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E2048" w14:textId="77777777" w:rsidR="00564472" w:rsidRPr="00564472" w:rsidRDefault="00564472" w:rsidP="00564472">
      <w:pPr>
        <w:rPr>
          <w:rFonts w:ascii="Arial" w:hAnsi="Arial" w:cs="Arial"/>
          <w:b/>
          <w:color w:val="000000"/>
          <w:sz w:val="20"/>
          <w:szCs w:val="20"/>
        </w:rPr>
      </w:pPr>
    </w:p>
    <w:p w14:paraId="314A2F5D" w14:textId="77777777" w:rsidR="00F402E4" w:rsidRDefault="00F402E4" w:rsidP="0056447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SUBSECRETARÍA DISTRITAL</w:t>
      </w:r>
      <w:r w:rsidRPr="00A1193E">
        <w:rPr>
          <w:rFonts w:ascii="Arial" w:eastAsia="Arial" w:hAnsi="Arial" w:cs="Arial"/>
          <w:b/>
          <w:sz w:val="20"/>
          <w:szCs w:val="20"/>
        </w:rPr>
        <w:t xml:space="preserve"> DE CULTURA CIUDADANA </w:t>
      </w:r>
      <w:r>
        <w:rPr>
          <w:rFonts w:ascii="Arial" w:eastAsia="Arial" w:hAnsi="Arial" w:cs="Arial"/>
          <w:b/>
          <w:sz w:val="20"/>
          <w:szCs w:val="20"/>
        </w:rPr>
        <w:t>Y GESTIÓN DEL CONOCIMIENTO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2816E176" w14:textId="77777777" w:rsidR="00D45A3C" w:rsidRDefault="00D45A3C" w:rsidP="00D45A3C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4EC7850" w14:textId="226216F1" w:rsidR="00564472" w:rsidRPr="00564472" w:rsidRDefault="00D0229E" w:rsidP="00D45A3C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  <w:r w:rsidR="00D45A3C">
        <w:rPr>
          <w:rFonts w:ascii="Arial" w:hAnsi="Arial" w:cs="Arial"/>
          <w:b/>
          <w:color w:val="000000"/>
          <w:sz w:val="20"/>
          <w:szCs w:val="20"/>
        </w:rPr>
        <w:t>TÉCNICO</w:t>
      </w:r>
    </w:p>
    <w:p w14:paraId="7ED04922" w14:textId="77777777" w:rsidR="00564472" w:rsidRPr="00564472" w:rsidRDefault="00564472" w:rsidP="0056447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6626A4E" w14:textId="2916462B" w:rsidR="00381A63" w:rsidRDefault="00D45A3C" w:rsidP="00381A6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entidad tiene la necesidad de efectuar el traslado de un conjunto de elementos en las siguientes condiciones:</w:t>
      </w:r>
    </w:p>
    <w:p w14:paraId="4FAC98F1" w14:textId="77777777" w:rsidR="00D45A3C" w:rsidRDefault="00D45A3C" w:rsidP="00381A63">
      <w:pPr>
        <w:jc w:val="both"/>
        <w:rPr>
          <w:rFonts w:ascii="Arial" w:eastAsia="Arial" w:hAnsi="Arial" w:cs="Arial"/>
          <w:sz w:val="20"/>
          <w:szCs w:val="20"/>
        </w:rPr>
      </w:pPr>
    </w:p>
    <w:p w14:paraId="2B742953" w14:textId="77777777" w:rsidR="00D45A3C" w:rsidRDefault="00D45A3C" w:rsidP="00381A63">
      <w:pPr>
        <w:jc w:val="both"/>
        <w:rPr>
          <w:rFonts w:ascii="Arial" w:eastAsia="Arial" w:hAnsi="Arial" w:cs="Arial"/>
          <w:sz w:val="20"/>
          <w:szCs w:val="20"/>
        </w:rPr>
      </w:pPr>
    </w:p>
    <w:p w14:paraId="3B11E530" w14:textId="77777777" w:rsidR="00D45A3C" w:rsidRDefault="00D45A3C" w:rsidP="00D45A3C">
      <w:pPr>
        <w:rPr>
          <w:rFonts w:ascii="Arial" w:eastAsia="Arial" w:hAnsi="Arial" w:cs="Arial"/>
          <w:highlight w:val="yellow"/>
        </w:rPr>
      </w:pPr>
      <w:r>
        <w:rPr>
          <w:rFonts w:ascii="Arial" w:eastAsia="Arial" w:hAnsi="Arial" w:cs="Arial"/>
          <w:b/>
        </w:rPr>
        <w:t>Servicios y características que se requieren atender</w:t>
      </w:r>
      <w:r>
        <w:rPr>
          <w:rFonts w:ascii="Arial" w:eastAsia="Arial" w:hAnsi="Arial" w:cs="Arial"/>
          <w:b/>
          <w:highlight w:val="yellow"/>
        </w:rPr>
        <w:t xml:space="preserve"> </w:t>
      </w:r>
      <w:r>
        <w:rPr>
          <w:rFonts w:ascii="Arial" w:eastAsia="Arial" w:hAnsi="Arial" w:cs="Arial"/>
          <w:highlight w:val="yellow"/>
        </w:rPr>
        <w:t xml:space="preserve">  </w:t>
      </w:r>
    </w:p>
    <w:tbl>
      <w:tblPr>
        <w:tblStyle w:val="Tablaconcuadrcula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8"/>
        <w:gridCol w:w="1417"/>
        <w:gridCol w:w="1134"/>
        <w:gridCol w:w="1134"/>
        <w:gridCol w:w="1418"/>
      </w:tblGrid>
      <w:tr w:rsidR="00D45A3C" w:rsidRPr="00EC2601" w14:paraId="48034C7E" w14:textId="77777777" w:rsidTr="00D45A3C">
        <w:trPr>
          <w:trHeight w:val="1080"/>
        </w:trPr>
        <w:tc>
          <w:tcPr>
            <w:tcW w:w="567" w:type="dxa"/>
            <w:hideMark/>
          </w:tcPr>
          <w:p w14:paraId="38923BC1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No</w:t>
            </w:r>
          </w:p>
        </w:tc>
        <w:tc>
          <w:tcPr>
            <w:tcW w:w="1560" w:type="dxa"/>
            <w:hideMark/>
          </w:tcPr>
          <w:p w14:paraId="5D0B225E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ÍTEM</w:t>
            </w:r>
          </w:p>
        </w:tc>
        <w:tc>
          <w:tcPr>
            <w:tcW w:w="3828" w:type="dxa"/>
            <w:hideMark/>
          </w:tcPr>
          <w:p w14:paraId="0F326663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CARACTERÍSTICAS</w:t>
            </w:r>
          </w:p>
        </w:tc>
        <w:tc>
          <w:tcPr>
            <w:tcW w:w="1417" w:type="dxa"/>
            <w:hideMark/>
          </w:tcPr>
          <w:p w14:paraId="1B8EAF92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CANTIDAD</w:t>
            </w:r>
          </w:p>
        </w:tc>
        <w:tc>
          <w:tcPr>
            <w:tcW w:w="1134" w:type="dxa"/>
            <w:hideMark/>
          </w:tcPr>
          <w:p w14:paraId="4BF2321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Incluye servicio de Carga y descarga</w:t>
            </w:r>
          </w:p>
        </w:tc>
        <w:tc>
          <w:tcPr>
            <w:tcW w:w="1134" w:type="dxa"/>
            <w:noWrap/>
            <w:hideMark/>
          </w:tcPr>
          <w:p w14:paraId="2578126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DESDE</w:t>
            </w:r>
          </w:p>
        </w:tc>
        <w:tc>
          <w:tcPr>
            <w:tcW w:w="1418" w:type="dxa"/>
            <w:noWrap/>
            <w:hideMark/>
          </w:tcPr>
          <w:p w14:paraId="0A665A1A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HACIA</w:t>
            </w:r>
          </w:p>
        </w:tc>
      </w:tr>
      <w:tr w:rsidR="00D45A3C" w:rsidRPr="00EC2601" w14:paraId="51323FDE" w14:textId="77777777" w:rsidTr="00D45A3C">
        <w:trPr>
          <w:trHeight w:val="1380"/>
        </w:trPr>
        <w:tc>
          <w:tcPr>
            <w:tcW w:w="567" w:type="dxa"/>
            <w:noWrap/>
            <w:hideMark/>
          </w:tcPr>
          <w:p w14:paraId="419A540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</w:t>
            </w:r>
          </w:p>
        </w:tc>
        <w:tc>
          <w:tcPr>
            <w:tcW w:w="1560" w:type="dxa"/>
            <w:noWrap/>
            <w:hideMark/>
          </w:tcPr>
          <w:p w14:paraId="5895F9EA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Transporte Alas</w:t>
            </w:r>
          </w:p>
        </w:tc>
        <w:tc>
          <w:tcPr>
            <w:tcW w:w="3828" w:type="dxa"/>
            <w:hideMark/>
          </w:tcPr>
          <w:p w14:paraId="0CA16565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6 estructuras. Cada estructura tiene aproximadamente 2,5 metros de alto, 2m de ancho y 1m de fondo. Es modular y se puede dividir en dos partes (la base y las alas). Tienen un peso total de 40 kg.</w:t>
            </w:r>
          </w:p>
        </w:tc>
        <w:tc>
          <w:tcPr>
            <w:tcW w:w="1417" w:type="dxa"/>
            <w:hideMark/>
          </w:tcPr>
          <w:p w14:paraId="26BB8FF0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 transporte (Dependiendo del tamaño del camión se puede hacer un solo viaje o dos para movilizar las 6 estructuras)</w:t>
            </w:r>
          </w:p>
        </w:tc>
        <w:tc>
          <w:tcPr>
            <w:tcW w:w="1134" w:type="dxa"/>
            <w:hideMark/>
          </w:tcPr>
          <w:p w14:paraId="048D9F2A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sí</w:t>
            </w:r>
          </w:p>
        </w:tc>
        <w:tc>
          <w:tcPr>
            <w:tcW w:w="1134" w:type="dxa"/>
            <w:hideMark/>
          </w:tcPr>
          <w:p w14:paraId="481FD1D8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Secretaría de Cultura Calle 12 con 8</w:t>
            </w:r>
          </w:p>
        </w:tc>
        <w:tc>
          <w:tcPr>
            <w:tcW w:w="1418" w:type="dxa"/>
            <w:hideMark/>
          </w:tcPr>
          <w:p w14:paraId="07C21F2B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Cualquier punto de la ciudad</w:t>
            </w:r>
          </w:p>
        </w:tc>
      </w:tr>
      <w:tr w:rsidR="00D45A3C" w:rsidRPr="00EC2601" w14:paraId="10EF98D5" w14:textId="77777777" w:rsidTr="00D45A3C">
        <w:trPr>
          <w:trHeight w:val="600"/>
        </w:trPr>
        <w:tc>
          <w:tcPr>
            <w:tcW w:w="567" w:type="dxa"/>
            <w:noWrap/>
            <w:hideMark/>
          </w:tcPr>
          <w:p w14:paraId="0FC8FD85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2</w:t>
            </w:r>
          </w:p>
        </w:tc>
        <w:tc>
          <w:tcPr>
            <w:tcW w:w="1560" w:type="dxa"/>
            <w:noWrap/>
            <w:hideMark/>
          </w:tcPr>
          <w:p w14:paraId="2CB290F0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Transporte tótems publicitarios cabina pedagógica</w:t>
            </w:r>
          </w:p>
        </w:tc>
        <w:tc>
          <w:tcPr>
            <w:tcW w:w="3828" w:type="dxa"/>
            <w:hideMark/>
          </w:tcPr>
          <w:p w14:paraId="596F14D0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3 estructuras. Estructuras tipo tótem publicitario de 3 caras en forma triangular. Cada uno tiene aproximadamente 2 metros de alto y 1m de ancho. Pesan 25 kg aproximadamente cada uno</w:t>
            </w:r>
          </w:p>
        </w:tc>
        <w:tc>
          <w:tcPr>
            <w:tcW w:w="1417" w:type="dxa"/>
            <w:noWrap/>
            <w:hideMark/>
          </w:tcPr>
          <w:p w14:paraId="157E504C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 transporte</w:t>
            </w:r>
          </w:p>
        </w:tc>
        <w:tc>
          <w:tcPr>
            <w:tcW w:w="1134" w:type="dxa"/>
            <w:hideMark/>
          </w:tcPr>
          <w:p w14:paraId="29DB3A32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sí</w:t>
            </w:r>
          </w:p>
        </w:tc>
        <w:tc>
          <w:tcPr>
            <w:tcW w:w="1134" w:type="dxa"/>
            <w:hideMark/>
          </w:tcPr>
          <w:p w14:paraId="5A5447AF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Terminal de transportes de Bogotá</w:t>
            </w:r>
          </w:p>
        </w:tc>
        <w:tc>
          <w:tcPr>
            <w:tcW w:w="1418" w:type="dxa"/>
            <w:hideMark/>
          </w:tcPr>
          <w:p w14:paraId="6E4EF54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Alcaldía Mayor de Bogotá*</w:t>
            </w:r>
          </w:p>
        </w:tc>
      </w:tr>
      <w:tr w:rsidR="00D45A3C" w:rsidRPr="00EC2601" w14:paraId="070624EB" w14:textId="77777777" w:rsidTr="00D45A3C">
        <w:trPr>
          <w:trHeight w:val="2100"/>
        </w:trPr>
        <w:tc>
          <w:tcPr>
            <w:tcW w:w="567" w:type="dxa"/>
            <w:noWrap/>
            <w:hideMark/>
          </w:tcPr>
          <w:p w14:paraId="52C6D162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305B8AAC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Transporte cabina pedagógica</w:t>
            </w:r>
          </w:p>
        </w:tc>
        <w:tc>
          <w:tcPr>
            <w:tcW w:w="3828" w:type="dxa"/>
            <w:hideMark/>
          </w:tcPr>
          <w:p w14:paraId="42E3BBCE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4 marcos de policarbonato de 3m x 2m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3 marcos de policarbonato de 1m x 2m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Estructuras de madera modulares que en conjunto forman una superficie de 3m x 3m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2 maniquís de 1.9 metros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1 escritorio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1 silla de escritorio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>2 sillas de consulta</w:t>
            </w:r>
          </w:p>
        </w:tc>
        <w:tc>
          <w:tcPr>
            <w:tcW w:w="1417" w:type="dxa"/>
            <w:noWrap/>
            <w:hideMark/>
          </w:tcPr>
          <w:p w14:paraId="35A8A71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 transporte</w:t>
            </w:r>
          </w:p>
        </w:tc>
        <w:tc>
          <w:tcPr>
            <w:tcW w:w="1134" w:type="dxa"/>
            <w:hideMark/>
          </w:tcPr>
          <w:p w14:paraId="221E6A8E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sí</w:t>
            </w:r>
          </w:p>
        </w:tc>
        <w:tc>
          <w:tcPr>
            <w:tcW w:w="1134" w:type="dxa"/>
            <w:hideMark/>
          </w:tcPr>
          <w:p w14:paraId="03EA9D96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Biblioteca Virgilio Barco</w:t>
            </w:r>
          </w:p>
        </w:tc>
        <w:tc>
          <w:tcPr>
            <w:tcW w:w="1418" w:type="dxa"/>
            <w:hideMark/>
          </w:tcPr>
          <w:p w14:paraId="5AAC285B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Secretaría de Cultura</w:t>
            </w:r>
          </w:p>
        </w:tc>
      </w:tr>
      <w:tr w:rsidR="00D45A3C" w:rsidRPr="00EC2601" w14:paraId="1641EA63" w14:textId="77777777" w:rsidTr="00D45A3C">
        <w:trPr>
          <w:trHeight w:val="4460"/>
        </w:trPr>
        <w:tc>
          <w:tcPr>
            <w:tcW w:w="567" w:type="dxa"/>
            <w:hideMark/>
          </w:tcPr>
          <w:p w14:paraId="11C2F6E8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lastRenderedPageBreak/>
              <w:t>4</w:t>
            </w:r>
          </w:p>
        </w:tc>
        <w:tc>
          <w:tcPr>
            <w:tcW w:w="1560" w:type="dxa"/>
            <w:hideMark/>
          </w:tcPr>
          <w:p w14:paraId="7F86EA35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Transporte piloto de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cutura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ciudadana para el cuidado y valoración de baños día 1</w:t>
            </w:r>
          </w:p>
        </w:tc>
        <w:tc>
          <w:tcPr>
            <w:tcW w:w="3828" w:type="dxa"/>
            <w:hideMark/>
          </w:tcPr>
          <w:p w14:paraId="75D401D7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Vehículo con capacidad para transportar los siguientes elementos: (x18) estructuras de mobiliario señalizador de dimensiones 170cm x 60cm x 60cm C/U; (x5) bolsas de 40 kg de arena; (x15) bolsas vacías tipo costal.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Volumetria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aproximada: 11 metros cúbicos. 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Inicio ruta: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Bodega Secretaría de Cultura, Recreación y Deporte. Carrera 9 con Calle 9, Bogotá.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recoger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Parada 1: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Calle 78 69b 55 barrio Las ferias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recoger mobiliario. 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2: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Biblioteca Pública de Las Ferias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Cra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. 69j #73-29, Bogotá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Parada 3: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Plaza de Mercado de Las Ferias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Ak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. 70 #74-52, Bogotá, Cundinamarca. 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4: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Plaza de Mercado Samper Mendoza, Carrera 25 # 22A - 73 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5: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Estación de Transmilenio Ricaurte,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Cra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. 29 #12b40, Bogotá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6: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Plaza de Mercado 7 de Agosto, Calle 66 # 23 - 30. 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*Todas las paradas estarán en el área urbana de la ciudad de Bogotá, con un máximo de 7 paradas sin contar el punto de partida y sin superar 12 horas de transporte.   Para la acción de cuidado y valoración de baños. Descripción del armado: cada pieza debe armarse con una bolsa de arena al interior para que le sirva de soporte.  </w:t>
            </w:r>
          </w:p>
        </w:tc>
        <w:tc>
          <w:tcPr>
            <w:tcW w:w="1417" w:type="dxa"/>
            <w:hideMark/>
          </w:tcPr>
          <w:p w14:paraId="6157886B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 transporte (todo el día).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(12 horas)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Inicio: 7 A.M. a 7 P.M. </w:t>
            </w:r>
          </w:p>
        </w:tc>
        <w:tc>
          <w:tcPr>
            <w:tcW w:w="1134" w:type="dxa"/>
            <w:hideMark/>
          </w:tcPr>
          <w:p w14:paraId="76195FB0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sí</w:t>
            </w:r>
          </w:p>
        </w:tc>
        <w:tc>
          <w:tcPr>
            <w:tcW w:w="1134" w:type="dxa"/>
            <w:hideMark/>
          </w:tcPr>
          <w:p w14:paraId="4678D59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Bodega Secretaría de Cultura Calle 9 con carrera 9. </w:t>
            </w:r>
          </w:p>
        </w:tc>
        <w:tc>
          <w:tcPr>
            <w:tcW w:w="1418" w:type="dxa"/>
            <w:hideMark/>
          </w:tcPr>
          <w:p w14:paraId="24A6654F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6 Paradas ubicadas en diferentes puntos dentro del territorio urbano de la ciudad de Bogotá</w:t>
            </w:r>
          </w:p>
        </w:tc>
      </w:tr>
      <w:tr w:rsidR="00D45A3C" w:rsidRPr="00EC2601" w14:paraId="360BB733" w14:textId="77777777" w:rsidTr="00D45A3C">
        <w:trPr>
          <w:trHeight w:val="4140"/>
        </w:trPr>
        <w:tc>
          <w:tcPr>
            <w:tcW w:w="567" w:type="dxa"/>
            <w:hideMark/>
          </w:tcPr>
          <w:p w14:paraId="79C995B4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5</w:t>
            </w:r>
          </w:p>
        </w:tc>
        <w:tc>
          <w:tcPr>
            <w:tcW w:w="1560" w:type="dxa"/>
            <w:hideMark/>
          </w:tcPr>
          <w:p w14:paraId="45810E01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Transporte piloto de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cutura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ciudadana para el cuidado y valoración de baños día 2</w:t>
            </w:r>
          </w:p>
        </w:tc>
        <w:tc>
          <w:tcPr>
            <w:tcW w:w="3828" w:type="dxa"/>
            <w:hideMark/>
          </w:tcPr>
          <w:p w14:paraId="030320B2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Vehículo con capacidad para transportar los siguientes elementos: (x12) estructuras de mobiliario señalizador de dimensiones 170cm x 60cm x 60cm C/U; (x5) bolsas de 40 kg de arena; (x15) bolsas vacías tipo costal.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Volumetria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aproximada: 11 metros cúbicos. 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Inicio ruta: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Bodega Secretaría de Cultura, Recreación y Deporte. Carrera 9 con Calle 9, Bogotá.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recoger mobiliario.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Parada 1: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Calle 78 69b 55 barrio Las ferias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recoger mobiliario. 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2: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Plaza de Mercado 7 de Agosto, Calle 66 # 23 - 30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Instrucción: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aramar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mobiliario. 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 xml:space="preserve">Parada 3: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Santa Bárbara, Calle 125 # 21A-30.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4: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Biblioteca Pública de Usaquén, Calle 165 #7-52.  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5: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Estación de Transmilenio Portal Norte, </w:t>
            </w:r>
            <w:proofErr w:type="spellStart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Cra</w:t>
            </w:r>
            <w:proofErr w:type="spellEnd"/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. 46 # 171-41. </w:t>
            </w:r>
            <w:r w:rsidRPr="00EC2601">
              <w:rPr>
                <w:rFonts w:ascii="Arial" w:eastAsia="Arial" w:hAnsi="Arial" w:cs="Arial"/>
                <w:b/>
                <w:bCs/>
                <w:sz w:val="16"/>
                <w:szCs w:val="22"/>
                <w:lang w:bidi="es-ES"/>
              </w:rPr>
              <w:t>Parada 6: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 Biblioteca Pública, Dirección por definir (Localidad Barrios Unidos o localidad Santa Fe).                                                                                                          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*Todas las paradas estarán en el área urbana de la ciudad de Bogotá, con un máximo de 7 paradas sin contar el punto de partida y sin superar 12 horas de transporte.   Para la acción de cuidado y valoración de baños. Descripción del armado: cada pieza debe armarse con una bolsa de arena al interior para que le sirva de soporte.  </w:t>
            </w:r>
          </w:p>
        </w:tc>
        <w:tc>
          <w:tcPr>
            <w:tcW w:w="1417" w:type="dxa"/>
            <w:hideMark/>
          </w:tcPr>
          <w:p w14:paraId="2A0A0875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1 transporte (todo el día).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(12 horas) </w:t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</w: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br/>
              <w:t xml:space="preserve">Inicio: 7 A.M. a 7 P.M. </w:t>
            </w:r>
          </w:p>
        </w:tc>
        <w:tc>
          <w:tcPr>
            <w:tcW w:w="1134" w:type="dxa"/>
            <w:hideMark/>
          </w:tcPr>
          <w:p w14:paraId="5DF34865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sí</w:t>
            </w:r>
          </w:p>
        </w:tc>
        <w:tc>
          <w:tcPr>
            <w:tcW w:w="1134" w:type="dxa"/>
            <w:hideMark/>
          </w:tcPr>
          <w:p w14:paraId="592D3E01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 xml:space="preserve">Bodega Secretaría de Cultura Calle 9 con carrera 9. </w:t>
            </w:r>
          </w:p>
        </w:tc>
        <w:tc>
          <w:tcPr>
            <w:tcW w:w="1418" w:type="dxa"/>
            <w:hideMark/>
          </w:tcPr>
          <w:p w14:paraId="37B09B1C" w14:textId="77777777" w:rsidR="00D45A3C" w:rsidRPr="00EC2601" w:rsidRDefault="00D45A3C" w:rsidP="008E06C2">
            <w:pPr>
              <w:pStyle w:val="Normal1"/>
              <w:spacing w:before="100"/>
              <w:jc w:val="both"/>
              <w:rPr>
                <w:rFonts w:ascii="Arial" w:eastAsia="Arial" w:hAnsi="Arial" w:cs="Arial"/>
                <w:sz w:val="16"/>
                <w:szCs w:val="22"/>
                <w:lang w:bidi="es-ES"/>
              </w:rPr>
            </w:pPr>
            <w:r w:rsidRPr="00EC2601">
              <w:rPr>
                <w:rFonts w:ascii="Arial" w:eastAsia="Arial" w:hAnsi="Arial" w:cs="Arial"/>
                <w:sz w:val="16"/>
                <w:szCs w:val="22"/>
                <w:lang w:bidi="es-ES"/>
              </w:rPr>
              <w:t>6 Paradas ubicadas en diferentes puntos dentro del territorio urbano de la ciudad de Bogotá</w:t>
            </w:r>
          </w:p>
        </w:tc>
      </w:tr>
    </w:tbl>
    <w:p w14:paraId="43AC90DE" w14:textId="4A890D78" w:rsidR="00564472" w:rsidRPr="000069A7" w:rsidRDefault="00564472" w:rsidP="00564472">
      <w:pPr>
        <w:rPr>
          <w:rFonts w:ascii="Arial" w:hAnsi="Arial" w:cs="Arial"/>
          <w:color w:val="000000"/>
          <w:sz w:val="20"/>
          <w:szCs w:val="20"/>
        </w:rPr>
      </w:pPr>
    </w:p>
    <w:sectPr w:rsidR="00564472" w:rsidRPr="000069A7" w:rsidSect="005B6678">
      <w:headerReference w:type="default" r:id="rId8"/>
      <w:footerReference w:type="default" r:id="rId9"/>
      <w:pgSz w:w="12240" w:h="15840"/>
      <w:pgMar w:top="2303" w:right="1183" w:bottom="1843" w:left="1560" w:header="382" w:footer="8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9D26E" w14:textId="77777777" w:rsidR="003A3F0E" w:rsidRDefault="003A3F0E">
      <w:r>
        <w:separator/>
      </w:r>
    </w:p>
  </w:endnote>
  <w:endnote w:type="continuationSeparator" w:id="0">
    <w:p w14:paraId="76273424" w14:textId="77777777" w:rsidR="003A3F0E" w:rsidRDefault="003A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 Mono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C6F0D" w14:textId="57D357FC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A89D6" w14:textId="77777777" w:rsidR="003A3F0E" w:rsidRDefault="003A3F0E">
      <w:r>
        <w:separator/>
      </w:r>
    </w:p>
  </w:footnote>
  <w:footnote w:type="continuationSeparator" w:id="0">
    <w:p w14:paraId="25A11025" w14:textId="77777777" w:rsidR="003A3F0E" w:rsidRDefault="003A3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633B" w14:textId="77777777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F37AC3F" w14:textId="577CAA26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noProof/>
        <w:lang w:val="es-ES" w:eastAsia="es-ES"/>
      </w:rPr>
      <w:drawing>
        <wp:inline distT="0" distB="0" distL="0" distR="0" wp14:anchorId="649861A6" wp14:editId="44E70215">
          <wp:extent cx="3057525" cy="614680"/>
          <wp:effectExtent l="0" t="0" r="0" b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4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5D7B040" w14:textId="77777777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Helvetica Neue Light" w:eastAsia="Helvetica Neue Light" w:hAnsi="Helvetica Neue Light" w:cs="Helvetica Neue Light"/>
        <w:b/>
        <w:color w:val="000000"/>
        <w:sz w:val="12"/>
        <w:szCs w:val="12"/>
      </w:rPr>
    </w:pPr>
  </w:p>
  <w:p w14:paraId="3E91460A" w14:textId="77777777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Helvetica Neue Light" w:eastAsia="Helvetica Neue Light" w:hAnsi="Helvetica Neue Light" w:cs="Helvetica Neue Light"/>
        <w:b/>
        <w:color w:val="000000"/>
        <w:sz w:val="12"/>
        <w:szCs w:val="12"/>
      </w:rPr>
    </w:pPr>
  </w:p>
  <w:p w14:paraId="20632EE0" w14:textId="77777777" w:rsidR="003A3F0E" w:rsidRDefault="003A3F0E">
    <w:pPr>
      <w:widowControl w:val="0"/>
      <w:pBdr>
        <w:top w:val="nil"/>
        <w:left w:val="nil"/>
        <w:bottom w:val="nil"/>
        <w:right w:val="nil"/>
        <w:between w:val="nil"/>
      </w:pBdr>
      <w:spacing w:after="120"/>
      <w:jc w:val="center"/>
      <w:rPr>
        <w:rFonts w:ascii="Arial" w:eastAsia="Arial" w:hAnsi="Arial" w:cs="Arial"/>
        <w:b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F1445"/>
    <w:multiLevelType w:val="hybridMultilevel"/>
    <w:tmpl w:val="965A85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76806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41F48"/>
    <w:multiLevelType w:val="hybridMultilevel"/>
    <w:tmpl w:val="2D56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46D1F"/>
    <w:multiLevelType w:val="hybridMultilevel"/>
    <w:tmpl w:val="3A620D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28D6"/>
    <w:multiLevelType w:val="hybridMultilevel"/>
    <w:tmpl w:val="32CC2334"/>
    <w:lvl w:ilvl="0" w:tplc="017E8A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4495"/>
    <w:multiLevelType w:val="multilevel"/>
    <w:tmpl w:val="A948A9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9C140AA"/>
    <w:multiLevelType w:val="multilevel"/>
    <w:tmpl w:val="42F659F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2E5ACA"/>
    <w:multiLevelType w:val="multilevel"/>
    <w:tmpl w:val="909295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1B8C0CB2"/>
    <w:multiLevelType w:val="hybridMultilevel"/>
    <w:tmpl w:val="5A909C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5597B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B2D15"/>
    <w:multiLevelType w:val="multilevel"/>
    <w:tmpl w:val="815623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2A937D9F"/>
    <w:multiLevelType w:val="multilevel"/>
    <w:tmpl w:val="1EC01D5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3712FBE"/>
    <w:multiLevelType w:val="hybridMultilevel"/>
    <w:tmpl w:val="2CA2D1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B2A23"/>
    <w:multiLevelType w:val="hybridMultilevel"/>
    <w:tmpl w:val="0E5C45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C25FD"/>
    <w:multiLevelType w:val="hybridMultilevel"/>
    <w:tmpl w:val="0AA48A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82E97"/>
    <w:multiLevelType w:val="multilevel"/>
    <w:tmpl w:val="1004BB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78A420F"/>
    <w:multiLevelType w:val="multilevel"/>
    <w:tmpl w:val="DBCA87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8A76316"/>
    <w:multiLevelType w:val="multilevel"/>
    <w:tmpl w:val="1E88B9B2"/>
    <w:styleLink w:val="WW8Num1"/>
    <w:lvl w:ilvl="0">
      <w:start w:val="1"/>
      <w:numFmt w:val="decimal"/>
      <w:suff w:val="nothing"/>
      <w:lvlText w:val="%1.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" w15:restartNumberingAfterBreak="0">
    <w:nsid w:val="4DC2553B"/>
    <w:multiLevelType w:val="multilevel"/>
    <w:tmpl w:val="A646375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1EE566A"/>
    <w:multiLevelType w:val="multilevel"/>
    <w:tmpl w:val="D90AE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3F1095A"/>
    <w:multiLevelType w:val="hybridMultilevel"/>
    <w:tmpl w:val="76064E90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1" w15:restartNumberingAfterBreak="0">
    <w:nsid w:val="57397ED0"/>
    <w:multiLevelType w:val="multilevel"/>
    <w:tmpl w:val="67EC3C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8503AAB"/>
    <w:multiLevelType w:val="multilevel"/>
    <w:tmpl w:val="A646375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C464015"/>
    <w:multiLevelType w:val="hybridMultilevel"/>
    <w:tmpl w:val="64B25E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CC2F37"/>
    <w:multiLevelType w:val="multilevel"/>
    <w:tmpl w:val="2020B3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FB73AE1"/>
    <w:multiLevelType w:val="hybridMultilevel"/>
    <w:tmpl w:val="2966A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20104B"/>
    <w:multiLevelType w:val="hybridMultilevel"/>
    <w:tmpl w:val="9EE67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C3A28"/>
    <w:multiLevelType w:val="multilevel"/>
    <w:tmpl w:val="A8EE50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6CE3851"/>
    <w:multiLevelType w:val="hybridMultilevel"/>
    <w:tmpl w:val="5C08FE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0A6119"/>
    <w:multiLevelType w:val="multilevel"/>
    <w:tmpl w:val="834E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70622750"/>
    <w:multiLevelType w:val="multilevel"/>
    <w:tmpl w:val="B04CFB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 w15:restartNumberingAfterBreak="0">
    <w:nsid w:val="71406570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9916F3"/>
    <w:multiLevelType w:val="hybridMultilevel"/>
    <w:tmpl w:val="AC2EE8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EF0C93"/>
    <w:multiLevelType w:val="multilevel"/>
    <w:tmpl w:val="20663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A4D30E2"/>
    <w:multiLevelType w:val="hybridMultilevel"/>
    <w:tmpl w:val="F738CF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8A4D3E"/>
    <w:multiLevelType w:val="multilevel"/>
    <w:tmpl w:val="0D247F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C76178C"/>
    <w:multiLevelType w:val="hybridMultilevel"/>
    <w:tmpl w:val="039E3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33488A"/>
    <w:multiLevelType w:val="multilevel"/>
    <w:tmpl w:val="44B674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3"/>
  </w:num>
  <w:num w:numId="2">
    <w:abstractNumId w:val="24"/>
  </w:num>
  <w:num w:numId="3">
    <w:abstractNumId w:val="5"/>
  </w:num>
  <w:num w:numId="4">
    <w:abstractNumId w:val="21"/>
  </w:num>
  <w:num w:numId="5">
    <w:abstractNumId w:val="19"/>
  </w:num>
  <w:num w:numId="6">
    <w:abstractNumId w:val="16"/>
  </w:num>
  <w:num w:numId="7">
    <w:abstractNumId w:val="15"/>
  </w:num>
  <w:num w:numId="8">
    <w:abstractNumId w:val="27"/>
  </w:num>
  <w:num w:numId="9">
    <w:abstractNumId w:val="6"/>
  </w:num>
  <w:num w:numId="10">
    <w:abstractNumId w:val="29"/>
  </w:num>
  <w:num w:numId="11">
    <w:abstractNumId w:val="2"/>
  </w:num>
  <w:num w:numId="12">
    <w:abstractNumId w:val="34"/>
  </w:num>
  <w:num w:numId="13">
    <w:abstractNumId w:val="0"/>
  </w:num>
  <w:num w:numId="14">
    <w:abstractNumId w:val="13"/>
  </w:num>
  <w:num w:numId="15">
    <w:abstractNumId w:val="8"/>
  </w:num>
  <w:num w:numId="16">
    <w:abstractNumId w:val="26"/>
  </w:num>
  <w:num w:numId="17">
    <w:abstractNumId w:val="1"/>
  </w:num>
  <w:num w:numId="18">
    <w:abstractNumId w:val="9"/>
  </w:num>
  <w:num w:numId="19">
    <w:abstractNumId w:val="31"/>
  </w:num>
  <w:num w:numId="20">
    <w:abstractNumId w:val="4"/>
  </w:num>
  <w:num w:numId="21">
    <w:abstractNumId w:val="12"/>
  </w:num>
  <w:num w:numId="22">
    <w:abstractNumId w:val="25"/>
  </w:num>
  <w:num w:numId="23">
    <w:abstractNumId w:val="14"/>
  </w:num>
  <w:num w:numId="24">
    <w:abstractNumId w:val="28"/>
  </w:num>
  <w:num w:numId="25">
    <w:abstractNumId w:val="20"/>
  </w:num>
  <w:num w:numId="26">
    <w:abstractNumId w:val="17"/>
  </w:num>
  <w:num w:numId="27">
    <w:abstractNumId w:val="32"/>
  </w:num>
  <w:num w:numId="28">
    <w:abstractNumId w:val="23"/>
  </w:num>
  <w:num w:numId="29">
    <w:abstractNumId w:val="3"/>
  </w:num>
  <w:num w:numId="30">
    <w:abstractNumId w:val="18"/>
  </w:num>
  <w:num w:numId="31">
    <w:abstractNumId w:val="36"/>
  </w:num>
  <w:num w:numId="32">
    <w:abstractNumId w:val="22"/>
  </w:num>
  <w:num w:numId="33">
    <w:abstractNumId w:val="35"/>
  </w:num>
  <w:num w:numId="34">
    <w:abstractNumId w:val="37"/>
  </w:num>
  <w:num w:numId="35">
    <w:abstractNumId w:val="10"/>
  </w:num>
  <w:num w:numId="36">
    <w:abstractNumId w:val="30"/>
  </w:num>
  <w:num w:numId="37">
    <w:abstractNumId w:val="7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83F"/>
    <w:rsid w:val="000069A7"/>
    <w:rsid w:val="00045402"/>
    <w:rsid w:val="00047850"/>
    <w:rsid w:val="0005538A"/>
    <w:rsid w:val="000639CD"/>
    <w:rsid w:val="00071420"/>
    <w:rsid w:val="00071AAF"/>
    <w:rsid w:val="000741E2"/>
    <w:rsid w:val="00074A85"/>
    <w:rsid w:val="000801B7"/>
    <w:rsid w:val="00096BFC"/>
    <w:rsid w:val="000A7C9F"/>
    <w:rsid w:val="000E4740"/>
    <w:rsid w:val="000F1ECE"/>
    <w:rsid w:val="000F5FFE"/>
    <w:rsid w:val="001131C6"/>
    <w:rsid w:val="001202F8"/>
    <w:rsid w:val="00123A55"/>
    <w:rsid w:val="00130BC4"/>
    <w:rsid w:val="00130EA8"/>
    <w:rsid w:val="00131546"/>
    <w:rsid w:val="001368ED"/>
    <w:rsid w:val="00141963"/>
    <w:rsid w:val="00150B32"/>
    <w:rsid w:val="00155FA0"/>
    <w:rsid w:val="0016429B"/>
    <w:rsid w:val="001653C3"/>
    <w:rsid w:val="00166AE4"/>
    <w:rsid w:val="0017287E"/>
    <w:rsid w:val="00180CA8"/>
    <w:rsid w:val="00180CF4"/>
    <w:rsid w:val="00191A66"/>
    <w:rsid w:val="001971C8"/>
    <w:rsid w:val="001D5E57"/>
    <w:rsid w:val="001E662C"/>
    <w:rsid w:val="001F09E1"/>
    <w:rsid w:val="001F6938"/>
    <w:rsid w:val="002049CD"/>
    <w:rsid w:val="00217D5F"/>
    <w:rsid w:val="00220905"/>
    <w:rsid w:val="0022730D"/>
    <w:rsid w:val="002322C6"/>
    <w:rsid w:val="00241350"/>
    <w:rsid w:val="002524E7"/>
    <w:rsid w:val="00267AE3"/>
    <w:rsid w:val="002810E5"/>
    <w:rsid w:val="0028246B"/>
    <w:rsid w:val="002D77F9"/>
    <w:rsid w:val="00304B85"/>
    <w:rsid w:val="00317C0D"/>
    <w:rsid w:val="003248D0"/>
    <w:rsid w:val="00381A63"/>
    <w:rsid w:val="00383A83"/>
    <w:rsid w:val="0038659F"/>
    <w:rsid w:val="0039368C"/>
    <w:rsid w:val="003A3F0E"/>
    <w:rsid w:val="003A62A1"/>
    <w:rsid w:val="003B0742"/>
    <w:rsid w:val="003B273F"/>
    <w:rsid w:val="003B5BB5"/>
    <w:rsid w:val="003C2840"/>
    <w:rsid w:val="003C69B8"/>
    <w:rsid w:val="003E2627"/>
    <w:rsid w:val="003F2CC4"/>
    <w:rsid w:val="003F5D11"/>
    <w:rsid w:val="003F7290"/>
    <w:rsid w:val="0041683F"/>
    <w:rsid w:val="00423A13"/>
    <w:rsid w:val="00433968"/>
    <w:rsid w:val="00445DF4"/>
    <w:rsid w:val="00450672"/>
    <w:rsid w:val="00467191"/>
    <w:rsid w:val="004767A9"/>
    <w:rsid w:val="00476D36"/>
    <w:rsid w:val="004B38BC"/>
    <w:rsid w:val="004C2DD6"/>
    <w:rsid w:val="004D1FFF"/>
    <w:rsid w:val="004E55E8"/>
    <w:rsid w:val="004F5F1C"/>
    <w:rsid w:val="00502757"/>
    <w:rsid w:val="00527B9E"/>
    <w:rsid w:val="00540F4B"/>
    <w:rsid w:val="00545359"/>
    <w:rsid w:val="00545C0C"/>
    <w:rsid w:val="00545E4C"/>
    <w:rsid w:val="005467B8"/>
    <w:rsid w:val="00551C93"/>
    <w:rsid w:val="00564472"/>
    <w:rsid w:val="00575E41"/>
    <w:rsid w:val="0059509D"/>
    <w:rsid w:val="005B0686"/>
    <w:rsid w:val="005B6678"/>
    <w:rsid w:val="005B7B4F"/>
    <w:rsid w:val="005D0C9B"/>
    <w:rsid w:val="00610710"/>
    <w:rsid w:val="00614399"/>
    <w:rsid w:val="006153FF"/>
    <w:rsid w:val="006412EF"/>
    <w:rsid w:val="00644B8F"/>
    <w:rsid w:val="006466FC"/>
    <w:rsid w:val="00652783"/>
    <w:rsid w:val="006558C4"/>
    <w:rsid w:val="00656BB9"/>
    <w:rsid w:val="00662232"/>
    <w:rsid w:val="00663B6D"/>
    <w:rsid w:val="0068219C"/>
    <w:rsid w:val="006C1E9B"/>
    <w:rsid w:val="006C7094"/>
    <w:rsid w:val="006D6468"/>
    <w:rsid w:val="006E351B"/>
    <w:rsid w:val="007017D7"/>
    <w:rsid w:val="007070F0"/>
    <w:rsid w:val="00707DB4"/>
    <w:rsid w:val="00713857"/>
    <w:rsid w:val="0071526F"/>
    <w:rsid w:val="00715B94"/>
    <w:rsid w:val="00721C02"/>
    <w:rsid w:val="007229B9"/>
    <w:rsid w:val="00733C90"/>
    <w:rsid w:val="00742533"/>
    <w:rsid w:val="00761D71"/>
    <w:rsid w:val="00767D62"/>
    <w:rsid w:val="00791856"/>
    <w:rsid w:val="007A49F7"/>
    <w:rsid w:val="007B07D2"/>
    <w:rsid w:val="007B734F"/>
    <w:rsid w:val="007C083C"/>
    <w:rsid w:val="007D4C39"/>
    <w:rsid w:val="008034B3"/>
    <w:rsid w:val="00805D94"/>
    <w:rsid w:val="008365F3"/>
    <w:rsid w:val="0087322F"/>
    <w:rsid w:val="00883626"/>
    <w:rsid w:val="00893F8D"/>
    <w:rsid w:val="008B263C"/>
    <w:rsid w:val="008B5D2E"/>
    <w:rsid w:val="008C126F"/>
    <w:rsid w:val="008C3BDE"/>
    <w:rsid w:val="008C41EA"/>
    <w:rsid w:val="008F0CC3"/>
    <w:rsid w:val="00931388"/>
    <w:rsid w:val="00935F54"/>
    <w:rsid w:val="009400A3"/>
    <w:rsid w:val="0094762E"/>
    <w:rsid w:val="00970FA9"/>
    <w:rsid w:val="0098160E"/>
    <w:rsid w:val="00987734"/>
    <w:rsid w:val="00991EEE"/>
    <w:rsid w:val="009974B2"/>
    <w:rsid w:val="009B1357"/>
    <w:rsid w:val="009C2061"/>
    <w:rsid w:val="009E3789"/>
    <w:rsid w:val="009F6B0A"/>
    <w:rsid w:val="009F6C96"/>
    <w:rsid w:val="00A05E50"/>
    <w:rsid w:val="00A05E96"/>
    <w:rsid w:val="00A226CF"/>
    <w:rsid w:val="00A46308"/>
    <w:rsid w:val="00A5052B"/>
    <w:rsid w:val="00A72489"/>
    <w:rsid w:val="00AB5191"/>
    <w:rsid w:val="00AB6DF5"/>
    <w:rsid w:val="00AC3E83"/>
    <w:rsid w:val="00B042B5"/>
    <w:rsid w:val="00B10161"/>
    <w:rsid w:val="00B11643"/>
    <w:rsid w:val="00B21E80"/>
    <w:rsid w:val="00B401C8"/>
    <w:rsid w:val="00B46B8C"/>
    <w:rsid w:val="00B47E79"/>
    <w:rsid w:val="00B61708"/>
    <w:rsid w:val="00B62438"/>
    <w:rsid w:val="00B73B2E"/>
    <w:rsid w:val="00B8770B"/>
    <w:rsid w:val="00B901F1"/>
    <w:rsid w:val="00B93889"/>
    <w:rsid w:val="00BC7ACD"/>
    <w:rsid w:val="00BE6CB5"/>
    <w:rsid w:val="00C02977"/>
    <w:rsid w:val="00C1031E"/>
    <w:rsid w:val="00C12659"/>
    <w:rsid w:val="00C22F41"/>
    <w:rsid w:val="00C317E7"/>
    <w:rsid w:val="00C34485"/>
    <w:rsid w:val="00C5614C"/>
    <w:rsid w:val="00C6074A"/>
    <w:rsid w:val="00C631C8"/>
    <w:rsid w:val="00C72FF8"/>
    <w:rsid w:val="00C94B4F"/>
    <w:rsid w:val="00CA4501"/>
    <w:rsid w:val="00CA55E4"/>
    <w:rsid w:val="00CA7154"/>
    <w:rsid w:val="00CB797E"/>
    <w:rsid w:val="00CD13E5"/>
    <w:rsid w:val="00CD533E"/>
    <w:rsid w:val="00CD75D6"/>
    <w:rsid w:val="00CE1F80"/>
    <w:rsid w:val="00CF13E8"/>
    <w:rsid w:val="00CF6B71"/>
    <w:rsid w:val="00D0229E"/>
    <w:rsid w:val="00D10D52"/>
    <w:rsid w:val="00D44A58"/>
    <w:rsid w:val="00D45A3C"/>
    <w:rsid w:val="00D67A62"/>
    <w:rsid w:val="00D70329"/>
    <w:rsid w:val="00D7345F"/>
    <w:rsid w:val="00D753A8"/>
    <w:rsid w:val="00D87669"/>
    <w:rsid w:val="00D9603F"/>
    <w:rsid w:val="00DB1D32"/>
    <w:rsid w:val="00DB641F"/>
    <w:rsid w:val="00DC379D"/>
    <w:rsid w:val="00DC39F0"/>
    <w:rsid w:val="00DE3121"/>
    <w:rsid w:val="00DE7F2C"/>
    <w:rsid w:val="00DF302F"/>
    <w:rsid w:val="00DF3D4A"/>
    <w:rsid w:val="00E0024D"/>
    <w:rsid w:val="00E020B4"/>
    <w:rsid w:val="00E039DC"/>
    <w:rsid w:val="00E05375"/>
    <w:rsid w:val="00E07138"/>
    <w:rsid w:val="00E07EAE"/>
    <w:rsid w:val="00E179CB"/>
    <w:rsid w:val="00E23B64"/>
    <w:rsid w:val="00E2649F"/>
    <w:rsid w:val="00E725E1"/>
    <w:rsid w:val="00E75887"/>
    <w:rsid w:val="00E75CA7"/>
    <w:rsid w:val="00EA6570"/>
    <w:rsid w:val="00EB1FC8"/>
    <w:rsid w:val="00EC76F5"/>
    <w:rsid w:val="00ED4D98"/>
    <w:rsid w:val="00ED6B9A"/>
    <w:rsid w:val="00ED7880"/>
    <w:rsid w:val="00EE0412"/>
    <w:rsid w:val="00EE3B0C"/>
    <w:rsid w:val="00EF1117"/>
    <w:rsid w:val="00EF197D"/>
    <w:rsid w:val="00F1582E"/>
    <w:rsid w:val="00F17655"/>
    <w:rsid w:val="00F21C97"/>
    <w:rsid w:val="00F24B44"/>
    <w:rsid w:val="00F31E0B"/>
    <w:rsid w:val="00F33B1F"/>
    <w:rsid w:val="00F402E4"/>
    <w:rsid w:val="00F41AD7"/>
    <w:rsid w:val="00F4291F"/>
    <w:rsid w:val="00F85EE1"/>
    <w:rsid w:val="00F96320"/>
    <w:rsid w:val="00FD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2EC02A"/>
  <w15:docId w15:val="{17413612-411B-4108-8D88-53FF9AFD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2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2A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A62A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6D36"/>
  </w:style>
  <w:style w:type="paragraph" w:styleId="Piedepgina">
    <w:name w:val="footer"/>
    <w:basedOn w:val="Normal"/>
    <w:link w:val="Piedepgina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D36"/>
  </w:style>
  <w:style w:type="character" w:styleId="Hipervnculo">
    <w:name w:val="Hyperlink"/>
    <w:basedOn w:val="Fuentedeprrafopredeter"/>
    <w:uiPriority w:val="99"/>
    <w:semiHidden/>
    <w:unhideWhenUsed/>
    <w:rsid w:val="00EC76F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80CF4"/>
    <w:pPr>
      <w:widowControl w:val="0"/>
      <w:suppressAutoHyphens/>
      <w:overflowPunct w:val="0"/>
      <w:spacing w:after="120"/>
    </w:pPr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180CF4"/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6C1E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8B5D2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zh-CN" w:bidi="es-ES"/>
    </w:rPr>
  </w:style>
  <w:style w:type="character" w:customStyle="1" w:styleId="Teletype">
    <w:name w:val="Teletype"/>
    <w:rsid w:val="008B5D2E"/>
    <w:rPr>
      <w:rFonts w:ascii="DejaVu Sans Mono" w:eastAsia="DejaVu Sans Mono" w:hAnsi="DejaVu Sans Mono" w:cs="DejaVu Sans Mono"/>
    </w:rPr>
  </w:style>
  <w:style w:type="numbering" w:customStyle="1" w:styleId="WW8Num1">
    <w:name w:val="WW8Num1"/>
    <w:basedOn w:val="Sinlista"/>
    <w:rsid w:val="008B5D2E"/>
    <w:pPr>
      <w:numPr>
        <w:numId w:val="26"/>
      </w:numPr>
    </w:pPr>
  </w:style>
  <w:style w:type="paragraph" w:customStyle="1" w:styleId="Default">
    <w:name w:val="Default"/>
    <w:rsid w:val="008F0CC3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ext-capitalize">
    <w:name w:val="text-capitalize"/>
    <w:basedOn w:val="Fuentedeprrafopredeter"/>
    <w:rsid w:val="003248D0"/>
  </w:style>
  <w:style w:type="character" w:customStyle="1" w:styleId="textos">
    <w:name w:val="textos"/>
    <w:basedOn w:val="Fuentedeprrafopredeter"/>
    <w:rsid w:val="00EB1FC8"/>
  </w:style>
  <w:style w:type="table" w:styleId="Tablaconcuadrcula">
    <w:name w:val="Table Grid"/>
    <w:basedOn w:val="Tablanormal"/>
    <w:uiPriority w:val="39"/>
    <w:rsid w:val="0038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6447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44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4472"/>
    <w:rPr>
      <w:b/>
      <w:bCs/>
      <w:sz w:val="20"/>
      <w:szCs w:val="20"/>
    </w:rPr>
  </w:style>
  <w:style w:type="paragraph" w:customStyle="1" w:styleId="Normal1">
    <w:name w:val="Normal1"/>
    <w:rsid w:val="00D45A3C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939">
          <w:marLeft w:val="0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8791BB-97B5-3E42-8C05-F0C299D3F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Cañon</dc:creator>
  <cp:lastModifiedBy>Ana Maria Galindo Lara</cp:lastModifiedBy>
  <cp:revision>2</cp:revision>
  <cp:lastPrinted>2019-07-24T19:38:00Z</cp:lastPrinted>
  <dcterms:created xsi:type="dcterms:W3CDTF">2021-05-18T17:15:00Z</dcterms:created>
  <dcterms:modified xsi:type="dcterms:W3CDTF">2021-05-18T17:15:00Z</dcterms:modified>
</cp:coreProperties>
</file>