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8A5" w:rsidRDefault="000B58A5" w:rsidP="000B58A5">
      <w:pPr>
        <w:pStyle w:val="Textoindependiente3"/>
        <w:jc w:val="center"/>
        <w:rPr>
          <w:rFonts w:ascii="Arial" w:hAnsi="Arial" w:cs="Arial"/>
          <w:b/>
          <w:color w:val="FF0000"/>
          <w:sz w:val="24"/>
          <w:szCs w:val="24"/>
          <w:highlight w:val="yellow"/>
          <w:lang w:val="es-CO" w:eastAsia="es-CO"/>
        </w:rPr>
      </w:pPr>
    </w:p>
    <w:p w:rsidR="007778FD" w:rsidRPr="00777CEB" w:rsidRDefault="003E1489" w:rsidP="002659B2">
      <w:pPr>
        <w:pStyle w:val="Textoindependiente3"/>
        <w:jc w:val="left"/>
        <w:rPr>
          <w:rFonts w:ascii="Arial" w:hAnsi="Arial" w:cs="Arial"/>
          <w:sz w:val="24"/>
          <w:szCs w:val="24"/>
          <w:shd w:val="clear" w:color="auto" w:fill="FFFFFF"/>
          <w:lang w:val="es-CO" w:eastAsia="es-CO"/>
        </w:rPr>
      </w:pPr>
      <w:r>
        <w:rPr>
          <w:rFonts w:ascii="Arial" w:hAnsi="Arial" w:cs="Arial"/>
          <w:b/>
          <w:color w:val="FF0000"/>
          <w:sz w:val="24"/>
          <w:szCs w:val="24"/>
          <w:lang w:val="es-CO" w:eastAsia="es-CO"/>
        </w:rPr>
        <w:t xml:space="preserve">FORMATO </w:t>
      </w:r>
      <w:r w:rsidR="000B58A5" w:rsidRPr="00F16EE0">
        <w:rPr>
          <w:rFonts w:ascii="Arial" w:hAnsi="Arial" w:cs="Arial"/>
          <w:color w:val="FF0000"/>
          <w:sz w:val="24"/>
          <w:szCs w:val="24"/>
          <w:lang w:val="es-CO" w:eastAsia="es-CO"/>
        </w:rPr>
        <w:t xml:space="preserve"> </w:t>
      </w:r>
      <w:r w:rsidR="000B58A5" w:rsidRPr="00F16EE0">
        <w:rPr>
          <w:rFonts w:ascii="Arial" w:hAnsi="Arial" w:cs="Arial"/>
          <w:color w:val="4E4D4D"/>
          <w:sz w:val="24"/>
          <w:szCs w:val="24"/>
          <w:lang w:val="es-CO" w:eastAsia="es-CO"/>
        </w:rPr>
        <w:t xml:space="preserve">- </w:t>
      </w:r>
      <w:r w:rsidR="000B58A5" w:rsidRPr="00777CEB">
        <w:rPr>
          <w:rFonts w:ascii="Arial" w:hAnsi="Arial" w:cs="Arial"/>
          <w:sz w:val="24"/>
          <w:szCs w:val="24"/>
          <w:shd w:val="clear" w:color="auto" w:fill="FFFFFF"/>
          <w:lang w:val="es-CO" w:eastAsia="es-CO"/>
        </w:rPr>
        <w:t>ESPECIFICACIONES TÉCNICAS</w:t>
      </w:r>
    </w:p>
    <w:p w:rsidR="007778FD" w:rsidRDefault="007778FD" w:rsidP="007778FD">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78"/>
      </w:tblGrid>
      <w:tr w:rsidR="00CC7A3B" w:rsidRPr="00224922" w:rsidTr="00B92914">
        <w:tc>
          <w:tcPr>
            <w:tcW w:w="8978" w:type="dxa"/>
          </w:tcPr>
          <w:p w:rsidR="00CC7A3B" w:rsidRPr="007326B6" w:rsidRDefault="00CC7A3B" w:rsidP="00B92914">
            <w:pPr>
              <w:jc w:val="center"/>
              <w:rPr>
                <w:rFonts w:ascii="Arial" w:hAnsi="Arial" w:cs="Arial"/>
                <w:b/>
                <w:sz w:val="20"/>
                <w:szCs w:val="20"/>
                <w:lang w:val="es-ES_tradnl"/>
              </w:rPr>
            </w:pPr>
            <w:r w:rsidRPr="007326B6">
              <w:rPr>
                <w:rFonts w:ascii="Arial" w:hAnsi="Arial" w:cs="Arial"/>
                <w:b/>
                <w:sz w:val="20"/>
                <w:szCs w:val="20"/>
                <w:lang w:val="es-ES_tradnl"/>
              </w:rPr>
              <w:t>FICHA TÉCNICA</w:t>
            </w:r>
          </w:p>
          <w:p w:rsidR="00CC7A3B" w:rsidRDefault="00CC7A3B" w:rsidP="00B92914">
            <w:pPr>
              <w:jc w:val="center"/>
              <w:rPr>
                <w:rFonts w:ascii="Arial" w:hAnsi="Arial" w:cs="Arial"/>
                <w:bCs/>
                <w:sz w:val="20"/>
                <w:szCs w:val="20"/>
              </w:rPr>
            </w:pPr>
            <w:r>
              <w:rPr>
                <w:rFonts w:ascii="Arial" w:hAnsi="Arial" w:cs="Arial"/>
                <w:bCs/>
                <w:sz w:val="20"/>
                <w:szCs w:val="20"/>
              </w:rPr>
              <w:t xml:space="preserve">MANTENIMIENTO Y </w:t>
            </w:r>
            <w:r w:rsidRPr="00A5279D">
              <w:rPr>
                <w:rFonts w:ascii="Arial" w:hAnsi="Arial" w:cs="Arial"/>
                <w:bCs/>
                <w:sz w:val="20"/>
                <w:szCs w:val="20"/>
              </w:rPr>
              <w:t xml:space="preserve">ADECUACIÓN </w:t>
            </w:r>
            <w:r>
              <w:rPr>
                <w:rFonts w:ascii="Arial" w:hAnsi="Arial" w:cs="Arial"/>
                <w:bCs/>
                <w:sz w:val="20"/>
                <w:szCs w:val="20"/>
              </w:rPr>
              <w:t>DE LAS EDIFICACIONES  BUNKER 11, BUNKER ESIMA, CANILES Y ARCHIVO CANCILLERIA</w:t>
            </w:r>
            <w:r w:rsidRPr="00A5279D">
              <w:rPr>
                <w:rFonts w:ascii="Arial" w:hAnsi="Arial" w:cs="Arial"/>
                <w:bCs/>
                <w:sz w:val="20"/>
                <w:szCs w:val="20"/>
              </w:rPr>
              <w:t xml:space="preserve"> DEL COMANDO AEREO DE COMBATE NO. 1</w:t>
            </w:r>
          </w:p>
          <w:p w:rsidR="00CC7A3B" w:rsidRPr="00CC0E05" w:rsidRDefault="00CC7A3B" w:rsidP="00B92914">
            <w:pPr>
              <w:pStyle w:val="Default"/>
              <w:jc w:val="center"/>
              <w:rPr>
                <w:strike/>
                <w:sz w:val="20"/>
                <w:szCs w:val="20"/>
              </w:rPr>
            </w:pPr>
          </w:p>
        </w:tc>
      </w:tr>
      <w:tr w:rsidR="00CC7A3B" w:rsidRPr="00224922" w:rsidTr="00B92914">
        <w:trPr>
          <w:trHeight w:val="3126"/>
        </w:trPr>
        <w:tc>
          <w:tcPr>
            <w:tcW w:w="8978" w:type="dxa"/>
          </w:tcPr>
          <w:p w:rsidR="00CC7A3B" w:rsidRPr="007326B6" w:rsidRDefault="00CC7A3B" w:rsidP="00B92914">
            <w:pPr>
              <w:pStyle w:val="Default"/>
              <w:jc w:val="both"/>
              <w:rPr>
                <w:color w:val="auto"/>
                <w:sz w:val="20"/>
                <w:szCs w:val="20"/>
                <w:lang w:val="es-ES_tradnl"/>
              </w:rPr>
            </w:pPr>
          </w:p>
          <w:p w:rsidR="00CC7A3B" w:rsidRPr="007326B6" w:rsidRDefault="00CC7A3B" w:rsidP="00CC7A3B">
            <w:pPr>
              <w:pStyle w:val="Default"/>
              <w:numPr>
                <w:ilvl w:val="0"/>
                <w:numId w:val="1"/>
              </w:numPr>
              <w:ind w:left="29" w:hanging="29"/>
              <w:jc w:val="both"/>
              <w:rPr>
                <w:b/>
                <w:sz w:val="20"/>
                <w:szCs w:val="20"/>
                <w:lang w:val="es-ES_tradnl"/>
              </w:rPr>
            </w:pPr>
            <w:r w:rsidRPr="007326B6">
              <w:rPr>
                <w:b/>
                <w:sz w:val="20"/>
                <w:szCs w:val="20"/>
                <w:lang w:val="es-ES_tradnl"/>
              </w:rPr>
              <w:t xml:space="preserve">Clasificación del Servicio de acuerdo con el Clasificador de Bienes y Servicios </w:t>
            </w:r>
          </w:p>
          <w:p w:rsidR="00CC7A3B" w:rsidRPr="007326B6" w:rsidRDefault="00CC7A3B" w:rsidP="00B92914">
            <w:pPr>
              <w:jc w:val="both"/>
              <w:rPr>
                <w:rFonts w:ascii="Arial" w:hAnsi="Arial" w:cs="Arial"/>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6"/>
              <w:gridCol w:w="1829"/>
              <w:gridCol w:w="1311"/>
              <w:gridCol w:w="1413"/>
              <w:gridCol w:w="2082"/>
            </w:tblGrid>
            <w:tr w:rsidR="00CC7A3B" w:rsidTr="00B92914">
              <w:tc>
                <w:tcPr>
                  <w:tcW w:w="2006" w:type="dxa"/>
                </w:tcPr>
                <w:p w:rsidR="00CC7A3B" w:rsidRPr="001163ED" w:rsidRDefault="00CC7A3B" w:rsidP="00B92914">
                  <w:pPr>
                    <w:jc w:val="center"/>
                    <w:rPr>
                      <w:rFonts w:ascii="Arial" w:hAnsi="Arial" w:cs="Arial"/>
                      <w:b/>
                      <w:sz w:val="18"/>
                      <w:szCs w:val="18"/>
                    </w:rPr>
                  </w:pPr>
                  <w:r w:rsidRPr="001163ED">
                    <w:rPr>
                      <w:rFonts w:ascii="Arial" w:hAnsi="Arial" w:cs="Arial"/>
                      <w:b/>
                      <w:sz w:val="18"/>
                      <w:szCs w:val="18"/>
                    </w:rPr>
                    <w:t>CLASIFICACIÓN UNSPSC</w:t>
                  </w:r>
                </w:p>
              </w:tc>
              <w:tc>
                <w:tcPr>
                  <w:tcW w:w="1829" w:type="dxa"/>
                </w:tcPr>
                <w:p w:rsidR="00CC7A3B" w:rsidRPr="001163ED" w:rsidRDefault="00CC7A3B" w:rsidP="00B92914">
                  <w:pPr>
                    <w:jc w:val="center"/>
                    <w:rPr>
                      <w:rFonts w:ascii="Arial" w:hAnsi="Arial" w:cs="Arial"/>
                      <w:b/>
                      <w:sz w:val="18"/>
                      <w:szCs w:val="18"/>
                    </w:rPr>
                  </w:pPr>
                  <w:r w:rsidRPr="001163ED">
                    <w:rPr>
                      <w:rFonts w:ascii="Arial" w:hAnsi="Arial" w:cs="Arial"/>
                      <w:b/>
                      <w:sz w:val="18"/>
                      <w:szCs w:val="18"/>
                    </w:rPr>
                    <w:t>SEGMENTO</w:t>
                  </w:r>
                </w:p>
              </w:tc>
              <w:tc>
                <w:tcPr>
                  <w:tcW w:w="1272" w:type="dxa"/>
                </w:tcPr>
                <w:p w:rsidR="00CC7A3B" w:rsidRPr="001163ED" w:rsidRDefault="00CC7A3B" w:rsidP="00B92914">
                  <w:pPr>
                    <w:jc w:val="center"/>
                    <w:rPr>
                      <w:rFonts w:ascii="Arial" w:hAnsi="Arial" w:cs="Arial"/>
                      <w:b/>
                      <w:sz w:val="18"/>
                      <w:szCs w:val="18"/>
                    </w:rPr>
                  </w:pPr>
                  <w:r w:rsidRPr="001163ED">
                    <w:rPr>
                      <w:rFonts w:ascii="Arial" w:hAnsi="Arial" w:cs="Arial"/>
                      <w:b/>
                      <w:sz w:val="18"/>
                      <w:szCs w:val="18"/>
                    </w:rPr>
                    <w:t>FAMILIA</w:t>
                  </w:r>
                </w:p>
              </w:tc>
              <w:tc>
                <w:tcPr>
                  <w:tcW w:w="1413" w:type="dxa"/>
                </w:tcPr>
                <w:p w:rsidR="00CC7A3B" w:rsidRPr="001163ED" w:rsidRDefault="00CC7A3B" w:rsidP="00B92914">
                  <w:pPr>
                    <w:jc w:val="center"/>
                    <w:rPr>
                      <w:rFonts w:ascii="Arial" w:hAnsi="Arial" w:cs="Arial"/>
                      <w:b/>
                      <w:sz w:val="18"/>
                      <w:szCs w:val="18"/>
                    </w:rPr>
                  </w:pPr>
                  <w:r w:rsidRPr="001163ED">
                    <w:rPr>
                      <w:rFonts w:ascii="Arial" w:hAnsi="Arial" w:cs="Arial"/>
                      <w:b/>
                      <w:sz w:val="18"/>
                      <w:szCs w:val="18"/>
                    </w:rPr>
                    <w:t>CLASE</w:t>
                  </w:r>
                </w:p>
              </w:tc>
              <w:tc>
                <w:tcPr>
                  <w:tcW w:w="2082" w:type="dxa"/>
                </w:tcPr>
                <w:p w:rsidR="00CC7A3B" w:rsidRPr="001163ED" w:rsidRDefault="00CC7A3B" w:rsidP="00B92914">
                  <w:pPr>
                    <w:jc w:val="center"/>
                    <w:rPr>
                      <w:rFonts w:ascii="Arial" w:hAnsi="Arial" w:cs="Arial"/>
                      <w:b/>
                      <w:sz w:val="18"/>
                      <w:szCs w:val="18"/>
                    </w:rPr>
                  </w:pPr>
                  <w:r w:rsidRPr="001163ED">
                    <w:rPr>
                      <w:rFonts w:ascii="Arial" w:hAnsi="Arial" w:cs="Arial"/>
                      <w:b/>
                      <w:sz w:val="18"/>
                      <w:szCs w:val="18"/>
                    </w:rPr>
                    <w:t>PRODUCTO</w:t>
                  </w:r>
                </w:p>
              </w:tc>
            </w:tr>
            <w:tr w:rsidR="00CC7A3B" w:rsidTr="00B92914">
              <w:trPr>
                <w:trHeight w:val="1647"/>
              </w:trPr>
              <w:tc>
                <w:tcPr>
                  <w:tcW w:w="2006" w:type="dxa"/>
                </w:tcPr>
                <w:p w:rsidR="00CC7A3B" w:rsidRPr="00830D1B" w:rsidRDefault="00CC7A3B" w:rsidP="00B92914">
                  <w:pPr>
                    <w:jc w:val="center"/>
                    <w:rPr>
                      <w:rFonts w:ascii="Arial Narrow" w:hAnsi="Arial Narrow" w:cs="Arial"/>
                      <w:sz w:val="20"/>
                    </w:rPr>
                  </w:pPr>
                </w:p>
                <w:p w:rsidR="00CC7A3B" w:rsidRPr="00830D1B" w:rsidRDefault="00CC7A3B" w:rsidP="00B92914">
                  <w:pPr>
                    <w:jc w:val="center"/>
                    <w:rPr>
                      <w:rFonts w:ascii="Arial Narrow" w:hAnsi="Arial Narrow" w:cs="Arial"/>
                      <w:sz w:val="20"/>
                    </w:rPr>
                  </w:pPr>
                  <w:r w:rsidRPr="00830D1B">
                    <w:rPr>
                      <w:rFonts w:ascii="Arial Narrow" w:hAnsi="Arial Narrow" w:cs="Arial"/>
                      <w:b/>
                      <w:sz w:val="20"/>
                    </w:rPr>
                    <w:t>72102900</w:t>
                  </w:r>
                </w:p>
              </w:tc>
              <w:tc>
                <w:tcPr>
                  <w:tcW w:w="1829" w:type="dxa"/>
                </w:tcPr>
                <w:p w:rsidR="00CC7A3B" w:rsidRPr="00830D1B" w:rsidRDefault="00CC7A3B" w:rsidP="00B92914">
                  <w:pPr>
                    <w:jc w:val="center"/>
                    <w:rPr>
                      <w:rFonts w:ascii="Arial Narrow" w:eastAsia="Arial" w:hAnsi="Arial Narrow" w:cs="Arial"/>
                      <w:sz w:val="20"/>
                      <w:lang w:eastAsia="en-US"/>
                    </w:rPr>
                  </w:pPr>
                  <w:r w:rsidRPr="00830D1B">
                    <w:rPr>
                      <w:rFonts w:ascii="Arial Narrow" w:eastAsia="Arial" w:hAnsi="Arial Narrow" w:cs="Arial"/>
                      <w:sz w:val="20"/>
                      <w:lang w:eastAsia="en-US"/>
                    </w:rPr>
                    <w:t xml:space="preserve">Servicios de edificación, construcción de instalaciones y mantenimiento </w:t>
                  </w:r>
                </w:p>
              </w:tc>
              <w:tc>
                <w:tcPr>
                  <w:tcW w:w="1272" w:type="dxa"/>
                </w:tcPr>
                <w:p w:rsidR="00CC7A3B" w:rsidRPr="00830D1B" w:rsidRDefault="00CC7A3B" w:rsidP="00B92914">
                  <w:pPr>
                    <w:jc w:val="center"/>
                    <w:rPr>
                      <w:rFonts w:ascii="Arial Narrow" w:eastAsia="Arial" w:hAnsi="Arial Narrow" w:cs="Arial"/>
                      <w:sz w:val="20"/>
                      <w:lang w:eastAsia="en-US"/>
                    </w:rPr>
                  </w:pPr>
                  <w:r w:rsidRPr="00830D1B">
                    <w:rPr>
                      <w:rFonts w:ascii="Arial Narrow" w:eastAsia="Arial" w:hAnsi="Arial Narrow" w:cs="Arial"/>
                      <w:sz w:val="20"/>
                      <w:lang w:eastAsia="en-US"/>
                    </w:rPr>
                    <w:t>Servicio de mantenimiento y reparaciones  de construcciones e instalaciones</w:t>
                  </w:r>
                </w:p>
              </w:tc>
              <w:tc>
                <w:tcPr>
                  <w:tcW w:w="1413" w:type="dxa"/>
                </w:tcPr>
                <w:p w:rsidR="00CC7A3B" w:rsidRPr="00830D1B" w:rsidRDefault="00CC7A3B" w:rsidP="00B92914">
                  <w:pPr>
                    <w:jc w:val="center"/>
                    <w:rPr>
                      <w:rFonts w:ascii="Arial Narrow" w:eastAsia="Arial" w:hAnsi="Arial Narrow" w:cs="Arial"/>
                      <w:sz w:val="20"/>
                      <w:lang w:eastAsia="en-US"/>
                    </w:rPr>
                  </w:pPr>
                  <w:r w:rsidRPr="00830D1B">
                    <w:rPr>
                      <w:rFonts w:ascii="Arial Narrow" w:eastAsia="Arial" w:hAnsi="Arial Narrow" w:cs="Arial"/>
                      <w:sz w:val="20"/>
                      <w:lang w:eastAsia="en-US"/>
                    </w:rPr>
                    <w:t>Servicio de mantenimiento y reparación de instalaciones</w:t>
                  </w:r>
                </w:p>
              </w:tc>
              <w:tc>
                <w:tcPr>
                  <w:tcW w:w="2082" w:type="dxa"/>
                </w:tcPr>
                <w:p w:rsidR="00CC7A3B" w:rsidRPr="00830D1B" w:rsidRDefault="00CC7A3B" w:rsidP="00B92914">
                  <w:pPr>
                    <w:jc w:val="center"/>
                    <w:rPr>
                      <w:rFonts w:ascii="Arial" w:eastAsia="Arial" w:hAnsi="Arial"/>
                      <w:color w:val="B8B7B7"/>
                      <w:sz w:val="20"/>
                      <w:szCs w:val="18"/>
                      <w:lang w:eastAsia="en-US"/>
                    </w:rPr>
                  </w:pPr>
                </w:p>
              </w:tc>
            </w:tr>
          </w:tbl>
          <w:p w:rsidR="00CC7A3B" w:rsidRPr="00830D1B" w:rsidRDefault="00CC7A3B" w:rsidP="00B92914">
            <w:pPr>
              <w:jc w:val="both"/>
              <w:rPr>
                <w:rFonts w:ascii="Arial" w:hAnsi="Arial" w:cs="Arial"/>
                <w:sz w:val="20"/>
                <w:szCs w:val="20"/>
              </w:rPr>
            </w:pPr>
          </w:p>
        </w:tc>
      </w:tr>
      <w:tr w:rsidR="00CC7A3B" w:rsidRPr="00224922" w:rsidTr="00B92914">
        <w:tc>
          <w:tcPr>
            <w:tcW w:w="8978" w:type="dxa"/>
          </w:tcPr>
          <w:p w:rsidR="00CC7A3B" w:rsidRPr="007326B6" w:rsidRDefault="00CC7A3B" w:rsidP="00CC7A3B">
            <w:pPr>
              <w:pStyle w:val="Default"/>
              <w:numPr>
                <w:ilvl w:val="0"/>
                <w:numId w:val="1"/>
              </w:numPr>
              <w:ind w:left="0" w:firstLine="0"/>
              <w:jc w:val="both"/>
              <w:rPr>
                <w:b/>
                <w:sz w:val="20"/>
                <w:szCs w:val="20"/>
                <w:lang w:val="es-ES_tradnl"/>
              </w:rPr>
            </w:pPr>
            <w:r w:rsidRPr="007326B6">
              <w:rPr>
                <w:b/>
                <w:sz w:val="20"/>
                <w:szCs w:val="20"/>
                <w:lang w:val="es-ES_tradnl"/>
              </w:rPr>
              <w:t xml:space="preserve">Identificación Adicional Requerida </w:t>
            </w:r>
          </w:p>
          <w:p w:rsidR="00CC7A3B" w:rsidRDefault="00CC7A3B" w:rsidP="00B92914">
            <w:pPr>
              <w:pStyle w:val="Default"/>
              <w:jc w:val="both"/>
              <w:rPr>
                <w:color w:val="auto"/>
                <w:sz w:val="20"/>
                <w:szCs w:val="20"/>
                <w:lang w:val="es-ES_tradnl"/>
              </w:rPr>
            </w:pPr>
          </w:p>
          <w:p w:rsidR="00CC7A3B" w:rsidRPr="00883C82" w:rsidRDefault="00CC7A3B" w:rsidP="00CC7A3B">
            <w:pPr>
              <w:pStyle w:val="Default"/>
              <w:numPr>
                <w:ilvl w:val="0"/>
                <w:numId w:val="15"/>
              </w:numPr>
              <w:jc w:val="both"/>
              <w:rPr>
                <w:rFonts w:ascii="Arial Narrow" w:hAnsi="Arial Narrow"/>
                <w:sz w:val="22"/>
                <w:szCs w:val="22"/>
              </w:rPr>
            </w:pPr>
            <w:r w:rsidRPr="00883C82">
              <w:rPr>
                <w:rFonts w:ascii="Arial Narrow" w:hAnsi="Arial Narrow"/>
                <w:color w:val="auto"/>
                <w:sz w:val="22"/>
                <w:szCs w:val="22"/>
              </w:rPr>
              <w:t xml:space="preserve">ANEXO TECNICO No. 1 </w:t>
            </w:r>
            <w:r>
              <w:rPr>
                <w:rFonts w:ascii="Arial Narrow" w:hAnsi="Arial Narrow"/>
                <w:color w:val="auto"/>
                <w:sz w:val="22"/>
                <w:szCs w:val="22"/>
              </w:rPr>
              <w:t xml:space="preserve">     </w:t>
            </w:r>
            <w:r w:rsidRPr="00883C82">
              <w:rPr>
                <w:rFonts w:ascii="Arial Narrow" w:hAnsi="Arial Narrow"/>
                <w:color w:val="auto"/>
                <w:sz w:val="22"/>
                <w:szCs w:val="22"/>
              </w:rPr>
              <w:t>CANTIDADES DE OBRA</w:t>
            </w:r>
          </w:p>
          <w:p w:rsidR="00CC7A3B" w:rsidRPr="00883C82" w:rsidRDefault="00CC7A3B" w:rsidP="00CC7A3B">
            <w:pPr>
              <w:pStyle w:val="Default"/>
              <w:numPr>
                <w:ilvl w:val="0"/>
                <w:numId w:val="15"/>
              </w:numPr>
              <w:jc w:val="both"/>
              <w:rPr>
                <w:rFonts w:ascii="Arial Narrow" w:hAnsi="Arial Narrow"/>
                <w:sz w:val="22"/>
                <w:szCs w:val="22"/>
              </w:rPr>
            </w:pPr>
            <w:r w:rsidRPr="00883C82">
              <w:rPr>
                <w:rFonts w:ascii="Arial Narrow" w:hAnsi="Arial Narrow"/>
                <w:color w:val="auto"/>
                <w:sz w:val="22"/>
                <w:szCs w:val="22"/>
              </w:rPr>
              <w:t xml:space="preserve">ANEXO TECNICO No. 2 </w:t>
            </w:r>
            <w:r>
              <w:rPr>
                <w:rFonts w:ascii="Arial Narrow" w:hAnsi="Arial Narrow"/>
                <w:color w:val="auto"/>
                <w:sz w:val="22"/>
                <w:szCs w:val="22"/>
              </w:rPr>
              <w:t xml:space="preserve">     </w:t>
            </w:r>
            <w:r w:rsidR="00696AC3" w:rsidRPr="00883C82">
              <w:rPr>
                <w:rFonts w:ascii="Arial Narrow" w:hAnsi="Arial Narrow"/>
                <w:color w:val="auto"/>
                <w:sz w:val="22"/>
                <w:szCs w:val="22"/>
              </w:rPr>
              <w:t>ANALISIS DE PRECIOS UNITARIOS</w:t>
            </w:r>
          </w:p>
          <w:p w:rsidR="00CC7A3B" w:rsidRPr="00281D44" w:rsidRDefault="00CC7A3B" w:rsidP="00CC7A3B">
            <w:pPr>
              <w:pStyle w:val="Default"/>
              <w:numPr>
                <w:ilvl w:val="0"/>
                <w:numId w:val="15"/>
              </w:numPr>
              <w:jc w:val="both"/>
              <w:rPr>
                <w:rFonts w:ascii="Arial Narrow" w:hAnsi="Arial Narrow"/>
                <w:sz w:val="22"/>
                <w:szCs w:val="22"/>
              </w:rPr>
            </w:pPr>
            <w:r w:rsidRPr="00883C82">
              <w:rPr>
                <w:rFonts w:ascii="Arial Narrow" w:hAnsi="Arial Narrow"/>
                <w:color w:val="auto"/>
                <w:sz w:val="22"/>
                <w:szCs w:val="22"/>
              </w:rPr>
              <w:t xml:space="preserve">ANEXO </w:t>
            </w:r>
            <w:r>
              <w:rPr>
                <w:rFonts w:ascii="Arial Narrow" w:hAnsi="Arial Narrow"/>
                <w:color w:val="auto"/>
                <w:sz w:val="22"/>
                <w:szCs w:val="22"/>
              </w:rPr>
              <w:t xml:space="preserve">TECNICO </w:t>
            </w:r>
            <w:r w:rsidRPr="00883C82">
              <w:rPr>
                <w:rFonts w:ascii="Arial Narrow" w:hAnsi="Arial Narrow"/>
                <w:color w:val="auto"/>
                <w:sz w:val="22"/>
                <w:szCs w:val="22"/>
              </w:rPr>
              <w:t xml:space="preserve">No. 3 </w:t>
            </w:r>
            <w:r>
              <w:rPr>
                <w:rFonts w:ascii="Arial Narrow" w:hAnsi="Arial Narrow"/>
                <w:color w:val="auto"/>
                <w:sz w:val="22"/>
                <w:szCs w:val="22"/>
              </w:rPr>
              <w:t xml:space="preserve">     </w:t>
            </w:r>
            <w:r w:rsidR="00696AC3" w:rsidRPr="00883C82">
              <w:rPr>
                <w:rFonts w:ascii="Arial Narrow" w:hAnsi="Arial Narrow"/>
                <w:color w:val="auto"/>
                <w:sz w:val="22"/>
                <w:szCs w:val="22"/>
              </w:rPr>
              <w:t>ESPECIFICACIONES TECNICAS</w:t>
            </w:r>
          </w:p>
          <w:p w:rsidR="00CC7A3B" w:rsidRPr="00830D1B" w:rsidRDefault="00CC7A3B" w:rsidP="00696AC3">
            <w:pPr>
              <w:pStyle w:val="Default"/>
              <w:ind w:left="720"/>
              <w:jc w:val="both"/>
              <w:rPr>
                <w:color w:val="auto"/>
                <w:sz w:val="20"/>
                <w:szCs w:val="20"/>
                <w:lang w:eastAsia="es-ES"/>
              </w:rPr>
            </w:pPr>
          </w:p>
        </w:tc>
      </w:tr>
      <w:tr w:rsidR="00CC7A3B" w:rsidRPr="00224922" w:rsidTr="00B92914">
        <w:tc>
          <w:tcPr>
            <w:tcW w:w="8978" w:type="dxa"/>
          </w:tcPr>
          <w:p w:rsidR="00CC7A3B" w:rsidRPr="007326B6" w:rsidRDefault="00CC7A3B" w:rsidP="00CC7A3B">
            <w:pPr>
              <w:pStyle w:val="Default"/>
              <w:numPr>
                <w:ilvl w:val="0"/>
                <w:numId w:val="1"/>
              </w:numPr>
              <w:ind w:left="738" w:hanging="709"/>
              <w:jc w:val="both"/>
              <w:rPr>
                <w:b/>
                <w:sz w:val="20"/>
                <w:szCs w:val="20"/>
                <w:lang w:val="es-ES_tradnl"/>
              </w:rPr>
            </w:pPr>
            <w:r w:rsidRPr="007326B6">
              <w:rPr>
                <w:b/>
                <w:sz w:val="20"/>
                <w:szCs w:val="20"/>
                <w:lang w:val="es-ES_tradnl"/>
              </w:rPr>
              <w:t xml:space="preserve">Unidad de Medida </w:t>
            </w:r>
          </w:p>
          <w:p w:rsidR="00CC7A3B" w:rsidRDefault="00CC7A3B" w:rsidP="00B92914">
            <w:pPr>
              <w:ind w:left="29"/>
              <w:jc w:val="both"/>
              <w:rPr>
                <w:rFonts w:ascii="Arial Narrow" w:hAnsi="Arial Narrow" w:cs="Arial"/>
              </w:rPr>
            </w:pPr>
          </w:p>
          <w:p w:rsidR="00CC7A3B" w:rsidRPr="00883C82" w:rsidRDefault="00CC7A3B" w:rsidP="00B92914">
            <w:pPr>
              <w:ind w:left="29"/>
              <w:jc w:val="both"/>
              <w:rPr>
                <w:rFonts w:ascii="Arial Narrow" w:hAnsi="Arial Narrow" w:cs="Arial"/>
              </w:rPr>
            </w:pPr>
            <w:r w:rsidRPr="00883C82">
              <w:rPr>
                <w:rFonts w:ascii="Arial Narrow" w:hAnsi="Arial Narrow" w:cs="Arial"/>
              </w:rPr>
              <w:t>Las unidades de medida dependen de la actividad a realizar, se especifican en el cuadro de cantidades de obra, especificaciones técnicas y análisis de prec</w:t>
            </w:r>
            <w:r>
              <w:rPr>
                <w:rFonts w:ascii="Arial Narrow" w:hAnsi="Arial Narrow" w:cs="Arial"/>
              </w:rPr>
              <w:t>ios unitarios estas pueden ser:</w:t>
            </w:r>
          </w:p>
          <w:p w:rsidR="00CC7A3B" w:rsidRPr="00883C82" w:rsidRDefault="00CC7A3B" w:rsidP="00CC7A3B">
            <w:pPr>
              <w:pStyle w:val="Prrafodelista"/>
              <w:numPr>
                <w:ilvl w:val="0"/>
                <w:numId w:val="16"/>
              </w:numPr>
              <w:rPr>
                <w:rFonts w:ascii="Arial Narrow" w:hAnsi="Arial Narrow" w:cs="Arial"/>
                <w:lang w:val="es-CO"/>
              </w:rPr>
            </w:pPr>
            <w:r w:rsidRPr="00883C82">
              <w:rPr>
                <w:rFonts w:ascii="Arial Narrow" w:hAnsi="Arial Narrow" w:cs="Arial"/>
                <w:sz w:val="22"/>
                <w:szCs w:val="22"/>
                <w:lang w:val="es-CO"/>
              </w:rPr>
              <w:t>Global                                GL</w:t>
            </w:r>
          </w:p>
          <w:p w:rsidR="00CC7A3B" w:rsidRPr="00883C82" w:rsidRDefault="00CC7A3B" w:rsidP="00CC7A3B">
            <w:pPr>
              <w:pStyle w:val="Prrafodelista"/>
              <w:numPr>
                <w:ilvl w:val="0"/>
                <w:numId w:val="16"/>
              </w:numPr>
              <w:rPr>
                <w:rFonts w:ascii="Arial Narrow" w:hAnsi="Arial Narrow" w:cs="Arial"/>
                <w:lang w:val="es-CO"/>
              </w:rPr>
            </w:pPr>
            <w:r w:rsidRPr="00883C82">
              <w:rPr>
                <w:rFonts w:ascii="Arial Narrow" w:hAnsi="Arial Narrow" w:cs="Arial"/>
                <w:sz w:val="22"/>
                <w:szCs w:val="22"/>
                <w:lang w:val="es-CO"/>
              </w:rPr>
              <w:t>Metro lineal                        ML</w:t>
            </w:r>
            <w:r w:rsidR="00696AC3" w:rsidRPr="00883C82">
              <w:rPr>
                <w:rFonts w:ascii="Arial Narrow" w:hAnsi="Arial Narrow"/>
                <w:sz w:val="22"/>
                <w:szCs w:val="22"/>
              </w:rPr>
              <w:t xml:space="preserve"> </w:t>
            </w:r>
          </w:p>
          <w:p w:rsidR="00CC7A3B" w:rsidRPr="00883C82" w:rsidRDefault="00CC7A3B" w:rsidP="00CC7A3B">
            <w:pPr>
              <w:pStyle w:val="Prrafodelista"/>
              <w:numPr>
                <w:ilvl w:val="0"/>
                <w:numId w:val="16"/>
              </w:numPr>
              <w:rPr>
                <w:rFonts w:ascii="Arial Narrow" w:hAnsi="Arial Narrow" w:cs="Arial"/>
                <w:lang w:val="es-CO"/>
              </w:rPr>
            </w:pPr>
            <w:r w:rsidRPr="00883C82">
              <w:rPr>
                <w:rFonts w:ascii="Arial Narrow" w:hAnsi="Arial Narrow" w:cs="Arial"/>
                <w:sz w:val="22"/>
                <w:szCs w:val="22"/>
                <w:lang w:val="es-CO"/>
              </w:rPr>
              <w:t>Metro cuadrado                 M2</w:t>
            </w:r>
          </w:p>
          <w:p w:rsidR="00CC7A3B" w:rsidRPr="00883C82" w:rsidRDefault="00CC7A3B" w:rsidP="00CC7A3B">
            <w:pPr>
              <w:pStyle w:val="Prrafodelista"/>
              <w:numPr>
                <w:ilvl w:val="0"/>
                <w:numId w:val="16"/>
              </w:numPr>
              <w:rPr>
                <w:rFonts w:ascii="Arial Narrow" w:hAnsi="Arial Narrow" w:cs="Arial"/>
                <w:lang w:val="es-CO"/>
              </w:rPr>
            </w:pPr>
            <w:r w:rsidRPr="00883C82">
              <w:rPr>
                <w:rFonts w:ascii="Arial Narrow" w:hAnsi="Arial Narrow" w:cs="Arial"/>
                <w:sz w:val="22"/>
                <w:szCs w:val="22"/>
                <w:lang w:val="es-CO"/>
              </w:rPr>
              <w:t>Metro cubico                      M3</w:t>
            </w:r>
          </w:p>
          <w:p w:rsidR="00CC7A3B" w:rsidRPr="00830D1B" w:rsidRDefault="00CC7A3B" w:rsidP="00CC7A3B">
            <w:pPr>
              <w:pStyle w:val="Prrafodelista"/>
              <w:numPr>
                <w:ilvl w:val="0"/>
                <w:numId w:val="16"/>
              </w:numPr>
              <w:rPr>
                <w:rFonts w:ascii="Arial Narrow" w:hAnsi="Arial Narrow" w:cs="Arial"/>
                <w:lang w:val="es-CO"/>
              </w:rPr>
            </w:pPr>
            <w:r w:rsidRPr="00883C82">
              <w:rPr>
                <w:rFonts w:ascii="Arial Narrow" w:hAnsi="Arial Narrow" w:cs="Arial"/>
                <w:sz w:val="22"/>
                <w:szCs w:val="22"/>
                <w:lang w:val="es-CO"/>
              </w:rPr>
              <w:t>Unidad                               UND</w:t>
            </w:r>
          </w:p>
        </w:tc>
      </w:tr>
      <w:tr w:rsidR="00CC7A3B" w:rsidRPr="00224922" w:rsidTr="00B92914">
        <w:tc>
          <w:tcPr>
            <w:tcW w:w="8978" w:type="dxa"/>
          </w:tcPr>
          <w:p w:rsidR="00CC7A3B" w:rsidRPr="007326B6" w:rsidRDefault="00CC7A3B" w:rsidP="00B92914">
            <w:pPr>
              <w:pStyle w:val="Default"/>
              <w:jc w:val="both"/>
              <w:rPr>
                <w:color w:val="auto"/>
                <w:sz w:val="20"/>
                <w:szCs w:val="20"/>
                <w:lang w:val="es-ES_tradnl"/>
              </w:rPr>
            </w:pPr>
          </w:p>
          <w:p w:rsidR="00CC7A3B" w:rsidRPr="007326B6" w:rsidRDefault="00CC7A3B" w:rsidP="00CC7A3B">
            <w:pPr>
              <w:pStyle w:val="Default"/>
              <w:numPr>
                <w:ilvl w:val="0"/>
                <w:numId w:val="1"/>
              </w:numPr>
              <w:ind w:left="0" w:firstLine="0"/>
              <w:jc w:val="both"/>
              <w:rPr>
                <w:b/>
                <w:sz w:val="20"/>
                <w:szCs w:val="20"/>
                <w:lang w:val="es-ES_tradnl"/>
              </w:rPr>
            </w:pPr>
            <w:r w:rsidRPr="007326B6">
              <w:rPr>
                <w:b/>
                <w:sz w:val="20"/>
                <w:szCs w:val="20"/>
                <w:lang w:val="es-ES_tradnl"/>
              </w:rPr>
              <w:t xml:space="preserve">Calidad Mínima / Patrones de Desempeño Mínimos </w:t>
            </w:r>
          </w:p>
          <w:p w:rsidR="00CC7A3B" w:rsidRPr="007326B6" w:rsidRDefault="00CC7A3B" w:rsidP="00B92914">
            <w:pPr>
              <w:pStyle w:val="Default"/>
              <w:jc w:val="both"/>
              <w:rPr>
                <w:color w:val="auto"/>
                <w:sz w:val="20"/>
                <w:szCs w:val="20"/>
                <w:lang w:val="es-ES_tradnl"/>
              </w:rPr>
            </w:pPr>
          </w:p>
          <w:p w:rsidR="00CC7A3B" w:rsidRPr="007326B6" w:rsidRDefault="00CC7A3B" w:rsidP="00B92914">
            <w:pPr>
              <w:pStyle w:val="Default"/>
              <w:jc w:val="both"/>
              <w:rPr>
                <w:sz w:val="20"/>
                <w:szCs w:val="20"/>
                <w:lang w:val="es-ES_tradnl"/>
              </w:rPr>
            </w:pPr>
            <w:r w:rsidRPr="007326B6">
              <w:rPr>
                <w:sz w:val="20"/>
                <w:szCs w:val="20"/>
                <w:lang w:val="es-ES_tradnl"/>
              </w:rPr>
              <w:t xml:space="preserve">(i) Para desarrollar el objeto contractual el contratista debe suministrar lo siguiente </w:t>
            </w:r>
          </w:p>
          <w:p w:rsidR="00CC7A3B" w:rsidRPr="007326B6" w:rsidRDefault="00CC7A3B" w:rsidP="00B92914">
            <w:pPr>
              <w:pStyle w:val="Default"/>
              <w:jc w:val="both"/>
              <w:rPr>
                <w:color w:val="auto"/>
                <w:sz w:val="20"/>
                <w:szCs w:val="20"/>
                <w:lang w:val="es-ES_tradnl"/>
              </w:rPr>
            </w:pPr>
          </w:p>
          <w:p w:rsidR="00CC7A3B" w:rsidRPr="00830D1B" w:rsidRDefault="00CC7A3B" w:rsidP="00B92914">
            <w:pPr>
              <w:jc w:val="both"/>
              <w:rPr>
                <w:rFonts w:ascii="Arial" w:hAnsi="Arial" w:cs="Arial"/>
                <w:sz w:val="20"/>
                <w:szCs w:val="20"/>
                <w:lang w:eastAsia="es-ES_tradnl"/>
              </w:rPr>
            </w:pPr>
            <w:r w:rsidRPr="00601B93">
              <w:rPr>
                <w:rFonts w:ascii="Arial" w:hAnsi="Arial" w:cs="Arial"/>
                <w:sz w:val="20"/>
                <w:szCs w:val="20"/>
                <w:lang w:eastAsia="es-ES_tradnl"/>
              </w:rPr>
              <w:t>Todos los materiales</w:t>
            </w:r>
            <w:r>
              <w:rPr>
                <w:rFonts w:ascii="Arial" w:hAnsi="Arial" w:cs="Arial"/>
                <w:sz w:val="20"/>
                <w:szCs w:val="20"/>
                <w:lang w:eastAsia="es-ES_tradnl"/>
              </w:rPr>
              <w:t>, herramientas y mano de obra</w:t>
            </w:r>
            <w:r w:rsidRPr="00601B93">
              <w:rPr>
                <w:rFonts w:ascii="Arial" w:hAnsi="Arial" w:cs="Arial"/>
                <w:sz w:val="20"/>
                <w:szCs w:val="20"/>
                <w:lang w:eastAsia="es-ES_tradnl"/>
              </w:rPr>
              <w:t xml:space="preserve"> </w:t>
            </w:r>
            <w:r>
              <w:rPr>
                <w:rFonts w:ascii="Arial" w:hAnsi="Arial" w:cs="Arial"/>
                <w:sz w:val="20"/>
                <w:szCs w:val="20"/>
                <w:lang w:eastAsia="es-ES_tradnl"/>
              </w:rPr>
              <w:t>necesarios</w:t>
            </w:r>
            <w:r w:rsidRPr="00601B93">
              <w:rPr>
                <w:rFonts w:ascii="Arial" w:hAnsi="Arial" w:cs="Arial"/>
                <w:sz w:val="20"/>
                <w:szCs w:val="20"/>
                <w:lang w:eastAsia="es-ES_tradnl"/>
              </w:rPr>
              <w:t xml:space="preserve"> para el mantenimiento de las instalaciones y ejecución de los diferentes ítems, </w:t>
            </w:r>
            <w:r>
              <w:rPr>
                <w:rFonts w:ascii="Arial" w:hAnsi="Arial" w:cs="Arial"/>
                <w:sz w:val="20"/>
                <w:szCs w:val="20"/>
                <w:lang w:eastAsia="es-ES_tradnl"/>
              </w:rPr>
              <w:t xml:space="preserve">estos </w:t>
            </w:r>
            <w:r w:rsidRPr="00601B93">
              <w:rPr>
                <w:rFonts w:ascii="Arial" w:hAnsi="Arial" w:cs="Arial"/>
                <w:sz w:val="20"/>
                <w:szCs w:val="20"/>
                <w:lang w:eastAsia="es-ES_tradnl"/>
              </w:rPr>
              <w:t xml:space="preserve">deben ser nuevos y de primera calidad, cumpliendo con las especificaciones técnicas del proceso y </w:t>
            </w:r>
            <w:r>
              <w:rPr>
                <w:rFonts w:ascii="Arial" w:hAnsi="Arial" w:cs="Arial"/>
                <w:sz w:val="20"/>
                <w:szCs w:val="20"/>
                <w:lang w:eastAsia="es-ES_tradnl"/>
              </w:rPr>
              <w:t>cumplir las normas vigentes para el gremio de la construcción.</w:t>
            </w:r>
          </w:p>
          <w:p w:rsidR="00CC7A3B" w:rsidRPr="007326B6" w:rsidRDefault="00CC7A3B" w:rsidP="00B92914">
            <w:pPr>
              <w:pStyle w:val="Default"/>
              <w:jc w:val="both"/>
              <w:rPr>
                <w:sz w:val="20"/>
                <w:szCs w:val="20"/>
                <w:lang w:val="es-ES_tradnl"/>
              </w:rPr>
            </w:pPr>
            <w:r w:rsidRPr="007326B6">
              <w:rPr>
                <w:sz w:val="20"/>
                <w:szCs w:val="20"/>
                <w:lang w:val="es-ES_tradnl"/>
              </w:rPr>
              <w:t xml:space="preserve"> (ii) Obligaciones del contratista: </w:t>
            </w:r>
          </w:p>
          <w:p w:rsidR="00CC7A3B" w:rsidRPr="007326B6" w:rsidRDefault="00CC7A3B" w:rsidP="00B92914">
            <w:pPr>
              <w:pStyle w:val="Default"/>
              <w:jc w:val="both"/>
              <w:rPr>
                <w:rFonts w:eastAsia="Arial"/>
                <w:b/>
                <w:color w:val="auto"/>
                <w:sz w:val="20"/>
                <w:szCs w:val="20"/>
                <w:u w:val="single"/>
                <w:lang w:val="es-ES_tradnl" w:eastAsia="en-US"/>
              </w:rPr>
            </w:pPr>
          </w:p>
          <w:p w:rsidR="00CC7A3B" w:rsidRPr="00601B93" w:rsidRDefault="00CC7A3B" w:rsidP="00B92914">
            <w:pPr>
              <w:pStyle w:val="Default"/>
              <w:jc w:val="both"/>
              <w:rPr>
                <w:rFonts w:eastAsia="Arial"/>
                <w:b/>
                <w:color w:val="auto"/>
                <w:sz w:val="20"/>
                <w:szCs w:val="20"/>
                <w:u w:val="single"/>
                <w:lang w:eastAsia="en-US"/>
              </w:rPr>
            </w:pPr>
            <w:r w:rsidRPr="00601B93">
              <w:rPr>
                <w:rFonts w:eastAsia="Arial"/>
                <w:b/>
                <w:color w:val="auto"/>
                <w:sz w:val="20"/>
                <w:szCs w:val="20"/>
                <w:u w:val="single"/>
                <w:lang w:eastAsia="en-US"/>
              </w:rPr>
              <w:t>Grupo Técnico mínimo requerido</w:t>
            </w:r>
          </w:p>
          <w:p w:rsidR="00CC7A3B" w:rsidRPr="00601B93" w:rsidRDefault="00CC7A3B" w:rsidP="00B92914">
            <w:pPr>
              <w:pStyle w:val="Default"/>
              <w:jc w:val="both"/>
              <w:rPr>
                <w:rFonts w:eastAsia="Arial"/>
                <w:b/>
                <w:color w:val="auto"/>
                <w:sz w:val="20"/>
                <w:szCs w:val="20"/>
                <w:u w:val="single"/>
                <w:lang w:eastAsia="en-US"/>
              </w:rPr>
            </w:pP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oferent</w:t>
            </w:r>
            <w:r>
              <w:rPr>
                <w:rFonts w:ascii="Arial" w:hAnsi="Arial" w:cs="Arial"/>
                <w:sz w:val="20"/>
                <w:szCs w:val="20"/>
              </w:rPr>
              <w:t>e adjudicatario dentro de los 05</w:t>
            </w:r>
            <w:r w:rsidRPr="00601B93">
              <w:rPr>
                <w:rFonts w:ascii="Arial" w:hAnsi="Arial" w:cs="Arial"/>
                <w:sz w:val="20"/>
                <w:szCs w:val="20"/>
              </w:rPr>
              <w:t xml:space="preserve"> días siguientes  a la aprobación de las garantías exigidas debe presentar al Supervisor para su correspondiente verificación la hoja de vida, adjuntando matrícula profesional, certificación COPNIIA (Consejo Profesional Nacional de Ingeniería) y/o CPNAA (Concejo Profesional Nacional de Arquitectura y sus profesiones Auxiliares) y certificaciones correspondientes del siguiente personal profesional: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6"/>
              <w:gridCol w:w="1503"/>
              <w:gridCol w:w="2835"/>
              <w:gridCol w:w="1483"/>
              <w:gridCol w:w="1418"/>
            </w:tblGrid>
            <w:tr w:rsidR="0024130F" w:rsidRPr="0024130F" w:rsidTr="00E94734">
              <w:trPr>
                <w:jc w:val="center"/>
              </w:trPr>
              <w:tc>
                <w:tcPr>
                  <w:tcW w:w="1156" w:type="dxa"/>
                  <w:shd w:val="clear" w:color="auto" w:fill="auto"/>
                  <w:vAlign w:val="center"/>
                </w:tcPr>
                <w:p w:rsidR="0024130F" w:rsidRPr="0024130F" w:rsidRDefault="0024130F" w:rsidP="00E94734">
                  <w:pPr>
                    <w:jc w:val="center"/>
                    <w:rPr>
                      <w:rFonts w:ascii="Arial" w:hAnsi="Arial" w:cs="Arial"/>
                      <w:b/>
                      <w:sz w:val="12"/>
                      <w:szCs w:val="18"/>
                      <w:highlight w:val="yellow"/>
                    </w:rPr>
                  </w:pPr>
                  <w:r w:rsidRPr="0024130F">
                    <w:rPr>
                      <w:rFonts w:ascii="Arial" w:hAnsi="Arial" w:cs="Arial"/>
                      <w:b/>
                      <w:sz w:val="12"/>
                      <w:szCs w:val="18"/>
                      <w:highlight w:val="yellow"/>
                    </w:rPr>
                    <w:t>CANTIDAD</w:t>
                  </w:r>
                </w:p>
              </w:tc>
              <w:tc>
                <w:tcPr>
                  <w:tcW w:w="1503" w:type="dxa"/>
                  <w:shd w:val="clear" w:color="auto" w:fill="auto"/>
                  <w:vAlign w:val="center"/>
                </w:tcPr>
                <w:p w:rsidR="0024130F" w:rsidRPr="0024130F" w:rsidRDefault="0024130F" w:rsidP="00E94734">
                  <w:pPr>
                    <w:jc w:val="center"/>
                    <w:rPr>
                      <w:rFonts w:ascii="Arial" w:hAnsi="Arial" w:cs="Arial"/>
                      <w:b/>
                      <w:sz w:val="12"/>
                      <w:szCs w:val="18"/>
                      <w:highlight w:val="yellow"/>
                    </w:rPr>
                  </w:pPr>
                  <w:r w:rsidRPr="0024130F">
                    <w:rPr>
                      <w:rFonts w:ascii="Arial" w:hAnsi="Arial" w:cs="Arial"/>
                      <w:b/>
                      <w:sz w:val="12"/>
                      <w:szCs w:val="18"/>
                      <w:highlight w:val="yellow"/>
                    </w:rPr>
                    <w:t>FORMACIÓN</w:t>
                  </w:r>
                </w:p>
              </w:tc>
              <w:tc>
                <w:tcPr>
                  <w:tcW w:w="2835" w:type="dxa"/>
                  <w:shd w:val="clear" w:color="auto" w:fill="auto"/>
                  <w:vAlign w:val="center"/>
                </w:tcPr>
                <w:p w:rsidR="0024130F" w:rsidRPr="0024130F" w:rsidRDefault="0024130F" w:rsidP="00E94734">
                  <w:pPr>
                    <w:jc w:val="center"/>
                    <w:rPr>
                      <w:rFonts w:ascii="Arial" w:hAnsi="Arial" w:cs="Arial"/>
                      <w:b/>
                      <w:sz w:val="12"/>
                      <w:szCs w:val="18"/>
                      <w:highlight w:val="yellow"/>
                    </w:rPr>
                  </w:pPr>
                  <w:r w:rsidRPr="0024130F">
                    <w:rPr>
                      <w:rFonts w:ascii="Arial" w:hAnsi="Arial" w:cs="Arial"/>
                      <w:b/>
                      <w:sz w:val="12"/>
                      <w:szCs w:val="18"/>
                      <w:highlight w:val="yellow"/>
                    </w:rPr>
                    <w:t>AÑOS DE EXPERIENCIA PROFESIONAL MÍNIMA REQUERIDA (contados a partir de la fecha de grado)</w:t>
                  </w:r>
                </w:p>
              </w:tc>
              <w:tc>
                <w:tcPr>
                  <w:tcW w:w="1483" w:type="dxa"/>
                  <w:shd w:val="clear" w:color="auto" w:fill="auto"/>
                  <w:vAlign w:val="center"/>
                </w:tcPr>
                <w:p w:rsidR="0024130F" w:rsidRPr="0024130F" w:rsidRDefault="0024130F" w:rsidP="00E94734">
                  <w:pPr>
                    <w:jc w:val="center"/>
                    <w:rPr>
                      <w:rFonts w:ascii="Arial" w:hAnsi="Arial" w:cs="Arial"/>
                      <w:b/>
                      <w:sz w:val="12"/>
                      <w:szCs w:val="18"/>
                      <w:highlight w:val="yellow"/>
                    </w:rPr>
                  </w:pPr>
                  <w:r w:rsidRPr="0024130F">
                    <w:rPr>
                      <w:rFonts w:ascii="Arial" w:hAnsi="Arial" w:cs="Arial"/>
                      <w:b/>
                      <w:sz w:val="12"/>
                      <w:szCs w:val="18"/>
                      <w:highlight w:val="yellow"/>
                    </w:rPr>
                    <w:t>CARGO A EJERCER</w:t>
                  </w:r>
                </w:p>
              </w:tc>
              <w:tc>
                <w:tcPr>
                  <w:tcW w:w="1418" w:type="dxa"/>
                  <w:shd w:val="clear" w:color="auto" w:fill="auto"/>
                  <w:vAlign w:val="center"/>
                </w:tcPr>
                <w:p w:rsidR="0024130F" w:rsidRPr="0024130F" w:rsidRDefault="0024130F" w:rsidP="00E94734">
                  <w:pPr>
                    <w:jc w:val="center"/>
                    <w:rPr>
                      <w:rFonts w:ascii="Arial" w:hAnsi="Arial" w:cs="Arial"/>
                      <w:b/>
                      <w:sz w:val="12"/>
                      <w:szCs w:val="18"/>
                      <w:highlight w:val="yellow"/>
                    </w:rPr>
                  </w:pPr>
                  <w:r w:rsidRPr="0024130F">
                    <w:rPr>
                      <w:rFonts w:ascii="Arial" w:hAnsi="Arial" w:cs="Arial"/>
                      <w:b/>
                      <w:sz w:val="12"/>
                      <w:szCs w:val="18"/>
                      <w:highlight w:val="yellow"/>
                    </w:rPr>
                    <w:t>DEDICACIÓN MÍNIMA AL CONTRATO</w:t>
                  </w:r>
                </w:p>
              </w:tc>
            </w:tr>
            <w:tr w:rsidR="0024130F" w:rsidRPr="005A4560" w:rsidTr="00E94734">
              <w:trPr>
                <w:jc w:val="center"/>
              </w:trPr>
              <w:tc>
                <w:tcPr>
                  <w:tcW w:w="1156" w:type="dxa"/>
                  <w:shd w:val="clear" w:color="auto" w:fill="auto"/>
                  <w:vAlign w:val="center"/>
                </w:tcPr>
                <w:p w:rsidR="0024130F" w:rsidRPr="0024130F" w:rsidRDefault="0024130F" w:rsidP="00E94734">
                  <w:pPr>
                    <w:jc w:val="center"/>
                    <w:rPr>
                      <w:rFonts w:ascii="Arial" w:hAnsi="Arial" w:cs="Arial"/>
                      <w:sz w:val="12"/>
                      <w:szCs w:val="18"/>
                      <w:highlight w:val="yellow"/>
                    </w:rPr>
                  </w:pPr>
                  <w:r w:rsidRPr="0024130F">
                    <w:rPr>
                      <w:rFonts w:ascii="Arial" w:hAnsi="Arial" w:cs="Arial"/>
                      <w:sz w:val="12"/>
                      <w:szCs w:val="18"/>
                      <w:highlight w:val="yellow"/>
                    </w:rPr>
                    <w:t>01</w:t>
                  </w:r>
                </w:p>
              </w:tc>
              <w:tc>
                <w:tcPr>
                  <w:tcW w:w="1503" w:type="dxa"/>
                  <w:shd w:val="clear" w:color="auto" w:fill="auto"/>
                  <w:vAlign w:val="center"/>
                </w:tcPr>
                <w:p w:rsidR="0024130F" w:rsidRPr="0024130F" w:rsidRDefault="0024130F" w:rsidP="00E94734">
                  <w:pPr>
                    <w:pStyle w:val="Default"/>
                    <w:jc w:val="center"/>
                    <w:rPr>
                      <w:color w:val="auto"/>
                      <w:sz w:val="12"/>
                      <w:szCs w:val="18"/>
                      <w:highlight w:val="yellow"/>
                    </w:rPr>
                  </w:pPr>
                  <w:r w:rsidRPr="0024130F">
                    <w:rPr>
                      <w:color w:val="auto"/>
                      <w:sz w:val="12"/>
                      <w:szCs w:val="18"/>
                      <w:highlight w:val="yellow"/>
                    </w:rPr>
                    <w:t>Ingeniero Civil y/o Arquitecto</w:t>
                  </w:r>
                </w:p>
                <w:p w:rsidR="0024130F" w:rsidRPr="0024130F" w:rsidRDefault="0024130F" w:rsidP="00E94734">
                  <w:pPr>
                    <w:jc w:val="center"/>
                    <w:rPr>
                      <w:rFonts w:ascii="Arial" w:hAnsi="Arial" w:cs="Arial"/>
                      <w:sz w:val="12"/>
                      <w:szCs w:val="18"/>
                      <w:highlight w:val="yellow"/>
                    </w:rPr>
                  </w:pPr>
                </w:p>
              </w:tc>
              <w:tc>
                <w:tcPr>
                  <w:tcW w:w="2835" w:type="dxa"/>
                  <w:shd w:val="clear" w:color="auto" w:fill="auto"/>
                </w:tcPr>
                <w:p w:rsidR="0024130F" w:rsidRPr="0024130F" w:rsidRDefault="0024130F" w:rsidP="00E94734">
                  <w:pPr>
                    <w:jc w:val="both"/>
                    <w:rPr>
                      <w:rFonts w:ascii="Arial" w:hAnsi="Arial" w:cs="Arial"/>
                      <w:sz w:val="12"/>
                      <w:szCs w:val="18"/>
                      <w:highlight w:val="yellow"/>
                    </w:rPr>
                  </w:pPr>
                  <w:r w:rsidRPr="0024130F">
                    <w:rPr>
                      <w:rFonts w:ascii="Arial" w:hAnsi="Arial" w:cs="Arial"/>
                      <w:sz w:val="12"/>
                      <w:szCs w:val="18"/>
                      <w:highlight w:val="yellow"/>
                    </w:rPr>
                    <w:t>(Mínimo 4 años contados a partir de la fecha expedición de la tarjeta profesional vigente hasta la fecha de cierre del presente proceso).</w:t>
                  </w:r>
                </w:p>
                <w:p w:rsidR="0024130F" w:rsidRPr="0024130F" w:rsidRDefault="0024130F" w:rsidP="00E94734">
                  <w:pPr>
                    <w:jc w:val="both"/>
                    <w:rPr>
                      <w:rFonts w:ascii="Arial" w:hAnsi="Arial" w:cs="Arial"/>
                      <w:sz w:val="12"/>
                      <w:szCs w:val="18"/>
                      <w:highlight w:val="yellow"/>
                    </w:rPr>
                  </w:pPr>
                  <w:r w:rsidRPr="0024130F">
                    <w:rPr>
                      <w:rFonts w:ascii="Arial" w:hAnsi="Arial" w:cs="Arial"/>
                      <w:sz w:val="12"/>
                      <w:szCs w:val="18"/>
                      <w:highlight w:val="yellow"/>
                    </w:rPr>
                    <w:t>Deberá acreditar la experiencia específica como DIRECTOR DE OBRA Y/O RESIDENTE DE OBRA, Y/O DIRECTOR DE INTERVENTORIA DE OBRA, en construcción, mantenimiento, adecuación, remodelación y/o ampliación de edificaciones.</w:t>
                  </w:r>
                </w:p>
              </w:tc>
              <w:tc>
                <w:tcPr>
                  <w:tcW w:w="1483" w:type="dxa"/>
                  <w:shd w:val="clear" w:color="auto" w:fill="auto"/>
                  <w:vAlign w:val="center"/>
                </w:tcPr>
                <w:p w:rsidR="0024130F" w:rsidRPr="0024130F" w:rsidRDefault="0024130F" w:rsidP="00E94734">
                  <w:pPr>
                    <w:pStyle w:val="Default"/>
                    <w:jc w:val="center"/>
                    <w:rPr>
                      <w:color w:val="auto"/>
                      <w:sz w:val="12"/>
                      <w:szCs w:val="18"/>
                      <w:highlight w:val="yellow"/>
                    </w:rPr>
                  </w:pPr>
                  <w:r w:rsidRPr="0024130F">
                    <w:rPr>
                      <w:color w:val="auto"/>
                      <w:sz w:val="12"/>
                      <w:szCs w:val="18"/>
                      <w:highlight w:val="yellow"/>
                    </w:rPr>
                    <w:t>RESIDENTE DE OBRA</w:t>
                  </w:r>
                </w:p>
                <w:p w:rsidR="0024130F" w:rsidRPr="0024130F" w:rsidRDefault="0024130F" w:rsidP="00E94734">
                  <w:pPr>
                    <w:jc w:val="center"/>
                    <w:rPr>
                      <w:rFonts w:ascii="Arial" w:hAnsi="Arial" w:cs="Arial"/>
                      <w:sz w:val="12"/>
                      <w:szCs w:val="18"/>
                      <w:highlight w:val="yellow"/>
                    </w:rPr>
                  </w:pPr>
                </w:p>
              </w:tc>
              <w:tc>
                <w:tcPr>
                  <w:tcW w:w="1418" w:type="dxa"/>
                  <w:shd w:val="clear" w:color="auto" w:fill="auto"/>
                  <w:vAlign w:val="center"/>
                </w:tcPr>
                <w:p w:rsidR="0024130F" w:rsidRPr="005A4560" w:rsidRDefault="0024130F" w:rsidP="00E94734">
                  <w:pPr>
                    <w:jc w:val="center"/>
                    <w:rPr>
                      <w:rFonts w:ascii="Arial" w:hAnsi="Arial" w:cs="Arial"/>
                      <w:sz w:val="12"/>
                      <w:szCs w:val="18"/>
                    </w:rPr>
                  </w:pPr>
                  <w:r w:rsidRPr="0024130F">
                    <w:rPr>
                      <w:rFonts w:ascii="Arial" w:hAnsi="Arial" w:cs="Arial"/>
                      <w:sz w:val="12"/>
                      <w:szCs w:val="18"/>
                      <w:highlight w:val="yellow"/>
                    </w:rPr>
                    <w:t>100%</w:t>
                  </w:r>
                </w:p>
              </w:tc>
            </w:tr>
          </w:tbl>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lastRenderedPageBreak/>
              <w:t>El Oferente adjudicatario durante la etapa de perfeccionamiento del contrato y la firma del acta de inicio debe presentar al Supervisor para su correspondiente verificación las hojas de vida de pers</w:t>
            </w:r>
            <w:r>
              <w:rPr>
                <w:rFonts w:ascii="Arial" w:hAnsi="Arial" w:cs="Arial"/>
                <w:sz w:val="20"/>
                <w:szCs w:val="20"/>
              </w:rPr>
              <w:t>onal relacionado anteriormente.</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 xml:space="preserve">Cuando </w:t>
            </w:r>
            <w:r>
              <w:rPr>
                <w:rFonts w:ascii="Arial" w:hAnsi="Arial" w:cs="Arial"/>
                <w:sz w:val="20"/>
                <w:szCs w:val="20"/>
              </w:rPr>
              <w:t>el profesional presentado por el contratista, exigido</w:t>
            </w:r>
            <w:r w:rsidRPr="00601B93">
              <w:rPr>
                <w:rFonts w:ascii="Arial" w:hAnsi="Arial" w:cs="Arial"/>
                <w:sz w:val="20"/>
                <w:szCs w:val="20"/>
              </w:rPr>
              <w:t xml:space="preserve"> en el presente numeral no cumpla con l</w:t>
            </w:r>
            <w:r>
              <w:rPr>
                <w:rFonts w:ascii="Arial" w:hAnsi="Arial" w:cs="Arial"/>
                <w:sz w:val="20"/>
                <w:szCs w:val="20"/>
              </w:rPr>
              <w:t xml:space="preserve">os requisitos </w:t>
            </w:r>
            <w:r w:rsidRPr="00601B93">
              <w:rPr>
                <w:rFonts w:ascii="Arial" w:hAnsi="Arial" w:cs="Arial"/>
                <w:sz w:val="20"/>
                <w:szCs w:val="20"/>
              </w:rPr>
              <w:t>, éste debe proceder a presentar la hoja de vida de un profesional que cumpla con los requisitos solicitados, en un término máximo de cinco (05) días calendario contados a partir de la fecha de recibo de la comunicación de no aprobación. La aprobación del personal profesional es requisito para la firma del Acta de Inicio del respectivo contrato.</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MINISTERIO ejercerá el deber legal de verificar y solicitar durante la evaluación y hasta la adjudicación, la información y soportes que considere necesarios para constatar la veracidad de la información allegada por el proponente.</w:t>
            </w:r>
          </w:p>
          <w:p w:rsidR="00CC7A3B" w:rsidRPr="00601B93" w:rsidRDefault="00CC7A3B" w:rsidP="00CC7A3B">
            <w:pPr>
              <w:pStyle w:val="Prrafodelista"/>
              <w:numPr>
                <w:ilvl w:val="0"/>
                <w:numId w:val="12"/>
              </w:numPr>
              <w:ind w:left="29" w:firstLine="0"/>
              <w:jc w:val="both"/>
              <w:rPr>
                <w:rFonts w:ascii="Arial" w:hAnsi="Arial" w:cs="Arial"/>
                <w:color w:val="000000"/>
                <w:sz w:val="20"/>
                <w:szCs w:val="20"/>
                <w:lang w:val="es-CO" w:eastAsia="es-ES_tradnl"/>
              </w:rPr>
            </w:pPr>
            <w:r w:rsidRPr="00601B93">
              <w:rPr>
                <w:rFonts w:ascii="Arial" w:hAnsi="Arial" w:cs="Arial"/>
                <w:color w:val="000000"/>
                <w:sz w:val="20"/>
                <w:szCs w:val="20"/>
                <w:lang w:val="es-CO" w:eastAsia="es-ES_tradnl"/>
              </w:rPr>
              <w:t>Otras condiciones necesarias de acuerdo con la modalidad de selección y el objeto a contratar</w:t>
            </w:r>
          </w:p>
          <w:p w:rsidR="00CC7A3B" w:rsidRPr="00601B93" w:rsidRDefault="00CC7A3B" w:rsidP="00B92914">
            <w:pPr>
              <w:pStyle w:val="Prrafodelista"/>
              <w:ind w:left="29"/>
              <w:jc w:val="both"/>
              <w:rPr>
                <w:rFonts w:ascii="Arial" w:hAnsi="Arial" w:cs="Arial"/>
                <w:color w:val="000000"/>
                <w:sz w:val="20"/>
                <w:szCs w:val="20"/>
                <w:lang w:val="es-CO" w:eastAsia="es-ES_tradnl"/>
              </w:rPr>
            </w:pP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contratista debe prever todas las medidas de seguridad necesarias tanto para el personal de operarios comprometidos con la ejecución del contrato, como para los transeúntes del sector; deberá colocar elementos tales como: cintas de prevención, avisos de seguridad, etc. Cualquier accidente que esté comprometido con la ejecución del contrato será responsabilidad del Contratista.</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 xml:space="preserve">El transporte del personal, materiales y/o equipos es responsabilidad el Contratista, además debe </w:t>
            </w:r>
            <w:r>
              <w:rPr>
                <w:rFonts w:ascii="Arial" w:hAnsi="Arial" w:cs="Arial"/>
                <w:sz w:val="20"/>
                <w:szCs w:val="20"/>
              </w:rPr>
              <w:t>poseer de forma permanente</w:t>
            </w:r>
            <w:r w:rsidRPr="00601B93">
              <w:rPr>
                <w:rFonts w:ascii="Arial" w:hAnsi="Arial" w:cs="Arial"/>
                <w:sz w:val="20"/>
                <w:szCs w:val="20"/>
              </w:rPr>
              <w:t xml:space="preserve"> 01 vehículo tipo camioneta para el transporte del personal y materiales de construcción dentro de las instalaciones del Comando Aéreo De Combate No.1 </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oferente adjudicatario debe tener en cuenta los siguientes decretos, planes y reglamentaciones:</w:t>
            </w:r>
          </w:p>
          <w:p w:rsidR="00CC7A3B" w:rsidRPr="00601B93" w:rsidRDefault="00CC7A3B" w:rsidP="00CC7A3B">
            <w:pPr>
              <w:pStyle w:val="Prrafodelista"/>
              <w:numPr>
                <w:ilvl w:val="0"/>
                <w:numId w:val="13"/>
              </w:numPr>
              <w:contextualSpacing w:val="0"/>
              <w:jc w:val="both"/>
              <w:rPr>
                <w:rFonts w:ascii="Arial" w:hAnsi="Arial" w:cs="Arial"/>
                <w:sz w:val="20"/>
                <w:szCs w:val="20"/>
                <w:lang w:val="es-CO"/>
              </w:rPr>
            </w:pPr>
            <w:r w:rsidRPr="00601B93">
              <w:rPr>
                <w:rFonts w:ascii="Arial" w:hAnsi="Arial" w:cs="Arial"/>
                <w:sz w:val="20"/>
                <w:szCs w:val="20"/>
                <w:lang w:val="es-CO"/>
              </w:rPr>
              <w:t>Plan de manejo ambiental de la Unidad.</w:t>
            </w:r>
          </w:p>
          <w:p w:rsidR="00CC7A3B" w:rsidRPr="00601B93" w:rsidRDefault="00CC7A3B" w:rsidP="00CC7A3B">
            <w:pPr>
              <w:pStyle w:val="Prrafodelista"/>
              <w:numPr>
                <w:ilvl w:val="0"/>
                <w:numId w:val="13"/>
              </w:numPr>
              <w:contextualSpacing w:val="0"/>
              <w:jc w:val="both"/>
              <w:rPr>
                <w:rFonts w:ascii="Arial" w:hAnsi="Arial" w:cs="Arial"/>
                <w:sz w:val="20"/>
                <w:szCs w:val="20"/>
                <w:lang w:val="es-CO"/>
              </w:rPr>
            </w:pPr>
            <w:r w:rsidRPr="00601B93">
              <w:rPr>
                <w:rFonts w:ascii="Arial" w:hAnsi="Arial" w:cs="Arial"/>
                <w:sz w:val="20"/>
                <w:szCs w:val="20"/>
                <w:lang w:val="es-CO"/>
              </w:rPr>
              <w:t>Plan de manejo integral de residuos sólidos.</w:t>
            </w:r>
          </w:p>
          <w:p w:rsidR="00CC7A3B" w:rsidRPr="00601B93" w:rsidRDefault="00CC7A3B" w:rsidP="00CC7A3B">
            <w:pPr>
              <w:pStyle w:val="Prrafodelista"/>
              <w:numPr>
                <w:ilvl w:val="0"/>
                <w:numId w:val="13"/>
              </w:numPr>
              <w:contextualSpacing w:val="0"/>
              <w:jc w:val="both"/>
              <w:rPr>
                <w:rFonts w:ascii="Arial" w:hAnsi="Arial" w:cs="Arial"/>
                <w:sz w:val="20"/>
                <w:szCs w:val="20"/>
                <w:lang w:val="es-CO"/>
              </w:rPr>
            </w:pPr>
            <w:r w:rsidRPr="00601B93">
              <w:rPr>
                <w:rFonts w:ascii="Arial" w:hAnsi="Arial" w:cs="Arial"/>
                <w:sz w:val="20"/>
                <w:szCs w:val="20"/>
                <w:lang w:val="es-CO"/>
              </w:rPr>
              <w:t>Resolución 1409 del 23 de julio de 2012 (Reglamento de seguridad para la protección contra caídas en trabajo en alturas)</w:t>
            </w:r>
          </w:p>
          <w:p w:rsidR="00CC7A3B" w:rsidRPr="00601B93" w:rsidRDefault="00CC7A3B" w:rsidP="00CC7A3B">
            <w:pPr>
              <w:pStyle w:val="Prrafodelista"/>
              <w:numPr>
                <w:ilvl w:val="0"/>
                <w:numId w:val="13"/>
              </w:numPr>
              <w:contextualSpacing w:val="0"/>
              <w:jc w:val="both"/>
              <w:rPr>
                <w:rFonts w:ascii="Arial" w:hAnsi="Arial" w:cs="Arial"/>
                <w:sz w:val="20"/>
                <w:szCs w:val="20"/>
                <w:lang w:val="es-CO"/>
              </w:rPr>
            </w:pPr>
            <w:r w:rsidRPr="00601B93">
              <w:rPr>
                <w:rFonts w:ascii="Arial" w:hAnsi="Arial" w:cs="Arial"/>
                <w:sz w:val="20"/>
                <w:szCs w:val="20"/>
                <w:lang w:val="es-CO"/>
              </w:rPr>
              <w:t>Manual de lineamientos de seguridad industrial y saneamiento ambiental para contratistas y proveedores al servicio de la Fuerza, en lo referente a salud ocupacional.</w:t>
            </w:r>
          </w:p>
          <w:p w:rsidR="00CC7A3B" w:rsidRPr="00601B93" w:rsidRDefault="00CC7A3B" w:rsidP="00B92914">
            <w:pPr>
              <w:pStyle w:val="Prrafodelista"/>
              <w:ind w:left="1212"/>
              <w:jc w:val="both"/>
              <w:rPr>
                <w:rFonts w:ascii="Arial" w:hAnsi="Arial" w:cs="Arial"/>
                <w:sz w:val="20"/>
                <w:szCs w:val="20"/>
                <w:lang w:val="es-CO"/>
              </w:rPr>
            </w:pP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personal operativo y administrativo que efectuará los trabajos de mantenimiento de las Instalaciones tendrá que someterse a un Estudio de Seguridad Personal, con el objeto de verificar sus antecedentes de carácter judicial y disciplinario, para lo cual debe además adjuntar la siguientes información por cada persona que laborara en la obra:</w:t>
            </w:r>
          </w:p>
          <w:p w:rsidR="00CC7A3B" w:rsidRPr="00601B93" w:rsidRDefault="00CC7A3B" w:rsidP="00CC7A3B">
            <w:pPr>
              <w:pStyle w:val="Prrafodelista"/>
              <w:numPr>
                <w:ilvl w:val="0"/>
                <w:numId w:val="14"/>
              </w:numPr>
              <w:contextualSpacing w:val="0"/>
              <w:jc w:val="both"/>
              <w:rPr>
                <w:rFonts w:ascii="Arial" w:hAnsi="Arial" w:cs="Arial"/>
                <w:sz w:val="20"/>
                <w:szCs w:val="20"/>
                <w:lang w:val="es-CO"/>
              </w:rPr>
            </w:pPr>
            <w:r w:rsidRPr="00601B93">
              <w:rPr>
                <w:rFonts w:ascii="Arial" w:hAnsi="Arial" w:cs="Arial"/>
                <w:sz w:val="20"/>
                <w:szCs w:val="20"/>
                <w:lang w:val="es-CO"/>
              </w:rPr>
              <w:t>3 Fotos 3X4: una de perfil derecho, una de perfil izquierdo y una de frente.</w:t>
            </w:r>
          </w:p>
          <w:p w:rsidR="00CC7A3B" w:rsidRPr="00601B93" w:rsidRDefault="00CC7A3B" w:rsidP="00CC7A3B">
            <w:pPr>
              <w:pStyle w:val="Prrafodelista"/>
              <w:numPr>
                <w:ilvl w:val="0"/>
                <w:numId w:val="14"/>
              </w:numPr>
              <w:contextualSpacing w:val="0"/>
              <w:jc w:val="both"/>
              <w:rPr>
                <w:rFonts w:ascii="Arial" w:hAnsi="Arial" w:cs="Arial"/>
                <w:sz w:val="20"/>
                <w:szCs w:val="20"/>
                <w:lang w:val="es-CO"/>
              </w:rPr>
            </w:pPr>
            <w:r w:rsidRPr="00601B93">
              <w:rPr>
                <w:rFonts w:ascii="Arial" w:hAnsi="Arial" w:cs="Arial"/>
                <w:sz w:val="20"/>
                <w:szCs w:val="20"/>
                <w:lang w:val="es-CO"/>
              </w:rPr>
              <w:t>Fotocopia ampliada de la Cedula de ciudadanía al 120%.</w:t>
            </w:r>
          </w:p>
          <w:p w:rsidR="00CC7A3B" w:rsidRPr="00601B93" w:rsidRDefault="00CC7A3B" w:rsidP="00CC7A3B">
            <w:pPr>
              <w:pStyle w:val="Prrafodelista"/>
              <w:numPr>
                <w:ilvl w:val="0"/>
                <w:numId w:val="14"/>
              </w:numPr>
              <w:contextualSpacing w:val="0"/>
              <w:jc w:val="both"/>
              <w:rPr>
                <w:rFonts w:ascii="Arial" w:hAnsi="Arial" w:cs="Arial"/>
                <w:sz w:val="20"/>
                <w:szCs w:val="20"/>
                <w:lang w:val="es-CO"/>
              </w:rPr>
            </w:pPr>
            <w:r w:rsidRPr="00601B93">
              <w:rPr>
                <w:rFonts w:ascii="Arial" w:hAnsi="Arial" w:cs="Arial"/>
                <w:sz w:val="20"/>
                <w:szCs w:val="20"/>
                <w:lang w:val="es-CO"/>
              </w:rPr>
              <w:t>Fotocopia ampliada al 120% de la cedula militar. (Hombres)</w:t>
            </w:r>
          </w:p>
          <w:p w:rsidR="00CC7A3B" w:rsidRPr="00601B93" w:rsidRDefault="00CC7A3B" w:rsidP="00CC7A3B">
            <w:pPr>
              <w:pStyle w:val="Prrafodelista"/>
              <w:numPr>
                <w:ilvl w:val="0"/>
                <w:numId w:val="14"/>
              </w:numPr>
              <w:contextualSpacing w:val="0"/>
              <w:jc w:val="both"/>
              <w:rPr>
                <w:rFonts w:ascii="Arial" w:hAnsi="Arial" w:cs="Arial"/>
                <w:sz w:val="20"/>
                <w:szCs w:val="20"/>
                <w:lang w:val="es-CO"/>
              </w:rPr>
            </w:pPr>
            <w:r w:rsidRPr="00601B93">
              <w:rPr>
                <w:rFonts w:ascii="Arial" w:hAnsi="Arial" w:cs="Arial"/>
                <w:sz w:val="20"/>
                <w:szCs w:val="20"/>
                <w:lang w:val="es-CO"/>
              </w:rPr>
              <w:t>03 referencias escritas con dirección, teléfono y firmadas por la persona que recomienda.</w:t>
            </w:r>
          </w:p>
          <w:p w:rsidR="00CC7A3B" w:rsidRPr="00601B93" w:rsidRDefault="00CC7A3B" w:rsidP="00CC7A3B">
            <w:pPr>
              <w:pStyle w:val="Prrafodelista"/>
              <w:numPr>
                <w:ilvl w:val="0"/>
                <w:numId w:val="14"/>
              </w:numPr>
              <w:contextualSpacing w:val="0"/>
              <w:jc w:val="both"/>
              <w:rPr>
                <w:rFonts w:ascii="Arial" w:hAnsi="Arial" w:cs="Arial"/>
                <w:sz w:val="20"/>
                <w:szCs w:val="20"/>
                <w:lang w:val="es-CO"/>
              </w:rPr>
            </w:pPr>
            <w:r w:rsidRPr="00601B93">
              <w:rPr>
                <w:rFonts w:ascii="Arial" w:hAnsi="Arial" w:cs="Arial"/>
                <w:sz w:val="20"/>
                <w:szCs w:val="20"/>
                <w:lang w:val="es-CO"/>
              </w:rPr>
              <w:t>01 referencia laboral escrita con dirección, teléfono y firmadas por empresa donde haya laborado la persona.</w:t>
            </w:r>
          </w:p>
          <w:p w:rsidR="00CC7A3B" w:rsidRPr="00601B93" w:rsidRDefault="00CC7A3B" w:rsidP="00B92914">
            <w:pPr>
              <w:pStyle w:val="Prrafodelista"/>
              <w:ind w:left="1146"/>
              <w:jc w:val="both"/>
              <w:rPr>
                <w:rFonts w:ascii="Arial" w:hAnsi="Arial" w:cs="Arial"/>
                <w:sz w:val="18"/>
                <w:szCs w:val="18"/>
                <w:lang w:val="es-CO"/>
              </w:rPr>
            </w:pP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oferente adjudicatario debe presentar la documentación antes descrita para iniciar con los trámites de estudio de seguridad de personal, una vez se le haya adjudicado el Contrato, puesto que dicho estudio tarda aproximadamente 15 días calendario; siendo requisito importante para diligenciar el acta de inicio de la obra.</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Oferente adjudicatario debe presentar al Supervisor los análisis de precios unitarios y la programación de obra en Microsoft Project en medio magnético e impresa (02 copias), para la correspondiente verificación y autorización dentro de los 07 días calendario posterior a la fecha del acta de inicio.</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Oferente adjudicatario debe garant</w:t>
            </w:r>
            <w:r>
              <w:rPr>
                <w:rFonts w:ascii="Arial" w:hAnsi="Arial" w:cs="Arial"/>
                <w:sz w:val="20"/>
                <w:szCs w:val="20"/>
              </w:rPr>
              <w:t>izar que  puede cubrir mínimo 02</w:t>
            </w:r>
            <w:r w:rsidRPr="00601B93">
              <w:rPr>
                <w:rFonts w:ascii="Arial" w:hAnsi="Arial" w:cs="Arial"/>
                <w:sz w:val="20"/>
                <w:szCs w:val="20"/>
              </w:rPr>
              <w:t xml:space="preserve"> frentes de trabajo al mismo tiempo  conforme a las obras contenidas en el anexo técnico. Así mismo se debe emplear personal capacitado y </w:t>
            </w:r>
            <w:r>
              <w:rPr>
                <w:rFonts w:ascii="Arial" w:hAnsi="Arial" w:cs="Arial"/>
                <w:sz w:val="20"/>
                <w:szCs w:val="20"/>
              </w:rPr>
              <w:t>con experiencia en construcción</w:t>
            </w:r>
            <w:r w:rsidRPr="00601B93">
              <w:rPr>
                <w:rFonts w:ascii="Arial" w:hAnsi="Arial" w:cs="Arial"/>
                <w:sz w:val="20"/>
                <w:szCs w:val="20"/>
              </w:rPr>
              <w:t>.</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Deberá responder oportunamente por toda clase de demandas, reclamos o procesos que interponga el personal a su cargo o el de los sub – contratistas y mantener indemne al CACOM-1 en este evento.</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contratista deberá entregar todos los materiales que se suministre para el cambio de alguna pieza dentro de las actividades del contrato, con las normas mínimas y estar en excelentes condiciones, la supervisión estará en toda su potestad si el material no es el indicado el cual deberá ser cambiado o desmontado si es necesario.</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personal de la firma contratista, deberá contar con elementos de protección personal  idóneos para la prestación del servicio, uniformes con el logo de la empresa y numero de contrato la cual usaran en todo momento desde el ingreso hasta la salida de la unidad.</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 xml:space="preserve">El servicio se realizará de 06:00 horas a 17:00 horas. El sábado de 08:00 horas hasta más 14:00 horas. No se permitirá efectuar labores en horas nocturnas. Si la obra lo amerita, se </w:t>
            </w:r>
            <w:r w:rsidRPr="00601B93">
              <w:rPr>
                <w:rFonts w:ascii="Arial" w:hAnsi="Arial" w:cs="Arial"/>
                <w:sz w:val="20"/>
                <w:szCs w:val="20"/>
              </w:rPr>
              <w:lastRenderedPageBreak/>
              <w:t>autorizara trabajar domingos y festivos en coordinación con el supervisor del contrato previa autorización al ordenador del gasto.</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Deberá establecer y ejecutar en forma permanente el programa de salud ocupacional, según lo establecido en las normas vigentes (el contratista es el responsable de los riesgos originados en su ambiente de trabajo)</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Deberá presentar al supervisor del contrato un cronograma de trabajo que permita establecer el orden y duración de cada una de las adecuaciones.</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contratista deberá entregar al supervisor informes semanales del avance de la, así como copia de las actas de comité de obra y copia de bitácora de obra.</w:t>
            </w:r>
          </w:p>
          <w:p w:rsidR="00CC7A3B" w:rsidRPr="00601B93" w:rsidRDefault="00CC7A3B" w:rsidP="00B92914">
            <w:pPr>
              <w:ind w:left="426"/>
              <w:jc w:val="both"/>
              <w:rPr>
                <w:rFonts w:ascii="Arial" w:hAnsi="Arial" w:cs="Arial"/>
                <w:sz w:val="20"/>
                <w:szCs w:val="20"/>
              </w:rPr>
            </w:pPr>
            <w:r w:rsidRPr="00601B93">
              <w:rPr>
                <w:rFonts w:ascii="Arial" w:hAnsi="Arial" w:cs="Arial"/>
                <w:sz w:val="20"/>
                <w:szCs w:val="20"/>
              </w:rPr>
              <w:t>El contratista deberá contar con la mano de obra,  herramientas, maquinaria y todo lo necesario para llevar a buen término cada trabajo a realizar.</w:t>
            </w:r>
          </w:p>
          <w:p w:rsidR="00CC7A3B" w:rsidRPr="00601B93" w:rsidRDefault="00CC7A3B" w:rsidP="00B92914">
            <w:pPr>
              <w:tabs>
                <w:tab w:val="left" w:pos="567"/>
                <w:tab w:val="left" w:pos="5387"/>
              </w:tabs>
              <w:ind w:left="426"/>
              <w:jc w:val="both"/>
              <w:rPr>
                <w:rFonts w:ascii="Arial" w:hAnsi="Arial" w:cs="Arial"/>
                <w:b/>
                <w:sz w:val="20"/>
                <w:szCs w:val="20"/>
              </w:rPr>
            </w:pPr>
            <w:r w:rsidRPr="00601B93">
              <w:rPr>
                <w:rFonts w:ascii="Arial" w:hAnsi="Arial" w:cs="Arial"/>
                <w:sz w:val="20"/>
                <w:szCs w:val="20"/>
              </w:rPr>
              <w:t>El pago de los servicios públicos se hará de acuerdo a ORDEN PERMANENTE No. 006/2011-MD-CGFM-FAC-COFAC-JEMFA-CACOM-1   del 26 de Octubre 2011 , cuyo procedimiento se escribe a continuación:</w:t>
            </w:r>
            <w:r w:rsidRPr="00601B93">
              <w:rPr>
                <w:rFonts w:ascii="Arial" w:hAnsi="Arial" w:cs="Arial"/>
                <w:b/>
                <w:sz w:val="20"/>
                <w:szCs w:val="20"/>
              </w:rPr>
              <w:t xml:space="preserve"> </w:t>
            </w:r>
          </w:p>
          <w:p w:rsidR="00CC7A3B" w:rsidRPr="00601B93" w:rsidRDefault="00CC7A3B" w:rsidP="00B92914">
            <w:pPr>
              <w:tabs>
                <w:tab w:val="left" w:pos="5387"/>
              </w:tabs>
              <w:ind w:left="426"/>
              <w:jc w:val="both"/>
              <w:rPr>
                <w:rFonts w:ascii="Arial" w:hAnsi="Arial" w:cs="Arial"/>
                <w:sz w:val="20"/>
                <w:szCs w:val="20"/>
              </w:rPr>
            </w:pPr>
            <w:r w:rsidRPr="00601B93">
              <w:rPr>
                <w:rFonts w:ascii="Arial" w:hAnsi="Arial" w:cs="Arial"/>
                <w:sz w:val="20"/>
                <w:szCs w:val="20"/>
              </w:rPr>
              <w:t>Las firmas o señores contratistas que ejecuten contratos de obras civiles en las cuales hagan uso de servicios públicos tales como: agua potable y energía eléctrica, en desarrollo de las obras objeto del correspondiente contrato; se efectuara un cobro por concepto de servicios p</w:t>
            </w:r>
            <w:r>
              <w:rPr>
                <w:rFonts w:ascii="Arial" w:hAnsi="Arial" w:cs="Arial"/>
                <w:sz w:val="20"/>
                <w:szCs w:val="20"/>
              </w:rPr>
              <w:t>úblicos de la siguiente manera:</w:t>
            </w:r>
          </w:p>
          <w:p w:rsidR="00CC7A3B" w:rsidRPr="00601B93" w:rsidRDefault="00CC7A3B" w:rsidP="00CC7A3B">
            <w:pPr>
              <w:numPr>
                <w:ilvl w:val="0"/>
                <w:numId w:val="17"/>
              </w:numPr>
              <w:tabs>
                <w:tab w:val="clear" w:pos="1437"/>
              </w:tabs>
              <w:ind w:left="426" w:firstLine="0"/>
              <w:jc w:val="both"/>
              <w:rPr>
                <w:rFonts w:ascii="Arial" w:hAnsi="Arial" w:cs="Arial"/>
                <w:sz w:val="20"/>
                <w:szCs w:val="20"/>
              </w:rPr>
            </w:pPr>
            <w:r w:rsidRPr="00601B93">
              <w:rPr>
                <w:rFonts w:ascii="Arial" w:hAnsi="Arial" w:cs="Arial"/>
                <w:sz w:val="20"/>
                <w:szCs w:val="20"/>
              </w:rPr>
              <w:t>El valor total que genere por concepto de consumo en servicios públicos deberá ser cancelado antes de ser recibidos a satisfacción las obras de los contratos.</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Si dentro del contrato se discrimina el A.I.U (Régimen Común) se cobrara el 10% de la administración del contrato por concepto de energía eléctrica, siempre y cuando el contratista no asuma la instalación del respectivo contador.</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Si dentro del contrato se discrimina el A.I.U (Régimen Común) se cobrara el 1% de la administración del contrato por concepto de agua potable, siempre y cuando el contratista no asuma la instalación del respectivo contador.</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Si dentro del contrato no se discrimina el A.I.U se cobrara el 1.0% del costo directo del contrato por concepto de energía eléctrica.</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Si dentro del contrato no se discrimina el A.I.U se cobrara el 0.5% del costo directo del contrato por concepto  de agua potable.</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Si el contratista que en desarrollo de las obras objeto del contrato utilice energía eléctrica y/o agua potable, y este no asuma los costos relacionados en los numerales anteriores, deberá instalar a cuenta y costo propio un contador debidamente certificado y homologado, a fin de controlar su consumo para su posterior cobro.</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El valor a cobrar por concepto  de energía eléctrica por medio de los contadores, se hará de acuerdo al valor del Kw/h cobrado por la empresa de Energía eléctrica, a la cual el CACOM-1 contrata sus servicios.</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El valor a cobrar por concepto de agua potable por medio de contadores, se hará de acuerdo al valor de mercado cobrado por la empresa de servicios públicos del Municipio Puerto Salgar.</w:t>
            </w:r>
          </w:p>
          <w:p w:rsidR="00CC7A3B" w:rsidRPr="00601B93" w:rsidRDefault="00CC7A3B" w:rsidP="00CC7A3B">
            <w:pPr>
              <w:numPr>
                <w:ilvl w:val="0"/>
                <w:numId w:val="17"/>
              </w:numPr>
              <w:tabs>
                <w:tab w:val="clear" w:pos="1437"/>
                <w:tab w:val="num" w:pos="432"/>
              </w:tabs>
              <w:ind w:left="426" w:firstLine="0"/>
              <w:jc w:val="both"/>
              <w:rPr>
                <w:rFonts w:ascii="Arial" w:hAnsi="Arial" w:cs="Arial"/>
                <w:sz w:val="20"/>
                <w:szCs w:val="20"/>
              </w:rPr>
            </w:pPr>
            <w:r w:rsidRPr="00601B93">
              <w:rPr>
                <w:rFonts w:ascii="Arial" w:hAnsi="Arial" w:cs="Arial"/>
                <w:sz w:val="20"/>
                <w:szCs w:val="20"/>
              </w:rPr>
              <w:t>El dinero cancelado por concepto de servicios públicos deberá ser cancelado en la Tesorería del CACOM-1, para ser ingresado a la cuenta Fondos Internos.</w:t>
            </w:r>
          </w:p>
          <w:p w:rsidR="00CC7A3B" w:rsidRPr="00122CD2" w:rsidRDefault="00CC7A3B" w:rsidP="00B92914">
            <w:pPr>
              <w:jc w:val="both"/>
              <w:rPr>
                <w:rFonts w:ascii="Arial" w:hAnsi="Arial" w:cs="Arial"/>
                <w:strike/>
                <w:sz w:val="20"/>
                <w:szCs w:val="20"/>
              </w:rPr>
            </w:pPr>
          </w:p>
        </w:tc>
      </w:tr>
    </w:tbl>
    <w:p w:rsidR="00DC5147" w:rsidRPr="001E1961" w:rsidRDefault="00DC5147" w:rsidP="00DC5147">
      <w:pPr>
        <w:jc w:val="both"/>
        <w:rPr>
          <w:rFonts w:ascii="Arial" w:eastAsia="Arial" w:hAnsi="Arial" w:cs="Arial"/>
          <w:b/>
          <w:bCs/>
          <w:sz w:val="18"/>
          <w:szCs w:val="18"/>
        </w:rPr>
      </w:pPr>
      <w:r w:rsidRPr="00F16370">
        <w:rPr>
          <w:rFonts w:ascii="Arial" w:eastAsia="Arial" w:hAnsi="Arial" w:cs="Arial"/>
          <w:b/>
          <w:bCs/>
          <w:sz w:val="18"/>
          <w:szCs w:val="18"/>
        </w:rPr>
        <w:lastRenderedPageBreak/>
        <w:t>NOTA: DECLARO QUE CONOZCO Y ACEPTO EL ANEXO TÉCNICO No. 1 CANTIDADES DE OBRA,</w:t>
      </w:r>
      <w:r>
        <w:rPr>
          <w:rFonts w:ascii="Arial" w:eastAsia="Arial" w:hAnsi="Arial" w:cs="Arial"/>
          <w:b/>
          <w:bCs/>
          <w:sz w:val="18"/>
          <w:szCs w:val="18"/>
        </w:rPr>
        <w:t xml:space="preserve"> ASÍ COMO EL</w:t>
      </w:r>
      <w:r w:rsidRPr="00F16370">
        <w:rPr>
          <w:rFonts w:ascii="Arial" w:eastAsia="Arial" w:hAnsi="Arial" w:cs="Arial"/>
          <w:b/>
          <w:bCs/>
          <w:sz w:val="18"/>
          <w:szCs w:val="18"/>
        </w:rPr>
        <w:t xml:space="preserve"> ANEXO TÉCNICO No. </w:t>
      </w:r>
      <w:r>
        <w:rPr>
          <w:rFonts w:ascii="Arial" w:eastAsia="Arial" w:hAnsi="Arial" w:cs="Arial"/>
          <w:b/>
          <w:bCs/>
          <w:sz w:val="18"/>
          <w:szCs w:val="18"/>
        </w:rPr>
        <w:t>3</w:t>
      </w:r>
      <w:r w:rsidRPr="00F16370">
        <w:rPr>
          <w:rFonts w:ascii="Arial" w:eastAsia="Arial" w:hAnsi="Arial" w:cs="Arial"/>
          <w:b/>
          <w:bCs/>
          <w:sz w:val="18"/>
          <w:szCs w:val="18"/>
        </w:rPr>
        <w:t xml:space="preserve"> ESPECIFICACIONES TÉCNICAS</w:t>
      </w:r>
      <w:r>
        <w:rPr>
          <w:rFonts w:ascii="Arial" w:eastAsia="Arial" w:hAnsi="Arial" w:cs="Arial"/>
          <w:b/>
          <w:bCs/>
          <w:sz w:val="18"/>
          <w:szCs w:val="18"/>
        </w:rPr>
        <w:t>, DESCRIPCIONES Y CALIDADES MÍNIMAS REQUERIDAS</w:t>
      </w:r>
      <w:r w:rsidRPr="00F16370">
        <w:rPr>
          <w:rFonts w:ascii="Arial" w:eastAsia="Arial" w:hAnsi="Arial" w:cs="Arial"/>
          <w:b/>
          <w:bCs/>
          <w:sz w:val="18"/>
          <w:szCs w:val="18"/>
        </w:rPr>
        <w:t xml:space="preserve"> </w:t>
      </w:r>
      <w:r>
        <w:rPr>
          <w:rFonts w:ascii="Arial" w:eastAsia="Arial" w:hAnsi="Arial" w:cs="Arial"/>
          <w:b/>
          <w:bCs/>
          <w:sz w:val="18"/>
          <w:szCs w:val="18"/>
        </w:rPr>
        <w:t xml:space="preserve">DEL ESTUDIO PREVIO, </w:t>
      </w:r>
      <w:r w:rsidRPr="00F16370">
        <w:rPr>
          <w:rFonts w:ascii="Arial" w:eastAsia="Arial" w:hAnsi="Arial" w:cs="Arial"/>
          <w:b/>
          <w:bCs/>
          <w:sz w:val="18"/>
          <w:szCs w:val="18"/>
        </w:rPr>
        <w:t>PUBLICADO</w:t>
      </w:r>
      <w:r>
        <w:rPr>
          <w:rFonts w:ascii="Arial" w:eastAsia="Arial" w:hAnsi="Arial" w:cs="Arial"/>
          <w:b/>
          <w:bCs/>
          <w:sz w:val="18"/>
          <w:szCs w:val="18"/>
        </w:rPr>
        <w:t>S</w:t>
      </w:r>
      <w:r w:rsidRPr="00F16370">
        <w:rPr>
          <w:rFonts w:ascii="Arial" w:eastAsia="Arial" w:hAnsi="Arial" w:cs="Arial"/>
          <w:b/>
          <w:bCs/>
          <w:sz w:val="18"/>
          <w:szCs w:val="18"/>
        </w:rPr>
        <w:t xml:space="preserve"> EN LA PLATAFORMA DEL SECOP II, LOS CUALES HACEN PARTE INTEGRAL DEL PRESENTE ANEXO DE ESPECIFICACIONES TÉCNICAS.</w:t>
      </w:r>
    </w:p>
    <w:p w:rsidR="00DC5147" w:rsidRPr="001E1961" w:rsidRDefault="00DC5147" w:rsidP="00DC5147">
      <w:pPr>
        <w:jc w:val="both"/>
        <w:rPr>
          <w:rFonts w:ascii="Arial" w:eastAsia="Arial" w:hAnsi="Arial" w:cs="Arial"/>
          <w:bCs/>
          <w:sz w:val="18"/>
          <w:szCs w:val="18"/>
        </w:rPr>
      </w:pPr>
    </w:p>
    <w:p w:rsidR="00DC5147" w:rsidRDefault="00DC5147" w:rsidP="00DC5147">
      <w:pPr>
        <w:rPr>
          <w:rFonts w:ascii="Arial Narrow" w:eastAsia="Arial" w:hAnsi="Arial Narrow" w:cs="Arial"/>
          <w:bCs/>
          <w:sz w:val="18"/>
          <w:szCs w:val="18"/>
        </w:rPr>
      </w:pPr>
    </w:p>
    <w:p w:rsidR="007778FD" w:rsidRPr="00C308AD" w:rsidRDefault="007778FD" w:rsidP="007778FD">
      <w:pPr>
        <w:rPr>
          <w:rFonts w:ascii="Arial Narrow" w:hAnsi="Arial Narrow" w:cs="Arial"/>
          <w:lang w:val="es-CO"/>
        </w:rPr>
      </w:pPr>
    </w:p>
    <w:p w:rsidR="007778FD" w:rsidRPr="00C308AD" w:rsidRDefault="007778FD" w:rsidP="007778FD">
      <w:pPr>
        <w:pStyle w:val="Default"/>
        <w:rPr>
          <w:rFonts w:ascii="Arial Narrow" w:hAnsi="Arial Narrow"/>
          <w:sz w:val="20"/>
          <w:szCs w:val="20"/>
        </w:rPr>
      </w:pPr>
      <w:r w:rsidRPr="00C308AD">
        <w:rPr>
          <w:rFonts w:ascii="Arial Narrow" w:hAnsi="Arial Narrow"/>
          <w:sz w:val="20"/>
          <w:szCs w:val="20"/>
        </w:rPr>
        <w:t xml:space="preserve">Firma Representante Legal del Proponente </w:t>
      </w:r>
    </w:p>
    <w:p w:rsidR="007778FD" w:rsidRPr="00C308AD" w:rsidRDefault="007778FD" w:rsidP="007778FD">
      <w:pPr>
        <w:pStyle w:val="Default"/>
        <w:rPr>
          <w:rFonts w:ascii="Arial Narrow" w:hAnsi="Arial Narrow"/>
          <w:sz w:val="20"/>
          <w:szCs w:val="20"/>
        </w:rPr>
      </w:pPr>
      <w:r w:rsidRPr="00C308AD">
        <w:rPr>
          <w:rFonts w:ascii="Arial Narrow" w:hAnsi="Arial Narrow"/>
          <w:sz w:val="20"/>
          <w:szCs w:val="20"/>
        </w:rPr>
        <w:t xml:space="preserve">Nombre: </w:t>
      </w:r>
    </w:p>
    <w:p w:rsidR="007778FD" w:rsidRPr="00F14187" w:rsidRDefault="007778FD" w:rsidP="00F14187">
      <w:pPr>
        <w:pStyle w:val="Default"/>
        <w:rPr>
          <w:rFonts w:ascii="Arial Narrow" w:hAnsi="Arial Narrow"/>
          <w:sz w:val="20"/>
          <w:szCs w:val="20"/>
        </w:rPr>
      </w:pPr>
      <w:r w:rsidRPr="00F14187">
        <w:rPr>
          <w:rFonts w:ascii="Arial Narrow" w:hAnsi="Arial Narrow"/>
          <w:sz w:val="20"/>
          <w:szCs w:val="20"/>
        </w:rPr>
        <w:t>Documento Identidad:</w:t>
      </w:r>
    </w:p>
    <w:p w:rsidR="00F14187" w:rsidRPr="00F14187" w:rsidRDefault="00F14187" w:rsidP="00F14187">
      <w:pPr>
        <w:pStyle w:val="Default"/>
        <w:rPr>
          <w:rFonts w:ascii="Arial Narrow" w:hAnsi="Arial Narrow"/>
          <w:sz w:val="20"/>
          <w:szCs w:val="20"/>
        </w:rPr>
      </w:pPr>
      <w:r w:rsidRPr="00F14187">
        <w:rPr>
          <w:rFonts w:ascii="Arial Narrow" w:hAnsi="Arial Narrow"/>
          <w:sz w:val="20"/>
          <w:szCs w:val="20"/>
        </w:rPr>
        <w:t>Teléfono</w:t>
      </w:r>
    </w:p>
    <w:p w:rsidR="00F14187" w:rsidRPr="00F14187" w:rsidRDefault="00F14187" w:rsidP="00F14187">
      <w:pPr>
        <w:pStyle w:val="Default"/>
        <w:rPr>
          <w:rFonts w:ascii="Arial Narrow" w:hAnsi="Arial Narrow"/>
          <w:sz w:val="20"/>
          <w:szCs w:val="20"/>
        </w:rPr>
      </w:pPr>
      <w:r w:rsidRPr="00F14187">
        <w:rPr>
          <w:rFonts w:ascii="Arial Narrow" w:hAnsi="Arial Narrow"/>
          <w:sz w:val="20"/>
          <w:szCs w:val="20"/>
        </w:rPr>
        <w:t xml:space="preserve">Dirección </w:t>
      </w:r>
    </w:p>
    <w:sectPr w:rsidR="00F14187" w:rsidRPr="00F14187" w:rsidSect="006D4C4E">
      <w:footerReference w:type="default" r:id="rId7"/>
      <w:headerReference w:type="first" r:id="rId8"/>
      <w:footerReference w:type="first" r:id="rId9"/>
      <w:pgSz w:w="12242" w:h="18722" w:code="14"/>
      <w:pgMar w:top="699" w:right="1701" w:bottom="1418" w:left="1701"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15A" w:rsidRDefault="00FA015A" w:rsidP="00873B6E">
      <w:r>
        <w:separator/>
      </w:r>
    </w:p>
  </w:endnote>
  <w:endnote w:type="continuationSeparator" w:id="1">
    <w:p w:rsidR="00FA015A" w:rsidRDefault="00FA015A" w:rsidP="00873B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6FD" w:rsidRDefault="003A4C36" w:rsidP="003C2880">
    <w:pPr>
      <w:pStyle w:val="Piedepgina"/>
      <w:jc w:val="center"/>
    </w:pPr>
    <w:r>
      <w:rPr>
        <w:noProof/>
        <w:lang w:val="es-CO" w:eastAsia="es-CO"/>
      </w:rPr>
      <w:drawing>
        <wp:inline distT="0" distB="0" distL="0" distR="0">
          <wp:extent cx="3336400" cy="469127"/>
          <wp:effectExtent l="1905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l="16289" r="22953"/>
                  <a:stretch>
                    <a:fillRect/>
                  </a:stretch>
                </pic:blipFill>
                <pic:spPr bwMode="auto">
                  <a:xfrm>
                    <a:off x="0" y="0"/>
                    <a:ext cx="3339548" cy="46957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6FD" w:rsidRDefault="003C2880" w:rsidP="003C2880">
    <w:pPr>
      <w:pStyle w:val="Piedepgina"/>
      <w:jc w:val="center"/>
    </w:pPr>
    <w:r w:rsidRPr="003C2880">
      <w:rPr>
        <w:noProof/>
        <w:lang w:val="es-CO" w:eastAsia="es-CO"/>
      </w:rPr>
      <w:drawing>
        <wp:inline distT="0" distB="0" distL="0" distR="0">
          <wp:extent cx="3336400" cy="469127"/>
          <wp:effectExtent l="1905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l="16289" r="22953"/>
                  <a:stretch>
                    <a:fillRect/>
                  </a:stretch>
                </pic:blipFill>
                <pic:spPr bwMode="auto">
                  <a:xfrm>
                    <a:off x="0" y="0"/>
                    <a:ext cx="3339548" cy="46957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15A" w:rsidRDefault="00FA015A" w:rsidP="00873B6E">
      <w:r>
        <w:separator/>
      </w:r>
    </w:p>
  </w:footnote>
  <w:footnote w:type="continuationSeparator" w:id="1">
    <w:p w:rsidR="00FA015A" w:rsidRDefault="00FA015A" w:rsidP="00873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5C3" w:rsidRDefault="004A15C3" w:rsidP="007B79F3">
    <w:pPr>
      <w:pStyle w:val="Encabezado"/>
      <w:jc w:val="center"/>
      <w:rPr>
        <w:b/>
      </w:rPr>
    </w:pPr>
  </w:p>
  <w:p w:rsidR="007B79F3" w:rsidRPr="001E2871" w:rsidRDefault="007B79F3" w:rsidP="007B79F3">
    <w:pPr>
      <w:pStyle w:val="Encabezado"/>
      <w:jc w:val="center"/>
      <w:rPr>
        <w:b/>
        <w:lang w:val="es-CO"/>
      </w:rPr>
    </w:pPr>
    <w:r w:rsidRPr="001E2871">
      <w:rPr>
        <w:b/>
        <w:lang w:val="es-CO"/>
      </w:rPr>
      <w:t xml:space="preserve">PROCESO No. </w:t>
    </w:r>
    <w:r w:rsidR="008B5760">
      <w:rPr>
        <w:rFonts w:ascii="Arial" w:hAnsi="Arial" w:cs="Arial"/>
        <w:b/>
        <w:sz w:val="20"/>
        <w:szCs w:val="20"/>
        <w:lang w:val="es-CO"/>
      </w:rPr>
      <w:t>0</w:t>
    </w:r>
    <w:r w:rsidR="00DB69DE">
      <w:rPr>
        <w:rFonts w:ascii="Arial" w:hAnsi="Arial" w:cs="Arial"/>
        <w:b/>
        <w:sz w:val="20"/>
        <w:szCs w:val="20"/>
        <w:lang w:val="es-CO"/>
      </w:rPr>
      <w:t>84</w:t>
    </w:r>
    <w:r w:rsidR="008B5760">
      <w:rPr>
        <w:rFonts w:ascii="Arial" w:hAnsi="Arial" w:cs="Arial"/>
        <w:b/>
        <w:sz w:val="20"/>
        <w:szCs w:val="20"/>
        <w:lang w:val="es-CO"/>
      </w:rPr>
      <w:t>-00-D-CACOM-1-</w:t>
    </w:r>
    <w:r w:rsidR="00887AB2">
      <w:rPr>
        <w:rFonts w:ascii="Arial" w:hAnsi="Arial" w:cs="Arial"/>
        <w:b/>
        <w:sz w:val="20"/>
        <w:szCs w:val="20"/>
        <w:lang w:val="es-CO"/>
      </w:rPr>
      <w:t>GRUAL</w:t>
    </w:r>
    <w:r w:rsidR="008B5760">
      <w:rPr>
        <w:rFonts w:ascii="Arial" w:hAnsi="Arial" w:cs="Arial"/>
        <w:b/>
        <w:sz w:val="20"/>
        <w:szCs w:val="20"/>
        <w:lang w:val="es-CO"/>
      </w:rPr>
      <w:t>-2018</w:t>
    </w:r>
  </w:p>
  <w:p w:rsidR="00B44C1F" w:rsidRPr="007B79F3" w:rsidRDefault="00FA015A">
    <w:pPr>
      <w:pStyle w:val="Encabezado"/>
      <w:rPr>
        <w:lang w:val="es-C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3"/>
    <w:lvl w:ilvl="0">
      <w:start w:val="1"/>
      <w:numFmt w:val="decimal"/>
      <w:lvlText w:val="%1."/>
      <w:lvlJc w:val="left"/>
      <w:pPr>
        <w:tabs>
          <w:tab w:val="num" w:pos="0"/>
        </w:tabs>
        <w:ind w:left="1080" w:hanging="360"/>
      </w:pPr>
    </w:lvl>
  </w:abstractNum>
  <w:abstractNum w:abstractNumId="1">
    <w:nsid w:val="00000004"/>
    <w:multiLevelType w:val="multilevel"/>
    <w:tmpl w:val="00000004"/>
    <w:name w:val="WWNum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lef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lef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left"/>
      <w:pPr>
        <w:tabs>
          <w:tab w:val="num" w:pos="0"/>
        </w:tabs>
        <w:ind w:left="6840" w:hanging="180"/>
      </w:pPr>
    </w:lvl>
  </w:abstractNum>
  <w:abstractNum w:abstractNumId="2">
    <w:nsid w:val="00000008"/>
    <w:multiLevelType w:val="singleLevel"/>
    <w:tmpl w:val="00000008"/>
    <w:name w:val="WW8Num20"/>
    <w:lvl w:ilvl="0">
      <w:start w:val="1"/>
      <w:numFmt w:val="lowerRoman"/>
      <w:lvlText w:val="(%1)"/>
      <w:lvlJc w:val="left"/>
      <w:pPr>
        <w:tabs>
          <w:tab w:val="num" w:pos="0"/>
        </w:tabs>
        <w:ind w:left="720" w:hanging="720"/>
      </w:pPr>
      <w:rPr>
        <w:rFonts w:hint="default"/>
        <w:sz w:val="18"/>
        <w:szCs w:val="18"/>
      </w:rPr>
    </w:lvl>
  </w:abstractNum>
  <w:abstractNum w:abstractNumId="3">
    <w:nsid w:val="0000000A"/>
    <w:multiLevelType w:val="multilevel"/>
    <w:tmpl w:val="0000000A"/>
    <w:name w:val="WWNum25"/>
    <w:lvl w:ilvl="0">
      <w:start w:val="1"/>
      <w:numFmt w:val="bullet"/>
      <w:lvlText w:val=""/>
      <w:lvlJc w:val="left"/>
      <w:pPr>
        <w:tabs>
          <w:tab w:val="num" w:pos="0"/>
        </w:tabs>
        <w:ind w:left="720" w:hanging="360"/>
      </w:pPr>
      <w:rPr>
        <w:rFonts w:ascii="Symbol" w:hAnsi="Symbo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B"/>
    <w:multiLevelType w:val="multilevel"/>
    <w:tmpl w:val="0000000B"/>
    <w:name w:val="WWNum26"/>
    <w:lvl w:ilvl="0">
      <w:start w:val="1"/>
      <w:numFmt w:val="lowerRoman"/>
      <w:lvlText w:val="(%1)"/>
      <w:lvlJc w:val="left"/>
      <w:pPr>
        <w:tabs>
          <w:tab w:val="num" w:pos="0"/>
        </w:tabs>
        <w:ind w:left="720" w:hanging="72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5">
    <w:nsid w:val="0000000C"/>
    <w:multiLevelType w:val="multilevel"/>
    <w:tmpl w:val="0000000C"/>
    <w:name w:val="WWNum27"/>
    <w:lvl w:ilvl="0">
      <w:start w:val="1"/>
      <w:numFmt w:val="bullet"/>
      <w:lvlText w:val=""/>
      <w:lvlJc w:val="left"/>
      <w:pPr>
        <w:tabs>
          <w:tab w:val="num" w:pos="0"/>
        </w:tabs>
        <w:ind w:left="720" w:hanging="360"/>
      </w:pPr>
      <w:rPr>
        <w:rFonts w:ascii="Symbol" w:hAnsi="Symbol"/>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90B6EEF"/>
    <w:multiLevelType w:val="hybridMultilevel"/>
    <w:tmpl w:val="26FAC2FE"/>
    <w:lvl w:ilvl="0" w:tplc="24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267F1F57"/>
    <w:multiLevelType w:val="hybridMultilevel"/>
    <w:tmpl w:val="739EF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D6E0C75"/>
    <w:multiLevelType w:val="hybridMultilevel"/>
    <w:tmpl w:val="12D26626"/>
    <w:lvl w:ilvl="0" w:tplc="240A0001">
      <w:start w:val="1"/>
      <w:numFmt w:val="bullet"/>
      <w:lvlText w:val=""/>
      <w:lvlJc w:val="left"/>
      <w:pPr>
        <w:ind w:left="749"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11">
    <w:nsid w:val="2E396FC2"/>
    <w:multiLevelType w:val="hybridMultilevel"/>
    <w:tmpl w:val="FAE848AC"/>
    <w:lvl w:ilvl="0" w:tplc="3E1C1F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0C36ABC"/>
    <w:multiLevelType w:val="hybridMultilevel"/>
    <w:tmpl w:val="4AD2AEB4"/>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nsid w:val="37114528"/>
    <w:multiLevelType w:val="hybridMultilevel"/>
    <w:tmpl w:val="A0CA07F8"/>
    <w:lvl w:ilvl="0" w:tplc="240A000F">
      <w:start w:val="1"/>
      <w:numFmt w:val="decimal"/>
      <w:lvlText w:val="%1."/>
      <w:lvlJc w:val="left"/>
      <w:pPr>
        <w:ind w:left="360" w:hanging="360"/>
      </w:pPr>
    </w:lvl>
    <w:lvl w:ilvl="1" w:tplc="23CA529C">
      <w:numFmt w:val="bullet"/>
      <w:lvlText w:val="•"/>
      <w:lvlJc w:val="left"/>
      <w:pPr>
        <w:ind w:left="1080" w:hanging="360"/>
      </w:pPr>
      <w:rPr>
        <w:rFonts w:ascii="Times New Roman" w:eastAsia="Calibri" w:hAnsi="Times New Roman" w:cs="Times New Roman"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38FB3C3D"/>
    <w:multiLevelType w:val="hybridMultilevel"/>
    <w:tmpl w:val="7DC0D65C"/>
    <w:lvl w:ilvl="0" w:tplc="50125960">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nsid w:val="3A5D5169"/>
    <w:multiLevelType w:val="hybridMultilevel"/>
    <w:tmpl w:val="C27EDF56"/>
    <w:lvl w:ilvl="0" w:tplc="240A0001">
      <w:start w:val="1"/>
      <w:numFmt w:val="bullet"/>
      <w:lvlText w:val=""/>
      <w:lvlJc w:val="left"/>
      <w:pPr>
        <w:ind w:left="1212" w:hanging="360"/>
      </w:pPr>
      <w:rPr>
        <w:rFonts w:ascii="Symbol" w:hAnsi="Symbol" w:hint="default"/>
      </w:rPr>
    </w:lvl>
    <w:lvl w:ilvl="1" w:tplc="240A0003" w:tentative="1">
      <w:start w:val="1"/>
      <w:numFmt w:val="bullet"/>
      <w:lvlText w:val="o"/>
      <w:lvlJc w:val="left"/>
      <w:pPr>
        <w:ind w:left="1932" w:hanging="360"/>
      </w:pPr>
      <w:rPr>
        <w:rFonts w:ascii="Courier New" w:hAnsi="Courier New" w:cs="Courier New" w:hint="default"/>
      </w:rPr>
    </w:lvl>
    <w:lvl w:ilvl="2" w:tplc="240A0005" w:tentative="1">
      <w:start w:val="1"/>
      <w:numFmt w:val="bullet"/>
      <w:lvlText w:val=""/>
      <w:lvlJc w:val="left"/>
      <w:pPr>
        <w:ind w:left="2652" w:hanging="360"/>
      </w:pPr>
      <w:rPr>
        <w:rFonts w:ascii="Wingdings" w:hAnsi="Wingdings" w:hint="default"/>
      </w:rPr>
    </w:lvl>
    <w:lvl w:ilvl="3" w:tplc="240A0001" w:tentative="1">
      <w:start w:val="1"/>
      <w:numFmt w:val="bullet"/>
      <w:lvlText w:val=""/>
      <w:lvlJc w:val="left"/>
      <w:pPr>
        <w:ind w:left="3372" w:hanging="360"/>
      </w:pPr>
      <w:rPr>
        <w:rFonts w:ascii="Symbol" w:hAnsi="Symbol" w:hint="default"/>
      </w:rPr>
    </w:lvl>
    <w:lvl w:ilvl="4" w:tplc="240A0003" w:tentative="1">
      <w:start w:val="1"/>
      <w:numFmt w:val="bullet"/>
      <w:lvlText w:val="o"/>
      <w:lvlJc w:val="left"/>
      <w:pPr>
        <w:ind w:left="4092" w:hanging="360"/>
      </w:pPr>
      <w:rPr>
        <w:rFonts w:ascii="Courier New" w:hAnsi="Courier New" w:cs="Courier New" w:hint="default"/>
      </w:rPr>
    </w:lvl>
    <w:lvl w:ilvl="5" w:tplc="240A0005" w:tentative="1">
      <w:start w:val="1"/>
      <w:numFmt w:val="bullet"/>
      <w:lvlText w:val=""/>
      <w:lvlJc w:val="left"/>
      <w:pPr>
        <w:ind w:left="4812" w:hanging="360"/>
      </w:pPr>
      <w:rPr>
        <w:rFonts w:ascii="Wingdings" w:hAnsi="Wingdings" w:hint="default"/>
      </w:rPr>
    </w:lvl>
    <w:lvl w:ilvl="6" w:tplc="240A0001" w:tentative="1">
      <w:start w:val="1"/>
      <w:numFmt w:val="bullet"/>
      <w:lvlText w:val=""/>
      <w:lvlJc w:val="left"/>
      <w:pPr>
        <w:ind w:left="5532" w:hanging="360"/>
      </w:pPr>
      <w:rPr>
        <w:rFonts w:ascii="Symbol" w:hAnsi="Symbol" w:hint="default"/>
      </w:rPr>
    </w:lvl>
    <w:lvl w:ilvl="7" w:tplc="240A0003" w:tentative="1">
      <w:start w:val="1"/>
      <w:numFmt w:val="bullet"/>
      <w:lvlText w:val="o"/>
      <w:lvlJc w:val="left"/>
      <w:pPr>
        <w:ind w:left="6252" w:hanging="360"/>
      </w:pPr>
      <w:rPr>
        <w:rFonts w:ascii="Courier New" w:hAnsi="Courier New" w:cs="Courier New" w:hint="default"/>
      </w:rPr>
    </w:lvl>
    <w:lvl w:ilvl="8" w:tplc="240A0005" w:tentative="1">
      <w:start w:val="1"/>
      <w:numFmt w:val="bullet"/>
      <w:lvlText w:val=""/>
      <w:lvlJc w:val="left"/>
      <w:pPr>
        <w:ind w:left="6972" w:hanging="360"/>
      </w:pPr>
      <w:rPr>
        <w:rFonts w:ascii="Wingdings" w:hAnsi="Wingdings" w:hint="default"/>
      </w:rPr>
    </w:lvl>
  </w:abstractNum>
  <w:abstractNum w:abstractNumId="16">
    <w:nsid w:val="488D7E58"/>
    <w:multiLevelType w:val="hybridMultilevel"/>
    <w:tmpl w:val="73980FE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nsid w:val="55CC39BD"/>
    <w:multiLevelType w:val="hybridMultilevel"/>
    <w:tmpl w:val="400A2E12"/>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8">
    <w:nsid w:val="5C241B76"/>
    <w:multiLevelType w:val="hybridMultilevel"/>
    <w:tmpl w:val="4406223E"/>
    <w:lvl w:ilvl="0" w:tplc="0C0A0001">
      <w:start w:val="1"/>
      <w:numFmt w:val="bullet"/>
      <w:lvlText w:val=""/>
      <w:lvlJc w:val="left"/>
      <w:pPr>
        <w:ind w:left="361" w:hanging="360"/>
      </w:pPr>
      <w:rPr>
        <w:rFonts w:ascii="Symbol" w:hAnsi="Symbol" w:hint="default"/>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start w:val="1"/>
      <w:numFmt w:val="bullet"/>
      <w:lvlText w:val=""/>
      <w:lvlJc w:val="left"/>
      <w:pPr>
        <w:ind w:left="3961" w:hanging="360"/>
      </w:pPr>
      <w:rPr>
        <w:rFonts w:ascii="Wingdings" w:hAnsi="Wingdings" w:hint="default"/>
      </w:rPr>
    </w:lvl>
    <w:lvl w:ilvl="6" w:tplc="0C0A0001">
      <w:start w:val="1"/>
      <w:numFmt w:val="bullet"/>
      <w:lvlText w:val=""/>
      <w:lvlJc w:val="left"/>
      <w:pPr>
        <w:ind w:left="4681" w:hanging="360"/>
      </w:pPr>
      <w:rPr>
        <w:rFonts w:ascii="Symbol" w:hAnsi="Symbol" w:hint="default"/>
      </w:rPr>
    </w:lvl>
    <w:lvl w:ilvl="7" w:tplc="0C0A0003">
      <w:start w:val="1"/>
      <w:numFmt w:val="bullet"/>
      <w:lvlText w:val="o"/>
      <w:lvlJc w:val="left"/>
      <w:pPr>
        <w:ind w:left="5401" w:hanging="360"/>
      </w:pPr>
      <w:rPr>
        <w:rFonts w:ascii="Courier New" w:hAnsi="Courier New" w:cs="Courier New" w:hint="default"/>
      </w:rPr>
    </w:lvl>
    <w:lvl w:ilvl="8" w:tplc="0C0A0005">
      <w:start w:val="1"/>
      <w:numFmt w:val="bullet"/>
      <w:lvlText w:val=""/>
      <w:lvlJc w:val="left"/>
      <w:pPr>
        <w:ind w:left="6121" w:hanging="360"/>
      </w:pPr>
      <w:rPr>
        <w:rFonts w:ascii="Wingdings" w:hAnsi="Wingdings" w:hint="default"/>
      </w:rPr>
    </w:lvl>
  </w:abstractNum>
  <w:abstractNum w:abstractNumId="19">
    <w:nsid w:val="673367EC"/>
    <w:multiLevelType w:val="hybridMultilevel"/>
    <w:tmpl w:val="8AA0945A"/>
    <w:lvl w:ilvl="0" w:tplc="DBD887A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0">
    <w:nsid w:val="73717D30"/>
    <w:multiLevelType w:val="multilevel"/>
    <w:tmpl w:val="C5A25FCA"/>
    <w:lvl w:ilvl="0">
      <w:start w:val="1"/>
      <w:numFmt w:val="decimal"/>
      <w:lvlText w:val="%1."/>
      <w:lvlJc w:val="left"/>
      <w:pPr>
        <w:ind w:left="644" w:hanging="360"/>
      </w:pPr>
    </w:lvl>
    <w:lvl w:ilvl="1">
      <w:start w:val="4"/>
      <w:numFmt w:val="decimal"/>
      <w:isLgl/>
      <w:lvlText w:val="%1.%2."/>
      <w:lvlJc w:val="left"/>
      <w:pPr>
        <w:ind w:left="674" w:hanging="39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1">
    <w:nsid w:val="777B6986"/>
    <w:multiLevelType w:val="hybridMultilevel"/>
    <w:tmpl w:val="29ECB62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F291BBA"/>
    <w:multiLevelType w:val="hybridMultilevel"/>
    <w:tmpl w:val="F8081652"/>
    <w:lvl w:ilvl="0" w:tplc="A80ED4DC">
      <w:start w:val="1"/>
      <w:numFmt w:val="lowerLetter"/>
      <w:lvlText w:val="%1."/>
      <w:lvlJc w:val="left"/>
      <w:pPr>
        <w:tabs>
          <w:tab w:val="num" w:pos="1437"/>
        </w:tabs>
        <w:ind w:left="1437" w:hanging="870"/>
      </w:pPr>
      <w:rPr>
        <w:rFonts w:hint="default"/>
      </w:rPr>
    </w:lvl>
    <w:lvl w:ilvl="1" w:tplc="0C0A0019">
      <w:start w:val="1"/>
      <w:numFmt w:val="lowerLetter"/>
      <w:lvlText w:val="%2."/>
      <w:lvlJc w:val="left"/>
      <w:pPr>
        <w:tabs>
          <w:tab w:val="num" w:pos="1647"/>
        </w:tabs>
        <w:ind w:left="1647" w:hanging="360"/>
      </w:pPr>
    </w:lvl>
    <w:lvl w:ilvl="2" w:tplc="BA7CAD7A">
      <w:start w:val="1"/>
      <w:numFmt w:val="decimal"/>
      <w:lvlText w:val="%3)"/>
      <w:lvlJc w:val="left"/>
      <w:pPr>
        <w:tabs>
          <w:tab w:val="num" w:pos="2907"/>
        </w:tabs>
        <w:ind w:left="2907" w:hanging="720"/>
      </w:pPr>
      <w:rPr>
        <w:rFonts w:hint="default"/>
      </w:rPr>
    </w:lvl>
    <w:lvl w:ilvl="3" w:tplc="81FAE7B8">
      <w:start w:val="1"/>
      <w:numFmt w:val="lowerLetter"/>
      <w:lvlText w:val="%4)"/>
      <w:lvlJc w:val="left"/>
      <w:pPr>
        <w:tabs>
          <w:tab w:val="num" w:pos="3177"/>
        </w:tabs>
        <w:ind w:left="3177" w:hanging="450"/>
      </w:pPr>
      <w:rPr>
        <w:rFonts w:hint="default"/>
      </w:rPr>
    </w:lvl>
    <w:lvl w:ilvl="4" w:tplc="A550724A">
      <w:start w:val="1"/>
      <w:numFmt w:val="decimal"/>
      <w:lvlText w:val="(%5)"/>
      <w:lvlJc w:val="left"/>
      <w:pPr>
        <w:tabs>
          <w:tab w:val="num" w:pos="4302"/>
        </w:tabs>
        <w:ind w:left="4302" w:hanging="855"/>
      </w:pPr>
      <w:rPr>
        <w:rFonts w:hint="default"/>
      </w:rPr>
    </w:lvl>
    <w:lvl w:ilvl="5" w:tplc="C9FC5916">
      <w:start w:val="1"/>
      <w:numFmt w:val="lowerLetter"/>
      <w:lvlText w:val="(%6)"/>
      <w:lvlJc w:val="left"/>
      <w:pPr>
        <w:tabs>
          <w:tab w:val="num" w:pos="4827"/>
        </w:tabs>
        <w:ind w:left="4827" w:hanging="480"/>
      </w:pPr>
      <w:rPr>
        <w:rFonts w:hint="default"/>
      </w:rPr>
    </w:lvl>
    <w:lvl w:ilvl="6" w:tplc="0C0A000F">
      <w:start w:val="1"/>
      <w:numFmt w:val="decimal"/>
      <w:lvlRestart w:val="0"/>
      <w:lvlText w:val="%7."/>
      <w:lvlJc w:val="left"/>
      <w:pPr>
        <w:tabs>
          <w:tab w:val="num" w:pos="5247"/>
        </w:tabs>
        <w:ind w:left="5247" w:hanging="360"/>
      </w:pPr>
    </w:lvl>
    <w:lvl w:ilvl="7" w:tplc="0C0A0019">
      <w:start w:val="1"/>
      <w:numFmt w:val="lowerLetter"/>
      <w:lvlRestart w:val="0"/>
      <w:lvlText w:val="%8."/>
      <w:lvlJc w:val="left"/>
      <w:pPr>
        <w:tabs>
          <w:tab w:val="num" w:pos="5967"/>
        </w:tabs>
        <w:ind w:left="5967" w:hanging="360"/>
      </w:pPr>
    </w:lvl>
    <w:lvl w:ilvl="8" w:tplc="0C0A001B">
      <w:start w:val="1"/>
      <w:numFmt w:val="lowerRoman"/>
      <w:lvlRestart w:val="0"/>
      <w:lvlText w:val="%9."/>
      <w:lvlJc w:val="right"/>
      <w:pPr>
        <w:tabs>
          <w:tab w:val="num" w:pos="6687"/>
        </w:tabs>
        <w:ind w:left="6687" w:hanging="180"/>
      </w:pPr>
    </w:lvl>
  </w:abstractNum>
  <w:num w:numId="1">
    <w:abstractNumId w:val="6"/>
  </w:num>
  <w:num w:numId="2">
    <w:abstractNumId w:val="18"/>
  </w:num>
  <w:num w:numId="3">
    <w:abstractNumId w:val="2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7"/>
  </w:num>
  <w:num w:numId="7">
    <w:abstractNumId w:val="8"/>
  </w:num>
  <w:num w:numId="8">
    <w:abstractNumId w:val="11"/>
  </w:num>
  <w:num w:numId="9">
    <w:abstractNumId w:val="21"/>
  </w:num>
  <w:num w:numId="10">
    <w:abstractNumId w:val="16"/>
  </w:num>
  <w:num w:numId="11">
    <w:abstractNumId w:val="13"/>
  </w:num>
  <w:num w:numId="12">
    <w:abstractNumId w:val="7"/>
  </w:num>
  <w:num w:numId="13">
    <w:abstractNumId w:val="15"/>
  </w:num>
  <w:num w:numId="14">
    <w:abstractNumId w:val="12"/>
  </w:num>
  <w:num w:numId="15">
    <w:abstractNumId w:val="9"/>
  </w:num>
  <w:num w:numId="16">
    <w:abstractNumId w:val="10"/>
  </w:num>
  <w:num w:numId="17">
    <w:abstractNumId w:val="2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59394"/>
  </w:hdrShapeDefaults>
  <w:footnotePr>
    <w:footnote w:id="0"/>
    <w:footnote w:id="1"/>
  </w:footnotePr>
  <w:endnotePr>
    <w:endnote w:id="0"/>
    <w:endnote w:id="1"/>
  </w:endnotePr>
  <w:compat/>
  <w:rsids>
    <w:rsidRoot w:val="007778FD"/>
    <w:rsid w:val="00014D8E"/>
    <w:rsid w:val="00030AF4"/>
    <w:rsid w:val="00044619"/>
    <w:rsid w:val="00044AC0"/>
    <w:rsid w:val="00086A63"/>
    <w:rsid w:val="000B58A5"/>
    <w:rsid w:val="000D55FC"/>
    <w:rsid w:val="000F29D0"/>
    <w:rsid w:val="00104006"/>
    <w:rsid w:val="00107117"/>
    <w:rsid w:val="001366A8"/>
    <w:rsid w:val="001376ED"/>
    <w:rsid w:val="00142862"/>
    <w:rsid w:val="001A1BD5"/>
    <w:rsid w:val="001A2416"/>
    <w:rsid w:val="001E2FD9"/>
    <w:rsid w:val="001E445F"/>
    <w:rsid w:val="002050A2"/>
    <w:rsid w:val="002167BB"/>
    <w:rsid w:val="002231D3"/>
    <w:rsid w:val="0024130F"/>
    <w:rsid w:val="00244DD1"/>
    <w:rsid w:val="002659B2"/>
    <w:rsid w:val="002C6F9F"/>
    <w:rsid w:val="002D13E8"/>
    <w:rsid w:val="0033421F"/>
    <w:rsid w:val="003A4C36"/>
    <w:rsid w:val="003C2880"/>
    <w:rsid w:val="003D3E6C"/>
    <w:rsid w:val="003E1489"/>
    <w:rsid w:val="00472F92"/>
    <w:rsid w:val="00475607"/>
    <w:rsid w:val="00486C96"/>
    <w:rsid w:val="004909F0"/>
    <w:rsid w:val="004A15C3"/>
    <w:rsid w:val="004D6F16"/>
    <w:rsid w:val="004E6BD0"/>
    <w:rsid w:val="00513625"/>
    <w:rsid w:val="00523142"/>
    <w:rsid w:val="005548F7"/>
    <w:rsid w:val="00563391"/>
    <w:rsid w:val="0058155D"/>
    <w:rsid w:val="005818EC"/>
    <w:rsid w:val="00593092"/>
    <w:rsid w:val="005A43BB"/>
    <w:rsid w:val="005B1467"/>
    <w:rsid w:val="006664FB"/>
    <w:rsid w:val="00696AC3"/>
    <w:rsid w:val="006B01C7"/>
    <w:rsid w:val="006E121F"/>
    <w:rsid w:val="00706336"/>
    <w:rsid w:val="00717A70"/>
    <w:rsid w:val="00761FB3"/>
    <w:rsid w:val="007778FD"/>
    <w:rsid w:val="00777BEF"/>
    <w:rsid w:val="00784951"/>
    <w:rsid w:val="007A1B23"/>
    <w:rsid w:val="007B79F3"/>
    <w:rsid w:val="007E29FC"/>
    <w:rsid w:val="008536DE"/>
    <w:rsid w:val="00873B6E"/>
    <w:rsid w:val="00887AB2"/>
    <w:rsid w:val="008B5760"/>
    <w:rsid w:val="008F2A69"/>
    <w:rsid w:val="009004DB"/>
    <w:rsid w:val="00905EE5"/>
    <w:rsid w:val="00944F23"/>
    <w:rsid w:val="00944F90"/>
    <w:rsid w:val="00961C94"/>
    <w:rsid w:val="009D4F6B"/>
    <w:rsid w:val="009E634F"/>
    <w:rsid w:val="00A049DC"/>
    <w:rsid w:val="00A50515"/>
    <w:rsid w:val="00A6596A"/>
    <w:rsid w:val="00A92019"/>
    <w:rsid w:val="00AE42A1"/>
    <w:rsid w:val="00AE75C1"/>
    <w:rsid w:val="00B227ED"/>
    <w:rsid w:val="00B25A72"/>
    <w:rsid w:val="00B55C3A"/>
    <w:rsid w:val="00BF6034"/>
    <w:rsid w:val="00C308AD"/>
    <w:rsid w:val="00C47EE8"/>
    <w:rsid w:val="00C531C1"/>
    <w:rsid w:val="00C7503A"/>
    <w:rsid w:val="00C774AA"/>
    <w:rsid w:val="00C967E4"/>
    <w:rsid w:val="00CC7A3B"/>
    <w:rsid w:val="00CE4C28"/>
    <w:rsid w:val="00D10910"/>
    <w:rsid w:val="00D67C41"/>
    <w:rsid w:val="00DB69DE"/>
    <w:rsid w:val="00DC5147"/>
    <w:rsid w:val="00E12B33"/>
    <w:rsid w:val="00E26752"/>
    <w:rsid w:val="00E27625"/>
    <w:rsid w:val="00E300F8"/>
    <w:rsid w:val="00E950CE"/>
    <w:rsid w:val="00E9740C"/>
    <w:rsid w:val="00EC0DBB"/>
    <w:rsid w:val="00F024C1"/>
    <w:rsid w:val="00F14187"/>
    <w:rsid w:val="00F16EE0"/>
    <w:rsid w:val="00F53839"/>
    <w:rsid w:val="00F5645E"/>
    <w:rsid w:val="00F806D2"/>
    <w:rsid w:val="00FA015A"/>
    <w:rsid w:val="00FA3AA1"/>
    <w:rsid w:val="00FF7CC9"/>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8F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778FD"/>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778FD"/>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7778FD"/>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7778F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78F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7778F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7778F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7778FD"/>
    <w:rPr>
      <w:rFonts w:ascii="Calibri" w:eastAsia="Times New Roman" w:hAnsi="Calibri" w:cs="Times New Roman"/>
      <w:b/>
      <w:bCs/>
      <w:sz w:val="28"/>
      <w:szCs w:val="28"/>
      <w:lang w:val="es-ES" w:eastAsia="es-ES"/>
    </w:rPr>
  </w:style>
  <w:style w:type="paragraph" w:styleId="Textoindependiente3">
    <w:name w:val="Body Text 3"/>
    <w:basedOn w:val="Normal"/>
    <w:link w:val="Textoindependiente3Car"/>
    <w:rsid w:val="007778FD"/>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basedOn w:val="Fuentedeprrafopredeter"/>
    <w:link w:val="Textoindependiente3"/>
    <w:rsid w:val="007778FD"/>
    <w:rPr>
      <w:rFonts w:ascii="Arial Narrow" w:eastAsia="Times New Roman" w:hAnsi="Arial Narrow" w:cs="Times New Roman"/>
      <w:sz w:val="20"/>
      <w:szCs w:val="20"/>
      <w:lang w:val="es-ES" w:eastAsia="es-ES"/>
    </w:rPr>
  </w:style>
  <w:style w:type="table" w:styleId="Tablaconcuadrcula">
    <w:name w:val="Table Grid"/>
    <w:basedOn w:val="Tablanormal"/>
    <w:rsid w:val="007778F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avistosa-nfasis11">
    <w:name w:val="Lista vistosa - Énfasis 11"/>
    <w:basedOn w:val="Normal"/>
    <w:link w:val="Listavistosa-nfasis1Car"/>
    <w:uiPriority w:val="34"/>
    <w:qFormat/>
    <w:rsid w:val="007778FD"/>
    <w:pPr>
      <w:ind w:left="720"/>
      <w:contextualSpacing/>
    </w:pPr>
  </w:style>
  <w:style w:type="character" w:customStyle="1" w:styleId="Listavistosa-nfasis1Car">
    <w:name w:val="Lista vistosa - Énfasis 1 Car"/>
    <w:link w:val="Listavistosa-nfasis11"/>
    <w:uiPriority w:val="34"/>
    <w:rsid w:val="007778FD"/>
    <w:rPr>
      <w:rFonts w:ascii="Times New Roman" w:eastAsia="Times New Roman" w:hAnsi="Times New Roman" w:cs="Times New Roman"/>
      <w:sz w:val="24"/>
      <w:szCs w:val="24"/>
      <w:lang w:val="es-ES" w:eastAsia="es-ES"/>
    </w:rPr>
  </w:style>
  <w:style w:type="paragraph" w:customStyle="1" w:styleId="Tibitoc">
    <w:name w:val="Tibitoc"/>
    <w:basedOn w:val="Normal"/>
    <w:rsid w:val="007778FD"/>
    <w:pPr>
      <w:jc w:val="center"/>
    </w:pPr>
    <w:rPr>
      <w:rFonts w:ascii="Arial" w:hAnsi="Arial"/>
      <w:b/>
      <w:sz w:val="22"/>
      <w:lang w:val="es-ES_tradnl"/>
    </w:rPr>
  </w:style>
  <w:style w:type="paragraph" w:customStyle="1" w:styleId="MAYUS1">
    <w:name w:val="MAYUS1"/>
    <w:basedOn w:val="Ttulo1"/>
    <w:uiPriority w:val="99"/>
    <w:rsid w:val="007778F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7778FD"/>
    <w:rPr>
      <w:rFonts w:ascii="Arial Narrow" w:hAnsi="Arial Narrow"/>
      <w:b/>
      <w:caps/>
      <w:sz w:val="20"/>
      <w:szCs w:val="20"/>
    </w:rPr>
  </w:style>
  <w:style w:type="character" w:customStyle="1" w:styleId="numeralCar">
    <w:name w:val="numeral Car"/>
    <w:link w:val="numeral"/>
    <w:rsid w:val="007778FD"/>
    <w:rPr>
      <w:rFonts w:ascii="Arial Narrow" w:eastAsia="Times New Roman" w:hAnsi="Arial Narrow" w:cs="Times New Roman"/>
      <w:b/>
      <w:caps/>
      <w:sz w:val="20"/>
      <w:szCs w:val="20"/>
      <w:lang w:val="es-ES" w:eastAsia="es-ES"/>
    </w:rPr>
  </w:style>
  <w:style w:type="paragraph" w:styleId="Textoindependiente">
    <w:name w:val="Body Text"/>
    <w:basedOn w:val="Normal"/>
    <w:link w:val="TextoindependienteCar"/>
    <w:unhideWhenUsed/>
    <w:rsid w:val="007778FD"/>
    <w:pPr>
      <w:spacing w:after="120"/>
    </w:pPr>
  </w:style>
  <w:style w:type="character" w:customStyle="1" w:styleId="TextoindependienteCar">
    <w:name w:val="Texto independiente Car"/>
    <w:basedOn w:val="Fuentedeprrafopredeter"/>
    <w:link w:val="Textoindependiente"/>
    <w:rsid w:val="007778FD"/>
    <w:rPr>
      <w:rFonts w:ascii="Times New Roman" w:eastAsia="Times New Roman" w:hAnsi="Times New Roman" w:cs="Times New Roman"/>
      <w:sz w:val="24"/>
      <w:szCs w:val="24"/>
      <w:lang w:val="es-ES" w:eastAsia="es-ES"/>
    </w:rPr>
  </w:style>
  <w:style w:type="character" w:styleId="Hipervnculo">
    <w:name w:val="Hyperlink"/>
    <w:uiPriority w:val="99"/>
    <w:rsid w:val="007778FD"/>
    <w:rPr>
      <w:color w:val="0000FF"/>
      <w:u w:val="single"/>
    </w:rPr>
  </w:style>
  <w:style w:type="paragraph" w:styleId="Sangradetextonormal">
    <w:name w:val="Body Text Indent"/>
    <w:basedOn w:val="Normal"/>
    <w:link w:val="SangradetextonormalCar"/>
    <w:rsid w:val="007778FD"/>
    <w:pPr>
      <w:spacing w:after="120"/>
      <w:ind w:left="283"/>
    </w:pPr>
  </w:style>
  <w:style w:type="character" w:customStyle="1" w:styleId="SangradetextonormalCar">
    <w:name w:val="Sangría de texto normal Car"/>
    <w:basedOn w:val="Fuentedeprrafopredeter"/>
    <w:link w:val="Sangradetextonormal"/>
    <w:rsid w:val="007778F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7778FD"/>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7778F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7778F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7778F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778FD"/>
    <w:rPr>
      <w:rFonts w:ascii="Tahoma" w:hAnsi="Tahoma"/>
      <w:sz w:val="16"/>
      <w:szCs w:val="16"/>
    </w:rPr>
  </w:style>
  <w:style w:type="character" w:customStyle="1" w:styleId="TextodegloboCar">
    <w:name w:val="Texto de globo Car"/>
    <w:basedOn w:val="Fuentedeprrafopredeter"/>
    <w:link w:val="Textodeglobo"/>
    <w:uiPriority w:val="99"/>
    <w:semiHidden/>
    <w:rsid w:val="007778FD"/>
    <w:rPr>
      <w:rFonts w:ascii="Tahoma" w:eastAsia="Times New Roman" w:hAnsi="Tahoma" w:cs="Times New Roman"/>
      <w:sz w:val="16"/>
      <w:szCs w:val="16"/>
      <w:lang w:val="es-ES" w:eastAsia="es-ES"/>
    </w:rPr>
  </w:style>
  <w:style w:type="paragraph" w:customStyle="1" w:styleId="western">
    <w:name w:val="western"/>
    <w:basedOn w:val="Normal"/>
    <w:rsid w:val="007778FD"/>
    <w:pPr>
      <w:spacing w:before="100" w:beforeAutospacing="1"/>
      <w:jc w:val="both"/>
    </w:pPr>
    <w:rPr>
      <w:rFonts w:ascii="Arial" w:hAnsi="Arial" w:cs="Arial"/>
    </w:rPr>
  </w:style>
  <w:style w:type="paragraph" w:customStyle="1" w:styleId="Subcaptulo">
    <w:name w:val="Subcapítulo"/>
    <w:basedOn w:val="Normal"/>
    <w:rsid w:val="007778FD"/>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7778FD"/>
    <w:rPr>
      <w:rFonts w:ascii="Courier New" w:hAnsi="Courier New"/>
      <w:sz w:val="20"/>
      <w:szCs w:val="20"/>
    </w:rPr>
  </w:style>
  <w:style w:type="paragraph" w:customStyle="1" w:styleId="MAYUS">
    <w:name w:val="MAYUS"/>
    <w:basedOn w:val="Ttulo4"/>
    <w:uiPriority w:val="99"/>
    <w:rsid w:val="007778FD"/>
    <w:pPr>
      <w:tabs>
        <w:tab w:val="num" w:pos="720"/>
      </w:tabs>
      <w:overflowPunct w:val="0"/>
      <w:autoSpaceDE w:val="0"/>
      <w:autoSpaceDN w:val="0"/>
      <w:adjustRightInd w:val="0"/>
      <w:spacing w:before="0" w:after="0"/>
      <w:ind w:left="720" w:hanging="360"/>
      <w:textAlignment w:val="baseline"/>
    </w:pPr>
    <w:rPr>
      <w:rFonts w:ascii="Arial Narrow" w:hAnsi="Arial Narrow"/>
      <w:bCs w:val="0"/>
      <w:caps/>
      <w:sz w:val="22"/>
      <w:szCs w:val="22"/>
    </w:rPr>
  </w:style>
  <w:style w:type="paragraph" w:customStyle="1" w:styleId="p9">
    <w:name w:val="p9"/>
    <w:basedOn w:val="Normal"/>
    <w:rsid w:val="007778FD"/>
    <w:pPr>
      <w:widowControl w:val="0"/>
      <w:tabs>
        <w:tab w:val="left" w:pos="720"/>
      </w:tabs>
      <w:spacing w:line="280" w:lineRule="atLeast"/>
      <w:jc w:val="both"/>
    </w:pPr>
    <w:rPr>
      <w:szCs w:val="20"/>
      <w:lang w:val="en-US"/>
    </w:rPr>
  </w:style>
  <w:style w:type="character" w:styleId="Refdecomentario">
    <w:name w:val="annotation reference"/>
    <w:unhideWhenUsed/>
    <w:rsid w:val="007778FD"/>
    <w:rPr>
      <w:sz w:val="16"/>
      <w:szCs w:val="16"/>
    </w:rPr>
  </w:style>
  <w:style w:type="paragraph" w:styleId="Textocomentario">
    <w:name w:val="annotation text"/>
    <w:basedOn w:val="Normal"/>
    <w:link w:val="TextocomentarioCar"/>
    <w:uiPriority w:val="99"/>
    <w:unhideWhenUsed/>
    <w:rsid w:val="007778FD"/>
    <w:rPr>
      <w:sz w:val="20"/>
      <w:szCs w:val="20"/>
    </w:rPr>
  </w:style>
  <w:style w:type="character" w:customStyle="1" w:styleId="TextocomentarioCar">
    <w:name w:val="Texto comentario Car"/>
    <w:basedOn w:val="Fuentedeprrafopredeter"/>
    <w:link w:val="Textocomentario"/>
    <w:uiPriority w:val="99"/>
    <w:rsid w:val="007778F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778FD"/>
    <w:rPr>
      <w:b/>
      <w:bCs/>
    </w:rPr>
  </w:style>
  <w:style w:type="character" w:customStyle="1" w:styleId="AsuntodelcomentarioCar">
    <w:name w:val="Asunto del comentario Car"/>
    <w:basedOn w:val="TextocomentarioCar"/>
    <w:link w:val="Asuntodelcomentario"/>
    <w:uiPriority w:val="99"/>
    <w:semiHidden/>
    <w:rsid w:val="007778FD"/>
    <w:rPr>
      <w:b/>
      <w:bCs/>
    </w:rPr>
  </w:style>
  <w:style w:type="paragraph" w:styleId="Ttulo">
    <w:name w:val="Title"/>
    <w:aliases w:val="Títulos Principales sin numeración,AL Título,Título AL"/>
    <w:basedOn w:val="Normal"/>
    <w:link w:val="TtuloCar"/>
    <w:qFormat/>
    <w:rsid w:val="007778FD"/>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basedOn w:val="Fuentedeprrafopredeter"/>
    <w:link w:val="Ttulo"/>
    <w:rsid w:val="007778FD"/>
    <w:rPr>
      <w:rFonts w:ascii="Arial Narrow" w:eastAsia="Times New Roman" w:hAnsi="Arial Narrow" w:cs="Times New Roman"/>
      <w:b/>
      <w:szCs w:val="20"/>
      <w:lang w:val="es-MX" w:eastAsia="es-ES"/>
    </w:rPr>
  </w:style>
  <w:style w:type="paragraph" w:customStyle="1" w:styleId="Default">
    <w:name w:val="Default"/>
    <w:link w:val="DefaultCar"/>
    <w:rsid w:val="007778F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7778F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78FD"/>
    <w:pPr>
      <w:widowControl w:val="0"/>
    </w:pPr>
    <w:rPr>
      <w:rFonts w:ascii="Calibri" w:eastAsia="Calibri" w:hAnsi="Calibri"/>
      <w:sz w:val="22"/>
      <w:szCs w:val="22"/>
      <w:lang w:val="en-US" w:eastAsia="en-US"/>
    </w:rPr>
  </w:style>
  <w:style w:type="paragraph" w:styleId="TDC3">
    <w:name w:val="toc 3"/>
    <w:basedOn w:val="Normal"/>
    <w:uiPriority w:val="39"/>
    <w:qFormat/>
    <w:rsid w:val="007778FD"/>
    <w:pPr>
      <w:widowControl w:val="0"/>
      <w:spacing w:before="34"/>
      <w:ind w:left="982" w:hanging="480"/>
    </w:pPr>
    <w:rPr>
      <w:rFonts w:ascii="Arial" w:eastAsia="Arial" w:hAnsi="Arial"/>
      <w:sz w:val="20"/>
      <w:szCs w:val="20"/>
      <w:lang w:val="en-US" w:eastAsia="en-US"/>
    </w:rPr>
  </w:style>
  <w:style w:type="paragraph" w:styleId="NormalWeb">
    <w:name w:val="Normal (Web)"/>
    <w:basedOn w:val="Normal"/>
    <w:rsid w:val="007778FD"/>
    <w:pPr>
      <w:spacing w:before="100" w:beforeAutospacing="1" w:after="100" w:afterAutospacing="1"/>
    </w:pPr>
  </w:style>
  <w:style w:type="paragraph" w:styleId="TDC1">
    <w:name w:val="toc 1"/>
    <w:basedOn w:val="Normal"/>
    <w:next w:val="Normal"/>
    <w:autoRedefine/>
    <w:uiPriority w:val="39"/>
    <w:unhideWhenUsed/>
    <w:rsid w:val="007778FD"/>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7778FD"/>
    <w:pPr>
      <w:ind w:left="240"/>
    </w:pPr>
  </w:style>
  <w:style w:type="character" w:styleId="Nmerodepgina">
    <w:name w:val="page number"/>
    <w:rsid w:val="007778FD"/>
  </w:style>
  <w:style w:type="paragraph" w:customStyle="1" w:styleId="Encabezadodetabladecontenido">
    <w:name w:val="Encabezado de tabla de contenido"/>
    <w:basedOn w:val="Ttulo1"/>
    <w:next w:val="Normal"/>
    <w:uiPriority w:val="39"/>
    <w:unhideWhenUsed/>
    <w:qFormat/>
    <w:rsid w:val="007778FD"/>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7778FD"/>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7778FD"/>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rsid w:val="007778FD"/>
    <w:rPr>
      <w:rFonts w:ascii="Calibri" w:eastAsia="Times New Roman" w:hAnsi="Calibri" w:cs="Times New Roman"/>
      <w:lang w:val="es-ES"/>
    </w:rPr>
  </w:style>
  <w:style w:type="paragraph" w:styleId="Prrafodelista">
    <w:name w:val="List Paragraph"/>
    <w:aliases w:val="Bullet List,FooterText,numbered,List Paragraph1,Paragraphe de liste1,lp1,Párrafo de lista4,NORMAL,Lista vistosa - Énfasis 12,Bullet List Paragraph,Use Case List Paragraph,Bulleted List1,bl1,Bulleted List 1 Char,bl1 Char Char Char Char"/>
    <w:basedOn w:val="Normal"/>
    <w:link w:val="PrrafodelistaCar"/>
    <w:uiPriority w:val="34"/>
    <w:qFormat/>
    <w:rsid w:val="007778FD"/>
    <w:pPr>
      <w:ind w:left="720"/>
      <w:contextualSpacing/>
    </w:pPr>
    <w:rPr>
      <w:rFonts w:eastAsia="Calibri"/>
    </w:rPr>
  </w:style>
  <w:style w:type="character" w:customStyle="1" w:styleId="PrrafodelistaCar">
    <w:name w:val="Párrafo de lista Car"/>
    <w:aliases w:val="Bullet List Car,FooterText Car,numbered Car,List Paragraph1 Car,Paragraphe de liste1 Car,lp1 Car,Párrafo de lista4 Car,NORMAL Car,Lista vistosa - Énfasis 12 Car,Bullet List Paragraph Car,Use Case List Paragraph Car,bl1 Car"/>
    <w:basedOn w:val="Fuentedeprrafopredeter"/>
    <w:link w:val="Prrafodelista"/>
    <w:uiPriority w:val="34"/>
    <w:rsid w:val="007778FD"/>
    <w:rPr>
      <w:rFonts w:ascii="Times New Roman" w:eastAsia="Calibri" w:hAnsi="Times New Roman" w:cs="Times New Roman"/>
      <w:sz w:val="24"/>
      <w:szCs w:val="24"/>
      <w:lang w:val="es-ES" w:eastAsia="es-ES"/>
    </w:rPr>
  </w:style>
  <w:style w:type="paragraph" w:styleId="Revisin">
    <w:name w:val="Revision"/>
    <w:hidden/>
    <w:uiPriority w:val="99"/>
    <w:semiHidden/>
    <w:rsid w:val="007778FD"/>
    <w:pPr>
      <w:spacing w:after="0" w:line="240" w:lineRule="auto"/>
    </w:pPr>
    <w:rPr>
      <w:rFonts w:ascii="Times New Roman" w:eastAsia="Times New Roman" w:hAnsi="Times New Roman" w:cs="Times New Roman"/>
      <w:sz w:val="24"/>
      <w:szCs w:val="24"/>
      <w:lang w:val="es-ES" w:eastAsia="es-ES"/>
    </w:rPr>
  </w:style>
  <w:style w:type="character" w:customStyle="1" w:styleId="WW8Num6z6">
    <w:name w:val="WW8Num6z6"/>
    <w:rsid w:val="007778FD"/>
  </w:style>
  <w:style w:type="paragraph" w:styleId="Sangra3detindependiente">
    <w:name w:val="Body Text Indent 3"/>
    <w:basedOn w:val="Normal"/>
    <w:link w:val="Sangra3detindependienteCar"/>
    <w:uiPriority w:val="99"/>
    <w:semiHidden/>
    <w:unhideWhenUsed/>
    <w:rsid w:val="007778F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7778FD"/>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7778FD"/>
    <w:pPr>
      <w:suppressAutoHyphens/>
      <w:ind w:left="720"/>
    </w:pPr>
    <w:rPr>
      <w:rFonts w:eastAsia="Calibri"/>
      <w:lang w:eastAsia="ar-SA"/>
    </w:rPr>
  </w:style>
  <w:style w:type="paragraph" w:customStyle="1" w:styleId="BodyTextIndent23">
    <w:name w:val="Body Text Indent 23"/>
    <w:basedOn w:val="Normal"/>
    <w:rsid w:val="000B58A5"/>
    <w:pPr>
      <w:widowControl w:val="0"/>
      <w:ind w:left="1134"/>
      <w:jc w:val="both"/>
    </w:pPr>
    <w:rPr>
      <w:rFonts w:ascii="Arial" w:hAnsi="Arial"/>
      <w:szCs w:val="20"/>
      <w:lang w:val="es-ES_tradnl" w:eastAsia="es-CO"/>
    </w:rPr>
  </w:style>
  <w:style w:type="paragraph" w:customStyle="1" w:styleId="Prrafodelista2">
    <w:name w:val="Párrafo de lista2"/>
    <w:basedOn w:val="Normal"/>
    <w:rsid w:val="00C7503A"/>
    <w:pPr>
      <w:suppressAutoHyphens/>
      <w:ind w:left="720"/>
    </w:pPr>
    <w:rPr>
      <w:rFonts w:eastAsia="Calibri"/>
      <w:lang w:eastAsia="ar-SA"/>
    </w:rPr>
  </w:style>
  <w:style w:type="character" w:customStyle="1" w:styleId="DefaultCar">
    <w:name w:val="Default Car"/>
    <w:link w:val="Default"/>
    <w:uiPriority w:val="99"/>
    <w:locked/>
    <w:rsid w:val="003C2880"/>
    <w:rPr>
      <w:rFonts w:ascii="Arial" w:eastAsia="Calibri" w:hAnsi="Arial" w:cs="Arial"/>
      <w:color w:val="000000"/>
      <w:sz w:val="24"/>
      <w:szCs w:val="24"/>
      <w:lang w:eastAsia="es-C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1672</Words>
  <Characters>9198</Characters>
  <Application>Microsoft Office Word</Application>
  <DocSecurity>0</DocSecurity>
  <Lines>76</Lines>
  <Paragraphs>21</Paragraphs>
  <ScaleCrop>false</ScaleCrop>
  <Company/>
  <LinksUpToDate>false</LinksUpToDate>
  <CharactersWithSpaces>10849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AS14. ANA ELVIA PAEZ HERNANDEZ</cp:lastModifiedBy>
  <cp:revision>3</cp:revision>
  <dcterms:created xsi:type="dcterms:W3CDTF">2018-08-16T22:00:00Z</dcterms:created>
  <dcterms:modified xsi:type="dcterms:W3CDTF">2018-08-16T22:02:00Z</dcterms:modified>
</cp:coreProperties>
</file>