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0D9243CF" w:rsidR="00934418" w:rsidRDefault="00D13ECB">
      <w:pPr>
        <w:jc w:val="left"/>
        <w:rPr>
          <w:rFonts w:cs="Arial"/>
          <w:b/>
          <w:szCs w:val="20"/>
        </w:rPr>
      </w:pPr>
      <w:r w:rsidRPr="009013A9">
        <w:rPr>
          <w:rFonts w:cs="Arial"/>
          <w:b/>
          <w:color w:val="3B3838"/>
          <w:szCs w:val="20"/>
        </w:rPr>
        <w:t>SAMC-SI-</w:t>
      </w:r>
      <w:r w:rsidR="009013A9" w:rsidRPr="009013A9">
        <w:rPr>
          <w:rFonts w:cs="Arial"/>
          <w:b/>
          <w:color w:val="3B3838"/>
          <w:szCs w:val="20"/>
        </w:rPr>
        <w:t>031</w:t>
      </w:r>
      <w:r w:rsidR="00C71D40" w:rsidRPr="009013A9">
        <w:rPr>
          <w:rFonts w:cs="Arial"/>
          <w:b/>
          <w:color w:val="3B3838"/>
          <w:szCs w:val="20"/>
        </w:rPr>
        <w:t>-2021</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77961663" w14:textId="16CC404B" w:rsidR="00D510D0" w:rsidRDefault="00E650D5" w:rsidP="00F606F5">
      <w:pPr>
        <w:jc w:val="center"/>
        <w:rPr>
          <w:rFonts w:cs="Arial"/>
          <w:szCs w:val="20"/>
        </w:rPr>
      </w:pPr>
      <w:r w:rsidRPr="002734AA">
        <w:rPr>
          <w:rFonts w:cs="Arial"/>
          <w:szCs w:val="20"/>
        </w:rPr>
        <w:t>CONSTRUCCIÓN DE OBRAS DE ESTABILIZACIÓN DE SITIOS CRÍTICOS EN LA RED VIAL DEL DEPARTAMENTO DE CALDAS SALAMINA - LA MERCED K2+500</w:t>
      </w:r>
    </w:p>
    <w:p w14:paraId="34CB2A21" w14:textId="77777777" w:rsidR="00E650D5" w:rsidRPr="00F606F5" w:rsidRDefault="00E650D5" w:rsidP="00F606F5">
      <w:pPr>
        <w:jc w:val="center"/>
        <w:rPr>
          <w:b/>
          <w:color w:val="000000" w:themeColor="text1"/>
        </w:rPr>
      </w:pPr>
    </w:p>
    <w:p w14:paraId="48B6F668" w14:textId="6B3AB050" w:rsidR="002B44EF" w:rsidRDefault="002C511F" w:rsidP="0070526B">
      <w:pPr>
        <w:numPr>
          <w:ilvl w:val="0"/>
          <w:numId w:val="3"/>
        </w:numPr>
        <w:rPr>
          <w:b/>
          <w:color w:val="000000" w:themeColor="text1"/>
          <w:lang w:val="es-ES"/>
        </w:rPr>
      </w:pPr>
      <w:r w:rsidRPr="00D13ECB">
        <w:rPr>
          <w:b/>
          <w:color w:val="000000" w:themeColor="text1"/>
          <w:lang w:val="es-ES"/>
        </w:rPr>
        <w:t>DESCRIPCIÓN</w:t>
      </w:r>
      <w:r w:rsidR="0087634C" w:rsidRPr="00D13ECB">
        <w:rPr>
          <w:b/>
          <w:color w:val="000000" w:themeColor="text1"/>
          <w:lang w:val="es-ES"/>
        </w:rPr>
        <w:t xml:space="preserve"> DEL PROYECTO</w:t>
      </w:r>
      <w:r w:rsidRPr="00D13ECB">
        <w:rPr>
          <w:b/>
          <w:color w:val="000000" w:themeColor="text1"/>
          <w:lang w:val="es-ES"/>
        </w:rPr>
        <w:t>:</w:t>
      </w:r>
      <w:r w:rsidR="008666AA" w:rsidRPr="00D13ECB">
        <w:rPr>
          <w:b/>
          <w:color w:val="000000" w:themeColor="text1"/>
          <w:lang w:val="es-ES"/>
        </w:rPr>
        <w:t xml:space="preserve"> </w:t>
      </w:r>
    </w:p>
    <w:p w14:paraId="73FE8D2B" w14:textId="4FBFE03D" w:rsidR="006B74E2" w:rsidRPr="00690833" w:rsidRDefault="00425A4D" w:rsidP="006B74E2">
      <w:pPr>
        <w:rPr>
          <w:rFonts w:cs="Arial"/>
          <w:color w:val="000000"/>
          <w:szCs w:val="20"/>
        </w:rPr>
      </w:pPr>
      <w:r>
        <w:rPr>
          <w:rFonts w:cs="Arial"/>
          <w:color w:val="000000"/>
          <w:szCs w:val="20"/>
        </w:rPr>
        <w:t>El</w:t>
      </w:r>
      <w:r w:rsidR="006B74E2" w:rsidRPr="00690833">
        <w:rPr>
          <w:rFonts w:cs="Arial"/>
          <w:color w:val="000000"/>
          <w:szCs w:val="20"/>
        </w:rPr>
        <w:t xml:space="preserve"> Sistema de Gestión de Puntos Críticos articula tres instituciones: </w:t>
      </w:r>
      <w:proofErr w:type="spellStart"/>
      <w:r w:rsidR="006B74E2" w:rsidRPr="00690833">
        <w:rPr>
          <w:rFonts w:cs="Arial"/>
          <w:color w:val="000000"/>
          <w:szCs w:val="20"/>
        </w:rPr>
        <w:t>Corpocaldas</w:t>
      </w:r>
      <w:proofErr w:type="spellEnd"/>
      <w:r w:rsidR="006B74E2" w:rsidRPr="00690833">
        <w:rPr>
          <w:rFonts w:cs="Arial"/>
          <w:color w:val="000000"/>
          <w:szCs w:val="20"/>
        </w:rPr>
        <w:t>, Gobernación de Caldas y UDEGER, con el propósito de crear un sistema de alerta, prevención y manejo de desastres en las vías del Departamento. El Sistema es una herramienta que permite de manera oportuna el reporte de sitios críticos y su ubicación en el Sistema de Información Geográfica SIG para que posteriormente se tenga un diagnóstico y puedan tomarse decisiones para su intervención.</w:t>
      </w:r>
    </w:p>
    <w:p w14:paraId="04159F26" w14:textId="77777777" w:rsidR="006B74E2" w:rsidRPr="00690833" w:rsidRDefault="006B74E2" w:rsidP="006B74E2">
      <w:pPr>
        <w:rPr>
          <w:rFonts w:cs="Arial"/>
          <w:color w:val="000000"/>
          <w:szCs w:val="20"/>
        </w:rPr>
      </w:pPr>
      <w:r w:rsidRPr="00690833">
        <w:rPr>
          <w:rFonts w:cs="Arial"/>
          <w:color w:val="000000"/>
          <w:szCs w:val="20"/>
        </w:rPr>
        <w:t>En la actualidad, en la red vial del departamento de Caldas se han identificado 381 puntos críticos correspondientes a fallas geológicas, hundimientos de calzada, pérdida de banca, fallas de borde, inestabilidades de talud superior, entre otros. Por esto, desde el cuatrienio 2016 - 2019 se han atendido más de 150 sitios críticos e inestabilidades.</w:t>
      </w:r>
    </w:p>
    <w:p w14:paraId="7A126D74" w14:textId="77777777" w:rsidR="006B74E2" w:rsidRPr="00690833" w:rsidRDefault="006B74E2" w:rsidP="006B74E2">
      <w:pPr>
        <w:rPr>
          <w:rFonts w:cs="Arial"/>
          <w:color w:val="000000"/>
          <w:szCs w:val="20"/>
        </w:rPr>
      </w:pPr>
      <w:r w:rsidRPr="00690833">
        <w:rPr>
          <w:rFonts w:cs="Arial"/>
          <w:color w:val="000000"/>
          <w:szCs w:val="20"/>
        </w:rPr>
        <w:t xml:space="preserve">El índice de Pobreza Multidimensional en Caldas es de 15.3%, en la zona urbana la incidencia cae al 10,7%, pero en la rural se eleva a casi el 30%, evidenciado la necesidad de invertir en proyectos que impacten efectivamente la calidad de vida la población rural vulnerable del departamento, así como la reactivación económica de la zona. </w:t>
      </w:r>
    </w:p>
    <w:p w14:paraId="3A33783C" w14:textId="77777777" w:rsidR="006B74E2" w:rsidRPr="00690833" w:rsidRDefault="006B74E2" w:rsidP="006B74E2">
      <w:pPr>
        <w:rPr>
          <w:rFonts w:cs="Arial"/>
          <w:color w:val="000000"/>
          <w:szCs w:val="20"/>
        </w:rPr>
      </w:pPr>
      <w:r w:rsidRPr="00690833">
        <w:rPr>
          <w:rFonts w:cs="Arial"/>
          <w:color w:val="000000"/>
          <w:szCs w:val="20"/>
        </w:rPr>
        <w:t>La infraestructura vial tiene un impacto directo sobre el crecimiento, la eficiencia del sector productivo y el desarrollo social, tanto por sus efectos en materia de conectividad y acceso de la población a los servicios básicos, como por su papel determinante en el desarrollo regional y local, y en la integración nacional.</w:t>
      </w:r>
    </w:p>
    <w:p w14:paraId="6AA92A41" w14:textId="77777777" w:rsidR="006B74E2" w:rsidRPr="00690833" w:rsidRDefault="006B74E2" w:rsidP="006B74E2">
      <w:pPr>
        <w:rPr>
          <w:rFonts w:cs="Arial"/>
          <w:color w:val="000000"/>
          <w:szCs w:val="20"/>
        </w:rPr>
      </w:pPr>
      <w:r w:rsidRPr="00690833">
        <w:rPr>
          <w:rFonts w:cs="Arial"/>
          <w:color w:val="000000"/>
          <w:szCs w:val="20"/>
        </w:rPr>
        <w:t xml:space="preserve">Por eso, a través de la </w:t>
      </w:r>
      <w:proofErr w:type="gramStart"/>
      <w:r w:rsidRPr="00690833">
        <w:rPr>
          <w:rFonts w:cs="Arial"/>
          <w:color w:val="000000"/>
          <w:szCs w:val="20"/>
        </w:rPr>
        <w:t>Secretaria</w:t>
      </w:r>
      <w:proofErr w:type="gramEnd"/>
      <w:r w:rsidRPr="00690833">
        <w:rPr>
          <w:rFonts w:cs="Arial"/>
          <w:color w:val="000000"/>
          <w:szCs w:val="20"/>
        </w:rPr>
        <w:t xml:space="preserve"> de Infraestructura como encargada de la gestión, administración y atención permanente de la red vial departamental, se busca ejecutar acciones que promuevan la inclusión social y productiva de los hogares más pobres y vulnerables del departamento.</w:t>
      </w:r>
    </w:p>
    <w:p w14:paraId="494E3DBF" w14:textId="77777777" w:rsidR="006B74E2" w:rsidRPr="00690833" w:rsidRDefault="006B74E2" w:rsidP="006B74E2">
      <w:pPr>
        <w:rPr>
          <w:rFonts w:cs="Arial"/>
          <w:szCs w:val="20"/>
        </w:rPr>
      </w:pPr>
      <w:r w:rsidRPr="00690833">
        <w:rPr>
          <w:rFonts w:cs="Arial"/>
          <w:szCs w:val="20"/>
        </w:rPr>
        <w:t>La Gobernación de Caldas, en cabeza de la Secretaría de Infraestructura, busca la construcción de obras de estabilización para la intervención de puntos de interés geotécnico ubicados sobre vías de la red vial departamental.</w:t>
      </w:r>
    </w:p>
    <w:p w14:paraId="76D54E41" w14:textId="77777777" w:rsidR="006B74E2" w:rsidRPr="00690833" w:rsidRDefault="006B74E2" w:rsidP="006B74E2">
      <w:pPr>
        <w:rPr>
          <w:rFonts w:cs="Arial"/>
          <w:szCs w:val="20"/>
        </w:rPr>
      </w:pPr>
      <w:r w:rsidRPr="00690833">
        <w:rPr>
          <w:rFonts w:cs="Arial"/>
          <w:szCs w:val="20"/>
        </w:rPr>
        <w:t>Para fines del presente estudio, se define sitio crítico como aquel punto de la vía donde se evidencia inestabilidad de los taludes laterales de forma puntual, la cual puede ser atendida por un muro de contención convencional de hasta 10 metros de alto y en una longitud máxima de 100 metros.</w:t>
      </w:r>
    </w:p>
    <w:p w14:paraId="4C4DCD84" w14:textId="77777777" w:rsidR="006B74E2" w:rsidRPr="00690833" w:rsidRDefault="006B74E2" w:rsidP="006B74E2">
      <w:pPr>
        <w:rPr>
          <w:rFonts w:cs="Arial"/>
          <w:szCs w:val="20"/>
        </w:rPr>
      </w:pPr>
      <w:r w:rsidRPr="00690833">
        <w:rPr>
          <w:rFonts w:cs="Arial"/>
          <w:szCs w:val="20"/>
        </w:rPr>
        <w:t xml:space="preserve">Las condiciones topográficas y geológicas del terreno causantes del sitio critico ponen en riesgo la estabilidad de las vías, lo que afecta la </w:t>
      </w:r>
      <w:proofErr w:type="spellStart"/>
      <w:r w:rsidRPr="00690833">
        <w:rPr>
          <w:rFonts w:cs="Arial"/>
          <w:szCs w:val="20"/>
        </w:rPr>
        <w:t>transitabilidad</w:t>
      </w:r>
      <w:proofErr w:type="spellEnd"/>
      <w:r w:rsidRPr="00690833">
        <w:rPr>
          <w:rFonts w:cs="Arial"/>
          <w:szCs w:val="20"/>
        </w:rPr>
        <w:t>, dificultando sustancialmente el desplazamiento terrestre, el intercambio comercial, el acceso a servicios médicos y a instituciones educativas, además, de provocar el deterioro acelerado de los tratamientos efectuados.</w:t>
      </w:r>
    </w:p>
    <w:p w14:paraId="1D6E4BFC" w14:textId="77777777" w:rsidR="006B74E2" w:rsidRPr="00690833" w:rsidRDefault="006B74E2" w:rsidP="006B74E2">
      <w:pPr>
        <w:rPr>
          <w:rFonts w:cs="Arial"/>
          <w:szCs w:val="20"/>
        </w:rPr>
      </w:pPr>
      <w:r w:rsidRPr="00690833">
        <w:rPr>
          <w:rFonts w:cs="Arial"/>
          <w:szCs w:val="20"/>
        </w:rPr>
        <w:lastRenderedPageBreak/>
        <w:t>Actualmente a lo largo de la red vial departamental se presenta una gran cantidad de sitios críticos que afectan la estabilidad de los taludes laterales, esto sumado a las características de uso del suelo, los regímenes de lluvias intensos, las propiedades poco cohesivas y los inadecuados manejos de las aguas superficiales, se traduce en la existencia de sitios puntuales en la red vial con las condiciones para que el evento erosivo que afecta la vía sea un proceso continuo y latente si no se realizan obras que permitan mejorar la condiciones previamente mencionadas.</w:t>
      </w:r>
    </w:p>
    <w:p w14:paraId="7B35311F" w14:textId="77777777" w:rsidR="006B74E2" w:rsidRPr="00690833" w:rsidRDefault="006B74E2" w:rsidP="006B74E2">
      <w:pPr>
        <w:rPr>
          <w:rFonts w:cs="Arial"/>
          <w:szCs w:val="20"/>
        </w:rPr>
      </w:pPr>
      <w:r w:rsidRPr="00690833">
        <w:rPr>
          <w:rFonts w:cs="Arial"/>
          <w:szCs w:val="20"/>
        </w:rPr>
        <w:t>Lo descrito anteriormente ha sido causado por condiciones de inestabilidad geológica o geotécnica, inestabilidad de taludes y drenaje deficiente de escorrentía. Lo que consecuentemente ha provocado congestión en las vías por restricciones en la movilidad y aumento en los tiempos de viaje, traducido en una evidente dificultad en la intercomunicación terrestre en la red vial departamental.</w:t>
      </w:r>
    </w:p>
    <w:p w14:paraId="402D4255" w14:textId="77777777" w:rsidR="003321E5" w:rsidRPr="00AA11A4" w:rsidRDefault="003321E5" w:rsidP="0070526B">
      <w:pPr>
        <w:rPr>
          <w:color w:val="000000" w:themeColor="text1"/>
          <w:lang w:val="es-ES"/>
        </w:rPr>
      </w:pPr>
    </w:p>
    <w:p w14:paraId="3F86ACA4" w14:textId="15FB9126" w:rsidR="00635E19" w:rsidRPr="00D13ECB" w:rsidRDefault="004C5636" w:rsidP="0042750F">
      <w:pPr>
        <w:numPr>
          <w:ilvl w:val="0"/>
          <w:numId w:val="3"/>
        </w:numPr>
        <w:rPr>
          <w:b/>
          <w:color w:val="000000" w:themeColor="text1"/>
          <w:lang w:val="es-ES"/>
        </w:rPr>
      </w:pPr>
      <w:r w:rsidRPr="00D13ECB">
        <w:rPr>
          <w:b/>
          <w:color w:val="000000" w:themeColor="text1"/>
          <w:lang w:val="es-ES"/>
        </w:rPr>
        <w:t>DESCRIPCIÓ</w:t>
      </w:r>
      <w:r w:rsidR="00635E19" w:rsidRPr="00D13ECB">
        <w:rPr>
          <w:b/>
          <w:color w:val="000000" w:themeColor="text1"/>
          <w:lang w:val="es-ES"/>
        </w:rPr>
        <w:t xml:space="preserve">N </w:t>
      </w:r>
      <w:r w:rsidR="0067078E" w:rsidRPr="00D13ECB">
        <w:rPr>
          <w:b/>
          <w:color w:val="000000" w:themeColor="text1"/>
          <w:lang w:val="es-ES"/>
        </w:rPr>
        <w:t xml:space="preserve">OBRA </w:t>
      </w:r>
      <w:r w:rsidR="00635E19" w:rsidRPr="00D13ECB">
        <w:rPr>
          <w:b/>
          <w:color w:val="000000" w:themeColor="text1"/>
          <w:lang w:val="es-ES"/>
        </w:rPr>
        <w:t>ACTUAL</w:t>
      </w:r>
      <w:r w:rsidR="00C27A89" w:rsidRPr="00D13ECB">
        <w:rPr>
          <w:b/>
          <w:color w:val="000000" w:themeColor="text1"/>
          <w:lang w:val="es-ES"/>
        </w:rPr>
        <w:t xml:space="preserve"> O ZONA A INTERVENIR</w:t>
      </w:r>
    </w:p>
    <w:p w14:paraId="30D26395" w14:textId="77777777" w:rsidR="00D510D0" w:rsidRDefault="00D510D0">
      <w:pPr>
        <w:spacing w:after="0" w:line="240" w:lineRule="auto"/>
        <w:jc w:val="left"/>
        <w:rPr>
          <w:bCs/>
          <w:color w:val="000000" w:themeColor="text1"/>
          <w:lang w:val="es-ES"/>
        </w:rPr>
      </w:pPr>
    </w:p>
    <w:p w14:paraId="287F038C" w14:textId="77777777" w:rsidR="00E650D5" w:rsidRPr="00E650D5" w:rsidRDefault="00E650D5" w:rsidP="00E650D5">
      <w:pPr>
        <w:rPr>
          <w:rFonts w:cs="Arial"/>
          <w:szCs w:val="20"/>
        </w:rPr>
      </w:pPr>
      <w:r w:rsidRPr="00E650D5">
        <w:rPr>
          <w:rFonts w:cs="Arial"/>
          <w:szCs w:val="20"/>
        </w:rPr>
        <w:t>Se plantea la construcción de un muro en tierra armada con cimentación profunda, que se ejecutará a una altura tal que permita alcanzar el nivel de la vía para darle soporte a la misma y a la cuneta exterior.</w:t>
      </w:r>
    </w:p>
    <w:p w14:paraId="2BB7E1CF" w14:textId="77777777" w:rsidR="00E650D5" w:rsidRPr="00E650D5" w:rsidRDefault="00E650D5" w:rsidP="00E650D5">
      <w:pPr>
        <w:rPr>
          <w:rFonts w:cs="Arial"/>
          <w:szCs w:val="20"/>
        </w:rPr>
      </w:pPr>
      <w:r w:rsidRPr="00E650D5">
        <w:rPr>
          <w:rFonts w:cs="Arial"/>
          <w:szCs w:val="20"/>
        </w:rPr>
        <w:t>La solución se complementará con la construcción de las obras de drenaje necesarias para evitar los efectos de la erosión que es causada por la falta de manejo de aguas lluvias y de escorrentía.</w:t>
      </w:r>
    </w:p>
    <w:p w14:paraId="6F7E29D9" w14:textId="5AD3AF5C" w:rsidR="00E650D5" w:rsidRPr="00E650D5" w:rsidRDefault="00E650D5" w:rsidP="00E650D5">
      <w:pPr>
        <w:rPr>
          <w:rFonts w:cs="Arial"/>
          <w:szCs w:val="20"/>
        </w:rPr>
      </w:pPr>
      <w:r w:rsidRPr="00E650D5">
        <w:rPr>
          <w:rFonts w:cs="Arial"/>
          <w:szCs w:val="20"/>
        </w:rPr>
        <w:t xml:space="preserve"> Se platea que la cimentación del muro consista en pilotes de 0,5 m de diámetro dispuestos en dos filas separadas a tresbolillo y con una distancia entre ejes de 2 m. Los pilotes tendrán 10 m de profundidad y estarán integrados por una viga de cimentación. </w:t>
      </w:r>
    </w:p>
    <w:p w14:paraId="56185354" w14:textId="77777777" w:rsidR="00E650D5" w:rsidRPr="00E650D5" w:rsidRDefault="00E650D5" w:rsidP="00E650D5">
      <w:pPr>
        <w:rPr>
          <w:rFonts w:cs="Arial"/>
          <w:szCs w:val="20"/>
        </w:rPr>
      </w:pPr>
      <w:r w:rsidRPr="00E650D5">
        <w:rPr>
          <w:rFonts w:cs="Arial"/>
          <w:szCs w:val="20"/>
        </w:rPr>
        <w:t>Constructivamente y para resolver la diferencia de niveles en la vía a lo largo de su longitud de desarrollo, el muro estará compuesto por 3 módulos: 1. Altura: 4 m, Base: 3 m, Longitud: 16 m, 2. Altura: 4 m, Base: 3 m, Longitud: 15 m, 3. Altura: 4 m, Base: 3 m, Longitud: 15 m.</w:t>
      </w:r>
    </w:p>
    <w:p w14:paraId="39A81E12" w14:textId="77777777" w:rsidR="00E650D5" w:rsidRDefault="00E650D5" w:rsidP="00E650D5">
      <w:pPr>
        <w:autoSpaceDE w:val="0"/>
        <w:autoSpaceDN w:val="0"/>
        <w:adjustRightInd w:val="0"/>
        <w:jc w:val="center"/>
        <w:rPr>
          <w:rFonts w:ascii="Arial Narrow" w:hAnsi="Arial Narrow" w:cstheme="minorHAnsi"/>
          <w:color w:val="000000"/>
          <w:sz w:val="24"/>
          <w:lang w:val="es-419"/>
        </w:rPr>
      </w:pPr>
      <w:r>
        <w:rPr>
          <w:noProof/>
          <w:lang w:val="es-MX" w:eastAsia="es-MX"/>
        </w:rPr>
        <w:drawing>
          <wp:inline distT="0" distB="0" distL="0" distR="0" wp14:anchorId="1F96CF57" wp14:editId="4F87C0D9">
            <wp:extent cx="4129312" cy="2415540"/>
            <wp:effectExtent l="0" t="0" r="5080" b="381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64608" cy="2436187"/>
                    </a:xfrm>
                    <a:prstGeom prst="rect">
                      <a:avLst/>
                    </a:prstGeom>
                  </pic:spPr>
                </pic:pic>
              </a:graphicData>
            </a:graphic>
          </wp:inline>
        </w:drawing>
      </w:r>
    </w:p>
    <w:p w14:paraId="0196687E" w14:textId="77777777" w:rsidR="00E650D5" w:rsidRPr="00427A36" w:rsidRDefault="00E650D5" w:rsidP="00E650D5">
      <w:pPr>
        <w:pStyle w:val="Figuralsk"/>
        <w:rPr>
          <w:szCs w:val="20"/>
        </w:rPr>
      </w:pPr>
      <w:r w:rsidRPr="00427A36">
        <w:rPr>
          <w:szCs w:val="20"/>
        </w:rPr>
        <w:t xml:space="preserve">Esquema </w:t>
      </w:r>
      <w:r>
        <w:rPr>
          <w:szCs w:val="20"/>
        </w:rPr>
        <w:t>muro en pilotes</w:t>
      </w:r>
    </w:p>
    <w:p w14:paraId="023355FC" w14:textId="77777777" w:rsidR="00E650D5" w:rsidRDefault="00E650D5" w:rsidP="00E650D5">
      <w:pPr>
        <w:jc w:val="center"/>
        <w:rPr>
          <w:rFonts w:ascii="Arial Narrow" w:hAnsi="Arial Narrow" w:cstheme="minorHAnsi"/>
          <w:i/>
          <w:szCs w:val="20"/>
        </w:rPr>
      </w:pPr>
      <w:r w:rsidRPr="00427A36">
        <w:rPr>
          <w:rFonts w:ascii="Arial Narrow" w:hAnsi="Arial Narrow" w:cstheme="minorHAnsi"/>
          <w:i/>
          <w:szCs w:val="20"/>
        </w:rPr>
        <w:t>Fuente: Estudios y diseños</w:t>
      </w:r>
    </w:p>
    <w:p w14:paraId="0612F03C" w14:textId="77777777" w:rsidR="00E650D5" w:rsidRPr="00E650D5" w:rsidRDefault="00E650D5" w:rsidP="00E650D5">
      <w:pPr>
        <w:rPr>
          <w:rFonts w:cs="Arial"/>
          <w:szCs w:val="20"/>
        </w:rPr>
      </w:pPr>
      <w:r w:rsidRPr="00E650D5">
        <w:rPr>
          <w:rFonts w:cs="Arial"/>
          <w:szCs w:val="20"/>
        </w:rPr>
        <w:lastRenderedPageBreak/>
        <w:t xml:space="preserve">Adicionalmente se plantea el diseño de una cuneta en la sección longitudinal de la calzada que se va a reconstruir con el propósito de conectar el agua que proviene de las cunetas anteriores y evitar que sigan deslizándose por la vía de forma incontrolada, la cuneta propuesta tendrá como dimensiones 0.90 m de largo por 0.30 m de alto con el fin de continuar con la misma sección que se presenta en el lugar y que además cumplan las condiciones hidráulicas calculadas, también se construirá una alcantarilla de 36” y un canal de rápidas con tapa y columpio como estructura de decole de la misma. </w:t>
      </w:r>
    </w:p>
    <w:p w14:paraId="7818D627" w14:textId="2CE6C821" w:rsidR="008769B6" w:rsidRDefault="008769B6">
      <w:pPr>
        <w:spacing w:after="0" w:line="240" w:lineRule="auto"/>
        <w:jc w:val="left"/>
        <w:rPr>
          <w:bCs/>
          <w:color w:val="000000" w:themeColor="text1"/>
          <w:lang w:val="es-ES"/>
        </w:rPr>
      </w:pPr>
    </w:p>
    <w:p w14:paraId="2876F5B7" w14:textId="53EB79B7" w:rsidR="00343BE6" w:rsidRPr="000F6E41" w:rsidRDefault="00343BE6" w:rsidP="0042750F">
      <w:pPr>
        <w:numPr>
          <w:ilvl w:val="0"/>
          <w:numId w:val="4"/>
        </w:numPr>
        <w:rPr>
          <w:b/>
          <w:iCs/>
          <w:color w:val="000000" w:themeColor="text1"/>
        </w:rPr>
      </w:pPr>
      <w:r w:rsidRPr="000F6E41">
        <w:rPr>
          <w:b/>
          <w:iCs/>
          <w:color w:val="000000" w:themeColor="text1"/>
        </w:rPr>
        <w:t>Localización:</w:t>
      </w:r>
    </w:p>
    <w:p w14:paraId="76BD4093" w14:textId="0E1A2609" w:rsidR="00334263" w:rsidRPr="000F6E41" w:rsidRDefault="00746905" w:rsidP="00B3725C">
      <w:pPr>
        <w:jc w:val="center"/>
        <w:rPr>
          <w:color w:val="000000" w:themeColor="text1"/>
          <w:lang w:val="es-ES"/>
        </w:rPr>
      </w:pPr>
      <w:r w:rsidRPr="009964BD">
        <w:rPr>
          <w:noProof/>
        </w:rPr>
        <w:drawing>
          <wp:inline distT="0" distB="0" distL="0" distR="0" wp14:anchorId="7BF1E4B8" wp14:editId="0654451B">
            <wp:extent cx="5023707" cy="38633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1819" cy="3869579"/>
                    </a:xfrm>
                    <a:prstGeom prst="rect">
                      <a:avLst/>
                    </a:prstGeom>
                    <a:noFill/>
                    <a:ln>
                      <a:noFill/>
                    </a:ln>
                  </pic:spPr>
                </pic:pic>
              </a:graphicData>
            </a:graphic>
          </wp:inline>
        </w:drawing>
      </w:r>
    </w:p>
    <w:p w14:paraId="55633219" w14:textId="5E972FD5"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Figura 1.1. Localización</w:t>
      </w:r>
      <w:r w:rsidR="00E444A4" w:rsidRPr="000F6E41">
        <w:rPr>
          <w:noProof/>
          <w:color w:val="000000" w:themeColor="text1"/>
          <w:sz w:val="16"/>
          <w:lang w:val="es-ES"/>
        </w:rPr>
        <w:t xml:space="preserve"> </w:t>
      </w:r>
    </w:p>
    <w:p w14:paraId="5985DC19" w14:textId="69E1026E" w:rsidR="00746905" w:rsidRDefault="00746905">
      <w:pPr>
        <w:spacing w:after="0" w:line="240" w:lineRule="auto"/>
        <w:jc w:val="left"/>
        <w:rPr>
          <w:b/>
          <w:color w:val="000000" w:themeColor="text1"/>
          <w:lang w:val="es-ES"/>
        </w:rPr>
      </w:pPr>
      <w:r>
        <w:rPr>
          <w:b/>
          <w:color w:val="000000" w:themeColor="text1"/>
          <w:lang w:val="es-ES"/>
        </w:rPr>
        <w:br w:type="page"/>
      </w:r>
    </w:p>
    <w:p w14:paraId="2741CF6F" w14:textId="4E900DC2" w:rsidR="00890854" w:rsidRPr="00D13ECB" w:rsidRDefault="00381BDB" w:rsidP="0042750F">
      <w:pPr>
        <w:numPr>
          <w:ilvl w:val="0"/>
          <w:numId w:val="3"/>
        </w:numPr>
        <w:rPr>
          <w:b/>
          <w:color w:val="000000" w:themeColor="text1"/>
          <w:lang w:val="es-ES"/>
        </w:rPr>
      </w:pPr>
      <w:r w:rsidRPr="00D13ECB">
        <w:rPr>
          <w:b/>
          <w:color w:val="000000" w:themeColor="text1"/>
          <w:lang w:val="es-ES"/>
        </w:rPr>
        <w:lastRenderedPageBreak/>
        <w:t>ACTIVIDADES POR EJECUTAR</w:t>
      </w:r>
      <w:r w:rsidR="00890854" w:rsidRPr="00D13ECB">
        <w:rPr>
          <w:b/>
          <w:color w:val="000000" w:themeColor="text1"/>
          <w:lang w:val="es-ES"/>
        </w:rPr>
        <w:t xml:space="preserve"> Y ALCANCE:</w:t>
      </w:r>
    </w:p>
    <w:p w14:paraId="22BFAE6B" w14:textId="1C67DED8" w:rsidR="00E41D84" w:rsidRDefault="00E41D84" w:rsidP="0070526B">
      <w:pPr>
        <w:rPr>
          <w:color w:val="000000" w:themeColor="text1"/>
          <w:lang w:val="es-ES"/>
        </w:rPr>
      </w:pPr>
      <w:proofErr w:type="gramStart"/>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w:t>
      </w:r>
      <w:proofErr w:type="gramEnd"/>
      <w:r w:rsidRPr="000F6E41">
        <w:rPr>
          <w:color w:val="000000" w:themeColor="text1"/>
          <w:lang w:val="es-ES"/>
        </w:rPr>
        <w:t xml:space="preserve"> son las siguientes:</w:t>
      </w:r>
    </w:p>
    <w:p w14:paraId="563CF3F1" w14:textId="17F28A58" w:rsidR="00381BDB" w:rsidRDefault="00890854" w:rsidP="0042750F">
      <w:pPr>
        <w:numPr>
          <w:ilvl w:val="0"/>
          <w:numId w:val="6"/>
        </w:numPr>
        <w:rPr>
          <w:b/>
          <w:iCs/>
          <w:color w:val="000000" w:themeColor="text1"/>
        </w:rPr>
      </w:pPr>
      <w:r w:rsidRPr="000F6E41">
        <w:rPr>
          <w:b/>
          <w:iCs/>
          <w:color w:val="000000" w:themeColor="text1"/>
        </w:rPr>
        <w:t>Ítems</w:t>
      </w:r>
      <w:r w:rsidR="00E41D84" w:rsidRPr="000F6E41">
        <w:rPr>
          <w:b/>
          <w:iCs/>
          <w:color w:val="000000" w:themeColor="text1"/>
        </w:rPr>
        <w:t xml:space="preserve"> de pago: </w:t>
      </w:r>
    </w:p>
    <w:tbl>
      <w:tblPr>
        <w:tblW w:w="0" w:type="auto"/>
        <w:tblInd w:w="75" w:type="dxa"/>
        <w:tblCellMar>
          <w:left w:w="70" w:type="dxa"/>
          <w:right w:w="70" w:type="dxa"/>
        </w:tblCellMar>
        <w:tblLook w:val="04A0" w:firstRow="1" w:lastRow="0" w:firstColumn="1" w:lastColumn="0" w:noHBand="0" w:noVBand="1"/>
      </w:tblPr>
      <w:tblGrid>
        <w:gridCol w:w="835"/>
        <w:gridCol w:w="950"/>
        <w:gridCol w:w="1080"/>
        <w:gridCol w:w="683"/>
        <w:gridCol w:w="4926"/>
        <w:gridCol w:w="683"/>
      </w:tblGrid>
      <w:tr w:rsidR="00746905" w:rsidRPr="002734AA" w14:paraId="56ADCE45" w14:textId="77777777" w:rsidTr="000E74E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49338D" w14:textId="77777777" w:rsidR="00746905" w:rsidRPr="002734AA" w:rsidRDefault="00746905" w:rsidP="000E74E8">
            <w:pPr>
              <w:jc w:val="center"/>
              <w:rPr>
                <w:rFonts w:cs="Arial"/>
                <w:b/>
                <w:bCs/>
                <w:sz w:val="16"/>
                <w:szCs w:val="16"/>
              </w:rPr>
            </w:pPr>
            <w:proofErr w:type="spellStart"/>
            <w:r w:rsidRPr="002734AA">
              <w:rPr>
                <w:rFonts w:cs="Arial"/>
                <w:b/>
                <w:bCs/>
                <w:sz w:val="16"/>
                <w:szCs w:val="16"/>
              </w:rPr>
              <w:t>Item</w:t>
            </w:r>
            <w:proofErr w:type="spellEnd"/>
            <w:r w:rsidRPr="002734AA">
              <w:rPr>
                <w:rFonts w:cs="Arial"/>
                <w:b/>
                <w:bCs/>
                <w:sz w:val="16"/>
                <w:szCs w:val="16"/>
              </w:rPr>
              <w:t xml:space="preserve"> pago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4B9F96" w14:textId="77777777" w:rsidR="00746905" w:rsidRPr="002734AA" w:rsidRDefault="00746905" w:rsidP="000E74E8">
            <w:pPr>
              <w:jc w:val="center"/>
              <w:rPr>
                <w:rFonts w:cs="Arial"/>
                <w:b/>
                <w:bCs/>
                <w:sz w:val="16"/>
                <w:szCs w:val="16"/>
              </w:rPr>
            </w:pPr>
            <w:proofErr w:type="spellStart"/>
            <w:r w:rsidRPr="002734AA">
              <w:rPr>
                <w:rFonts w:cs="Arial"/>
                <w:b/>
                <w:bCs/>
                <w:sz w:val="16"/>
                <w:szCs w:val="16"/>
              </w:rPr>
              <w:t>Especif</w:t>
            </w:r>
            <w:proofErr w:type="spellEnd"/>
            <w:r w:rsidRPr="002734AA">
              <w:rPr>
                <w:rFonts w:cs="Arial"/>
                <w:b/>
                <w:bCs/>
                <w:sz w:val="16"/>
                <w:szCs w:val="16"/>
              </w:rPr>
              <w:t>. General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535FE9B" w14:textId="77777777" w:rsidR="00746905" w:rsidRPr="002734AA" w:rsidRDefault="00746905" w:rsidP="000E74E8">
            <w:pPr>
              <w:jc w:val="center"/>
              <w:rPr>
                <w:rFonts w:cs="Arial"/>
                <w:b/>
                <w:bCs/>
                <w:sz w:val="16"/>
                <w:szCs w:val="16"/>
              </w:rPr>
            </w:pPr>
            <w:proofErr w:type="spellStart"/>
            <w:r w:rsidRPr="002734AA">
              <w:rPr>
                <w:rFonts w:cs="Arial"/>
                <w:b/>
                <w:bCs/>
                <w:sz w:val="16"/>
                <w:szCs w:val="16"/>
              </w:rPr>
              <w:t>Especif</w:t>
            </w:r>
            <w:proofErr w:type="spellEnd"/>
            <w:r w:rsidRPr="002734AA">
              <w:rPr>
                <w:rFonts w:cs="Arial"/>
                <w:b/>
                <w:bCs/>
                <w:sz w:val="16"/>
                <w:szCs w:val="16"/>
              </w:rPr>
              <w:t>. Particular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375543A" w14:textId="77777777" w:rsidR="00746905" w:rsidRPr="002734AA" w:rsidRDefault="00746905" w:rsidP="000E74E8">
            <w:pPr>
              <w:jc w:val="center"/>
              <w:rPr>
                <w:rFonts w:cs="Arial"/>
                <w:b/>
                <w:bCs/>
                <w:sz w:val="16"/>
                <w:szCs w:val="16"/>
              </w:rPr>
            </w:pPr>
            <w:r w:rsidRPr="002734AA">
              <w:rPr>
                <w:rFonts w:cs="Arial"/>
                <w:b/>
                <w:bCs/>
                <w:sz w:val="16"/>
                <w:szCs w:val="16"/>
              </w:rPr>
              <w:t>Partida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2D1FB1" w14:textId="77777777" w:rsidR="00746905" w:rsidRPr="002734AA" w:rsidRDefault="00746905" w:rsidP="000E74E8">
            <w:pPr>
              <w:jc w:val="center"/>
              <w:rPr>
                <w:rFonts w:cs="Arial"/>
                <w:b/>
                <w:bCs/>
                <w:sz w:val="16"/>
                <w:szCs w:val="16"/>
              </w:rPr>
            </w:pPr>
            <w:r w:rsidRPr="002734AA">
              <w:rPr>
                <w:rFonts w:cs="Arial"/>
                <w:b/>
                <w:bCs/>
                <w:sz w:val="16"/>
                <w:szCs w:val="16"/>
              </w:rPr>
              <w:t>Descripción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25B56D" w14:textId="77777777" w:rsidR="00746905" w:rsidRPr="002734AA" w:rsidRDefault="00746905" w:rsidP="000E74E8">
            <w:pPr>
              <w:jc w:val="center"/>
              <w:rPr>
                <w:rFonts w:cs="Arial"/>
                <w:b/>
                <w:bCs/>
                <w:sz w:val="16"/>
                <w:szCs w:val="16"/>
              </w:rPr>
            </w:pPr>
            <w:r w:rsidRPr="002734AA">
              <w:rPr>
                <w:rFonts w:cs="Arial"/>
                <w:b/>
                <w:bCs/>
                <w:sz w:val="16"/>
                <w:szCs w:val="16"/>
              </w:rPr>
              <w:t>Unidad</w:t>
            </w:r>
          </w:p>
        </w:tc>
      </w:tr>
      <w:tr w:rsidR="00746905" w:rsidRPr="002734AA" w14:paraId="05C1DB8E" w14:textId="77777777" w:rsidTr="000E74E8">
        <w:trPr>
          <w:trHeight w:val="405"/>
        </w:trPr>
        <w:tc>
          <w:tcPr>
            <w:tcW w:w="0" w:type="auto"/>
            <w:tcBorders>
              <w:top w:val="nil"/>
              <w:left w:val="nil"/>
              <w:bottom w:val="single" w:sz="4" w:space="0" w:color="auto"/>
              <w:right w:val="nil"/>
            </w:tcBorders>
            <w:shd w:val="clear" w:color="auto" w:fill="auto"/>
            <w:noWrap/>
            <w:vAlign w:val="center"/>
            <w:hideMark/>
          </w:tcPr>
          <w:p w14:paraId="64CF0554"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750C66AB"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77CB9153"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579309DF"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3EEE9F6E"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63671C9F" w14:textId="77777777" w:rsidR="00746905" w:rsidRPr="002734AA" w:rsidRDefault="00746905" w:rsidP="000E74E8">
            <w:pPr>
              <w:rPr>
                <w:rFonts w:cs="Arial"/>
                <w:b/>
                <w:bCs/>
                <w:sz w:val="16"/>
                <w:szCs w:val="16"/>
              </w:rPr>
            </w:pPr>
            <w:r w:rsidRPr="002734AA">
              <w:rPr>
                <w:rFonts w:cs="Arial"/>
                <w:b/>
                <w:bCs/>
                <w:sz w:val="16"/>
                <w:szCs w:val="16"/>
              </w:rPr>
              <w:t> </w:t>
            </w:r>
          </w:p>
        </w:tc>
      </w:tr>
      <w:tr w:rsidR="00746905" w:rsidRPr="002734AA" w14:paraId="4238D447"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107740" w14:textId="77777777" w:rsidR="00746905" w:rsidRPr="002734AA" w:rsidRDefault="00746905" w:rsidP="000E74E8">
            <w:pPr>
              <w:jc w:val="center"/>
              <w:rPr>
                <w:rFonts w:cs="Arial"/>
                <w:sz w:val="16"/>
                <w:szCs w:val="16"/>
              </w:rPr>
            </w:pPr>
            <w:r w:rsidRPr="002734AA">
              <w:rPr>
                <w:rFonts w:cs="Arial"/>
                <w:sz w:val="16"/>
                <w:szCs w:val="16"/>
              </w:rPr>
              <w:t>200.2</w:t>
            </w:r>
          </w:p>
        </w:tc>
        <w:tc>
          <w:tcPr>
            <w:tcW w:w="0" w:type="auto"/>
            <w:tcBorders>
              <w:top w:val="nil"/>
              <w:left w:val="nil"/>
              <w:bottom w:val="single" w:sz="4" w:space="0" w:color="auto"/>
              <w:right w:val="single" w:sz="4" w:space="0" w:color="auto"/>
            </w:tcBorders>
            <w:shd w:val="clear" w:color="auto" w:fill="auto"/>
            <w:noWrap/>
            <w:vAlign w:val="center"/>
            <w:hideMark/>
          </w:tcPr>
          <w:p w14:paraId="07BBD9F3" w14:textId="77777777" w:rsidR="00746905" w:rsidRPr="002734AA" w:rsidRDefault="00746905" w:rsidP="000E74E8">
            <w:pPr>
              <w:jc w:val="center"/>
              <w:rPr>
                <w:rFonts w:cs="Arial"/>
                <w:sz w:val="16"/>
                <w:szCs w:val="16"/>
              </w:rPr>
            </w:pPr>
            <w:r w:rsidRPr="002734AA">
              <w:rPr>
                <w:rFonts w:cs="Arial"/>
                <w:sz w:val="16"/>
                <w:szCs w:val="16"/>
              </w:rPr>
              <w:t>200</w:t>
            </w:r>
          </w:p>
        </w:tc>
        <w:tc>
          <w:tcPr>
            <w:tcW w:w="0" w:type="auto"/>
            <w:tcBorders>
              <w:top w:val="nil"/>
              <w:left w:val="nil"/>
              <w:bottom w:val="single" w:sz="4" w:space="0" w:color="auto"/>
              <w:right w:val="single" w:sz="4" w:space="0" w:color="auto"/>
            </w:tcBorders>
            <w:shd w:val="clear" w:color="auto" w:fill="auto"/>
            <w:noWrap/>
            <w:vAlign w:val="center"/>
            <w:hideMark/>
          </w:tcPr>
          <w:p w14:paraId="4CA4F0F4"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6EBCAAE3" w14:textId="77777777" w:rsidR="00746905" w:rsidRPr="002734AA" w:rsidRDefault="00746905" w:rsidP="000E74E8">
            <w:pPr>
              <w:jc w:val="center"/>
              <w:rPr>
                <w:rFonts w:cs="Arial"/>
                <w:sz w:val="16"/>
                <w:szCs w:val="16"/>
              </w:rPr>
            </w:pPr>
            <w:r w:rsidRPr="002734AA">
              <w:rPr>
                <w:rFonts w:cs="Arial"/>
                <w:sz w:val="16"/>
                <w:szCs w:val="16"/>
              </w:rPr>
              <w:t>AP</w:t>
            </w:r>
          </w:p>
        </w:tc>
        <w:tc>
          <w:tcPr>
            <w:tcW w:w="0" w:type="auto"/>
            <w:tcBorders>
              <w:top w:val="nil"/>
              <w:left w:val="nil"/>
              <w:bottom w:val="single" w:sz="4" w:space="0" w:color="auto"/>
              <w:right w:val="single" w:sz="4" w:space="0" w:color="auto"/>
            </w:tcBorders>
            <w:shd w:val="clear" w:color="auto" w:fill="auto"/>
            <w:vAlign w:val="center"/>
            <w:hideMark/>
          </w:tcPr>
          <w:p w14:paraId="56F4B608" w14:textId="77777777" w:rsidR="00746905" w:rsidRPr="002734AA" w:rsidRDefault="00746905" w:rsidP="000E74E8">
            <w:pPr>
              <w:rPr>
                <w:rFonts w:cs="Arial"/>
                <w:sz w:val="16"/>
                <w:szCs w:val="16"/>
              </w:rPr>
            </w:pPr>
            <w:r w:rsidRPr="002734AA">
              <w:rPr>
                <w:rFonts w:cs="Arial"/>
                <w:sz w:val="16"/>
                <w:szCs w:val="16"/>
              </w:rPr>
              <w:t>Desmonte y limpieza en zonas no boscosas</w:t>
            </w:r>
          </w:p>
        </w:tc>
        <w:tc>
          <w:tcPr>
            <w:tcW w:w="0" w:type="auto"/>
            <w:tcBorders>
              <w:top w:val="nil"/>
              <w:left w:val="nil"/>
              <w:bottom w:val="single" w:sz="4" w:space="0" w:color="auto"/>
              <w:right w:val="single" w:sz="4" w:space="0" w:color="auto"/>
            </w:tcBorders>
            <w:shd w:val="clear" w:color="auto" w:fill="auto"/>
            <w:vAlign w:val="center"/>
            <w:hideMark/>
          </w:tcPr>
          <w:p w14:paraId="04F83C95" w14:textId="77777777" w:rsidR="00746905" w:rsidRPr="002734AA" w:rsidRDefault="00746905" w:rsidP="000E74E8">
            <w:pPr>
              <w:jc w:val="center"/>
              <w:rPr>
                <w:rFonts w:cs="Arial"/>
                <w:sz w:val="16"/>
                <w:szCs w:val="16"/>
              </w:rPr>
            </w:pPr>
            <w:r w:rsidRPr="002734AA">
              <w:rPr>
                <w:rFonts w:cs="Arial"/>
                <w:sz w:val="16"/>
                <w:szCs w:val="16"/>
              </w:rPr>
              <w:t>Ha</w:t>
            </w:r>
          </w:p>
        </w:tc>
      </w:tr>
      <w:tr w:rsidR="00746905" w:rsidRPr="002734AA" w14:paraId="15F3726E" w14:textId="77777777" w:rsidTr="000E74E8">
        <w:trPr>
          <w:trHeight w:val="402"/>
        </w:trPr>
        <w:tc>
          <w:tcPr>
            <w:tcW w:w="0" w:type="auto"/>
            <w:tcBorders>
              <w:top w:val="nil"/>
              <w:left w:val="nil"/>
              <w:bottom w:val="single" w:sz="4" w:space="0" w:color="auto"/>
              <w:right w:val="nil"/>
            </w:tcBorders>
            <w:shd w:val="clear" w:color="auto" w:fill="auto"/>
            <w:noWrap/>
            <w:vAlign w:val="center"/>
            <w:hideMark/>
          </w:tcPr>
          <w:p w14:paraId="193491D2"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10CAD998"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510A4774"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1263FF91"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215009A9"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168F63C6" w14:textId="77777777" w:rsidR="00746905" w:rsidRPr="002734AA" w:rsidRDefault="00746905" w:rsidP="000E74E8">
            <w:pPr>
              <w:rPr>
                <w:rFonts w:cs="Arial"/>
                <w:b/>
                <w:bCs/>
                <w:sz w:val="16"/>
                <w:szCs w:val="16"/>
              </w:rPr>
            </w:pPr>
            <w:r w:rsidRPr="002734AA">
              <w:rPr>
                <w:rFonts w:cs="Arial"/>
                <w:b/>
                <w:bCs/>
                <w:sz w:val="16"/>
                <w:szCs w:val="16"/>
              </w:rPr>
              <w:t> </w:t>
            </w:r>
          </w:p>
        </w:tc>
      </w:tr>
      <w:tr w:rsidR="00746905" w:rsidRPr="002734AA" w14:paraId="4376FD2E"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79B516" w14:textId="77777777" w:rsidR="00746905" w:rsidRPr="002734AA" w:rsidRDefault="00746905" w:rsidP="000E74E8">
            <w:pPr>
              <w:jc w:val="center"/>
              <w:rPr>
                <w:rFonts w:cs="Arial"/>
                <w:sz w:val="16"/>
                <w:szCs w:val="16"/>
              </w:rPr>
            </w:pPr>
            <w:r w:rsidRPr="002734AA">
              <w:rPr>
                <w:rFonts w:cs="Arial"/>
                <w:sz w:val="16"/>
                <w:szCs w:val="16"/>
              </w:rPr>
              <w:t>210.2.2</w:t>
            </w:r>
          </w:p>
        </w:tc>
        <w:tc>
          <w:tcPr>
            <w:tcW w:w="0" w:type="auto"/>
            <w:tcBorders>
              <w:top w:val="nil"/>
              <w:left w:val="nil"/>
              <w:bottom w:val="single" w:sz="4" w:space="0" w:color="auto"/>
              <w:right w:val="single" w:sz="4" w:space="0" w:color="auto"/>
            </w:tcBorders>
            <w:shd w:val="clear" w:color="auto" w:fill="auto"/>
            <w:noWrap/>
            <w:vAlign w:val="center"/>
            <w:hideMark/>
          </w:tcPr>
          <w:p w14:paraId="5324DFA3" w14:textId="77777777" w:rsidR="00746905" w:rsidRPr="002734AA" w:rsidRDefault="00746905" w:rsidP="000E74E8">
            <w:pPr>
              <w:jc w:val="center"/>
              <w:rPr>
                <w:rFonts w:cs="Arial"/>
                <w:sz w:val="16"/>
                <w:szCs w:val="16"/>
              </w:rPr>
            </w:pPr>
            <w:r w:rsidRPr="002734AA">
              <w:rPr>
                <w:rFonts w:cs="Arial"/>
                <w:sz w:val="16"/>
                <w:szCs w:val="16"/>
              </w:rPr>
              <w:t>210</w:t>
            </w:r>
          </w:p>
        </w:tc>
        <w:tc>
          <w:tcPr>
            <w:tcW w:w="0" w:type="auto"/>
            <w:tcBorders>
              <w:top w:val="nil"/>
              <w:left w:val="nil"/>
              <w:bottom w:val="single" w:sz="4" w:space="0" w:color="auto"/>
              <w:right w:val="single" w:sz="4" w:space="0" w:color="auto"/>
            </w:tcBorders>
            <w:shd w:val="clear" w:color="auto" w:fill="auto"/>
            <w:noWrap/>
            <w:vAlign w:val="center"/>
            <w:hideMark/>
          </w:tcPr>
          <w:p w14:paraId="48A45777"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63BC559B"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4B2D124B" w14:textId="77777777" w:rsidR="00746905" w:rsidRPr="002734AA" w:rsidRDefault="00746905" w:rsidP="000E74E8">
            <w:pPr>
              <w:rPr>
                <w:rFonts w:cs="Arial"/>
                <w:sz w:val="16"/>
                <w:szCs w:val="16"/>
              </w:rPr>
            </w:pPr>
            <w:r w:rsidRPr="002734AA">
              <w:rPr>
                <w:rFonts w:cs="Arial"/>
                <w:sz w:val="16"/>
                <w:szCs w:val="16"/>
              </w:rPr>
              <w:t>Excavación en material común de la explanación y canales</w:t>
            </w:r>
          </w:p>
        </w:tc>
        <w:tc>
          <w:tcPr>
            <w:tcW w:w="0" w:type="auto"/>
            <w:tcBorders>
              <w:top w:val="nil"/>
              <w:left w:val="nil"/>
              <w:bottom w:val="single" w:sz="4" w:space="0" w:color="auto"/>
              <w:right w:val="single" w:sz="4" w:space="0" w:color="auto"/>
            </w:tcBorders>
            <w:shd w:val="clear" w:color="auto" w:fill="auto"/>
            <w:vAlign w:val="center"/>
            <w:hideMark/>
          </w:tcPr>
          <w:p w14:paraId="1B23B22C"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700C9D5E"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DB9438" w14:textId="77777777" w:rsidR="00746905" w:rsidRPr="002734AA" w:rsidRDefault="00746905" w:rsidP="000E74E8">
            <w:pPr>
              <w:jc w:val="center"/>
              <w:rPr>
                <w:rFonts w:cs="Arial"/>
                <w:sz w:val="16"/>
                <w:szCs w:val="16"/>
              </w:rPr>
            </w:pPr>
            <w:r w:rsidRPr="002734AA">
              <w:rPr>
                <w:rFonts w:cs="Arial"/>
                <w:sz w:val="16"/>
                <w:szCs w:val="16"/>
              </w:rPr>
              <w:t>610.1</w:t>
            </w:r>
          </w:p>
        </w:tc>
        <w:tc>
          <w:tcPr>
            <w:tcW w:w="0" w:type="auto"/>
            <w:tcBorders>
              <w:top w:val="nil"/>
              <w:left w:val="nil"/>
              <w:bottom w:val="single" w:sz="4" w:space="0" w:color="auto"/>
              <w:right w:val="single" w:sz="4" w:space="0" w:color="auto"/>
            </w:tcBorders>
            <w:shd w:val="clear" w:color="auto" w:fill="auto"/>
            <w:noWrap/>
            <w:vAlign w:val="center"/>
            <w:hideMark/>
          </w:tcPr>
          <w:p w14:paraId="70D1FF42" w14:textId="77777777" w:rsidR="00746905" w:rsidRPr="002734AA" w:rsidRDefault="00746905" w:rsidP="000E74E8">
            <w:pPr>
              <w:jc w:val="center"/>
              <w:rPr>
                <w:rFonts w:cs="Arial"/>
                <w:sz w:val="16"/>
                <w:szCs w:val="16"/>
              </w:rPr>
            </w:pPr>
            <w:r w:rsidRPr="002734AA">
              <w:rPr>
                <w:rFonts w:cs="Arial"/>
                <w:sz w:val="16"/>
                <w:szCs w:val="16"/>
              </w:rPr>
              <w:t>610</w:t>
            </w:r>
          </w:p>
        </w:tc>
        <w:tc>
          <w:tcPr>
            <w:tcW w:w="0" w:type="auto"/>
            <w:tcBorders>
              <w:top w:val="nil"/>
              <w:left w:val="nil"/>
              <w:bottom w:val="single" w:sz="4" w:space="0" w:color="auto"/>
              <w:right w:val="single" w:sz="4" w:space="0" w:color="auto"/>
            </w:tcBorders>
            <w:shd w:val="clear" w:color="auto" w:fill="auto"/>
            <w:noWrap/>
            <w:vAlign w:val="center"/>
            <w:hideMark/>
          </w:tcPr>
          <w:p w14:paraId="433A7BCA"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35ABD51E"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1C1BA67C" w14:textId="77777777" w:rsidR="00746905" w:rsidRPr="002734AA" w:rsidRDefault="00746905" w:rsidP="000E74E8">
            <w:pPr>
              <w:rPr>
                <w:rFonts w:cs="Arial"/>
                <w:sz w:val="16"/>
                <w:szCs w:val="16"/>
              </w:rPr>
            </w:pPr>
            <w:r w:rsidRPr="002734AA">
              <w:rPr>
                <w:rFonts w:cs="Arial"/>
                <w:sz w:val="16"/>
                <w:szCs w:val="16"/>
              </w:rPr>
              <w:t>Rellenos para estructuras con suelo</w:t>
            </w:r>
          </w:p>
        </w:tc>
        <w:tc>
          <w:tcPr>
            <w:tcW w:w="0" w:type="auto"/>
            <w:tcBorders>
              <w:top w:val="nil"/>
              <w:left w:val="nil"/>
              <w:bottom w:val="single" w:sz="4" w:space="0" w:color="auto"/>
              <w:right w:val="single" w:sz="4" w:space="0" w:color="auto"/>
            </w:tcBorders>
            <w:shd w:val="clear" w:color="auto" w:fill="auto"/>
            <w:vAlign w:val="center"/>
            <w:hideMark/>
          </w:tcPr>
          <w:p w14:paraId="6BCE9A91"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048D3AB1"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E002F" w14:textId="77777777" w:rsidR="00746905" w:rsidRPr="002734AA" w:rsidRDefault="00746905" w:rsidP="000E74E8">
            <w:pPr>
              <w:jc w:val="center"/>
              <w:rPr>
                <w:rFonts w:cs="Arial"/>
                <w:sz w:val="16"/>
                <w:szCs w:val="16"/>
              </w:rPr>
            </w:pPr>
            <w:r w:rsidRPr="002734AA">
              <w:rPr>
                <w:rFonts w:cs="Arial"/>
                <w:sz w:val="16"/>
                <w:szCs w:val="16"/>
              </w:rPr>
              <w:t>630.4.1</w:t>
            </w:r>
          </w:p>
        </w:tc>
        <w:tc>
          <w:tcPr>
            <w:tcW w:w="0" w:type="auto"/>
            <w:tcBorders>
              <w:top w:val="nil"/>
              <w:left w:val="nil"/>
              <w:bottom w:val="single" w:sz="4" w:space="0" w:color="auto"/>
              <w:right w:val="single" w:sz="4" w:space="0" w:color="auto"/>
            </w:tcBorders>
            <w:shd w:val="clear" w:color="auto" w:fill="auto"/>
            <w:noWrap/>
            <w:vAlign w:val="center"/>
            <w:hideMark/>
          </w:tcPr>
          <w:p w14:paraId="6159C73D" w14:textId="77777777" w:rsidR="00746905" w:rsidRPr="002734AA" w:rsidRDefault="00746905" w:rsidP="000E74E8">
            <w:pPr>
              <w:jc w:val="center"/>
              <w:rPr>
                <w:rFonts w:cs="Arial"/>
                <w:sz w:val="16"/>
                <w:szCs w:val="16"/>
              </w:rPr>
            </w:pPr>
            <w:r w:rsidRPr="002734AA">
              <w:rPr>
                <w:rFonts w:cs="Arial"/>
                <w:sz w:val="16"/>
                <w:szCs w:val="16"/>
              </w:rPr>
              <w:t>630</w:t>
            </w:r>
          </w:p>
        </w:tc>
        <w:tc>
          <w:tcPr>
            <w:tcW w:w="0" w:type="auto"/>
            <w:tcBorders>
              <w:top w:val="nil"/>
              <w:left w:val="nil"/>
              <w:bottom w:val="single" w:sz="4" w:space="0" w:color="auto"/>
              <w:right w:val="single" w:sz="4" w:space="0" w:color="auto"/>
            </w:tcBorders>
            <w:shd w:val="clear" w:color="auto" w:fill="auto"/>
            <w:noWrap/>
            <w:vAlign w:val="center"/>
            <w:hideMark/>
          </w:tcPr>
          <w:p w14:paraId="4C3D69E4"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6B143DE5"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029773E1" w14:textId="77777777" w:rsidR="00746905" w:rsidRPr="002734AA" w:rsidRDefault="00746905" w:rsidP="000E74E8">
            <w:pPr>
              <w:rPr>
                <w:rFonts w:cs="Arial"/>
                <w:sz w:val="16"/>
                <w:szCs w:val="16"/>
              </w:rPr>
            </w:pPr>
            <w:r w:rsidRPr="002734AA">
              <w:rPr>
                <w:rFonts w:cs="Arial"/>
                <w:sz w:val="16"/>
                <w:szCs w:val="16"/>
              </w:rPr>
              <w:t>Concreto Resistencia 21MPA (D)</w:t>
            </w:r>
          </w:p>
        </w:tc>
        <w:tc>
          <w:tcPr>
            <w:tcW w:w="0" w:type="auto"/>
            <w:tcBorders>
              <w:top w:val="nil"/>
              <w:left w:val="nil"/>
              <w:bottom w:val="single" w:sz="4" w:space="0" w:color="auto"/>
              <w:right w:val="single" w:sz="4" w:space="0" w:color="auto"/>
            </w:tcBorders>
            <w:shd w:val="clear" w:color="auto" w:fill="auto"/>
            <w:vAlign w:val="center"/>
            <w:hideMark/>
          </w:tcPr>
          <w:p w14:paraId="0745319E"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697984F3"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115CED" w14:textId="77777777" w:rsidR="00746905" w:rsidRPr="002734AA" w:rsidRDefault="00746905" w:rsidP="000E74E8">
            <w:pPr>
              <w:jc w:val="center"/>
              <w:rPr>
                <w:rFonts w:cs="Arial"/>
                <w:sz w:val="16"/>
                <w:szCs w:val="16"/>
              </w:rPr>
            </w:pPr>
            <w:r w:rsidRPr="002734AA">
              <w:rPr>
                <w:rFonts w:cs="Arial"/>
                <w:sz w:val="16"/>
                <w:szCs w:val="16"/>
              </w:rPr>
              <w:t>630.3.1</w:t>
            </w:r>
          </w:p>
        </w:tc>
        <w:tc>
          <w:tcPr>
            <w:tcW w:w="0" w:type="auto"/>
            <w:tcBorders>
              <w:top w:val="nil"/>
              <w:left w:val="nil"/>
              <w:bottom w:val="single" w:sz="4" w:space="0" w:color="auto"/>
              <w:right w:val="single" w:sz="4" w:space="0" w:color="auto"/>
            </w:tcBorders>
            <w:shd w:val="clear" w:color="auto" w:fill="auto"/>
            <w:noWrap/>
            <w:vAlign w:val="center"/>
            <w:hideMark/>
          </w:tcPr>
          <w:p w14:paraId="6A26C95D" w14:textId="77777777" w:rsidR="00746905" w:rsidRPr="002734AA" w:rsidRDefault="00746905" w:rsidP="000E74E8">
            <w:pPr>
              <w:jc w:val="center"/>
              <w:rPr>
                <w:rFonts w:cs="Arial"/>
                <w:sz w:val="16"/>
                <w:szCs w:val="16"/>
              </w:rPr>
            </w:pPr>
            <w:r w:rsidRPr="002734AA">
              <w:rPr>
                <w:rFonts w:cs="Arial"/>
                <w:sz w:val="16"/>
                <w:szCs w:val="16"/>
              </w:rPr>
              <w:t>630</w:t>
            </w:r>
          </w:p>
        </w:tc>
        <w:tc>
          <w:tcPr>
            <w:tcW w:w="0" w:type="auto"/>
            <w:tcBorders>
              <w:top w:val="nil"/>
              <w:left w:val="nil"/>
              <w:bottom w:val="single" w:sz="4" w:space="0" w:color="auto"/>
              <w:right w:val="single" w:sz="4" w:space="0" w:color="auto"/>
            </w:tcBorders>
            <w:shd w:val="clear" w:color="auto" w:fill="auto"/>
            <w:noWrap/>
            <w:vAlign w:val="center"/>
            <w:hideMark/>
          </w:tcPr>
          <w:p w14:paraId="6D07E2DA"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6296BEE1"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4C2596FA" w14:textId="77777777" w:rsidR="00746905" w:rsidRPr="002734AA" w:rsidRDefault="00746905" w:rsidP="000E74E8">
            <w:pPr>
              <w:rPr>
                <w:rFonts w:cs="Arial"/>
                <w:sz w:val="16"/>
                <w:szCs w:val="16"/>
              </w:rPr>
            </w:pPr>
            <w:r w:rsidRPr="002734AA">
              <w:rPr>
                <w:rFonts w:cs="Arial"/>
                <w:sz w:val="16"/>
                <w:szCs w:val="16"/>
              </w:rPr>
              <w:t>Concreto Resistencia 28MPA (C)</w:t>
            </w:r>
          </w:p>
        </w:tc>
        <w:tc>
          <w:tcPr>
            <w:tcW w:w="0" w:type="auto"/>
            <w:tcBorders>
              <w:top w:val="nil"/>
              <w:left w:val="nil"/>
              <w:bottom w:val="single" w:sz="4" w:space="0" w:color="auto"/>
              <w:right w:val="single" w:sz="4" w:space="0" w:color="auto"/>
            </w:tcBorders>
            <w:shd w:val="clear" w:color="auto" w:fill="auto"/>
            <w:vAlign w:val="center"/>
            <w:hideMark/>
          </w:tcPr>
          <w:p w14:paraId="591DDB79"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3C9A8B61"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E4FDE" w14:textId="77777777" w:rsidR="00746905" w:rsidRPr="002734AA" w:rsidRDefault="00746905" w:rsidP="000E74E8">
            <w:pPr>
              <w:jc w:val="center"/>
              <w:rPr>
                <w:rFonts w:cs="Arial"/>
                <w:sz w:val="16"/>
                <w:szCs w:val="16"/>
              </w:rPr>
            </w:pPr>
            <w:r w:rsidRPr="002734AA">
              <w:rPr>
                <w:rFonts w:cs="Arial"/>
                <w:sz w:val="16"/>
                <w:szCs w:val="16"/>
              </w:rPr>
              <w:t>640.1</w:t>
            </w:r>
          </w:p>
        </w:tc>
        <w:tc>
          <w:tcPr>
            <w:tcW w:w="0" w:type="auto"/>
            <w:tcBorders>
              <w:top w:val="nil"/>
              <w:left w:val="nil"/>
              <w:bottom w:val="single" w:sz="4" w:space="0" w:color="auto"/>
              <w:right w:val="single" w:sz="4" w:space="0" w:color="auto"/>
            </w:tcBorders>
            <w:shd w:val="clear" w:color="auto" w:fill="auto"/>
            <w:noWrap/>
            <w:vAlign w:val="center"/>
            <w:hideMark/>
          </w:tcPr>
          <w:p w14:paraId="527ADF93" w14:textId="77777777" w:rsidR="00746905" w:rsidRPr="002734AA" w:rsidRDefault="00746905" w:rsidP="000E74E8">
            <w:pPr>
              <w:jc w:val="center"/>
              <w:rPr>
                <w:rFonts w:cs="Arial"/>
                <w:sz w:val="16"/>
                <w:szCs w:val="16"/>
              </w:rPr>
            </w:pPr>
            <w:r w:rsidRPr="002734AA">
              <w:rPr>
                <w:rFonts w:cs="Arial"/>
                <w:sz w:val="16"/>
                <w:szCs w:val="16"/>
              </w:rPr>
              <w:t>640</w:t>
            </w:r>
          </w:p>
        </w:tc>
        <w:tc>
          <w:tcPr>
            <w:tcW w:w="0" w:type="auto"/>
            <w:tcBorders>
              <w:top w:val="nil"/>
              <w:left w:val="nil"/>
              <w:bottom w:val="single" w:sz="4" w:space="0" w:color="auto"/>
              <w:right w:val="single" w:sz="4" w:space="0" w:color="auto"/>
            </w:tcBorders>
            <w:shd w:val="clear" w:color="auto" w:fill="auto"/>
            <w:noWrap/>
            <w:vAlign w:val="center"/>
            <w:hideMark/>
          </w:tcPr>
          <w:p w14:paraId="4EDFE1D8"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7DE7F455"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46954B0D" w14:textId="77777777" w:rsidR="00746905" w:rsidRPr="002734AA" w:rsidRDefault="00746905" w:rsidP="000E74E8">
            <w:pPr>
              <w:rPr>
                <w:rFonts w:cs="Arial"/>
                <w:sz w:val="16"/>
                <w:szCs w:val="16"/>
              </w:rPr>
            </w:pPr>
            <w:r w:rsidRPr="002734AA">
              <w:rPr>
                <w:rFonts w:cs="Arial"/>
                <w:sz w:val="16"/>
                <w:szCs w:val="16"/>
              </w:rPr>
              <w:t xml:space="preserve">Acero de Refuerzo </w:t>
            </w:r>
            <w:proofErr w:type="spellStart"/>
            <w:r w:rsidRPr="002734AA">
              <w:rPr>
                <w:rFonts w:cs="Arial"/>
                <w:sz w:val="16"/>
                <w:szCs w:val="16"/>
              </w:rPr>
              <w:t>Fy</w:t>
            </w:r>
            <w:proofErr w:type="spellEnd"/>
            <w:r w:rsidRPr="002734AA">
              <w:rPr>
                <w:rFonts w:cs="Arial"/>
                <w:sz w:val="16"/>
                <w:szCs w:val="16"/>
              </w:rPr>
              <w:t xml:space="preserve"> 420 MPA</w:t>
            </w:r>
          </w:p>
        </w:tc>
        <w:tc>
          <w:tcPr>
            <w:tcW w:w="0" w:type="auto"/>
            <w:tcBorders>
              <w:top w:val="nil"/>
              <w:left w:val="nil"/>
              <w:bottom w:val="single" w:sz="4" w:space="0" w:color="auto"/>
              <w:right w:val="single" w:sz="4" w:space="0" w:color="auto"/>
            </w:tcBorders>
            <w:shd w:val="clear" w:color="auto" w:fill="auto"/>
            <w:vAlign w:val="center"/>
            <w:hideMark/>
          </w:tcPr>
          <w:p w14:paraId="686D1A65" w14:textId="77777777" w:rsidR="00746905" w:rsidRPr="002734AA" w:rsidRDefault="00746905" w:rsidP="000E74E8">
            <w:pPr>
              <w:jc w:val="center"/>
              <w:rPr>
                <w:rFonts w:cs="Arial"/>
                <w:sz w:val="16"/>
                <w:szCs w:val="16"/>
              </w:rPr>
            </w:pPr>
            <w:r w:rsidRPr="002734AA">
              <w:rPr>
                <w:rFonts w:cs="Arial"/>
                <w:sz w:val="16"/>
                <w:szCs w:val="16"/>
              </w:rPr>
              <w:t>kg</w:t>
            </w:r>
          </w:p>
        </w:tc>
      </w:tr>
      <w:tr w:rsidR="00746905" w:rsidRPr="002734AA" w14:paraId="694A461B" w14:textId="77777777" w:rsidTr="000E74E8">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E1D74A" w14:textId="77777777" w:rsidR="00746905" w:rsidRPr="002734AA" w:rsidRDefault="00746905" w:rsidP="000E74E8">
            <w:pPr>
              <w:jc w:val="center"/>
              <w:rPr>
                <w:rFonts w:cs="Arial"/>
                <w:sz w:val="16"/>
                <w:szCs w:val="16"/>
              </w:rPr>
            </w:pPr>
            <w:r w:rsidRPr="002734AA">
              <w:rPr>
                <w:rFonts w:cs="Arial"/>
                <w:sz w:val="16"/>
                <w:szCs w:val="16"/>
              </w:rPr>
              <w:t>661.1</w:t>
            </w:r>
          </w:p>
        </w:tc>
        <w:tc>
          <w:tcPr>
            <w:tcW w:w="0" w:type="auto"/>
            <w:tcBorders>
              <w:top w:val="nil"/>
              <w:left w:val="nil"/>
              <w:bottom w:val="single" w:sz="4" w:space="0" w:color="auto"/>
              <w:right w:val="single" w:sz="4" w:space="0" w:color="auto"/>
            </w:tcBorders>
            <w:shd w:val="clear" w:color="auto" w:fill="auto"/>
            <w:noWrap/>
            <w:vAlign w:val="center"/>
            <w:hideMark/>
          </w:tcPr>
          <w:p w14:paraId="660CFD8F" w14:textId="77777777" w:rsidR="00746905" w:rsidRPr="002734AA" w:rsidRDefault="00746905" w:rsidP="000E74E8">
            <w:pPr>
              <w:jc w:val="center"/>
              <w:rPr>
                <w:rFonts w:cs="Arial"/>
                <w:sz w:val="16"/>
                <w:szCs w:val="16"/>
              </w:rPr>
            </w:pPr>
            <w:r w:rsidRPr="002734AA">
              <w:rPr>
                <w:rFonts w:cs="Arial"/>
                <w:sz w:val="16"/>
                <w:szCs w:val="16"/>
              </w:rPr>
              <w:t>661</w:t>
            </w:r>
          </w:p>
        </w:tc>
        <w:tc>
          <w:tcPr>
            <w:tcW w:w="0" w:type="auto"/>
            <w:tcBorders>
              <w:top w:val="nil"/>
              <w:left w:val="nil"/>
              <w:bottom w:val="single" w:sz="4" w:space="0" w:color="auto"/>
              <w:right w:val="single" w:sz="4" w:space="0" w:color="auto"/>
            </w:tcBorders>
            <w:shd w:val="clear" w:color="auto" w:fill="auto"/>
            <w:noWrap/>
            <w:vAlign w:val="center"/>
            <w:hideMark/>
          </w:tcPr>
          <w:p w14:paraId="1B684253"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09C528CC"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6BBAC7E3" w14:textId="77777777" w:rsidR="00746905" w:rsidRPr="002734AA" w:rsidRDefault="00746905" w:rsidP="000E74E8">
            <w:pPr>
              <w:rPr>
                <w:rFonts w:cs="Arial"/>
                <w:sz w:val="16"/>
                <w:szCs w:val="16"/>
              </w:rPr>
            </w:pPr>
            <w:r w:rsidRPr="002734AA">
              <w:rPr>
                <w:rFonts w:cs="Arial"/>
                <w:sz w:val="16"/>
                <w:szCs w:val="16"/>
              </w:rPr>
              <w:t xml:space="preserve">Tubería de Concreto Reforzado 21 MPA de 900 mm de </w:t>
            </w:r>
            <w:proofErr w:type="spellStart"/>
            <w:r w:rsidRPr="002734AA">
              <w:rPr>
                <w:rFonts w:cs="Arial"/>
                <w:sz w:val="16"/>
                <w:szCs w:val="16"/>
              </w:rPr>
              <w:t>diametro</w:t>
            </w:r>
            <w:proofErr w:type="spellEnd"/>
            <w:r w:rsidRPr="002734AA">
              <w:rPr>
                <w:rFonts w:cs="Arial"/>
                <w:sz w:val="16"/>
                <w:szCs w:val="16"/>
              </w:rPr>
              <w:t xml:space="preserve"> interior</w:t>
            </w:r>
          </w:p>
        </w:tc>
        <w:tc>
          <w:tcPr>
            <w:tcW w:w="0" w:type="auto"/>
            <w:tcBorders>
              <w:top w:val="nil"/>
              <w:left w:val="nil"/>
              <w:bottom w:val="single" w:sz="4" w:space="0" w:color="auto"/>
              <w:right w:val="single" w:sz="4" w:space="0" w:color="auto"/>
            </w:tcBorders>
            <w:shd w:val="clear" w:color="auto" w:fill="auto"/>
            <w:vAlign w:val="center"/>
            <w:hideMark/>
          </w:tcPr>
          <w:p w14:paraId="77934EFD" w14:textId="77777777" w:rsidR="00746905" w:rsidRPr="002734AA" w:rsidRDefault="00746905" w:rsidP="000E74E8">
            <w:pPr>
              <w:jc w:val="center"/>
              <w:rPr>
                <w:rFonts w:cs="Arial"/>
                <w:sz w:val="16"/>
                <w:szCs w:val="16"/>
              </w:rPr>
            </w:pPr>
            <w:r w:rsidRPr="002734AA">
              <w:rPr>
                <w:rFonts w:cs="Arial"/>
                <w:sz w:val="16"/>
                <w:szCs w:val="16"/>
              </w:rPr>
              <w:t>m</w:t>
            </w:r>
          </w:p>
        </w:tc>
      </w:tr>
      <w:tr w:rsidR="00746905" w:rsidRPr="002734AA" w14:paraId="0A4B2CF1" w14:textId="77777777" w:rsidTr="000E74E8">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705FEF" w14:textId="77777777" w:rsidR="00746905" w:rsidRPr="002734AA" w:rsidRDefault="00746905" w:rsidP="000E74E8">
            <w:pPr>
              <w:jc w:val="center"/>
              <w:rPr>
                <w:rFonts w:cs="Arial"/>
                <w:sz w:val="16"/>
                <w:szCs w:val="16"/>
              </w:rPr>
            </w:pPr>
            <w:r w:rsidRPr="002734AA">
              <w:rPr>
                <w:rFonts w:cs="Arial"/>
                <w:sz w:val="16"/>
                <w:szCs w:val="16"/>
              </w:rPr>
              <w:t>674.3</w:t>
            </w:r>
          </w:p>
        </w:tc>
        <w:tc>
          <w:tcPr>
            <w:tcW w:w="0" w:type="auto"/>
            <w:tcBorders>
              <w:top w:val="nil"/>
              <w:left w:val="nil"/>
              <w:bottom w:val="single" w:sz="4" w:space="0" w:color="auto"/>
              <w:right w:val="single" w:sz="4" w:space="0" w:color="auto"/>
            </w:tcBorders>
            <w:shd w:val="clear" w:color="auto" w:fill="auto"/>
            <w:noWrap/>
            <w:vAlign w:val="center"/>
            <w:hideMark/>
          </w:tcPr>
          <w:p w14:paraId="2F1D43C5" w14:textId="77777777" w:rsidR="00746905" w:rsidRPr="002734AA" w:rsidRDefault="00746905" w:rsidP="000E74E8">
            <w:pPr>
              <w:jc w:val="center"/>
              <w:rPr>
                <w:rFonts w:cs="Arial"/>
                <w:sz w:val="16"/>
                <w:szCs w:val="16"/>
              </w:rPr>
            </w:pPr>
            <w:r w:rsidRPr="002734AA">
              <w:rPr>
                <w:rFonts w:cs="Arial"/>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10BD9E48"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556DEF18"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757A5BBC" w14:textId="77777777" w:rsidR="00746905" w:rsidRPr="002734AA" w:rsidRDefault="00746905" w:rsidP="000E74E8">
            <w:pPr>
              <w:rPr>
                <w:rFonts w:cs="Arial"/>
                <w:sz w:val="16"/>
                <w:szCs w:val="16"/>
              </w:rPr>
            </w:pPr>
            <w:r w:rsidRPr="002734AA">
              <w:rPr>
                <w:rFonts w:cs="Arial"/>
                <w:sz w:val="16"/>
                <w:szCs w:val="16"/>
              </w:rPr>
              <w:t xml:space="preserve">lagrimales para muros </w:t>
            </w:r>
            <w:proofErr w:type="spellStart"/>
            <w:r w:rsidRPr="002734AA">
              <w:rPr>
                <w:rFonts w:cs="Arial"/>
                <w:sz w:val="16"/>
                <w:szCs w:val="16"/>
              </w:rPr>
              <w:t>tuberia</w:t>
            </w:r>
            <w:proofErr w:type="spellEnd"/>
            <w:r w:rsidRPr="002734AA">
              <w:rPr>
                <w:rFonts w:cs="Arial"/>
                <w:sz w:val="16"/>
                <w:szCs w:val="16"/>
              </w:rPr>
              <w:t xml:space="preserve"> PVC 2"</w:t>
            </w:r>
          </w:p>
        </w:tc>
        <w:tc>
          <w:tcPr>
            <w:tcW w:w="0" w:type="auto"/>
            <w:tcBorders>
              <w:top w:val="nil"/>
              <w:left w:val="nil"/>
              <w:bottom w:val="single" w:sz="4" w:space="0" w:color="auto"/>
              <w:right w:val="single" w:sz="4" w:space="0" w:color="auto"/>
            </w:tcBorders>
            <w:shd w:val="clear" w:color="auto" w:fill="auto"/>
            <w:vAlign w:val="center"/>
            <w:hideMark/>
          </w:tcPr>
          <w:p w14:paraId="721E2A56" w14:textId="77777777" w:rsidR="00746905" w:rsidRPr="002734AA" w:rsidRDefault="00746905" w:rsidP="000E74E8">
            <w:pPr>
              <w:jc w:val="center"/>
              <w:rPr>
                <w:rFonts w:cs="Arial"/>
                <w:sz w:val="16"/>
                <w:szCs w:val="16"/>
              </w:rPr>
            </w:pPr>
            <w:r w:rsidRPr="002734AA">
              <w:rPr>
                <w:rFonts w:cs="Arial"/>
                <w:sz w:val="16"/>
                <w:szCs w:val="16"/>
              </w:rPr>
              <w:t>m</w:t>
            </w:r>
          </w:p>
        </w:tc>
      </w:tr>
      <w:tr w:rsidR="00746905" w:rsidRPr="002734AA" w14:paraId="65232127" w14:textId="77777777" w:rsidTr="000E74E8">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07CB3B" w14:textId="77777777" w:rsidR="00746905" w:rsidRPr="002734AA" w:rsidRDefault="00746905" w:rsidP="000E74E8">
            <w:pPr>
              <w:jc w:val="center"/>
              <w:rPr>
                <w:rFonts w:cs="Arial"/>
                <w:sz w:val="16"/>
                <w:szCs w:val="16"/>
              </w:rPr>
            </w:pPr>
            <w:r w:rsidRPr="002734AA">
              <w:rPr>
                <w:rFonts w:cs="Arial"/>
                <w:sz w:val="16"/>
                <w:szCs w:val="16"/>
              </w:rPr>
              <w:t>803.2</w:t>
            </w:r>
          </w:p>
        </w:tc>
        <w:tc>
          <w:tcPr>
            <w:tcW w:w="0" w:type="auto"/>
            <w:tcBorders>
              <w:top w:val="nil"/>
              <w:left w:val="nil"/>
              <w:bottom w:val="single" w:sz="4" w:space="0" w:color="auto"/>
              <w:right w:val="single" w:sz="4" w:space="0" w:color="auto"/>
            </w:tcBorders>
            <w:shd w:val="clear" w:color="auto" w:fill="auto"/>
            <w:noWrap/>
            <w:vAlign w:val="center"/>
            <w:hideMark/>
          </w:tcPr>
          <w:p w14:paraId="230C5A52" w14:textId="77777777" w:rsidR="00746905" w:rsidRPr="002734AA" w:rsidRDefault="00746905" w:rsidP="000E74E8">
            <w:pPr>
              <w:jc w:val="center"/>
              <w:rPr>
                <w:rFonts w:cs="Arial"/>
                <w:sz w:val="16"/>
                <w:szCs w:val="16"/>
              </w:rPr>
            </w:pPr>
            <w:r w:rsidRPr="002734AA">
              <w:rPr>
                <w:rFonts w:cs="Arial"/>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2BF1C4FF"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751F3B5E" w14:textId="77777777" w:rsidR="00746905" w:rsidRPr="002734AA" w:rsidRDefault="00746905" w:rsidP="000E74E8">
            <w:pPr>
              <w:jc w:val="center"/>
              <w:rPr>
                <w:rFonts w:cs="Arial"/>
                <w:sz w:val="16"/>
                <w:szCs w:val="16"/>
              </w:rPr>
            </w:pPr>
            <w:r w:rsidRPr="002734AA">
              <w:rPr>
                <w:rFonts w:cs="Arial"/>
                <w:sz w:val="16"/>
                <w:szCs w:val="16"/>
              </w:rPr>
              <w:t>ED</w:t>
            </w:r>
          </w:p>
        </w:tc>
        <w:tc>
          <w:tcPr>
            <w:tcW w:w="0" w:type="auto"/>
            <w:tcBorders>
              <w:top w:val="nil"/>
              <w:left w:val="nil"/>
              <w:bottom w:val="single" w:sz="4" w:space="0" w:color="auto"/>
              <w:right w:val="single" w:sz="4" w:space="0" w:color="auto"/>
            </w:tcBorders>
            <w:shd w:val="clear" w:color="auto" w:fill="auto"/>
            <w:vAlign w:val="center"/>
            <w:hideMark/>
          </w:tcPr>
          <w:p w14:paraId="4A358DB4" w14:textId="77777777" w:rsidR="00746905" w:rsidRPr="002734AA" w:rsidRDefault="00746905" w:rsidP="000E74E8">
            <w:pPr>
              <w:rPr>
                <w:rFonts w:cs="Arial"/>
                <w:sz w:val="16"/>
                <w:szCs w:val="16"/>
              </w:rPr>
            </w:pPr>
            <w:r w:rsidRPr="002734AA">
              <w:rPr>
                <w:rFonts w:cs="Arial"/>
                <w:sz w:val="16"/>
                <w:szCs w:val="16"/>
              </w:rPr>
              <w:t>enrocados con ligante de concreto</w:t>
            </w:r>
          </w:p>
        </w:tc>
        <w:tc>
          <w:tcPr>
            <w:tcW w:w="0" w:type="auto"/>
            <w:tcBorders>
              <w:top w:val="nil"/>
              <w:left w:val="nil"/>
              <w:bottom w:val="single" w:sz="4" w:space="0" w:color="auto"/>
              <w:right w:val="single" w:sz="4" w:space="0" w:color="auto"/>
            </w:tcBorders>
            <w:shd w:val="clear" w:color="auto" w:fill="auto"/>
            <w:vAlign w:val="center"/>
            <w:hideMark/>
          </w:tcPr>
          <w:p w14:paraId="038A2110"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7C95A932" w14:textId="77777777" w:rsidTr="000E74E8">
        <w:trPr>
          <w:trHeight w:val="402"/>
        </w:trPr>
        <w:tc>
          <w:tcPr>
            <w:tcW w:w="0" w:type="auto"/>
            <w:tcBorders>
              <w:top w:val="nil"/>
              <w:left w:val="nil"/>
              <w:bottom w:val="single" w:sz="4" w:space="0" w:color="auto"/>
              <w:right w:val="nil"/>
            </w:tcBorders>
            <w:shd w:val="clear" w:color="auto" w:fill="auto"/>
            <w:noWrap/>
            <w:vAlign w:val="center"/>
            <w:hideMark/>
          </w:tcPr>
          <w:p w14:paraId="0FBBB3CE"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2EEDA91F"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6E7DE872"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6F4B439D"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356DD4F3"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518F2BF1" w14:textId="77777777" w:rsidR="00746905" w:rsidRPr="002734AA" w:rsidRDefault="00746905" w:rsidP="000E74E8">
            <w:pPr>
              <w:rPr>
                <w:rFonts w:cs="Arial"/>
                <w:b/>
                <w:bCs/>
                <w:sz w:val="16"/>
                <w:szCs w:val="16"/>
              </w:rPr>
            </w:pPr>
            <w:r w:rsidRPr="002734AA">
              <w:rPr>
                <w:rFonts w:cs="Arial"/>
                <w:b/>
                <w:bCs/>
                <w:sz w:val="16"/>
                <w:szCs w:val="16"/>
              </w:rPr>
              <w:t> </w:t>
            </w:r>
          </w:p>
        </w:tc>
      </w:tr>
      <w:tr w:rsidR="00746905" w:rsidRPr="002734AA" w14:paraId="55D5A683"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88CB8B" w14:textId="77777777" w:rsidR="00746905" w:rsidRPr="002734AA" w:rsidRDefault="00746905" w:rsidP="000E74E8">
            <w:pPr>
              <w:jc w:val="center"/>
              <w:rPr>
                <w:rFonts w:cs="Arial"/>
                <w:sz w:val="16"/>
                <w:szCs w:val="16"/>
              </w:rPr>
            </w:pPr>
            <w:r w:rsidRPr="002734AA">
              <w:rPr>
                <w:rFonts w:cs="Arial"/>
                <w:sz w:val="16"/>
                <w:szCs w:val="16"/>
              </w:rPr>
              <w:t>210.2.2.1</w:t>
            </w:r>
          </w:p>
        </w:tc>
        <w:tc>
          <w:tcPr>
            <w:tcW w:w="0" w:type="auto"/>
            <w:tcBorders>
              <w:top w:val="nil"/>
              <w:left w:val="nil"/>
              <w:bottom w:val="single" w:sz="4" w:space="0" w:color="auto"/>
              <w:right w:val="single" w:sz="4" w:space="0" w:color="auto"/>
            </w:tcBorders>
            <w:shd w:val="clear" w:color="auto" w:fill="auto"/>
            <w:noWrap/>
            <w:vAlign w:val="center"/>
            <w:hideMark/>
          </w:tcPr>
          <w:p w14:paraId="5EF54805" w14:textId="77777777" w:rsidR="00746905" w:rsidRPr="002734AA" w:rsidRDefault="00746905" w:rsidP="000E74E8">
            <w:pPr>
              <w:jc w:val="center"/>
              <w:rPr>
                <w:rFonts w:cs="Arial"/>
                <w:sz w:val="16"/>
                <w:szCs w:val="16"/>
              </w:rPr>
            </w:pPr>
            <w:r w:rsidRPr="002734AA">
              <w:rPr>
                <w:rFonts w:cs="Arial"/>
                <w:sz w:val="16"/>
                <w:szCs w:val="16"/>
              </w:rPr>
              <w:t>210</w:t>
            </w:r>
          </w:p>
        </w:tc>
        <w:tc>
          <w:tcPr>
            <w:tcW w:w="0" w:type="auto"/>
            <w:tcBorders>
              <w:top w:val="nil"/>
              <w:left w:val="nil"/>
              <w:bottom w:val="single" w:sz="4" w:space="0" w:color="auto"/>
              <w:right w:val="single" w:sz="4" w:space="0" w:color="auto"/>
            </w:tcBorders>
            <w:shd w:val="clear" w:color="auto" w:fill="auto"/>
            <w:noWrap/>
            <w:vAlign w:val="center"/>
            <w:hideMark/>
          </w:tcPr>
          <w:p w14:paraId="02D8CE53"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526FE5D9"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29D1894E" w14:textId="77777777" w:rsidR="00746905" w:rsidRPr="002734AA" w:rsidRDefault="00746905" w:rsidP="000E74E8">
            <w:pPr>
              <w:rPr>
                <w:rFonts w:cs="Arial"/>
                <w:sz w:val="16"/>
                <w:szCs w:val="16"/>
              </w:rPr>
            </w:pPr>
            <w:r w:rsidRPr="002734AA">
              <w:rPr>
                <w:rFonts w:cs="Arial"/>
                <w:sz w:val="16"/>
                <w:szCs w:val="16"/>
              </w:rPr>
              <w:t>Excavación en material común para estructuras incluye retiro</w:t>
            </w:r>
          </w:p>
        </w:tc>
        <w:tc>
          <w:tcPr>
            <w:tcW w:w="0" w:type="auto"/>
            <w:tcBorders>
              <w:top w:val="nil"/>
              <w:left w:val="nil"/>
              <w:bottom w:val="single" w:sz="4" w:space="0" w:color="auto"/>
              <w:right w:val="single" w:sz="4" w:space="0" w:color="auto"/>
            </w:tcBorders>
            <w:shd w:val="clear" w:color="auto" w:fill="auto"/>
            <w:vAlign w:val="center"/>
            <w:hideMark/>
          </w:tcPr>
          <w:p w14:paraId="668D4D26"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08CC721E"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61C52A" w14:textId="77777777" w:rsidR="00746905" w:rsidRPr="002734AA" w:rsidRDefault="00746905" w:rsidP="000E74E8">
            <w:pPr>
              <w:jc w:val="center"/>
              <w:rPr>
                <w:rFonts w:cs="Arial"/>
                <w:sz w:val="16"/>
                <w:szCs w:val="16"/>
              </w:rPr>
            </w:pPr>
            <w:r w:rsidRPr="002734AA">
              <w:rPr>
                <w:rFonts w:cs="Arial"/>
                <w:sz w:val="16"/>
                <w:szCs w:val="16"/>
              </w:rPr>
              <w:t>210.2.8</w:t>
            </w:r>
          </w:p>
        </w:tc>
        <w:tc>
          <w:tcPr>
            <w:tcW w:w="0" w:type="auto"/>
            <w:tcBorders>
              <w:top w:val="nil"/>
              <w:left w:val="nil"/>
              <w:bottom w:val="single" w:sz="4" w:space="0" w:color="auto"/>
              <w:right w:val="single" w:sz="4" w:space="0" w:color="auto"/>
            </w:tcBorders>
            <w:shd w:val="clear" w:color="auto" w:fill="auto"/>
            <w:noWrap/>
            <w:vAlign w:val="center"/>
            <w:hideMark/>
          </w:tcPr>
          <w:p w14:paraId="41D57A01" w14:textId="77777777" w:rsidR="00746905" w:rsidRPr="002734AA" w:rsidRDefault="00746905" w:rsidP="000E74E8">
            <w:pPr>
              <w:jc w:val="center"/>
              <w:rPr>
                <w:rFonts w:cs="Arial"/>
                <w:sz w:val="16"/>
                <w:szCs w:val="16"/>
              </w:rPr>
            </w:pPr>
            <w:r w:rsidRPr="002734AA">
              <w:rPr>
                <w:rFonts w:cs="Arial"/>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5B6567A"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F204D94"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054CF6A5" w14:textId="77777777" w:rsidR="00746905" w:rsidRPr="002734AA" w:rsidRDefault="00746905" w:rsidP="000E74E8">
            <w:pPr>
              <w:rPr>
                <w:rFonts w:cs="Arial"/>
                <w:sz w:val="16"/>
                <w:szCs w:val="16"/>
              </w:rPr>
            </w:pPr>
            <w:proofErr w:type="spellStart"/>
            <w:r w:rsidRPr="002734AA">
              <w:rPr>
                <w:rFonts w:cs="Arial"/>
                <w:sz w:val="16"/>
                <w:szCs w:val="16"/>
              </w:rPr>
              <w:t>excavacion</w:t>
            </w:r>
            <w:proofErr w:type="spellEnd"/>
            <w:r w:rsidRPr="002734AA">
              <w:rPr>
                <w:rFonts w:cs="Arial"/>
                <w:sz w:val="16"/>
                <w:szCs w:val="16"/>
              </w:rPr>
              <w:t xml:space="preserve"> para </w:t>
            </w:r>
            <w:proofErr w:type="spellStart"/>
            <w:r w:rsidRPr="002734AA">
              <w:rPr>
                <w:rFonts w:cs="Arial"/>
                <w:sz w:val="16"/>
                <w:szCs w:val="16"/>
              </w:rPr>
              <w:t>pillotes</w:t>
            </w:r>
            <w:proofErr w:type="spellEnd"/>
            <w:r w:rsidRPr="002734AA">
              <w:rPr>
                <w:rFonts w:cs="Arial"/>
                <w:sz w:val="16"/>
                <w:szCs w:val="16"/>
              </w:rPr>
              <w:t xml:space="preserve"> d: 0,50m</w:t>
            </w:r>
          </w:p>
        </w:tc>
        <w:tc>
          <w:tcPr>
            <w:tcW w:w="0" w:type="auto"/>
            <w:tcBorders>
              <w:top w:val="nil"/>
              <w:left w:val="nil"/>
              <w:bottom w:val="single" w:sz="4" w:space="0" w:color="auto"/>
              <w:right w:val="single" w:sz="4" w:space="0" w:color="auto"/>
            </w:tcBorders>
            <w:shd w:val="clear" w:color="auto" w:fill="auto"/>
            <w:vAlign w:val="center"/>
            <w:hideMark/>
          </w:tcPr>
          <w:p w14:paraId="749EBD2E" w14:textId="77777777" w:rsidR="00746905" w:rsidRPr="002734AA" w:rsidRDefault="00746905" w:rsidP="000E74E8">
            <w:pPr>
              <w:jc w:val="center"/>
              <w:rPr>
                <w:rFonts w:cs="Arial"/>
                <w:sz w:val="16"/>
                <w:szCs w:val="16"/>
              </w:rPr>
            </w:pPr>
            <w:r w:rsidRPr="002734AA">
              <w:rPr>
                <w:rFonts w:cs="Arial"/>
                <w:sz w:val="16"/>
                <w:szCs w:val="16"/>
              </w:rPr>
              <w:t>m</w:t>
            </w:r>
          </w:p>
        </w:tc>
      </w:tr>
      <w:tr w:rsidR="00746905" w:rsidRPr="002734AA" w14:paraId="59CB6D21"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42ABA9" w14:textId="77777777" w:rsidR="00746905" w:rsidRPr="002734AA" w:rsidRDefault="00746905" w:rsidP="000E74E8">
            <w:pPr>
              <w:jc w:val="center"/>
              <w:rPr>
                <w:rFonts w:cs="Arial"/>
                <w:sz w:val="16"/>
                <w:szCs w:val="16"/>
              </w:rPr>
            </w:pPr>
            <w:r w:rsidRPr="002734AA">
              <w:rPr>
                <w:rFonts w:cs="Arial"/>
                <w:sz w:val="16"/>
                <w:szCs w:val="16"/>
              </w:rPr>
              <w:t>610.1</w:t>
            </w:r>
          </w:p>
        </w:tc>
        <w:tc>
          <w:tcPr>
            <w:tcW w:w="0" w:type="auto"/>
            <w:tcBorders>
              <w:top w:val="nil"/>
              <w:left w:val="nil"/>
              <w:bottom w:val="single" w:sz="4" w:space="0" w:color="auto"/>
              <w:right w:val="single" w:sz="4" w:space="0" w:color="auto"/>
            </w:tcBorders>
            <w:shd w:val="clear" w:color="auto" w:fill="auto"/>
            <w:noWrap/>
            <w:vAlign w:val="center"/>
            <w:hideMark/>
          </w:tcPr>
          <w:p w14:paraId="66C0462A" w14:textId="77777777" w:rsidR="00746905" w:rsidRPr="002734AA" w:rsidRDefault="00746905" w:rsidP="000E74E8">
            <w:pPr>
              <w:jc w:val="center"/>
              <w:rPr>
                <w:rFonts w:cs="Arial"/>
                <w:sz w:val="16"/>
                <w:szCs w:val="16"/>
              </w:rPr>
            </w:pPr>
            <w:r w:rsidRPr="002734AA">
              <w:rPr>
                <w:rFonts w:cs="Arial"/>
                <w:sz w:val="16"/>
                <w:szCs w:val="16"/>
              </w:rPr>
              <w:t>610</w:t>
            </w:r>
          </w:p>
        </w:tc>
        <w:tc>
          <w:tcPr>
            <w:tcW w:w="0" w:type="auto"/>
            <w:tcBorders>
              <w:top w:val="nil"/>
              <w:left w:val="nil"/>
              <w:bottom w:val="single" w:sz="4" w:space="0" w:color="auto"/>
              <w:right w:val="single" w:sz="4" w:space="0" w:color="auto"/>
            </w:tcBorders>
            <w:shd w:val="clear" w:color="auto" w:fill="auto"/>
            <w:noWrap/>
            <w:vAlign w:val="center"/>
            <w:hideMark/>
          </w:tcPr>
          <w:p w14:paraId="795095F1"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39532D7"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2DCC3859" w14:textId="77777777" w:rsidR="00746905" w:rsidRPr="002734AA" w:rsidRDefault="00746905" w:rsidP="000E74E8">
            <w:pPr>
              <w:rPr>
                <w:rFonts w:cs="Arial"/>
                <w:sz w:val="16"/>
                <w:szCs w:val="16"/>
              </w:rPr>
            </w:pPr>
            <w:r w:rsidRPr="002734AA">
              <w:rPr>
                <w:rFonts w:cs="Arial"/>
                <w:sz w:val="16"/>
                <w:szCs w:val="16"/>
              </w:rPr>
              <w:t>Rellenos para estructuras con suelo</w:t>
            </w:r>
          </w:p>
        </w:tc>
        <w:tc>
          <w:tcPr>
            <w:tcW w:w="0" w:type="auto"/>
            <w:tcBorders>
              <w:top w:val="nil"/>
              <w:left w:val="nil"/>
              <w:bottom w:val="single" w:sz="4" w:space="0" w:color="auto"/>
              <w:right w:val="single" w:sz="4" w:space="0" w:color="auto"/>
            </w:tcBorders>
            <w:shd w:val="clear" w:color="auto" w:fill="auto"/>
            <w:vAlign w:val="center"/>
            <w:hideMark/>
          </w:tcPr>
          <w:p w14:paraId="0E9A8ACC"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06C2AA43"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266D97" w14:textId="77777777" w:rsidR="00746905" w:rsidRPr="002734AA" w:rsidRDefault="00746905" w:rsidP="000E74E8">
            <w:pPr>
              <w:jc w:val="center"/>
              <w:rPr>
                <w:rFonts w:cs="Arial"/>
                <w:sz w:val="16"/>
                <w:szCs w:val="16"/>
              </w:rPr>
            </w:pPr>
            <w:r w:rsidRPr="002734AA">
              <w:rPr>
                <w:rFonts w:cs="Arial"/>
                <w:sz w:val="16"/>
                <w:szCs w:val="16"/>
              </w:rPr>
              <w:t>630.4.1</w:t>
            </w:r>
          </w:p>
        </w:tc>
        <w:tc>
          <w:tcPr>
            <w:tcW w:w="0" w:type="auto"/>
            <w:tcBorders>
              <w:top w:val="nil"/>
              <w:left w:val="nil"/>
              <w:bottom w:val="single" w:sz="4" w:space="0" w:color="auto"/>
              <w:right w:val="single" w:sz="4" w:space="0" w:color="auto"/>
            </w:tcBorders>
            <w:shd w:val="clear" w:color="auto" w:fill="auto"/>
            <w:noWrap/>
            <w:vAlign w:val="center"/>
            <w:hideMark/>
          </w:tcPr>
          <w:p w14:paraId="19473B8F" w14:textId="77777777" w:rsidR="00746905" w:rsidRPr="002734AA" w:rsidRDefault="00746905" w:rsidP="000E74E8">
            <w:pPr>
              <w:jc w:val="center"/>
              <w:rPr>
                <w:rFonts w:cs="Arial"/>
                <w:sz w:val="16"/>
                <w:szCs w:val="16"/>
              </w:rPr>
            </w:pPr>
            <w:r w:rsidRPr="002734AA">
              <w:rPr>
                <w:rFonts w:cs="Arial"/>
                <w:sz w:val="16"/>
                <w:szCs w:val="16"/>
              </w:rPr>
              <w:t>630</w:t>
            </w:r>
          </w:p>
        </w:tc>
        <w:tc>
          <w:tcPr>
            <w:tcW w:w="0" w:type="auto"/>
            <w:tcBorders>
              <w:top w:val="nil"/>
              <w:left w:val="nil"/>
              <w:bottom w:val="single" w:sz="4" w:space="0" w:color="auto"/>
              <w:right w:val="single" w:sz="4" w:space="0" w:color="auto"/>
            </w:tcBorders>
            <w:shd w:val="clear" w:color="auto" w:fill="auto"/>
            <w:noWrap/>
            <w:vAlign w:val="center"/>
            <w:hideMark/>
          </w:tcPr>
          <w:p w14:paraId="5CC4A09C"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7E525B55"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3886C3D7" w14:textId="77777777" w:rsidR="00746905" w:rsidRPr="002734AA" w:rsidRDefault="00746905" w:rsidP="000E74E8">
            <w:pPr>
              <w:rPr>
                <w:rFonts w:cs="Arial"/>
                <w:sz w:val="16"/>
                <w:szCs w:val="16"/>
              </w:rPr>
            </w:pPr>
            <w:r w:rsidRPr="002734AA">
              <w:rPr>
                <w:rFonts w:cs="Arial"/>
                <w:sz w:val="16"/>
                <w:szCs w:val="16"/>
              </w:rPr>
              <w:t>Concreto Resistencia 21MPA (D)</w:t>
            </w:r>
          </w:p>
        </w:tc>
        <w:tc>
          <w:tcPr>
            <w:tcW w:w="0" w:type="auto"/>
            <w:tcBorders>
              <w:top w:val="nil"/>
              <w:left w:val="nil"/>
              <w:bottom w:val="single" w:sz="4" w:space="0" w:color="auto"/>
              <w:right w:val="single" w:sz="4" w:space="0" w:color="auto"/>
            </w:tcBorders>
            <w:shd w:val="clear" w:color="auto" w:fill="auto"/>
            <w:vAlign w:val="center"/>
            <w:hideMark/>
          </w:tcPr>
          <w:p w14:paraId="2513E19A"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0FF02B2C"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0A9398" w14:textId="77777777" w:rsidR="00746905" w:rsidRPr="002734AA" w:rsidRDefault="00746905" w:rsidP="000E74E8">
            <w:pPr>
              <w:jc w:val="center"/>
              <w:rPr>
                <w:rFonts w:cs="Arial"/>
                <w:sz w:val="16"/>
                <w:szCs w:val="16"/>
              </w:rPr>
            </w:pPr>
            <w:r w:rsidRPr="002734AA">
              <w:rPr>
                <w:rFonts w:cs="Arial"/>
                <w:sz w:val="16"/>
                <w:szCs w:val="16"/>
              </w:rPr>
              <w:t>630.3.1</w:t>
            </w:r>
          </w:p>
        </w:tc>
        <w:tc>
          <w:tcPr>
            <w:tcW w:w="0" w:type="auto"/>
            <w:tcBorders>
              <w:top w:val="nil"/>
              <w:left w:val="nil"/>
              <w:bottom w:val="single" w:sz="4" w:space="0" w:color="auto"/>
              <w:right w:val="single" w:sz="4" w:space="0" w:color="auto"/>
            </w:tcBorders>
            <w:shd w:val="clear" w:color="auto" w:fill="auto"/>
            <w:noWrap/>
            <w:vAlign w:val="center"/>
            <w:hideMark/>
          </w:tcPr>
          <w:p w14:paraId="31CD2475" w14:textId="77777777" w:rsidR="00746905" w:rsidRPr="002734AA" w:rsidRDefault="00746905" w:rsidP="000E74E8">
            <w:pPr>
              <w:jc w:val="center"/>
              <w:rPr>
                <w:rFonts w:cs="Arial"/>
                <w:sz w:val="16"/>
                <w:szCs w:val="16"/>
              </w:rPr>
            </w:pPr>
            <w:r w:rsidRPr="002734AA">
              <w:rPr>
                <w:rFonts w:cs="Arial"/>
                <w:sz w:val="16"/>
                <w:szCs w:val="16"/>
              </w:rPr>
              <w:t>630</w:t>
            </w:r>
          </w:p>
        </w:tc>
        <w:tc>
          <w:tcPr>
            <w:tcW w:w="0" w:type="auto"/>
            <w:tcBorders>
              <w:top w:val="nil"/>
              <w:left w:val="nil"/>
              <w:bottom w:val="single" w:sz="4" w:space="0" w:color="auto"/>
              <w:right w:val="single" w:sz="4" w:space="0" w:color="auto"/>
            </w:tcBorders>
            <w:shd w:val="clear" w:color="auto" w:fill="auto"/>
            <w:noWrap/>
            <w:vAlign w:val="center"/>
            <w:hideMark/>
          </w:tcPr>
          <w:p w14:paraId="25FC6842"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5F3877F4"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145EAC87" w14:textId="77777777" w:rsidR="00746905" w:rsidRPr="002734AA" w:rsidRDefault="00746905" w:rsidP="000E74E8">
            <w:pPr>
              <w:rPr>
                <w:rFonts w:cs="Arial"/>
                <w:sz w:val="16"/>
                <w:szCs w:val="16"/>
              </w:rPr>
            </w:pPr>
            <w:r w:rsidRPr="002734AA">
              <w:rPr>
                <w:rFonts w:cs="Arial"/>
                <w:sz w:val="16"/>
                <w:szCs w:val="16"/>
              </w:rPr>
              <w:t>Concreto Resistencia 28MPA (C)</w:t>
            </w:r>
          </w:p>
        </w:tc>
        <w:tc>
          <w:tcPr>
            <w:tcW w:w="0" w:type="auto"/>
            <w:tcBorders>
              <w:top w:val="nil"/>
              <w:left w:val="nil"/>
              <w:bottom w:val="single" w:sz="4" w:space="0" w:color="auto"/>
              <w:right w:val="single" w:sz="4" w:space="0" w:color="auto"/>
            </w:tcBorders>
            <w:shd w:val="clear" w:color="auto" w:fill="auto"/>
            <w:vAlign w:val="center"/>
            <w:hideMark/>
          </w:tcPr>
          <w:p w14:paraId="0F0D6534"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18D43E6D"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B50211" w14:textId="77777777" w:rsidR="00746905" w:rsidRPr="002734AA" w:rsidRDefault="00746905" w:rsidP="000E74E8">
            <w:pPr>
              <w:jc w:val="center"/>
              <w:rPr>
                <w:rFonts w:cs="Arial"/>
                <w:sz w:val="16"/>
                <w:szCs w:val="16"/>
              </w:rPr>
            </w:pPr>
            <w:r w:rsidRPr="002734AA">
              <w:rPr>
                <w:rFonts w:cs="Arial"/>
                <w:sz w:val="16"/>
                <w:szCs w:val="16"/>
              </w:rPr>
              <w:t>640.1</w:t>
            </w:r>
          </w:p>
        </w:tc>
        <w:tc>
          <w:tcPr>
            <w:tcW w:w="0" w:type="auto"/>
            <w:tcBorders>
              <w:top w:val="nil"/>
              <w:left w:val="nil"/>
              <w:bottom w:val="single" w:sz="4" w:space="0" w:color="auto"/>
              <w:right w:val="single" w:sz="4" w:space="0" w:color="auto"/>
            </w:tcBorders>
            <w:shd w:val="clear" w:color="auto" w:fill="auto"/>
            <w:noWrap/>
            <w:vAlign w:val="center"/>
            <w:hideMark/>
          </w:tcPr>
          <w:p w14:paraId="3A1CF9CD" w14:textId="77777777" w:rsidR="00746905" w:rsidRPr="002734AA" w:rsidRDefault="00746905" w:rsidP="000E74E8">
            <w:pPr>
              <w:jc w:val="center"/>
              <w:rPr>
                <w:rFonts w:cs="Arial"/>
                <w:sz w:val="16"/>
                <w:szCs w:val="16"/>
              </w:rPr>
            </w:pPr>
            <w:r w:rsidRPr="002734AA">
              <w:rPr>
                <w:rFonts w:cs="Arial"/>
                <w:sz w:val="16"/>
                <w:szCs w:val="16"/>
              </w:rPr>
              <w:t>640</w:t>
            </w:r>
          </w:p>
        </w:tc>
        <w:tc>
          <w:tcPr>
            <w:tcW w:w="0" w:type="auto"/>
            <w:tcBorders>
              <w:top w:val="nil"/>
              <w:left w:val="nil"/>
              <w:bottom w:val="single" w:sz="4" w:space="0" w:color="auto"/>
              <w:right w:val="single" w:sz="4" w:space="0" w:color="auto"/>
            </w:tcBorders>
            <w:shd w:val="clear" w:color="auto" w:fill="auto"/>
            <w:noWrap/>
            <w:vAlign w:val="center"/>
            <w:hideMark/>
          </w:tcPr>
          <w:p w14:paraId="04A80D16"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3E0AAFC7"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3B063445" w14:textId="77777777" w:rsidR="00746905" w:rsidRPr="002734AA" w:rsidRDefault="00746905" w:rsidP="000E74E8">
            <w:pPr>
              <w:rPr>
                <w:rFonts w:cs="Arial"/>
                <w:sz w:val="16"/>
                <w:szCs w:val="16"/>
              </w:rPr>
            </w:pPr>
            <w:r w:rsidRPr="002734AA">
              <w:rPr>
                <w:rFonts w:cs="Arial"/>
                <w:sz w:val="16"/>
                <w:szCs w:val="16"/>
              </w:rPr>
              <w:t xml:space="preserve">Acero de Refuerzo </w:t>
            </w:r>
            <w:proofErr w:type="spellStart"/>
            <w:r w:rsidRPr="002734AA">
              <w:rPr>
                <w:rFonts w:cs="Arial"/>
                <w:sz w:val="16"/>
                <w:szCs w:val="16"/>
              </w:rPr>
              <w:t>Fy</w:t>
            </w:r>
            <w:proofErr w:type="spellEnd"/>
            <w:r w:rsidRPr="002734AA">
              <w:rPr>
                <w:rFonts w:cs="Arial"/>
                <w:sz w:val="16"/>
                <w:szCs w:val="16"/>
              </w:rPr>
              <w:t xml:space="preserve"> 420 MPA</w:t>
            </w:r>
          </w:p>
        </w:tc>
        <w:tc>
          <w:tcPr>
            <w:tcW w:w="0" w:type="auto"/>
            <w:tcBorders>
              <w:top w:val="nil"/>
              <w:left w:val="nil"/>
              <w:bottom w:val="single" w:sz="4" w:space="0" w:color="auto"/>
              <w:right w:val="single" w:sz="4" w:space="0" w:color="auto"/>
            </w:tcBorders>
            <w:shd w:val="clear" w:color="auto" w:fill="auto"/>
            <w:vAlign w:val="center"/>
            <w:hideMark/>
          </w:tcPr>
          <w:p w14:paraId="780FFFC6" w14:textId="77777777" w:rsidR="00746905" w:rsidRPr="002734AA" w:rsidRDefault="00746905" w:rsidP="000E74E8">
            <w:pPr>
              <w:jc w:val="center"/>
              <w:rPr>
                <w:rFonts w:cs="Arial"/>
                <w:sz w:val="16"/>
                <w:szCs w:val="16"/>
              </w:rPr>
            </w:pPr>
            <w:r w:rsidRPr="002734AA">
              <w:rPr>
                <w:rFonts w:cs="Arial"/>
                <w:sz w:val="16"/>
                <w:szCs w:val="16"/>
              </w:rPr>
              <w:t>kg</w:t>
            </w:r>
          </w:p>
        </w:tc>
      </w:tr>
      <w:tr w:rsidR="00746905" w:rsidRPr="002734AA" w14:paraId="081E8759"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6B99DE" w14:textId="77777777" w:rsidR="00746905" w:rsidRPr="002734AA" w:rsidRDefault="00746905" w:rsidP="000E74E8">
            <w:pPr>
              <w:jc w:val="center"/>
              <w:rPr>
                <w:rFonts w:cs="Arial"/>
                <w:sz w:val="16"/>
                <w:szCs w:val="16"/>
              </w:rPr>
            </w:pPr>
            <w:r w:rsidRPr="002734AA">
              <w:rPr>
                <w:rFonts w:cs="Arial"/>
                <w:sz w:val="16"/>
                <w:szCs w:val="16"/>
              </w:rPr>
              <w:t>640.3</w:t>
            </w:r>
          </w:p>
        </w:tc>
        <w:tc>
          <w:tcPr>
            <w:tcW w:w="0" w:type="auto"/>
            <w:tcBorders>
              <w:top w:val="nil"/>
              <w:left w:val="nil"/>
              <w:bottom w:val="single" w:sz="4" w:space="0" w:color="auto"/>
              <w:right w:val="single" w:sz="4" w:space="0" w:color="auto"/>
            </w:tcBorders>
            <w:shd w:val="clear" w:color="auto" w:fill="auto"/>
            <w:noWrap/>
            <w:vAlign w:val="center"/>
            <w:hideMark/>
          </w:tcPr>
          <w:p w14:paraId="37FA8AF4" w14:textId="77777777" w:rsidR="00746905" w:rsidRPr="002734AA" w:rsidRDefault="00746905" w:rsidP="000E74E8">
            <w:pPr>
              <w:jc w:val="center"/>
              <w:rPr>
                <w:rFonts w:cs="Arial"/>
                <w:sz w:val="16"/>
                <w:szCs w:val="16"/>
              </w:rPr>
            </w:pPr>
            <w:r w:rsidRPr="002734AA">
              <w:rPr>
                <w:rFonts w:cs="Arial"/>
                <w:sz w:val="16"/>
                <w:szCs w:val="16"/>
              </w:rPr>
              <w:t>640</w:t>
            </w:r>
          </w:p>
        </w:tc>
        <w:tc>
          <w:tcPr>
            <w:tcW w:w="0" w:type="auto"/>
            <w:tcBorders>
              <w:top w:val="nil"/>
              <w:left w:val="nil"/>
              <w:bottom w:val="single" w:sz="4" w:space="0" w:color="auto"/>
              <w:right w:val="single" w:sz="4" w:space="0" w:color="auto"/>
            </w:tcBorders>
            <w:shd w:val="clear" w:color="auto" w:fill="auto"/>
            <w:noWrap/>
            <w:vAlign w:val="center"/>
            <w:hideMark/>
          </w:tcPr>
          <w:p w14:paraId="21B17A0D"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30A3FC2C"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1E0DE759" w14:textId="77777777" w:rsidR="00746905" w:rsidRPr="002734AA" w:rsidRDefault="00746905" w:rsidP="000E74E8">
            <w:pPr>
              <w:rPr>
                <w:rFonts w:cs="Arial"/>
                <w:sz w:val="16"/>
                <w:szCs w:val="16"/>
              </w:rPr>
            </w:pPr>
            <w:r w:rsidRPr="002734AA">
              <w:rPr>
                <w:rFonts w:cs="Arial"/>
                <w:sz w:val="16"/>
                <w:szCs w:val="16"/>
              </w:rPr>
              <w:t xml:space="preserve">Malla de refuerzo 6mm </w:t>
            </w:r>
          </w:p>
        </w:tc>
        <w:tc>
          <w:tcPr>
            <w:tcW w:w="0" w:type="auto"/>
            <w:tcBorders>
              <w:top w:val="nil"/>
              <w:left w:val="nil"/>
              <w:bottom w:val="single" w:sz="4" w:space="0" w:color="auto"/>
              <w:right w:val="single" w:sz="4" w:space="0" w:color="auto"/>
            </w:tcBorders>
            <w:shd w:val="clear" w:color="auto" w:fill="auto"/>
            <w:vAlign w:val="center"/>
            <w:hideMark/>
          </w:tcPr>
          <w:p w14:paraId="16710020" w14:textId="77777777" w:rsidR="00746905" w:rsidRPr="002734AA" w:rsidRDefault="00746905" w:rsidP="000E74E8">
            <w:pPr>
              <w:jc w:val="center"/>
              <w:rPr>
                <w:rFonts w:cs="Arial"/>
                <w:sz w:val="16"/>
                <w:szCs w:val="16"/>
              </w:rPr>
            </w:pPr>
            <w:r w:rsidRPr="002734AA">
              <w:rPr>
                <w:rFonts w:cs="Arial"/>
                <w:sz w:val="16"/>
                <w:szCs w:val="16"/>
              </w:rPr>
              <w:t>m2</w:t>
            </w:r>
          </w:p>
        </w:tc>
      </w:tr>
      <w:tr w:rsidR="00746905" w:rsidRPr="002734AA" w14:paraId="6BFE8E7C" w14:textId="77777777" w:rsidTr="000E74E8">
        <w:trPr>
          <w:trHeight w:val="5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3B0BE5" w14:textId="77777777" w:rsidR="00746905" w:rsidRPr="002734AA" w:rsidRDefault="00746905" w:rsidP="000E74E8">
            <w:pPr>
              <w:jc w:val="center"/>
              <w:rPr>
                <w:rFonts w:cs="Arial"/>
                <w:sz w:val="16"/>
                <w:szCs w:val="16"/>
              </w:rPr>
            </w:pPr>
            <w:r w:rsidRPr="002734AA">
              <w:rPr>
                <w:rFonts w:cs="Arial"/>
                <w:sz w:val="16"/>
                <w:szCs w:val="16"/>
              </w:rPr>
              <w:t>T010</w:t>
            </w:r>
          </w:p>
        </w:tc>
        <w:tc>
          <w:tcPr>
            <w:tcW w:w="0" w:type="auto"/>
            <w:tcBorders>
              <w:top w:val="nil"/>
              <w:left w:val="nil"/>
              <w:bottom w:val="single" w:sz="4" w:space="0" w:color="auto"/>
              <w:right w:val="single" w:sz="4" w:space="0" w:color="auto"/>
            </w:tcBorders>
            <w:shd w:val="clear" w:color="auto" w:fill="auto"/>
            <w:noWrap/>
            <w:vAlign w:val="center"/>
            <w:hideMark/>
          </w:tcPr>
          <w:p w14:paraId="72440A42" w14:textId="77777777" w:rsidR="00746905" w:rsidRPr="002734AA" w:rsidRDefault="00746905" w:rsidP="000E74E8">
            <w:pPr>
              <w:jc w:val="center"/>
              <w:rPr>
                <w:rFonts w:cs="Arial"/>
                <w:sz w:val="16"/>
                <w:szCs w:val="16"/>
              </w:rPr>
            </w:pPr>
            <w:r w:rsidRPr="002734AA">
              <w:rPr>
                <w:rFonts w:cs="Arial"/>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74A7D6A"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3FBA13AA"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60913786" w14:textId="77777777" w:rsidR="00746905" w:rsidRPr="002734AA" w:rsidRDefault="00746905" w:rsidP="000E74E8">
            <w:pPr>
              <w:rPr>
                <w:rFonts w:cs="Arial"/>
                <w:sz w:val="16"/>
                <w:szCs w:val="16"/>
              </w:rPr>
            </w:pPr>
            <w:r w:rsidRPr="002734AA">
              <w:rPr>
                <w:rFonts w:cs="Arial"/>
                <w:sz w:val="16"/>
                <w:szCs w:val="16"/>
              </w:rPr>
              <w:t xml:space="preserve">suministro e </w:t>
            </w:r>
            <w:proofErr w:type="spellStart"/>
            <w:r w:rsidRPr="002734AA">
              <w:rPr>
                <w:rFonts w:cs="Arial"/>
                <w:sz w:val="16"/>
                <w:szCs w:val="16"/>
              </w:rPr>
              <w:t>instalacion</w:t>
            </w:r>
            <w:proofErr w:type="spellEnd"/>
            <w:r w:rsidRPr="002734AA">
              <w:rPr>
                <w:rFonts w:cs="Arial"/>
                <w:sz w:val="16"/>
                <w:szCs w:val="16"/>
              </w:rPr>
              <w:t xml:space="preserve"> de </w:t>
            </w:r>
            <w:proofErr w:type="spellStart"/>
            <w:r w:rsidRPr="002734AA">
              <w:rPr>
                <w:rFonts w:cs="Arial"/>
                <w:sz w:val="16"/>
                <w:szCs w:val="16"/>
              </w:rPr>
              <w:t>tuberia</w:t>
            </w:r>
            <w:proofErr w:type="spellEnd"/>
            <w:r w:rsidRPr="002734AA">
              <w:rPr>
                <w:rFonts w:cs="Arial"/>
                <w:sz w:val="16"/>
                <w:szCs w:val="16"/>
              </w:rPr>
              <w:t xml:space="preserve"> para dren de 100 mm microperforada</w:t>
            </w:r>
          </w:p>
        </w:tc>
        <w:tc>
          <w:tcPr>
            <w:tcW w:w="0" w:type="auto"/>
            <w:tcBorders>
              <w:top w:val="nil"/>
              <w:left w:val="nil"/>
              <w:bottom w:val="single" w:sz="4" w:space="0" w:color="auto"/>
              <w:right w:val="single" w:sz="4" w:space="0" w:color="auto"/>
            </w:tcBorders>
            <w:shd w:val="clear" w:color="auto" w:fill="auto"/>
            <w:vAlign w:val="center"/>
            <w:hideMark/>
          </w:tcPr>
          <w:p w14:paraId="3E0BF68F" w14:textId="77777777" w:rsidR="00746905" w:rsidRPr="002734AA" w:rsidRDefault="00746905" w:rsidP="000E74E8">
            <w:pPr>
              <w:jc w:val="center"/>
              <w:rPr>
                <w:rFonts w:cs="Arial"/>
                <w:sz w:val="16"/>
                <w:szCs w:val="16"/>
              </w:rPr>
            </w:pPr>
            <w:r w:rsidRPr="002734AA">
              <w:rPr>
                <w:rFonts w:cs="Arial"/>
                <w:sz w:val="16"/>
                <w:szCs w:val="16"/>
              </w:rPr>
              <w:t>m</w:t>
            </w:r>
          </w:p>
        </w:tc>
      </w:tr>
      <w:tr w:rsidR="00746905" w:rsidRPr="002734AA" w14:paraId="109EB6B1" w14:textId="77777777" w:rsidTr="000E74E8">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AD1047" w14:textId="77777777" w:rsidR="00746905" w:rsidRPr="002734AA" w:rsidRDefault="00746905" w:rsidP="000E74E8">
            <w:pPr>
              <w:jc w:val="center"/>
              <w:rPr>
                <w:rFonts w:cs="Arial"/>
                <w:sz w:val="16"/>
                <w:szCs w:val="16"/>
              </w:rPr>
            </w:pPr>
            <w:r w:rsidRPr="002734AA">
              <w:rPr>
                <w:rFonts w:cs="Arial"/>
                <w:sz w:val="16"/>
                <w:szCs w:val="16"/>
              </w:rPr>
              <w:t>T011</w:t>
            </w:r>
          </w:p>
        </w:tc>
        <w:tc>
          <w:tcPr>
            <w:tcW w:w="0" w:type="auto"/>
            <w:tcBorders>
              <w:top w:val="nil"/>
              <w:left w:val="nil"/>
              <w:bottom w:val="single" w:sz="4" w:space="0" w:color="auto"/>
              <w:right w:val="single" w:sz="4" w:space="0" w:color="auto"/>
            </w:tcBorders>
            <w:shd w:val="clear" w:color="auto" w:fill="auto"/>
            <w:noWrap/>
            <w:vAlign w:val="center"/>
            <w:hideMark/>
          </w:tcPr>
          <w:p w14:paraId="4D56368E" w14:textId="77777777" w:rsidR="00746905" w:rsidRPr="002734AA" w:rsidRDefault="00746905" w:rsidP="000E74E8">
            <w:pPr>
              <w:jc w:val="center"/>
              <w:rPr>
                <w:rFonts w:cs="Arial"/>
                <w:sz w:val="16"/>
                <w:szCs w:val="16"/>
              </w:rPr>
            </w:pPr>
            <w:r w:rsidRPr="002734AA">
              <w:rPr>
                <w:rFonts w:cs="Arial"/>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F77B95A"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F0EB4BF"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6238D163" w14:textId="77777777" w:rsidR="00746905" w:rsidRPr="002734AA" w:rsidRDefault="00746905" w:rsidP="000E74E8">
            <w:pPr>
              <w:rPr>
                <w:rFonts w:cs="Arial"/>
                <w:sz w:val="16"/>
                <w:szCs w:val="16"/>
              </w:rPr>
            </w:pPr>
            <w:r w:rsidRPr="002734AA">
              <w:rPr>
                <w:rFonts w:cs="Arial"/>
                <w:sz w:val="16"/>
                <w:szCs w:val="16"/>
              </w:rPr>
              <w:t xml:space="preserve">suministro e </w:t>
            </w:r>
            <w:proofErr w:type="spellStart"/>
            <w:r w:rsidRPr="002734AA">
              <w:rPr>
                <w:rFonts w:cs="Arial"/>
                <w:sz w:val="16"/>
                <w:szCs w:val="16"/>
              </w:rPr>
              <w:t>instalacion</w:t>
            </w:r>
            <w:proofErr w:type="spellEnd"/>
            <w:r w:rsidRPr="002734AA">
              <w:rPr>
                <w:rFonts w:cs="Arial"/>
                <w:sz w:val="16"/>
                <w:szCs w:val="16"/>
              </w:rPr>
              <w:t xml:space="preserve"> de </w:t>
            </w:r>
            <w:proofErr w:type="spellStart"/>
            <w:r w:rsidRPr="002734AA">
              <w:rPr>
                <w:rFonts w:cs="Arial"/>
                <w:sz w:val="16"/>
                <w:szCs w:val="16"/>
              </w:rPr>
              <w:t>tuberia</w:t>
            </w:r>
            <w:proofErr w:type="spellEnd"/>
            <w:r w:rsidRPr="002734AA">
              <w:rPr>
                <w:rFonts w:cs="Arial"/>
                <w:sz w:val="16"/>
                <w:szCs w:val="16"/>
              </w:rPr>
              <w:t xml:space="preserve"> para dren de 65 mm microperforada</w:t>
            </w:r>
          </w:p>
        </w:tc>
        <w:tc>
          <w:tcPr>
            <w:tcW w:w="0" w:type="auto"/>
            <w:tcBorders>
              <w:top w:val="nil"/>
              <w:left w:val="nil"/>
              <w:bottom w:val="single" w:sz="4" w:space="0" w:color="auto"/>
              <w:right w:val="single" w:sz="4" w:space="0" w:color="auto"/>
            </w:tcBorders>
            <w:shd w:val="clear" w:color="auto" w:fill="auto"/>
            <w:vAlign w:val="center"/>
            <w:hideMark/>
          </w:tcPr>
          <w:p w14:paraId="38C5A02D" w14:textId="77777777" w:rsidR="00746905" w:rsidRPr="002734AA" w:rsidRDefault="00746905" w:rsidP="000E74E8">
            <w:pPr>
              <w:jc w:val="center"/>
              <w:rPr>
                <w:rFonts w:cs="Arial"/>
                <w:sz w:val="16"/>
                <w:szCs w:val="16"/>
              </w:rPr>
            </w:pPr>
            <w:r w:rsidRPr="002734AA">
              <w:rPr>
                <w:rFonts w:cs="Arial"/>
                <w:sz w:val="16"/>
                <w:szCs w:val="16"/>
              </w:rPr>
              <w:t>m</w:t>
            </w:r>
          </w:p>
        </w:tc>
      </w:tr>
      <w:tr w:rsidR="00746905" w:rsidRPr="002734AA" w14:paraId="0AD900C7"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D35DB2" w14:textId="77777777" w:rsidR="00746905" w:rsidRPr="002734AA" w:rsidRDefault="00746905" w:rsidP="000E74E8">
            <w:pPr>
              <w:jc w:val="center"/>
              <w:rPr>
                <w:rFonts w:cs="Arial"/>
                <w:sz w:val="16"/>
                <w:szCs w:val="16"/>
              </w:rPr>
            </w:pPr>
            <w:r w:rsidRPr="002734AA">
              <w:rPr>
                <w:rFonts w:cs="Arial"/>
                <w:sz w:val="16"/>
                <w:szCs w:val="16"/>
              </w:rPr>
              <w:lastRenderedPageBreak/>
              <w:t>673.1.1</w:t>
            </w:r>
          </w:p>
        </w:tc>
        <w:tc>
          <w:tcPr>
            <w:tcW w:w="0" w:type="auto"/>
            <w:tcBorders>
              <w:top w:val="nil"/>
              <w:left w:val="nil"/>
              <w:bottom w:val="single" w:sz="4" w:space="0" w:color="auto"/>
              <w:right w:val="single" w:sz="4" w:space="0" w:color="auto"/>
            </w:tcBorders>
            <w:shd w:val="clear" w:color="auto" w:fill="auto"/>
            <w:noWrap/>
            <w:vAlign w:val="center"/>
            <w:hideMark/>
          </w:tcPr>
          <w:p w14:paraId="4EBE54BF" w14:textId="77777777" w:rsidR="00746905" w:rsidRPr="002734AA" w:rsidRDefault="00746905" w:rsidP="000E74E8">
            <w:pPr>
              <w:jc w:val="center"/>
              <w:rPr>
                <w:rFonts w:cs="Arial"/>
                <w:sz w:val="16"/>
                <w:szCs w:val="16"/>
              </w:rPr>
            </w:pPr>
            <w:r w:rsidRPr="002734AA">
              <w:rPr>
                <w:rFonts w:cs="Arial"/>
                <w:sz w:val="16"/>
                <w:szCs w:val="16"/>
              </w:rPr>
              <w:t>673</w:t>
            </w:r>
          </w:p>
        </w:tc>
        <w:tc>
          <w:tcPr>
            <w:tcW w:w="0" w:type="auto"/>
            <w:tcBorders>
              <w:top w:val="nil"/>
              <w:left w:val="nil"/>
              <w:bottom w:val="single" w:sz="4" w:space="0" w:color="auto"/>
              <w:right w:val="single" w:sz="4" w:space="0" w:color="auto"/>
            </w:tcBorders>
            <w:shd w:val="clear" w:color="auto" w:fill="auto"/>
            <w:noWrap/>
            <w:vAlign w:val="center"/>
            <w:hideMark/>
          </w:tcPr>
          <w:p w14:paraId="76C6107B"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7732A82"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08327F64" w14:textId="77777777" w:rsidR="00746905" w:rsidRPr="002734AA" w:rsidRDefault="00746905" w:rsidP="000E74E8">
            <w:pPr>
              <w:rPr>
                <w:rFonts w:cs="Arial"/>
                <w:sz w:val="16"/>
                <w:szCs w:val="16"/>
              </w:rPr>
            </w:pPr>
            <w:r w:rsidRPr="002734AA">
              <w:rPr>
                <w:rFonts w:cs="Arial"/>
                <w:sz w:val="16"/>
                <w:szCs w:val="16"/>
              </w:rPr>
              <w:t>Geotextil Tipo NT-2500 o similar no tejido</w:t>
            </w:r>
          </w:p>
        </w:tc>
        <w:tc>
          <w:tcPr>
            <w:tcW w:w="0" w:type="auto"/>
            <w:tcBorders>
              <w:top w:val="nil"/>
              <w:left w:val="nil"/>
              <w:bottom w:val="single" w:sz="4" w:space="0" w:color="auto"/>
              <w:right w:val="single" w:sz="4" w:space="0" w:color="auto"/>
            </w:tcBorders>
            <w:shd w:val="clear" w:color="auto" w:fill="auto"/>
            <w:vAlign w:val="center"/>
            <w:hideMark/>
          </w:tcPr>
          <w:p w14:paraId="144DE1B8" w14:textId="77777777" w:rsidR="00746905" w:rsidRPr="002734AA" w:rsidRDefault="00746905" w:rsidP="000E74E8">
            <w:pPr>
              <w:jc w:val="center"/>
              <w:rPr>
                <w:rFonts w:cs="Arial"/>
                <w:sz w:val="16"/>
                <w:szCs w:val="16"/>
              </w:rPr>
            </w:pPr>
            <w:r w:rsidRPr="002734AA">
              <w:rPr>
                <w:rFonts w:cs="Arial"/>
                <w:sz w:val="16"/>
                <w:szCs w:val="16"/>
              </w:rPr>
              <w:t>m2</w:t>
            </w:r>
          </w:p>
        </w:tc>
      </w:tr>
      <w:tr w:rsidR="00746905" w:rsidRPr="002734AA" w14:paraId="70C41304"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FF76DC" w14:textId="77777777" w:rsidR="00746905" w:rsidRPr="002734AA" w:rsidRDefault="00746905" w:rsidP="000E74E8">
            <w:pPr>
              <w:jc w:val="center"/>
              <w:rPr>
                <w:rFonts w:cs="Arial"/>
                <w:sz w:val="16"/>
                <w:szCs w:val="16"/>
              </w:rPr>
            </w:pPr>
            <w:r w:rsidRPr="002734AA">
              <w:rPr>
                <w:rFonts w:cs="Arial"/>
                <w:sz w:val="16"/>
                <w:szCs w:val="16"/>
              </w:rPr>
              <w:t>673.2</w:t>
            </w:r>
          </w:p>
        </w:tc>
        <w:tc>
          <w:tcPr>
            <w:tcW w:w="0" w:type="auto"/>
            <w:tcBorders>
              <w:top w:val="nil"/>
              <w:left w:val="nil"/>
              <w:bottom w:val="single" w:sz="4" w:space="0" w:color="auto"/>
              <w:right w:val="single" w:sz="4" w:space="0" w:color="auto"/>
            </w:tcBorders>
            <w:shd w:val="clear" w:color="auto" w:fill="auto"/>
            <w:noWrap/>
            <w:vAlign w:val="center"/>
            <w:hideMark/>
          </w:tcPr>
          <w:p w14:paraId="007FA1FA" w14:textId="77777777" w:rsidR="00746905" w:rsidRPr="002734AA" w:rsidRDefault="00746905" w:rsidP="000E74E8">
            <w:pPr>
              <w:jc w:val="center"/>
              <w:rPr>
                <w:rFonts w:cs="Arial"/>
                <w:sz w:val="16"/>
                <w:szCs w:val="16"/>
              </w:rPr>
            </w:pPr>
            <w:r w:rsidRPr="002734AA">
              <w:rPr>
                <w:rFonts w:cs="Arial"/>
                <w:sz w:val="16"/>
                <w:szCs w:val="16"/>
              </w:rPr>
              <w:t>673</w:t>
            </w:r>
          </w:p>
        </w:tc>
        <w:tc>
          <w:tcPr>
            <w:tcW w:w="0" w:type="auto"/>
            <w:tcBorders>
              <w:top w:val="nil"/>
              <w:left w:val="nil"/>
              <w:bottom w:val="single" w:sz="4" w:space="0" w:color="auto"/>
              <w:right w:val="single" w:sz="4" w:space="0" w:color="auto"/>
            </w:tcBorders>
            <w:shd w:val="clear" w:color="auto" w:fill="auto"/>
            <w:noWrap/>
            <w:vAlign w:val="center"/>
            <w:hideMark/>
          </w:tcPr>
          <w:p w14:paraId="3B75B54F"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DB9681A"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3CDB6890" w14:textId="77777777" w:rsidR="00746905" w:rsidRPr="002734AA" w:rsidRDefault="00746905" w:rsidP="000E74E8">
            <w:pPr>
              <w:rPr>
                <w:rFonts w:cs="Arial"/>
                <w:sz w:val="16"/>
                <w:szCs w:val="16"/>
              </w:rPr>
            </w:pPr>
            <w:r w:rsidRPr="002734AA">
              <w:rPr>
                <w:rFonts w:cs="Arial"/>
                <w:sz w:val="16"/>
                <w:szCs w:val="16"/>
              </w:rPr>
              <w:t>Material granular drenante</w:t>
            </w:r>
          </w:p>
        </w:tc>
        <w:tc>
          <w:tcPr>
            <w:tcW w:w="0" w:type="auto"/>
            <w:tcBorders>
              <w:top w:val="nil"/>
              <w:left w:val="nil"/>
              <w:bottom w:val="single" w:sz="4" w:space="0" w:color="auto"/>
              <w:right w:val="single" w:sz="4" w:space="0" w:color="auto"/>
            </w:tcBorders>
            <w:shd w:val="clear" w:color="auto" w:fill="auto"/>
            <w:vAlign w:val="center"/>
            <w:hideMark/>
          </w:tcPr>
          <w:p w14:paraId="48474237" w14:textId="77777777" w:rsidR="00746905" w:rsidRPr="002734AA" w:rsidRDefault="00746905" w:rsidP="000E74E8">
            <w:pPr>
              <w:jc w:val="center"/>
              <w:rPr>
                <w:rFonts w:cs="Arial"/>
                <w:sz w:val="16"/>
                <w:szCs w:val="16"/>
              </w:rPr>
            </w:pPr>
            <w:r w:rsidRPr="002734AA">
              <w:rPr>
                <w:rFonts w:cs="Arial"/>
                <w:sz w:val="16"/>
                <w:szCs w:val="16"/>
              </w:rPr>
              <w:t>m3</w:t>
            </w:r>
          </w:p>
        </w:tc>
      </w:tr>
      <w:tr w:rsidR="00746905" w:rsidRPr="002734AA" w14:paraId="5D2BD082" w14:textId="77777777" w:rsidTr="000E74E8">
        <w:trPr>
          <w:trHeight w:val="4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1A74E5" w14:textId="77777777" w:rsidR="00746905" w:rsidRPr="002734AA" w:rsidRDefault="00746905" w:rsidP="000E74E8">
            <w:pPr>
              <w:jc w:val="center"/>
              <w:rPr>
                <w:rFonts w:cs="Arial"/>
                <w:sz w:val="16"/>
                <w:szCs w:val="16"/>
              </w:rPr>
            </w:pPr>
            <w:r w:rsidRPr="002734AA">
              <w:rPr>
                <w:rFonts w:cs="Arial"/>
                <w:sz w:val="16"/>
                <w:szCs w:val="16"/>
              </w:rPr>
              <w:t>T003</w:t>
            </w:r>
          </w:p>
        </w:tc>
        <w:tc>
          <w:tcPr>
            <w:tcW w:w="0" w:type="auto"/>
            <w:tcBorders>
              <w:top w:val="nil"/>
              <w:left w:val="nil"/>
              <w:bottom w:val="single" w:sz="4" w:space="0" w:color="auto"/>
              <w:right w:val="single" w:sz="4" w:space="0" w:color="auto"/>
            </w:tcBorders>
            <w:shd w:val="clear" w:color="auto" w:fill="auto"/>
            <w:noWrap/>
            <w:vAlign w:val="center"/>
            <w:hideMark/>
          </w:tcPr>
          <w:p w14:paraId="6B033328" w14:textId="77777777" w:rsidR="00746905" w:rsidRPr="002734AA" w:rsidRDefault="00746905" w:rsidP="000E74E8">
            <w:pPr>
              <w:jc w:val="center"/>
              <w:rPr>
                <w:rFonts w:cs="Arial"/>
                <w:sz w:val="16"/>
                <w:szCs w:val="16"/>
              </w:rPr>
            </w:pPr>
            <w:r w:rsidRPr="002734AA">
              <w:rPr>
                <w:rFonts w:cs="Arial"/>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4CE67AF"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D6CA2FB" w14:textId="77777777" w:rsidR="00746905" w:rsidRPr="002734AA" w:rsidRDefault="00746905" w:rsidP="000E74E8">
            <w:pPr>
              <w:jc w:val="center"/>
              <w:rPr>
                <w:rFonts w:cs="Arial"/>
                <w:sz w:val="16"/>
                <w:szCs w:val="16"/>
              </w:rPr>
            </w:pPr>
            <w:r w:rsidRPr="002734AA">
              <w:rPr>
                <w:rFonts w:cs="Arial"/>
                <w:sz w:val="16"/>
                <w:szCs w:val="16"/>
              </w:rPr>
              <w:t>OE</w:t>
            </w:r>
          </w:p>
        </w:tc>
        <w:tc>
          <w:tcPr>
            <w:tcW w:w="0" w:type="auto"/>
            <w:tcBorders>
              <w:top w:val="nil"/>
              <w:left w:val="nil"/>
              <w:bottom w:val="single" w:sz="4" w:space="0" w:color="auto"/>
              <w:right w:val="single" w:sz="4" w:space="0" w:color="auto"/>
            </w:tcBorders>
            <w:shd w:val="clear" w:color="auto" w:fill="auto"/>
            <w:vAlign w:val="center"/>
            <w:hideMark/>
          </w:tcPr>
          <w:p w14:paraId="3BB53B25" w14:textId="77777777" w:rsidR="00746905" w:rsidRPr="002734AA" w:rsidRDefault="00746905" w:rsidP="000E74E8">
            <w:pPr>
              <w:rPr>
                <w:rFonts w:cs="Arial"/>
                <w:sz w:val="16"/>
                <w:szCs w:val="16"/>
              </w:rPr>
            </w:pPr>
            <w:r w:rsidRPr="002734AA">
              <w:rPr>
                <w:rFonts w:cs="Arial"/>
                <w:sz w:val="16"/>
                <w:szCs w:val="16"/>
              </w:rPr>
              <w:t xml:space="preserve">Suministro e instalación geotextil tejido </w:t>
            </w:r>
            <w:proofErr w:type="spellStart"/>
            <w:r w:rsidRPr="002734AA">
              <w:rPr>
                <w:rFonts w:cs="Arial"/>
                <w:sz w:val="16"/>
                <w:szCs w:val="16"/>
              </w:rPr>
              <w:t>Fortex</w:t>
            </w:r>
            <w:proofErr w:type="spellEnd"/>
            <w:r w:rsidRPr="002734AA">
              <w:rPr>
                <w:rFonts w:cs="Arial"/>
                <w:sz w:val="16"/>
                <w:szCs w:val="16"/>
              </w:rPr>
              <w:t xml:space="preserve"> BX30 o similar</w:t>
            </w:r>
          </w:p>
        </w:tc>
        <w:tc>
          <w:tcPr>
            <w:tcW w:w="0" w:type="auto"/>
            <w:tcBorders>
              <w:top w:val="nil"/>
              <w:left w:val="nil"/>
              <w:bottom w:val="single" w:sz="4" w:space="0" w:color="auto"/>
              <w:right w:val="single" w:sz="4" w:space="0" w:color="auto"/>
            </w:tcBorders>
            <w:shd w:val="clear" w:color="auto" w:fill="auto"/>
            <w:vAlign w:val="center"/>
            <w:hideMark/>
          </w:tcPr>
          <w:p w14:paraId="32AACA9E" w14:textId="77777777" w:rsidR="00746905" w:rsidRPr="002734AA" w:rsidRDefault="00746905" w:rsidP="000E74E8">
            <w:pPr>
              <w:jc w:val="center"/>
              <w:rPr>
                <w:rFonts w:cs="Arial"/>
                <w:sz w:val="16"/>
                <w:szCs w:val="16"/>
              </w:rPr>
            </w:pPr>
            <w:r w:rsidRPr="002734AA">
              <w:rPr>
                <w:rFonts w:cs="Arial"/>
                <w:sz w:val="16"/>
                <w:szCs w:val="16"/>
              </w:rPr>
              <w:t>m2</w:t>
            </w:r>
          </w:p>
        </w:tc>
      </w:tr>
      <w:tr w:rsidR="00746905" w:rsidRPr="002734AA" w14:paraId="36BC616F" w14:textId="77777777" w:rsidTr="000E74E8">
        <w:trPr>
          <w:trHeight w:val="435"/>
        </w:trPr>
        <w:tc>
          <w:tcPr>
            <w:tcW w:w="0" w:type="auto"/>
            <w:tcBorders>
              <w:top w:val="nil"/>
              <w:left w:val="nil"/>
              <w:bottom w:val="single" w:sz="4" w:space="0" w:color="auto"/>
              <w:right w:val="nil"/>
            </w:tcBorders>
            <w:shd w:val="clear" w:color="auto" w:fill="auto"/>
            <w:noWrap/>
            <w:vAlign w:val="center"/>
            <w:hideMark/>
          </w:tcPr>
          <w:p w14:paraId="74EB0582"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773F36D9"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4F280EF4"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4ED284AD"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7D38B91C"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04226654" w14:textId="77777777" w:rsidR="00746905" w:rsidRPr="002734AA" w:rsidRDefault="00746905" w:rsidP="000E74E8">
            <w:pPr>
              <w:rPr>
                <w:rFonts w:cs="Arial"/>
                <w:b/>
                <w:bCs/>
                <w:sz w:val="16"/>
                <w:szCs w:val="16"/>
              </w:rPr>
            </w:pPr>
            <w:r w:rsidRPr="002734AA">
              <w:rPr>
                <w:rFonts w:cs="Arial"/>
                <w:b/>
                <w:bCs/>
                <w:sz w:val="16"/>
                <w:szCs w:val="16"/>
              </w:rPr>
              <w:t> </w:t>
            </w:r>
          </w:p>
        </w:tc>
      </w:tr>
      <w:tr w:rsidR="00746905" w:rsidRPr="002734AA" w14:paraId="1BE2BAED" w14:textId="77777777" w:rsidTr="000E74E8">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2ACA6" w14:textId="77777777" w:rsidR="00746905" w:rsidRPr="002734AA" w:rsidRDefault="00746905" w:rsidP="000E74E8">
            <w:pPr>
              <w:jc w:val="center"/>
              <w:rPr>
                <w:rFonts w:cs="Arial"/>
                <w:sz w:val="16"/>
                <w:szCs w:val="16"/>
              </w:rPr>
            </w:pPr>
            <w:r w:rsidRPr="002734AA">
              <w:rPr>
                <w:rFonts w:cs="Arial"/>
                <w:sz w:val="16"/>
                <w:szCs w:val="16"/>
              </w:rPr>
              <w:t>819.6</w:t>
            </w:r>
          </w:p>
        </w:tc>
        <w:tc>
          <w:tcPr>
            <w:tcW w:w="0" w:type="auto"/>
            <w:tcBorders>
              <w:top w:val="nil"/>
              <w:left w:val="nil"/>
              <w:bottom w:val="single" w:sz="4" w:space="0" w:color="auto"/>
              <w:right w:val="single" w:sz="4" w:space="0" w:color="auto"/>
            </w:tcBorders>
            <w:shd w:val="clear" w:color="auto" w:fill="auto"/>
            <w:noWrap/>
            <w:vAlign w:val="center"/>
            <w:hideMark/>
          </w:tcPr>
          <w:p w14:paraId="3FD64787"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1A82DD30"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296C376E" w14:textId="77777777" w:rsidR="00746905" w:rsidRPr="002734AA" w:rsidRDefault="00746905" w:rsidP="000E74E8">
            <w:pPr>
              <w:jc w:val="center"/>
              <w:rPr>
                <w:rFonts w:cs="Arial"/>
                <w:sz w:val="16"/>
                <w:szCs w:val="16"/>
              </w:rPr>
            </w:pPr>
            <w:r w:rsidRPr="002734AA">
              <w:rPr>
                <w:rFonts w:cs="Arial"/>
                <w:sz w:val="16"/>
                <w:szCs w:val="16"/>
              </w:rPr>
              <w:t>S</w:t>
            </w:r>
          </w:p>
        </w:tc>
        <w:tc>
          <w:tcPr>
            <w:tcW w:w="0" w:type="auto"/>
            <w:tcBorders>
              <w:top w:val="nil"/>
              <w:left w:val="nil"/>
              <w:bottom w:val="single" w:sz="4" w:space="0" w:color="auto"/>
              <w:right w:val="single" w:sz="4" w:space="0" w:color="auto"/>
            </w:tcBorders>
            <w:shd w:val="clear" w:color="auto" w:fill="auto"/>
            <w:vAlign w:val="center"/>
            <w:hideMark/>
          </w:tcPr>
          <w:p w14:paraId="37974B42" w14:textId="77777777" w:rsidR="00746905" w:rsidRPr="002734AA" w:rsidRDefault="00746905" w:rsidP="000E74E8">
            <w:pPr>
              <w:rPr>
                <w:rFonts w:cs="Arial"/>
                <w:sz w:val="16"/>
                <w:szCs w:val="16"/>
              </w:rPr>
            </w:pPr>
            <w:r w:rsidRPr="002734AA">
              <w:rPr>
                <w:rFonts w:cs="Arial"/>
                <w:sz w:val="16"/>
                <w:szCs w:val="16"/>
              </w:rPr>
              <w:t>estaquillado de madera dura</w:t>
            </w:r>
          </w:p>
        </w:tc>
        <w:tc>
          <w:tcPr>
            <w:tcW w:w="0" w:type="auto"/>
            <w:tcBorders>
              <w:top w:val="nil"/>
              <w:left w:val="nil"/>
              <w:bottom w:val="single" w:sz="4" w:space="0" w:color="auto"/>
              <w:right w:val="single" w:sz="4" w:space="0" w:color="auto"/>
            </w:tcBorders>
            <w:shd w:val="clear" w:color="auto" w:fill="auto"/>
            <w:vAlign w:val="center"/>
            <w:hideMark/>
          </w:tcPr>
          <w:p w14:paraId="422EE3B7" w14:textId="77777777" w:rsidR="00746905" w:rsidRPr="002734AA" w:rsidRDefault="00746905" w:rsidP="000E74E8">
            <w:pPr>
              <w:jc w:val="center"/>
              <w:rPr>
                <w:rFonts w:cs="Arial"/>
                <w:sz w:val="16"/>
                <w:szCs w:val="16"/>
              </w:rPr>
            </w:pPr>
            <w:r w:rsidRPr="002734AA">
              <w:rPr>
                <w:rFonts w:cs="Arial"/>
                <w:sz w:val="16"/>
                <w:szCs w:val="16"/>
              </w:rPr>
              <w:t>u</w:t>
            </w:r>
          </w:p>
        </w:tc>
      </w:tr>
      <w:tr w:rsidR="00746905" w:rsidRPr="002734AA" w14:paraId="7346CF7B" w14:textId="77777777" w:rsidTr="000E74E8">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29C899" w14:textId="77777777" w:rsidR="00746905" w:rsidRPr="002734AA" w:rsidRDefault="00746905" w:rsidP="000E74E8">
            <w:pPr>
              <w:jc w:val="center"/>
              <w:rPr>
                <w:rFonts w:cs="Arial"/>
                <w:sz w:val="16"/>
                <w:szCs w:val="16"/>
              </w:rPr>
            </w:pPr>
            <w:r w:rsidRPr="002734AA">
              <w:rPr>
                <w:rFonts w:cs="Arial"/>
                <w:sz w:val="16"/>
                <w:szCs w:val="16"/>
              </w:rPr>
              <w:t>819.7</w:t>
            </w:r>
          </w:p>
        </w:tc>
        <w:tc>
          <w:tcPr>
            <w:tcW w:w="0" w:type="auto"/>
            <w:tcBorders>
              <w:top w:val="nil"/>
              <w:left w:val="nil"/>
              <w:bottom w:val="single" w:sz="4" w:space="0" w:color="auto"/>
              <w:right w:val="single" w:sz="4" w:space="0" w:color="auto"/>
            </w:tcBorders>
            <w:shd w:val="clear" w:color="auto" w:fill="auto"/>
            <w:noWrap/>
            <w:vAlign w:val="center"/>
            <w:hideMark/>
          </w:tcPr>
          <w:p w14:paraId="32017FC2"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7E8EF7B6"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4DC1F0D6" w14:textId="77777777" w:rsidR="00746905" w:rsidRPr="002734AA" w:rsidRDefault="00746905" w:rsidP="000E74E8">
            <w:pPr>
              <w:jc w:val="center"/>
              <w:rPr>
                <w:rFonts w:cs="Arial"/>
                <w:sz w:val="16"/>
                <w:szCs w:val="16"/>
              </w:rPr>
            </w:pPr>
            <w:r w:rsidRPr="002734AA">
              <w:rPr>
                <w:rFonts w:cs="Arial"/>
                <w:sz w:val="16"/>
                <w:szCs w:val="16"/>
              </w:rPr>
              <w:t>S</w:t>
            </w:r>
          </w:p>
        </w:tc>
        <w:tc>
          <w:tcPr>
            <w:tcW w:w="0" w:type="auto"/>
            <w:tcBorders>
              <w:top w:val="nil"/>
              <w:left w:val="nil"/>
              <w:bottom w:val="single" w:sz="4" w:space="0" w:color="auto"/>
              <w:right w:val="single" w:sz="4" w:space="0" w:color="auto"/>
            </w:tcBorders>
            <w:shd w:val="clear" w:color="auto" w:fill="auto"/>
            <w:vAlign w:val="center"/>
            <w:hideMark/>
          </w:tcPr>
          <w:p w14:paraId="244114FD" w14:textId="77777777" w:rsidR="00746905" w:rsidRPr="002734AA" w:rsidRDefault="00746905" w:rsidP="000E74E8">
            <w:pPr>
              <w:rPr>
                <w:rFonts w:cs="Arial"/>
                <w:sz w:val="16"/>
                <w:szCs w:val="16"/>
              </w:rPr>
            </w:pPr>
            <w:r w:rsidRPr="002734AA">
              <w:rPr>
                <w:rFonts w:cs="Arial"/>
                <w:sz w:val="16"/>
                <w:szCs w:val="16"/>
              </w:rPr>
              <w:t xml:space="preserve">establecimiento de </w:t>
            </w:r>
            <w:proofErr w:type="spellStart"/>
            <w:r w:rsidRPr="002734AA">
              <w:rPr>
                <w:rFonts w:cs="Arial"/>
                <w:sz w:val="16"/>
                <w:szCs w:val="16"/>
              </w:rPr>
              <w:t>vegetacion</w:t>
            </w:r>
            <w:proofErr w:type="spellEnd"/>
            <w:r w:rsidRPr="002734AA">
              <w:rPr>
                <w:rFonts w:cs="Arial"/>
                <w:sz w:val="16"/>
                <w:szCs w:val="16"/>
              </w:rPr>
              <w:t xml:space="preserve"> con abonos verdes</w:t>
            </w:r>
          </w:p>
        </w:tc>
        <w:tc>
          <w:tcPr>
            <w:tcW w:w="0" w:type="auto"/>
            <w:tcBorders>
              <w:top w:val="nil"/>
              <w:left w:val="nil"/>
              <w:bottom w:val="single" w:sz="4" w:space="0" w:color="auto"/>
              <w:right w:val="single" w:sz="4" w:space="0" w:color="auto"/>
            </w:tcBorders>
            <w:shd w:val="clear" w:color="auto" w:fill="auto"/>
            <w:vAlign w:val="center"/>
            <w:hideMark/>
          </w:tcPr>
          <w:p w14:paraId="6FCF002E" w14:textId="77777777" w:rsidR="00746905" w:rsidRPr="002734AA" w:rsidRDefault="00746905" w:rsidP="000E74E8">
            <w:pPr>
              <w:jc w:val="center"/>
              <w:rPr>
                <w:rFonts w:cs="Arial"/>
                <w:sz w:val="16"/>
                <w:szCs w:val="16"/>
              </w:rPr>
            </w:pPr>
            <w:r w:rsidRPr="002734AA">
              <w:rPr>
                <w:rFonts w:cs="Arial"/>
                <w:sz w:val="16"/>
                <w:szCs w:val="16"/>
              </w:rPr>
              <w:t>m2</w:t>
            </w:r>
          </w:p>
        </w:tc>
      </w:tr>
      <w:tr w:rsidR="00746905" w:rsidRPr="002734AA" w14:paraId="0CFDD507" w14:textId="77777777" w:rsidTr="000E74E8">
        <w:trPr>
          <w:trHeight w:val="450"/>
        </w:trPr>
        <w:tc>
          <w:tcPr>
            <w:tcW w:w="0" w:type="auto"/>
            <w:tcBorders>
              <w:top w:val="nil"/>
              <w:left w:val="nil"/>
              <w:bottom w:val="single" w:sz="4" w:space="0" w:color="auto"/>
              <w:right w:val="nil"/>
            </w:tcBorders>
            <w:shd w:val="clear" w:color="auto" w:fill="auto"/>
            <w:noWrap/>
            <w:vAlign w:val="center"/>
            <w:hideMark/>
          </w:tcPr>
          <w:p w14:paraId="7E929BBD"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596D9DD1"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5D4C3404"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4F74562B"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3D1A8BDC" w14:textId="77777777" w:rsidR="00746905" w:rsidRPr="002734AA" w:rsidRDefault="00746905" w:rsidP="000E74E8">
            <w:pPr>
              <w:rPr>
                <w:rFonts w:cs="Arial"/>
                <w:b/>
                <w:bCs/>
                <w:sz w:val="16"/>
                <w:szCs w:val="16"/>
              </w:rPr>
            </w:pPr>
            <w:r w:rsidRPr="002734AA">
              <w:rPr>
                <w:rFonts w:cs="Arial"/>
                <w:b/>
                <w:bCs/>
                <w:sz w:val="16"/>
                <w:szCs w:val="16"/>
              </w:rPr>
              <w:t> </w:t>
            </w:r>
          </w:p>
        </w:tc>
        <w:tc>
          <w:tcPr>
            <w:tcW w:w="0" w:type="auto"/>
            <w:tcBorders>
              <w:top w:val="nil"/>
              <w:left w:val="nil"/>
              <w:bottom w:val="single" w:sz="4" w:space="0" w:color="auto"/>
              <w:right w:val="nil"/>
            </w:tcBorders>
            <w:shd w:val="clear" w:color="auto" w:fill="auto"/>
            <w:noWrap/>
            <w:vAlign w:val="center"/>
            <w:hideMark/>
          </w:tcPr>
          <w:p w14:paraId="3E744167" w14:textId="77777777" w:rsidR="00746905" w:rsidRPr="002734AA" w:rsidRDefault="00746905" w:rsidP="000E74E8">
            <w:pPr>
              <w:rPr>
                <w:rFonts w:cs="Arial"/>
                <w:b/>
                <w:bCs/>
                <w:sz w:val="16"/>
                <w:szCs w:val="16"/>
              </w:rPr>
            </w:pPr>
            <w:r w:rsidRPr="002734AA">
              <w:rPr>
                <w:rFonts w:cs="Arial"/>
                <w:b/>
                <w:bCs/>
                <w:sz w:val="16"/>
                <w:szCs w:val="16"/>
              </w:rPr>
              <w:t> </w:t>
            </w:r>
          </w:p>
        </w:tc>
      </w:tr>
      <w:tr w:rsidR="00746905" w:rsidRPr="002734AA" w14:paraId="03A551BC" w14:textId="77777777" w:rsidTr="000E74E8">
        <w:trPr>
          <w:trHeight w:val="8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E22166" w14:textId="77777777" w:rsidR="00746905" w:rsidRPr="002734AA" w:rsidRDefault="00746905" w:rsidP="000E74E8">
            <w:pPr>
              <w:jc w:val="center"/>
              <w:rPr>
                <w:rFonts w:cs="Arial"/>
                <w:sz w:val="16"/>
                <w:szCs w:val="16"/>
              </w:rPr>
            </w:pPr>
            <w:r w:rsidRPr="002734AA">
              <w:rPr>
                <w:rFonts w:cs="Arial"/>
                <w:sz w:val="16"/>
                <w:szCs w:val="16"/>
              </w:rPr>
              <w:t>900.2</w:t>
            </w:r>
          </w:p>
        </w:tc>
        <w:tc>
          <w:tcPr>
            <w:tcW w:w="0" w:type="auto"/>
            <w:tcBorders>
              <w:top w:val="nil"/>
              <w:left w:val="nil"/>
              <w:bottom w:val="single" w:sz="4" w:space="0" w:color="auto"/>
              <w:right w:val="single" w:sz="4" w:space="0" w:color="auto"/>
            </w:tcBorders>
            <w:shd w:val="clear" w:color="auto" w:fill="auto"/>
            <w:noWrap/>
            <w:vAlign w:val="center"/>
            <w:hideMark/>
          </w:tcPr>
          <w:p w14:paraId="7E27EDD7" w14:textId="77777777" w:rsidR="00746905" w:rsidRPr="002734AA" w:rsidRDefault="00746905" w:rsidP="000E74E8">
            <w:pPr>
              <w:jc w:val="center"/>
              <w:rPr>
                <w:rFonts w:cs="Arial"/>
                <w:sz w:val="16"/>
                <w:szCs w:val="16"/>
              </w:rPr>
            </w:pPr>
            <w:r w:rsidRPr="002734AA">
              <w:rPr>
                <w:rFonts w:cs="Arial"/>
                <w:sz w:val="16"/>
                <w:szCs w:val="16"/>
              </w:rPr>
              <w:t>900</w:t>
            </w:r>
          </w:p>
        </w:tc>
        <w:tc>
          <w:tcPr>
            <w:tcW w:w="0" w:type="auto"/>
            <w:tcBorders>
              <w:top w:val="nil"/>
              <w:left w:val="nil"/>
              <w:bottom w:val="single" w:sz="4" w:space="0" w:color="auto"/>
              <w:right w:val="single" w:sz="4" w:space="0" w:color="auto"/>
            </w:tcBorders>
            <w:shd w:val="clear" w:color="auto" w:fill="auto"/>
            <w:noWrap/>
            <w:vAlign w:val="center"/>
            <w:hideMark/>
          </w:tcPr>
          <w:p w14:paraId="5CDC3C41" w14:textId="77777777" w:rsidR="00746905" w:rsidRPr="002734AA" w:rsidRDefault="00746905" w:rsidP="000E74E8">
            <w:pPr>
              <w:jc w:val="center"/>
              <w:rPr>
                <w:rFonts w:cs="Arial"/>
                <w:sz w:val="16"/>
                <w:szCs w:val="16"/>
              </w:rPr>
            </w:pPr>
            <w:r w:rsidRPr="002734AA">
              <w:rPr>
                <w:rFonts w:cs="Arial"/>
                <w:sz w:val="16"/>
                <w:szCs w:val="16"/>
              </w:rPr>
              <w:t> </w:t>
            </w:r>
          </w:p>
        </w:tc>
        <w:tc>
          <w:tcPr>
            <w:tcW w:w="0" w:type="auto"/>
            <w:tcBorders>
              <w:top w:val="nil"/>
              <w:left w:val="nil"/>
              <w:bottom w:val="single" w:sz="4" w:space="0" w:color="auto"/>
              <w:right w:val="single" w:sz="4" w:space="0" w:color="auto"/>
            </w:tcBorders>
            <w:shd w:val="clear" w:color="auto" w:fill="auto"/>
            <w:noWrap/>
            <w:vAlign w:val="center"/>
            <w:hideMark/>
          </w:tcPr>
          <w:p w14:paraId="08006541" w14:textId="77777777" w:rsidR="00746905" w:rsidRPr="002734AA" w:rsidRDefault="00746905" w:rsidP="000E74E8">
            <w:pPr>
              <w:jc w:val="center"/>
              <w:rPr>
                <w:rFonts w:cs="Arial"/>
                <w:sz w:val="16"/>
                <w:szCs w:val="16"/>
              </w:rPr>
            </w:pPr>
            <w:r w:rsidRPr="002734AA">
              <w:rPr>
                <w:rFonts w:cs="Arial"/>
                <w:sz w:val="16"/>
                <w:szCs w:val="16"/>
              </w:rPr>
              <w:t>T</w:t>
            </w:r>
          </w:p>
        </w:tc>
        <w:tc>
          <w:tcPr>
            <w:tcW w:w="0" w:type="auto"/>
            <w:tcBorders>
              <w:top w:val="nil"/>
              <w:left w:val="nil"/>
              <w:bottom w:val="single" w:sz="4" w:space="0" w:color="auto"/>
              <w:right w:val="single" w:sz="4" w:space="0" w:color="auto"/>
            </w:tcBorders>
            <w:shd w:val="clear" w:color="auto" w:fill="auto"/>
            <w:vAlign w:val="center"/>
            <w:hideMark/>
          </w:tcPr>
          <w:p w14:paraId="123927B6" w14:textId="77777777" w:rsidR="00746905" w:rsidRPr="002734AA" w:rsidRDefault="00746905" w:rsidP="000E74E8">
            <w:pPr>
              <w:rPr>
                <w:rFonts w:cs="Arial"/>
                <w:sz w:val="16"/>
                <w:szCs w:val="16"/>
              </w:rPr>
            </w:pPr>
            <w:r w:rsidRPr="002734AA">
              <w:rPr>
                <w:rFonts w:cs="Arial"/>
                <w:sz w:val="16"/>
                <w:szCs w:val="16"/>
              </w:rPr>
              <w:t>Transporte de materiales provenientes de la excavación de la explanación, canales y préstamos para distancias mayores de mil metros (1.000 m) medido a partir de cien metros (100 m)</w:t>
            </w:r>
          </w:p>
        </w:tc>
        <w:tc>
          <w:tcPr>
            <w:tcW w:w="0" w:type="auto"/>
            <w:tcBorders>
              <w:top w:val="nil"/>
              <w:left w:val="nil"/>
              <w:bottom w:val="single" w:sz="4" w:space="0" w:color="auto"/>
              <w:right w:val="single" w:sz="4" w:space="0" w:color="auto"/>
            </w:tcBorders>
            <w:shd w:val="clear" w:color="auto" w:fill="auto"/>
            <w:vAlign w:val="center"/>
            <w:hideMark/>
          </w:tcPr>
          <w:p w14:paraId="35B53454" w14:textId="77777777" w:rsidR="00746905" w:rsidRPr="002734AA" w:rsidRDefault="00746905" w:rsidP="000E74E8">
            <w:pPr>
              <w:jc w:val="center"/>
              <w:rPr>
                <w:rFonts w:cs="Arial"/>
                <w:sz w:val="16"/>
                <w:szCs w:val="16"/>
              </w:rPr>
            </w:pPr>
            <w:r w:rsidRPr="002734AA">
              <w:rPr>
                <w:rFonts w:cs="Arial"/>
                <w:sz w:val="16"/>
                <w:szCs w:val="16"/>
              </w:rPr>
              <w:t>m3-km</w:t>
            </w:r>
          </w:p>
        </w:tc>
      </w:tr>
    </w:tbl>
    <w:p w14:paraId="698C9E37" w14:textId="77777777" w:rsidR="001B18BB" w:rsidRPr="000F6E41" w:rsidRDefault="001B18BB" w:rsidP="00DC4A00">
      <w:pPr>
        <w:rPr>
          <w:b/>
          <w:iCs/>
          <w:color w:val="000000" w:themeColor="text1"/>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0E4A068C" w:rsidR="004F78C8"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48E9DE35" w14:textId="77777777" w:rsidR="00DA021A" w:rsidRPr="000F6E41" w:rsidRDefault="00DA021A" w:rsidP="009935BF">
      <w:pPr>
        <w:rPr>
          <w:color w:val="000000" w:themeColor="text1"/>
        </w:rPr>
      </w:pP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21BE7559" w14:textId="03D914CB" w:rsidR="00D13ECB" w:rsidRDefault="00D13ECB" w:rsidP="00D13ECB">
      <w:pPr>
        <w:spacing w:before="34" w:line="276" w:lineRule="auto"/>
        <w:ind w:right="86"/>
        <w:rPr>
          <w:rFonts w:eastAsia="Arial" w:cs="Arial"/>
          <w:spacing w:val="1"/>
          <w:szCs w:val="20"/>
        </w:rPr>
      </w:pPr>
      <w:r w:rsidRPr="00D45951">
        <w:rPr>
          <w:rFonts w:eastAsia="Arial" w:cs="Arial"/>
          <w:spacing w:val="1"/>
          <w:szCs w:val="20"/>
        </w:rPr>
        <w:t>La Entidad pagará el contrato celebrado de la siguiente manera a precios unitarios:</w:t>
      </w:r>
      <w:r>
        <w:rPr>
          <w:rFonts w:eastAsia="Arial" w:cs="Arial"/>
          <w:spacing w:val="1"/>
          <w:szCs w:val="20"/>
        </w:rPr>
        <w:t xml:space="preserve"> </w:t>
      </w:r>
    </w:p>
    <w:p w14:paraId="22A89380" w14:textId="77777777" w:rsidR="00D13ECB" w:rsidRPr="00D45951" w:rsidRDefault="00D13ECB" w:rsidP="00D13ECB">
      <w:pPr>
        <w:spacing w:before="34" w:line="276" w:lineRule="auto"/>
        <w:ind w:right="86"/>
        <w:rPr>
          <w:rFonts w:eastAsia="Arial" w:cs="Arial"/>
          <w:spacing w:val="1"/>
          <w:szCs w:val="20"/>
        </w:rPr>
      </w:pPr>
      <w:r w:rsidRPr="00D45951">
        <w:rPr>
          <w:rFonts w:eastAsia="Arial" w:cs="Arial"/>
          <w:spacing w:val="1"/>
        </w:rPr>
        <w:t>Con un anticipo equivalente al 20% del valor del contrato.</w:t>
      </w:r>
    </w:p>
    <w:p w14:paraId="382F69DF" w14:textId="77777777" w:rsidR="00D13ECB" w:rsidRPr="00D45951" w:rsidRDefault="00D13ECB" w:rsidP="00D13ECB">
      <w:pPr>
        <w:rPr>
          <w:rFonts w:eastAsia="Arial" w:cs="Arial"/>
          <w:spacing w:val="1"/>
          <w:szCs w:val="20"/>
        </w:rPr>
      </w:pPr>
      <w:r w:rsidRPr="00D45951">
        <w:rPr>
          <w:rFonts w:eastAsia="Arial" w:cs="Arial"/>
          <w:spacing w:val="1"/>
          <w:szCs w:val="20"/>
        </w:rPr>
        <w:t>El 80% restante mediante pagos parciales, dependiendo la cantidad ejecutada del objeto de la obra, los ítems de obra desarrollados y el presupuesto disponible. previa entrega de los informes de las actuaciones realizadas por el Contratista, la certificación de recibo a satisfacción por parte del supervisor del contrato, constancia de pago de los aportes correspondientes al sistema de seguridad social integral, los cuales deberán cumplir las previsiones legales y se liquidarán sobre el 40 % del valor de la factura. (En caso de ser persona natural)</w:t>
      </w:r>
    </w:p>
    <w:p w14:paraId="0DFD57B9" w14:textId="77777777" w:rsidR="00D13ECB" w:rsidRPr="00D45951" w:rsidRDefault="00D13ECB" w:rsidP="00D13ECB">
      <w:pPr>
        <w:spacing w:before="100" w:beforeAutospacing="1" w:after="100" w:afterAutospacing="1"/>
        <w:rPr>
          <w:rFonts w:eastAsia="Arial" w:cs="Arial"/>
          <w:spacing w:val="1"/>
          <w:szCs w:val="20"/>
        </w:rPr>
      </w:pPr>
      <w:r w:rsidRPr="00D45951">
        <w:rPr>
          <w:rFonts w:eastAsia="Arial" w:cs="Arial"/>
          <w:spacing w:val="1"/>
          <w:szCs w:val="20"/>
        </w:rPr>
        <w:t xml:space="preserve">Según la ley 1474 de 2011 artículo 91, los contratos de menor cuantía o de mínima cuantía ,están exonerados de constituir  fiducia o patrimonio autónomo para el manejo  de los recursos entregados a título de anticipo, </w:t>
      </w:r>
      <w:r w:rsidRPr="00D45951">
        <w:rPr>
          <w:rFonts w:cs="Arial"/>
          <w:szCs w:val="20"/>
        </w:rPr>
        <w:t>sin embargo como el anticipo son recursos de las entidades públicas y para garantizar que ese dinero entregado como anticipo se destine a la ejecución de la obra, el contratista debe abrir una cuenta separada, no conjunta, a nombre del contratista  identificada ante la entidad bancaria , como cuenta del anticipo del este contrato , en todo caso, el contratista deberá presentar la relación, previa de los gastos de anticipo , la cual debe ser avalada por el supervisor</w:t>
      </w:r>
      <w:r w:rsidRPr="00D45951">
        <w:rPr>
          <w:rFonts w:eastAsia="Calibri" w:cs="Arial"/>
          <w:i/>
          <w:iCs/>
          <w:szCs w:val="20"/>
        </w:rPr>
        <w:t>. Los rendimientos que llegaren a producir los recursos así́ entregados, pertenecerán al tesoro.”</w:t>
      </w:r>
    </w:p>
    <w:p w14:paraId="4B1B012A" w14:textId="77777777" w:rsidR="00D13ECB" w:rsidRPr="00D45951" w:rsidRDefault="00D13ECB" w:rsidP="00D13ECB">
      <w:pPr>
        <w:rPr>
          <w:rFonts w:cs="Arial"/>
        </w:rPr>
      </w:pPr>
      <w:r w:rsidRPr="00D45951">
        <w:rPr>
          <w:rFonts w:cs="Arial"/>
        </w:rPr>
        <w:lastRenderedPageBreak/>
        <w:t xml:space="preserve">PARAGRAFO: El contratista seleccionado en este proceso deberá asumir el costo de las siguientes estampillas sobre el valor del contrato adjudicado: </w:t>
      </w:r>
      <w:proofErr w:type="spellStart"/>
      <w:r w:rsidRPr="00D45951">
        <w:rPr>
          <w:rFonts w:cs="Arial"/>
        </w:rPr>
        <w:t>Prodesarrollo</w:t>
      </w:r>
      <w:proofErr w:type="spellEnd"/>
      <w:r w:rsidRPr="00D45951">
        <w:rPr>
          <w:rFonts w:cs="Arial"/>
        </w:rPr>
        <w:t xml:space="preserve"> equivalente al 2%, </w:t>
      </w:r>
      <w:proofErr w:type="spellStart"/>
      <w:r w:rsidRPr="00D45951">
        <w:rPr>
          <w:rFonts w:cs="Arial"/>
        </w:rPr>
        <w:t>Prouniversidad</w:t>
      </w:r>
      <w:proofErr w:type="spellEnd"/>
      <w:r w:rsidRPr="00D45951">
        <w:rPr>
          <w:rFonts w:cs="Arial"/>
        </w:rPr>
        <w:t xml:space="preserve"> equivalente al 1%, </w:t>
      </w:r>
      <w:proofErr w:type="spellStart"/>
      <w:r w:rsidRPr="00D45951">
        <w:rPr>
          <w:rFonts w:cs="Arial"/>
        </w:rPr>
        <w:t>Prohospital</w:t>
      </w:r>
      <w:proofErr w:type="spellEnd"/>
      <w:r w:rsidRPr="00D45951">
        <w:rPr>
          <w:rFonts w:cs="Arial"/>
        </w:rPr>
        <w:t xml:space="preserve"> Santa Sofia equivalente al 1%, y Adulto Mayor equivalente al 3%. De conformidad con el artículo 174 del Estatuto de Rentas del Departamento (Ordenanza 816 de 2017), el pago de tales estampillas se efectuará mediante retención sobre anticipos, pagos, pagos parciales o abonos en cuenta”.</w:t>
      </w:r>
    </w:p>
    <w:p w14:paraId="35DA3E98" w14:textId="4C3AB907" w:rsidR="008A088B" w:rsidRPr="000F6E41" w:rsidRDefault="008A088B" w:rsidP="00D13ECB">
      <w:pPr>
        <w:rPr>
          <w:color w:val="000000" w:themeColor="text1"/>
          <w:highlight w:val="lightGray"/>
        </w:rPr>
      </w:pP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046B77F1" w14:textId="77777777" w:rsidR="00D13ECB" w:rsidRPr="00D13ECB" w:rsidRDefault="00D13ECB" w:rsidP="00D13ECB">
      <w:pPr>
        <w:widowControl w:val="0"/>
        <w:autoSpaceDE w:val="0"/>
        <w:autoSpaceDN w:val="0"/>
        <w:adjustRightInd w:val="0"/>
        <w:spacing w:line="239" w:lineRule="auto"/>
        <w:ind w:left="360"/>
        <w:rPr>
          <w:rFonts w:cs="Arial"/>
          <w:bCs/>
          <w:szCs w:val="20"/>
        </w:rPr>
      </w:pPr>
      <w:r w:rsidRPr="00D13ECB">
        <w:rPr>
          <w:rFonts w:cs="Arial"/>
          <w:szCs w:val="20"/>
        </w:rPr>
        <w:t>Las obras se realizarán bajo las especificaciones técnicas del INVIAS 2007 y las especificaciones particulares que se presentan en anexo correspondiente.</w:t>
      </w:r>
    </w:p>
    <w:p w14:paraId="462233CC" w14:textId="7B7CE5C6" w:rsidR="00381BDB" w:rsidRPr="000F6E41" w:rsidRDefault="00381BDB" w:rsidP="0070526B">
      <w:pPr>
        <w:rPr>
          <w:color w:val="000000" w:themeColor="text1"/>
          <w:lang w:val="es-ES"/>
        </w:rPr>
      </w:pPr>
    </w:p>
    <w:p w14:paraId="292A059B" w14:textId="77777777" w:rsidR="00CB2CEE" w:rsidRPr="00A77001" w:rsidRDefault="00B3725C" w:rsidP="0042750F">
      <w:pPr>
        <w:numPr>
          <w:ilvl w:val="0"/>
          <w:numId w:val="7"/>
        </w:numPr>
        <w:rPr>
          <w:b/>
          <w:color w:val="000000" w:themeColor="text1"/>
        </w:rPr>
      </w:pPr>
      <w:r w:rsidRPr="00A77001">
        <w:rPr>
          <w:b/>
          <w:color w:val="000000" w:themeColor="text1"/>
        </w:rPr>
        <w:t>Materiales</w:t>
      </w:r>
    </w:p>
    <w:p w14:paraId="64EBB371" w14:textId="02E7A88D"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59BF186F" w14:textId="7443F223" w:rsidR="00E41154" w:rsidRPr="000F6E41" w:rsidRDefault="00E41154" w:rsidP="001E7F3E">
      <w:pPr>
        <w:ind w:left="360"/>
        <w:rPr>
          <w:color w:val="000000" w:themeColor="text1"/>
        </w:rPr>
      </w:pPr>
    </w:p>
    <w:p w14:paraId="25E30BB6" w14:textId="7AD6BC02"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En consecuencia, finalizado el plazo previsto por la Entidad para la revisión de estudios y diseños,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 xml:space="preserve">ntidad y asume toda la responsabilidad de los resultados para la implementación de </w:t>
      </w:r>
      <w:proofErr w:type="gramStart"/>
      <w:r w:rsidRPr="000F6E41">
        <w:rPr>
          <w:color w:val="000000" w:themeColor="text1"/>
        </w:rPr>
        <w:t>los mismos</w:t>
      </w:r>
      <w:proofErr w:type="gramEnd"/>
      <w:r w:rsidRPr="000F6E41">
        <w:rPr>
          <w:color w:val="000000" w:themeColor="text1"/>
        </w:rPr>
        <w:t xml:space="preserve">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lastRenderedPageBreak/>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3237A0C1"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D13ECB">
        <w:rPr>
          <w:rFonts w:eastAsia="Calibri"/>
          <w:color w:val="3B3838" w:themeColor="background2" w:themeShade="40"/>
          <w:lang w:eastAsia="en-US"/>
        </w:rPr>
        <w:t>ingeniero civil dedicación parcial</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D13ECB" w:rsidRPr="00253C86" w14:paraId="17E8FB34" w14:textId="77777777" w:rsidTr="002547CA">
        <w:tc>
          <w:tcPr>
            <w:tcW w:w="3076" w:type="dxa"/>
            <w:shd w:val="clear" w:color="auto" w:fill="auto"/>
          </w:tcPr>
          <w:p w14:paraId="76CF447C" w14:textId="2F19DC55" w:rsidR="00D13ECB" w:rsidRPr="000F6E41" w:rsidRDefault="00D13ECB" w:rsidP="00D13ECB">
            <w:pPr>
              <w:rPr>
                <w:color w:val="000000" w:themeColor="text1"/>
                <w:sz w:val="16"/>
                <w:szCs w:val="16"/>
                <w:lang w:val="es-ES" w:eastAsia="es-ES"/>
              </w:rPr>
            </w:pPr>
            <w:r>
              <w:rPr>
                <w:color w:val="3B3838" w:themeColor="background2" w:themeShade="40"/>
                <w:sz w:val="16"/>
                <w:szCs w:val="16"/>
                <w:lang w:val="es-ES" w:eastAsia="es-ES"/>
              </w:rPr>
              <w:t>Ingeniero civil</w:t>
            </w:r>
          </w:p>
        </w:tc>
        <w:tc>
          <w:tcPr>
            <w:tcW w:w="3078" w:type="dxa"/>
            <w:shd w:val="clear" w:color="auto" w:fill="auto"/>
          </w:tcPr>
          <w:p w14:paraId="08834309" w14:textId="743F98EC" w:rsidR="00D13ECB" w:rsidRPr="000F6E41" w:rsidRDefault="00F45694" w:rsidP="00D13ECB">
            <w:pPr>
              <w:rPr>
                <w:color w:val="000000" w:themeColor="text1"/>
                <w:sz w:val="16"/>
                <w:szCs w:val="16"/>
                <w:lang w:val="es-ES" w:eastAsia="es-ES"/>
              </w:rPr>
            </w:pPr>
            <w:r>
              <w:rPr>
                <w:color w:val="3B3838" w:themeColor="background2" w:themeShade="40"/>
                <w:sz w:val="16"/>
                <w:szCs w:val="16"/>
                <w:lang w:val="es-ES" w:eastAsia="es-ES"/>
              </w:rPr>
              <w:t>2</w:t>
            </w:r>
            <w:r w:rsidR="00D13ECB">
              <w:rPr>
                <w:color w:val="3B3838" w:themeColor="background2" w:themeShade="40"/>
                <w:sz w:val="16"/>
                <w:szCs w:val="16"/>
                <w:lang w:val="es-ES" w:eastAsia="es-ES"/>
              </w:rPr>
              <w:t xml:space="preserve"> año </w:t>
            </w:r>
          </w:p>
        </w:tc>
        <w:tc>
          <w:tcPr>
            <w:tcW w:w="3078" w:type="dxa"/>
            <w:shd w:val="clear" w:color="auto" w:fill="auto"/>
          </w:tcPr>
          <w:p w14:paraId="2EAF58A8" w14:textId="0D0D958C" w:rsidR="00D13ECB" w:rsidRPr="000F6E41" w:rsidRDefault="00F45694" w:rsidP="00D13ECB">
            <w:pPr>
              <w:rPr>
                <w:color w:val="000000" w:themeColor="text1"/>
                <w:sz w:val="16"/>
                <w:szCs w:val="16"/>
                <w:lang w:val="es-ES" w:eastAsia="es-ES"/>
              </w:rPr>
            </w:pPr>
            <w:r>
              <w:rPr>
                <w:color w:val="000000" w:themeColor="text1"/>
                <w:sz w:val="16"/>
                <w:szCs w:val="16"/>
                <w:lang w:val="es-ES" w:eastAsia="es-ES"/>
              </w:rPr>
              <w:t>1 año</w:t>
            </w:r>
          </w:p>
        </w:tc>
      </w:tr>
    </w:tbl>
    <w:p w14:paraId="06FA551F" w14:textId="1F0F53EA" w:rsidR="00DB0EC4" w:rsidRPr="009B5564" w:rsidRDefault="00DB0EC4" w:rsidP="00007578">
      <w:pPr>
        <w:rPr>
          <w:color w:val="3B3838" w:themeColor="background2" w:themeShade="40"/>
        </w:rPr>
      </w:pPr>
    </w:p>
    <w:p w14:paraId="26AA09C1" w14:textId="74447B40" w:rsidR="00561604" w:rsidRPr="00D13ECB" w:rsidRDefault="004067D4" w:rsidP="009935BF">
      <w:pPr>
        <w:numPr>
          <w:ilvl w:val="0"/>
          <w:numId w:val="9"/>
        </w:numPr>
        <w:rPr>
          <w:color w:val="000000" w:themeColor="text1"/>
        </w:rPr>
      </w:pPr>
      <w:r w:rsidRPr="00D13ECB">
        <w:rPr>
          <w:b/>
          <w:color w:val="000000" w:themeColor="text1"/>
          <w:lang w:val="es-ES"/>
        </w:rPr>
        <w:t xml:space="preserve">Maquinaria mínima del </w:t>
      </w:r>
      <w:r w:rsidR="0036596F" w:rsidRPr="00D13ECB">
        <w:rPr>
          <w:b/>
          <w:color w:val="000000" w:themeColor="text1"/>
          <w:lang w:val="es-ES"/>
        </w:rPr>
        <w:t>p</w:t>
      </w:r>
      <w:r w:rsidRPr="00D13ECB">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4272617C" w14:textId="3F7C9D37" w:rsidR="00561604" w:rsidRPr="000F6E41" w:rsidRDefault="00561604" w:rsidP="00561604">
      <w:pPr>
        <w:ind w:left="360"/>
        <w:rPr>
          <w:color w:val="000000" w:themeColor="text1"/>
          <w:spacing w:val="1"/>
        </w:rPr>
      </w:pPr>
      <w:r w:rsidRPr="000F6E41">
        <w:rPr>
          <w:color w:val="000000" w:themeColor="text1"/>
          <w:spacing w:val="1"/>
        </w:rPr>
        <w:lastRenderedPageBreak/>
        <w:t xml:space="preserve">1. </w:t>
      </w:r>
      <w:r w:rsidR="00EC1FCB" w:rsidRPr="00EC1FCB">
        <w:rPr>
          <w:b/>
          <w:bCs/>
          <w:color w:val="000000" w:themeColor="text1"/>
        </w:rPr>
        <w:t>Equipo para tendido de material</w:t>
      </w:r>
      <w:r w:rsidR="00EC1FCB">
        <w:rPr>
          <w:color w:val="000000" w:themeColor="text1"/>
        </w:rPr>
        <w:t xml:space="preserve">: </w:t>
      </w:r>
      <w:r w:rsidR="00EC1FCB" w:rsidRPr="00421701">
        <w:rPr>
          <w:color w:val="000000" w:themeColor="text1"/>
        </w:rPr>
        <w:t>Al colocar el material de relleno para</w:t>
      </w:r>
      <w:r w:rsidR="00421701" w:rsidRPr="00421701">
        <w:rPr>
          <w:color w:val="000000" w:themeColor="text1"/>
        </w:rPr>
        <w:t xml:space="preserve"> </w:t>
      </w:r>
      <w:r w:rsidR="00EC1FCB">
        <w:rPr>
          <w:color w:val="000000" w:themeColor="text1"/>
        </w:rPr>
        <w:t>construcción de las terrazas d</w:t>
      </w:r>
      <w:r w:rsidR="00421701" w:rsidRPr="00421701">
        <w:rPr>
          <w:color w:val="000000" w:themeColor="text1"/>
        </w:rPr>
        <w:t>el Muro Mecánicamente Estabilizado, este debe ser extendido para su compactación y dejar una superficie plana para la colocación del refuerzo.</w:t>
      </w:r>
    </w:p>
    <w:p w14:paraId="3912A42B" w14:textId="6D0E1218" w:rsidR="00561604" w:rsidRDefault="00561604" w:rsidP="00561604">
      <w:pPr>
        <w:ind w:left="360"/>
        <w:rPr>
          <w:color w:val="000000" w:themeColor="text1"/>
        </w:rPr>
      </w:pPr>
      <w:r w:rsidRPr="000F6E41">
        <w:rPr>
          <w:color w:val="000000" w:themeColor="text1"/>
          <w:spacing w:val="1"/>
        </w:rPr>
        <w:t>2</w:t>
      </w:r>
      <w:r w:rsidRPr="000F6E41">
        <w:rPr>
          <w:color w:val="000000" w:themeColor="text1"/>
        </w:rPr>
        <w:t>.</w:t>
      </w:r>
      <w:r w:rsidRPr="000F6E41">
        <w:rPr>
          <w:color w:val="000000" w:themeColor="text1"/>
          <w:spacing w:val="1"/>
        </w:rPr>
        <w:t xml:space="preserve"> </w:t>
      </w:r>
      <w:r w:rsidR="00EC1FCB" w:rsidRPr="00EC1FCB">
        <w:rPr>
          <w:b/>
          <w:bCs/>
          <w:color w:val="000000" w:themeColor="text1"/>
        </w:rPr>
        <w:t>Equipo de compactación</w:t>
      </w:r>
      <w:r w:rsidR="00EC1FCB">
        <w:rPr>
          <w:color w:val="000000" w:themeColor="text1"/>
        </w:rPr>
        <w:t xml:space="preserve">: Compactador ligero de </w:t>
      </w:r>
      <w:r w:rsidR="003321E5">
        <w:rPr>
          <w:color w:val="000000" w:themeColor="text1"/>
        </w:rPr>
        <w:t>tambor y dentro 1m de proximidad con la fachada del muro deben emplearse ya se</w:t>
      </w:r>
      <w:r w:rsidR="00EC1FCB">
        <w:rPr>
          <w:color w:val="000000" w:themeColor="text1"/>
        </w:rPr>
        <w:t xml:space="preserve"> </w:t>
      </w:r>
      <w:r w:rsidR="003321E5">
        <w:rPr>
          <w:color w:val="000000" w:themeColor="text1"/>
        </w:rPr>
        <w:t>r</w:t>
      </w:r>
      <w:r w:rsidR="00EC1FCB" w:rsidRPr="00EC1FCB">
        <w:rPr>
          <w:color w:val="000000" w:themeColor="text1"/>
        </w:rPr>
        <w:t>odillos vibratorios manuales</w:t>
      </w:r>
      <w:r w:rsidR="003321E5">
        <w:rPr>
          <w:color w:val="000000" w:themeColor="text1"/>
        </w:rPr>
        <w:t xml:space="preserve"> o</w:t>
      </w:r>
      <w:r w:rsidR="00EC1FCB" w:rsidRPr="00EC1FCB">
        <w:rPr>
          <w:color w:val="000000" w:themeColor="text1"/>
        </w:rPr>
        <w:t xml:space="preserve"> compactadores de planchas vibratorias</w:t>
      </w:r>
      <w:r w:rsidR="00EC1FCB">
        <w:rPr>
          <w:color w:val="000000" w:themeColor="text1"/>
        </w:rPr>
        <w:t>.</w:t>
      </w:r>
    </w:p>
    <w:p w14:paraId="5B72731A" w14:textId="057A1121" w:rsidR="00EC1FCB" w:rsidRPr="000F6E41" w:rsidRDefault="00EC1FCB" w:rsidP="00561604">
      <w:pPr>
        <w:ind w:left="360"/>
        <w:rPr>
          <w:color w:val="000000" w:themeColor="text1"/>
        </w:rPr>
      </w:pPr>
      <w:r w:rsidRPr="00EC1FCB">
        <w:rPr>
          <w:color w:val="000000" w:themeColor="text1"/>
        </w:rPr>
        <w:t>Una compactación inconsistente y una compactación deficiente causada por insuficiente esfuerzo de compactación o el permitir que el contratista "compacte” el relleno con camiones u otro tipo de maquinaria no apta, dará lugar a desajustes graves y problemas</w:t>
      </w:r>
      <w:r>
        <w:rPr>
          <w:color w:val="000000" w:themeColor="text1"/>
        </w:rPr>
        <w:t xml:space="preserve"> </w:t>
      </w:r>
      <w:r w:rsidRPr="00EC1FCB">
        <w:rPr>
          <w:color w:val="000000" w:themeColor="text1"/>
        </w:rPr>
        <w:t>de asentamiento y de estabilidad interna del Muro Mecánicamente Estabilizado, lo cual no debe permitirse.  Las inundaciones del relleno para facilitar la compactación no deben ser permitidas.</w:t>
      </w:r>
    </w:p>
    <w:p w14:paraId="4895E377" w14:textId="00D8302B" w:rsidR="00C53052" w:rsidRPr="000F6E41" w:rsidRDefault="00C53052" w:rsidP="00561604">
      <w:pPr>
        <w:ind w:left="360"/>
        <w:rPr>
          <w:color w:val="000000" w:themeColor="text1"/>
          <w:highlight w:val="lightGray"/>
        </w:rPr>
      </w:pPr>
      <w:r w:rsidRPr="000F6E41">
        <w:rPr>
          <w:color w:val="000000" w:themeColor="text1"/>
        </w:rPr>
        <w:t xml:space="preserve">3. </w:t>
      </w:r>
      <w:r w:rsidR="003321E5" w:rsidRPr="003321E5">
        <w:rPr>
          <w:b/>
          <w:bCs/>
          <w:color w:val="000000" w:themeColor="text1"/>
        </w:rPr>
        <w:t>Herramienta menor</w:t>
      </w:r>
      <w:r w:rsidR="003321E5">
        <w:rPr>
          <w:color w:val="000000" w:themeColor="text1"/>
        </w:rPr>
        <w:t>:</w:t>
      </w:r>
      <w:r w:rsidR="003321E5" w:rsidRPr="003321E5">
        <w:rPr>
          <w:color w:val="000000" w:themeColor="text1"/>
        </w:rPr>
        <w:t xml:space="preserve"> Se considerara la herramienta menor, como una herramienta de </w:t>
      </w:r>
      <w:proofErr w:type="gramStart"/>
      <w:r w:rsidR="003321E5" w:rsidRPr="003321E5">
        <w:rPr>
          <w:color w:val="000000" w:themeColor="text1"/>
        </w:rPr>
        <w:t>suma  importancia</w:t>
      </w:r>
      <w:proofErr w:type="gramEnd"/>
      <w:r w:rsidR="003321E5" w:rsidRPr="003321E5">
        <w:rPr>
          <w:color w:val="000000" w:themeColor="text1"/>
        </w:rPr>
        <w:t>,  ya  que  con  esta  herramienta  se  realizaran  trabajos menores por parte del personal que labore en la obra.</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B835383" w14:textId="03B8E173" w:rsidR="00D13ECB" w:rsidRPr="009B5564" w:rsidRDefault="00D13ECB" w:rsidP="00D13ECB">
      <w:pPr>
        <w:rPr>
          <w:b/>
          <w:color w:val="3B3838" w:themeColor="background2" w:themeShade="40"/>
          <w:lang w:val="es-ES"/>
        </w:rPr>
      </w:pPr>
      <w:r>
        <w:rPr>
          <w:b/>
          <w:color w:val="3B3838" w:themeColor="background2" w:themeShade="40"/>
          <w:lang w:val="es-ES"/>
        </w:rPr>
        <w:t>Para este tipo de obras no se requiere de ninguna licencia, autorización o permiso</w:t>
      </w:r>
    </w:p>
    <w:p w14:paraId="385A6BD5" w14:textId="66ADA1E9" w:rsidR="00507F7A" w:rsidRPr="000F6E41" w:rsidRDefault="00507F7A" w:rsidP="00507F7A">
      <w:pPr>
        <w:rPr>
          <w:color w:val="000000" w:themeColor="text1"/>
          <w:lang w:val="es-ES"/>
        </w:rPr>
      </w:pP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7BA249BA" w14:textId="36229D79" w:rsidR="007A424C" w:rsidRPr="000F6E41" w:rsidRDefault="00D13ECB" w:rsidP="0070526B">
      <w:pPr>
        <w:rPr>
          <w:color w:val="000000" w:themeColor="text1"/>
          <w:highlight w:val="lightGray"/>
        </w:rPr>
      </w:pPr>
      <w:r>
        <w:rPr>
          <w:b/>
          <w:color w:val="3B3838" w:themeColor="background2" w:themeShade="40"/>
          <w:lang w:val="es-ES"/>
        </w:rPr>
        <w:t>Todas las actividades que se realizarán están incluidas en las especificaciones técnicas de INVIAS</w:t>
      </w:r>
    </w:p>
    <w:p w14:paraId="1D34A9FB" w14:textId="0CB6B8AD" w:rsidR="009902E4" w:rsidRPr="000F6E41" w:rsidRDefault="009902E4" w:rsidP="0070526B">
      <w:pPr>
        <w:rPr>
          <w:color w:val="000000" w:themeColor="text1"/>
          <w:highlight w:val="lightGray"/>
        </w:rPr>
      </w:pP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4493B80D" w14:textId="77777777" w:rsidR="00D13ECB" w:rsidRPr="00D13ECB" w:rsidRDefault="00D13ECB" w:rsidP="00D13ECB">
      <w:pPr>
        <w:rPr>
          <w:b/>
          <w:color w:val="3B3838" w:themeColor="background2" w:themeShade="40"/>
          <w:lang w:val="es-ES"/>
        </w:rPr>
      </w:pPr>
      <w:r w:rsidRPr="00D13ECB">
        <w:rPr>
          <w:b/>
          <w:color w:val="3B3838" w:themeColor="background2" w:themeShade="40"/>
          <w:lang w:val="es-ES"/>
        </w:rPr>
        <w:t xml:space="preserve">Se entregará al contratista al inicio de las obras un plano respectivo de la obra a realizar </w:t>
      </w:r>
    </w:p>
    <w:p w14:paraId="084D8035" w14:textId="77777777" w:rsidR="005E2539" w:rsidRPr="000F6E41" w:rsidRDefault="005E2539" w:rsidP="00E23993">
      <w:pPr>
        <w:rPr>
          <w:color w:val="000000" w:themeColor="text1"/>
          <w:vertAlign w:val="subscript"/>
          <w:lang w:val="es-ES"/>
        </w:rPr>
      </w:pPr>
    </w:p>
    <w:p w14:paraId="5B0BDED3" w14:textId="5668F9F6" w:rsidR="003A19BF" w:rsidRPr="000F6E41" w:rsidRDefault="003A19BF" w:rsidP="0070526B">
      <w:pPr>
        <w:rPr>
          <w:color w:val="000000" w:themeColor="text1"/>
        </w:rPr>
      </w:pPr>
      <w:r w:rsidRPr="000F6E41">
        <w:rPr>
          <w:color w:val="000000" w:themeColor="text1"/>
        </w:rPr>
        <w:t xml:space="preserve">En constancia, se firma en </w:t>
      </w:r>
      <w:r w:rsidR="00D13ECB">
        <w:rPr>
          <w:color w:val="000000" w:themeColor="text1"/>
        </w:rPr>
        <w:t>Manizales</w:t>
      </w:r>
      <w:r w:rsidRPr="000F6E41">
        <w:rPr>
          <w:color w:val="000000" w:themeColor="text1"/>
        </w:rPr>
        <w:t xml:space="preserve">, a los </w:t>
      </w:r>
      <w:r w:rsidR="00F45694">
        <w:rPr>
          <w:color w:val="000000" w:themeColor="text1"/>
        </w:rPr>
        <w:t>23</w:t>
      </w:r>
      <w:r w:rsidR="00D13ECB">
        <w:rPr>
          <w:color w:val="000000" w:themeColor="text1"/>
        </w:rPr>
        <w:t xml:space="preserve"> </w:t>
      </w:r>
      <w:r w:rsidRPr="000F6E41">
        <w:rPr>
          <w:color w:val="000000" w:themeColor="text1"/>
        </w:rPr>
        <w:t>días del mes de</w:t>
      </w:r>
      <w:r w:rsidR="00F45694">
        <w:rPr>
          <w:color w:val="000000" w:themeColor="text1"/>
        </w:rPr>
        <w:t xml:space="preserve"> abril</w:t>
      </w:r>
      <w:r w:rsidR="00D13ECB">
        <w:rPr>
          <w:color w:val="000000" w:themeColor="text1"/>
        </w:rPr>
        <w:t xml:space="preserve"> </w:t>
      </w:r>
      <w:r w:rsidRPr="000F6E41">
        <w:rPr>
          <w:color w:val="000000" w:themeColor="text1"/>
        </w:rPr>
        <w:t>de 20</w:t>
      </w:r>
      <w:r w:rsidR="00D13ECB">
        <w:rPr>
          <w:color w:val="000000" w:themeColor="text1"/>
        </w:rPr>
        <w:t>2</w:t>
      </w:r>
      <w:r w:rsidR="00F45694">
        <w:rPr>
          <w:color w:val="000000" w:themeColor="text1"/>
        </w:rPr>
        <w:t>1</w:t>
      </w:r>
      <w:r w:rsidRPr="000F6E41">
        <w:rPr>
          <w:color w:val="000000" w:themeColor="text1"/>
        </w:rPr>
        <w:t>.</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07DB783C" w:rsidR="0070526B" w:rsidRPr="00D13ECB" w:rsidRDefault="00D13ECB" w:rsidP="00B3725C">
      <w:pPr>
        <w:spacing w:after="0"/>
        <w:jc w:val="center"/>
        <w:rPr>
          <w:color w:val="000000" w:themeColor="text1"/>
        </w:rPr>
      </w:pPr>
      <w:r w:rsidRPr="00D13ECB">
        <w:rPr>
          <w:color w:val="000000" w:themeColor="text1"/>
        </w:rPr>
        <w:t>JUAN DAVID DUQUE PEDRAZA</w:t>
      </w:r>
    </w:p>
    <w:p w14:paraId="23222751" w14:textId="1B4F6DCC" w:rsidR="00126D8C" w:rsidRPr="000F6E41" w:rsidRDefault="00D13ECB" w:rsidP="00B3725C">
      <w:pPr>
        <w:spacing w:after="0"/>
        <w:jc w:val="center"/>
        <w:rPr>
          <w:color w:val="000000" w:themeColor="text1"/>
        </w:rPr>
      </w:pPr>
      <w:r>
        <w:rPr>
          <w:color w:val="000000" w:themeColor="text1"/>
        </w:rPr>
        <w:t>Profesional Especializado Secretaría de Infraestructura</w:t>
      </w:r>
    </w:p>
    <w:p w14:paraId="34F4EE12" w14:textId="20E7637A" w:rsidR="003A19BF" w:rsidRPr="000F6E41" w:rsidRDefault="003A19BF" w:rsidP="00B3725C">
      <w:pPr>
        <w:spacing w:after="0"/>
        <w:jc w:val="center"/>
        <w:rPr>
          <w:color w:val="000000" w:themeColor="text1"/>
        </w:rPr>
      </w:pPr>
    </w:p>
    <w:sectPr w:rsidR="003A19BF" w:rsidRPr="000F6E41"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1D22F" w14:textId="77777777" w:rsidR="00A65245" w:rsidRDefault="00A65245" w:rsidP="007D0390">
      <w:pPr>
        <w:spacing w:after="0" w:line="240" w:lineRule="auto"/>
      </w:pPr>
      <w:r>
        <w:separator/>
      </w:r>
    </w:p>
  </w:endnote>
  <w:endnote w:type="continuationSeparator" w:id="0">
    <w:p w14:paraId="4124D1B2" w14:textId="77777777" w:rsidR="00A65245" w:rsidRDefault="00A65245" w:rsidP="007D0390">
      <w:pPr>
        <w:spacing w:after="0" w:line="240" w:lineRule="auto"/>
      </w:pPr>
      <w:r>
        <w:continuationSeparator/>
      </w:r>
    </w:p>
  </w:endnote>
  <w:endnote w:type="continuationNotice" w:id="1">
    <w:p w14:paraId="1AA8E11F" w14:textId="77777777" w:rsidR="00A65245" w:rsidRDefault="00A652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610E012" w14:textId="77777777" w:rsidR="00E650D5" w:rsidRDefault="00E650D5" w:rsidP="001B18BB">
    <w:pPr>
      <w:jc w:val="center"/>
      <w:rPr>
        <w:rFonts w:cs="Arial"/>
        <w:szCs w:val="20"/>
      </w:rPr>
    </w:pPr>
    <w:r w:rsidRPr="002734AA">
      <w:rPr>
        <w:rFonts w:cs="Arial"/>
        <w:szCs w:val="20"/>
      </w:rPr>
      <w:t>CONSTRUCCIÓN DE OBRAS DE ESTABILIZACIÓN DE SITIOS CRÍTICOS EN LA RED VIAL DEL DEPARTAMENTO DE CALDAS SALAMINA - LA MERCED K2+500</w:t>
    </w:r>
  </w:p>
  <w:p w14:paraId="21B2553A" w14:textId="6CD297A7" w:rsidR="000268C3" w:rsidRPr="000F6E41" w:rsidRDefault="00D13ECB" w:rsidP="001B18BB">
    <w:pPr>
      <w:jc w:val="center"/>
      <w:rPr>
        <w:rFonts w:cs="Arial"/>
        <w:b/>
        <w:color w:val="000000" w:themeColor="text1"/>
        <w:szCs w:val="20"/>
      </w:rPr>
    </w:pPr>
    <w:r>
      <w:rPr>
        <w:rFonts w:cs="Arial"/>
        <w:b/>
        <w:color w:val="000000" w:themeColor="text1"/>
        <w:szCs w:val="20"/>
      </w:rPr>
      <w:t>GOBERNACIÓN DE CALDAS</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6B74E2">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44"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573A6" w14:textId="77777777" w:rsidR="00A65245" w:rsidRDefault="00A65245" w:rsidP="007D0390">
      <w:pPr>
        <w:spacing w:after="0" w:line="240" w:lineRule="auto"/>
      </w:pPr>
      <w:r>
        <w:separator/>
      </w:r>
    </w:p>
  </w:footnote>
  <w:footnote w:type="continuationSeparator" w:id="0">
    <w:p w14:paraId="79FFF4BC" w14:textId="77777777" w:rsidR="00A65245" w:rsidRDefault="00A65245" w:rsidP="007D0390">
      <w:pPr>
        <w:spacing w:after="0" w:line="240" w:lineRule="auto"/>
      </w:pPr>
      <w:r>
        <w:continuationSeparator/>
      </w:r>
    </w:p>
  </w:footnote>
  <w:footnote w:type="continuationNotice" w:id="1">
    <w:p w14:paraId="626713DE" w14:textId="77777777" w:rsidR="00A65245" w:rsidRDefault="00A652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6"/>
  </w:num>
  <w:num w:numId="5">
    <w:abstractNumId w:val="10"/>
  </w:num>
  <w:num w:numId="6">
    <w:abstractNumId w:val="3"/>
  </w:num>
  <w:num w:numId="7">
    <w:abstractNumId w:val="7"/>
  </w:num>
  <w:num w:numId="8">
    <w:abstractNumId w:val="9"/>
  </w:num>
  <w:num w:numId="9">
    <w:abstractNumId w:val="4"/>
  </w:num>
  <w:num w:numId="10">
    <w:abstractNumId w:val="5"/>
  </w:num>
  <w:num w:numId="11">
    <w:abstractNumId w:val="1"/>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98F"/>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18BB"/>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83E"/>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44E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21E5"/>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1701"/>
    <w:rsid w:val="00423866"/>
    <w:rsid w:val="0042598F"/>
    <w:rsid w:val="00425A4D"/>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87C"/>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E7CC8"/>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4E2"/>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46905"/>
    <w:rsid w:val="00750335"/>
    <w:rsid w:val="007519F9"/>
    <w:rsid w:val="00751BBC"/>
    <w:rsid w:val="00752036"/>
    <w:rsid w:val="007529F7"/>
    <w:rsid w:val="007538C1"/>
    <w:rsid w:val="00753FE2"/>
    <w:rsid w:val="00754AB6"/>
    <w:rsid w:val="00766439"/>
    <w:rsid w:val="00766F6E"/>
    <w:rsid w:val="00767E22"/>
    <w:rsid w:val="00770095"/>
    <w:rsid w:val="00770D8C"/>
    <w:rsid w:val="00774301"/>
    <w:rsid w:val="0077509F"/>
    <w:rsid w:val="00777AAE"/>
    <w:rsid w:val="00777CD6"/>
    <w:rsid w:val="00780306"/>
    <w:rsid w:val="00781574"/>
    <w:rsid w:val="00781C40"/>
    <w:rsid w:val="00783B44"/>
    <w:rsid w:val="00785AA8"/>
    <w:rsid w:val="007869E4"/>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2E47"/>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9B6"/>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13A9"/>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19E2"/>
    <w:rsid w:val="00942588"/>
    <w:rsid w:val="009429A9"/>
    <w:rsid w:val="00942A91"/>
    <w:rsid w:val="00946195"/>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245"/>
    <w:rsid w:val="00A657DA"/>
    <w:rsid w:val="00A65BF1"/>
    <w:rsid w:val="00A67A50"/>
    <w:rsid w:val="00A7030F"/>
    <w:rsid w:val="00A7370C"/>
    <w:rsid w:val="00A74D56"/>
    <w:rsid w:val="00A75162"/>
    <w:rsid w:val="00A77001"/>
    <w:rsid w:val="00A77588"/>
    <w:rsid w:val="00A77F3C"/>
    <w:rsid w:val="00A81301"/>
    <w:rsid w:val="00A8535E"/>
    <w:rsid w:val="00A87EC4"/>
    <w:rsid w:val="00A90E2F"/>
    <w:rsid w:val="00A92E65"/>
    <w:rsid w:val="00A93142"/>
    <w:rsid w:val="00A9355E"/>
    <w:rsid w:val="00A93912"/>
    <w:rsid w:val="00A93BE3"/>
    <w:rsid w:val="00A95791"/>
    <w:rsid w:val="00AA11A4"/>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2FB"/>
    <w:rsid w:val="00AD3F55"/>
    <w:rsid w:val="00AD403C"/>
    <w:rsid w:val="00AD412E"/>
    <w:rsid w:val="00AD5E22"/>
    <w:rsid w:val="00AD6713"/>
    <w:rsid w:val="00AD7ECB"/>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85C08"/>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68F"/>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1D40"/>
    <w:rsid w:val="00C720FB"/>
    <w:rsid w:val="00C75943"/>
    <w:rsid w:val="00C76552"/>
    <w:rsid w:val="00C76640"/>
    <w:rsid w:val="00C77ECD"/>
    <w:rsid w:val="00C82DD2"/>
    <w:rsid w:val="00C82EAF"/>
    <w:rsid w:val="00C9614F"/>
    <w:rsid w:val="00C96238"/>
    <w:rsid w:val="00CA1E47"/>
    <w:rsid w:val="00CA303F"/>
    <w:rsid w:val="00CA3093"/>
    <w:rsid w:val="00CA3268"/>
    <w:rsid w:val="00CA4610"/>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3ECB"/>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10D0"/>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021A"/>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4A00"/>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50D5"/>
    <w:rsid w:val="00E751F1"/>
    <w:rsid w:val="00E76062"/>
    <w:rsid w:val="00E762C8"/>
    <w:rsid w:val="00E7676A"/>
    <w:rsid w:val="00E77AC1"/>
    <w:rsid w:val="00E810E6"/>
    <w:rsid w:val="00E82211"/>
    <w:rsid w:val="00E87B76"/>
    <w:rsid w:val="00E90FBE"/>
    <w:rsid w:val="00E91B91"/>
    <w:rsid w:val="00E931F3"/>
    <w:rsid w:val="00E938DE"/>
    <w:rsid w:val="00E9671B"/>
    <w:rsid w:val="00EA0F5C"/>
    <w:rsid w:val="00EA30BF"/>
    <w:rsid w:val="00EB42AC"/>
    <w:rsid w:val="00EC0EDB"/>
    <w:rsid w:val="00EC1FC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1A9"/>
    <w:rsid w:val="00F36581"/>
    <w:rsid w:val="00F41FFB"/>
    <w:rsid w:val="00F4346C"/>
    <w:rsid w:val="00F4414F"/>
    <w:rsid w:val="00F45694"/>
    <w:rsid w:val="00F468FC"/>
    <w:rsid w:val="00F50B5F"/>
    <w:rsid w:val="00F51E50"/>
    <w:rsid w:val="00F5232A"/>
    <w:rsid w:val="00F54883"/>
    <w:rsid w:val="00F553ED"/>
    <w:rsid w:val="00F555AF"/>
    <w:rsid w:val="00F55DFC"/>
    <w:rsid w:val="00F606F5"/>
    <w:rsid w:val="00F60FF7"/>
    <w:rsid w:val="00F61082"/>
    <w:rsid w:val="00F637AE"/>
    <w:rsid w:val="00F66832"/>
    <w:rsid w:val="00F676FD"/>
    <w:rsid w:val="00F7089F"/>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
    <w:name w:val="Cuerpo"/>
    <w:rsid w:val="006B74E2"/>
    <w:pPr>
      <w:pBdr>
        <w:top w:val="nil"/>
        <w:left w:val="nil"/>
        <w:bottom w:val="nil"/>
        <w:right w:val="nil"/>
        <w:between w:val="nil"/>
        <w:bar w:val="nil"/>
      </w:pBdr>
    </w:pPr>
    <w:rPr>
      <w:rFonts w:ascii="Cambria" w:eastAsia="Cambria" w:hAnsi="Cambria" w:cs="Cambria"/>
      <w:color w:val="000000"/>
      <w:sz w:val="24"/>
      <w:szCs w:val="24"/>
      <w:u w:color="000000"/>
      <w:bdr w:val="nil"/>
    </w:rPr>
  </w:style>
  <w:style w:type="paragraph" w:customStyle="1" w:styleId="Figuralsk">
    <w:name w:val="Figura lsk"/>
    <w:basedOn w:val="Normal"/>
    <w:next w:val="Normal"/>
    <w:link w:val="FiguralskCar"/>
    <w:autoRedefine/>
    <w:uiPriority w:val="1"/>
    <w:qFormat/>
    <w:rsid w:val="006B74E2"/>
    <w:pPr>
      <w:widowControl w:val="0"/>
      <w:spacing w:after="0" w:line="240" w:lineRule="auto"/>
      <w:jc w:val="center"/>
    </w:pPr>
    <w:rPr>
      <w:rFonts w:ascii="Arial Narrow" w:hAnsi="Arial Narrow" w:cs="Arial"/>
      <w:i/>
      <w:color w:val="000000"/>
      <w:szCs w:val="24"/>
      <w:lang w:eastAsia="es-ES"/>
    </w:rPr>
  </w:style>
  <w:style w:type="character" w:customStyle="1" w:styleId="FiguralskCar">
    <w:name w:val="Figura lsk Car"/>
    <w:basedOn w:val="Fuentedeprrafopredeter"/>
    <w:link w:val="Figuralsk"/>
    <w:uiPriority w:val="1"/>
    <w:rsid w:val="006B74E2"/>
    <w:rPr>
      <w:rFonts w:ascii="Arial Narrow" w:hAnsi="Arial Narrow" w:cs="Arial"/>
      <w:i/>
      <w:color w:val="000000"/>
      <w:szCs w:val="24"/>
      <w:lang w:eastAsia="es-ES"/>
    </w:rPr>
  </w:style>
  <w:style w:type="paragraph" w:customStyle="1" w:styleId="Fuente">
    <w:name w:val="Fuente"/>
    <w:basedOn w:val="Normal"/>
    <w:link w:val="FuenteCar"/>
    <w:qFormat/>
    <w:rsid w:val="006B74E2"/>
    <w:pPr>
      <w:widowControl w:val="0"/>
      <w:spacing w:after="240" w:line="240" w:lineRule="auto"/>
      <w:jc w:val="center"/>
    </w:pPr>
    <w:rPr>
      <w:rFonts w:ascii="Arial Narrow" w:hAnsi="Arial Narrow" w:cs="Arial"/>
      <w:i/>
      <w:color w:val="000000"/>
      <w:szCs w:val="24"/>
      <w:lang w:eastAsia="es-ES"/>
    </w:rPr>
  </w:style>
  <w:style w:type="character" w:customStyle="1" w:styleId="FuenteCar">
    <w:name w:val="Fuente Car"/>
    <w:basedOn w:val="Fuentedeprrafopredeter"/>
    <w:link w:val="Fuente"/>
    <w:rsid w:val="006B74E2"/>
    <w:rPr>
      <w:rFonts w:ascii="Arial Narrow" w:hAnsi="Arial Narrow" w:cs="Arial"/>
      <w:i/>
      <w:color w:val="00000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30328062">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3233</Words>
  <Characters>17784</Characters>
  <Application>Microsoft Office Word</Application>
  <DocSecurity>0</DocSecurity>
  <Lines>148</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Tobon</cp:lastModifiedBy>
  <cp:revision>18</cp:revision>
  <cp:lastPrinted>2020-11-13T23:04:00Z</cp:lastPrinted>
  <dcterms:created xsi:type="dcterms:W3CDTF">2020-12-20T17:39:00Z</dcterms:created>
  <dcterms:modified xsi:type="dcterms:W3CDTF">2021-06-01T13:52:00Z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