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0B4F86" w14:textId="77777777" w:rsidR="004D55FC" w:rsidRPr="00BA7504" w:rsidRDefault="004D55FC" w:rsidP="00F143D6">
      <w:pPr>
        <w:spacing w:after="0" w:line="240" w:lineRule="auto"/>
        <w:jc w:val="center"/>
        <w:rPr>
          <w:rFonts w:ascii="Arial" w:hAnsi="Arial" w:cs="Arial"/>
          <w:b/>
        </w:rPr>
      </w:pPr>
      <w:r w:rsidRPr="00BA7504">
        <w:rPr>
          <w:rFonts w:ascii="Arial" w:hAnsi="Arial" w:cs="Arial"/>
          <w:b/>
        </w:rPr>
        <w:t>AVISO DE CONVOCATORIA</w:t>
      </w:r>
    </w:p>
    <w:p w14:paraId="2DF6A38B" w14:textId="1E4D64E0" w:rsidR="004D55FC" w:rsidRPr="00BA7504" w:rsidRDefault="004D55FC" w:rsidP="00F143D6">
      <w:pPr>
        <w:spacing w:after="0" w:line="240" w:lineRule="auto"/>
        <w:jc w:val="center"/>
        <w:rPr>
          <w:rFonts w:ascii="Arial" w:hAnsi="Arial" w:cs="Arial"/>
          <w:b/>
        </w:rPr>
      </w:pPr>
      <w:r w:rsidRPr="00BA7504">
        <w:rPr>
          <w:rFonts w:ascii="Arial" w:hAnsi="Arial" w:cs="Arial"/>
          <w:b/>
        </w:rPr>
        <w:t>CORTOLIMA-</w:t>
      </w:r>
      <w:r w:rsidR="00264B92" w:rsidRPr="00BA7504">
        <w:rPr>
          <w:rFonts w:ascii="Arial" w:hAnsi="Arial" w:cs="Arial"/>
          <w:b/>
        </w:rPr>
        <w:t>SA</w:t>
      </w:r>
      <w:r w:rsidRPr="00BA7504">
        <w:rPr>
          <w:rFonts w:ascii="Arial" w:hAnsi="Arial" w:cs="Arial"/>
          <w:b/>
        </w:rPr>
        <w:t>-</w:t>
      </w:r>
      <w:r w:rsidR="006855E0" w:rsidRPr="00BA7504">
        <w:rPr>
          <w:rFonts w:ascii="Arial" w:hAnsi="Arial" w:cs="Arial"/>
          <w:b/>
        </w:rPr>
        <w:t>0</w:t>
      </w:r>
      <w:r w:rsidR="0069549C">
        <w:rPr>
          <w:rFonts w:ascii="Arial" w:hAnsi="Arial" w:cs="Arial"/>
          <w:b/>
        </w:rPr>
        <w:t>8</w:t>
      </w:r>
      <w:r w:rsidRPr="00BA7504">
        <w:rPr>
          <w:rFonts w:ascii="Arial" w:hAnsi="Arial" w:cs="Arial"/>
          <w:b/>
        </w:rPr>
        <w:t>-20</w:t>
      </w:r>
      <w:r w:rsidR="0006510C" w:rsidRPr="00BA7504">
        <w:rPr>
          <w:rFonts w:ascii="Arial" w:hAnsi="Arial" w:cs="Arial"/>
          <w:b/>
        </w:rPr>
        <w:t>2</w:t>
      </w:r>
      <w:r w:rsidR="0069549C">
        <w:rPr>
          <w:rFonts w:ascii="Arial" w:hAnsi="Arial" w:cs="Arial"/>
          <w:b/>
        </w:rPr>
        <w:t>1</w:t>
      </w:r>
    </w:p>
    <w:p w14:paraId="69ECD97F" w14:textId="77777777" w:rsidR="004D55FC" w:rsidRPr="00BA7504" w:rsidRDefault="004D55FC" w:rsidP="00F143D6">
      <w:pPr>
        <w:spacing w:after="0" w:line="240" w:lineRule="auto"/>
        <w:jc w:val="center"/>
        <w:rPr>
          <w:rFonts w:ascii="Arial" w:hAnsi="Arial" w:cs="Arial"/>
        </w:rPr>
      </w:pPr>
    </w:p>
    <w:p w14:paraId="1FD9C0AD" w14:textId="497174C6" w:rsidR="004D55FC" w:rsidRPr="0069549C" w:rsidRDefault="004D55FC" w:rsidP="0069549C">
      <w:pPr>
        <w:jc w:val="both"/>
        <w:rPr>
          <w:rFonts w:ascii="Arial Narrow" w:hAnsi="Arial Narrow"/>
          <w:iCs/>
        </w:rPr>
      </w:pPr>
      <w:r w:rsidRPr="00BA7504">
        <w:rPr>
          <w:rFonts w:ascii="Arial" w:hAnsi="Arial" w:cs="Arial"/>
        </w:rPr>
        <w:t xml:space="preserve">LA CORPORACIÓN AUTÓNOMA REGIONAL DEL TOLIMA – CORTOLIMA -convoca a los interesados en participar en el Proceso de Contratación </w:t>
      </w:r>
      <w:r w:rsidR="00316421" w:rsidRPr="00BA7504">
        <w:rPr>
          <w:rFonts w:ascii="Arial" w:hAnsi="Arial" w:cs="Arial"/>
        </w:rPr>
        <w:t>CORTOLIMA-</w:t>
      </w:r>
      <w:r w:rsidR="0069549C" w:rsidRPr="0069549C">
        <w:rPr>
          <w:rFonts w:ascii="Arial" w:hAnsi="Arial" w:cs="Arial"/>
          <w:b/>
        </w:rPr>
        <w:t xml:space="preserve"> </w:t>
      </w:r>
      <w:r w:rsidR="0069549C" w:rsidRPr="00BA7504">
        <w:rPr>
          <w:rFonts w:ascii="Arial" w:hAnsi="Arial" w:cs="Arial"/>
          <w:b/>
        </w:rPr>
        <w:t>SA-0</w:t>
      </w:r>
      <w:r w:rsidR="0069549C">
        <w:rPr>
          <w:rFonts w:ascii="Arial" w:hAnsi="Arial" w:cs="Arial"/>
          <w:b/>
        </w:rPr>
        <w:t>8</w:t>
      </w:r>
      <w:r w:rsidR="0069549C" w:rsidRPr="00BA7504">
        <w:rPr>
          <w:rFonts w:ascii="Arial" w:hAnsi="Arial" w:cs="Arial"/>
          <w:b/>
        </w:rPr>
        <w:t>-202</w:t>
      </w:r>
      <w:r w:rsidR="0069549C">
        <w:rPr>
          <w:rFonts w:ascii="Arial" w:hAnsi="Arial" w:cs="Arial"/>
          <w:b/>
        </w:rPr>
        <w:t xml:space="preserve">1 </w:t>
      </w:r>
      <w:r w:rsidRPr="00BA7504">
        <w:rPr>
          <w:rFonts w:ascii="Arial" w:hAnsi="Arial" w:cs="Arial"/>
        </w:rPr>
        <w:t xml:space="preserve">para seleccionar a través de </w:t>
      </w:r>
      <w:r w:rsidR="00A05148" w:rsidRPr="00BA7504">
        <w:rPr>
          <w:rFonts w:ascii="Arial" w:hAnsi="Arial" w:cs="Arial"/>
        </w:rPr>
        <w:t>LICITACIÓN PÚBLICA</w:t>
      </w:r>
      <w:r w:rsidRPr="00BA7504">
        <w:rPr>
          <w:rFonts w:ascii="Arial" w:hAnsi="Arial" w:cs="Arial"/>
        </w:rPr>
        <w:t xml:space="preserve"> a los proveedores para</w:t>
      </w:r>
      <w:r w:rsidR="000F0732" w:rsidRPr="00BA7504">
        <w:rPr>
          <w:rFonts w:ascii="Arial" w:hAnsi="Arial" w:cs="Arial"/>
        </w:rPr>
        <w:t xml:space="preserve"> </w:t>
      </w:r>
      <w:r w:rsidR="0069549C" w:rsidRPr="0012109E">
        <w:rPr>
          <w:rFonts w:ascii="Arial Narrow" w:hAnsi="Arial Narrow"/>
          <w:iCs/>
        </w:rPr>
        <w:t>CONTRATAR LA PRESTACIÓN DEL SERVICIO DE MANTENIMIENTO PREVENTIVO Y CORRECTIVO, INCLUIDO EL SUMINISTROS DE REPUESTOS PARA LOS AIRES ACONDICIONADOS AL SERVICIO DE LA CORPORACIÓN, LOS CUALES SE ENCUENTRAN EN EL EDIFICIO SEDE PRINCIPAL Y EN LAS TRES (3) SEDES DIRECCIONES TERRITORIALES</w:t>
      </w:r>
      <w:r w:rsidR="0069549C">
        <w:rPr>
          <w:rFonts w:ascii="Arial Narrow" w:hAnsi="Arial Narrow"/>
          <w:iCs/>
        </w:rPr>
        <w:t xml:space="preserve"> </w:t>
      </w:r>
      <w:r w:rsidRPr="00BA7504">
        <w:rPr>
          <w:rFonts w:ascii="Arial" w:hAnsi="Arial" w:cs="Arial"/>
        </w:rPr>
        <w:t xml:space="preserve">Los términos utilizados con mayúscula inicial deben entenderse de acuerdo con la definición que a ellos les da el artículo 2.2.1.1.1.3.1 del Decreto 1082 de 2015 y los Documentos del Proceso:  </w:t>
      </w:r>
    </w:p>
    <w:p w14:paraId="7FC1663D" w14:textId="77777777" w:rsidR="00F143D6" w:rsidRPr="00BA7504" w:rsidRDefault="00F143D6" w:rsidP="00F143D6">
      <w:pPr>
        <w:spacing w:after="0" w:line="240" w:lineRule="auto"/>
        <w:jc w:val="both"/>
        <w:rPr>
          <w:rFonts w:ascii="Arial" w:hAnsi="Arial" w:cs="Arial"/>
        </w:rPr>
      </w:pPr>
    </w:p>
    <w:p w14:paraId="397C379C" w14:textId="77777777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1. CORTOLIMA tiene su sede en la Avenida del Ferrocarril calle 44 esquina, de Ibagué, Tolima. </w:t>
      </w:r>
    </w:p>
    <w:p w14:paraId="6D6E227A" w14:textId="77777777" w:rsidR="00F143D6" w:rsidRPr="00BA7504" w:rsidRDefault="00F143D6" w:rsidP="00F143D6">
      <w:pPr>
        <w:spacing w:after="0" w:line="240" w:lineRule="auto"/>
        <w:jc w:val="both"/>
        <w:rPr>
          <w:rFonts w:ascii="Arial" w:hAnsi="Arial" w:cs="Arial"/>
        </w:rPr>
      </w:pPr>
    </w:p>
    <w:p w14:paraId="352D951D" w14:textId="1540F213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2. CORTOLIMA atenderá a los </w:t>
      </w:r>
      <w:r w:rsidR="000D1A4C" w:rsidRPr="00BA7504">
        <w:rPr>
          <w:rFonts w:ascii="Arial" w:hAnsi="Arial" w:cs="Arial"/>
        </w:rPr>
        <w:t xml:space="preserve">interesados </w:t>
      </w:r>
      <w:r w:rsidRPr="00BA7504">
        <w:rPr>
          <w:rFonts w:ascii="Arial" w:hAnsi="Arial" w:cs="Arial"/>
        </w:rPr>
        <w:t>a través de</w:t>
      </w:r>
      <w:r w:rsidR="000D1A4C" w:rsidRPr="00BA7504">
        <w:rPr>
          <w:rFonts w:ascii="Arial" w:hAnsi="Arial" w:cs="Arial"/>
        </w:rPr>
        <w:t xml:space="preserve"> </w:t>
      </w:r>
      <w:r w:rsidRPr="00BA7504">
        <w:rPr>
          <w:rFonts w:ascii="Arial" w:hAnsi="Arial" w:cs="Arial"/>
        </w:rPr>
        <w:t>l</w:t>
      </w:r>
      <w:r w:rsidR="000D1A4C" w:rsidRPr="00BA7504">
        <w:rPr>
          <w:rFonts w:ascii="Arial" w:hAnsi="Arial" w:cs="Arial"/>
        </w:rPr>
        <w:t>os canales dispuestos en la plataforma del</w:t>
      </w:r>
      <w:r w:rsidRPr="00BA7504">
        <w:rPr>
          <w:rFonts w:ascii="Arial" w:hAnsi="Arial" w:cs="Arial"/>
        </w:rPr>
        <w:t xml:space="preserve"> SECOP II. Los interesados deben presentar los documentos en desarrollo del Proceso de contratación a través del enlace del Proceso de Contratación </w:t>
      </w:r>
      <w:r w:rsidRPr="00BA7504">
        <w:rPr>
          <w:rFonts w:ascii="Arial" w:hAnsi="Arial" w:cs="Arial"/>
          <w:b/>
          <w:i/>
        </w:rPr>
        <w:t>CORTOLIMA</w:t>
      </w:r>
      <w:r w:rsidR="00264B92" w:rsidRPr="00BA7504">
        <w:rPr>
          <w:rFonts w:ascii="Arial" w:hAnsi="Arial" w:cs="Arial"/>
          <w:b/>
          <w:i/>
        </w:rPr>
        <w:t>-SA-0</w:t>
      </w:r>
      <w:r w:rsidR="0069549C">
        <w:rPr>
          <w:rFonts w:ascii="Arial" w:hAnsi="Arial" w:cs="Arial"/>
          <w:b/>
          <w:i/>
        </w:rPr>
        <w:t>8</w:t>
      </w:r>
      <w:r w:rsidRPr="00BA7504">
        <w:rPr>
          <w:rFonts w:ascii="Arial" w:hAnsi="Arial" w:cs="Arial"/>
          <w:b/>
          <w:i/>
        </w:rPr>
        <w:t>- 20</w:t>
      </w:r>
      <w:r w:rsidR="006855E0" w:rsidRPr="00BA7504">
        <w:rPr>
          <w:rFonts w:ascii="Arial" w:hAnsi="Arial" w:cs="Arial"/>
          <w:b/>
          <w:i/>
        </w:rPr>
        <w:t>2</w:t>
      </w:r>
      <w:r w:rsidR="0069549C">
        <w:rPr>
          <w:rFonts w:ascii="Arial" w:hAnsi="Arial" w:cs="Arial"/>
          <w:b/>
          <w:i/>
        </w:rPr>
        <w:t>1</w:t>
      </w:r>
      <w:r w:rsidRPr="00BA7504">
        <w:rPr>
          <w:rFonts w:ascii="Arial" w:hAnsi="Arial" w:cs="Arial"/>
          <w:i/>
        </w:rPr>
        <w:t xml:space="preserve"> en el SECOP II.</w:t>
      </w:r>
      <w:r w:rsidRPr="00BA7504">
        <w:rPr>
          <w:rFonts w:ascii="Arial" w:hAnsi="Arial" w:cs="Arial"/>
        </w:rPr>
        <w:t xml:space="preserve">  </w:t>
      </w:r>
    </w:p>
    <w:p w14:paraId="30BE3781" w14:textId="77777777" w:rsidR="00BA7504" w:rsidRPr="00BA7504" w:rsidRDefault="00BA7504" w:rsidP="00F143D6">
      <w:pPr>
        <w:spacing w:after="0" w:line="240" w:lineRule="auto"/>
        <w:jc w:val="both"/>
        <w:rPr>
          <w:rFonts w:ascii="Arial" w:hAnsi="Arial" w:cs="Arial"/>
        </w:rPr>
      </w:pPr>
    </w:p>
    <w:p w14:paraId="0C640BA9" w14:textId="6F119A55" w:rsidR="00263D14" w:rsidRPr="00BA7504" w:rsidRDefault="004D55FC" w:rsidP="00263D14">
      <w:pPr>
        <w:jc w:val="both"/>
        <w:rPr>
          <w:rFonts w:ascii="Arial" w:hAnsi="Arial" w:cs="Arial"/>
          <w:iCs/>
        </w:rPr>
      </w:pPr>
      <w:r w:rsidRPr="00BA7504">
        <w:rPr>
          <w:rFonts w:ascii="Arial" w:hAnsi="Arial" w:cs="Arial"/>
        </w:rPr>
        <w:t xml:space="preserve">3. El objeto del Proceso es </w:t>
      </w:r>
      <w:r w:rsidR="0069549C" w:rsidRPr="0012109E">
        <w:rPr>
          <w:rFonts w:ascii="Arial Narrow" w:hAnsi="Arial Narrow"/>
          <w:iCs/>
        </w:rPr>
        <w:t>CONTRATAR LA PRESTACIÓN DEL SERVICIO DE MANTENIMIENTO PREVENTIVO Y CORRECTIVO, INCLUIDO EL SUMINISTROS DE REPUESTOS PARA LOS AIRES ACONDICIONADOS AL SERVICIO DE LA CORPORACIÓN, LOS CUALES SE ENCUENTRAN EN EL EDIFICIO SEDE PRINCIPAL Y EN LAS TRES (3) SEDES DIRECCIONES TERRITORIALES</w:t>
      </w:r>
      <w:r w:rsidR="00263D14" w:rsidRPr="00BA7504">
        <w:rPr>
          <w:rFonts w:ascii="Arial" w:hAnsi="Arial" w:cs="Arial"/>
          <w:iCs/>
        </w:rPr>
        <w:t>.</w:t>
      </w:r>
    </w:p>
    <w:p w14:paraId="752003EB" w14:textId="77777777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>El objeto del contrato está codificado en el Clasificador de Bienes y Servicios así:</w:t>
      </w:r>
    </w:p>
    <w:p w14:paraId="6843510B" w14:textId="77777777" w:rsidR="00F143D6" w:rsidRPr="00BA7504" w:rsidRDefault="00F143D6" w:rsidP="00F143D6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94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7923"/>
      </w:tblGrid>
      <w:tr w:rsidR="006855E0" w:rsidRPr="00BA7504" w14:paraId="12861CA1" w14:textId="77777777" w:rsidTr="00BA7504">
        <w:trPr>
          <w:trHeight w:val="32"/>
        </w:trPr>
        <w:tc>
          <w:tcPr>
            <w:tcW w:w="1560" w:type="dxa"/>
            <w:shd w:val="clear" w:color="auto" w:fill="auto"/>
            <w:vAlign w:val="center"/>
          </w:tcPr>
          <w:p w14:paraId="79890ACE" w14:textId="77777777" w:rsidR="006855E0" w:rsidRPr="00BA7504" w:rsidRDefault="000D1A4C" w:rsidP="00BA7504">
            <w:pPr>
              <w:tabs>
                <w:tab w:val="left" w:pos="0"/>
                <w:tab w:val="left" w:pos="142"/>
                <w:tab w:val="left" w:pos="1418"/>
                <w:tab w:val="left" w:pos="1738"/>
                <w:tab w:val="lef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A7504">
              <w:rPr>
                <w:rFonts w:ascii="Arial" w:hAnsi="Arial" w:cs="Arial"/>
                <w:b/>
              </w:rPr>
              <w:t>CÓDIGO</w:t>
            </w:r>
          </w:p>
          <w:p w14:paraId="19706BB0" w14:textId="77777777" w:rsidR="006855E0" w:rsidRPr="00BA7504" w:rsidRDefault="006855E0" w:rsidP="00BA7504">
            <w:pPr>
              <w:tabs>
                <w:tab w:val="left" w:pos="0"/>
                <w:tab w:val="left" w:pos="142"/>
                <w:tab w:val="left" w:pos="1418"/>
                <w:tab w:val="left" w:pos="1738"/>
                <w:tab w:val="lef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A7504">
              <w:rPr>
                <w:rFonts w:ascii="Arial" w:hAnsi="Arial" w:cs="Arial"/>
                <w:b/>
              </w:rPr>
              <w:t>UNSPSC</w:t>
            </w:r>
          </w:p>
        </w:tc>
        <w:tc>
          <w:tcPr>
            <w:tcW w:w="7923" w:type="dxa"/>
            <w:shd w:val="clear" w:color="auto" w:fill="auto"/>
            <w:vAlign w:val="center"/>
          </w:tcPr>
          <w:p w14:paraId="08DFF351" w14:textId="77777777" w:rsidR="006855E0" w:rsidRPr="00BA7504" w:rsidRDefault="000D1A4C" w:rsidP="00BA7504">
            <w:pPr>
              <w:tabs>
                <w:tab w:val="left" w:pos="0"/>
                <w:tab w:val="left" w:pos="142"/>
                <w:tab w:val="left" w:pos="1418"/>
                <w:tab w:val="left" w:pos="1738"/>
                <w:tab w:val="lef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A7504">
              <w:rPr>
                <w:rFonts w:ascii="Arial" w:hAnsi="Arial" w:cs="Arial"/>
                <w:b/>
              </w:rPr>
              <w:t>DESCRIPCIÓN</w:t>
            </w:r>
          </w:p>
        </w:tc>
      </w:tr>
      <w:tr w:rsidR="00264B92" w:rsidRPr="00BA7504" w14:paraId="3B7BF5AA" w14:textId="77777777" w:rsidTr="00BA7504">
        <w:trPr>
          <w:trHeight w:val="54"/>
        </w:trPr>
        <w:tc>
          <w:tcPr>
            <w:tcW w:w="1560" w:type="dxa"/>
            <w:shd w:val="clear" w:color="auto" w:fill="auto"/>
            <w:vAlign w:val="center"/>
          </w:tcPr>
          <w:p w14:paraId="3E051ACA" w14:textId="77777777" w:rsidR="00264B92" w:rsidRPr="00BA7504" w:rsidRDefault="00264B92" w:rsidP="00BA7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A7504">
              <w:rPr>
                <w:rFonts w:ascii="Arial" w:hAnsi="Arial" w:cs="Arial"/>
              </w:rPr>
              <w:t>72101511</w:t>
            </w:r>
          </w:p>
        </w:tc>
        <w:tc>
          <w:tcPr>
            <w:tcW w:w="7923" w:type="dxa"/>
            <w:shd w:val="clear" w:color="auto" w:fill="auto"/>
          </w:tcPr>
          <w:p w14:paraId="64E18A1A" w14:textId="77777777" w:rsidR="00264B92" w:rsidRPr="00BA7504" w:rsidRDefault="00264B92" w:rsidP="00BA75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A7504">
              <w:rPr>
                <w:rFonts w:ascii="Arial" w:hAnsi="Arial" w:cs="Arial"/>
              </w:rPr>
              <w:t>Servicio de instalación o mantenimiento o reparación de aires acondicionados</w:t>
            </w:r>
          </w:p>
        </w:tc>
      </w:tr>
    </w:tbl>
    <w:p w14:paraId="0BC6EA8F" w14:textId="77777777" w:rsidR="006855E0" w:rsidRPr="00BA7504" w:rsidRDefault="006855E0" w:rsidP="00F143D6">
      <w:pPr>
        <w:spacing w:after="0" w:line="240" w:lineRule="auto"/>
        <w:jc w:val="both"/>
        <w:rPr>
          <w:rFonts w:ascii="Arial" w:hAnsi="Arial" w:cs="Arial"/>
        </w:rPr>
      </w:pPr>
    </w:p>
    <w:p w14:paraId="69211436" w14:textId="0CD07A07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4. La modalidad de selección los proveedores es </w:t>
      </w:r>
      <w:r w:rsidR="0069549C">
        <w:rPr>
          <w:rFonts w:ascii="Arial" w:hAnsi="Arial" w:cs="Arial"/>
          <w:i/>
        </w:rPr>
        <w:t>Selección Abreviada Menor Cuantía</w:t>
      </w:r>
    </w:p>
    <w:p w14:paraId="35115886" w14:textId="77777777" w:rsidR="00F143D6" w:rsidRPr="00BA7504" w:rsidRDefault="00F143D6" w:rsidP="00F143D6">
      <w:pPr>
        <w:spacing w:after="0" w:line="240" w:lineRule="auto"/>
        <w:jc w:val="both"/>
        <w:rPr>
          <w:rFonts w:ascii="Arial" w:hAnsi="Arial" w:cs="Arial"/>
        </w:rPr>
      </w:pPr>
    </w:p>
    <w:p w14:paraId="757DDEA6" w14:textId="77777777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5. El plazo del contrato será de </w:t>
      </w:r>
      <w:r w:rsidR="00264B92" w:rsidRPr="00BA7504">
        <w:rPr>
          <w:rFonts w:ascii="Arial" w:eastAsia="Arial Unicode MS" w:hAnsi="Arial" w:cs="Arial"/>
        </w:rPr>
        <w:t>DOCE</w:t>
      </w:r>
      <w:r w:rsidR="00A05148" w:rsidRPr="00BA7504">
        <w:rPr>
          <w:rFonts w:ascii="Arial" w:eastAsia="Arial Unicode MS" w:hAnsi="Arial" w:cs="Arial"/>
        </w:rPr>
        <w:t xml:space="preserve"> (</w:t>
      </w:r>
      <w:r w:rsidR="00264B92" w:rsidRPr="00BA7504">
        <w:rPr>
          <w:rFonts w:ascii="Arial" w:eastAsia="Arial Unicode MS" w:hAnsi="Arial" w:cs="Arial"/>
        </w:rPr>
        <w:t>12</w:t>
      </w:r>
      <w:r w:rsidR="00A05148" w:rsidRPr="00BA7504">
        <w:rPr>
          <w:rFonts w:ascii="Arial" w:eastAsia="Arial Unicode MS" w:hAnsi="Arial" w:cs="Arial"/>
        </w:rPr>
        <w:t xml:space="preserve">) </w:t>
      </w:r>
      <w:r w:rsidR="008A63D9" w:rsidRPr="00BA7504">
        <w:rPr>
          <w:rFonts w:ascii="Arial" w:eastAsia="Arial Unicode MS" w:hAnsi="Arial" w:cs="Arial"/>
        </w:rPr>
        <w:t>MESES</w:t>
      </w:r>
      <w:r w:rsidR="00316421" w:rsidRPr="00BA7504">
        <w:rPr>
          <w:rFonts w:ascii="Arial" w:hAnsi="Arial" w:cs="Arial"/>
        </w:rPr>
        <w:t>, contados a partir de la firma del acta de inicio</w:t>
      </w:r>
      <w:r w:rsidR="005004CA" w:rsidRPr="00BA7504">
        <w:rPr>
          <w:rFonts w:ascii="Arial" w:hAnsi="Arial" w:cs="Arial"/>
        </w:rPr>
        <w:t>.</w:t>
      </w:r>
    </w:p>
    <w:p w14:paraId="78D37B90" w14:textId="77777777" w:rsidR="00BA7504" w:rsidRPr="00BA7504" w:rsidRDefault="00BA7504" w:rsidP="00F143D6">
      <w:pPr>
        <w:spacing w:after="0" w:line="240" w:lineRule="auto"/>
        <w:jc w:val="both"/>
        <w:rPr>
          <w:rFonts w:ascii="Arial" w:hAnsi="Arial" w:cs="Arial"/>
        </w:rPr>
      </w:pPr>
    </w:p>
    <w:p w14:paraId="64384DDA" w14:textId="77777777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>6. La fecha límite para presentar ofertas en el Proceso de Contratación es el establecido en el cronograma del pliego de condiciones definitivo</w:t>
      </w:r>
      <w:r w:rsidR="00A05148" w:rsidRPr="00BA7504">
        <w:rPr>
          <w:rFonts w:ascii="Arial" w:hAnsi="Arial" w:cs="Arial"/>
        </w:rPr>
        <w:t xml:space="preserve"> electrónico</w:t>
      </w:r>
      <w:r w:rsidRPr="00BA7504">
        <w:rPr>
          <w:rFonts w:ascii="Arial" w:hAnsi="Arial" w:cs="Arial"/>
        </w:rPr>
        <w:t>. Las ofertas deben presentarse en la forma prevista en el pliego de condiciones para la presentación de las ofertas.</w:t>
      </w:r>
    </w:p>
    <w:p w14:paraId="5F0F9EDA" w14:textId="77777777" w:rsidR="00F143D6" w:rsidRPr="00BA7504" w:rsidRDefault="00F143D6" w:rsidP="00F143D6">
      <w:pPr>
        <w:spacing w:after="0" w:line="240" w:lineRule="auto"/>
        <w:jc w:val="both"/>
        <w:rPr>
          <w:rFonts w:ascii="Arial" w:hAnsi="Arial" w:cs="Arial"/>
        </w:rPr>
      </w:pPr>
    </w:p>
    <w:p w14:paraId="754DF84B" w14:textId="649B3C3B" w:rsidR="00F143D6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>7. El valor estimado del contrato corresponde a la suma de</w:t>
      </w:r>
      <w:r w:rsidR="0069549C">
        <w:rPr>
          <w:rFonts w:ascii="Arial" w:hAnsi="Arial" w:cs="Arial"/>
        </w:rPr>
        <w:t xml:space="preserve"> CUARENTA Y CINCO MILLONES DE PESOS ($45.000.000)</w:t>
      </w:r>
      <w:r w:rsidR="00264B92" w:rsidRPr="00BA7504">
        <w:rPr>
          <w:rFonts w:ascii="Arial" w:hAnsi="Arial" w:cs="Arial"/>
        </w:rPr>
        <w:t xml:space="preserve"> M/CTE</w:t>
      </w:r>
      <w:r w:rsidR="00316421" w:rsidRPr="00BA7504">
        <w:rPr>
          <w:rFonts w:ascii="Arial" w:hAnsi="Arial" w:cs="Arial"/>
          <w:b/>
        </w:rPr>
        <w:t>.</w:t>
      </w:r>
      <w:r w:rsidR="00316421" w:rsidRPr="00BA7504">
        <w:rPr>
          <w:rFonts w:ascii="Arial" w:eastAsia="Times New Roman" w:hAnsi="Arial" w:cs="Arial"/>
          <w:lang w:eastAsia="es-ES"/>
        </w:rPr>
        <w:t xml:space="preserve"> </w:t>
      </w:r>
      <w:r w:rsidR="00316421" w:rsidRPr="00BA7504">
        <w:rPr>
          <w:rFonts w:ascii="Arial" w:hAnsi="Arial" w:cs="Arial"/>
        </w:rPr>
        <w:t>que incluye los pagos por los costos directos e indirectos del contrato y todos los impuestos, gravámenes y retenciones a que haya lugar, teniendo en cuenta el costo por unidad de cada uno de los ítems a ejecutar.</w:t>
      </w:r>
      <w:r w:rsidRPr="00BA7504">
        <w:rPr>
          <w:rFonts w:ascii="Arial" w:hAnsi="Arial" w:cs="Arial"/>
        </w:rPr>
        <w:t xml:space="preserve">  </w:t>
      </w:r>
    </w:p>
    <w:p w14:paraId="4B3B530D" w14:textId="77777777" w:rsidR="00263D14" w:rsidRPr="00BA7504" w:rsidRDefault="00263D14" w:rsidP="00F143D6">
      <w:pPr>
        <w:spacing w:after="0" w:line="240" w:lineRule="auto"/>
        <w:jc w:val="both"/>
        <w:rPr>
          <w:rFonts w:ascii="Arial" w:hAnsi="Arial" w:cs="Arial"/>
        </w:rPr>
      </w:pPr>
    </w:p>
    <w:p w14:paraId="3DEDF2AA" w14:textId="77777777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>8. Al presente Proceso de Contratación no le son aplicables Acuerdos Comerciales.</w:t>
      </w:r>
    </w:p>
    <w:p w14:paraId="6C832E89" w14:textId="77777777" w:rsidR="00F143D6" w:rsidRPr="00BA7504" w:rsidRDefault="00F143D6" w:rsidP="00F143D6">
      <w:pPr>
        <w:spacing w:after="0" w:line="240" w:lineRule="auto"/>
        <w:jc w:val="both"/>
        <w:rPr>
          <w:rFonts w:ascii="Arial" w:hAnsi="Arial" w:cs="Arial"/>
        </w:rPr>
      </w:pPr>
    </w:p>
    <w:p w14:paraId="7F9D223F" w14:textId="77777777" w:rsidR="008A63D9" w:rsidRPr="00BA7504" w:rsidRDefault="004D55FC" w:rsidP="008A63D9">
      <w:pPr>
        <w:tabs>
          <w:tab w:val="left" w:pos="0"/>
          <w:tab w:val="left" w:pos="142"/>
        </w:tabs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9. </w:t>
      </w:r>
      <w:r w:rsidR="008A63D9" w:rsidRPr="00BA7504">
        <w:rPr>
          <w:rFonts w:ascii="Arial" w:hAnsi="Arial" w:cs="Arial"/>
        </w:rPr>
        <w:t xml:space="preserve">De acuerdo con lo previsto en el Decreto 1082 de 2015, y teniendo en cuenta que el presente Proceso de Contratación es inferior a ciento veinticinco mil dólares de los Estados unidos de América (USD125.000,oo), liquidados con la tasa de cambio que para el efecto determina el Ministerio de Comercio, Industria y Turismo, la presente convocatoria puede limitarse a la participación de Mipymes que tengan como mínimo un (1) año de existencia, siempre y cuando se reciban solicitudes de por lo menos tres (3) Mipymes. </w:t>
      </w:r>
    </w:p>
    <w:p w14:paraId="4A37BB0E" w14:textId="77777777" w:rsidR="008A63D9" w:rsidRPr="00BA7504" w:rsidRDefault="008A63D9" w:rsidP="008A63D9">
      <w:pPr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BA7504">
        <w:rPr>
          <w:rFonts w:ascii="Arial" w:hAnsi="Arial" w:cs="Arial"/>
          <w:b/>
          <w:bCs/>
        </w:rPr>
        <w:t>Requisitos que deben cumplir las Mipyme</w:t>
      </w:r>
    </w:p>
    <w:p w14:paraId="570FDEC7" w14:textId="77777777" w:rsidR="008A63D9" w:rsidRPr="00BA7504" w:rsidRDefault="008A63D9" w:rsidP="008A63D9">
      <w:pPr>
        <w:numPr>
          <w:ilvl w:val="0"/>
          <w:numId w:val="2"/>
        </w:numPr>
        <w:tabs>
          <w:tab w:val="left" w:pos="0"/>
          <w:tab w:val="left" w:pos="142"/>
        </w:tabs>
        <w:spacing w:before="100" w:beforeAutospacing="1" w:after="0" w:line="240" w:lineRule="auto"/>
        <w:ind w:firstLine="0"/>
        <w:contextualSpacing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Acreditar que tienen más de un año de existencia, con el </w:t>
      </w:r>
      <w:r w:rsidRPr="00BA7504">
        <w:rPr>
          <w:rFonts w:ascii="Arial" w:eastAsia="Times New Roman" w:hAnsi="Arial" w:cs="Arial"/>
          <w:lang w:eastAsia="es-ES"/>
        </w:rPr>
        <w:t>registro mercantil o el certificado de existencia y representación legal de la empresa, renovado para la presente vigencia.</w:t>
      </w:r>
      <w:r w:rsidRPr="00BA7504">
        <w:rPr>
          <w:rFonts w:ascii="Arial" w:hAnsi="Arial" w:cs="Arial"/>
          <w:lang w:eastAsia="es-ES"/>
        </w:rPr>
        <w:t xml:space="preserve"> </w:t>
      </w:r>
    </w:p>
    <w:p w14:paraId="16E25834" w14:textId="77777777" w:rsidR="008A63D9" w:rsidRPr="00BA7504" w:rsidRDefault="008A63D9" w:rsidP="008A63D9">
      <w:pPr>
        <w:numPr>
          <w:ilvl w:val="0"/>
          <w:numId w:val="2"/>
        </w:numPr>
        <w:tabs>
          <w:tab w:val="left" w:pos="0"/>
          <w:tab w:val="left" w:pos="142"/>
        </w:tabs>
        <w:spacing w:before="100" w:beforeAutospacing="1" w:after="0" w:line="240" w:lineRule="auto"/>
        <w:ind w:firstLine="0"/>
        <w:contextualSpacing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>Acreditar su tamaño empresarial con un certificado expedido por el representante legal y el revisor fiscal, si está obligado a tenerlo, o el contador, en la cual la empresa indique el tamaño empresarial. Deberá adjuntar tarjeta profesional de contador y antecedentes profesionales vigentes.</w:t>
      </w:r>
    </w:p>
    <w:p w14:paraId="045E898D" w14:textId="77777777" w:rsidR="008A63D9" w:rsidRPr="00BA7504" w:rsidRDefault="008A63D9" w:rsidP="008A63D9">
      <w:pPr>
        <w:tabs>
          <w:tab w:val="left" w:pos="0"/>
          <w:tab w:val="left" w:pos="142"/>
        </w:tabs>
        <w:spacing w:before="100" w:beforeAutospacing="1"/>
        <w:contextualSpacing/>
        <w:jc w:val="both"/>
        <w:rPr>
          <w:rFonts w:ascii="Arial" w:hAnsi="Arial" w:cs="Arial"/>
        </w:rPr>
      </w:pPr>
    </w:p>
    <w:p w14:paraId="39CFA4B7" w14:textId="77777777" w:rsidR="008A63D9" w:rsidRPr="00BA7504" w:rsidRDefault="008A63D9" w:rsidP="008A63D9">
      <w:pPr>
        <w:tabs>
          <w:tab w:val="left" w:pos="0"/>
          <w:tab w:val="left" w:pos="142"/>
        </w:tabs>
        <w:contextualSpacing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En las convocatorias limitadas a Mipymes, podrán participar </w:t>
      </w:r>
      <w:r w:rsidRPr="00BA7504">
        <w:rPr>
          <w:rFonts w:ascii="Arial" w:eastAsia="Times New Roman" w:hAnsi="Arial" w:cs="Arial"/>
          <w:lang w:eastAsia="es-ES"/>
        </w:rPr>
        <w:t>Consorcios o Uniones Temporales formados únicamente por Mipyme y promesas de sociedad futura suscritas por Mipyme</w:t>
      </w:r>
      <w:r w:rsidRPr="00BA7504">
        <w:rPr>
          <w:rFonts w:ascii="Arial" w:hAnsi="Arial" w:cs="Arial"/>
        </w:rPr>
        <w:t xml:space="preserve">, según el caso. En tal caso, para efectos de la limitación de la convocatoria, cada consorcio, unión temporal o promesa de sociedad futura se contará por sí mismo, y no por el número de Mipymes que los integren; quienes deberán cumplir de manera individual los requisitos mínimos para limitar el proceso. </w:t>
      </w:r>
    </w:p>
    <w:p w14:paraId="6DEEC6B0" w14:textId="77777777" w:rsidR="008A63D9" w:rsidRPr="00BA7504" w:rsidRDefault="008A63D9" w:rsidP="008A63D9">
      <w:pPr>
        <w:tabs>
          <w:tab w:val="left" w:pos="0"/>
          <w:tab w:val="left" w:pos="142"/>
        </w:tabs>
        <w:contextualSpacing/>
        <w:jc w:val="both"/>
        <w:rPr>
          <w:rFonts w:ascii="Arial" w:hAnsi="Arial" w:cs="Arial"/>
        </w:rPr>
      </w:pPr>
    </w:p>
    <w:p w14:paraId="7C492F57" w14:textId="77777777" w:rsidR="0021214F" w:rsidRPr="00BA7504" w:rsidRDefault="008A63D9" w:rsidP="008A63D9">
      <w:pPr>
        <w:spacing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>Para efecto de la inscripción las Mipymes interesadas en participar en el proceso, deberán manifestar su interés y acompañar la solicitud con los documentos antes relacionados y enviándolos a través del SECOP II, hasta un día ante de la apertura del proceso de selección.</w:t>
      </w:r>
      <w:r w:rsidR="0021214F" w:rsidRPr="00BA7504">
        <w:rPr>
          <w:rFonts w:ascii="Arial" w:hAnsi="Arial" w:cs="Arial"/>
        </w:rPr>
        <w:t xml:space="preserve"> </w:t>
      </w:r>
    </w:p>
    <w:p w14:paraId="1EAA21E8" w14:textId="7BC0BF4B" w:rsidR="006855E0" w:rsidRPr="00BA7504" w:rsidRDefault="004D55FC" w:rsidP="00316421">
      <w:pPr>
        <w:pStyle w:val="Default"/>
        <w:tabs>
          <w:tab w:val="left" w:pos="142"/>
        </w:tabs>
        <w:jc w:val="both"/>
        <w:rPr>
          <w:color w:val="auto"/>
          <w:sz w:val="22"/>
          <w:szCs w:val="22"/>
          <w:lang w:val="es-CO"/>
        </w:rPr>
      </w:pPr>
      <w:r w:rsidRPr="00BA7504">
        <w:rPr>
          <w:color w:val="auto"/>
          <w:sz w:val="22"/>
          <w:szCs w:val="22"/>
          <w:lang w:val="es-CO"/>
        </w:rPr>
        <w:t xml:space="preserve">10. </w:t>
      </w:r>
      <w:r w:rsidR="005E25E7" w:rsidRPr="00BA7504">
        <w:rPr>
          <w:sz w:val="22"/>
          <w:szCs w:val="22"/>
          <w:lang w:val="es-CO"/>
        </w:rPr>
        <w:t xml:space="preserve">En el Proceso de Contratación </w:t>
      </w:r>
      <w:r w:rsidR="005E25E7" w:rsidRPr="00BA7504">
        <w:rPr>
          <w:i/>
          <w:sz w:val="22"/>
          <w:szCs w:val="22"/>
          <w:lang w:val="es-CO"/>
        </w:rPr>
        <w:t>CORTOLIMA-</w:t>
      </w:r>
      <w:r w:rsidR="00264B92" w:rsidRPr="00BA7504">
        <w:rPr>
          <w:i/>
          <w:sz w:val="22"/>
          <w:szCs w:val="22"/>
          <w:lang w:val="es-CO"/>
        </w:rPr>
        <w:t>SA</w:t>
      </w:r>
      <w:r w:rsidR="00770A4B" w:rsidRPr="00BA7504">
        <w:rPr>
          <w:i/>
          <w:sz w:val="22"/>
          <w:szCs w:val="22"/>
          <w:lang w:val="es-CO"/>
        </w:rPr>
        <w:t>-</w:t>
      </w:r>
      <w:r w:rsidR="006855E0" w:rsidRPr="00BA7504">
        <w:rPr>
          <w:i/>
          <w:sz w:val="22"/>
          <w:szCs w:val="22"/>
          <w:lang w:val="es-CO"/>
        </w:rPr>
        <w:t>0</w:t>
      </w:r>
      <w:r w:rsidR="0069549C">
        <w:rPr>
          <w:i/>
          <w:sz w:val="22"/>
          <w:szCs w:val="22"/>
          <w:lang w:val="es-CO"/>
        </w:rPr>
        <w:t>8</w:t>
      </w:r>
      <w:r w:rsidR="006855E0" w:rsidRPr="00BA7504">
        <w:rPr>
          <w:i/>
          <w:sz w:val="22"/>
          <w:szCs w:val="22"/>
          <w:lang w:val="es-CO"/>
        </w:rPr>
        <w:t>-2020</w:t>
      </w:r>
      <w:r w:rsidR="005E25E7" w:rsidRPr="00BA7504">
        <w:rPr>
          <w:sz w:val="22"/>
          <w:szCs w:val="22"/>
          <w:lang w:val="es-CO"/>
        </w:rPr>
        <w:t xml:space="preserve"> pueden participar </w:t>
      </w:r>
      <w:r w:rsidR="00316421" w:rsidRPr="00BA7504">
        <w:rPr>
          <w:sz w:val="22"/>
          <w:szCs w:val="22"/>
          <w:lang w:val="es-CO"/>
        </w:rPr>
        <w:t>en el presente Proceso de Contratación pueden participar (i) personas jurídicas, nacionales o extranjeras; (ii) personas naturales que tengan capacidad para obligarse por sí mismas; y (iii) consorcios, uniones temporales o promesas de sociedad futura conformados por las personas naturales o jurídicas en las condiciones previstas anteriormente, cuyo objeto social les permita cumplir con el objeto del Contrato. Las personas jurídicas o proponentes plurales deben tener una duración por lo menos igual a la vigencia del Contrato y un año más</w:t>
      </w:r>
      <w:r w:rsidR="006855E0" w:rsidRPr="00BA7504">
        <w:rPr>
          <w:color w:val="auto"/>
          <w:sz w:val="22"/>
          <w:szCs w:val="22"/>
          <w:lang w:val="es-CO"/>
        </w:rPr>
        <w:t>.</w:t>
      </w:r>
    </w:p>
    <w:p w14:paraId="7FE37A26" w14:textId="77777777" w:rsidR="004D55FC" w:rsidRPr="00BA7504" w:rsidRDefault="004D55FC" w:rsidP="00F143D6">
      <w:pPr>
        <w:pStyle w:val="Default"/>
        <w:tabs>
          <w:tab w:val="left" w:pos="142"/>
        </w:tabs>
        <w:jc w:val="both"/>
        <w:rPr>
          <w:color w:val="auto"/>
          <w:sz w:val="22"/>
          <w:szCs w:val="22"/>
          <w:lang w:val="es-CO"/>
        </w:rPr>
      </w:pPr>
      <w:r w:rsidRPr="00BA7504">
        <w:rPr>
          <w:color w:val="auto"/>
          <w:sz w:val="22"/>
          <w:szCs w:val="22"/>
          <w:lang w:val="es-CO"/>
        </w:rPr>
        <w:t xml:space="preserve"> </w:t>
      </w:r>
    </w:p>
    <w:p w14:paraId="54D1FED6" w14:textId="77777777" w:rsidR="00F143D6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11. El siguiente es el Cronograma del Proceso de Contratación: </w:t>
      </w:r>
    </w:p>
    <w:p w14:paraId="172A3B79" w14:textId="77777777" w:rsidR="00A50527" w:rsidRPr="00BA7504" w:rsidRDefault="00A50527" w:rsidP="00F143D6">
      <w:pPr>
        <w:spacing w:after="0" w:line="240" w:lineRule="auto"/>
        <w:jc w:val="both"/>
        <w:rPr>
          <w:rFonts w:ascii="Arial" w:hAnsi="Arial" w:cs="Arial"/>
        </w:rPr>
      </w:pPr>
    </w:p>
    <w:p w14:paraId="4A3861BB" w14:textId="095573AC" w:rsidR="00BA7504" w:rsidRPr="00BA7504" w:rsidRDefault="007402C4" w:rsidP="00F143D6">
      <w:pPr>
        <w:spacing w:after="0" w:line="24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9B15F54" wp14:editId="2900D8DC">
            <wp:extent cx="5941060" cy="4782185"/>
            <wp:effectExtent l="0" t="0" r="254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78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A156D" w14:textId="77777777" w:rsidR="00A50527" w:rsidRPr="00BA7504" w:rsidRDefault="00A50527" w:rsidP="00F143D6">
      <w:pPr>
        <w:spacing w:after="0" w:line="240" w:lineRule="auto"/>
        <w:jc w:val="both"/>
        <w:rPr>
          <w:rFonts w:ascii="Arial" w:hAnsi="Arial" w:cs="Arial"/>
        </w:rPr>
      </w:pPr>
    </w:p>
    <w:p w14:paraId="4DE4F646" w14:textId="77777777" w:rsidR="00A50527" w:rsidRPr="00BA7504" w:rsidRDefault="002B0DC3" w:rsidP="002B0DC3">
      <w:pPr>
        <w:spacing w:after="0" w:line="240" w:lineRule="auto"/>
        <w:jc w:val="both"/>
        <w:rPr>
          <w:rFonts w:ascii="Arial" w:hAnsi="Arial" w:cs="Arial"/>
          <w:bCs/>
          <w:shd w:val="clear" w:color="auto" w:fill="FFFFFF"/>
        </w:rPr>
      </w:pPr>
      <w:r w:rsidRPr="00BA7504">
        <w:rPr>
          <w:rFonts w:ascii="Arial" w:hAnsi="Arial" w:cs="Arial"/>
          <w:i/>
        </w:rPr>
        <w:t>Nota:</w:t>
      </w:r>
      <w:r w:rsidRPr="00BA7504">
        <w:rPr>
          <w:rFonts w:ascii="Arial" w:hAnsi="Arial" w:cs="Arial"/>
        </w:rPr>
        <w:t xml:space="preserve"> Debido a la situación en materia de salud, causada por la pandemia del nuevo coronavirus COVID-19, declarada así por la Organización Mundial de la Salud (OMS) el pasado 11 de marzo de 2020 y al aislamiento </w:t>
      </w:r>
      <w:r w:rsidR="008D09C5" w:rsidRPr="00BA7504">
        <w:rPr>
          <w:rFonts w:ascii="Arial" w:hAnsi="Arial" w:cs="Arial"/>
        </w:rPr>
        <w:t>selectivo</w:t>
      </w:r>
      <w:r w:rsidRPr="00BA7504">
        <w:rPr>
          <w:rFonts w:ascii="Arial" w:hAnsi="Arial" w:cs="Arial"/>
        </w:rPr>
        <w:t xml:space="preserve"> establecido por el Gobierno Nacional, la Corporación Autónoma Regional del Tolima CORTOLIMA realiza las </w:t>
      </w:r>
      <w:r w:rsidRPr="00BA7504">
        <w:rPr>
          <w:rFonts w:ascii="Arial" w:hAnsi="Arial" w:cs="Arial"/>
          <w:lang w:val="es-ES_tradnl"/>
        </w:rPr>
        <w:t xml:space="preserve">audiencias de manera virtual </w:t>
      </w:r>
      <w:r w:rsidR="00A50527" w:rsidRPr="00BA7504">
        <w:rPr>
          <w:rFonts w:ascii="Arial" w:hAnsi="Arial" w:cs="Arial"/>
          <w:bCs/>
          <w:shd w:val="clear" w:color="auto" w:fill="FFFFFF"/>
        </w:rPr>
        <w:t>mediante la plataforma Jitsi Meet</w:t>
      </w:r>
      <w:r w:rsidR="00BA7504">
        <w:rPr>
          <w:rFonts w:ascii="Arial" w:hAnsi="Arial" w:cs="Arial"/>
          <w:bCs/>
          <w:shd w:val="clear" w:color="auto" w:fill="FFFFFF"/>
        </w:rPr>
        <w:t>.</w:t>
      </w:r>
    </w:p>
    <w:p w14:paraId="63C8C90C" w14:textId="77777777" w:rsidR="008D09C5" w:rsidRPr="00BA7504" w:rsidRDefault="008D09C5" w:rsidP="002B0DC3">
      <w:pPr>
        <w:spacing w:after="0" w:line="240" w:lineRule="auto"/>
        <w:jc w:val="both"/>
        <w:rPr>
          <w:rFonts w:ascii="Arial" w:hAnsi="Arial" w:cs="Arial"/>
        </w:rPr>
      </w:pPr>
    </w:p>
    <w:p w14:paraId="28D5C799" w14:textId="77777777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>Las fechas y plazos antes indicados podrán variar de acuerdo con la Ley y con las condiciones previstas. CORTOLIMA publicará el Cronograma final en el pliego de condiciones</w:t>
      </w:r>
      <w:r w:rsidR="008A63D9" w:rsidRPr="00BA7504">
        <w:rPr>
          <w:rFonts w:ascii="Arial" w:hAnsi="Arial" w:cs="Arial"/>
        </w:rPr>
        <w:t xml:space="preserve"> electrónico</w:t>
      </w:r>
      <w:r w:rsidRPr="00BA7504">
        <w:rPr>
          <w:rFonts w:ascii="Arial" w:hAnsi="Arial" w:cs="Arial"/>
        </w:rPr>
        <w:t xml:space="preserve"> definitivo que acompaña al acto administrativo de apertura.</w:t>
      </w:r>
    </w:p>
    <w:p w14:paraId="2C570430" w14:textId="77777777" w:rsidR="00F143D6" w:rsidRPr="00BA7504" w:rsidRDefault="00F143D6" w:rsidP="00F143D6">
      <w:pPr>
        <w:spacing w:after="0" w:line="240" w:lineRule="auto"/>
        <w:jc w:val="both"/>
        <w:rPr>
          <w:rFonts w:ascii="Arial" w:hAnsi="Arial" w:cs="Arial"/>
        </w:rPr>
      </w:pPr>
    </w:p>
    <w:p w14:paraId="2148637B" w14:textId="658DC9D3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12. Los interesados pueden consultar los Documentos del Proceso </w:t>
      </w:r>
      <w:r w:rsidRPr="00BA7504">
        <w:rPr>
          <w:rFonts w:ascii="Arial" w:hAnsi="Arial" w:cs="Arial"/>
          <w:i/>
        </w:rPr>
        <w:t>CORTOLIMA-</w:t>
      </w:r>
      <w:r w:rsidR="008D09C5" w:rsidRPr="00BA7504">
        <w:rPr>
          <w:rFonts w:ascii="Arial" w:hAnsi="Arial" w:cs="Arial"/>
          <w:i/>
        </w:rPr>
        <w:t>SA</w:t>
      </w:r>
      <w:r w:rsidR="0021214F" w:rsidRPr="00BA7504">
        <w:rPr>
          <w:rFonts w:ascii="Arial" w:hAnsi="Arial" w:cs="Arial"/>
          <w:i/>
        </w:rPr>
        <w:t>-</w:t>
      </w:r>
      <w:r w:rsidR="006855E0" w:rsidRPr="00BA7504">
        <w:rPr>
          <w:rFonts w:ascii="Arial" w:hAnsi="Arial" w:cs="Arial"/>
          <w:i/>
        </w:rPr>
        <w:t>0</w:t>
      </w:r>
      <w:r w:rsidR="0069549C">
        <w:rPr>
          <w:rFonts w:ascii="Arial" w:hAnsi="Arial" w:cs="Arial"/>
          <w:i/>
        </w:rPr>
        <w:t>8</w:t>
      </w:r>
      <w:r w:rsidRPr="00BA7504">
        <w:rPr>
          <w:rFonts w:ascii="Arial" w:hAnsi="Arial" w:cs="Arial"/>
          <w:i/>
        </w:rPr>
        <w:t>-20</w:t>
      </w:r>
      <w:r w:rsidR="006855E0" w:rsidRPr="00BA7504">
        <w:rPr>
          <w:rFonts w:ascii="Arial" w:hAnsi="Arial" w:cs="Arial"/>
          <w:i/>
        </w:rPr>
        <w:t xml:space="preserve">20 </w:t>
      </w:r>
      <w:r w:rsidRPr="00BA7504">
        <w:rPr>
          <w:rFonts w:ascii="Arial" w:hAnsi="Arial" w:cs="Arial"/>
        </w:rPr>
        <w:t xml:space="preserve">en el SECOP II </w:t>
      </w:r>
      <w:hyperlink r:id="rId8" w:history="1">
        <w:r w:rsidRPr="00BA7504">
          <w:rPr>
            <w:rStyle w:val="Hipervnculo"/>
            <w:rFonts w:ascii="Arial" w:hAnsi="Arial" w:cs="Arial"/>
            <w:color w:val="auto"/>
          </w:rPr>
          <w:t>https://community.secop.gov.co/STS/CCE/Login.aspx</w:t>
        </w:r>
      </w:hyperlink>
      <w:r w:rsidRPr="00BA7504">
        <w:rPr>
          <w:rFonts w:ascii="Arial" w:hAnsi="Arial" w:cs="Arial"/>
        </w:rPr>
        <w:t xml:space="preserve">.   </w:t>
      </w:r>
    </w:p>
    <w:p w14:paraId="711D2871" w14:textId="77777777" w:rsidR="00F143D6" w:rsidRPr="00BA7504" w:rsidRDefault="00F143D6" w:rsidP="00F143D6">
      <w:pPr>
        <w:spacing w:after="0" w:line="240" w:lineRule="auto"/>
        <w:jc w:val="both"/>
        <w:rPr>
          <w:rFonts w:ascii="Arial" w:hAnsi="Arial" w:cs="Arial"/>
        </w:rPr>
      </w:pPr>
    </w:p>
    <w:p w14:paraId="06A57130" w14:textId="77777777" w:rsidR="008C22FE" w:rsidRPr="00BA7504" w:rsidRDefault="008C22FE" w:rsidP="00F143D6">
      <w:pPr>
        <w:spacing w:after="0" w:line="240" w:lineRule="auto"/>
        <w:jc w:val="both"/>
        <w:rPr>
          <w:rFonts w:ascii="Arial" w:hAnsi="Arial" w:cs="Arial"/>
        </w:rPr>
      </w:pPr>
    </w:p>
    <w:p w14:paraId="13F3F4EA" w14:textId="77777777" w:rsidR="004D55FC" w:rsidRPr="00BA7504" w:rsidRDefault="008C22FE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13. </w:t>
      </w:r>
      <w:r w:rsidR="004D55FC" w:rsidRPr="00BA7504">
        <w:rPr>
          <w:rFonts w:ascii="Arial" w:hAnsi="Arial" w:cs="Arial"/>
        </w:rPr>
        <w:t xml:space="preserve">El presente aviso se publica en cumplimiento de lo dispuesto en el artículo 2.2.1.1.2.1.2 del Decreto 1082 de 2015. </w:t>
      </w:r>
    </w:p>
    <w:p w14:paraId="11076A83" w14:textId="77777777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</w:p>
    <w:p w14:paraId="648DCB3A" w14:textId="77777777" w:rsidR="00A50527" w:rsidRPr="00BA7504" w:rsidRDefault="00A50527" w:rsidP="00F143D6">
      <w:pPr>
        <w:spacing w:after="0" w:line="240" w:lineRule="auto"/>
        <w:jc w:val="both"/>
        <w:rPr>
          <w:rFonts w:ascii="Arial" w:hAnsi="Arial" w:cs="Arial"/>
        </w:rPr>
      </w:pPr>
    </w:p>
    <w:p w14:paraId="2EBA4D48" w14:textId="7A715D02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  <w:r w:rsidRPr="00BA7504">
        <w:rPr>
          <w:rFonts w:ascii="Arial" w:hAnsi="Arial" w:cs="Arial"/>
        </w:rPr>
        <w:t xml:space="preserve">Ibagué, </w:t>
      </w:r>
      <w:r w:rsidR="0069549C">
        <w:rPr>
          <w:rFonts w:ascii="Arial" w:hAnsi="Arial" w:cs="Arial"/>
        </w:rPr>
        <w:t>Junio 2021</w:t>
      </w:r>
    </w:p>
    <w:p w14:paraId="3C339B7F" w14:textId="77777777" w:rsidR="004D55FC" w:rsidRPr="00BA7504" w:rsidRDefault="004D55FC" w:rsidP="00F143D6">
      <w:pPr>
        <w:spacing w:after="0" w:line="240" w:lineRule="auto"/>
        <w:jc w:val="both"/>
        <w:rPr>
          <w:rFonts w:ascii="Arial" w:hAnsi="Arial" w:cs="Arial"/>
        </w:rPr>
      </w:pPr>
    </w:p>
    <w:p w14:paraId="22E136E6" w14:textId="77777777" w:rsidR="00A50527" w:rsidRPr="00BA7504" w:rsidRDefault="00A50527" w:rsidP="00F143D6">
      <w:pPr>
        <w:spacing w:after="0" w:line="240" w:lineRule="auto"/>
        <w:jc w:val="both"/>
        <w:rPr>
          <w:rFonts w:ascii="Arial" w:hAnsi="Arial" w:cs="Arial"/>
        </w:rPr>
      </w:pPr>
    </w:p>
    <w:sectPr w:rsidR="00A50527" w:rsidRPr="00BA7504" w:rsidSect="00B907CE">
      <w:headerReference w:type="default" r:id="rId9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A9050A" w14:textId="77777777" w:rsidR="002F2DAC" w:rsidRDefault="002F2DAC">
      <w:pPr>
        <w:spacing w:after="0" w:line="240" w:lineRule="auto"/>
      </w:pPr>
      <w:r>
        <w:separator/>
      </w:r>
    </w:p>
  </w:endnote>
  <w:endnote w:type="continuationSeparator" w:id="0">
    <w:p w14:paraId="44A00B36" w14:textId="77777777" w:rsidR="002F2DAC" w:rsidRDefault="002F2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14081" w14:textId="77777777" w:rsidR="002F2DAC" w:rsidRDefault="002F2DAC">
      <w:pPr>
        <w:spacing w:after="0" w:line="240" w:lineRule="auto"/>
      </w:pPr>
      <w:r>
        <w:separator/>
      </w:r>
    </w:p>
  </w:footnote>
  <w:footnote w:type="continuationSeparator" w:id="0">
    <w:p w14:paraId="234B69EE" w14:textId="77777777" w:rsidR="002F2DAC" w:rsidRDefault="002F2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DD5A78" w14:textId="77777777" w:rsidR="00316421" w:rsidRDefault="00316421">
    <w:pPr>
      <w:pStyle w:val="Encabezado"/>
    </w:pPr>
    <w:r w:rsidRPr="008204F8">
      <w:rPr>
        <w:rFonts w:ascii="Arial" w:hAnsi="Arial" w:cs="Arial"/>
        <w:b/>
        <w:noProof/>
        <w:lang w:eastAsia="es-CO"/>
      </w:rPr>
      <w:drawing>
        <wp:anchor distT="0" distB="0" distL="114300" distR="114300" simplePos="0" relativeHeight="251659264" behindDoc="1" locked="0" layoutInCell="1" allowOverlap="1" wp14:anchorId="7173E525" wp14:editId="062AABDD">
          <wp:simplePos x="0" y="0"/>
          <wp:positionH relativeFrom="column">
            <wp:posOffset>5046345</wp:posOffset>
          </wp:positionH>
          <wp:positionV relativeFrom="paragraph">
            <wp:posOffset>10795</wp:posOffset>
          </wp:positionV>
          <wp:extent cx="921385" cy="1055370"/>
          <wp:effectExtent l="0" t="0" r="0" b="0"/>
          <wp:wrapNone/>
          <wp:docPr id="5" name="Imagen 5" descr="D:\público\LOG-INTER-NE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:\público\LOG-INTER-NE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385" cy="1055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8E49B84" w14:textId="77777777" w:rsidR="00316421" w:rsidRDefault="00316421">
    <w:pPr>
      <w:pStyle w:val="Encabezado"/>
    </w:pPr>
  </w:p>
  <w:p w14:paraId="652EDC56" w14:textId="77777777" w:rsidR="00316421" w:rsidRDefault="00316421">
    <w:pPr>
      <w:pStyle w:val="Encabezado"/>
    </w:pPr>
  </w:p>
  <w:p w14:paraId="51C7B0B9" w14:textId="77777777" w:rsidR="00316421" w:rsidRDefault="00316421">
    <w:pPr>
      <w:pStyle w:val="Encabezado"/>
    </w:pPr>
  </w:p>
  <w:p w14:paraId="74D38F1B" w14:textId="77777777" w:rsidR="00316421" w:rsidRDefault="00316421">
    <w:pPr>
      <w:pStyle w:val="Encabezado"/>
    </w:pPr>
  </w:p>
  <w:p w14:paraId="73260035" w14:textId="77777777" w:rsidR="00316421" w:rsidRDefault="00316421">
    <w:pPr>
      <w:pStyle w:val="Encabezado"/>
    </w:pPr>
  </w:p>
  <w:p w14:paraId="13E2E5C5" w14:textId="77777777" w:rsidR="00316421" w:rsidRDefault="003164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8662E8"/>
    <w:multiLevelType w:val="hybridMultilevel"/>
    <w:tmpl w:val="BCFA484E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A7B666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12E569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A416D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BDEAE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D28761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6E48C5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F2A28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CBA806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E6D52AD"/>
    <w:multiLevelType w:val="hybridMultilevel"/>
    <w:tmpl w:val="936640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5FC"/>
    <w:rsid w:val="000061F9"/>
    <w:rsid w:val="000116A5"/>
    <w:rsid w:val="000503EB"/>
    <w:rsid w:val="0006510C"/>
    <w:rsid w:val="00082FB8"/>
    <w:rsid w:val="000967B0"/>
    <w:rsid w:val="000C4FDA"/>
    <w:rsid w:val="000D1A4C"/>
    <w:rsid w:val="000E18CC"/>
    <w:rsid w:val="000F0732"/>
    <w:rsid w:val="00110B86"/>
    <w:rsid w:val="0013720B"/>
    <w:rsid w:val="001B422F"/>
    <w:rsid w:val="001C7E57"/>
    <w:rsid w:val="0021214F"/>
    <w:rsid w:val="00263A24"/>
    <w:rsid w:val="00263D14"/>
    <w:rsid w:val="00264B92"/>
    <w:rsid w:val="002B0DC3"/>
    <w:rsid w:val="002E5AA2"/>
    <w:rsid w:val="002F2DAC"/>
    <w:rsid w:val="002F7F90"/>
    <w:rsid w:val="00316421"/>
    <w:rsid w:val="00354520"/>
    <w:rsid w:val="003832CA"/>
    <w:rsid w:val="003C16AB"/>
    <w:rsid w:val="003C6C41"/>
    <w:rsid w:val="0042798A"/>
    <w:rsid w:val="00432745"/>
    <w:rsid w:val="00440CF3"/>
    <w:rsid w:val="00444DAB"/>
    <w:rsid w:val="00473DEB"/>
    <w:rsid w:val="004D55FC"/>
    <w:rsid w:val="005004CA"/>
    <w:rsid w:val="00505164"/>
    <w:rsid w:val="00574E72"/>
    <w:rsid w:val="005A7185"/>
    <w:rsid w:val="005E25E7"/>
    <w:rsid w:val="005F5395"/>
    <w:rsid w:val="006450B9"/>
    <w:rsid w:val="00684BC6"/>
    <w:rsid w:val="006855E0"/>
    <w:rsid w:val="0069549C"/>
    <w:rsid w:val="00695D5C"/>
    <w:rsid w:val="006E0FBF"/>
    <w:rsid w:val="00712276"/>
    <w:rsid w:val="007360F9"/>
    <w:rsid w:val="007402C4"/>
    <w:rsid w:val="0076752C"/>
    <w:rsid w:val="00770A4B"/>
    <w:rsid w:val="0078098E"/>
    <w:rsid w:val="00824464"/>
    <w:rsid w:val="0085183B"/>
    <w:rsid w:val="0087592B"/>
    <w:rsid w:val="008A63D9"/>
    <w:rsid w:val="008C22FE"/>
    <w:rsid w:val="008D09C5"/>
    <w:rsid w:val="00902B72"/>
    <w:rsid w:val="00933DC9"/>
    <w:rsid w:val="00A05148"/>
    <w:rsid w:val="00A50527"/>
    <w:rsid w:val="00A714AD"/>
    <w:rsid w:val="00A74177"/>
    <w:rsid w:val="00AD752E"/>
    <w:rsid w:val="00AF2377"/>
    <w:rsid w:val="00B16B49"/>
    <w:rsid w:val="00B77B29"/>
    <w:rsid w:val="00B907CE"/>
    <w:rsid w:val="00BA7504"/>
    <w:rsid w:val="00BC040D"/>
    <w:rsid w:val="00BD1E73"/>
    <w:rsid w:val="00C03670"/>
    <w:rsid w:val="00CF3D10"/>
    <w:rsid w:val="00CF79DF"/>
    <w:rsid w:val="00D05E33"/>
    <w:rsid w:val="00D26B1B"/>
    <w:rsid w:val="00DD784D"/>
    <w:rsid w:val="00E66338"/>
    <w:rsid w:val="00E735EB"/>
    <w:rsid w:val="00E8569C"/>
    <w:rsid w:val="00E91A7E"/>
    <w:rsid w:val="00EE497C"/>
    <w:rsid w:val="00F01E6C"/>
    <w:rsid w:val="00F143D6"/>
    <w:rsid w:val="00F75725"/>
    <w:rsid w:val="00F81243"/>
    <w:rsid w:val="00F844AE"/>
    <w:rsid w:val="00F8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9B3CA"/>
  <w15:chartTrackingRefBased/>
  <w15:docId w15:val="{58F8FF85-FB2E-4617-89D9-025D33A86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5FC"/>
    <w:pPr>
      <w:spacing w:after="200" w:line="276" w:lineRule="auto"/>
    </w:pPr>
    <w:rPr>
      <w:lang w:val="es-CO"/>
    </w:rPr>
  </w:style>
  <w:style w:type="paragraph" w:styleId="Ttulo1">
    <w:name w:val="heading 1"/>
    <w:basedOn w:val="Normal"/>
    <w:link w:val="Ttulo1Car"/>
    <w:uiPriority w:val="1"/>
    <w:qFormat/>
    <w:rsid w:val="00574E72"/>
    <w:pPr>
      <w:widowControl w:val="0"/>
      <w:spacing w:after="0" w:line="240" w:lineRule="auto"/>
      <w:ind w:left="810"/>
      <w:jc w:val="both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55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55FC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4D55FC"/>
    <w:rPr>
      <w:color w:val="0563C1" w:themeColor="hyperlink"/>
      <w:u w:val="single"/>
    </w:rPr>
  </w:style>
  <w:style w:type="paragraph" w:customStyle="1" w:styleId="Default">
    <w:name w:val="Default"/>
    <w:link w:val="DefaultCar"/>
    <w:rsid w:val="004D5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"/>
    <w:basedOn w:val="Normal"/>
    <w:link w:val="PrrafodelistaCar"/>
    <w:uiPriority w:val="34"/>
    <w:qFormat/>
    <w:rsid w:val="004D55FC"/>
    <w:pPr>
      <w:ind w:left="720"/>
      <w:contextualSpacing/>
    </w:pPr>
    <w:rPr>
      <w:rFonts w:ascii="Arial" w:hAnsi="Arial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locked/>
    <w:rsid w:val="004D55FC"/>
    <w:rPr>
      <w:rFonts w:ascii="Arial" w:hAnsi="Arial"/>
      <w:lang w:val="es-CO"/>
    </w:rPr>
  </w:style>
  <w:style w:type="character" w:customStyle="1" w:styleId="DefaultCar">
    <w:name w:val="Default Car"/>
    <w:link w:val="Default"/>
    <w:locked/>
    <w:rsid w:val="004D55FC"/>
    <w:rPr>
      <w:rFonts w:ascii="Arial" w:hAnsi="Arial" w:cs="Arial"/>
      <w:color w:val="000000"/>
      <w:sz w:val="24"/>
      <w:szCs w:val="24"/>
      <w:lang w:val="es-MX"/>
    </w:rPr>
  </w:style>
  <w:style w:type="character" w:customStyle="1" w:styleId="Ttulo1Car">
    <w:name w:val="Título 1 Car"/>
    <w:basedOn w:val="Fuentedeprrafopredeter"/>
    <w:link w:val="Ttulo1"/>
    <w:uiPriority w:val="1"/>
    <w:rsid w:val="00574E72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SinespaciadoCar">
    <w:name w:val="Sin espaciado Car"/>
    <w:link w:val="Sinespaciado"/>
    <w:locked/>
    <w:rsid w:val="00F81243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F81243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TableParagraph">
    <w:name w:val="Table Paragraph"/>
    <w:basedOn w:val="Normal"/>
    <w:uiPriority w:val="1"/>
    <w:qFormat/>
    <w:rsid w:val="00D05E33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143D6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43D6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4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5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secop.gov.co/STS/CCE/Login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920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Vanessa CarvaJal</cp:lastModifiedBy>
  <cp:revision>4</cp:revision>
  <cp:lastPrinted>2020-06-03T23:08:00Z</cp:lastPrinted>
  <dcterms:created xsi:type="dcterms:W3CDTF">2021-06-02T21:25:00Z</dcterms:created>
  <dcterms:modified xsi:type="dcterms:W3CDTF">2021-06-03T16:21:00Z</dcterms:modified>
</cp:coreProperties>
</file>