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11459D" w14:textId="77777777" w:rsidR="001A2FF2" w:rsidRDefault="00B60856" w:rsidP="00E50F93">
      <w:pPr>
        <w:ind w:left="720" w:hanging="720"/>
      </w:pPr>
      <w:r w:rsidRPr="001A2FF2">
        <w:rPr>
          <w:b/>
          <w:bCs/>
          <w:noProof/>
          <w:lang w:val="es-CO" w:eastAsia="ja-JP"/>
        </w:rPr>
        <w:drawing>
          <wp:anchor distT="0" distB="0" distL="114300" distR="114300" simplePos="0" relativeHeight="251675648" behindDoc="0" locked="0" layoutInCell="1" allowOverlap="1" wp14:anchorId="4665BD23" wp14:editId="4815B2F1">
            <wp:simplePos x="0" y="0"/>
            <wp:positionH relativeFrom="margin">
              <wp:posOffset>-479395</wp:posOffset>
            </wp:positionH>
            <wp:positionV relativeFrom="paragraph">
              <wp:posOffset>294640</wp:posOffset>
            </wp:positionV>
            <wp:extent cx="1890215" cy="541350"/>
            <wp:effectExtent l="0" t="0" r="0" b="0"/>
            <wp:wrapNone/>
            <wp:docPr id="13" name="Imagen 13" descr="C:\Users\psant\OneDrive\Desktop\NECSYS\Docs Necsys\LOGO NECSYS BLANCO R (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sant\OneDrive\Desktop\NECSYS\Docs Necsys\LOGO NECSYS BLANCO R (20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0215" cy="541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2FF2">
        <w:rPr>
          <w:noProof/>
          <w:lang w:val="es-CO" w:eastAsia="ja-JP"/>
        </w:rPr>
        <w:drawing>
          <wp:anchor distT="0" distB="0" distL="114300" distR="114300" simplePos="0" relativeHeight="251671552" behindDoc="0" locked="0" layoutInCell="1" allowOverlap="1" wp14:anchorId="037EAF7B" wp14:editId="2E1EB2B0">
            <wp:simplePos x="0" y="0"/>
            <wp:positionH relativeFrom="page">
              <wp:align>right</wp:align>
            </wp:positionH>
            <wp:positionV relativeFrom="paragraph">
              <wp:posOffset>-685800</wp:posOffset>
            </wp:positionV>
            <wp:extent cx="12163425" cy="7762875"/>
            <wp:effectExtent l="0" t="0" r="9525" b="9525"/>
            <wp:wrapNone/>
            <wp:docPr id="6300" name="Picture 6300"/>
            <wp:cNvGraphicFramePr/>
            <a:graphic xmlns:a="http://schemas.openxmlformats.org/drawingml/2006/main">
              <a:graphicData uri="http://schemas.openxmlformats.org/drawingml/2006/picture">
                <pic:pic xmlns:pic="http://schemas.openxmlformats.org/drawingml/2006/picture">
                  <pic:nvPicPr>
                    <pic:cNvPr id="6300" name="Picture 6300"/>
                    <pic:cNvPicPr/>
                  </pic:nvPicPr>
                  <pic:blipFill>
                    <a:blip r:embed="rId9"/>
                    <a:stretch>
                      <a:fillRect/>
                    </a:stretch>
                  </pic:blipFill>
                  <pic:spPr>
                    <a:xfrm>
                      <a:off x="0" y="0"/>
                      <a:ext cx="12163425" cy="7762875"/>
                    </a:xfrm>
                    <a:prstGeom prst="rect">
                      <a:avLst/>
                    </a:prstGeom>
                  </pic:spPr>
                </pic:pic>
              </a:graphicData>
            </a:graphic>
            <wp14:sizeRelH relativeFrom="margin">
              <wp14:pctWidth>0</wp14:pctWidth>
            </wp14:sizeRelH>
            <wp14:sizeRelV relativeFrom="margin">
              <wp14:pctHeight>0</wp14:pctHeight>
            </wp14:sizeRelV>
          </wp:anchor>
        </w:drawing>
      </w:r>
    </w:p>
    <w:p w14:paraId="39A87223" w14:textId="77777777" w:rsidR="001A2FF2" w:rsidRDefault="00B60856">
      <w:r>
        <w:rPr>
          <w:noProof/>
          <w:lang w:val="es-CO" w:eastAsia="ja-JP"/>
        </w:rPr>
        <w:drawing>
          <wp:anchor distT="0" distB="0" distL="114300" distR="114300" simplePos="0" relativeHeight="251692032" behindDoc="0" locked="0" layoutInCell="1" allowOverlap="1" wp14:anchorId="6AB9DBD5" wp14:editId="773368AC">
            <wp:simplePos x="0" y="0"/>
            <wp:positionH relativeFrom="column">
              <wp:posOffset>-474995</wp:posOffset>
            </wp:positionH>
            <wp:positionV relativeFrom="paragraph">
              <wp:posOffset>715645</wp:posOffset>
            </wp:positionV>
            <wp:extent cx="2112010" cy="280035"/>
            <wp:effectExtent l="0" t="0" r="2540" b="5715"/>
            <wp:wrapThrough wrapText="bothSides">
              <wp:wrapPolygon edited="0">
                <wp:start x="584" y="0"/>
                <wp:lineTo x="0" y="5878"/>
                <wp:lineTo x="0" y="20571"/>
                <wp:lineTo x="11885" y="20571"/>
                <wp:lineTo x="20847" y="20571"/>
                <wp:lineTo x="21431" y="16163"/>
                <wp:lineTo x="21431" y="1469"/>
                <wp:lineTo x="1948" y="0"/>
                <wp:lineTo x="584" y="0"/>
              </wp:wrapPolygon>
            </wp:wrapThrough>
            <wp:docPr id="2" name="Imagen 6" descr="http://www.finlecobpo.com/images/logo-bpo-horizontal.png?crc=143560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descr="http://www.finlecobpo.com/images/logo-bpo-horizontal.png?crc=1435601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2010" cy="280035"/>
                    </a:xfrm>
                    <a:prstGeom prst="rect">
                      <a:avLst/>
                    </a:prstGeom>
                    <a:noFill/>
                  </pic:spPr>
                </pic:pic>
              </a:graphicData>
            </a:graphic>
            <wp14:sizeRelH relativeFrom="page">
              <wp14:pctWidth>0</wp14:pctWidth>
            </wp14:sizeRelH>
            <wp14:sizeRelV relativeFrom="page">
              <wp14:pctHeight>0</wp14:pctHeight>
            </wp14:sizeRelV>
          </wp:anchor>
        </w:drawing>
      </w:r>
      <w:r w:rsidR="001A2FF2">
        <w:rPr>
          <w:noProof/>
          <w:lang w:val="es-CO" w:eastAsia="ja-JP"/>
        </w:rPr>
        <w:drawing>
          <wp:anchor distT="0" distB="0" distL="114300" distR="114300" simplePos="0" relativeHeight="251673600" behindDoc="0" locked="0" layoutInCell="1" allowOverlap="1" wp14:anchorId="0A4376B7" wp14:editId="592DF111">
            <wp:simplePos x="0" y="0"/>
            <wp:positionH relativeFrom="page">
              <wp:posOffset>4286250</wp:posOffset>
            </wp:positionH>
            <wp:positionV relativeFrom="paragraph">
              <wp:posOffset>523875</wp:posOffset>
            </wp:positionV>
            <wp:extent cx="5765800" cy="6257925"/>
            <wp:effectExtent l="0" t="0" r="6350" b="9525"/>
            <wp:wrapNone/>
            <wp:docPr id="6301" name="Picture 6301"/>
            <wp:cNvGraphicFramePr/>
            <a:graphic xmlns:a="http://schemas.openxmlformats.org/drawingml/2006/main">
              <a:graphicData uri="http://schemas.openxmlformats.org/drawingml/2006/picture">
                <pic:pic xmlns:pic="http://schemas.openxmlformats.org/drawingml/2006/picture">
                  <pic:nvPicPr>
                    <pic:cNvPr id="6301" name="Picture 6301"/>
                    <pic:cNvPicPr/>
                  </pic:nvPicPr>
                  <pic:blipFill>
                    <a:blip r:embed="rId11"/>
                    <a:stretch>
                      <a:fillRect/>
                    </a:stretch>
                  </pic:blipFill>
                  <pic:spPr>
                    <a:xfrm>
                      <a:off x="0" y="0"/>
                      <a:ext cx="5765800" cy="6257925"/>
                    </a:xfrm>
                    <a:prstGeom prst="rect">
                      <a:avLst/>
                    </a:prstGeom>
                  </pic:spPr>
                </pic:pic>
              </a:graphicData>
            </a:graphic>
            <wp14:sizeRelH relativeFrom="margin">
              <wp14:pctWidth>0</wp14:pctWidth>
            </wp14:sizeRelH>
            <wp14:sizeRelV relativeFrom="margin">
              <wp14:pctHeight>0</wp14:pctHeight>
            </wp14:sizeRelV>
          </wp:anchor>
        </w:drawing>
      </w:r>
      <w:r w:rsidR="001A2FF2">
        <w:br w:type="page"/>
      </w:r>
    </w:p>
    <w:p w14:paraId="0E2F7F99" w14:textId="77777777" w:rsidR="0070503F" w:rsidRDefault="00184802">
      <w:r>
        <w:rPr>
          <w:noProof/>
          <w:lang w:val="es-CO" w:eastAsia="ja-JP"/>
        </w:rPr>
        <w:lastRenderedPageBreak/>
        <w:drawing>
          <wp:anchor distT="0" distB="0" distL="114300" distR="114300" simplePos="0" relativeHeight="251669504" behindDoc="1" locked="0" layoutInCell="1" allowOverlap="1" wp14:anchorId="528607EB" wp14:editId="7AEAAE0A">
            <wp:simplePos x="0" y="0"/>
            <wp:positionH relativeFrom="page">
              <wp:align>right</wp:align>
            </wp:positionH>
            <wp:positionV relativeFrom="paragraph">
              <wp:posOffset>-685800</wp:posOffset>
            </wp:positionV>
            <wp:extent cx="10045065" cy="7756634"/>
            <wp:effectExtent l="0" t="0" r="0" b="0"/>
            <wp:wrapNone/>
            <wp:docPr id="3" name="Background_Section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ckground_SectionHeader"/>
                    <pic:cNvPicPr>
                      <a:picLocks noChangeAspect="1"/>
                    </pic:cNvPicPr>
                  </pic:nvPicPr>
                  <pic:blipFill rotWithShape="1">
                    <a:blip r:embed="rId12" cstate="print">
                      <a:extLst>
                        <a:ext uri="{28A0092B-C50C-407E-A947-70E740481C1C}">
                          <a14:useLocalDpi xmlns:a14="http://schemas.microsoft.com/office/drawing/2010/main" val="0"/>
                        </a:ext>
                      </a:extLst>
                    </a:blip>
                    <a:srcRect b="8407"/>
                    <a:stretch/>
                  </pic:blipFill>
                  <pic:spPr bwMode="ltGray">
                    <a:xfrm>
                      <a:off x="0" y="0"/>
                      <a:ext cx="10045065" cy="77566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3EC854" w14:textId="77777777" w:rsidR="0070503F" w:rsidRDefault="0070503F"/>
    <w:p w14:paraId="36981DC0" w14:textId="77777777" w:rsidR="0070503F" w:rsidRDefault="0070503F"/>
    <w:p w14:paraId="04BA236C" w14:textId="77777777" w:rsidR="0070503F" w:rsidRDefault="008C000A">
      <w:r w:rsidRPr="008C000A">
        <w:rPr>
          <w:noProof/>
          <w:lang w:val="es-CO" w:eastAsia="ja-JP"/>
        </w:rPr>
        <mc:AlternateContent>
          <mc:Choice Requires="wps">
            <w:drawing>
              <wp:anchor distT="0" distB="0" distL="114300" distR="114300" simplePos="0" relativeHeight="251660288" behindDoc="0" locked="0" layoutInCell="1" allowOverlap="1" wp14:anchorId="1823B683" wp14:editId="2D1D8340">
                <wp:simplePos x="0" y="0"/>
                <wp:positionH relativeFrom="column">
                  <wp:posOffset>-914400</wp:posOffset>
                </wp:positionH>
                <wp:positionV relativeFrom="paragraph">
                  <wp:posOffset>191135</wp:posOffset>
                </wp:positionV>
                <wp:extent cx="10045700" cy="1404620"/>
                <wp:effectExtent l="0" t="0" r="0" b="0"/>
                <wp:wrapNone/>
                <wp:docPr id="7" name="Marcador de texto 6"/>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10045700" cy="1404620"/>
                        </a:xfrm>
                        <a:prstGeom prst="rect">
                          <a:avLst/>
                        </a:prstGeom>
                      </wps:spPr>
                      <wps:txbx>
                        <w:txbxContent>
                          <w:p w14:paraId="1EA6B79F" w14:textId="77777777" w:rsidR="00EA1EF8" w:rsidRDefault="00EA1EF8" w:rsidP="008C000A">
                            <w:pPr>
                              <w:pStyle w:val="NormalWeb"/>
                              <w:spacing w:beforeAutospacing="0" w:after="0" w:afterAutospacing="0"/>
                              <w:ind w:left="720"/>
                              <w:textAlignment w:val="baseline"/>
                              <w:rPr>
                                <w:rFonts w:ascii="Tahoma" w:eastAsia="Tahoma" w:hAnsi="Tahoma" w:cstheme="minorBidi"/>
                                <w:color w:val="D9BE77"/>
                                <w:kern w:val="24"/>
                                <w:sz w:val="48"/>
                                <w:szCs w:val="48"/>
                                <w:lang w:val="es-CO"/>
                              </w:rPr>
                            </w:pPr>
                            <w:r>
                              <w:rPr>
                                <w:rFonts w:ascii="Tahoma" w:eastAsia="Tahoma" w:hAnsi="Tahoma" w:cstheme="minorBidi"/>
                                <w:color w:val="D9BE77"/>
                                <w:kern w:val="24"/>
                                <w:sz w:val="48"/>
                                <w:szCs w:val="48"/>
                                <w:lang w:val="es-CO"/>
                              </w:rPr>
                              <w:t>S</w:t>
                            </w:r>
                            <w:r w:rsidRPr="00C00281">
                              <w:rPr>
                                <w:rFonts w:ascii="Tahoma" w:eastAsia="Tahoma" w:hAnsi="Tahoma" w:cstheme="minorBidi"/>
                                <w:color w:val="D9BE77"/>
                                <w:kern w:val="24"/>
                                <w:sz w:val="48"/>
                                <w:szCs w:val="48"/>
                                <w:lang w:val="es-CO"/>
                              </w:rPr>
                              <w:t xml:space="preserve">ervicios del Centro de Contacto a la </w:t>
                            </w:r>
                            <w:r>
                              <w:rPr>
                                <w:rFonts w:ascii="Tahoma" w:eastAsia="Tahoma" w:hAnsi="Tahoma" w:cstheme="minorBidi"/>
                                <w:color w:val="D9BE77"/>
                                <w:kern w:val="24"/>
                                <w:sz w:val="48"/>
                                <w:szCs w:val="48"/>
                                <w:lang w:val="es-CO"/>
                              </w:rPr>
                              <w:t>SCRD</w:t>
                            </w:r>
                            <w:r w:rsidRPr="00C00281">
                              <w:rPr>
                                <w:rFonts w:ascii="Tahoma" w:eastAsia="Tahoma" w:hAnsi="Tahoma" w:cstheme="minorBidi"/>
                                <w:color w:val="D9BE77"/>
                                <w:kern w:val="24"/>
                                <w:sz w:val="48"/>
                                <w:szCs w:val="48"/>
                                <w:lang w:val="es-CO"/>
                              </w:rPr>
                              <w:t xml:space="preserve"> para la “Línea Calma”</w:t>
                            </w:r>
                            <w:r>
                              <w:rPr>
                                <w:rFonts w:ascii="Tahoma" w:eastAsia="Tahoma" w:hAnsi="Tahoma" w:cstheme="minorBidi"/>
                                <w:color w:val="D9BE77"/>
                                <w:kern w:val="24"/>
                                <w:sz w:val="48"/>
                                <w:szCs w:val="48"/>
                                <w:lang w:val="es-CO"/>
                              </w:rPr>
                              <w:t xml:space="preserve"> </w:t>
                            </w:r>
                          </w:p>
                          <w:p w14:paraId="7CDF1EDB" w14:textId="77777777" w:rsidR="00EA1EF8" w:rsidRPr="008C000A" w:rsidRDefault="00EA1EF8" w:rsidP="0084393E">
                            <w:pPr>
                              <w:pStyle w:val="NormalWeb"/>
                              <w:spacing w:beforeAutospacing="0" w:after="0" w:afterAutospacing="0"/>
                              <w:ind w:left="720"/>
                              <w:textAlignment w:val="baseline"/>
                              <w:rPr>
                                <w:lang w:val="es-CO"/>
                              </w:rPr>
                            </w:pPr>
                            <w:r>
                              <w:rPr>
                                <w:rFonts w:ascii="Tahoma" w:eastAsia="Tahoma" w:hAnsi="Tahoma" w:cstheme="minorBidi"/>
                                <w:color w:val="D9BE77"/>
                                <w:kern w:val="24"/>
                                <w:sz w:val="48"/>
                                <w:szCs w:val="48"/>
                                <w:lang w:val="es-CO"/>
                              </w:rPr>
                              <w:t xml:space="preserve">Proceso: </w:t>
                            </w:r>
                            <w:r w:rsidRPr="0084393E">
                              <w:rPr>
                                <w:rFonts w:ascii="Tahoma" w:eastAsia="Tahoma" w:hAnsi="Tahoma" w:cstheme="minorBidi"/>
                                <w:color w:val="D9BE77"/>
                                <w:kern w:val="24"/>
                                <w:sz w:val="48"/>
                                <w:szCs w:val="48"/>
                                <w:lang w:val="es-CO"/>
                              </w:rPr>
                              <w:t>SCRD-LP-001-009-2021</w:t>
                            </w:r>
                          </w:p>
                        </w:txbxContent>
                      </wps:txbx>
                      <wps:bodyPr vert="horz" wrap="square" lIns="91440" tIns="45720" rIns="91440" bIns="45720" rtlCol="0">
                        <a:normAutofit/>
                      </wps:bodyPr>
                    </wps:wsp>
                  </a:graphicData>
                </a:graphic>
                <wp14:sizeRelH relativeFrom="margin">
                  <wp14:pctWidth>0</wp14:pctWidth>
                </wp14:sizeRelH>
              </wp:anchor>
            </w:drawing>
          </mc:Choice>
          <mc:Fallback>
            <w:pict>
              <v:rect w14:anchorId="1823B683" id="Marcador de texto 6" o:spid="_x0000_s1026" style="position:absolute;margin-left:-1in;margin-top:15.05pt;width:791pt;height:110.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" filled="f" stroked="f">
                <v:path arrowok="t"/>
                <o:lock v:ext="edit" grouping="t"/>
                <v:textbox>
                  <w:txbxContent>
                    <w:p w14:paraId="1EA6B79F" w14:textId="77777777" w:rsidR="00EA1EF8" w:rsidRDefault="00EA1EF8" w:rsidP="008C000A">
                      <w:pPr>
                        <w:pStyle w:val="NormalWeb"/>
                        <w:spacing w:beforeAutospacing="0" w:after="0" w:afterAutospacing="0"/>
                        <w:ind w:left="720"/>
                        <w:textAlignment w:val="baseline"/>
                        <w:rPr>
                          <w:rFonts w:ascii="Tahoma" w:eastAsia="Tahoma" w:hAnsi="Tahoma" w:cstheme="minorBidi"/>
                          <w:color w:val="D9BE77"/>
                          <w:kern w:val="24"/>
                          <w:sz w:val="48"/>
                          <w:szCs w:val="48"/>
                          <w:lang w:val="es-CO"/>
                        </w:rPr>
                      </w:pPr>
                      <w:r>
                        <w:rPr>
                          <w:rFonts w:ascii="Tahoma" w:eastAsia="Tahoma" w:hAnsi="Tahoma" w:cstheme="minorBidi"/>
                          <w:color w:val="D9BE77"/>
                          <w:kern w:val="24"/>
                          <w:sz w:val="48"/>
                          <w:szCs w:val="48"/>
                          <w:lang w:val="es-CO"/>
                        </w:rPr>
                        <w:t>S</w:t>
                      </w:r>
                      <w:r w:rsidRPr="00C00281">
                        <w:rPr>
                          <w:rFonts w:ascii="Tahoma" w:eastAsia="Tahoma" w:hAnsi="Tahoma" w:cstheme="minorBidi"/>
                          <w:color w:val="D9BE77"/>
                          <w:kern w:val="24"/>
                          <w:sz w:val="48"/>
                          <w:szCs w:val="48"/>
                          <w:lang w:val="es-CO"/>
                        </w:rPr>
                        <w:t xml:space="preserve">ervicios del Centro de Contacto a la </w:t>
                      </w:r>
                      <w:r>
                        <w:rPr>
                          <w:rFonts w:ascii="Tahoma" w:eastAsia="Tahoma" w:hAnsi="Tahoma" w:cstheme="minorBidi"/>
                          <w:color w:val="D9BE77"/>
                          <w:kern w:val="24"/>
                          <w:sz w:val="48"/>
                          <w:szCs w:val="48"/>
                          <w:lang w:val="es-CO"/>
                        </w:rPr>
                        <w:t>SCRD</w:t>
                      </w:r>
                      <w:r w:rsidRPr="00C00281">
                        <w:rPr>
                          <w:rFonts w:ascii="Tahoma" w:eastAsia="Tahoma" w:hAnsi="Tahoma" w:cstheme="minorBidi"/>
                          <w:color w:val="D9BE77"/>
                          <w:kern w:val="24"/>
                          <w:sz w:val="48"/>
                          <w:szCs w:val="48"/>
                          <w:lang w:val="es-CO"/>
                        </w:rPr>
                        <w:t xml:space="preserve"> para la “Línea Calma”</w:t>
                      </w:r>
                      <w:r>
                        <w:rPr>
                          <w:rFonts w:ascii="Tahoma" w:eastAsia="Tahoma" w:hAnsi="Tahoma" w:cstheme="minorBidi"/>
                          <w:color w:val="D9BE77"/>
                          <w:kern w:val="24"/>
                          <w:sz w:val="48"/>
                          <w:szCs w:val="48"/>
                          <w:lang w:val="es-CO"/>
                        </w:rPr>
                        <w:t xml:space="preserve"> </w:t>
                      </w:r>
                    </w:p>
                    <w:p w14:paraId="7CDF1EDB" w14:textId="77777777" w:rsidR="00EA1EF8" w:rsidRPr="008C000A" w:rsidRDefault="00EA1EF8" w:rsidP="0084393E">
                      <w:pPr>
                        <w:pStyle w:val="NormalWeb"/>
                        <w:spacing w:beforeAutospacing="0" w:after="0" w:afterAutospacing="0"/>
                        <w:ind w:left="720"/>
                        <w:textAlignment w:val="baseline"/>
                        <w:rPr>
                          <w:lang w:val="es-CO"/>
                        </w:rPr>
                      </w:pPr>
                      <w:r>
                        <w:rPr>
                          <w:rFonts w:ascii="Tahoma" w:eastAsia="Tahoma" w:hAnsi="Tahoma" w:cstheme="minorBidi"/>
                          <w:color w:val="D9BE77"/>
                          <w:kern w:val="24"/>
                          <w:sz w:val="48"/>
                          <w:szCs w:val="48"/>
                          <w:lang w:val="es-CO"/>
                        </w:rPr>
                        <w:t xml:space="preserve">Proceso: </w:t>
                      </w:r>
                      <w:r w:rsidRPr="0084393E">
                        <w:rPr>
                          <w:rFonts w:ascii="Tahoma" w:eastAsia="Tahoma" w:hAnsi="Tahoma" w:cstheme="minorBidi"/>
                          <w:color w:val="D9BE77"/>
                          <w:kern w:val="24"/>
                          <w:sz w:val="48"/>
                          <w:szCs w:val="48"/>
                          <w:lang w:val="es-CO"/>
                        </w:rPr>
                        <w:t>SCRD-LP-001-009-2021</w:t>
                      </w:r>
                    </w:p>
                  </w:txbxContent>
                </v:textbox>
              </v:rect>
            </w:pict>
          </mc:Fallback>
        </mc:AlternateContent>
      </w:r>
    </w:p>
    <w:p w14:paraId="73EDA373" w14:textId="77777777" w:rsidR="0070503F" w:rsidRDefault="0070503F"/>
    <w:p w14:paraId="7EA45BF9" w14:textId="77777777" w:rsidR="0070503F" w:rsidRDefault="0070503F"/>
    <w:p w14:paraId="02696090" w14:textId="77777777" w:rsidR="0070503F" w:rsidRDefault="0070503F"/>
    <w:p w14:paraId="1FAA2697" w14:textId="77777777" w:rsidR="0070503F" w:rsidRDefault="0070503F"/>
    <w:p w14:paraId="5D974420" w14:textId="77777777" w:rsidR="0070503F" w:rsidRDefault="008C000A">
      <w:r w:rsidRPr="008C000A">
        <w:rPr>
          <w:noProof/>
          <w:lang w:val="es-CO" w:eastAsia="ja-JP"/>
        </w:rPr>
        <mc:AlternateContent>
          <mc:Choice Requires="wps">
            <w:drawing>
              <wp:anchor distT="0" distB="0" distL="114300" distR="114300" simplePos="0" relativeHeight="251662336" behindDoc="0" locked="0" layoutInCell="1" allowOverlap="1" wp14:anchorId="604108E9" wp14:editId="39FFCA9B">
                <wp:simplePos x="0" y="0"/>
                <wp:positionH relativeFrom="column">
                  <wp:posOffset>-914400</wp:posOffset>
                </wp:positionH>
                <wp:positionV relativeFrom="paragraph">
                  <wp:posOffset>419735</wp:posOffset>
                </wp:positionV>
                <wp:extent cx="10045700" cy="405683"/>
                <wp:effectExtent l="0" t="0" r="0" b="0"/>
                <wp:wrapNone/>
                <wp:docPr id="5" name="Título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10045700" cy="405683"/>
                        </a:xfrm>
                        <a:prstGeom prst="rect">
                          <a:avLst/>
                        </a:prstGeom>
                      </wps:spPr>
                      <wps:txbx>
                        <w:txbxContent>
                          <w:p w14:paraId="6F295A00" w14:textId="77777777" w:rsidR="00EA1EF8" w:rsidRPr="00B26C09" w:rsidRDefault="00701A88" w:rsidP="008C000A">
                            <w:pPr>
                              <w:pStyle w:val="NormalWeb"/>
                              <w:spacing w:before="0" w:beforeAutospacing="0" w:after="0" w:afterAutospacing="0"/>
                              <w:ind w:left="720"/>
                              <w:textAlignment w:val="baseline"/>
                              <w:rPr>
                                <w:lang w:val="es-CO"/>
                              </w:rPr>
                            </w:pPr>
                            <w:r>
                              <w:rPr>
                                <w:rFonts w:ascii="Arial" w:eastAsiaTheme="majorEastAsia" w:hAnsi="Arial" w:cs="Arial"/>
                                <w:color w:val="FFFFFF" w:themeColor="background1"/>
                                <w:sz w:val="48"/>
                                <w:szCs w:val="48"/>
                                <w:lang w:val="es-CO"/>
                              </w:rPr>
                              <w:t xml:space="preserve">Descripción </w:t>
                            </w:r>
                            <w:r w:rsidR="00EA1EF8">
                              <w:rPr>
                                <w:rFonts w:ascii="Arial" w:eastAsiaTheme="majorEastAsia" w:hAnsi="Arial" w:cs="Arial"/>
                                <w:color w:val="FFFFFF" w:themeColor="background1"/>
                                <w:sz w:val="48"/>
                                <w:szCs w:val="48"/>
                                <w:lang w:val="es-CO"/>
                              </w:rPr>
                              <w:t>Oferta Técnica</w:t>
                            </w:r>
                          </w:p>
                        </w:txbxContent>
                      </wps:txbx>
                      <wps:bodyPr vert="horz" wrap="square" lIns="91440" tIns="36000" rIns="91440" bIns="0" rtlCol="0" anchor="b">
                        <a:spAutoFit/>
                      </wps:bodyPr>
                    </wps:wsp>
                  </a:graphicData>
                </a:graphic>
                <wp14:sizeRelH relativeFrom="margin">
                  <wp14:pctWidth>0</wp14:pctWidth>
                </wp14:sizeRelH>
              </wp:anchor>
            </w:drawing>
          </mc:Choice>
          <mc:Fallback>
            <w:pict>
              <v:rect w14:anchorId="604108E9" id="Título 4" o:spid="_x0000_s1027" style="position:absolute;margin-left:-1in;margin-top:33.05pt;width:791pt;height:31.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" filled="f" stroked="f">
                <v:path arrowok="t"/>
                <o:lock v:ext="edit" grouping="t"/>
                <v:textbox style="mso-fit-shape-to-text:t" inset=",1mm,,0">
                  <w:txbxContent>
                    <w:p w14:paraId="6F295A00" w14:textId="77777777" w:rsidR="00EA1EF8" w:rsidRPr="00B26C09" w:rsidRDefault="00701A88" w:rsidP="008C000A">
                      <w:pPr>
                        <w:pStyle w:val="NormalWeb"/>
                        <w:spacing w:before="0" w:beforeAutospacing="0" w:after="0" w:afterAutospacing="0"/>
                        <w:ind w:left="720"/>
                        <w:textAlignment w:val="baseline"/>
                        <w:rPr>
                          <w:lang w:val="es-CO"/>
                        </w:rPr>
                      </w:pPr>
                      <w:r>
                        <w:rPr>
                          <w:rFonts w:ascii="Arial" w:eastAsiaTheme="majorEastAsia" w:hAnsi="Arial" w:cs="Arial"/>
                          <w:color w:val="FFFFFF" w:themeColor="background1"/>
                          <w:sz w:val="48"/>
                          <w:szCs w:val="48"/>
                          <w:lang w:val="es-CO"/>
                        </w:rPr>
                        <w:t xml:space="preserve">Descripción </w:t>
                      </w:r>
                      <w:r w:rsidR="00EA1EF8">
                        <w:rPr>
                          <w:rFonts w:ascii="Arial" w:eastAsiaTheme="majorEastAsia" w:hAnsi="Arial" w:cs="Arial"/>
                          <w:color w:val="FFFFFF" w:themeColor="background1"/>
                          <w:sz w:val="48"/>
                          <w:szCs w:val="48"/>
                          <w:lang w:val="es-CO"/>
                        </w:rPr>
                        <w:t>Oferta Técnica</w:t>
                      </w:r>
                    </w:p>
                  </w:txbxContent>
                </v:textbox>
              </v:rect>
            </w:pict>
          </mc:Fallback>
        </mc:AlternateContent>
      </w:r>
    </w:p>
    <w:p w14:paraId="0F1D653B" w14:textId="77777777" w:rsidR="0070503F" w:rsidRDefault="0070503F"/>
    <w:p w14:paraId="75C14798" w14:textId="77777777" w:rsidR="0070503F" w:rsidRDefault="0070503F"/>
    <w:p w14:paraId="12E49725" w14:textId="77777777" w:rsidR="0070503F" w:rsidRDefault="0070503F"/>
    <w:p w14:paraId="668722E8" w14:textId="77777777" w:rsidR="0070503F" w:rsidRDefault="0070503F"/>
    <w:p w14:paraId="69530E86" w14:textId="77777777" w:rsidR="0070503F" w:rsidRDefault="008C000A">
      <w:r w:rsidRPr="008C000A">
        <w:rPr>
          <w:noProof/>
          <w:lang w:val="es-CO" w:eastAsia="ja-JP"/>
        </w:rPr>
        <mc:AlternateContent>
          <mc:Choice Requires="wps">
            <w:drawing>
              <wp:anchor distT="0" distB="0" distL="114300" distR="114300" simplePos="0" relativeHeight="251664384" behindDoc="0" locked="0" layoutInCell="1" allowOverlap="1" wp14:anchorId="250C6EBB" wp14:editId="6900CE47">
                <wp:simplePos x="0" y="0"/>
                <wp:positionH relativeFrom="column">
                  <wp:posOffset>-914400</wp:posOffset>
                </wp:positionH>
                <wp:positionV relativeFrom="paragraph">
                  <wp:posOffset>439420</wp:posOffset>
                </wp:positionV>
                <wp:extent cx="10045700" cy="772006"/>
                <wp:effectExtent l="0" t="0" r="0" b="0"/>
                <wp:wrapNone/>
                <wp:docPr id="6" name="Marcador de texto 5"/>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10045700" cy="772006"/>
                        </a:xfrm>
                        <a:prstGeom prst="rect">
                          <a:avLst/>
                        </a:prstGeom>
                      </wps:spPr>
                      <wps:txbx>
                        <w:txbxContent>
                          <w:p w14:paraId="4E6D0C9B" w14:textId="77777777" w:rsidR="00EA1EF8" w:rsidRPr="00E76B22" w:rsidRDefault="00EA1EF8" w:rsidP="008C000A">
                            <w:pPr>
                              <w:pStyle w:val="NormalWeb"/>
                              <w:spacing w:beforeAutospacing="0" w:after="0" w:afterAutospacing="0"/>
                              <w:ind w:left="720"/>
                              <w:textAlignment w:val="baseline"/>
                              <w:rPr>
                                <w:lang w:val="es-CO"/>
                              </w:rPr>
                            </w:pPr>
                            <w:r>
                              <w:rPr>
                                <w:rFonts w:ascii="Arial" w:eastAsia="Tahoma" w:hAnsi="Arial" w:cs="Arial"/>
                                <w:color w:val="000000" w:themeColor="text1"/>
                                <w:sz w:val="40"/>
                                <w:szCs w:val="40"/>
                                <w:lang w:val="es-CO"/>
                              </w:rPr>
                              <w:t>Junio 23 de 2021</w:t>
                            </w:r>
                          </w:p>
                        </w:txbxContent>
                      </wps:txbx>
                      <wps:bodyPr vert="horz" wrap="square" lIns="91440" tIns="45720" rIns="91440" bIns="45720" rtlCol="0">
                        <a:spAutoFit/>
                      </wps:bodyPr>
                    </wps:wsp>
                  </a:graphicData>
                </a:graphic>
                <wp14:sizeRelH relativeFrom="margin">
                  <wp14:pctWidth>0</wp14:pctWidth>
                </wp14:sizeRelH>
              </wp:anchor>
            </w:drawing>
          </mc:Choice>
          <mc:Fallback>
            <w:pict>
              <v:rect w14:anchorId="250C6EBB" id="Marcador de texto 5" o:spid="_x0000_s1028" style="position:absolute;margin-left:-1in;margin-top:34.6pt;width:791pt;height:60.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" filled="f" stroked="f">
                <v:path arrowok="t"/>
                <o:lock v:ext="edit" grouping="t"/>
                <v:textbox style="mso-fit-shape-to-text:t">
                  <w:txbxContent>
                    <w:p w14:paraId="4E6D0C9B" w14:textId="77777777" w:rsidR="00EA1EF8" w:rsidRPr="00E76B22" w:rsidRDefault="00EA1EF8" w:rsidP="008C000A">
                      <w:pPr>
                        <w:pStyle w:val="NormalWeb"/>
                        <w:spacing w:beforeAutospacing="0" w:after="0" w:afterAutospacing="0"/>
                        <w:ind w:left="720"/>
                        <w:textAlignment w:val="baseline"/>
                        <w:rPr>
                          <w:lang w:val="es-CO"/>
                        </w:rPr>
                      </w:pPr>
                      <w:r>
                        <w:rPr>
                          <w:rFonts w:ascii="Arial" w:eastAsia="Tahoma" w:hAnsi="Arial" w:cs="Arial"/>
                          <w:color w:val="000000" w:themeColor="text1"/>
                          <w:sz w:val="40"/>
                          <w:szCs w:val="40"/>
                          <w:lang w:val="es-CO"/>
                        </w:rPr>
                        <w:t>Junio 23 de 2021</w:t>
                      </w:r>
                    </w:p>
                  </w:txbxContent>
                </v:textbox>
              </v:rect>
            </w:pict>
          </mc:Fallback>
        </mc:AlternateContent>
      </w:r>
    </w:p>
    <w:p w14:paraId="32610844" w14:textId="77777777" w:rsidR="0070503F" w:rsidRDefault="0070503F"/>
    <w:p w14:paraId="4F86ED85" w14:textId="77777777" w:rsidR="0070503F" w:rsidRDefault="0070503F"/>
    <w:p w14:paraId="0652F8D6" w14:textId="77777777" w:rsidR="0070503F" w:rsidRDefault="0070503F"/>
    <w:p w14:paraId="3820E456" w14:textId="77777777" w:rsidR="0070503F" w:rsidRDefault="0070503F"/>
    <w:p w14:paraId="60E492BA" w14:textId="77777777" w:rsidR="0070503F" w:rsidRDefault="0070503F"/>
    <w:p w14:paraId="3BDDE175" w14:textId="77777777" w:rsidR="0070503F" w:rsidRDefault="00B50DE1">
      <w:r w:rsidRPr="00B70976">
        <w:rPr>
          <w:rFonts w:ascii="Arial" w:hAnsi="Arial" w:cs="Arial"/>
          <w:noProof/>
          <w:lang w:val="es-CO" w:eastAsia="ja-JP"/>
        </w:rPr>
        <w:drawing>
          <wp:anchor distT="0" distB="0" distL="114300" distR="114300" simplePos="0" relativeHeight="251668480" behindDoc="0" locked="0" layoutInCell="1" allowOverlap="1" wp14:anchorId="5EF66B88" wp14:editId="2E883645">
            <wp:simplePos x="0" y="0"/>
            <wp:positionH relativeFrom="margin">
              <wp:posOffset>329004</wp:posOffset>
            </wp:positionH>
            <wp:positionV relativeFrom="paragraph">
              <wp:posOffset>92857</wp:posOffset>
            </wp:positionV>
            <wp:extent cx="1541721" cy="443870"/>
            <wp:effectExtent l="0" t="0" r="1905" b="0"/>
            <wp:wrapNone/>
            <wp:docPr id="9" name="Imagen 1" descr="LOGO NECSYS AZUL R (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 descr="LOGO NECSYS AZUL R (200).png"/>
                    <pic:cNvPicPr>
                      <a:picLocks noChangeAspect="1"/>
                    </pic:cNvPicPr>
                  </pic:nvPicPr>
                  <pic:blipFill>
                    <a:blip r:embed="rId13" cstate="print">
                      <a:duotone>
                        <a:prstClr val="black"/>
                        <a:schemeClr val="tx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541721" cy="443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ja-JP"/>
        </w:rPr>
        <w:drawing>
          <wp:anchor distT="0" distB="0" distL="114300" distR="114300" simplePos="0" relativeHeight="251694080" behindDoc="0" locked="0" layoutInCell="1" allowOverlap="1" wp14:anchorId="3A96C431" wp14:editId="44F15E72">
            <wp:simplePos x="0" y="0"/>
            <wp:positionH relativeFrom="margin">
              <wp:posOffset>5400748</wp:posOffset>
            </wp:positionH>
            <wp:positionV relativeFrom="paragraph">
              <wp:posOffset>138460</wp:posOffset>
            </wp:positionV>
            <wp:extent cx="1945640" cy="257810"/>
            <wp:effectExtent l="0" t="0" r="0" b="8890"/>
            <wp:wrapThrough wrapText="bothSides">
              <wp:wrapPolygon edited="0">
                <wp:start x="423" y="0"/>
                <wp:lineTo x="0" y="4788"/>
                <wp:lineTo x="0" y="20749"/>
                <wp:lineTo x="11843" y="20749"/>
                <wp:lineTo x="20937" y="20749"/>
                <wp:lineTo x="21360" y="17557"/>
                <wp:lineTo x="21360" y="1596"/>
                <wp:lineTo x="2115" y="0"/>
                <wp:lineTo x="423" y="0"/>
              </wp:wrapPolygon>
            </wp:wrapThrough>
            <wp:docPr id="4" name="Imagen 6" descr="http://www.finlecobpo.com/images/logo-bpo-horizontal.png?crc=143560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descr="http://www.finlecobpo.com/images/logo-bpo-horizontal.png?crc=1435601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5640" cy="257810"/>
                    </a:xfrm>
                    <a:prstGeom prst="rect">
                      <a:avLst/>
                    </a:prstGeom>
                    <a:noFill/>
                  </pic:spPr>
                </pic:pic>
              </a:graphicData>
            </a:graphic>
            <wp14:sizeRelH relativeFrom="page">
              <wp14:pctWidth>0</wp14:pctWidth>
            </wp14:sizeRelH>
            <wp14:sizeRelV relativeFrom="page">
              <wp14:pctHeight>0</wp14:pctHeight>
            </wp14:sizeRelV>
          </wp:anchor>
        </w:drawing>
      </w:r>
    </w:p>
    <w:p w14:paraId="4A1F10F5" w14:textId="77777777" w:rsidR="0070503F" w:rsidRDefault="0070503F"/>
    <w:p w14:paraId="24DA5D79" w14:textId="77777777" w:rsidR="00B50DE1" w:rsidRDefault="00B50DE1" w:rsidP="00701A88">
      <w:pPr>
        <w:spacing w:after="0"/>
        <w:rPr>
          <w:lang w:val="es-CO"/>
        </w:rPr>
      </w:pPr>
    </w:p>
    <w:p w14:paraId="6840B5F5" w14:textId="77777777" w:rsidR="004A6949" w:rsidRPr="004A6949" w:rsidRDefault="004A6949" w:rsidP="00701A88">
      <w:pPr>
        <w:spacing w:after="0"/>
        <w:rPr>
          <w:lang w:val="es-CO"/>
        </w:rPr>
      </w:pPr>
      <w:r w:rsidRPr="004A6949">
        <w:rPr>
          <w:lang w:val="es-CO"/>
        </w:rPr>
        <w:t xml:space="preserve">Señores </w:t>
      </w:r>
    </w:p>
    <w:p w14:paraId="15917164" w14:textId="77777777" w:rsidR="004A6949" w:rsidRPr="00A53A29" w:rsidRDefault="004A6949" w:rsidP="00701A88">
      <w:pPr>
        <w:spacing w:after="0"/>
        <w:rPr>
          <w:b/>
          <w:lang w:val="es-CO"/>
        </w:rPr>
      </w:pPr>
      <w:r w:rsidRPr="00A53A29">
        <w:rPr>
          <w:b/>
          <w:lang w:val="es-CO"/>
        </w:rPr>
        <w:t>SECRETARÍA DISTRITAL DE CULTURA, RECREACIÓN Y DEPORTE</w:t>
      </w:r>
    </w:p>
    <w:p w14:paraId="07B7C6B3" w14:textId="77777777" w:rsidR="004A6949" w:rsidRPr="00A15DEE" w:rsidRDefault="004A6949" w:rsidP="00701A88">
      <w:pPr>
        <w:spacing w:after="0"/>
        <w:rPr>
          <w:lang w:val="es-CO"/>
        </w:rPr>
      </w:pPr>
      <w:r w:rsidRPr="00A15DEE">
        <w:rPr>
          <w:lang w:val="es-CO"/>
        </w:rPr>
        <w:t xml:space="preserve">Bogotá </w:t>
      </w:r>
    </w:p>
    <w:p w14:paraId="304E6B70" w14:textId="77777777" w:rsidR="004A6949" w:rsidRPr="00A15DEE" w:rsidRDefault="004A6949" w:rsidP="004A6949">
      <w:pPr>
        <w:rPr>
          <w:lang w:val="es-CO"/>
        </w:rPr>
      </w:pPr>
    </w:p>
    <w:p w14:paraId="01683665" w14:textId="512C88D6" w:rsidR="004A6949" w:rsidRDefault="004A6949" w:rsidP="00211A8C">
      <w:pPr>
        <w:rPr>
          <w:lang w:val="es-CO"/>
        </w:rPr>
      </w:pPr>
      <w:r w:rsidRPr="004A6949">
        <w:rPr>
          <w:lang w:val="es-CO"/>
        </w:rPr>
        <w:t xml:space="preserve">REFERENCIA: </w:t>
      </w:r>
      <w:r w:rsidRPr="00A53A29">
        <w:rPr>
          <w:b/>
          <w:lang w:val="es-CO"/>
        </w:rPr>
        <w:t xml:space="preserve">Licitación Pública Nro. No. </w:t>
      </w:r>
      <w:r w:rsidRPr="00A15DEE">
        <w:rPr>
          <w:b/>
          <w:lang w:val="es-CO"/>
        </w:rPr>
        <w:t>SCRD-LP-001-009-2021</w:t>
      </w:r>
    </w:p>
    <w:p w14:paraId="67DB875D" w14:textId="348A5861" w:rsidR="00211A8C" w:rsidRPr="008D41BD" w:rsidRDefault="00697DA6" w:rsidP="00211A8C">
      <w:pPr>
        <w:rPr>
          <w:lang w:val="es-CO"/>
        </w:rPr>
      </w:pPr>
      <w:r>
        <w:rPr>
          <w:lang w:val="es-CO"/>
        </w:rPr>
        <w:t>Estimados Señores</w:t>
      </w:r>
      <w:r w:rsidR="00211A8C" w:rsidRPr="008D41BD">
        <w:rPr>
          <w:lang w:val="es-CO"/>
        </w:rPr>
        <w:t>:</w:t>
      </w:r>
    </w:p>
    <w:p w14:paraId="0F436B6C" w14:textId="77777777" w:rsidR="00851BBE" w:rsidRDefault="00211A8C" w:rsidP="00697DA6">
      <w:pPr>
        <w:jc w:val="both"/>
        <w:rPr>
          <w:lang w:val="es-CO"/>
        </w:rPr>
      </w:pPr>
      <w:r w:rsidRPr="008D41BD">
        <w:rPr>
          <w:lang w:val="es-CO"/>
        </w:rPr>
        <w:t>Es sumamente grato saludarles y presentarles nuestra propuesta</w:t>
      </w:r>
      <w:r w:rsidR="00701A88">
        <w:rPr>
          <w:lang w:val="es-CO"/>
        </w:rPr>
        <w:t xml:space="preserve"> técnica</w:t>
      </w:r>
      <w:r w:rsidRPr="008D41BD">
        <w:rPr>
          <w:lang w:val="es-CO"/>
        </w:rPr>
        <w:t xml:space="preserve"> de </w:t>
      </w:r>
      <w:r w:rsidR="00697DA6" w:rsidRPr="00697DA6">
        <w:rPr>
          <w:lang w:val="es-CO"/>
        </w:rPr>
        <w:t>Servicios del Centro de Contacto a la SCRD para la “Línea Calma”</w:t>
      </w:r>
      <w:r w:rsidRPr="008D41BD">
        <w:rPr>
          <w:lang w:val="es-CO"/>
        </w:rPr>
        <w:t>.</w:t>
      </w:r>
      <w:r w:rsidR="00697DA6">
        <w:rPr>
          <w:lang w:val="es-CO"/>
        </w:rPr>
        <w:t xml:space="preserve"> </w:t>
      </w:r>
    </w:p>
    <w:p w14:paraId="6BE4F840" w14:textId="1A885D8E" w:rsidR="00697DA6" w:rsidRPr="00851BBE" w:rsidRDefault="00851BBE" w:rsidP="00697DA6">
      <w:pPr>
        <w:jc w:val="both"/>
        <w:rPr>
          <w:b/>
          <w:lang w:val="es-CO"/>
        </w:rPr>
      </w:pPr>
      <w:r w:rsidRPr="00851BBE">
        <w:rPr>
          <w:b/>
          <w:lang w:val="es-CO"/>
        </w:rPr>
        <w:t>M</w:t>
      </w:r>
      <w:r w:rsidR="00701A88" w:rsidRPr="00851BBE">
        <w:rPr>
          <w:b/>
          <w:lang w:val="es-CO"/>
        </w:rPr>
        <w:t>anifestamos que n</w:t>
      </w:r>
      <w:r w:rsidR="00697DA6" w:rsidRPr="00851BBE">
        <w:rPr>
          <w:b/>
          <w:lang w:val="es-CO"/>
        </w:rPr>
        <w:t xml:space="preserve">uestra propuesta cumple </w:t>
      </w:r>
      <w:r w:rsidR="00C21596" w:rsidRPr="00851BBE">
        <w:rPr>
          <w:b/>
          <w:lang w:val="es-CO"/>
        </w:rPr>
        <w:t>con</w:t>
      </w:r>
      <w:r w:rsidR="00C20F85" w:rsidRPr="00851BBE">
        <w:rPr>
          <w:b/>
          <w:lang w:val="es-CO"/>
        </w:rPr>
        <w:t xml:space="preserve"> </w:t>
      </w:r>
      <w:r w:rsidR="00840F5A" w:rsidRPr="00851BBE">
        <w:rPr>
          <w:b/>
          <w:lang w:val="es-CO"/>
        </w:rPr>
        <w:t xml:space="preserve">las condiciones y requerimientos </w:t>
      </w:r>
      <w:r w:rsidR="00C30C15" w:rsidRPr="00851BBE">
        <w:rPr>
          <w:b/>
          <w:lang w:val="es-CO"/>
        </w:rPr>
        <w:t>estipu</w:t>
      </w:r>
      <w:r>
        <w:rPr>
          <w:b/>
          <w:lang w:val="es-CO"/>
        </w:rPr>
        <w:t>lados en su</w:t>
      </w:r>
      <w:r w:rsidR="00C21596" w:rsidRPr="00851BBE">
        <w:rPr>
          <w:b/>
          <w:lang w:val="es-CO"/>
        </w:rPr>
        <w:t xml:space="preserve"> </w:t>
      </w:r>
      <w:r w:rsidR="00C30C15" w:rsidRPr="00851BBE">
        <w:rPr>
          <w:b/>
          <w:lang w:val="es-CO"/>
        </w:rPr>
        <w:t>documento “</w:t>
      </w:r>
      <w:r w:rsidR="00C21596" w:rsidRPr="00851BBE">
        <w:rPr>
          <w:b/>
          <w:lang w:val="es-CO"/>
        </w:rPr>
        <w:t>A</w:t>
      </w:r>
      <w:r w:rsidR="00840F5A" w:rsidRPr="00851BBE">
        <w:rPr>
          <w:b/>
          <w:lang w:val="es-CO"/>
        </w:rPr>
        <w:t xml:space="preserve">nexo </w:t>
      </w:r>
      <w:r w:rsidR="00C21596" w:rsidRPr="00851BBE">
        <w:rPr>
          <w:b/>
          <w:lang w:val="es-CO"/>
        </w:rPr>
        <w:t>Técnico</w:t>
      </w:r>
      <w:r w:rsidR="00C30C15" w:rsidRPr="00851BBE">
        <w:rPr>
          <w:b/>
          <w:lang w:val="es-CO"/>
        </w:rPr>
        <w:t xml:space="preserve"> Línea Calma”;</w:t>
      </w:r>
      <w:r w:rsidR="00C21596" w:rsidRPr="00851BBE">
        <w:rPr>
          <w:b/>
          <w:lang w:val="es-CO"/>
        </w:rPr>
        <w:t xml:space="preserve"> cuenta con los requerimientos tecnológicos mínimos, las especificaciones técnicas para la prestación del servicio y la operaci</w:t>
      </w:r>
      <w:r w:rsidR="00C30C15" w:rsidRPr="00851BBE">
        <w:rPr>
          <w:b/>
          <w:lang w:val="es-CO"/>
        </w:rPr>
        <w:t>ón adecuada para garantizar los niveles de servicio señalados</w:t>
      </w:r>
      <w:r w:rsidR="00C21596" w:rsidRPr="00851BBE">
        <w:rPr>
          <w:b/>
          <w:lang w:val="es-CO"/>
        </w:rPr>
        <w:t>.</w:t>
      </w:r>
      <w:r w:rsidR="0065289A" w:rsidRPr="00851BBE">
        <w:rPr>
          <w:b/>
          <w:lang w:val="es-CO"/>
        </w:rPr>
        <w:t xml:space="preserve"> </w:t>
      </w:r>
    </w:p>
    <w:p w14:paraId="55899195" w14:textId="66EA8567" w:rsidR="00851BBE" w:rsidRDefault="00697DA6" w:rsidP="00697DA6">
      <w:pPr>
        <w:jc w:val="both"/>
        <w:rPr>
          <w:lang w:val="es-CO"/>
        </w:rPr>
      </w:pPr>
      <w:r w:rsidRPr="00CB39DD">
        <w:rPr>
          <w:b/>
          <w:lang w:val="es-CO"/>
        </w:rPr>
        <w:t>NECSYS S.A.S.</w:t>
      </w:r>
      <w:r w:rsidRPr="00697DA6">
        <w:rPr>
          <w:lang w:val="es-CO"/>
        </w:rPr>
        <w:t>, es una compañía colombiana fundada en el 2012 por profesionales con más de 20 años de ex</w:t>
      </w:r>
      <w:r>
        <w:rPr>
          <w:lang w:val="es-CO"/>
        </w:rPr>
        <w:t xml:space="preserve">periencia en el suministro de </w:t>
      </w:r>
      <w:proofErr w:type="spellStart"/>
      <w:r w:rsidRPr="00697DA6">
        <w:rPr>
          <w:b/>
          <w:lang w:val="es-CO"/>
        </w:rPr>
        <w:t>NE</w:t>
      </w:r>
      <w:r w:rsidRPr="00697DA6">
        <w:rPr>
          <w:lang w:val="es-CO"/>
        </w:rPr>
        <w:t>tworking</w:t>
      </w:r>
      <w:proofErr w:type="spellEnd"/>
      <w:r>
        <w:rPr>
          <w:lang w:val="es-CO"/>
        </w:rPr>
        <w:t xml:space="preserve">, </w:t>
      </w:r>
      <w:r w:rsidRPr="00697DA6">
        <w:rPr>
          <w:b/>
          <w:lang w:val="es-CO"/>
        </w:rPr>
        <w:t>C</w:t>
      </w:r>
      <w:r w:rsidRPr="00697DA6">
        <w:rPr>
          <w:lang w:val="es-CO"/>
        </w:rPr>
        <w:t xml:space="preserve">omunicaciones, </w:t>
      </w:r>
      <w:r w:rsidRPr="00697DA6">
        <w:rPr>
          <w:b/>
          <w:lang w:val="es-CO"/>
        </w:rPr>
        <w:t>S</w:t>
      </w:r>
      <w:r>
        <w:rPr>
          <w:lang w:val="es-CO"/>
        </w:rPr>
        <w:t xml:space="preserve">oluciones </w:t>
      </w:r>
      <w:r w:rsidRPr="00697DA6">
        <w:rPr>
          <w:b/>
          <w:lang w:val="es-CO"/>
        </w:rPr>
        <w:t>Y S</w:t>
      </w:r>
      <w:r w:rsidRPr="00697DA6">
        <w:rPr>
          <w:lang w:val="es-CO"/>
        </w:rPr>
        <w:t xml:space="preserve">ervicios. Contamos con cobertura a nivel nacional e ingenieros certificados por fábrica. </w:t>
      </w:r>
      <w:r w:rsidR="00851BBE">
        <w:rPr>
          <w:lang w:val="es-CO"/>
        </w:rPr>
        <w:t>Somos importadores directos de muchas líneas de productos lo que nos hace ser altamente competitivos en el mercado.</w:t>
      </w:r>
    </w:p>
    <w:p w14:paraId="53C3F69A" w14:textId="10858533" w:rsidR="00851BBE" w:rsidRDefault="006C5ECA" w:rsidP="00697DA6">
      <w:pPr>
        <w:jc w:val="both"/>
        <w:rPr>
          <w:bCs/>
          <w:color w:val="000000" w:themeColor="text1"/>
          <w:lang w:val="es-ES_tradnl"/>
        </w:rPr>
      </w:pPr>
      <w:proofErr w:type="spellStart"/>
      <w:r w:rsidRPr="00851BBE">
        <w:rPr>
          <w:b/>
          <w:lang w:val="es-CO"/>
        </w:rPr>
        <w:t>Finleco</w:t>
      </w:r>
      <w:proofErr w:type="spellEnd"/>
      <w:r w:rsidRPr="00851BBE">
        <w:rPr>
          <w:b/>
          <w:lang w:val="es-CO"/>
        </w:rPr>
        <w:t xml:space="preserve"> BPO</w:t>
      </w:r>
      <w:r>
        <w:rPr>
          <w:lang w:val="es-CO"/>
        </w:rPr>
        <w:t xml:space="preserve"> es </w:t>
      </w:r>
      <w:r w:rsidRPr="006C5ECA">
        <w:rPr>
          <w:bCs/>
          <w:color w:val="000000" w:themeColor="text1"/>
          <w:lang w:val="es-ES_tradnl"/>
        </w:rPr>
        <w:t>grupo empresarial especializado en la externalización de procesos de negocio</w:t>
      </w:r>
      <w:r w:rsidR="00851BBE">
        <w:rPr>
          <w:bCs/>
          <w:color w:val="000000" w:themeColor="text1"/>
          <w:lang w:val="es-ES_tradnl"/>
        </w:rPr>
        <w:t>,</w:t>
      </w:r>
      <w:r w:rsidRPr="006C5ECA">
        <w:rPr>
          <w:bCs/>
          <w:color w:val="000000" w:themeColor="text1"/>
          <w:lang w:val="es-ES_tradnl"/>
        </w:rPr>
        <w:t xml:space="preserve"> con </w:t>
      </w:r>
      <w:r w:rsidR="00BB4590" w:rsidRPr="006C5ECA">
        <w:rPr>
          <w:bCs/>
          <w:color w:val="000000" w:themeColor="text1"/>
          <w:lang w:val="es-ES_tradnl"/>
        </w:rPr>
        <w:t>más</w:t>
      </w:r>
      <w:r w:rsidRPr="006C5ECA">
        <w:rPr>
          <w:bCs/>
          <w:color w:val="000000" w:themeColor="text1"/>
          <w:lang w:val="es-ES_tradnl"/>
        </w:rPr>
        <w:t xml:space="preserve"> de 1</w:t>
      </w:r>
      <w:r>
        <w:rPr>
          <w:bCs/>
          <w:color w:val="000000" w:themeColor="text1"/>
          <w:lang w:val="es-ES_tradnl"/>
        </w:rPr>
        <w:t>7</w:t>
      </w:r>
      <w:r w:rsidRPr="006C5ECA">
        <w:rPr>
          <w:bCs/>
          <w:color w:val="000000" w:themeColor="text1"/>
          <w:lang w:val="es-ES_tradnl"/>
        </w:rPr>
        <w:t xml:space="preserve"> años</w:t>
      </w:r>
      <w:r w:rsidR="00851BBE">
        <w:rPr>
          <w:bCs/>
          <w:color w:val="000000" w:themeColor="text1"/>
          <w:lang w:val="es-ES_tradnl"/>
        </w:rPr>
        <w:t xml:space="preserve"> de experiencia al servicio de c</w:t>
      </w:r>
      <w:r w:rsidRPr="006C5ECA">
        <w:rPr>
          <w:bCs/>
          <w:color w:val="000000" w:themeColor="text1"/>
          <w:lang w:val="es-ES_tradnl"/>
        </w:rPr>
        <w:t xml:space="preserve">ompañías nacionales y multinacionales </w:t>
      </w:r>
      <w:r w:rsidR="00B65346">
        <w:rPr>
          <w:bCs/>
          <w:color w:val="000000" w:themeColor="text1"/>
          <w:lang w:val="es-ES_tradnl"/>
        </w:rPr>
        <w:t>de</w:t>
      </w:r>
      <w:r w:rsidR="00851BBE">
        <w:rPr>
          <w:bCs/>
          <w:color w:val="000000" w:themeColor="text1"/>
          <w:lang w:val="es-ES_tradnl"/>
        </w:rPr>
        <w:t xml:space="preserve"> diferentes verticales. S</w:t>
      </w:r>
      <w:r>
        <w:rPr>
          <w:bCs/>
          <w:color w:val="000000" w:themeColor="text1"/>
          <w:lang w:val="es-ES_tradnl"/>
        </w:rPr>
        <w:t xml:space="preserve">us principales líneas de Servicio son </w:t>
      </w:r>
      <w:proofErr w:type="spellStart"/>
      <w:r w:rsidRPr="00BB4590">
        <w:rPr>
          <w:bCs/>
          <w:i/>
          <w:color w:val="000000" w:themeColor="text1"/>
          <w:lang w:val="es-ES_tradnl"/>
        </w:rPr>
        <w:t>Contact</w:t>
      </w:r>
      <w:proofErr w:type="spellEnd"/>
      <w:r w:rsidRPr="00BB4590">
        <w:rPr>
          <w:bCs/>
          <w:i/>
          <w:color w:val="000000" w:themeColor="text1"/>
          <w:lang w:val="es-ES_tradnl"/>
        </w:rPr>
        <w:t xml:space="preserve"> Center</w:t>
      </w:r>
      <w:r>
        <w:rPr>
          <w:bCs/>
          <w:color w:val="000000" w:themeColor="text1"/>
          <w:lang w:val="es-ES_tradnl"/>
        </w:rPr>
        <w:t xml:space="preserve"> de atención y servicio al cliente, comercialización de productos financieros y gestión de cobranzas a través de centros de llamadas.</w:t>
      </w:r>
      <w:r w:rsidR="00B65346">
        <w:rPr>
          <w:bCs/>
          <w:color w:val="000000" w:themeColor="text1"/>
          <w:lang w:val="es-ES_tradnl"/>
        </w:rPr>
        <w:t xml:space="preserve">  </w:t>
      </w:r>
    </w:p>
    <w:p w14:paraId="4A14A257" w14:textId="4AFA3DB0" w:rsidR="00697DA6" w:rsidRPr="008D41BD" w:rsidRDefault="00851BBE" w:rsidP="00697DA6">
      <w:pPr>
        <w:jc w:val="both"/>
        <w:rPr>
          <w:lang w:val="es-CO"/>
        </w:rPr>
      </w:pPr>
      <w:r>
        <w:rPr>
          <w:bCs/>
          <w:color w:val="000000" w:themeColor="text1"/>
          <w:lang w:val="es-ES_tradnl"/>
        </w:rPr>
        <w:t>Con nuestra unión temporal estamos seguros la SCRD recibirá</w:t>
      </w:r>
      <w:r w:rsidRPr="006C5ECA">
        <w:rPr>
          <w:bCs/>
          <w:color w:val="000000" w:themeColor="text1"/>
          <w:lang w:val="es-ES_tradnl"/>
        </w:rPr>
        <w:t xml:space="preserve"> </w:t>
      </w:r>
      <w:r>
        <w:rPr>
          <w:bCs/>
          <w:color w:val="000000" w:themeColor="text1"/>
          <w:lang w:val="es-ES_tradnl"/>
        </w:rPr>
        <w:t>un completo valor agregado</w:t>
      </w:r>
      <w:r w:rsidR="0097012A">
        <w:rPr>
          <w:bCs/>
          <w:color w:val="000000" w:themeColor="text1"/>
          <w:lang w:val="es-ES_tradnl"/>
        </w:rPr>
        <w:t xml:space="preserve"> para el </w:t>
      </w:r>
      <w:r w:rsidR="00BB4590">
        <w:rPr>
          <w:bCs/>
          <w:color w:val="000000" w:themeColor="text1"/>
          <w:lang w:val="es-ES_tradnl"/>
        </w:rPr>
        <w:t>desarrollo y operación</w:t>
      </w:r>
      <w:r w:rsidR="00865E40">
        <w:rPr>
          <w:bCs/>
          <w:color w:val="000000" w:themeColor="text1"/>
          <w:lang w:val="es-ES_tradnl"/>
        </w:rPr>
        <w:t xml:space="preserve"> de su</w:t>
      </w:r>
      <w:r w:rsidR="0097012A">
        <w:rPr>
          <w:bCs/>
          <w:color w:val="000000" w:themeColor="text1"/>
          <w:lang w:val="es-ES_tradnl"/>
        </w:rPr>
        <w:t xml:space="preserve"> Línea Calma</w:t>
      </w:r>
      <w:r>
        <w:rPr>
          <w:bCs/>
          <w:color w:val="000000" w:themeColor="text1"/>
          <w:lang w:val="es-ES_tradnl"/>
        </w:rPr>
        <w:t>.</w:t>
      </w:r>
    </w:p>
    <w:p w14:paraId="14A4BD73" w14:textId="77777777" w:rsidR="00211A8C" w:rsidRDefault="00211A8C" w:rsidP="00211A8C">
      <w:pPr>
        <w:rPr>
          <w:lang w:val="es-CO"/>
        </w:rPr>
      </w:pPr>
      <w:r w:rsidRPr="008D41BD">
        <w:rPr>
          <w:lang w:val="es-CO"/>
        </w:rPr>
        <w:t>Muchas gracias por su atención,</w:t>
      </w:r>
    </w:p>
    <w:p w14:paraId="0F049017" w14:textId="77777777" w:rsidR="003E4730" w:rsidRDefault="003E4730" w:rsidP="00211A8C">
      <w:pPr>
        <w:rPr>
          <w:lang w:val="es-CO"/>
        </w:rPr>
      </w:pPr>
    </w:p>
    <w:p w14:paraId="3D187562" w14:textId="77777777" w:rsidR="004A6949" w:rsidRDefault="004A6949" w:rsidP="00211A8C">
      <w:pPr>
        <w:rPr>
          <w:lang w:val="es-CO"/>
        </w:rPr>
      </w:pPr>
    </w:p>
    <w:p w14:paraId="6E5BFED3" w14:textId="77777777" w:rsidR="00CB39DD" w:rsidRDefault="00CB39DD" w:rsidP="00211A8C">
      <w:pPr>
        <w:rPr>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0"/>
      </w:tblGrid>
      <w:tr w:rsidR="004A6949" w:rsidRPr="00FA507E" w14:paraId="176C6953" w14:textId="77777777" w:rsidTr="0065289A">
        <w:tc>
          <w:tcPr>
            <w:tcW w:w="4500" w:type="dxa"/>
          </w:tcPr>
          <w:p w14:paraId="5A4BD6C4" w14:textId="77777777" w:rsidR="004A6949" w:rsidRPr="00F514F1" w:rsidRDefault="004A6949" w:rsidP="00697DA6">
            <w:pPr>
              <w:widowControl w:val="0"/>
              <w:ind w:left="-112"/>
              <w:rPr>
                <w:b/>
                <w:bCs/>
                <w:sz w:val="20"/>
                <w:szCs w:val="20"/>
              </w:rPr>
            </w:pPr>
            <w:r>
              <w:rPr>
                <w:noProof/>
                <w:sz w:val="20"/>
                <w:szCs w:val="20"/>
                <w:lang w:eastAsia="ja-JP"/>
              </w:rPr>
              <w:drawing>
                <wp:anchor distT="0" distB="0" distL="114300" distR="114300" simplePos="0" relativeHeight="251689984" behindDoc="0" locked="0" layoutInCell="1" allowOverlap="1" wp14:anchorId="7AC122A9" wp14:editId="5E5BB922">
                  <wp:simplePos x="0" y="0"/>
                  <wp:positionH relativeFrom="column">
                    <wp:posOffset>49872</wp:posOffset>
                  </wp:positionH>
                  <wp:positionV relativeFrom="paragraph">
                    <wp:posOffset>-539652</wp:posOffset>
                  </wp:positionV>
                  <wp:extent cx="1591408" cy="847531"/>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4"/>
                          <a:stretch>
                            <a:fillRect/>
                          </a:stretch>
                        </pic:blipFill>
                        <pic:spPr>
                          <a:xfrm>
                            <a:off x="0" y="0"/>
                            <a:ext cx="1591408" cy="847531"/>
                          </a:xfrm>
                          <a:prstGeom prst="rect">
                            <a:avLst/>
                          </a:prstGeom>
                        </pic:spPr>
                      </pic:pic>
                    </a:graphicData>
                  </a:graphic>
                  <wp14:sizeRelH relativeFrom="page">
                    <wp14:pctWidth>0</wp14:pctWidth>
                  </wp14:sizeRelH>
                  <wp14:sizeRelV relativeFrom="page">
                    <wp14:pctHeight>0</wp14:pctHeight>
                  </wp14:sizeRelV>
                </wp:anchor>
              </w:drawing>
            </w:r>
            <w:r w:rsidRPr="00F514F1">
              <w:rPr>
                <w:b/>
                <w:bCs/>
                <w:sz w:val="20"/>
                <w:szCs w:val="20"/>
              </w:rPr>
              <w:t>GERARDO REYES BEJARANO</w:t>
            </w:r>
          </w:p>
          <w:p w14:paraId="2A7B0F9F" w14:textId="77777777" w:rsidR="004A6949" w:rsidRPr="00F514F1" w:rsidRDefault="004A6949" w:rsidP="00697DA6">
            <w:pPr>
              <w:widowControl w:val="0"/>
              <w:ind w:left="-112"/>
              <w:rPr>
                <w:b/>
                <w:bCs/>
                <w:sz w:val="20"/>
                <w:szCs w:val="20"/>
              </w:rPr>
            </w:pPr>
            <w:r w:rsidRPr="00F514F1">
              <w:rPr>
                <w:b/>
                <w:bCs/>
                <w:sz w:val="20"/>
                <w:szCs w:val="20"/>
              </w:rPr>
              <w:t>C.C. No. 79.254.309 de Bogotá</w:t>
            </w:r>
          </w:p>
          <w:p w14:paraId="4E130840" w14:textId="77777777" w:rsidR="004A6949" w:rsidRPr="00F514F1" w:rsidRDefault="004A6949" w:rsidP="00697DA6">
            <w:pPr>
              <w:widowControl w:val="0"/>
              <w:ind w:left="-112"/>
              <w:rPr>
                <w:b/>
                <w:bCs/>
                <w:sz w:val="20"/>
                <w:szCs w:val="20"/>
              </w:rPr>
            </w:pPr>
            <w:r w:rsidRPr="00F514F1">
              <w:rPr>
                <w:b/>
                <w:bCs/>
                <w:sz w:val="20"/>
                <w:szCs w:val="20"/>
              </w:rPr>
              <w:t>Representante Legal Principal</w:t>
            </w:r>
          </w:p>
          <w:p w14:paraId="4B304FA6" w14:textId="77777777" w:rsidR="004A6949" w:rsidRPr="00F514F1" w:rsidRDefault="004A6949" w:rsidP="00697DA6">
            <w:pPr>
              <w:widowControl w:val="0"/>
              <w:ind w:left="-112"/>
              <w:rPr>
                <w:b/>
                <w:bCs/>
                <w:sz w:val="20"/>
                <w:szCs w:val="20"/>
              </w:rPr>
            </w:pPr>
            <w:r w:rsidRPr="00F514F1">
              <w:rPr>
                <w:b/>
                <w:bCs/>
                <w:sz w:val="20"/>
                <w:szCs w:val="20"/>
              </w:rPr>
              <w:t>UNIÓN TEMPORAL “</w:t>
            </w:r>
            <w:r>
              <w:rPr>
                <w:b/>
                <w:bCs/>
                <w:sz w:val="20"/>
                <w:szCs w:val="20"/>
              </w:rPr>
              <w:t>LÍNEA CALMA NECSYS FINLECO</w:t>
            </w:r>
            <w:r w:rsidRPr="00F514F1">
              <w:rPr>
                <w:b/>
                <w:bCs/>
                <w:sz w:val="20"/>
                <w:szCs w:val="20"/>
              </w:rPr>
              <w:t>”</w:t>
            </w:r>
          </w:p>
        </w:tc>
      </w:tr>
    </w:tbl>
    <w:p w14:paraId="35115CB6" w14:textId="3A6D4486" w:rsidR="003E4730" w:rsidRDefault="003E4730">
      <w:pPr>
        <w:rPr>
          <w:lang w:val="es-CO"/>
        </w:rPr>
      </w:pPr>
    </w:p>
    <w:p w14:paraId="761E777F" w14:textId="77777777" w:rsidR="004A6949" w:rsidRDefault="004A6949" w:rsidP="00211A8C">
      <w:pPr>
        <w:rPr>
          <w:lang w:val="es-CO"/>
        </w:rPr>
      </w:pPr>
    </w:p>
    <w:p w14:paraId="09DB4AFC" w14:textId="77777777" w:rsidR="00701A88" w:rsidRDefault="00701A88" w:rsidP="00211A8C">
      <w:pPr>
        <w:rPr>
          <w:lang w:val="es-CO"/>
        </w:rPr>
      </w:pPr>
    </w:p>
    <w:sdt>
      <w:sdtPr>
        <w:rPr>
          <w:rFonts w:asciiTheme="minorHAnsi" w:eastAsiaTheme="minorHAnsi" w:hAnsiTheme="minorHAnsi" w:cstheme="minorBidi"/>
          <w:color w:val="auto"/>
          <w:sz w:val="22"/>
          <w:szCs w:val="22"/>
          <w:lang w:val="es-ES"/>
        </w:rPr>
        <w:id w:val="-1636628798"/>
        <w:docPartObj>
          <w:docPartGallery w:val="Table of Contents"/>
          <w:docPartUnique/>
        </w:docPartObj>
      </w:sdtPr>
      <w:sdtEndPr>
        <w:rPr>
          <w:b/>
          <w:bCs/>
        </w:rPr>
      </w:sdtEndPr>
      <w:sdtContent>
        <w:p w14:paraId="3CD86529" w14:textId="77777777" w:rsidR="00B42948" w:rsidRDefault="00C16DAA">
          <w:pPr>
            <w:pStyle w:val="TtulodeTDC"/>
            <w:rPr>
              <w:lang w:val="es-ES"/>
            </w:rPr>
          </w:pPr>
          <w:r>
            <w:rPr>
              <w:lang w:val="es-ES"/>
            </w:rPr>
            <w:t>TABLA DE CONTENIDO</w:t>
          </w:r>
        </w:p>
        <w:p w14:paraId="54ADB7E6" w14:textId="77777777" w:rsidR="00FC4005" w:rsidRPr="00FC4005" w:rsidRDefault="00FC4005" w:rsidP="00FC4005">
          <w:pPr>
            <w:rPr>
              <w:lang w:val="es-ES"/>
            </w:rPr>
          </w:pPr>
        </w:p>
        <w:p w14:paraId="0AD70DFF" w14:textId="77777777" w:rsidR="00865E40" w:rsidRDefault="00B42948">
          <w:pPr>
            <w:pStyle w:val="TDC1"/>
            <w:tabs>
              <w:tab w:val="left" w:pos="440"/>
              <w:tab w:val="right" w:leader="dot" w:pos="12950"/>
            </w:tabs>
            <w:rPr>
              <w:rFonts w:eastAsiaTheme="minorEastAsia"/>
              <w:noProof/>
              <w:lang w:val="es-CO" w:eastAsia="ja-JP"/>
            </w:rPr>
          </w:pPr>
          <w:r>
            <w:fldChar w:fldCharType="begin"/>
          </w:r>
          <w:r>
            <w:instrText xml:space="preserve"> TOC \o "1-3" \h \z \u </w:instrText>
          </w:r>
          <w:r>
            <w:fldChar w:fldCharType="separate"/>
          </w:r>
          <w:hyperlink w:anchor="_Toc75295749" w:history="1">
            <w:r w:rsidR="00865E40" w:rsidRPr="005A309E">
              <w:rPr>
                <w:rStyle w:val="Hipervnculo"/>
                <w:noProof/>
                <w:lang w:val="es-CO"/>
              </w:rPr>
              <w:t>1.</w:t>
            </w:r>
            <w:r w:rsidR="00865E40">
              <w:rPr>
                <w:rFonts w:eastAsiaTheme="minorEastAsia"/>
                <w:noProof/>
                <w:lang w:val="es-CO" w:eastAsia="ja-JP"/>
              </w:rPr>
              <w:tab/>
            </w:r>
            <w:r w:rsidR="00865E40" w:rsidRPr="005A309E">
              <w:rPr>
                <w:rStyle w:val="Hipervnculo"/>
                <w:noProof/>
                <w:lang w:val="es-CO"/>
              </w:rPr>
              <w:t>GENERALIDADES</w:t>
            </w:r>
            <w:r w:rsidR="00865E40">
              <w:rPr>
                <w:noProof/>
                <w:webHidden/>
              </w:rPr>
              <w:tab/>
            </w:r>
            <w:r w:rsidR="00865E40">
              <w:rPr>
                <w:noProof/>
                <w:webHidden/>
              </w:rPr>
              <w:fldChar w:fldCharType="begin"/>
            </w:r>
            <w:r w:rsidR="00865E40">
              <w:rPr>
                <w:noProof/>
                <w:webHidden/>
              </w:rPr>
              <w:instrText xml:space="preserve"> PAGEREF _Toc75295749 \h </w:instrText>
            </w:r>
            <w:r w:rsidR="00865E40">
              <w:rPr>
                <w:noProof/>
                <w:webHidden/>
              </w:rPr>
            </w:r>
            <w:r w:rsidR="00865E40">
              <w:rPr>
                <w:noProof/>
                <w:webHidden/>
              </w:rPr>
              <w:fldChar w:fldCharType="separate"/>
            </w:r>
            <w:r w:rsidR="00865E40">
              <w:rPr>
                <w:noProof/>
                <w:webHidden/>
              </w:rPr>
              <w:t>5</w:t>
            </w:r>
            <w:r w:rsidR="00865E40">
              <w:rPr>
                <w:noProof/>
                <w:webHidden/>
              </w:rPr>
              <w:fldChar w:fldCharType="end"/>
            </w:r>
          </w:hyperlink>
        </w:p>
        <w:p w14:paraId="7740B16C" w14:textId="77777777" w:rsidR="00865E40" w:rsidRDefault="0001734A">
          <w:pPr>
            <w:pStyle w:val="TDC1"/>
            <w:tabs>
              <w:tab w:val="left" w:pos="440"/>
              <w:tab w:val="right" w:leader="dot" w:pos="12950"/>
            </w:tabs>
            <w:rPr>
              <w:rFonts w:eastAsiaTheme="minorEastAsia"/>
              <w:noProof/>
              <w:lang w:val="es-CO" w:eastAsia="ja-JP"/>
            </w:rPr>
          </w:pPr>
          <w:hyperlink w:anchor="_Toc75295750" w:history="1">
            <w:r w:rsidR="00865E40" w:rsidRPr="005A309E">
              <w:rPr>
                <w:rStyle w:val="Hipervnculo"/>
                <w:noProof/>
                <w:lang w:val="es-CO"/>
              </w:rPr>
              <w:t>2.</w:t>
            </w:r>
            <w:r w:rsidR="00865E40">
              <w:rPr>
                <w:rFonts w:eastAsiaTheme="minorEastAsia"/>
                <w:noProof/>
                <w:lang w:val="es-CO" w:eastAsia="ja-JP"/>
              </w:rPr>
              <w:tab/>
            </w:r>
            <w:r w:rsidR="00865E40" w:rsidRPr="005A309E">
              <w:rPr>
                <w:rStyle w:val="Hipervnculo"/>
                <w:noProof/>
                <w:lang w:val="es-CO"/>
              </w:rPr>
              <w:t>SOLUCIÓN PROPUESTA</w:t>
            </w:r>
            <w:r w:rsidR="00865E40">
              <w:rPr>
                <w:noProof/>
                <w:webHidden/>
              </w:rPr>
              <w:tab/>
            </w:r>
            <w:r w:rsidR="00865E40">
              <w:rPr>
                <w:noProof/>
                <w:webHidden/>
              </w:rPr>
              <w:fldChar w:fldCharType="begin"/>
            </w:r>
            <w:r w:rsidR="00865E40">
              <w:rPr>
                <w:noProof/>
                <w:webHidden/>
              </w:rPr>
              <w:instrText xml:space="preserve"> PAGEREF _Toc75295750 \h </w:instrText>
            </w:r>
            <w:r w:rsidR="00865E40">
              <w:rPr>
                <w:noProof/>
                <w:webHidden/>
              </w:rPr>
            </w:r>
            <w:r w:rsidR="00865E40">
              <w:rPr>
                <w:noProof/>
                <w:webHidden/>
              </w:rPr>
              <w:fldChar w:fldCharType="separate"/>
            </w:r>
            <w:r w:rsidR="00865E40">
              <w:rPr>
                <w:noProof/>
                <w:webHidden/>
              </w:rPr>
              <w:t>6</w:t>
            </w:r>
            <w:r w:rsidR="00865E40">
              <w:rPr>
                <w:noProof/>
                <w:webHidden/>
              </w:rPr>
              <w:fldChar w:fldCharType="end"/>
            </w:r>
          </w:hyperlink>
        </w:p>
        <w:p w14:paraId="07E36882" w14:textId="77777777" w:rsidR="00865E40" w:rsidRDefault="0001734A">
          <w:pPr>
            <w:pStyle w:val="TDC1"/>
            <w:tabs>
              <w:tab w:val="left" w:pos="440"/>
              <w:tab w:val="right" w:leader="dot" w:pos="12950"/>
            </w:tabs>
            <w:rPr>
              <w:rFonts w:eastAsiaTheme="minorEastAsia"/>
              <w:noProof/>
              <w:lang w:val="es-CO" w:eastAsia="ja-JP"/>
            </w:rPr>
          </w:pPr>
          <w:hyperlink w:anchor="_Toc75295751" w:history="1">
            <w:r w:rsidR="00865E40" w:rsidRPr="005A309E">
              <w:rPr>
                <w:rStyle w:val="Hipervnculo"/>
                <w:noProof/>
                <w:lang w:val="es-CO"/>
              </w:rPr>
              <w:t>3.</w:t>
            </w:r>
            <w:r w:rsidR="00865E40">
              <w:rPr>
                <w:rFonts w:eastAsiaTheme="minorEastAsia"/>
                <w:noProof/>
                <w:lang w:val="es-CO" w:eastAsia="ja-JP"/>
              </w:rPr>
              <w:tab/>
            </w:r>
            <w:r w:rsidR="00865E40" w:rsidRPr="005A309E">
              <w:rPr>
                <w:rStyle w:val="Hipervnculo"/>
                <w:noProof/>
                <w:lang w:val="es-CO"/>
              </w:rPr>
              <w:t>COMPONENTES DE LA SOLUCIÓN</w:t>
            </w:r>
            <w:r w:rsidR="00865E40">
              <w:rPr>
                <w:noProof/>
                <w:webHidden/>
              </w:rPr>
              <w:tab/>
            </w:r>
            <w:r w:rsidR="00865E40">
              <w:rPr>
                <w:noProof/>
                <w:webHidden/>
              </w:rPr>
              <w:fldChar w:fldCharType="begin"/>
            </w:r>
            <w:r w:rsidR="00865E40">
              <w:rPr>
                <w:noProof/>
                <w:webHidden/>
              </w:rPr>
              <w:instrText xml:space="preserve"> PAGEREF _Toc75295751 \h </w:instrText>
            </w:r>
            <w:r w:rsidR="00865E40">
              <w:rPr>
                <w:noProof/>
                <w:webHidden/>
              </w:rPr>
            </w:r>
            <w:r w:rsidR="00865E40">
              <w:rPr>
                <w:noProof/>
                <w:webHidden/>
              </w:rPr>
              <w:fldChar w:fldCharType="separate"/>
            </w:r>
            <w:r w:rsidR="00865E40">
              <w:rPr>
                <w:noProof/>
                <w:webHidden/>
              </w:rPr>
              <w:t>7</w:t>
            </w:r>
            <w:r w:rsidR="00865E40">
              <w:rPr>
                <w:noProof/>
                <w:webHidden/>
              </w:rPr>
              <w:fldChar w:fldCharType="end"/>
            </w:r>
          </w:hyperlink>
        </w:p>
        <w:p w14:paraId="3A2D08D6" w14:textId="77777777" w:rsidR="00865E40" w:rsidRDefault="0001734A">
          <w:pPr>
            <w:pStyle w:val="TDC1"/>
            <w:tabs>
              <w:tab w:val="left" w:pos="440"/>
              <w:tab w:val="right" w:leader="dot" w:pos="12950"/>
            </w:tabs>
            <w:rPr>
              <w:rFonts w:eastAsiaTheme="minorEastAsia"/>
              <w:noProof/>
              <w:lang w:val="es-CO" w:eastAsia="ja-JP"/>
            </w:rPr>
          </w:pPr>
          <w:hyperlink w:anchor="_Toc75295752" w:history="1">
            <w:r w:rsidR="00865E40" w:rsidRPr="005A309E">
              <w:rPr>
                <w:rStyle w:val="Hipervnculo"/>
                <w:noProof/>
                <w:lang w:val="es-CO"/>
              </w:rPr>
              <w:t>4.</w:t>
            </w:r>
            <w:r w:rsidR="00865E40">
              <w:rPr>
                <w:rFonts w:eastAsiaTheme="minorEastAsia"/>
                <w:noProof/>
                <w:lang w:val="es-CO" w:eastAsia="ja-JP"/>
              </w:rPr>
              <w:tab/>
            </w:r>
            <w:r w:rsidR="00865E40" w:rsidRPr="005A309E">
              <w:rPr>
                <w:rStyle w:val="Hipervnculo"/>
                <w:noProof/>
                <w:lang w:val="es-CO"/>
              </w:rPr>
              <w:t>MÓDULO DE INDUCCIÓN PARA PROFESIONALES</w:t>
            </w:r>
            <w:r w:rsidR="00865E40">
              <w:rPr>
                <w:noProof/>
                <w:webHidden/>
              </w:rPr>
              <w:tab/>
            </w:r>
            <w:r w:rsidR="00865E40">
              <w:rPr>
                <w:noProof/>
                <w:webHidden/>
              </w:rPr>
              <w:fldChar w:fldCharType="begin"/>
            </w:r>
            <w:r w:rsidR="00865E40">
              <w:rPr>
                <w:noProof/>
                <w:webHidden/>
              </w:rPr>
              <w:instrText xml:space="preserve"> PAGEREF _Toc75295752 \h </w:instrText>
            </w:r>
            <w:r w:rsidR="00865E40">
              <w:rPr>
                <w:noProof/>
                <w:webHidden/>
              </w:rPr>
            </w:r>
            <w:r w:rsidR="00865E40">
              <w:rPr>
                <w:noProof/>
                <w:webHidden/>
              </w:rPr>
              <w:fldChar w:fldCharType="separate"/>
            </w:r>
            <w:r w:rsidR="00865E40">
              <w:rPr>
                <w:noProof/>
                <w:webHidden/>
              </w:rPr>
              <w:t>9</w:t>
            </w:r>
            <w:r w:rsidR="00865E40">
              <w:rPr>
                <w:noProof/>
                <w:webHidden/>
              </w:rPr>
              <w:fldChar w:fldCharType="end"/>
            </w:r>
          </w:hyperlink>
        </w:p>
        <w:p w14:paraId="6CB8C9C3" w14:textId="77777777" w:rsidR="00865E40" w:rsidRDefault="0001734A">
          <w:pPr>
            <w:pStyle w:val="TDC1"/>
            <w:tabs>
              <w:tab w:val="left" w:pos="440"/>
              <w:tab w:val="right" w:leader="dot" w:pos="12950"/>
            </w:tabs>
            <w:rPr>
              <w:rFonts w:eastAsiaTheme="minorEastAsia"/>
              <w:noProof/>
              <w:lang w:val="es-CO" w:eastAsia="ja-JP"/>
            </w:rPr>
          </w:pPr>
          <w:hyperlink w:anchor="_Toc75295753" w:history="1">
            <w:r w:rsidR="00865E40" w:rsidRPr="005A309E">
              <w:rPr>
                <w:rStyle w:val="Hipervnculo"/>
                <w:noProof/>
                <w:lang w:val="es-CO"/>
              </w:rPr>
              <w:t>5.</w:t>
            </w:r>
            <w:r w:rsidR="00865E40">
              <w:rPr>
                <w:rFonts w:eastAsiaTheme="minorEastAsia"/>
                <w:noProof/>
                <w:lang w:val="es-CO" w:eastAsia="ja-JP"/>
              </w:rPr>
              <w:tab/>
            </w:r>
            <w:r w:rsidR="00865E40" w:rsidRPr="005A309E">
              <w:rPr>
                <w:rStyle w:val="Hipervnculo"/>
                <w:noProof/>
                <w:lang w:val="es-CO"/>
              </w:rPr>
              <w:t>PROYECCIÓN ESTÁNDAR DE MALLAS DE ANTECIÓN MENSUALES Y CRONOGRAMAS DE ESPACIOS</w:t>
            </w:r>
            <w:r w:rsidR="00865E40">
              <w:rPr>
                <w:noProof/>
                <w:webHidden/>
              </w:rPr>
              <w:tab/>
            </w:r>
            <w:r w:rsidR="00865E40">
              <w:rPr>
                <w:noProof/>
                <w:webHidden/>
              </w:rPr>
              <w:fldChar w:fldCharType="begin"/>
            </w:r>
            <w:r w:rsidR="00865E40">
              <w:rPr>
                <w:noProof/>
                <w:webHidden/>
              </w:rPr>
              <w:instrText xml:space="preserve"> PAGEREF _Toc75295753 \h </w:instrText>
            </w:r>
            <w:r w:rsidR="00865E40">
              <w:rPr>
                <w:noProof/>
                <w:webHidden/>
              </w:rPr>
            </w:r>
            <w:r w:rsidR="00865E40">
              <w:rPr>
                <w:noProof/>
                <w:webHidden/>
              </w:rPr>
              <w:fldChar w:fldCharType="separate"/>
            </w:r>
            <w:r w:rsidR="00865E40">
              <w:rPr>
                <w:noProof/>
                <w:webHidden/>
              </w:rPr>
              <w:t>9</w:t>
            </w:r>
            <w:r w:rsidR="00865E40">
              <w:rPr>
                <w:noProof/>
                <w:webHidden/>
              </w:rPr>
              <w:fldChar w:fldCharType="end"/>
            </w:r>
          </w:hyperlink>
        </w:p>
        <w:p w14:paraId="08213DBF" w14:textId="77777777" w:rsidR="00865E40" w:rsidRDefault="0001734A">
          <w:pPr>
            <w:pStyle w:val="TDC1"/>
            <w:tabs>
              <w:tab w:val="left" w:pos="440"/>
              <w:tab w:val="right" w:leader="dot" w:pos="12950"/>
            </w:tabs>
            <w:rPr>
              <w:rFonts w:eastAsiaTheme="minorEastAsia"/>
              <w:noProof/>
              <w:lang w:val="es-CO" w:eastAsia="ja-JP"/>
            </w:rPr>
          </w:pPr>
          <w:hyperlink w:anchor="_Toc75295754" w:history="1">
            <w:r w:rsidR="00865E40" w:rsidRPr="005A309E">
              <w:rPr>
                <w:rStyle w:val="Hipervnculo"/>
                <w:noProof/>
                <w:lang w:val="es-CO"/>
              </w:rPr>
              <w:t>6.</w:t>
            </w:r>
            <w:r w:rsidR="00865E40">
              <w:rPr>
                <w:rFonts w:eastAsiaTheme="minorEastAsia"/>
                <w:noProof/>
                <w:lang w:val="es-CO" w:eastAsia="ja-JP"/>
              </w:rPr>
              <w:tab/>
            </w:r>
            <w:r w:rsidR="00865E40" w:rsidRPr="005A309E">
              <w:rPr>
                <w:rStyle w:val="Hipervnculo"/>
                <w:noProof/>
                <w:lang w:val="es-CO"/>
              </w:rPr>
              <w:t>INSTALACIÓN, SERVICIO Y SOPORTE</w:t>
            </w:r>
            <w:r w:rsidR="00865E40">
              <w:rPr>
                <w:noProof/>
                <w:webHidden/>
              </w:rPr>
              <w:tab/>
            </w:r>
            <w:r w:rsidR="00865E40">
              <w:rPr>
                <w:noProof/>
                <w:webHidden/>
              </w:rPr>
              <w:fldChar w:fldCharType="begin"/>
            </w:r>
            <w:r w:rsidR="00865E40">
              <w:rPr>
                <w:noProof/>
                <w:webHidden/>
              </w:rPr>
              <w:instrText xml:space="preserve"> PAGEREF _Toc75295754 \h </w:instrText>
            </w:r>
            <w:r w:rsidR="00865E40">
              <w:rPr>
                <w:noProof/>
                <w:webHidden/>
              </w:rPr>
            </w:r>
            <w:r w:rsidR="00865E40">
              <w:rPr>
                <w:noProof/>
                <w:webHidden/>
              </w:rPr>
              <w:fldChar w:fldCharType="separate"/>
            </w:r>
            <w:r w:rsidR="00865E40">
              <w:rPr>
                <w:noProof/>
                <w:webHidden/>
              </w:rPr>
              <w:t>10</w:t>
            </w:r>
            <w:r w:rsidR="00865E40">
              <w:rPr>
                <w:noProof/>
                <w:webHidden/>
              </w:rPr>
              <w:fldChar w:fldCharType="end"/>
            </w:r>
          </w:hyperlink>
        </w:p>
        <w:p w14:paraId="5995D485" w14:textId="77777777" w:rsidR="00B42948" w:rsidRDefault="00B42948">
          <w:pPr>
            <w:rPr>
              <w:b/>
              <w:bCs/>
              <w:lang w:val="es-ES"/>
            </w:rPr>
          </w:pPr>
          <w:r>
            <w:rPr>
              <w:b/>
              <w:bCs/>
              <w:lang w:val="es-ES"/>
            </w:rPr>
            <w:fldChar w:fldCharType="end"/>
          </w:r>
        </w:p>
      </w:sdtContent>
    </w:sdt>
    <w:p w14:paraId="6406CFAD" w14:textId="77777777" w:rsidR="00701A88" w:rsidRDefault="00701A88" w:rsidP="00701A88">
      <w:pPr>
        <w:pStyle w:val="Ttulo1"/>
        <w:ind w:left="360"/>
        <w:rPr>
          <w:lang w:val="es-CO"/>
        </w:rPr>
      </w:pPr>
    </w:p>
    <w:p w14:paraId="745A061F" w14:textId="77777777" w:rsidR="00701A88" w:rsidRDefault="00701A88" w:rsidP="00701A88">
      <w:pPr>
        <w:rPr>
          <w:lang w:val="es-CO"/>
        </w:rPr>
      </w:pPr>
    </w:p>
    <w:p w14:paraId="3CA9D124" w14:textId="77777777" w:rsidR="00701A88" w:rsidRDefault="00701A88" w:rsidP="00701A88">
      <w:pPr>
        <w:rPr>
          <w:lang w:val="es-CO"/>
        </w:rPr>
      </w:pPr>
    </w:p>
    <w:p w14:paraId="59C931E9" w14:textId="77777777" w:rsidR="00701A88" w:rsidRDefault="00701A88" w:rsidP="00701A88">
      <w:pPr>
        <w:rPr>
          <w:lang w:val="es-CO"/>
        </w:rPr>
      </w:pPr>
    </w:p>
    <w:p w14:paraId="0B34CE04" w14:textId="77777777" w:rsidR="0097012A" w:rsidRDefault="0097012A" w:rsidP="00701A88">
      <w:pPr>
        <w:rPr>
          <w:lang w:val="es-CO"/>
        </w:rPr>
      </w:pPr>
    </w:p>
    <w:p w14:paraId="0BDE46F8" w14:textId="77777777" w:rsidR="0097012A" w:rsidRDefault="0097012A" w:rsidP="00701A88">
      <w:pPr>
        <w:rPr>
          <w:lang w:val="es-CO"/>
        </w:rPr>
      </w:pPr>
    </w:p>
    <w:p w14:paraId="695560C6" w14:textId="77777777" w:rsidR="0097012A" w:rsidRDefault="0097012A" w:rsidP="00701A88">
      <w:pPr>
        <w:rPr>
          <w:lang w:val="es-CO"/>
        </w:rPr>
      </w:pPr>
    </w:p>
    <w:p w14:paraId="168C9DB3" w14:textId="77777777" w:rsidR="00B50DE1" w:rsidRDefault="00B50DE1" w:rsidP="00701A88">
      <w:pPr>
        <w:rPr>
          <w:lang w:val="es-CO"/>
        </w:rPr>
      </w:pPr>
    </w:p>
    <w:p w14:paraId="2B8A9EA4" w14:textId="77777777" w:rsidR="00B50DE1" w:rsidRDefault="00B50DE1" w:rsidP="00701A88">
      <w:pPr>
        <w:rPr>
          <w:lang w:val="es-CO"/>
        </w:rPr>
      </w:pPr>
    </w:p>
    <w:p w14:paraId="5C67E28E" w14:textId="77777777" w:rsidR="00BB4590" w:rsidRDefault="00BB4590" w:rsidP="00701A88">
      <w:pPr>
        <w:rPr>
          <w:lang w:val="es-CO"/>
        </w:rPr>
      </w:pPr>
    </w:p>
    <w:p w14:paraId="067A2E6F" w14:textId="77777777" w:rsidR="00BB4590" w:rsidRDefault="00BB4590" w:rsidP="00701A88">
      <w:pPr>
        <w:rPr>
          <w:lang w:val="es-CO"/>
        </w:rPr>
      </w:pPr>
    </w:p>
    <w:p w14:paraId="0B6E6D1D" w14:textId="77777777" w:rsidR="0097012A" w:rsidRPr="00701A88" w:rsidRDefault="0097012A" w:rsidP="00701A88">
      <w:pPr>
        <w:rPr>
          <w:lang w:val="es-CO"/>
        </w:rPr>
      </w:pPr>
    </w:p>
    <w:p w14:paraId="7FF4BF68" w14:textId="77777777" w:rsidR="0070503F" w:rsidRPr="00E76B22" w:rsidRDefault="00D82634" w:rsidP="001075B3">
      <w:pPr>
        <w:pStyle w:val="Ttulo1"/>
        <w:numPr>
          <w:ilvl w:val="0"/>
          <w:numId w:val="8"/>
        </w:numPr>
        <w:ind w:left="360"/>
        <w:rPr>
          <w:lang w:val="es-CO"/>
        </w:rPr>
      </w:pPr>
      <w:bookmarkStart w:id="0" w:name="_Toc75295749"/>
      <w:r>
        <w:rPr>
          <w:lang w:val="es-CO"/>
        </w:rPr>
        <w:t>GENERALIDADES</w:t>
      </w:r>
      <w:bookmarkEnd w:id="0"/>
    </w:p>
    <w:p w14:paraId="6B600412" w14:textId="77777777" w:rsidR="004A78AB" w:rsidRDefault="004A78AB" w:rsidP="009D514D">
      <w:pPr>
        <w:jc w:val="both"/>
        <w:rPr>
          <w:rFonts w:ascii="Arial" w:hAnsi="Arial" w:cs="Arial"/>
          <w:sz w:val="24"/>
          <w:szCs w:val="24"/>
          <w:lang w:val="es-CO"/>
        </w:rPr>
      </w:pPr>
    </w:p>
    <w:p w14:paraId="5D891A27" w14:textId="0D4C46BB" w:rsidR="004A78AB" w:rsidRDefault="004A78AB" w:rsidP="004A78AB">
      <w:pPr>
        <w:pStyle w:val="Style8"/>
        <w:spacing w:line="276" w:lineRule="auto"/>
        <w:rPr>
          <w:rFonts w:ascii="Arial" w:eastAsiaTheme="minorHAnsi" w:hAnsi="Arial" w:cs="Arial"/>
          <w:lang w:val="es-CO" w:eastAsia="en-US"/>
        </w:rPr>
      </w:pPr>
      <w:r w:rsidRPr="0037344D">
        <w:rPr>
          <w:rFonts w:ascii="Arial" w:eastAsiaTheme="minorHAnsi" w:hAnsi="Arial" w:cs="Arial"/>
          <w:lang w:val="es-CO" w:eastAsia="en-US"/>
        </w:rPr>
        <w:t>El servicio de voz es uno de los puntos neurálgicos en las c</w:t>
      </w:r>
      <w:r>
        <w:rPr>
          <w:rFonts w:ascii="Arial" w:eastAsiaTheme="minorHAnsi" w:hAnsi="Arial" w:cs="Arial"/>
          <w:lang w:val="es-CO" w:eastAsia="en-US"/>
        </w:rPr>
        <w:t>omunicaciones entre las entidades y sus clientes</w:t>
      </w:r>
      <w:r w:rsidR="00221A60">
        <w:rPr>
          <w:rFonts w:ascii="Arial" w:eastAsiaTheme="minorHAnsi" w:hAnsi="Arial" w:cs="Arial"/>
          <w:lang w:val="es-CO" w:eastAsia="en-US"/>
        </w:rPr>
        <w:t>.  P</w:t>
      </w:r>
      <w:r w:rsidR="00D81189">
        <w:rPr>
          <w:rFonts w:ascii="Arial" w:eastAsiaTheme="minorHAnsi" w:hAnsi="Arial" w:cs="Arial"/>
          <w:lang w:val="es-CO" w:eastAsia="en-US"/>
        </w:rPr>
        <w:t>or esta razón, una</w:t>
      </w:r>
      <w:r w:rsidRPr="0037344D">
        <w:rPr>
          <w:rFonts w:ascii="Arial" w:eastAsiaTheme="minorHAnsi" w:hAnsi="Arial" w:cs="Arial"/>
          <w:lang w:val="es-CO" w:eastAsia="en-US"/>
        </w:rPr>
        <w:t xml:space="preserve"> solución </w:t>
      </w:r>
      <w:r w:rsidR="00D81189">
        <w:rPr>
          <w:rFonts w:ascii="Arial" w:eastAsiaTheme="minorHAnsi" w:hAnsi="Arial" w:cs="Arial"/>
          <w:lang w:val="es-CO" w:eastAsia="en-US"/>
        </w:rPr>
        <w:t xml:space="preserve">de </w:t>
      </w:r>
      <w:r w:rsidR="0032090A">
        <w:rPr>
          <w:rFonts w:ascii="Arial" w:eastAsiaTheme="minorHAnsi" w:hAnsi="Arial" w:cs="Arial"/>
          <w:lang w:val="es-CO" w:eastAsia="en-US"/>
        </w:rPr>
        <w:t>Centro de Contacto</w:t>
      </w:r>
      <w:r w:rsidR="00D81189">
        <w:rPr>
          <w:rFonts w:ascii="Arial" w:eastAsiaTheme="minorHAnsi" w:hAnsi="Arial" w:cs="Arial"/>
          <w:lang w:val="es-CO" w:eastAsia="en-US"/>
        </w:rPr>
        <w:t xml:space="preserve"> </w:t>
      </w:r>
      <w:r>
        <w:rPr>
          <w:rFonts w:ascii="Arial" w:eastAsiaTheme="minorHAnsi" w:hAnsi="Arial" w:cs="Arial"/>
          <w:lang w:val="es-CO" w:eastAsia="en-US"/>
        </w:rPr>
        <w:t xml:space="preserve">debe asegurar </w:t>
      </w:r>
      <w:r w:rsidR="0032090A">
        <w:rPr>
          <w:rFonts w:ascii="Arial" w:eastAsiaTheme="minorHAnsi" w:hAnsi="Arial" w:cs="Arial"/>
          <w:lang w:val="es-CO" w:eastAsia="en-US"/>
        </w:rPr>
        <w:t>disponibilidad y calidad permanente a</w:t>
      </w:r>
      <w:r w:rsidRPr="0037344D">
        <w:rPr>
          <w:rFonts w:ascii="Arial" w:eastAsiaTheme="minorHAnsi" w:hAnsi="Arial" w:cs="Arial"/>
          <w:lang w:val="es-CO" w:eastAsia="en-US"/>
        </w:rPr>
        <w:t xml:space="preserve"> sus usuarios.  La </w:t>
      </w:r>
      <w:r w:rsidR="00221A60">
        <w:rPr>
          <w:rFonts w:ascii="Arial" w:eastAsiaTheme="minorHAnsi" w:hAnsi="Arial" w:cs="Arial"/>
          <w:lang w:val="es-CO" w:eastAsia="en-US"/>
        </w:rPr>
        <w:t>experiencia en</w:t>
      </w:r>
      <w:r w:rsidR="00851BBE">
        <w:rPr>
          <w:rFonts w:ascii="Arial" w:eastAsiaTheme="minorHAnsi" w:hAnsi="Arial" w:cs="Arial"/>
          <w:lang w:val="es-CO" w:eastAsia="en-US"/>
        </w:rPr>
        <w:t xml:space="preserve"> integraciones tecnológicas</w:t>
      </w:r>
      <w:r w:rsidRPr="0037344D">
        <w:rPr>
          <w:rFonts w:ascii="Arial" w:eastAsiaTheme="minorHAnsi" w:hAnsi="Arial" w:cs="Arial"/>
          <w:lang w:val="es-CO" w:eastAsia="en-US"/>
        </w:rPr>
        <w:t xml:space="preserve"> </w:t>
      </w:r>
      <w:r w:rsidR="00221A60">
        <w:rPr>
          <w:rFonts w:ascii="Arial" w:eastAsiaTheme="minorHAnsi" w:hAnsi="Arial" w:cs="Arial"/>
          <w:lang w:val="es-CO" w:eastAsia="en-US"/>
        </w:rPr>
        <w:t>de</w:t>
      </w:r>
      <w:r w:rsidR="00851BBE">
        <w:rPr>
          <w:rFonts w:ascii="Arial" w:eastAsiaTheme="minorHAnsi" w:hAnsi="Arial" w:cs="Arial"/>
          <w:lang w:val="es-CO" w:eastAsia="en-US"/>
        </w:rPr>
        <w:t xml:space="preserve"> NECSYS y </w:t>
      </w:r>
      <w:r w:rsidR="00221A60">
        <w:rPr>
          <w:rFonts w:ascii="Arial" w:eastAsiaTheme="minorHAnsi" w:hAnsi="Arial" w:cs="Arial"/>
          <w:lang w:val="es-CO" w:eastAsia="en-US"/>
        </w:rPr>
        <w:t>en servicios BPO de</w:t>
      </w:r>
      <w:r w:rsidR="00851BBE">
        <w:rPr>
          <w:rFonts w:ascii="Arial" w:eastAsiaTheme="minorHAnsi" w:hAnsi="Arial" w:cs="Arial"/>
          <w:lang w:val="es-CO" w:eastAsia="en-US"/>
        </w:rPr>
        <w:t xml:space="preserve"> FINLECO</w:t>
      </w:r>
      <w:r w:rsidR="00221A60">
        <w:rPr>
          <w:rFonts w:ascii="Arial" w:eastAsiaTheme="minorHAnsi" w:hAnsi="Arial" w:cs="Arial"/>
          <w:lang w:val="es-CO" w:eastAsia="en-US"/>
        </w:rPr>
        <w:t>,</w:t>
      </w:r>
      <w:r w:rsidRPr="0037344D">
        <w:rPr>
          <w:rFonts w:ascii="Arial" w:eastAsiaTheme="minorHAnsi" w:hAnsi="Arial" w:cs="Arial"/>
          <w:lang w:val="es-CO" w:eastAsia="en-US"/>
        </w:rPr>
        <w:t xml:space="preserve"> </w:t>
      </w:r>
      <w:r w:rsidR="00851BBE">
        <w:rPr>
          <w:rFonts w:ascii="Arial" w:eastAsiaTheme="minorHAnsi" w:hAnsi="Arial" w:cs="Arial"/>
          <w:lang w:val="es-CO" w:eastAsia="en-US"/>
        </w:rPr>
        <w:t xml:space="preserve">nos </w:t>
      </w:r>
      <w:r w:rsidR="00221A60">
        <w:rPr>
          <w:rFonts w:ascii="Arial" w:eastAsiaTheme="minorHAnsi" w:hAnsi="Arial" w:cs="Arial"/>
          <w:lang w:val="es-CO" w:eastAsia="en-US"/>
        </w:rPr>
        <w:t>permite ofrecer una solución</w:t>
      </w:r>
      <w:r w:rsidR="0032090A">
        <w:rPr>
          <w:rFonts w:ascii="Arial" w:eastAsiaTheme="minorHAnsi" w:hAnsi="Arial" w:cs="Arial"/>
          <w:lang w:val="es-CO" w:eastAsia="en-US"/>
        </w:rPr>
        <w:t xml:space="preserve"> con</w:t>
      </w:r>
      <w:r>
        <w:rPr>
          <w:rFonts w:ascii="Arial" w:eastAsiaTheme="minorHAnsi" w:hAnsi="Arial" w:cs="Arial"/>
          <w:lang w:val="es-CO" w:eastAsia="en-US"/>
        </w:rPr>
        <w:t xml:space="preserve"> solidez y respaldo</w:t>
      </w:r>
      <w:r w:rsidRPr="0037344D">
        <w:rPr>
          <w:rFonts w:ascii="Arial" w:eastAsiaTheme="minorHAnsi" w:hAnsi="Arial" w:cs="Arial"/>
          <w:lang w:val="es-CO" w:eastAsia="en-US"/>
        </w:rPr>
        <w:t>.</w:t>
      </w:r>
    </w:p>
    <w:p w14:paraId="6770A447" w14:textId="77777777" w:rsidR="00221A60" w:rsidRDefault="00221A60" w:rsidP="004A78AB">
      <w:pPr>
        <w:pStyle w:val="Style8"/>
        <w:spacing w:line="276" w:lineRule="auto"/>
        <w:rPr>
          <w:rFonts w:ascii="Arial" w:eastAsiaTheme="minorHAnsi" w:hAnsi="Arial" w:cs="Arial"/>
          <w:lang w:val="es-CO" w:eastAsia="en-US"/>
        </w:rPr>
      </w:pPr>
    </w:p>
    <w:p w14:paraId="2F91998E" w14:textId="1D815B04" w:rsidR="00221A60" w:rsidRPr="00C56406" w:rsidRDefault="00BB4590" w:rsidP="00221A60">
      <w:pPr>
        <w:jc w:val="both"/>
        <w:rPr>
          <w:rFonts w:ascii="Arial" w:hAnsi="Arial" w:cs="Arial"/>
          <w:sz w:val="24"/>
          <w:szCs w:val="24"/>
          <w:lang w:val="es-CO"/>
        </w:rPr>
      </w:pPr>
      <w:r>
        <w:rPr>
          <w:rFonts w:ascii="Arial" w:hAnsi="Arial" w:cs="Arial"/>
          <w:sz w:val="24"/>
          <w:szCs w:val="24"/>
          <w:lang w:val="es-CO"/>
        </w:rPr>
        <w:t>L</w:t>
      </w:r>
      <w:r w:rsidR="00221A60">
        <w:rPr>
          <w:rFonts w:ascii="Arial" w:hAnsi="Arial" w:cs="Arial"/>
          <w:sz w:val="24"/>
          <w:szCs w:val="24"/>
          <w:lang w:val="es-CO"/>
        </w:rPr>
        <w:t>a Unión Temporal: Línea Calma NECSYS FINLECO</w:t>
      </w:r>
      <w:r w:rsidR="00221A60" w:rsidRPr="00C56406">
        <w:rPr>
          <w:rFonts w:ascii="Arial" w:hAnsi="Arial" w:cs="Arial"/>
          <w:sz w:val="24"/>
          <w:szCs w:val="24"/>
          <w:lang w:val="es-CO"/>
        </w:rPr>
        <w:t xml:space="preserve"> </w:t>
      </w:r>
      <w:r>
        <w:rPr>
          <w:rFonts w:ascii="Arial" w:hAnsi="Arial" w:cs="Arial"/>
          <w:sz w:val="24"/>
          <w:szCs w:val="24"/>
          <w:lang w:val="es-CO"/>
        </w:rPr>
        <w:t xml:space="preserve">implementará la solución </w:t>
      </w:r>
      <w:r w:rsidR="00221A60">
        <w:rPr>
          <w:rFonts w:ascii="Arial" w:hAnsi="Arial" w:cs="Arial"/>
          <w:sz w:val="24"/>
          <w:szCs w:val="24"/>
          <w:lang w:val="es-CO"/>
        </w:rPr>
        <w:t>para el p</w:t>
      </w:r>
      <w:r w:rsidR="00221A60" w:rsidRPr="00C56406">
        <w:rPr>
          <w:rFonts w:ascii="Arial" w:hAnsi="Arial" w:cs="Arial"/>
          <w:sz w:val="24"/>
          <w:szCs w:val="24"/>
          <w:lang w:val="es-CO"/>
        </w:rPr>
        <w:t xml:space="preserve">royecto de </w:t>
      </w:r>
      <w:r w:rsidR="00221A60" w:rsidRPr="0032090A">
        <w:rPr>
          <w:rFonts w:ascii="Arial" w:hAnsi="Arial" w:cs="Arial"/>
          <w:sz w:val="24"/>
          <w:szCs w:val="24"/>
          <w:lang w:val="es-CO"/>
        </w:rPr>
        <w:t>Servicios d</w:t>
      </w:r>
      <w:r w:rsidR="00221A60">
        <w:rPr>
          <w:rFonts w:ascii="Arial" w:hAnsi="Arial" w:cs="Arial"/>
          <w:sz w:val="24"/>
          <w:szCs w:val="24"/>
          <w:lang w:val="es-CO"/>
        </w:rPr>
        <w:t xml:space="preserve">el Centro de Contacto </w:t>
      </w:r>
      <w:r w:rsidR="00221A60" w:rsidRPr="0032090A">
        <w:rPr>
          <w:rFonts w:ascii="Arial" w:hAnsi="Arial" w:cs="Arial"/>
          <w:sz w:val="24"/>
          <w:szCs w:val="24"/>
          <w:lang w:val="es-CO"/>
        </w:rPr>
        <w:t>“Línea Calma”</w:t>
      </w:r>
      <w:r w:rsidR="00221A60">
        <w:rPr>
          <w:rFonts w:ascii="Arial" w:hAnsi="Arial" w:cs="Arial"/>
          <w:sz w:val="24"/>
          <w:szCs w:val="24"/>
          <w:lang w:val="es-CO"/>
        </w:rPr>
        <w:t>,</w:t>
      </w:r>
      <w:r w:rsidR="00221A60" w:rsidRPr="00C56406">
        <w:rPr>
          <w:rFonts w:ascii="Arial" w:hAnsi="Arial" w:cs="Arial"/>
          <w:sz w:val="24"/>
          <w:szCs w:val="24"/>
          <w:lang w:val="es-CO"/>
        </w:rPr>
        <w:t xml:space="preserve"> acogiéndose al cumpl</w:t>
      </w:r>
      <w:r>
        <w:rPr>
          <w:rFonts w:ascii="Arial" w:hAnsi="Arial" w:cs="Arial"/>
          <w:sz w:val="24"/>
          <w:szCs w:val="24"/>
          <w:lang w:val="es-CO"/>
        </w:rPr>
        <w:t>imiento de los requerimientos mencionados en el Anexo Técnico</w:t>
      </w:r>
      <w:r w:rsidR="00221A60" w:rsidRPr="00C56406">
        <w:rPr>
          <w:rFonts w:ascii="Arial" w:hAnsi="Arial" w:cs="Arial"/>
          <w:sz w:val="24"/>
          <w:szCs w:val="24"/>
          <w:lang w:val="es-CO"/>
        </w:rPr>
        <w:t xml:space="preserve"> en cuanto a</w:t>
      </w:r>
      <w:r w:rsidR="00221A60">
        <w:rPr>
          <w:rFonts w:ascii="Arial" w:hAnsi="Arial" w:cs="Arial"/>
          <w:sz w:val="24"/>
          <w:szCs w:val="24"/>
          <w:lang w:val="es-CO"/>
        </w:rPr>
        <w:t xml:space="preserve"> </w:t>
      </w:r>
      <w:r w:rsidR="00221A60" w:rsidRPr="00C56406">
        <w:rPr>
          <w:rFonts w:ascii="Arial" w:hAnsi="Arial" w:cs="Arial"/>
          <w:sz w:val="24"/>
          <w:szCs w:val="24"/>
          <w:lang w:val="es-CO"/>
        </w:rPr>
        <w:t>capacidad, despliegue e implementac</w:t>
      </w:r>
      <w:r w:rsidR="00221A60">
        <w:rPr>
          <w:rFonts w:ascii="Arial" w:hAnsi="Arial" w:cs="Arial"/>
          <w:sz w:val="24"/>
          <w:szCs w:val="24"/>
          <w:lang w:val="es-CO"/>
        </w:rPr>
        <w:t>ión</w:t>
      </w:r>
      <w:r w:rsidR="00221A60" w:rsidRPr="00C56406">
        <w:rPr>
          <w:rFonts w:ascii="Arial" w:hAnsi="Arial" w:cs="Arial"/>
          <w:sz w:val="24"/>
          <w:szCs w:val="24"/>
          <w:lang w:val="es-CO"/>
        </w:rPr>
        <w:t>.</w:t>
      </w:r>
    </w:p>
    <w:p w14:paraId="7903CB82" w14:textId="77777777" w:rsidR="00BB4590" w:rsidRDefault="00BB4590" w:rsidP="00221A60">
      <w:pPr>
        <w:jc w:val="both"/>
        <w:rPr>
          <w:rFonts w:ascii="Arial" w:hAnsi="Arial" w:cs="Arial"/>
          <w:sz w:val="24"/>
          <w:szCs w:val="24"/>
          <w:lang w:val="es-CO"/>
        </w:rPr>
      </w:pPr>
      <w:r>
        <w:rPr>
          <w:rFonts w:ascii="Arial" w:hAnsi="Arial" w:cs="Arial"/>
          <w:sz w:val="24"/>
          <w:szCs w:val="24"/>
          <w:lang w:val="es-CO"/>
        </w:rPr>
        <w:t>Adicionalmente</w:t>
      </w:r>
      <w:r w:rsidR="00221A60" w:rsidRPr="00C56406">
        <w:rPr>
          <w:rFonts w:ascii="Arial" w:hAnsi="Arial" w:cs="Arial"/>
          <w:sz w:val="24"/>
          <w:szCs w:val="24"/>
          <w:lang w:val="es-CO"/>
        </w:rPr>
        <w:t xml:space="preserve">, </w:t>
      </w:r>
      <w:r w:rsidR="00221A60">
        <w:rPr>
          <w:rFonts w:ascii="Arial" w:hAnsi="Arial" w:cs="Arial"/>
          <w:sz w:val="24"/>
          <w:szCs w:val="24"/>
          <w:lang w:val="es-CO"/>
        </w:rPr>
        <w:t>esta propuesta pretende</w:t>
      </w:r>
      <w:r w:rsidR="00221A60" w:rsidRPr="00C56406">
        <w:rPr>
          <w:rFonts w:ascii="Arial" w:hAnsi="Arial" w:cs="Arial"/>
          <w:sz w:val="24"/>
          <w:szCs w:val="24"/>
          <w:lang w:val="es-CO"/>
        </w:rPr>
        <w:t xml:space="preserve"> brindar una amplia gama de servicios de valor agregado junto con la incorporación de nuevas tecnologías que permitan incrementar la eficiencia y el dinamismo </w:t>
      </w:r>
      <w:r w:rsidR="00221A60">
        <w:rPr>
          <w:rFonts w:ascii="Arial" w:hAnsi="Arial" w:cs="Arial"/>
          <w:sz w:val="24"/>
          <w:szCs w:val="24"/>
          <w:lang w:val="es-CO"/>
        </w:rPr>
        <w:t xml:space="preserve">en las operaciones de atención ciudadana. </w:t>
      </w:r>
    </w:p>
    <w:p w14:paraId="7FBCA1E4" w14:textId="260DBC15" w:rsidR="00221A60" w:rsidRPr="00C56406" w:rsidRDefault="00221A60" w:rsidP="00221A60">
      <w:pPr>
        <w:jc w:val="both"/>
        <w:rPr>
          <w:rFonts w:ascii="Arial" w:hAnsi="Arial" w:cs="Arial"/>
          <w:sz w:val="24"/>
          <w:szCs w:val="24"/>
          <w:lang w:val="es-CO"/>
        </w:rPr>
      </w:pPr>
      <w:r w:rsidRPr="00C56406">
        <w:rPr>
          <w:rFonts w:ascii="Arial" w:hAnsi="Arial" w:cs="Arial"/>
          <w:sz w:val="24"/>
          <w:szCs w:val="24"/>
          <w:lang w:val="es-CO"/>
        </w:rPr>
        <w:t xml:space="preserve">Uno de los objetivos más importantes de </w:t>
      </w:r>
      <w:r>
        <w:rPr>
          <w:rFonts w:ascii="Arial" w:hAnsi="Arial" w:cs="Arial"/>
          <w:sz w:val="24"/>
          <w:szCs w:val="24"/>
          <w:lang w:val="es-CO"/>
        </w:rPr>
        <w:t>nuestr</w:t>
      </w:r>
      <w:r w:rsidR="00BB4590">
        <w:rPr>
          <w:rFonts w:ascii="Arial" w:hAnsi="Arial" w:cs="Arial"/>
          <w:sz w:val="24"/>
          <w:szCs w:val="24"/>
          <w:lang w:val="es-CO"/>
        </w:rPr>
        <w:t>as soluciones</w:t>
      </w:r>
      <w:r>
        <w:rPr>
          <w:rFonts w:ascii="Arial" w:hAnsi="Arial" w:cs="Arial"/>
          <w:sz w:val="24"/>
          <w:szCs w:val="24"/>
          <w:lang w:val="es-CO"/>
        </w:rPr>
        <w:t xml:space="preserve"> </w:t>
      </w:r>
      <w:r w:rsidRPr="00C56406">
        <w:rPr>
          <w:rFonts w:ascii="Arial" w:hAnsi="Arial" w:cs="Arial"/>
          <w:sz w:val="24"/>
          <w:szCs w:val="24"/>
          <w:lang w:val="es-CO"/>
        </w:rPr>
        <w:t>es contribuir de manera eficiente en el desarrollo</w:t>
      </w:r>
      <w:r w:rsidR="00BB4590">
        <w:rPr>
          <w:rFonts w:ascii="Arial" w:hAnsi="Arial" w:cs="Arial"/>
          <w:sz w:val="24"/>
          <w:szCs w:val="24"/>
          <w:lang w:val="es-CO"/>
        </w:rPr>
        <w:t xml:space="preserve"> de los procesos del cliente</w:t>
      </w:r>
      <w:r w:rsidRPr="00C56406">
        <w:rPr>
          <w:rFonts w:ascii="Arial" w:hAnsi="Arial" w:cs="Arial"/>
          <w:sz w:val="24"/>
          <w:szCs w:val="24"/>
          <w:lang w:val="es-CO"/>
        </w:rPr>
        <w:t>, teniendo como premisas fundamentales las siguientes:</w:t>
      </w:r>
    </w:p>
    <w:p w14:paraId="029BA8B5" w14:textId="77777777" w:rsidR="00221A60" w:rsidRPr="00C56406" w:rsidRDefault="00221A60" w:rsidP="00221A60">
      <w:pPr>
        <w:pStyle w:val="Prrafodelista"/>
        <w:numPr>
          <w:ilvl w:val="0"/>
          <w:numId w:val="36"/>
        </w:numPr>
        <w:spacing w:after="0" w:line="240" w:lineRule="auto"/>
        <w:jc w:val="both"/>
        <w:rPr>
          <w:rFonts w:ascii="Arial" w:hAnsi="Arial" w:cs="Arial"/>
          <w:sz w:val="24"/>
          <w:szCs w:val="24"/>
          <w:lang w:val="es-CO"/>
        </w:rPr>
      </w:pPr>
      <w:r w:rsidRPr="00C56406">
        <w:rPr>
          <w:rFonts w:ascii="Arial" w:hAnsi="Arial" w:cs="Arial"/>
          <w:sz w:val="24"/>
          <w:szCs w:val="24"/>
          <w:lang w:val="es-CO"/>
        </w:rPr>
        <w:t>Proveer servicios con altos estándares de calidad.</w:t>
      </w:r>
    </w:p>
    <w:p w14:paraId="28A3EB6A" w14:textId="6E34BD80" w:rsidR="00221A60" w:rsidRPr="00C56406" w:rsidRDefault="00221A60" w:rsidP="00221A60">
      <w:pPr>
        <w:pStyle w:val="Prrafodelista"/>
        <w:numPr>
          <w:ilvl w:val="0"/>
          <w:numId w:val="36"/>
        </w:numPr>
        <w:spacing w:after="0" w:line="240" w:lineRule="auto"/>
        <w:jc w:val="both"/>
        <w:rPr>
          <w:rFonts w:ascii="Arial" w:hAnsi="Arial" w:cs="Arial"/>
          <w:sz w:val="24"/>
          <w:szCs w:val="24"/>
          <w:lang w:val="es-CO"/>
        </w:rPr>
      </w:pPr>
      <w:r w:rsidRPr="00C56406">
        <w:rPr>
          <w:rFonts w:ascii="Arial" w:hAnsi="Arial" w:cs="Arial"/>
          <w:sz w:val="24"/>
          <w:szCs w:val="24"/>
          <w:lang w:val="es-CO"/>
        </w:rPr>
        <w:t xml:space="preserve">Desarrollar proyectos de forma integral, incluyendo </w:t>
      </w:r>
      <w:r>
        <w:rPr>
          <w:rFonts w:ascii="Arial" w:hAnsi="Arial" w:cs="Arial"/>
          <w:sz w:val="24"/>
          <w:szCs w:val="24"/>
          <w:lang w:val="es-CO"/>
        </w:rPr>
        <w:t>no solo el suministro de servicios, operación y administración</w:t>
      </w:r>
      <w:r w:rsidRPr="00C56406">
        <w:rPr>
          <w:rFonts w:ascii="Arial" w:hAnsi="Arial" w:cs="Arial"/>
          <w:sz w:val="24"/>
          <w:szCs w:val="24"/>
          <w:lang w:val="es-CO"/>
        </w:rPr>
        <w:t>, sino también acompañamiento pe</w:t>
      </w:r>
      <w:r>
        <w:rPr>
          <w:rFonts w:ascii="Arial" w:hAnsi="Arial" w:cs="Arial"/>
          <w:sz w:val="24"/>
          <w:szCs w:val="24"/>
          <w:lang w:val="es-CO"/>
        </w:rPr>
        <w:t>rmanente</w:t>
      </w:r>
      <w:r w:rsidRPr="00C56406">
        <w:rPr>
          <w:rFonts w:ascii="Arial" w:hAnsi="Arial" w:cs="Arial"/>
          <w:sz w:val="24"/>
          <w:szCs w:val="24"/>
          <w:lang w:val="es-CO"/>
        </w:rPr>
        <w:t xml:space="preserve"> </w:t>
      </w:r>
      <w:r>
        <w:rPr>
          <w:rFonts w:ascii="Arial" w:hAnsi="Arial" w:cs="Arial"/>
          <w:sz w:val="24"/>
          <w:szCs w:val="24"/>
          <w:lang w:val="es-CO"/>
        </w:rPr>
        <w:t>consultivo</w:t>
      </w:r>
      <w:r w:rsidR="00FA507E">
        <w:rPr>
          <w:rFonts w:ascii="Arial" w:hAnsi="Arial" w:cs="Arial"/>
          <w:sz w:val="24"/>
          <w:szCs w:val="24"/>
          <w:lang w:val="es-CO"/>
        </w:rPr>
        <w:t>, con recomendaciones y propuestas de mejora.</w:t>
      </w:r>
    </w:p>
    <w:p w14:paraId="338B1C2D" w14:textId="77777777" w:rsidR="00221A60" w:rsidRPr="00C56406" w:rsidRDefault="00221A60" w:rsidP="00221A60">
      <w:pPr>
        <w:pStyle w:val="Prrafodelista"/>
        <w:numPr>
          <w:ilvl w:val="0"/>
          <w:numId w:val="36"/>
        </w:numPr>
        <w:spacing w:after="0" w:line="240" w:lineRule="auto"/>
        <w:jc w:val="both"/>
        <w:rPr>
          <w:rFonts w:ascii="Arial" w:hAnsi="Arial" w:cs="Arial"/>
          <w:sz w:val="24"/>
          <w:szCs w:val="24"/>
          <w:lang w:val="es-CO"/>
        </w:rPr>
      </w:pPr>
      <w:r w:rsidRPr="00C56406">
        <w:rPr>
          <w:rFonts w:ascii="Arial" w:hAnsi="Arial" w:cs="Arial"/>
          <w:sz w:val="24"/>
          <w:szCs w:val="24"/>
          <w:lang w:val="es-CO"/>
        </w:rPr>
        <w:t>Cumplir los aspectos reglamentarios especialmente los relativos a la seguridad de las personas</w:t>
      </w:r>
      <w:r>
        <w:rPr>
          <w:rFonts w:ascii="Arial" w:hAnsi="Arial" w:cs="Arial"/>
          <w:sz w:val="24"/>
          <w:szCs w:val="24"/>
          <w:lang w:val="es-CO"/>
        </w:rPr>
        <w:t>, su integridad</w:t>
      </w:r>
      <w:r w:rsidRPr="00C56406">
        <w:rPr>
          <w:rFonts w:ascii="Arial" w:hAnsi="Arial" w:cs="Arial"/>
          <w:sz w:val="24"/>
          <w:szCs w:val="24"/>
          <w:lang w:val="es-CO"/>
        </w:rPr>
        <w:t xml:space="preserve"> y la conservación del medio ambiente.</w:t>
      </w:r>
    </w:p>
    <w:p w14:paraId="7AC4AC95" w14:textId="77777777" w:rsidR="00221A60" w:rsidRDefault="00221A60" w:rsidP="00221A60">
      <w:pPr>
        <w:rPr>
          <w:rFonts w:ascii="Arial" w:hAnsi="Arial" w:cs="Arial"/>
          <w:sz w:val="20"/>
          <w:szCs w:val="20"/>
          <w:lang w:val="es-ES_tradnl"/>
        </w:rPr>
      </w:pPr>
      <w:r>
        <w:rPr>
          <w:rFonts w:ascii="Arial" w:hAnsi="Arial" w:cs="Arial"/>
          <w:noProof/>
          <w:sz w:val="20"/>
          <w:szCs w:val="20"/>
          <w:lang w:val="es-ES_tradnl"/>
        </w:rPr>
        <w:t xml:space="preserve">    </w:t>
      </w:r>
    </w:p>
    <w:p w14:paraId="661DBFD8" w14:textId="77777777" w:rsidR="00221A60" w:rsidRPr="00C56406" w:rsidRDefault="00221A60" w:rsidP="00221A60">
      <w:pPr>
        <w:jc w:val="both"/>
        <w:rPr>
          <w:rFonts w:ascii="Arial" w:hAnsi="Arial" w:cs="Arial"/>
          <w:sz w:val="24"/>
          <w:szCs w:val="24"/>
          <w:lang w:val="es-CO"/>
        </w:rPr>
      </w:pPr>
      <w:r w:rsidRPr="00C56406">
        <w:rPr>
          <w:rFonts w:ascii="Arial" w:hAnsi="Arial" w:cs="Arial"/>
          <w:sz w:val="24"/>
          <w:szCs w:val="24"/>
          <w:lang w:val="es-CO"/>
        </w:rPr>
        <w:t xml:space="preserve">El desarrollo del proyecto </w:t>
      </w:r>
      <w:r>
        <w:rPr>
          <w:rFonts w:ascii="Arial" w:hAnsi="Arial" w:cs="Arial"/>
          <w:sz w:val="24"/>
          <w:szCs w:val="24"/>
          <w:lang w:val="es-CO"/>
        </w:rPr>
        <w:t>cumplirá con el cronograma de trabajo estipulado en el Anexo Técnico</w:t>
      </w:r>
      <w:r w:rsidRPr="00C56406">
        <w:rPr>
          <w:rFonts w:ascii="Arial" w:hAnsi="Arial" w:cs="Arial"/>
          <w:sz w:val="24"/>
          <w:szCs w:val="24"/>
          <w:lang w:val="es-CO"/>
        </w:rPr>
        <w:t xml:space="preserve"> y se desa</w:t>
      </w:r>
      <w:r>
        <w:rPr>
          <w:rFonts w:ascii="Arial" w:hAnsi="Arial" w:cs="Arial"/>
          <w:sz w:val="24"/>
          <w:szCs w:val="24"/>
          <w:lang w:val="es-CO"/>
        </w:rPr>
        <w:t>rrollará según los ajustes por parte de la SCRD.</w:t>
      </w:r>
    </w:p>
    <w:p w14:paraId="675B2B1B" w14:textId="77777777" w:rsidR="00221A60" w:rsidRDefault="00221A60" w:rsidP="004A78AB">
      <w:pPr>
        <w:pStyle w:val="Style8"/>
        <w:spacing w:line="276" w:lineRule="auto"/>
        <w:rPr>
          <w:rFonts w:ascii="Arial" w:eastAsiaTheme="minorHAnsi" w:hAnsi="Arial" w:cs="Arial"/>
          <w:lang w:val="es-CO" w:eastAsia="en-US"/>
        </w:rPr>
      </w:pPr>
    </w:p>
    <w:p w14:paraId="265CBB91" w14:textId="77777777" w:rsidR="0097012A" w:rsidRDefault="0097012A" w:rsidP="004A78AB">
      <w:pPr>
        <w:pStyle w:val="Style8"/>
        <w:spacing w:line="276" w:lineRule="auto"/>
        <w:rPr>
          <w:rFonts w:ascii="Arial" w:eastAsiaTheme="minorHAnsi" w:hAnsi="Arial" w:cs="Arial"/>
          <w:lang w:val="es-CO" w:eastAsia="en-US"/>
        </w:rPr>
      </w:pPr>
    </w:p>
    <w:p w14:paraId="77F52BC5" w14:textId="77777777" w:rsidR="00BB4590" w:rsidRDefault="00BB4590" w:rsidP="004A78AB">
      <w:pPr>
        <w:pStyle w:val="Style8"/>
        <w:spacing w:line="276" w:lineRule="auto"/>
        <w:rPr>
          <w:rFonts w:ascii="Arial" w:eastAsiaTheme="minorHAnsi" w:hAnsi="Arial" w:cs="Arial"/>
          <w:lang w:val="es-CO" w:eastAsia="en-US"/>
        </w:rPr>
      </w:pPr>
    </w:p>
    <w:p w14:paraId="5C681BC4" w14:textId="10086231" w:rsidR="0070503F" w:rsidRDefault="0070503F" w:rsidP="008C000A">
      <w:pPr>
        <w:tabs>
          <w:tab w:val="left" w:pos="3060"/>
        </w:tabs>
        <w:rPr>
          <w:rFonts w:ascii="Arial" w:hAnsi="Arial" w:cs="Arial"/>
          <w:sz w:val="24"/>
          <w:szCs w:val="24"/>
          <w:lang w:val="es-CO"/>
        </w:rPr>
      </w:pPr>
    </w:p>
    <w:p w14:paraId="20FE1DEC" w14:textId="77777777" w:rsidR="00560CFD" w:rsidRPr="00CF2C8C" w:rsidRDefault="00D82634" w:rsidP="001075B3">
      <w:pPr>
        <w:pStyle w:val="Ttulo1"/>
        <w:numPr>
          <w:ilvl w:val="0"/>
          <w:numId w:val="8"/>
        </w:numPr>
        <w:ind w:left="360"/>
        <w:rPr>
          <w:lang w:val="es-CO"/>
        </w:rPr>
      </w:pPr>
      <w:bookmarkStart w:id="1" w:name="_Toc75295750"/>
      <w:r>
        <w:rPr>
          <w:lang w:val="es-CO"/>
        </w:rPr>
        <w:t>SOLUCIÓN PROPUESTA</w:t>
      </w:r>
      <w:bookmarkEnd w:id="1"/>
    </w:p>
    <w:p w14:paraId="0059B025" w14:textId="77777777" w:rsidR="00C56406" w:rsidRPr="00E53B7B" w:rsidRDefault="00C56406" w:rsidP="00C56406">
      <w:pPr>
        <w:tabs>
          <w:tab w:val="left" w:pos="3159"/>
        </w:tabs>
        <w:rPr>
          <w:rFonts w:ascii="Arial" w:hAnsi="Arial" w:cs="Arial"/>
          <w:sz w:val="20"/>
          <w:szCs w:val="20"/>
          <w:lang w:val="es-CO"/>
        </w:rPr>
      </w:pPr>
    </w:p>
    <w:p w14:paraId="0BC734B1" w14:textId="48C997FD" w:rsidR="00C30C15" w:rsidRDefault="00C56406" w:rsidP="00C56406">
      <w:pPr>
        <w:jc w:val="both"/>
        <w:rPr>
          <w:rFonts w:ascii="Arial" w:hAnsi="Arial" w:cs="Arial"/>
          <w:sz w:val="24"/>
          <w:szCs w:val="24"/>
          <w:lang w:val="es-CO"/>
        </w:rPr>
      </w:pPr>
      <w:r w:rsidRPr="00C56406">
        <w:rPr>
          <w:rFonts w:ascii="Arial" w:hAnsi="Arial" w:cs="Arial"/>
          <w:sz w:val="24"/>
          <w:szCs w:val="24"/>
          <w:lang w:val="es-CO"/>
        </w:rPr>
        <w:t xml:space="preserve">Se presenta un diagrama </w:t>
      </w:r>
      <w:r w:rsidR="00221A60">
        <w:rPr>
          <w:rFonts w:ascii="Arial" w:hAnsi="Arial" w:cs="Arial"/>
          <w:sz w:val="24"/>
          <w:szCs w:val="24"/>
          <w:lang w:val="es-CO"/>
        </w:rPr>
        <w:t xml:space="preserve">general </w:t>
      </w:r>
      <w:r w:rsidRPr="00C56406">
        <w:rPr>
          <w:rFonts w:ascii="Arial" w:hAnsi="Arial" w:cs="Arial"/>
          <w:sz w:val="24"/>
          <w:szCs w:val="24"/>
          <w:lang w:val="es-CO"/>
        </w:rPr>
        <w:t>al diseño</w:t>
      </w:r>
      <w:r w:rsidR="00370F91">
        <w:rPr>
          <w:rFonts w:ascii="Arial" w:hAnsi="Arial" w:cs="Arial"/>
          <w:sz w:val="24"/>
          <w:szCs w:val="24"/>
          <w:lang w:val="es-CO"/>
        </w:rPr>
        <w:t xml:space="preserve">, </w:t>
      </w:r>
      <w:r w:rsidR="00221A60">
        <w:rPr>
          <w:rFonts w:ascii="Arial" w:hAnsi="Arial" w:cs="Arial"/>
          <w:sz w:val="24"/>
          <w:szCs w:val="24"/>
          <w:lang w:val="es-CO"/>
        </w:rPr>
        <w:t>el flujo de la información</w:t>
      </w:r>
      <w:r w:rsidR="00370F91">
        <w:rPr>
          <w:rFonts w:ascii="Arial" w:hAnsi="Arial" w:cs="Arial"/>
          <w:sz w:val="24"/>
          <w:szCs w:val="24"/>
          <w:lang w:val="es-CO"/>
        </w:rPr>
        <w:t xml:space="preserve"> y </w:t>
      </w:r>
      <w:r w:rsidR="00F27C63">
        <w:rPr>
          <w:rFonts w:ascii="Arial" w:hAnsi="Arial" w:cs="Arial"/>
          <w:sz w:val="24"/>
          <w:szCs w:val="24"/>
          <w:lang w:val="es-CO"/>
        </w:rPr>
        <w:t>la</w:t>
      </w:r>
      <w:r w:rsidR="00C30C15">
        <w:rPr>
          <w:rFonts w:ascii="Arial" w:hAnsi="Arial" w:cs="Arial"/>
          <w:sz w:val="24"/>
          <w:szCs w:val="24"/>
          <w:lang w:val="es-CO"/>
        </w:rPr>
        <w:t xml:space="preserve"> topología</w:t>
      </w:r>
      <w:r w:rsidR="00370F91">
        <w:rPr>
          <w:rFonts w:ascii="Arial" w:hAnsi="Arial" w:cs="Arial"/>
          <w:sz w:val="24"/>
          <w:szCs w:val="24"/>
          <w:lang w:val="es-CO"/>
        </w:rPr>
        <w:t>.</w:t>
      </w:r>
    </w:p>
    <w:p w14:paraId="743D1515" w14:textId="77777777" w:rsidR="00F27C63" w:rsidRDefault="00F27C63" w:rsidP="00C56406">
      <w:pPr>
        <w:jc w:val="both"/>
        <w:rPr>
          <w:rFonts w:ascii="Arial" w:hAnsi="Arial" w:cs="Arial"/>
          <w:sz w:val="24"/>
          <w:szCs w:val="24"/>
          <w:lang w:val="es-CO"/>
        </w:rPr>
      </w:pPr>
    </w:p>
    <w:p w14:paraId="665ECA57" w14:textId="77777777" w:rsidR="00F27C63" w:rsidRDefault="00F27C63" w:rsidP="00F27C63">
      <w:pPr>
        <w:jc w:val="center"/>
        <w:rPr>
          <w:rFonts w:ascii="Arial" w:hAnsi="Arial" w:cs="Arial"/>
          <w:sz w:val="24"/>
          <w:szCs w:val="24"/>
          <w:lang w:val="es-CO"/>
        </w:rPr>
      </w:pPr>
      <w:r w:rsidRPr="00F27C63">
        <w:rPr>
          <w:rFonts w:ascii="Arial" w:hAnsi="Arial" w:cs="Arial"/>
          <w:noProof/>
          <w:sz w:val="24"/>
          <w:szCs w:val="24"/>
          <w:lang w:val="es-CO" w:eastAsia="ja-JP"/>
        </w:rPr>
        <w:drawing>
          <wp:inline distT="0" distB="0" distL="0" distR="0" wp14:anchorId="78E0D0B4" wp14:editId="63B376B6">
            <wp:extent cx="8229600" cy="35242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229600" cy="3524250"/>
                    </a:xfrm>
                    <a:prstGeom prst="rect">
                      <a:avLst/>
                    </a:prstGeom>
                  </pic:spPr>
                </pic:pic>
              </a:graphicData>
            </a:graphic>
          </wp:inline>
        </w:drawing>
      </w:r>
    </w:p>
    <w:p w14:paraId="5D85691C" w14:textId="7E4A7E42" w:rsidR="00F27C63" w:rsidRPr="00F27C63" w:rsidRDefault="00E875AC" w:rsidP="00F27C63">
      <w:pPr>
        <w:jc w:val="center"/>
        <w:rPr>
          <w:rFonts w:ascii="Arial" w:hAnsi="Arial" w:cs="Arial"/>
          <w:sz w:val="16"/>
          <w:szCs w:val="24"/>
          <w:lang w:val="es-CO"/>
        </w:rPr>
      </w:pPr>
      <w:r>
        <w:rPr>
          <w:rFonts w:ascii="Arial" w:hAnsi="Arial" w:cs="Arial"/>
          <w:sz w:val="16"/>
          <w:szCs w:val="24"/>
          <w:lang w:val="es-CO"/>
        </w:rPr>
        <w:t xml:space="preserve">DIAGRAMA </w:t>
      </w:r>
      <w:r w:rsidR="00865E40">
        <w:rPr>
          <w:rFonts w:ascii="Arial" w:hAnsi="Arial" w:cs="Arial"/>
          <w:sz w:val="16"/>
          <w:szCs w:val="24"/>
          <w:lang w:val="es-CO"/>
        </w:rPr>
        <w:t xml:space="preserve">GENERAL </w:t>
      </w:r>
      <w:r>
        <w:rPr>
          <w:rFonts w:ascii="Arial" w:hAnsi="Arial" w:cs="Arial"/>
          <w:sz w:val="16"/>
          <w:szCs w:val="24"/>
          <w:lang w:val="es-CO"/>
        </w:rPr>
        <w:t>DE FLUJO DE INFORMACIÓN  (</w:t>
      </w:r>
      <w:r w:rsidR="00F27C63" w:rsidRPr="00F27C63">
        <w:rPr>
          <w:rFonts w:ascii="Arial" w:hAnsi="Arial" w:cs="Arial"/>
          <w:sz w:val="16"/>
          <w:szCs w:val="24"/>
          <w:lang w:val="es-CO"/>
        </w:rPr>
        <w:t>FUENTE: ELABORACIÓN PROPIA</w:t>
      </w:r>
      <w:r>
        <w:rPr>
          <w:rFonts w:ascii="Arial" w:hAnsi="Arial" w:cs="Arial"/>
          <w:sz w:val="16"/>
          <w:szCs w:val="24"/>
          <w:lang w:val="es-CO"/>
        </w:rPr>
        <w:t>)</w:t>
      </w:r>
    </w:p>
    <w:p w14:paraId="621E3A86" w14:textId="34C2B5E1" w:rsidR="00167244" w:rsidRPr="00C56406" w:rsidRDefault="00C56406" w:rsidP="00167244">
      <w:pPr>
        <w:jc w:val="both"/>
        <w:rPr>
          <w:rFonts w:ascii="Arial" w:hAnsi="Arial" w:cs="Arial"/>
          <w:sz w:val="24"/>
          <w:szCs w:val="24"/>
          <w:lang w:val="es-CO"/>
        </w:rPr>
      </w:pPr>
      <w:r w:rsidRPr="00C56406">
        <w:rPr>
          <w:rFonts w:ascii="Arial" w:hAnsi="Arial" w:cs="Arial"/>
          <w:sz w:val="24"/>
          <w:szCs w:val="24"/>
          <w:lang w:val="es-CO"/>
        </w:rPr>
        <w:t xml:space="preserve">Los usuarios llaman </w:t>
      </w:r>
      <w:r w:rsidR="00221A60">
        <w:rPr>
          <w:rFonts w:ascii="Arial" w:hAnsi="Arial" w:cs="Arial"/>
          <w:sz w:val="24"/>
          <w:szCs w:val="24"/>
          <w:lang w:val="es-CO"/>
        </w:rPr>
        <w:t xml:space="preserve">principalmente </w:t>
      </w:r>
      <w:r w:rsidRPr="00C56406">
        <w:rPr>
          <w:rFonts w:ascii="Arial" w:hAnsi="Arial" w:cs="Arial"/>
          <w:sz w:val="24"/>
          <w:szCs w:val="24"/>
          <w:lang w:val="es-CO"/>
        </w:rPr>
        <w:t xml:space="preserve">a través de la PSTN. </w:t>
      </w:r>
      <w:r w:rsidR="00170C97">
        <w:rPr>
          <w:rFonts w:ascii="Arial" w:hAnsi="Arial" w:cs="Arial"/>
          <w:sz w:val="24"/>
          <w:szCs w:val="24"/>
          <w:lang w:val="es-CO"/>
        </w:rPr>
        <w:t>Se provee un</w:t>
      </w:r>
      <w:r w:rsidRPr="00C56406">
        <w:rPr>
          <w:rFonts w:ascii="Arial" w:hAnsi="Arial" w:cs="Arial"/>
          <w:sz w:val="24"/>
          <w:szCs w:val="24"/>
          <w:lang w:val="es-CO"/>
        </w:rPr>
        <w:t xml:space="preserve"> arreglo de </w:t>
      </w:r>
      <w:r w:rsidR="00170C97">
        <w:rPr>
          <w:rFonts w:ascii="Arial" w:hAnsi="Arial" w:cs="Arial"/>
          <w:sz w:val="24"/>
          <w:szCs w:val="24"/>
          <w:lang w:val="es-CO"/>
        </w:rPr>
        <w:t>virtualización</w:t>
      </w:r>
      <w:r w:rsidRPr="00C56406">
        <w:rPr>
          <w:rFonts w:ascii="Arial" w:hAnsi="Arial" w:cs="Arial"/>
          <w:sz w:val="24"/>
          <w:szCs w:val="24"/>
          <w:lang w:val="es-CO"/>
        </w:rPr>
        <w:t xml:space="preserve"> en configu</w:t>
      </w:r>
      <w:r w:rsidR="00170C97">
        <w:rPr>
          <w:rFonts w:ascii="Arial" w:hAnsi="Arial" w:cs="Arial"/>
          <w:sz w:val="24"/>
          <w:szCs w:val="24"/>
          <w:lang w:val="es-CO"/>
        </w:rPr>
        <w:t>ración de alta disponibilidad.</w:t>
      </w:r>
      <w:r w:rsidR="00167244">
        <w:rPr>
          <w:rFonts w:ascii="Arial" w:hAnsi="Arial" w:cs="Arial"/>
          <w:sz w:val="24"/>
          <w:szCs w:val="24"/>
          <w:lang w:val="es-CO"/>
        </w:rPr>
        <w:t xml:space="preserve"> </w:t>
      </w:r>
      <w:r w:rsidRPr="00C56406">
        <w:rPr>
          <w:rFonts w:ascii="Arial" w:hAnsi="Arial" w:cs="Arial"/>
          <w:sz w:val="24"/>
          <w:szCs w:val="24"/>
          <w:lang w:val="es-CO"/>
        </w:rPr>
        <w:t xml:space="preserve">La solución planteada comprende el uso de </w:t>
      </w:r>
      <w:proofErr w:type="spellStart"/>
      <w:r w:rsidRPr="00BB4590">
        <w:rPr>
          <w:rFonts w:ascii="Arial" w:hAnsi="Arial" w:cs="Arial"/>
          <w:i/>
          <w:sz w:val="24"/>
          <w:szCs w:val="24"/>
          <w:lang w:val="es-CO"/>
        </w:rPr>
        <w:t>softphon</w:t>
      </w:r>
      <w:r w:rsidR="00BB4590">
        <w:rPr>
          <w:rFonts w:ascii="Arial" w:hAnsi="Arial" w:cs="Arial"/>
          <w:i/>
          <w:sz w:val="24"/>
          <w:szCs w:val="24"/>
          <w:lang w:val="es-CO"/>
        </w:rPr>
        <w:t>es</w:t>
      </w:r>
      <w:proofErr w:type="spellEnd"/>
      <w:r w:rsidRPr="00C56406">
        <w:rPr>
          <w:rFonts w:ascii="Arial" w:hAnsi="Arial" w:cs="Arial"/>
          <w:sz w:val="24"/>
          <w:szCs w:val="24"/>
          <w:lang w:val="es-CO"/>
        </w:rPr>
        <w:t xml:space="preserve"> con los servicios de telefonía IP, grabación e integración de UC. Los </w:t>
      </w:r>
      <w:proofErr w:type="spellStart"/>
      <w:r w:rsidRPr="00BB4590">
        <w:rPr>
          <w:rFonts w:ascii="Arial" w:hAnsi="Arial" w:cs="Arial"/>
          <w:i/>
          <w:sz w:val="24"/>
          <w:szCs w:val="24"/>
          <w:lang w:val="es-CO"/>
        </w:rPr>
        <w:t>softphones</w:t>
      </w:r>
      <w:proofErr w:type="spellEnd"/>
      <w:r w:rsidRPr="00C56406">
        <w:rPr>
          <w:rFonts w:ascii="Arial" w:hAnsi="Arial" w:cs="Arial"/>
          <w:sz w:val="24"/>
          <w:szCs w:val="24"/>
          <w:lang w:val="es-CO"/>
        </w:rPr>
        <w:t xml:space="preserve"> se enlazan directamente al sistema de telefonía.</w:t>
      </w:r>
      <w:r w:rsidR="00167244">
        <w:rPr>
          <w:rFonts w:ascii="Arial" w:hAnsi="Arial" w:cs="Arial"/>
          <w:sz w:val="24"/>
          <w:szCs w:val="24"/>
          <w:lang w:val="es-CO"/>
        </w:rPr>
        <w:t xml:space="preserve"> </w:t>
      </w:r>
      <w:r w:rsidR="00167244" w:rsidRPr="00C56406">
        <w:rPr>
          <w:rFonts w:ascii="Arial" w:hAnsi="Arial" w:cs="Arial"/>
          <w:sz w:val="24"/>
          <w:szCs w:val="24"/>
          <w:lang w:val="es-CO"/>
        </w:rPr>
        <w:t xml:space="preserve">La solución diseñada contiene varios componentes que proporcionarán una solución de </w:t>
      </w:r>
      <w:r w:rsidR="00E53B7B">
        <w:rPr>
          <w:rFonts w:ascii="Arial" w:hAnsi="Arial" w:cs="Arial"/>
          <w:sz w:val="24"/>
          <w:szCs w:val="24"/>
          <w:lang w:val="es-CO"/>
        </w:rPr>
        <w:t>centro de contacto</w:t>
      </w:r>
      <w:r w:rsidR="00167244" w:rsidRPr="00C56406">
        <w:rPr>
          <w:rFonts w:ascii="Arial" w:hAnsi="Arial" w:cs="Arial"/>
          <w:sz w:val="24"/>
          <w:szCs w:val="24"/>
          <w:lang w:val="es-CO"/>
        </w:rPr>
        <w:t xml:space="preserve"> de última tecnología.</w:t>
      </w:r>
    </w:p>
    <w:p w14:paraId="3CB82156" w14:textId="77777777" w:rsidR="00C56406" w:rsidRDefault="00C56406" w:rsidP="00DD418D">
      <w:pPr>
        <w:jc w:val="center"/>
        <w:rPr>
          <w:rFonts w:ascii="Arial" w:hAnsi="Arial" w:cs="Arial"/>
          <w:sz w:val="20"/>
          <w:szCs w:val="20"/>
          <w:lang w:val="es-ES_tradnl"/>
        </w:rPr>
      </w:pPr>
    </w:p>
    <w:p w14:paraId="5D1599C5" w14:textId="5203BC2C" w:rsidR="007403B2" w:rsidRDefault="00BC2C52" w:rsidP="001075B3">
      <w:pPr>
        <w:pStyle w:val="Ttulo1"/>
        <w:numPr>
          <w:ilvl w:val="0"/>
          <w:numId w:val="8"/>
        </w:numPr>
        <w:ind w:left="360"/>
        <w:rPr>
          <w:lang w:val="es-CO"/>
        </w:rPr>
      </w:pPr>
      <w:bookmarkStart w:id="2" w:name="_Toc75295751"/>
      <w:r>
        <w:rPr>
          <w:lang w:val="es-CO"/>
        </w:rPr>
        <w:t xml:space="preserve">COMPONENTES </w:t>
      </w:r>
      <w:bookmarkEnd w:id="2"/>
      <w:r w:rsidR="00865E40">
        <w:rPr>
          <w:lang w:val="es-CO"/>
        </w:rPr>
        <w:t>HARDWARE Y SOFTWARE</w:t>
      </w:r>
    </w:p>
    <w:p w14:paraId="20B8FF0C" w14:textId="77777777" w:rsidR="00D82634" w:rsidRDefault="00D82634" w:rsidP="00D82634">
      <w:pPr>
        <w:rPr>
          <w:lang w:val="es-CO"/>
        </w:rPr>
      </w:pPr>
    </w:p>
    <w:p w14:paraId="24DC67A4" w14:textId="6F3D5015" w:rsidR="00CB04FA" w:rsidRPr="0097012A" w:rsidRDefault="00CB04FA" w:rsidP="00D82634">
      <w:pPr>
        <w:rPr>
          <w:rFonts w:ascii="Arial" w:hAnsi="Arial" w:cs="Arial"/>
          <w:sz w:val="24"/>
          <w:szCs w:val="24"/>
          <w:lang w:val="es-CO"/>
        </w:rPr>
      </w:pPr>
      <w:r w:rsidRPr="0097012A">
        <w:rPr>
          <w:rFonts w:ascii="Arial" w:hAnsi="Arial" w:cs="Arial"/>
          <w:sz w:val="24"/>
          <w:szCs w:val="24"/>
          <w:lang w:val="es-CO"/>
        </w:rPr>
        <w:t xml:space="preserve">La solución se compone </w:t>
      </w:r>
      <w:r w:rsidR="00C162CE">
        <w:rPr>
          <w:rFonts w:ascii="Arial" w:hAnsi="Arial" w:cs="Arial"/>
          <w:sz w:val="24"/>
          <w:szCs w:val="24"/>
          <w:lang w:val="es-CO"/>
        </w:rPr>
        <w:t xml:space="preserve">básicamente </w:t>
      </w:r>
      <w:r w:rsidRPr="0097012A">
        <w:rPr>
          <w:rFonts w:ascii="Arial" w:hAnsi="Arial" w:cs="Arial"/>
          <w:sz w:val="24"/>
          <w:szCs w:val="24"/>
          <w:lang w:val="es-CO"/>
        </w:rPr>
        <w:t>de</w:t>
      </w:r>
      <w:r w:rsidR="00C162CE">
        <w:rPr>
          <w:rFonts w:ascii="Arial" w:hAnsi="Arial" w:cs="Arial"/>
          <w:sz w:val="24"/>
          <w:szCs w:val="24"/>
          <w:lang w:val="es-CO"/>
        </w:rPr>
        <w:t xml:space="preserve"> los siguientes subsistemas</w:t>
      </w:r>
      <w:r w:rsidRPr="0097012A">
        <w:rPr>
          <w:rFonts w:ascii="Arial" w:hAnsi="Arial" w:cs="Arial"/>
          <w:sz w:val="24"/>
          <w:szCs w:val="24"/>
          <w:lang w:val="es-CO"/>
        </w:rPr>
        <w:t>:</w:t>
      </w:r>
    </w:p>
    <w:p w14:paraId="5C9615B1" w14:textId="1E362A25" w:rsidR="00CB04FA" w:rsidRDefault="00CB04FA" w:rsidP="00CB04FA">
      <w:pPr>
        <w:pStyle w:val="Prrafodelista"/>
        <w:numPr>
          <w:ilvl w:val="0"/>
          <w:numId w:val="36"/>
        </w:numPr>
        <w:spacing w:after="0" w:line="240" w:lineRule="auto"/>
        <w:jc w:val="both"/>
        <w:rPr>
          <w:rFonts w:ascii="Arial" w:hAnsi="Arial" w:cs="Arial"/>
          <w:sz w:val="24"/>
          <w:szCs w:val="24"/>
          <w:lang w:val="es-CO"/>
        </w:rPr>
      </w:pPr>
      <w:r w:rsidRPr="00CB04FA">
        <w:rPr>
          <w:rFonts w:ascii="Arial" w:hAnsi="Arial" w:cs="Arial"/>
          <w:sz w:val="24"/>
          <w:szCs w:val="24"/>
          <w:lang w:val="es-CO"/>
        </w:rPr>
        <w:t>Servicios de comunicaciones</w:t>
      </w:r>
      <w:r w:rsidR="00C162CE">
        <w:rPr>
          <w:rFonts w:ascii="Arial" w:hAnsi="Arial" w:cs="Arial"/>
          <w:sz w:val="24"/>
          <w:szCs w:val="24"/>
          <w:lang w:val="es-CO"/>
        </w:rPr>
        <w:t xml:space="preserve"> y conectividad</w:t>
      </w:r>
    </w:p>
    <w:p w14:paraId="02D58707" w14:textId="7F72330A" w:rsidR="00CB04FA" w:rsidRPr="00CB04FA" w:rsidRDefault="00CB04FA" w:rsidP="00CB04FA">
      <w:pPr>
        <w:pStyle w:val="Prrafodelista"/>
        <w:numPr>
          <w:ilvl w:val="0"/>
          <w:numId w:val="36"/>
        </w:numPr>
        <w:spacing w:after="0" w:line="240" w:lineRule="auto"/>
        <w:jc w:val="both"/>
        <w:rPr>
          <w:rFonts w:ascii="Arial" w:hAnsi="Arial" w:cs="Arial"/>
          <w:sz w:val="24"/>
          <w:szCs w:val="24"/>
          <w:lang w:val="es-CO"/>
        </w:rPr>
      </w:pPr>
      <w:r>
        <w:rPr>
          <w:rFonts w:ascii="Arial" w:hAnsi="Arial" w:cs="Arial"/>
          <w:sz w:val="24"/>
          <w:szCs w:val="24"/>
          <w:lang w:val="es-CO"/>
        </w:rPr>
        <w:t>Sistema de grabaci</w:t>
      </w:r>
      <w:r w:rsidR="00865E40">
        <w:rPr>
          <w:rFonts w:ascii="Arial" w:hAnsi="Arial" w:cs="Arial"/>
          <w:sz w:val="24"/>
          <w:szCs w:val="24"/>
          <w:lang w:val="es-CO"/>
        </w:rPr>
        <w:t xml:space="preserve">ón </w:t>
      </w:r>
    </w:p>
    <w:p w14:paraId="7B61EEF6" w14:textId="434A998F" w:rsidR="00CB04FA" w:rsidRPr="00CB04FA" w:rsidRDefault="00CB04FA" w:rsidP="00CB04FA">
      <w:pPr>
        <w:pStyle w:val="Prrafodelista"/>
        <w:numPr>
          <w:ilvl w:val="0"/>
          <w:numId w:val="36"/>
        </w:numPr>
        <w:spacing w:after="0" w:line="240" w:lineRule="auto"/>
        <w:jc w:val="both"/>
        <w:rPr>
          <w:rFonts w:ascii="Arial" w:hAnsi="Arial" w:cs="Arial"/>
          <w:sz w:val="24"/>
          <w:szCs w:val="24"/>
          <w:lang w:val="es-CO"/>
        </w:rPr>
      </w:pPr>
      <w:r w:rsidRPr="00CB04FA">
        <w:rPr>
          <w:rFonts w:ascii="Arial" w:hAnsi="Arial" w:cs="Arial"/>
          <w:sz w:val="24"/>
          <w:szCs w:val="24"/>
          <w:lang w:val="es-CO"/>
        </w:rPr>
        <w:t>Plataforma de comunicaciones unificadas</w:t>
      </w:r>
    </w:p>
    <w:p w14:paraId="66CB940F" w14:textId="5B1D1525" w:rsidR="00CB04FA" w:rsidRPr="00865E40" w:rsidRDefault="00CB04FA" w:rsidP="00CB04FA">
      <w:pPr>
        <w:pStyle w:val="Prrafodelista"/>
        <w:numPr>
          <w:ilvl w:val="0"/>
          <w:numId w:val="36"/>
        </w:numPr>
        <w:spacing w:after="0" w:line="240" w:lineRule="auto"/>
        <w:jc w:val="both"/>
        <w:rPr>
          <w:rFonts w:ascii="Arial" w:hAnsi="Arial" w:cs="Arial"/>
          <w:sz w:val="24"/>
          <w:szCs w:val="24"/>
        </w:rPr>
      </w:pPr>
      <w:r w:rsidRPr="00865E40">
        <w:rPr>
          <w:rFonts w:ascii="Arial" w:hAnsi="Arial" w:cs="Arial"/>
          <w:sz w:val="24"/>
          <w:szCs w:val="24"/>
        </w:rPr>
        <w:t>Session Border Controller</w:t>
      </w:r>
      <w:r w:rsidR="00C162CE" w:rsidRPr="00865E40">
        <w:rPr>
          <w:rFonts w:ascii="Arial" w:hAnsi="Arial" w:cs="Arial"/>
          <w:sz w:val="24"/>
          <w:szCs w:val="24"/>
        </w:rPr>
        <w:t xml:space="preserve"> (SBC)</w:t>
      </w:r>
      <w:r w:rsidR="00865E40" w:rsidRPr="00865E40">
        <w:rPr>
          <w:rFonts w:ascii="Arial" w:hAnsi="Arial" w:cs="Arial"/>
          <w:sz w:val="24"/>
          <w:szCs w:val="24"/>
        </w:rPr>
        <w:t xml:space="preserve"> y Gateway</w:t>
      </w:r>
    </w:p>
    <w:p w14:paraId="2AFBE5D5" w14:textId="05C118DE" w:rsidR="00CB04FA" w:rsidRPr="00CB04FA" w:rsidRDefault="00CB04FA" w:rsidP="00CB04FA">
      <w:pPr>
        <w:pStyle w:val="Prrafodelista"/>
        <w:numPr>
          <w:ilvl w:val="0"/>
          <w:numId w:val="36"/>
        </w:numPr>
        <w:spacing w:after="0" w:line="240" w:lineRule="auto"/>
        <w:jc w:val="both"/>
        <w:rPr>
          <w:rFonts w:ascii="Arial" w:hAnsi="Arial" w:cs="Arial"/>
          <w:sz w:val="24"/>
          <w:szCs w:val="24"/>
          <w:lang w:val="es-CO"/>
        </w:rPr>
      </w:pPr>
      <w:r w:rsidRPr="00CB04FA">
        <w:rPr>
          <w:rFonts w:ascii="Arial" w:hAnsi="Arial" w:cs="Arial"/>
          <w:sz w:val="24"/>
          <w:szCs w:val="24"/>
          <w:lang w:val="es-CO"/>
        </w:rPr>
        <w:t>CRM</w:t>
      </w:r>
      <w:r w:rsidR="00865E40">
        <w:rPr>
          <w:rFonts w:ascii="Arial" w:hAnsi="Arial" w:cs="Arial"/>
          <w:sz w:val="24"/>
          <w:szCs w:val="24"/>
          <w:lang w:val="es-CO"/>
        </w:rPr>
        <w:t xml:space="preserve"> y Software de Captura</w:t>
      </w:r>
    </w:p>
    <w:p w14:paraId="0EDFF5DA" w14:textId="5D986337" w:rsidR="00CB04FA" w:rsidRDefault="00CB04FA" w:rsidP="00CB04FA">
      <w:pPr>
        <w:pStyle w:val="Prrafodelista"/>
        <w:numPr>
          <w:ilvl w:val="0"/>
          <w:numId w:val="36"/>
        </w:numPr>
        <w:spacing w:after="0" w:line="240" w:lineRule="auto"/>
        <w:jc w:val="both"/>
        <w:rPr>
          <w:rFonts w:ascii="Arial" w:hAnsi="Arial" w:cs="Arial"/>
          <w:sz w:val="24"/>
          <w:szCs w:val="24"/>
          <w:lang w:val="es-CO"/>
        </w:rPr>
      </w:pPr>
      <w:r w:rsidRPr="00CB04FA">
        <w:rPr>
          <w:rFonts w:ascii="Arial" w:hAnsi="Arial" w:cs="Arial"/>
          <w:sz w:val="24"/>
          <w:szCs w:val="24"/>
          <w:lang w:val="es-CO"/>
        </w:rPr>
        <w:t>Aplicación de Centro de Contacto</w:t>
      </w:r>
    </w:p>
    <w:p w14:paraId="5BE3A9C1" w14:textId="47F4384A" w:rsidR="00865E40" w:rsidRPr="00CB04FA" w:rsidRDefault="00865E40" w:rsidP="00CB04FA">
      <w:pPr>
        <w:pStyle w:val="Prrafodelista"/>
        <w:numPr>
          <w:ilvl w:val="0"/>
          <w:numId w:val="36"/>
        </w:numPr>
        <w:spacing w:after="0" w:line="240" w:lineRule="auto"/>
        <w:jc w:val="both"/>
        <w:rPr>
          <w:rFonts w:ascii="Arial" w:hAnsi="Arial" w:cs="Arial"/>
          <w:sz w:val="24"/>
          <w:szCs w:val="24"/>
          <w:lang w:val="es-CO"/>
        </w:rPr>
      </w:pPr>
      <w:r>
        <w:rPr>
          <w:rFonts w:ascii="Arial" w:hAnsi="Arial" w:cs="Arial"/>
          <w:sz w:val="24"/>
          <w:szCs w:val="24"/>
          <w:lang w:val="es-CO"/>
        </w:rPr>
        <w:t>IVR</w:t>
      </w:r>
    </w:p>
    <w:p w14:paraId="7F204D4A" w14:textId="465DAE12" w:rsidR="00865E40" w:rsidRPr="00865E40" w:rsidRDefault="00CB04FA" w:rsidP="00865E40">
      <w:pPr>
        <w:pStyle w:val="Prrafodelista"/>
        <w:numPr>
          <w:ilvl w:val="0"/>
          <w:numId w:val="36"/>
        </w:numPr>
        <w:spacing w:after="0" w:line="240" w:lineRule="auto"/>
        <w:jc w:val="both"/>
        <w:rPr>
          <w:rFonts w:ascii="Arial" w:hAnsi="Arial" w:cs="Arial"/>
          <w:sz w:val="24"/>
          <w:szCs w:val="24"/>
          <w:lang w:val="es-CO"/>
        </w:rPr>
      </w:pPr>
      <w:r w:rsidRPr="00CB04FA">
        <w:rPr>
          <w:rFonts w:ascii="Arial" w:hAnsi="Arial" w:cs="Arial"/>
          <w:sz w:val="24"/>
          <w:szCs w:val="24"/>
          <w:lang w:val="es-CO"/>
        </w:rPr>
        <w:t>Aplicación de Video conferencia.</w:t>
      </w:r>
    </w:p>
    <w:p w14:paraId="23C35E75" w14:textId="77777777" w:rsidR="00CB04FA" w:rsidRPr="00CB04FA" w:rsidRDefault="00CB04FA" w:rsidP="00CB04FA">
      <w:pPr>
        <w:rPr>
          <w:lang w:val="es-CO"/>
        </w:rPr>
      </w:pPr>
    </w:p>
    <w:p w14:paraId="30A8073C" w14:textId="77777777" w:rsidR="00C162CE" w:rsidRDefault="00BF753F" w:rsidP="00BF753F">
      <w:pPr>
        <w:jc w:val="both"/>
        <w:rPr>
          <w:rFonts w:ascii="Arial" w:hAnsi="Arial" w:cs="Arial"/>
          <w:sz w:val="24"/>
          <w:szCs w:val="24"/>
          <w:lang w:val="es-CO"/>
        </w:rPr>
      </w:pPr>
      <w:r w:rsidRPr="00BF753F">
        <w:rPr>
          <w:rFonts w:ascii="Arial" w:hAnsi="Arial" w:cs="Arial"/>
          <w:sz w:val="24"/>
          <w:szCs w:val="24"/>
          <w:lang w:val="es-CO"/>
        </w:rPr>
        <w:t xml:space="preserve">El sistema puede ser totalmente monitoreado y administrado de forma remota por los administradores asignados. Los administradores pueden acceder a herramientas basadas en web. </w:t>
      </w:r>
    </w:p>
    <w:p w14:paraId="1586B14E" w14:textId="392A4929" w:rsidR="00BF753F" w:rsidRPr="00BF753F" w:rsidRDefault="00BF753F" w:rsidP="00BF753F">
      <w:pPr>
        <w:jc w:val="both"/>
        <w:rPr>
          <w:rFonts w:ascii="Arial" w:hAnsi="Arial" w:cs="Arial"/>
          <w:sz w:val="24"/>
          <w:szCs w:val="24"/>
          <w:lang w:val="es-CO"/>
        </w:rPr>
      </w:pPr>
      <w:r w:rsidRPr="00BF753F">
        <w:rPr>
          <w:rFonts w:ascii="Arial" w:hAnsi="Arial" w:cs="Arial"/>
          <w:sz w:val="24"/>
          <w:szCs w:val="24"/>
          <w:lang w:val="es-CO"/>
        </w:rPr>
        <w:t xml:space="preserve">La plataforma UC permite que los usuarios puedan contar con una extensión instalada en sus computadores personales. </w:t>
      </w:r>
    </w:p>
    <w:p w14:paraId="1447810C" w14:textId="1372BBA0" w:rsidR="00BF753F" w:rsidRPr="00BF753F" w:rsidRDefault="00BF753F" w:rsidP="00BF753F">
      <w:pPr>
        <w:jc w:val="both"/>
        <w:rPr>
          <w:rFonts w:ascii="Arial" w:hAnsi="Arial" w:cs="Arial"/>
          <w:sz w:val="24"/>
          <w:szCs w:val="24"/>
          <w:lang w:val="es-CO"/>
        </w:rPr>
      </w:pPr>
      <w:r w:rsidRPr="00BF753F">
        <w:rPr>
          <w:rFonts w:ascii="Arial" w:hAnsi="Arial" w:cs="Arial"/>
          <w:sz w:val="24"/>
          <w:szCs w:val="24"/>
          <w:lang w:val="es-CO"/>
        </w:rPr>
        <w:t xml:space="preserve">El </w:t>
      </w:r>
      <w:r w:rsidR="00C162CE">
        <w:rPr>
          <w:rFonts w:ascii="Arial" w:hAnsi="Arial" w:cs="Arial"/>
          <w:sz w:val="24"/>
          <w:szCs w:val="24"/>
          <w:lang w:val="es-CO"/>
        </w:rPr>
        <w:t xml:space="preserve">sistema SBC </w:t>
      </w:r>
      <w:r w:rsidRPr="00BF753F">
        <w:rPr>
          <w:rFonts w:ascii="Arial" w:hAnsi="Arial" w:cs="Arial"/>
          <w:sz w:val="24"/>
          <w:szCs w:val="24"/>
          <w:lang w:val="es-CO"/>
        </w:rPr>
        <w:t>actúa como firewall de voz</w:t>
      </w:r>
      <w:r w:rsidR="00CB04FA">
        <w:rPr>
          <w:rFonts w:ascii="Arial" w:hAnsi="Arial" w:cs="Arial"/>
          <w:sz w:val="24"/>
          <w:szCs w:val="24"/>
          <w:lang w:val="es-CO"/>
        </w:rPr>
        <w:t xml:space="preserve">. </w:t>
      </w:r>
      <w:r w:rsidRPr="00BF753F">
        <w:rPr>
          <w:rFonts w:ascii="Arial" w:hAnsi="Arial" w:cs="Arial"/>
          <w:sz w:val="24"/>
          <w:szCs w:val="24"/>
          <w:lang w:val="es-CO"/>
        </w:rPr>
        <w:t>A través del SBC se pueden enlazar con la PBX, dispositivos que se encuentren en redes externas, troncales SIP y enlaces digitales o análogo</w:t>
      </w:r>
      <w:r w:rsidR="00C162CE">
        <w:rPr>
          <w:rFonts w:ascii="Arial" w:hAnsi="Arial" w:cs="Arial"/>
          <w:sz w:val="24"/>
          <w:szCs w:val="24"/>
          <w:lang w:val="es-CO"/>
        </w:rPr>
        <w:t>s. A</w:t>
      </w:r>
      <w:r w:rsidRPr="00BF753F">
        <w:rPr>
          <w:rFonts w:ascii="Arial" w:hAnsi="Arial" w:cs="Arial"/>
          <w:sz w:val="24"/>
          <w:szCs w:val="24"/>
          <w:lang w:val="es-CO"/>
        </w:rPr>
        <w:t xml:space="preserve">lgunas </w:t>
      </w:r>
      <w:r w:rsidR="00C162CE">
        <w:rPr>
          <w:rFonts w:ascii="Arial" w:hAnsi="Arial" w:cs="Arial"/>
          <w:sz w:val="24"/>
          <w:szCs w:val="24"/>
          <w:lang w:val="es-CO"/>
        </w:rPr>
        <w:t xml:space="preserve">de las </w:t>
      </w:r>
      <w:r w:rsidRPr="00BF753F">
        <w:rPr>
          <w:rFonts w:ascii="Arial" w:hAnsi="Arial" w:cs="Arial"/>
          <w:sz w:val="24"/>
          <w:szCs w:val="24"/>
          <w:lang w:val="es-CO"/>
        </w:rPr>
        <w:t xml:space="preserve">características </w:t>
      </w:r>
      <w:r w:rsidR="00C162CE">
        <w:rPr>
          <w:rFonts w:ascii="Arial" w:hAnsi="Arial" w:cs="Arial"/>
          <w:sz w:val="24"/>
          <w:szCs w:val="24"/>
          <w:lang w:val="es-CO"/>
        </w:rPr>
        <w:t>ofrecidas son:</w:t>
      </w:r>
    </w:p>
    <w:p w14:paraId="0AC379E5" w14:textId="77777777" w:rsidR="00BF753F" w:rsidRPr="009B1222" w:rsidRDefault="009B1222" w:rsidP="009B1222">
      <w:pPr>
        <w:pStyle w:val="Prrafodelista"/>
        <w:numPr>
          <w:ilvl w:val="0"/>
          <w:numId w:val="36"/>
        </w:numPr>
        <w:spacing w:after="0" w:line="240" w:lineRule="auto"/>
        <w:jc w:val="both"/>
        <w:rPr>
          <w:rFonts w:ascii="Arial" w:hAnsi="Arial" w:cs="Arial"/>
          <w:sz w:val="24"/>
          <w:szCs w:val="24"/>
          <w:lang w:val="es-CO"/>
        </w:rPr>
      </w:pPr>
      <w:r>
        <w:rPr>
          <w:rFonts w:ascii="Arial" w:hAnsi="Arial" w:cs="Arial"/>
          <w:sz w:val="24"/>
          <w:szCs w:val="24"/>
          <w:lang w:val="es-CO"/>
        </w:rPr>
        <w:t>Arquitectura modular escalable con interoperabilidad para</w:t>
      </w:r>
      <w:r w:rsidR="00BF753F" w:rsidRPr="009B1222">
        <w:rPr>
          <w:rFonts w:ascii="Arial" w:hAnsi="Arial" w:cs="Arial"/>
          <w:sz w:val="24"/>
          <w:szCs w:val="24"/>
          <w:lang w:val="es-CO"/>
        </w:rPr>
        <w:t xml:space="preserve"> múltiples dispositivos y protocolos.</w:t>
      </w:r>
    </w:p>
    <w:p w14:paraId="0827EDC2" w14:textId="77777777" w:rsidR="00BF753F" w:rsidRPr="00BF753F" w:rsidRDefault="00BF753F" w:rsidP="00BF753F">
      <w:pPr>
        <w:pStyle w:val="Prrafodelista"/>
        <w:numPr>
          <w:ilvl w:val="0"/>
          <w:numId w:val="36"/>
        </w:numPr>
        <w:spacing w:after="0" w:line="240" w:lineRule="auto"/>
        <w:jc w:val="both"/>
        <w:rPr>
          <w:rFonts w:ascii="Arial" w:hAnsi="Arial" w:cs="Arial"/>
          <w:sz w:val="24"/>
          <w:szCs w:val="24"/>
          <w:lang w:val="es-CO"/>
        </w:rPr>
      </w:pPr>
      <w:r w:rsidRPr="00BF753F">
        <w:rPr>
          <w:rFonts w:ascii="Arial" w:hAnsi="Arial" w:cs="Arial"/>
          <w:sz w:val="24"/>
          <w:szCs w:val="24"/>
          <w:lang w:val="es-CO"/>
        </w:rPr>
        <w:t xml:space="preserve">Permite una amplia gama de codificadores de voz, proporcionando normalización SIP, control de ganancia y numerosas funciones de procesamiento. </w:t>
      </w:r>
    </w:p>
    <w:p w14:paraId="7ED8DB5A" w14:textId="77777777" w:rsidR="00BF753F" w:rsidRPr="00BF753F" w:rsidRDefault="00BF753F" w:rsidP="00BF753F">
      <w:pPr>
        <w:pStyle w:val="Prrafodelista"/>
        <w:numPr>
          <w:ilvl w:val="0"/>
          <w:numId w:val="36"/>
        </w:numPr>
        <w:spacing w:after="0" w:line="240" w:lineRule="auto"/>
        <w:jc w:val="both"/>
        <w:rPr>
          <w:rFonts w:ascii="Arial" w:hAnsi="Arial" w:cs="Arial"/>
          <w:sz w:val="24"/>
          <w:szCs w:val="24"/>
          <w:lang w:val="es-CO"/>
        </w:rPr>
      </w:pPr>
      <w:r w:rsidRPr="00BF753F">
        <w:rPr>
          <w:rFonts w:ascii="Arial" w:hAnsi="Arial" w:cs="Arial"/>
          <w:sz w:val="24"/>
          <w:szCs w:val="24"/>
          <w:lang w:val="es-CO"/>
        </w:rPr>
        <w:t>Permite protección robusta para la infraestructura de comunicaciones IP de la entidad, evitando la denegación de servicio, el fraude y el robo de servicios y la protección contra ataques cibernéticos y otros eventos que afectan el servicio.</w:t>
      </w:r>
    </w:p>
    <w:p w14:paraId="60640E85" w14:textId="77777777" w:rsidR="00BF753F" w:rsidRPr="00BF753F" w:rsidRDefault="00BF753F" w:rsidP="00BF753F">
      <w:pPr>
        <w:pStyle w:val="Prrafodelista"/>
        <w:numPr>
          <w:ilvl w:val="0"/>
          <w:numId w:val="36"/>
        </w:numPr>
        <w:spacing w:after="0" w:line="240" w:lineRule="auto"/>
        <w:jc w:val="both"/>
        <w:rPr>
          <w:rFonts w:ascii="Arial" w:hAnsi="Arial" w:cs="Arial"/>
          <w:sz w:val="24"/>
          <w:szCs w:val="24"/>
          <w:lang w:val="es-CO"/>
        </w:rPr>
      </w:pPr>
      <w:r w:rsidRPr="00BF753F">
        <w:rPr>
          <w:rFonts w:ascii="Arial" w:hAnsi="Arial" w:cs="Arial"/>
          <w:sz w:val="24"/>
          <w:szCs w:val="24"/>
          <w:lang w:val="es-CO"/>
        </w:rPr>
        <w:t>Permite contar con mecanismos avanzados de enrutamiento de llamadas y ajuste de la calidad de voz en la red.</w:t>
      </w:r>
    </w:p>
    <w:p w14:paraId="798DE3D9" w14:textId="77777777" w:rsidR="00BF753F" w:rsidRPr="00BF753F" w:rsidRDefault="00BF753F" w:rsidP="00BF753F">
      <w:pPr>
        <w:pStyle w:val="Prrafodelista"/>
        <w:numPr>
          <w:ilvl w:val="0"/>
          <w:numId w:val="36"/>
        </w:numPr>
        <w:spacing w:after="0" w:line="240" w:lineRule="auto"/>
        <w:jc w:val="both"/>
        <w:rPr>
          <w:rFonts w:ascii="Arial" w:hAnsi="Arial" w:cs="Arial"/>
          <w:sz w:val="24"/>
          <w:szCs w:val="24"/>
          <w:lang w:val="es-CO"/>
        </w:rPr>
      </w:pPr>
      <w:r w:rsidRPr="00BF753F">
        <w:rPr>
          <w:rFonts w:ascii="Arial" w:hAnsi="Arial" w:cs="Arial"/>
          <w:sz w:val="24"/>
          <w:szCs w:val="24"/>
          <w:lang w:val="es-CO"/>
        </w:rPr>
        <w:t>Permite la implementación de trabajadores remotos y móviles.</w:t>
      </w:r>
    </w:p>
    <w:p w14:paraId="536AEC60" w14:textId="77777777" w:rsidR="00BF753F" w:rsidRPr="00BF753F" w:rsidRDefault="00BF753F" w:rsidP="00BF753F">
      <w:pPr>
        <w:pStyle w:val="Prrafodelista"/>
        <w:numPr>
          <w:ilvl w:val="0"/>
          <w:numId w:val="36"/>
        </w:numPr>
        <w:spacing w:after="0" w:line="240" w:lineRule="auto"/>
        <w:jc w:val="both"/>
        <w:rPr>
          <w:rFonts w:ascii="Arial" w:hAnsi="Arial" w:cs="Arial"/>
          <w:sz w:val="24"/>
          <w:szCs w:val="24"/>
          <w:lang w:val="es-CO"/>
        </w:rPr>
      </w:pPr>
      <w:r w:rsidRPr="00BF753F">
        <w:rPr>
          <w:rFonts w:ascii="Arial" w:hAnsi="Arial" w:cs="Arial"/>
          <w:sz w:val="24"/>
          <w:szCs w:val="24"/>
          <w:lang w:val="es-CO"/>
        </w:rPr>
        <w:t xml:space="preserve">Permite control de acceso y mejora de calidad de medios basados en </w:t>
      </w:r>
      <w:proofErr w:type="spellStart"/>
      <w:r w:rsidRPr="00BF753F">
        <w:rPr>
          <w:rFonts w:ascii="Arial" w:hAnsi="Arial" w:cs="Arial"/>
          <w:sz w:val="24"/>
          <w:szCs w:val="24"/>
          <w:lang w:val="es-CO"/>
        </w:rPr>
        <w:t>QoS</w:t>
      </w:r>
      <w:proofErr w:type="spellEnd"/>
      <w:r w:rsidRPr="00BF753F">
        <w:rPr>
          <w:rFonts w:ascii="Arial" w:hAnsi="Arial" w:cs="Arial"/>
          <w:sz w:val="24"/>
          <w:szCs w:val="24"/>
          <w:lang w:val="es-CO"/>
        </w:rPr>
        <w:t xml:space="preserve"> y utilización de ancho de banda.</w:t>
      </w:r>
    </w:p>
    <w:p w14:paraId="47FAF21F" w14:textId="77777777" w:rsidR="00BF753F" w:rsidRDefault="00BF753F" w:rsidP="00BF753F">
      <w:pPr>
        <w:rPr>
          <w:rFonts w:ascii="Arial" w:hAnsi="Arial" w:cs="Arial"/>
          <w:sz w:val="20"/>
          <w:szCs w:val="20"/>
          <w:lang w:val="es-ES_tradnl"/>
        </w:rPr>
      </w:pPr>
    </w:p>
    <w:p w14:paraId="0127618A" w14:textId="77777777" w:rsidR="00BF753F" w:rsidRDefault="00BF753F" w:rsidP="00BF753F">
      <w:pPr>
        <w:rPr>
          <w:rFonts w:ascii="Arial" w:hAnsi="Arial" w:cs="Arial"/>
          <w:sz w:val="20"/>
          <w:szCs w:val="20"/>
          <w:lang w:val="es-ES_tradnl"/>
        </w:rPr>
      </w:pPr>
    </w:p>
    <w:p w14:paraId="3394A19F" w14:textId="77777777" w:rsidR="00C162CE" w:rsidRDefault="00C162CE" w:rsidP="00BF753F">
      <w:pPr>
        <w:rPr>
          <w:rFonts w:ascii="Arial" w:hAnsi="Arial" w:cs="Arial"/>
          <w:sz w:val="20"/>
          <w:szCs w:val="20"/>
          <w:lang w:val="es-ES_tradnl"/>
        </w:rPr>
      </w:pPr>
    </w:p>
    <w:p w14:paraId="31610018" w14:textId="478ABD26" w:rsidR="00BF753F" w:rsidRPr="00BF753F" w:rsidRDefault="00A15DEE" w:rsidP="00BF753F">
      <w:pPr>
        <w:jc w:val="both"/>
        <w:rPr>
          <w:rFonts w:ascii="Arial" w:hAnsi="Arial" w:cs="Arial"/>
          <w:sz w:val="24"/>
          <w:szCs w:val="24"/>
          <w:lang w:val="es-CO"/>
        </w:rPr>
      </w:pPr>
      <w:r>
        <w:rPr>
          <w:rFonts w:ascii="Arial" w:hAnsi="Arial" w:cs="Arial"/>
          <w:sz w:val="24"/>
          <w:szCs w:val="24"/>
          <w:lang w:val="es-CO"/>
        </w:rPr>
        <w:t xml:space="preserve">La aplicación de Centro de Contacto </w:t>
      </w:r>
      <w:r w:rsidR="00BF753F" w:rsidRPr="00BF753F">
        <w:rPr>
          <w:rFonts w:ascii="Arial" w:hAnsi="Arial" w:cs="Arial"/>
          <w:sz w:val="24"/>
          <w:szCs w:val="24"/>
          <w:lang w:val="es-CO"/>
        </w:rPr>
        <w:t xml:space="preserve">ofrecida ha sido diseñada para obtener los mejores niveles de atención al cliente, y la mejor eficiencia en la operación de centros de contacto. Es una solución probada a nivel mundial que permite a los agentes comunicarse de manera más eficiente y efectiva a través del uso de una herramienta </w:t>
      </w:r>
      <w:r w:rsidR="009B1222">
        <w:rPr>
          <w:rFonts w:ascii="Arial" w:hAnsi="Arial" w:cs="Arial"/>
          <w:sz w:val="24"/>
          <w:szCs w:val="24"/>
          <w:lang w:val="es-CO"/>
        </w:rPr>
        <w:t>altamente</w:t>
      </w:r>
      <w:r w:rsidR="00BF753F" w:rsidRPr="00BF753F">
        <w:rPr>
          <w:rFonts w:ascii="Arial" w:hAnsi="Arial" w:cs="Arial"/>
          <w:sz w:val="24"/>
          <w:szCs w:val="24"/>
          <w:lang w:val="es-CO"/>
        </w:rPr>
        <w:t xml:space="preserve"> intuitiva. Entre las principales funcionalidades ofrecidas se tienen:</w:t>
      </w:r>
    </w:p>
    <w:p w14:paraId="09FF8B5C" w14:textId="4274EA76" w:rsidR="00BF753F" w:rsidRPr="00BF753F" w:rsidRDefault="00C162CE" w:rsidP="00BF753F">
      <w:pPr>
        <w:pStyle w:val="Prrafodelista"/>
        <w:numPr>
          <w:ilvl w:val="0"/>
          <w:numId w:val="36"/>
        </w:numPr>
        <w:spacing w:after="0" w:line="240" w:lineRule="auto"/>
        <w:jc w:val="both"/>
        <w:rPr>
          <w:rFonts w:ascii="Arial" w:hAnsi="Arial" w:cs="Arial"/>
          <w:sz w:val="24"/>
          <w:szCs w:val="24"/>
          <w:lang w:val="es-CO"/>
        </w:rPr>
      </w:pPr>
      <w:r>
        <w:rPr>
          <w:rFonts w:ascii="Arial" w:hAnsi="Arial" w:cs="Arial"/>
          <w:sz w:val="24"/>
          <w:szCs w:val="24"/>
          <w:lang w:val="es-CO"/>
        </w:rPr>
        <w:t>IVR E</w:t>
      </w:r>
      <w:r w:rsidR="00BF753F" w:rsidRPr="00BF753F">
        <w:rPr>
          <w:rFonts w:ascii="Arial" w:hAnsi="Arial" w:cs="Arial"/>
          <w:sz w:val="24"/>
          <w:szCs w:val="24"/>
          <w:lang w:val="es-CO"/>
        </w:rPr>
        <w:t>nrutador</w:t>
      </w:r>
    </w:p>
    <w:p w14:paraId="2B921081" w14:textId="77777777" w:rsidR="00BF753F" w:rsidRPr="00BF753F" w:rsidRDefault="00BF753F" w:rsidP="00BF753F">
      <w:pPr>
        <w:pStyle w:val="Prrafodelista"/>
        <w:numPr>
          <w:ilvl w:val="0"/>
          <w:numId w:val="36"/>
        </w:numPr>
        <w:spacing w:after="0" w:line="240" w:lineRule="auto"/>
        <w:jc w:val="both"/>
        <w:rPr>
          <w:rFonts w:ascii="Arial" w:hAnsi="Arial" w:cs="Arial"/>
          <w:sz w:val="24"/>
          <w:szCs w:val="24"/>
          <w:lang w:val="es-CO"/>
        </w:rPr>
      </w:pPr>
      <w:r w:rsidRPr="00BF753F">
        <w:rPr>
          <w:rFonts w:ascii="Arial" w:hAnsi="Arial" w:cs="Arial"/>
          <w:sz w:val="24"/>
          <w:szCs w:val="24"/>
          <w:lang w:val="es-CO"/>
        </w:rPr>
        <w:t>Opción de monitoreo e irrupciones de supervisores para dar ayuda a los agentes.</w:t>
      </w:r>
    </w:p>
    <w:p w14:paraId="1D8FF4AA" w14:textId="03B5A573" w:rsidR="00BF753F" w:rsidRPr="00BF753F" w:rsidRDefault="00BF753F" w:rsidP="00BF753F">
      <w:pPr>
        <w:pStyle w:val="Prrafodelista"/>
        <w:numPr>
          <w:ilvl w:val="0"/>
          <w:numId w:val="36"/>
        </w:numPr>
        <w:spacing w:after="0" w:line="240" w:lineRule="auto"/>
        <w:jc w:val="both"/>
        <w:rPr>
          <w:rFonts w:ascii="Arial" w:hAnsi="Arial" w:cs="Arial"/>
          <w:sz w:val="24"/>
          <w:szCs w:val="24"/>
          <w:lang w:val="es-CO"/>
        </w:rPr>
      </w:pPr>
      <w:r w:rsidRPr="00BF753F">
        <w:rPr>
          <w:rFonts w:ascii="Arial" w:hAnsi="Arial" w:cs="Arial"/>
          <w:sz w:val="24"/>
          <w:szCs w:val="24"/>
          <w:lang w:val="es-CO"/>
        </w:rPr>
        <w:t>Reportes ava</w:t>
      </w:r>
      <w:r w:rsidR="00C162CE">
        <w:rPr>
          <w:rFonts w:ascii="Arial" w:hAnsi="Arial" w:cs="Arial"/>
          <w:sz w:val="24"/>
          <w:szCs w:val="24"/>
          <w:lang w:val="es-CO"/>
        </w:rPr>
        <w:t>nzados, detallados y flexibles.</w:t>
      </w:r>
    </w:p>
    <w:p w14:paraId="0D63D9F3" w14:textId="6A98D2EA" w:rsidR="00BF753F" w:rsidRPr="00BF753F" w:rsidRDefault="00BF753F" w:rsidP="00BF753F">
      <w:pPr>
        <w:pStyle w:val="Prrafodelista"/>
        <w:numPr>
          <w:ilvl w:val="0"/>
          <w:numId w:val="36"/>
        </w:numPr>
        <w:spacing w:after="0" w:line="240" w:lineRule="auto"/>
        <w:jc w:val="both"/>
        <w:rPr>
          <w:rFonts w:ascii="Arial" w:hAnsi="Arial" w:cs="Arial"/>
          <w:sz w:val="24"/>
          <w:szCs w:val="24"/>
          <w:lang w:val="es-CO"/>
        </w:rPr>
      </w:pPr>
      <w:r w:rsidRPr="00BF753F">
        <w:rPr>
          <w:rFonts w:ascii="Arial" w:hAnsi="Arial" w:cs="Arial"/>
          <w:sz w:val="24"/>
          <w:szCs w:val="24"/>
          <w:lang w:val="es-CO"/>
        </w:rPr>
        <w:t>Alarmas configurables por tiempo de la llamada, agentes disponibles, nivel de servicio, llamadas abandonadas, etc.</w:t>
      </w:r>
    </w:p>
    <w:p w14:paraId="6787EC2E" w14:textId="70DFA0C6" w:rsidR="00BF753F" w:rsidRPr="00BF753F" w:rsidRDefault="00BF753F" w:rsidP="00BF753F">
      <w:pPr>
        <w:pStyle w:val="Prrafodelista"/>
        <w:numPr>
          <w:ilvl w:val="0"/>
          <w:numId w:val="36"/>
        </w:numPr>
        <w:spacing w:after="0" w:line="240" w:lineRule="auto"/>
        <w:jc w:val="both"/>
        <w:rPr>
          <w:rFonts w:ascii="Arial" w:hAnsi="Arial" w:cs="Arial"/>
          <w:sz w:val="24"/>
          <w:szCs w:val="24"/>
          <w:lang w:val="es-CO"/>
        </w:rPr>
      </w:pPr>
      <w:r w:rsidRPr="00BF753F">
        <w:rPr>
          <w:rFonts w:ascii="Arial" w:hAnsi="Arial" w:cs="Arial"/>
          <w:sz w:val="24"/>
          <w:szCs w:val="24"/>
          <w:lang w:val="es-CO"/>
        </w:rPr>
        <w:t xml:space="preserve">Opción de </w:t>
      </w:r>
      <w:proofErr w:type="spellStart"/>
      <w:r w:rsidRPr="00C162CE">
        <w:rPr>
          <w:rFonts w:ascii="Arial" w:hAnsi="Arial" w:cs="Arial"/>
          <w:i/>
          <w:sz w:val="24"/>
          <w:szCs w:val="24"/>
          <w:lang w:val="es-CO"/>
        </w:rPr>
        <w:t>call</w:t>
      </w:r>
      <w:proofErr w:type="spellEnd"/>
      <w:r w:rsidR="00C162CE" w:rsidRPr="00C162CE">
        <w:rPr>
          <w:rFonts w:ascii="Arial" w:hAnsi="Arial" w:cs="Arial"/>
          <w:i/>
          <w:sz w:val="24"/>
          <w:szCs w:val="24"/>
          <w:lang w:val="es-CO"/>
        </w:rPr>
        <w:t>-</w:t>
      </w:r>
      <w:r w:rsidRPr="00C162CE">
        <w:rPr>
          <w:rFonts w:ascii="Arial" w:hAnsi="Arial" w:cs="Arial"/>
          <w:i/>
          <w:sz w:val="24"/>
          <w:szCs w:val="24"/>
          <w:lang w:val="es-CO"/>
        </w:rPr>
        <w:t>back</w:t>
      </w:r>
      <w:r w:rsidRPr="00BF753F">
        <w:rPr>
          <w:rFonts w:ascii="Arial" w:hAnsi="Arial" w:cs="Arial"/>
          <w:sz w:val="24"/>
          <w:szCs w:val="24"/>
          <w:lang w:val="es-CO"/>
        </w:rPr>
        <w:t xml:space="preserve"> en la que el cliente puede conservar su puesto en la co</w:t>
      </w:r>
      <w:r w:rsidR="00C162CE">
        <w:rPr>
          <w:rFonts w:ascii="Arial" w:hAnsi="Arial" w:cs="Arial"/>
          <w:sz w:val="24"/>
          <w:szCs w:val="24"/>
          <w:lang w:val="es-CO"/>
        </w:rPr>
        <w:t>la y ser llamado devuelta.</w:t>
      </w:r>
    </w:p>
    <w:p w14:paraId="647C9320" w14:textId="045002F9" w:rsidR="00BF753F" w:rsidRPr="00BF753F" w:rsidRDefault="00C162CE" w:rsidP="00BF753F">
      <w:pPr>
        <w:pStyle w:val="Prrafodelista"/>
        <w:numPr>
          <w:ilvl w:val="0"/>
          <w:numId w:val="36"/>
        </w:numPr>
        <w:spacing w:after="0" w:line="240" w:lineRule="auto"/>
        <w:jc w:val="both"/>
        <w:rPr>
          <w:rFonts w:ascii="Arial" w:hAnsi="Arial" w:cs="Arial"/>
          <w:sz w:val="24"/>
          <w:szCs w:val="24"/>
          <w:lang w:val="es-CO"/>
        </w:rPr>
      </w:pPr>
      <w:r>
        <w:rPr>
          <w:rFonts w:ascii="Arial" w:hAnsi="Arial" w:cs="Arial"/>
          <w:sz w:val="24"/>
          <w:szCs w:val="24"/>
          <w:lang w:val="es-CO"/>
        </w:rPr>
        <w:t>Soporte de WhatsApp en caso de ser requerido por la Entidad</w:t>
      </w:r>
      <w:r w:rsidR="00BF753F" w:rsidRPr="00BF753F">
        <w:rPr>
          <w:rFonts w:ascii="Arial" w:hAnsi="Arial" w:cs="Arial"/>
          <w:sz w:val="24"/>
          <w:szCs w:val="24"/>
          <w:lang w:val="es-CO"/>
        </w:rPr>
        <w:t xml:space="preserve">. </w:t>
      </w:r>
    </w:p>
    <w:p w14:paraId="64578ADC" w14:textId="77777777" w:rsidR="00BF753F" w:rsidRPr="00C162CE" w:rsidRDefault="00BF753F" w:rsidP="00BF753F">
      <w:pPr>
        <w:jc w:val="both"/>
        <w:rPr>
          <w:rFonts w:ascii="Arial" w:hAnsi="Arial" w:cs="Arial"/>
          <w:sz w:val="20"/>
          <w:szCs w:val="20"/>
          <w:lang w:val="es-CO"/>
        </w:rPr>
      </w:pPr>
    </w:p>
    <w:p w14:paraId="76588C76" w14:textId="20541383" w:rsidR="00EC78A5" w:rsidRDefault="00EC78A5" w:rsidP="00B33AEC">
      <w:pPr>
        <w:jc w:val="both"/>
        <w:rPr>
          <w:rFonts w:ascii="Arial" w:hAnsi="Arial" w:cs="Arial"/>
          <w:sz w:val="24"/>
          <w:szCs w:val="24"/>
          <w:lang w:val="es-CO"/>
        </w:rPr>
      </w:pPr>
      <w:r>
        <w:rPr>
          <w:rFonts w:ascii="Arial" w:hAnsi="Arial" w:cs="Arial"/>
          <w:sz w:val="24"/>
          <w:szCs w:val="24"/>
          <w:lang w:val="es-CO"/>
        </w:rPr>
        <w:t xml:space="preserve">La herramienta de colaboración </w:t>
      </w:r>
      <w:r w:rsidR="00C162CE">
        <w:rPr>
          <w:rFonts w:ascii="Arial" w:hAnsi="Arial" w:cs="Arial"/>
          <w:sz w:val="24"/>
          <w:szCs w:val="24"/>
          <w:lang w:val="es-CO"/>
        </w:rPr>
        <w:t>permitirá cumplir con los requerimientos para prestar el servicio de atención de nivel 2. Entre otros</w:t>
      </w:r>
      <w:r w:rsidR="0097012A">
        <w:rPr>
          <w:rFonts w:ascii="Arial" w:hAnsi="Arial" w:cs="Arial"/>
          <w:sz w:val="24"/>
          <w:szCs w:val="24"/>
          <w:lang w:val="es-CO"/>
        </w:rPr>
        <w:t>:</w:t>
      </w:r>
      <w:r>
        <w:rPr>
          <w:rFonts w:ascii="Arial" w:hAnsi="Arial" w:cs="Arial"/>
          <w:sz w:val="24"/>
          <w:szCs w:val="24"/>
          <w:lang w:val="es-CO"/>
        </w:rPr>
        <w:t xml:space="preserve"> </w:t>
      </w:r>
    </w:p>
    <w:p w14:paraId="3E117890" w14:textId="77777777" w:rsidR="00EC78A5" w:rsidRDefault="00EC78A5" w:rsidP="00EC78A5">
      <w:pPr>
        <w:pStyle w:val="Prrafodelista"/>
        <w:numPr>
          <w:ilvl w:val="0"/>
          <w:numId w:val="36"/>
        </w:numPr>
        <w:spacing w:after="0" w:line="240" w:lineRule="auto"/>
        <w:jc w:val="both"/>
        <w:rPr>
          <w:rFonts w:ascii="Arial" w:hAnsi="Arial" w:cs="Arial"/>
          <w:sz w:val="24"/>
          <w:szCs w:val="24"/>
          <w:lang w:val="es-CO"/>
        </w:rPr>
      </w:pPr>
      <w:r>
        <w:rPr>
          <w:rFonts w:ascii="Arial" w:hAnsi="Arial" w:cs="Arial"/>
          <w:sz w:val="24"/>
          <w:szCs w:val="24"/>
          <w:lang w:val="es-CO"/>
        </w:rPr>
        <w:t>Colaboración web</w:t>
      </w:r>
      <w:r w:rsidR="00356320">
        <w:rPr>
          <w:rFonts w:ascii="Arial" w:hAnsi="Arial" w:cs="Arial"/>
          <w:sz w:val="24"/>
          <w:szCs w:val="24"/>
          <w:lang w:val="es-CO"/>
        </w:rPr>
        <w:t xml:space="preserve"> y compartir información.</w:t>
      </w:r>
    </w:p>
    <w:p w14:paraId="3F4B0328" w14:textId="50E0396B" w:rsidR="00EC78A5" w:rsidRDefault="00C162CE" w:rsidP="00EC78A5">
      <w:pPr>
        <w:pStyle w:val="Prrafodelista"/>
        <w:numPr>
          <w:ilvl w:val="0"/>
          <w:numId w:val="36"/>
        </w:numPr>
        <w:spacing w:after="0" w:line="240" w:lineRule="auto"/>
        <w:jc w:val="both"/>
        <w:rPr>
          <w:rFonts w:ascii="Arial" w:hAnsi="Arial" w:cs="Arial"/>
          <w:sz w:val="24"/>
          <w:szCs w:val="24"/>
          <w:lang w:val="es-CO"/>
        </w:rPr>
      </w:pPr>
      <w:r>
        <w:rPr>
          <w:rFonts w:ascii="Arial" w:hAnsi="Arial" w:cs="Arial"/>
          <w:sz w:val="24"/>
          <w:szCs w:val="24"/>
          <w:lang w:val="es-CO"/>
        </w:rPr>
        <w:t>Administración y control de la reunión</w:t>
      </w:r>
      <w:r w:rsidR="00EC78A5">
        <w:rPr>
          <w:rFonts w:ascii="Arial" w:hAnsi="Arial" w:cs="Arial"/>
          <w:sz w:val="24"/>
          <w:szCs w:val="24"/>
          <w:lang w:val="es-CO"/>
        </w:rPr>
        <w:t>.</w:t>
      </w:r>
    </w:p>
    <w:p w14:paraId="3BC4DD03" w14:textId="50FA7FC7" w:rsidR="00EC78A5" w:rsidRDefault="00EC78A5" w:rsidP="00EC78A5">
      <w:pPr>
        <w:pStyle w:val="Prrafodelista"/>
        <w:numPr>
          <w:ilvl w:val="0"/>
          <w:numId w:val="36"/>
        </w:numPr>
        <w:spacing w:after="0" w:line="240" w:lineRule="auto"/>
        <w:jc w:val="both"/>
        <w:rPr>
          <w:rFonts w:ascii="Arial" w:hAnsi="Arial" w:cs="Arial"/>
          <w:sz w:val="24"/>
          <w:szCs w:val="24"/>
          <w:lang w:val="es-CO"/>
        </w:rPr>
      </w:pPr>
      <w:r>
        <w:rPr>
          <w:rFonts w:ascii="Arial" w:hAnsi="Arial" w:cs="Arial"/>
          <w:sz w:val="24"/>
          <w:szCs w:val="24"/>
          <w:lang w:val="es-CO"/>
        </w:rPr>
        <w:t>P</w:t>
      </w:r>
      <w:r w:rsidR="00C162CE">
        <w:rPr>
          <w:rFonts w:ascii="Arial" w:hAnsi="Arial" w:cs="Arial"/>
          <w:sz w:val="24"/>
          <w:szCs w:val="24"/>
          <w:lang w:val="es-CO"/>
        </w:rPr>
        <w:t>rivacidad</w:t>
      </w:r>
    </w:p>
    <w:p w14:paraId="32329B9A" w14:textId="43B7EEE1" w:rsidR="00C162CE" w:rsidRDefault="00865E40" w:rsidP="00250F93">
      <w:pPr>
        <w:pStyle w:val="Prrafodelista"/>
        <w:numPr>
          <w:ilvl w:val="0"/>
          <w:numId w:val="36"/>
        </w:numPr>
        <w:spacing w:after="0" w:line="240" w:lineRule="auto"/>
        <w:jc w:val="both"/>
        <w:rPr>
          <w:rFonts w:ascii="Arial" w:hAnsi="Arial" w:cs="Arial"/>
          <w:sz w:val="24"/>
          <w:szCs w:val="24"/>
          <w:lang w:val="es-CO"/>
        </w:rPr>
      </w:pPr>
      <w:r w:rsidRPr="00250F93">
        <w:rPr>
          <w:noProof/>
          <w:lang w:val="es-CO" w:eastAsia="ja-JP"/>
        </w:rPr>
        <w:drawing>
          <wp:anchor distT="0" distB="0" distL="114300" distR="114300" simplePos="0" relativeHeight="251696128" behindDoc="0" locked="0" layoutInCell="1" allowOverlap="1" wp14:anchorId="37CE733E" wp14:editId="33139936">
            <wp:simplePos x="0" y="0"/>
            <wp:positionH relativeFrom="margin">
              <wp:align>right</wp:align>
            </wp:positionH>
            <wp:positionV relativeFrom="paragraph">
              <wp:posOffset>19685</wp:posOffset>
            </wp:positionV>
            <wp:extent cx="2484755" cy="2080895"/>
            <wp:effectExtent l="0" t="0" r="0" b="0"/>
            <wp:wrapSquare wrapText="bothSides"/>
            <wp:docPr id="21" name="Imagen 21" descr="Pantalla de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Pantalla de una computadora&#10;&#10;Descripción generada automáticament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84755" cy="2080895"/>
                    </a:xfrm>
                    <a:prstGeom prst="rect">
                      <a:avLst/>
                    </a:prstGeom>
                  </pic:spPr>
                </pic:pic>
              </a:graphicData>
            </a:graphic>
            <wp14:sizeRelH relativeFrom="margin">
              <wp14:pctWidth>0</wp14:pctWidth>
            </wp14:sizeRelH>
            <wp14:sizeRelV relativeFrom="margin">
              <wp14:pctHeight>0</wp14:pctHeight>
            </wp14:sizeRelV>
          </wp:anchor>
        </w:drawing>
      </w:r>
      <w:r w:rsidR="00EC78A5">
        <w:rPr>
          <w:rFonts w:ascii="Arial" w:hAnsi="Arial" w:cs="Arial"/>
          <w:sz w:val="24"/>
          <w:szCs w:val="24"/>
          <w:lang w:val="es-CO"/>
        </w:rPr>
        <w:t>Grabaciones.</w:t>
      </w:r>
    </w:p>
    <w:p w14:paraId="65B0FD1C" w14:textId="6418344E" w:rsidR="00804D9D" w:rsidRDefault="00804D9D" w:rsidP="0097012A">
      <w:pPr>
        <w:spacing w:after="0" w:line="240" w:lineRule="auto"/>
        <w:jc w:val="both"/>
        <w:rPr>
          <w:rFonts w:ascii="Arial" w:hAnsi="Arial" w:cs="Arial"/>
          <w:sz w:val="24"/>
          <w:szCs w:val="24"/>
          <w:lang w:val="es-CO"/>
        </w:rPr>
      </w:pPr>
    </w:p>
    <w:p w14:paraId="1FF5E7E8" w14:textId="63FB88B2" w:rsidR="00C162CE" w:rsidRPr="00C162CE" w:rsidRDefault="00C162CE" w:rsidP="00865E40">
      <w:pPr>
        <w:spacing w:after="0" w:line="240" w:lineRule="auto"/>
        <w:jc w:val="both"/>
        <w:rPr>
          <w:rFonts w:ascii="Arial" w:hAnsi="Arial" w:cs="Arial"/>
          <w:sz w:val="24"/>
          <w:szCs w:val="24"/>
          <w:lang w:val="es-CO"/>
        </w:rPr>
      </w:pPr>
      <w:r>
        <w:rPr>
          <w:rFonts w:ascii="Arial" w:hAnsi="Arial" w:cs="Arial"/>
          <w:sz w:val="24"/>
          <w:szCs w:val="24"/>
          <w:lang w:val="es-CO"/>
        </w:rPr>
        <w:t>N</w:t>
      </w:r>
      <w:r w:rsidRPr="00C162CE">
        <w:rPr>
          <w:rFonts w:ascii="Arial" w:hAnsi="Arial" w:cs="Arial"/>
          <w:sz w:val="24"/>
          <w:szCs w:val="24"/>
          <w:lang w:val="es-CO"/>
        </w:rPr>
        <w:t xml:space="preserve">uestro CRM centraliza y controla todas las herramientas del ciclo vital de comunicaciones con los clientes, además </w:t>
      </w:r>
      <w:r>
        <w:rPr>
          <w:rFonts w:ascii="Arial" w:hAnsi="Arial" w:cs="Arial"/>
          <w:sz w:val="24"/>
          <w:szCs w:val="24"/>
          <w:lang w:val="es-CO"/>
        </w:rPr>
        <w:t>de permitir</w:t>
      </w:r>
      <w:r w:rsidRPr="00C162CE">
        <w:rPr>
          <w:rFonts w:ascii="Arial" w:hAnsi="Arial" w:cs="Arial"/>
          <w:sz w:val="24"/>
          <w:szCs w:val="24"/>
          <w:lang w:val="es-CO"/>
        </w:rPr>
        <w:t xml:space="preserve"> visualizar informes de gestión y cumplimiento en tiempo real</w:t>
      </w:r>
      <w:r>
        <w:rPr>
          <w:rFonts w:ascii="Arial" w:hAnsi="Arial" w:cs="Arial"/>
          <w:sz w:val="24"/>
          <w:szCs w:val="24"/>
          <w:lang w:val="es-CO"/>
        </w:rPr>
        <w:t>. Esto</w:t>
      </w:r>
      <w:r w:rsidRPr="00C162CE">
        <w:rPr>
          <w:rFonts w:ascii="Arial" w:hAnsi="Arial" w:cs="Arial"/>
          <w:sz w:val="24"/>
          <w:szCs w:val="24"/>
          <w:lang w:val="es-CO"/>
        </w:rPr>
        <w:t xml:space="preserve"> </w:t>
      </w:r>
      <w:r>
        <w:rPr>
          <w:rFonts w:ascii="Arial" w:hAnsi="Arial" w:cs="Arial"/>
          <w:sz w:val="24"/>
          <w:szCs w:val="24"/>
          <w:lang w:val="es-CO"/>
        </w:rPr>
        <w:t>permite</w:t>
      </w:r>
      <w:r w:rsidRPr="00C162CE">
        <w:rPr>
          <w:rFonts w:ascii="Arial" w:hAnsi="Arial" w:cs="Arial"/>
          <w:sz w:val="24"/>
          <w:szCs w:val="24"/>
          <w:lang w:val="es-CO"/>
        </w:rPr>
        <w:t xml:space="preserve"> un seguimiento eficiente y un cumplimiento de las metas planteadas</w:t>
      </w:r>
    </w:p>
    <w:p w14:paraId="1AD5250C" w14:textId="77777777" w:rsidR="00C162CE" w:rsidRDefault="00C162CE" w:rsidP="0097012A">
      <w:pPr>
        <w:spacing w:after="0" w:line="240" w:lineRule="auto"/>
        <w:jc w:val="both"/>
        <w:rPr>
          <w:rFonts w:ascii="Arial" w:hAnsi="Arial" w:cs="Arial"/>
          <w:sz w:val="24"/>
          <w:szCs w:val="24"/>
          <w:lang w:val="es-CO"/>
        </w:rPr>
      </w:pPr>
    </w:p>
    <w:p w14:paraId="41035BFD" w14:textId="3DF74897" w:rsidR="00C162CE" w:rsidRDefault="00C162CE" w:rsidP="0097012A">
      <w:pPr>
        <w:spacing w:after="0" w:line="240" w:lineRule="auto"/>
        <w:jc w:val="both"/>
        <w:rPr>
          <w:rFonts w:ascii="Arial" w:hAnsi="Arial" w:cs="Arial"/>
          <w:sz w:val="24"/>
          <w:szCs w:val="24"/>
          <w:lang w:val="es-CO"/>
        </w:rPr>
      </w:pPr>
    </w:p>
    <w:p w14:paraId="7DFAF780" w14:textId="4FCD6EC3" w:rsidR="00C162CE" w:rsidRDefault="00C162CE" w:rsidP="0097012A">
      <w:pPr>
        <w:spacing w:after="0" w:line="240" w:lineRule="auto"/>
        <w:jc w:val="both"/>
        <w:rPr>
          <w:rFonts w:ascii="Arial" w:hAnsi="Arial" w:cs="Arial"/>
          <w:sz w:val="24"/>
          <w:szCs w:val="24"/>
          <w:lang w:val="es-CO"/>
        </w:rPr>
      </w:pPr>
    </w:p>
    <w:p w14:paraId="3373DED6" w14:textId="77777777" w:rsidR="00C162CE" w:rsidRDefault="00C162CE" w:rsidP="0097012A">
      <w:pPr>
        <w:spacing w:after="0" w:line="240" w:lineRule="auto"/>
        <w:jc w:val="both"/>
        <w:rPr>
          <w:rFonts w:ascii="Arial" w:hAnsi="Arial" w:cs="Arial"/>
          <w:sz w:val="24"/>
          <w:szCs w:val="24"/>
          <w:lang w:val="es-CO"/>
        </w:rPr>
      </w:pPr>
    </w:p>
    <w:p w14:paraId="49143802" w14:textId="77777777" w:rsidR="00C162CE" w:rsidRDefault="00C162CE" w:rsidP="0097012A">
      <w:pPr>
        <w:spacing w:after="0" w:line="240" w:lineRule="auto"/>
        <w:jc w:val="both"/>
        <w:rPr>
          <w:rFonts w:ascii="Arial" w:hAnsi="Arial" w:cs="Arial"/>
          <w:sz w:val="24"/>
          <w:szCs w:val="24"/>
          <w:lang w:val="es-CO"/>
        </w:rPr>
      </w:pPr>
    </w:p>
    <w:p w14:paraId="27B57A39" w14:textId="77777777" w:rsidR="00C162CE" w:rsidRDefault="00C162CE" w:rsidP="0097012A">
      <w:pPr>
        <w:spacing w:after="0" w:line="240" w:lineRule="auto"/>
        <w:jc w:val="both"/>
        <w:rPr>
          <w:rFonts w:ascii="Arial" w:hAnsi="Arial" w:cs="Arial"/>
          <w:sz w:val="24"/>
          <w:szCs w:val="24"/>
          <w:lang w:val="es-CO"/>
        </w:rPr>
      </w:pPr>
    </w:p>
    <w:p w14:paraId="781E99D8" w14:textId="77777777" w:rsidR="00C162CE" w:rsidRDefault="00C162CE" w:rsidP="0097012A">
      <w:pPr>
        <w:spacing w:after="0" w:line="240" w:lineRule="auto"/>
        <w:jc w:val="both"/>
        <w:rPr>
          <w:rFonts w:ascii="Arial" w:hAnsi="Arial" w:cs="Arial"/>
          <w:sz w:val="24"/>
          <w:szCs w:val="24"/>
          <w:lang w:val="es-CO"/>
        </w:rPr>
      </w:pPr>
    </w:p>
    <w:p w14:paraId="4900FC10" w14:textId="77777777" w:rsidR="00C162CE" w:rsidRDefault="00C162CE" w:rsidP="0097012A">
      <w:pPr>
        <w:spacing w:after="0" w:line="240" w:lineRule="auto"/>
        <w:jc w:val="both"/>
        <w:rPr>
          <w:rFonts w:ascii="Arial" w:hAnsi="Arial" w:cs="Arial"/>
          <w:sz w:val="24"/>
          <w:szCs w:val="24"/>
          <w:lang w:val="es-CO"/>
        </w:rPr>
      </w:pPr>
    </w:p>
    <w:p w14:paraId="57DDC0E8" w14:textId="77777777" w:rsidR="00FD0E33" w:rsidRDefault="00FD0E33" w:rsidP="0097012A">
      <w:pPr>
        <w:spacing w:after="0" w:line="240" w:lineRule="auto"/>
        <w:jc w:val="both"/>
        <w:rPr>
          <w:rFonts w:ascii="Arial" w:hAnsi="Arial" w:cs="Arial"/>
          <w:sz w:val="24"/>
          <w:szCs w:val="24"/>
          <w:lang w:val="es-CO"/>
        </w:rPr>
      </w:pPr>
    </w:p>
    <w:p w14:paraId="51EAF6CF" w14:textId="77777777" w:rsidR="00370F91" w:rsidRDefault="00370F91" w:rsidP="00370F91">
      <w:pPr>
        <w:pStyle w:val="Ttulo1"/>
        <w:numPr>
          <w:ilvl w:val="0"/>
          <w:numId w:val="8"/>
        </w:numPr>
        <w:ind w:left="360"/>
        <w:rPr>
          <w:lang w:val="es-CO"/>
        </w:rPr>
      </w:pPr>
      <w:bookmarkStart w:id="3" w:name="_Toc75295752"/>
      <w:r>
        <w:rPr>
          <w:lang w:val="es-CO"/>
        </w:rPr>
        <w:t>MÓDULO DE INDUCCIÓN</w:t>
      </w:r>
      <w:r w:rsidR="00347942">
        <w:rPr>
          <w:lang w:val="es-CO"/>
        </w:rPr>
        <w:t xml:space="preserve"> PARA PROFESIONALES</w:t>
      </w:r>
      <w:bookmarkEnd w:id="3"/>
    </w:p>
    <w:p w14:paraId="3E0B42A9" w14:textId="77777777" w:rsidR="00370F91" w:rsidRDefault="00370F91" w:rsidP="00370F91">
      <w:pPr>
        <w:rPr>
          <w:lang w:val="es-CO"/>
        </w:rPr>
      </w:pPr>
    </w:p>
    <w:p w14:paraId="5F9F7372" w14:textId="3A6BDF5A" w:rsidR="00722775" w:rsidRPr="00722775" w:rsidRDefault="00722775" w:rsidP="00C162CE">
      <w:pPr>
        <w:jc w:val="both"/>
        <w:rPr>
          <w:rFonts w:ascii="Arial" w:hAnsi="Arial" w:cs="Arial"/>
          <w:color w:val="000000" w:themeColor="text1"/>
          <w:sz w:val="24"/>
          <w:szCs w:val="24"/>
          <w:lang w:val="es-ES"/>
        </w:rPr>
      </w:pPr>
      <w:r>
        <w:rPr>
          <w:rFonts w:ascii="Arial" w:hAnsi="Arial" w:cs="Arial"/>
          <w:color w:val="000000" w:themeColor="text1"/>
          <w:sz w:val="24"/>
          <w:szCs w:val="24"/>
          <w:lang w:val="es-ES"/>
        </w:rPr>
        <w:t>Todos los agentes contratados</w:t>
      </w:r>
      <w:r w:rsidRPr="00722775">
        <w:rPr>
          <w:rFonts w:ascii="Arial" w:hAnsi="Arial" w:cs="Arial"/>
          <w:color w:val="000000" w:themeColor="text1"/>
          <w:sz w:val="24"/>
          <w:szCs w:val="24"/>
          <w:lang w:val="es-ES"/>
        </w:rPr>
        <w:t xml:space="preserve"> recibirán capacitación en todos los servicios con sus respectivos procesos de captura y registro de información, tanto en lo que respecta al módulo técnico-misional a cargo de la SCRD como en lo relativo al módulo de manejo de las herramientas tecnológicas de la Línea a cargo del operador.</w:t>
      </w:r>
    </w:p>
    <w:p w14:paraId="031CD607" w14:textId="03E8FC63" w:rsidR="00722775" w:rsidRDefault="00722775" w:rsidP="00C162CE">
      <w:pPr>
        <w:jc w:val="both"/>
        <w:rPr>
          <w:rFonts w:ascii="Arial" w:hAnsi="Arial" w:cs="Arial"/>
          <w:color w:val="000000" w:themeColor="text1"/>
          <w:sz w:val="24"/>
          <w:szCs w:val="24"/>
          <w:lang w:val="es-ES"/>
        </w:rPr>
      </w:pPr>
      <w:r>
        <w:rPr>
          <w:rFonts w:ascii="Arial" w:hAnsi="Arial" w:cs="Arial"/>
          <w:color w:val="000000" w:themeColor="text1"/>
          <w:sz w:val="24"/>
          <w:szCs w:val="24"/>
          <w:lang w:val="es-ES"/>
        </w:rPr>
        <w:t>Desarrollaremos</w:t>
      </w:r>
      <w:r w:rsidRPr="00722775">
        <w:rPr>
          <w:rFonts w:ascii="Arial" w:hAnsi="Arial" w:cs="Arial"/>
          <w:color w:val="000000" w:themeColor="text1"/>
          <w:sz w:val="24"/>
          <w:szCs w:val="24"/>
          <w:lang w:val="es-ES"/>
        </w:rPr>
        <w:t xml:space="preserve"> planes de capacitación continuada que refuercen los conocimientos adquiridos durante la capacitación y que permitan encuentros del equipo para la resolución de preguntas, la revisión de casos, entre otros. Los dos coordinadores generarán un tablero de seguimiento del equipo de profesionales en donde se identifiquen oportunidades de mejora, riesgos en el cumplimiento de las labores, s</w:t>
      </w:r>
      <w:r w:rsidR="0097012A">
        <w:rPr>
          <w:rFonts w:ascii="Arial" w:hAnsi="Arial" w:cs="Arial"/>
          <w:color w:val="000000" w:themeColor="text1"/>
          <w:sz w:val="24"/>
          <w:szCs w:val="24"/>
          <w:lang w:val="es-ES"/>
        </w:rPr>
        <w:t>alud mental, cuidado del equipo y</w:t>
      </w:r>
      <w:r w:rsidRPr="00722775">
        <w:rPr>
          <w:rFonts w:ascii="Arial" w:hAnsi="Arial" w:cs="Arial"/>
          <w:color w:val="000000" w:themeColor="text1"/>
          <w:sz w:val="24"/>
          <w:szCs w:val="24"/>
          <w:lang w:val="es-ES"/>
        </w:rPr>
        <w:t xml:space="preserve"> adherencia. </w:t>
      </w:r>
    </w:p>
    <w:p w14:paraId="546F4289" w14:textId="4D1B7A50" w:rsidR="00370F91" w:rsidRPr="00722775" w:rsidRDefault="00722775" w:rsidP="00C162CE">
      <w:pPr>
        <w:jc w:val="both"/>
        <w:rPr>
          <w:rFonts w:ascii="Arial" w:hAnsi="Arial" w:cs="Arial"/>
          <w:color w:val="000000" w:themeColor="text1"/>
          <w:sz w:val="24"/>
          <w:szCs w:val="24"/>
          <w:lang w:val="es-ES"/>
        </w:rPr>
      </w:pPr>
      <w:r>
        <w:rPr>
          <w:rFonts w:ascii="Arial" w:hAnsi="Arial" w:cs="Arial"/>
          <w:color w:val="000000" w:themeColor="text1"/>
          <w:sz w:val="24"/>
          <w:szCs w:val="24"/>
          <w:lang w:val="es-ES_tradnl"/>
        </w:rPr>
        <w:t>Adicionalmente contamos</w:t>
      </w:r>
      <w:r w:rsidRPr="00722775">
        <w:rPr>
          <w:rFonts w:ascii="Arial" w:hAnsi="Arial" w:cs="Arial"/>
          <w:color w:val="000000" w:themeColor="text1"/>
          <w:sz w:val="24"/>
          <w:szCs w:val="24"/>
          <w:lang w:val="es-ES_tradnl"/>
        </w:rPr>
        <w:t xml:space="preserve"> con un programa de formación periódica, donde se definen las temáticas a abordar teniendo en cuenta el desempeño del proceso, necesidades de la organización, de los clientes y otros temas de interés que puedan contribuir al crecimiento del colaborador. En nuestro programa de inducción corporativa se socializan las políticas de la organización, funcionamiento de los Sistemas de Gestión, y en general, toda la información relativa </w:t>
      </w:r>
      <w:proofErr w:type="spellStart"/>
      <w:r w:rsidRPr="00722775">
        <w:rPr>
          <w:rFonts w:ascii="Arial" w:hAnsi="Arial" w:cs="Arial"/>
          <w:color w:val="000000" w:themeColor="text1"/>
          <w:sz w:val="24"/>
          <w:szCs w:val="24"/>
          <w:lang w:val="es-ES_tradnl"/>
        </w:rPr>
        <w:t>al</w:t>
      </w:r>
      <w:proofErr w:type="spellEnd"/>
      <w:r w:rsidRPr="00722775">
        <w:rPr>
          <w:rFonts w:ascii="Arial" w:hAnsi="Arial" w:cs="Arial"/>
          <w:color w:val="000000" w:themeColor="text1"/>
          <w:sz w:val="24"/>
          <w:szCs w:val="24"/>
          <w:lang w:val="es-ES_tradnl"/>
        </w:rPr>
        <w:t xml:space="preserve"> los procesos de la compañía.</w:t>
      </w:r>
    </w:p>
    <w:p w14:paraId="19CA69CF" w14:textId="5E36988C" w:rsidR="00370F91" w:rsidRDefault="00370F91" w:rsidP="00370F91">
      <w:pPr>
        <w:pStyle w:val="Ttulo1"/>
        <w:numPr>
          <w:ilvl w:val="0"/>
          <w:numId w:val="8"/>
        </w:numPr>
        <w:ind w:left="360"/>
        <w:rPr>
          <w:lang w:val="es-CO"/>
        </w:rPr>
      </w:pPr>
      <w:bookmarkStart w:id="4" w:name="_Toc75295753"/>
      <w:r>
        <w:rPr>
          <w:lang w:val="es-CO"/>
        </w:rPr>
        <w:t>PROYECCIÓN ESTÁNDAR DE MALLAS</w:t>
      </w:r>
      <w:r w:rsidR="00347942">
        <w:rPr>
          <w:lang w:val="es-CO"/>
        </w:rPr>
        <w:t xml:space="preserve"> DE ANTECIÓN MENSUALES</w:t>
      </w:r>
      <w:r w:rsidR="0097012A">
        <w:rPr>
          <w:lang w:val="es-CO"/>
        </w:rPr>
        <w:t xml:space="preserve"> Y CRONOGRAMAS DE ESPACIOS</w:t>
      </w:r>
      <w:bookmarkEnd w:id="4"/>
    </w:p>
    <w:p w14:paraId="0549EE76" w14:textId="77777777" w:rsidR="00370F91" w:rsidRPr="00370F91" w:rsidRDefault="00370F91" w:rsidP="00370F91">
      <w:pPr>
        <w:rPr>
          <w:lang w:val="es-CO"/>
        </w:rPr>
      </w:pPr>
    </w:p>
    <w:p w14:paraId="2FEA080E" w14:textId="77777777" w:rsidR="0097012A" w:rsidRDefault="00722775" w:rsidP="0097012A">
      <w:pPr>
        <w:jc w:val="both"/>
        <w:rPr>
          <w:rFonts w:ascii="Arial" w:hAnsi="Arial" w:cs="Arial"/>
          <w:b/>
          <w:sz w:val="24"/>
          <w:szCs w:val="24"/>
          <w:lang w:val="es-ES"/>
        </w:rPr>
      </w:pPr>
      <w:r>
        <w:rPr>
          <w:rFonts w:ascii="Arial" w:hAnsi="Arial" w:cs="Arial"/>
          <w:sz w:val="24"/>
          <w:szCs w:val="24"/>
          <w:lang w:val="es-CO"/>
        </w:rPr>
        <w:t>Una vez sea aprobado el contrato, s</w:t>
      </w:r>
      <w:proofErr w:type="spellStart"/>
      <w:r>
        <w:rPr>
          <w:rFonts w:ascii="Arial" w:hAnsi="Arial" w:cs="Arial"/>
          <w:sz w:val="24"/>
          <w:szCs w:val="24"/>
          <w:lang w:val="es-ES"/>
        </w:rPr>
        <w:t>e</w:t>
      </w:r>
      <w:proofErr w:type="spellEnd"/>
      <w:r w:rsidRPr="00722775">
        <w:rPr>
          <w:rFonts w:ascii="Arial" w:hAnsi="Arial" w:cs="Arial"/>
          <w:sz w:val="24"/>
          <w:szCs w:val="24"/>
          <w:lang w:val="es-ES"/>
        </w:rPr>
        <w:t xml:space="preserve"> generará, proyectará y entregará a la SCRD la malla mensual de horarios de atención de los dos servicios, asegurando: a) la cobertura de los servicios en los tiempos de atención a la ciudadanía, los turnos laborales y la distribución de actividades arriba estipulados, y b) una distribución de tareas y rotación de turnos que garantice mismo tiempo de trabajo e igual tiempo de descanso entre los once (11) agentes profesionales. Esta malla estará sujeta a revisión y aprobación de la SCRD</w:t>
      </w:r>
      <w:r>
        <w:rPr>
          <w:rFonts w:ascii="Arial" w:hAnsi="Arial" w:cs="Arial"/>
          <w:sz w:val="24"/>
          <w:szCs w:val="24"/>
          <w:lang w:val="es-ES"/>
        </w:rPr>
        <w:t xml:space="preserve">, y se desarrollará basada en las indicaciones específicas del numeral </w:t>
      </w:r>
      <w:r w:rsidR="006C5ECA">
        <w:rPr>
          <w:rFonts w:ascii="Arial" w:hAnsi="Arial" w:cs="Arial"/>
          <w:sz w:val="24"/>
          <w:szCs w:val="24"/>
          <w:lang w:val="es-ES"/>
        </w:rPr>
        <w:t>“</w:t>
      </w:r>
      <w:r>
        <w:rPr>
          <w:rFonts w:ascii="Arial" w:hAnsi="Arial" w:cs="Arial"/>
          <w:sz w:val="24"/>
          <w:szCs w:val="24"/>
          <w:lang w:val="es-ES"/>
        </w:rPr>
        <w:t xml:space="preserve">4.3.5 </w:t>
      </w:r>
      <w:r w:rsidRPr="00722775">
        <w:rPr>
          <w:rFonts w:ascii="Arial" w:hAnsi="Arial" w:cs="Arial"/>
          <w:b/>
          <w:sz w:val="24"/>
          <w:szCs w:val="24"/>
          <w:lang w:val="es-ES"/>
        </w:rPr>
        <w:t>Horarios y turnos de los servicios prestados en la Línea</w:t>
      </w:r>
      <w:r w:rsidR="006C5ECA">
        <w:rPr>
          <w:rFonts w:ascii="Arial" w:hAnsi="Arial" w:cs="Arial"/>
          <w:b/>
          <w:sz w:val="24"/>
          <w:szCs w:val="24"/>
          <w:lang w:val="es-ES"/>
        </w:rPr>
        <w:t>”</w:t>
      </w:r>
      <w:r>
        <w:rPr>
          <w:rFonts w:ascii="Arial" w:hAnsi="Arial" w:cs="Arial"/>
          <w:b/>
          <w:sz w:val="24"/>
          <w:szCs w:val="24"/>
          <w:lang w:val="es-ES"/>
        </w:rPr>
        <w:t xml:space="preserve"> </w:t>
      </w:r>
      <w:r w:rsidRPr="00722775">
        <w:rPr>
          <w:rFonts w:ascii="Arial" w:hAnsi="Arial" w:cs="Arial"/>
          <w:bCs/>
          <w:sz w:val="24"/>
          <w:szCs w:val="24"/>
          <w:lang w:val="es-ES"/>
        </w:rPr>
        <w:t>del</w:t>
      </w:r>
      <w:r w:rsidR="006C5ECA">
        <w:rPr>
          <w:rFonts w:ascii="Arial" w:hAnsi="Arial" w:cs="Arial"/>
          <w:bCs/>
          <w:sz w:val="24"/>
          <w:szCs w:val="24"/>
          <w:lang w:val="es-ES"/>
        </w:rPr>
        <w:t xml:space="preserve"> Anexo técnico.</w:t>
      </w:r>
    </w:p>
    <w:p w14:paraId="75C1AC60" w14:textId="4043D887" w:rsidR="00370F91" w:rsidRDefault="00722775" w:rsidP="0097012A">
      <w:pPr>
        <w:jc w:val="both"/>
        <w:rPr>
          <w:rFonts w:ascii="Arial" w:hAnsi="Arial" w:cs="Arial"/>
          <w:color w:val="000000" w:themeColor="text1"/>
          <w:sz w:val="24"/>
          <w:szCs w:val="24"/>
          <w:lang w:val="es-ES"/>
        </w:rPr>
      </w:pPr>
      <w:r w:rsidRPr="00722775">
        <w:rPr>
          <w:rFonts w:ascii="Arial" w:hAnsi="Arial" w:cs="Arial"/>
          <w:color w:val="000000" w:themeColor="text1"/>
          <w:sz w:val="24"/>
          <w:szCs w:val="24"/>
          <w:lang w:val="es-CO"/>
        </w:rPr>
        <w:t xml:space="preserve">Según la sesión aclaratoria de preguntas y observaciones el cronograma se desarrollará en conjunto con </w:t>
      </w:r>
      <w:r w:rsidRPr="00722775">
        <w:rPr>
          <w:rFonts w:ascii="Arial" w:hAnsi="Arial" w:cs="Arial"/>
          <w:color w:val="000000" w:themeColor="text1"/>
          <w:sz w:val="24"/>
          <w:szCs w:val="24"/>
          <w:lang w:val="es-ES"/>
        </w:rPr>
        <w:t>la SCRD una vez se adjudique el contrato</w:t>
      </w:r>
      <w:r w:rsidR="0097012A">
        <w:rPr>
          <w:rFonts w:ascii="Arial" w:hAnsi="Arial" w:cs="Arial"/>
          <w:color w:val="000000" w:themeColor="text1"/>
          <w:sz w:val="24"/>
          <w:szCs w:val="24"/>
          <w:lang w:val="es-ES"/>
        </w:rPr>
        <w:t>.</w:t>
      </w:r>
    </w:p>
    <w:p w14:paraId="42E4A013" w14:textId="77777777" w:rsidR="00FD0E33" w:rsidRPr="0097012A" w:rsidRDefault="00FD0E33" w:rsidP="0097012A">
      <w:pPr>
        <w:jc w:val="both"/>
        <w:rPr>
          <w:rFonts w:ascii="Arial" w:hAnsi="Arial" w:cs="Arial"/>
          <w:b/>
          <w:sz w:val="24"/>
          <w:szCs w:val="24"/>
          <w:lang w:val="es-ES"/>
        </w:rPr>
      </w:pPr>
    </w:p>
    <w:p w14:paraId="46DB3561" w14:textId="77777777" w:rsidR="00D74135" w:rsidRPr="00701A88" w:rsidRDefault="00BF4974" w:rsidP="00701A88">
      <w:pPr>
        <w:pStyle w:val="Ttulo1"/>
        <w:numPr>
          <w:ilvl w:val="0"/>
          <w:numId w:val="8"/>
        </w:numPr>
        <w:ind w:left="360"/>
        <w:rPr>
          <w:lang w:val="es-CO"/>
        </w:rPr>
      </w:pPr>
      <w:bookmarkStart w:id="5" w:name="_Toc75295754"/>
      <w:r>
        <w:rPr>
          <w:lang w:val="es-CO"/>
        </w:rPr>
        <w:t>INSTALACIÓN</w:t>
      </w:r>
      <w:r w:rsidR="00701A88">
        <w:rPr>
          <w:lang w:val="es-CO"/>
        </w:rPr>
        <w:t xml:space="preserve">, </w:t>
      </w:r>
      <w:r w:rsidR="00E60A4F" w:rsidRPr="00701A88">
        <w:rPr>
          <w:lang w:val="es-CO"/>
        </w:rPr>
        <w:t>SERVICIO Y SOPORTE</w:t>
      </w:r>
      <w:bookmarkEnd w:id="5"/>
    </w:p>
    <w:p w14:paraId="629B9FA8" w14:textId="77777777" w:rsidR="009D69EA" w:rsidRDefault="009D69EA" w:rsidP="00C162CE">
      <w:pPr>
        <w:jc w:val="both"/>
        <w:rPr>
          <w:rFonts w:ascii="Arial" w:hAnsi="Arial" w:cs="Arial"/>
          <w:sz w:val="20"/>
          <w:szCs w:val="20"/>
          <w:lang w:val="es-ES_tradnl"/>
        </w:rPr>
      </w:pPr>
      <w:r>
        <w:rPr>
          <w:rFonts w:ascii="Arial" w:hAnsi="Arial" w:cs="Arial"/>
          <w:sz w:val="20"/>
          <w:szCs w:val="20"/>
          <w:lang w:val="es-ES_tradnl"/>
        </w:rPr>
        <w:tab/>
      </w:r>
      <w:r>
        <w:rPr>
          <w:rFonts w:ascii="Arial" w:hAnsi="Arial" w:cs="Arial"/>
          <w:sz w:val="20"/>
          <w:szCs w:val="20"/>
          <w:lang w:val="es-ES_tradnl"/>
        </w:rPr>
        <w:tab/>
      </w:r>
      <w:r>
        <w:rPr>
          <w:rFonts w:ascii="Arial" w:hAnsi="Arial" w:cs="Arial"/>
          <w:sz w:val="20"/>
          <w:szCs w:val="20"/>
          <w:lang w:val="es-ES_tradnl"/>
        </w:rPr>
        <w:tab/>
      </w:r>
      <w:r>
        <w:rPr>
          <w:rFonts w:ascii="Arial" w:hAnsi="Arial" w:cs="Arial"/>
          <w:sz w:val="20"/>
          <w:szCs w:val="20"/>
          <w:lang w:val="es-ES_tradnl"/>
        </w:rPr>
        <w:tab/>
      </w:r>
      <w:r>
        <w:rPr>
          <w:rFonts w:ascii="Arial" w:hAnsi="Arial" w:cs="Arial"/>
          <w:sz w:val="20"/>
          <w:szCs w:val="20"/>
          <w:lang w:val="es-ES_tradnl"/>
        </w:rPr>
        <w:tab/>
      </w:r>
      <w:r>
        <w:rPr>
          <w:rFonts w:ascii="Arial" w:hAnsi="Arial" w:cs="Arial"/>
          <w:sz w:val="20"/>
          <w:szCs w:val="20"/>
          <w:lang w:val="es-ES_tradnl"/>
        </w:rPr>
        <w:tab/>
      </w:r>
      <w:r>
        <w:rPr>
          <w:rFonts w:ascii="Arial" w:hAnsi="Arial" w:cs="Arial"/>
          <w:sz w:val="20"/>
          <w:szCs w:val="20"/>
          <w:lang w:val="es-ES_tradnl"/>
        </w:rPr>
        <w:tab/>
      </w:r>
      <w:r>
        <w:rPr>
          <w:rFonts w:ascii="Arial" w:hAnsi="Arial" w:cs="Arial"/>
          <w:sz w:val="20"/>
          <w:szCs w:val="20"/>
          <w:lang w:val="es-ES_tradnl"/>
        </w:rPr>
        <w:tab/>
      </w:r>
      <w:r>
        <w:rPr>
          <w:rFonts w:ascii="Arial" w:hAnsi="Arial" w:cs="Arial"/>
          <w:sz w:val="20"/>
          <w:szCs w:val="20"/>
          <w:lang w:val="es-ES_tradnl"/>
        </w:rPr>
        <w:tab/>
      </w:r>
      <w:r>
        <w:rPr>
          <w:rFonts w:ascii="Arial" w:hAnsi="Arial" w:cs="Arial"/>
          <w:sz w:val="20"/>
          <w:szCs w:val="20"/>
          <w:lang w:val="es-ES_tradnl"/>
        </w:rPr>
        <w:tab/>
      </w:r>
    </w:p>
    <w:p w14:paraId="0748CC92" w14:textId="408BBA3D" w:rsidR="00E60A4F" w:rsidRDefault="00E60A4F" w:rsidP="00C162CE">
      <w:pPr>
        <w:shd w:val="clear" w:color="auto" w:fill="FFFFFF"/>
        <w:spacing w:after="0" w:line="240" w:lineRule="auto"/>
        <w:jc w:val="both"/>
        <w:textAlignment w:val="baseline"/>
        <w:rPr>
          <w:rFonts w:ascii="Arial" w:hAnsi="Arial" w:cs="Arial"/>
          <w:sz w:val="24"/>
          <w:szCs w:val="24"/>
          <w:lang w:val="es-CO"/>
        </w:rPr>
      </w:pPr>
      <w:r w:rsidRPr="00E60A4F">
        <w:rPr>
          <w:rFonts w:ascii="Arial" w:hAnsi="Arial" w:cs="Arial"/>
          <w:sz w:val="24"/>
          <w:szCs w:val="24"/>
          <w:lang w:val="es-CO"/>
        </w:rPr>
        <w:t>Además de completar las tareas particulares asociadas con la instalación, uno de los factores críticos para el éxito de un proyecto es la supervisión y gestión. Nuestro personal se enfoca en utilizar su experiencia de implementación, habilidades, herramientas y técnicas para anticipar problemas y actividades de proyectos para cumplir y superar las expectativas de los clientes. Esto implica la gestión del alcance, tiempo, costo y calidad. Con la asignación que hacemos de un gerente de proyecto calificado, las soluciones se pueden entregar dentro del presupuesto y de acuerdo con las especif</w:t>
      </w:r>
      <w:r w:rsidR="00EA1EF8">
        <w:rPr>
          <w:rFonts w:ascii="Arial" w:hAnsi="Arial" w:cs="Arial"/>
          <w:sz w:val="24"/>
          <w:szCs w:val="24"/>
          <w:lang w:val="es-CO"/>
        </w:rPr>
        <w:t>icaciones y expectativas de la Entidad</w:t>
      </w:r>
      <w:r w:rsidRPr="00E60A4F">
        <w:rPr>
          <w:rFonts w:ascii="Arial" w:hAnsi="Arial" w:cs="Arial"/>
          <w:sz w:val="24"/>
          <w:szCs w:val="24"/>
          <w:lang w:val="es-CO"/>
        </w:rPr>
        <w:t>.</w:t>
      </w:r>
    </w:p>
    <w:p w14:paraId="0EDCBD08" w14:textId="77777777" w:rsidR="00E60A4F" w:rsidRDefault="00E60A4F" w:rsidP="00C162CE">
      <w:pPr>
        <w:shd w:val="clear" w:color="auto" w:fill="FFFFFF"/>
        <w:spacing w:after="0" w:line="240" w:lineRule="auto"/>
        <w:jc w:val="both"/>
        <w:textAlignment w:val="baseline"/>
        <w:rPr>
          <w:rFonts w:ascii="Arial" w:hAnsi="Arial" w:cs="Arial"/>
          <w:sz w:val="24"/>
          <w:szCs w:val="24"/>
          <w:lang w:val="es-CO"/>
        </w:rPr>
      </w:pPr>
    </w:p>
    <w:p w14:paraId="146CCA73" w14:textId="250774E4" w:rsidR="00532995" w:rsidRDefault="00C4541C" w:rsidP="00C162CE">
      <w:pPr>
        <w:pStyle w:val="Prrafodelista"/>
        <w:ind w:left="0"/>
        <w:jc w:val="both"/>
        <w:rPr>
          <w:rFonts w:ascii="Arial" w:hAnsi="Arial" w:cs="Arial"/>
          <w:sz w:val="24"/>
          <w:szCs w:val="24"/>
          <w:lang w:val="es-CO"/>
        </w:rPr>
      </w:pPr>
      <w:r>
        <w:rPr>
          <w:rFonts w:ascii="Arial" w:hAnsi="Arial" w:cs="Arial"/>
          <w:sz w:val="24"/>
          <w:szCs w:val="24"/>
          <w:lang w:val="es-CO"/>
        </w:rPr>
        <w:t>El</w:t>
      </w:r>
      <w:r w:rsidR="009D69EA" w:rsidRPr="00EA1EF8">
        <w:rPr>
          <w:rFonts w:ascii="Arial" w:hAnsi="Arial" w:cs="Arial"/>
          <w:sz w:val="24"/>
          <w:szCs w:val="24"/>
          <w:lang w:val="es-CO"/>
        </w:rPr>
        <w:t xml:space="preserve"> soporte técnico </w:t>
      </w:r>
      <w:r>
        <w:rPr>
          <w:rFonts w:ascii="Arial" w:hAnsi="Arial" w:cs="Arial"/>
          <w:sz w:val="24"/>
          <w:szCs w:val="24"/>
          <w:lang w:val="es-CO"/>
        </w:rPr>
        <w:t xml:space="preserve">incluido es </w:t>
      </w:r>
      <w:r w:rsidR="009D69EA" w:rsidRPr="00EA1EF8">
        <w:rPr>
          <w:rFonts w:ascii="Arial" w:hAnsi="Arial" w:cs="Arial"/>
          <w:sz w:val="24"/>
          <w:szCs w:val="24"/>
          <w:lang w:val="es-CO"/>
        </w:rPr>
        <w:t xml:space="preserve">especializado </w:t>
      </w:r>
      <w:r>
        <w:rPr>
          <w:rFonts w:ascii="Arial" w:hAnsi="Arial" w:cs="Arial"/>
          <w:sz w:val="24"/>
          <w:szCs w:val="24"/>
          <w:lang w:val="es-CO"/>
        </w:rPr>
        <w:t xml:space="preserve">y </w:t>
      </w:r>
      <w:r w:rsidR="00EA1EF8">
        <w:rPr>
          <w:rFonts w:ascii="Arial" w:hAnsi="Arial" w:cs="Arial"/>
          <w:sz w:val="24"/>
          <w:szCs w:val="24"/>
          <w:lang w:val="es-CO"/>
        </w:rPr>
        <w:t>ofrecido directamente, para cumplir con los ANS y los horarios requeridos de servicio.</w:t>
      </w:r>
      <w:r w:rsidR="005E411E">
        <w:rPr>
          <w:rFonts w:ascii="Arial" w:hAnsi="Arial" w:cs="Arial"/>
          <w:sz w:val="24"/>
          <w:szCs w:val="24"/>
          <w:lang w:val="es-CO"/>
        </w:rPr>
        <w:t xml:space="preserve"> Nuestro equipo de ingenieros realiza </w:t>
      </w:r>
      <w:r>
        <w:rPr>
          <w:rFonts w:ascii="Arial" w:hAnsi="Arial" w:cs="Arial"/>
          <w:sz w:val="24"/>
          <w:szCs w:val="24"/>
          <w:lang w:val="es-CO"/>
        </w:rPr>
        <w:t xml:space="preserve">frecuentes </w:t>
      </w:r>
      <w:r w:rsidR="005E411E">
        <w:rPr>
          <w:rFonts w:ascii="Arial" w:hAnsi="Arial" w:cs="Arial"/>
          <w:sz w:val="24"/>
          <w:szCs w:val="24"/>
          <w:lang w:val="es-CO"/>
        </w:rPr>
        <w:t>mantenimientos preventivos y últimas actualizaciones</w:t>
      </w:r>
      <w:r>
        <w:rPr>
          <w:rFonts w:ascii="Arial" w:hAnsi="Arial" w:cs="Arial"/>
          <w:sz w:val="24"/>
          <w:szCs w:val="24"/>
          <w:lang w:val="es-CO"/>
        </w:rPr>
        <w:t xml:space="preserve"> de software para anticipar problemas. </w:t>
      </w:r>
      <w:r w:rsidR="005E411E" w:rsidRPr="00C4541C">
        <w:rPr>
          <w:rFonts w:ascii="Arial" w:hAnsi="Arial" w:cs="Arial"/>
          <w:sz w:val="24"/>
          <w:szCs w:val="24"/>
          <w:lang w:val="es-CO"/>
        </w:rPr>
        <w:t>La oferta incluye los contratos de mantenimiento con el fabricante durante la ejecución del contrato. Esto permite acceso a</w:t>
      </w:r>
      <w:r w:rsidR="0097012A">
        <w:rPr>
          <w:rFonts w:ascii="Arial" w:hAnsi="Arial" w:cs="Arial"/>
          <w:sz w:val="24"/>
          <w:szCs w:val="24"/>
          <w:lang w:val="es-CO"/>
        </w:rPr>
        <w:t xml:space="preserve"> a</w:t>
      </w:r>
      <w:r w:rsidR="009D69EA" w:rsidRPr="00C4541C">
        <w:rPr>
          <w:rFonts w:ascii="Arial" w:hAnsi="Arial" w:cs="Arial"/>
          <w:sz w:val="24"/>
          <w:szCs w:val="24"/>
          <w:lang w:val="es-CO"/>
        </w:rPr>
        <w:t>tención de fallas graves y casos de emergencia.</w:t>
      </w:r>
    </w:p>
    <w:p w14:paraId="78D8B1C7" w14:textId="77777777" w:rsidR="009D3D18" w:rsidRDefault="009D3D18" w:rsidP="00C162CE">
      <w:pPr>
        <w:pStyle w:val="Prrafodelista"/>
        <w:ind w:left="0"/>
        <w:jc w:val="both"/>
        <w:rPr>
          <w:rFonts w:ascii="Arial" w:hAnsi="Arial" w:cs="Arial"/>
          <w:sz w:val="24"/>
          <w:szCs w:val="24"/>
          <w:lang w:val="es-CO"/>
        </w:rPr>
      </w:pPr>
    </w:p>
    <w:p w14:paraId="2C291C93" w14:textId="7BB43099" w:rsidR="009D3D18" w:rsidRDefault="009D3D18" w:rsidP="00C162CE">
      <w:pPr>
        <w:pStyle w:val="Prrafodelista"/>
        <w:ind w:left="0"/>
        <w:jc w:val="both"/>
        <w:rPr>
          <w:rFonts w:ascii="Arial" w:hAnsi="Arial" w:cs="Arial"/>
          <w:sz w:val="24"/>
          <w:szCs w:val="24"/>
          <w:lang w:val="es-CO"/>
        </w:rPr>
      </w:pPr>
      <w:r>
        <w:rPr>
          <w:rFonts w:ascii="Arial" w:hAnsi="Arial" w:cs="Arial"/>
          <w:sz w:val="24"/>
          <w:szCs w:val="24"/>
          <w:lang w:val="es-CO"/>
        </w:rPr>
        <w:t xml:space="preserve">Durante la etapa de planeación antes de la implementación, nuestra empresa con un enfoque consultivo, pondrá sobre la mesa propuestas y recomendaciones </w:t>
      </w:r>
      <w:r w:rsidR="005418D2">
        <w:rPr>
          <w:rFonts w:ascii="Arial" w:hAnsi="Arial" w:cs="Arial"/>
          <w:sz w:val="24"/>
          <w:szCs w:val="24"/>
          <w:lang w:val="es-CO"/>
        </w:rPr>
        <w:t xml:space="preserve">de mejora </w:t>
      </w:r>
      <w:bookmarkStart w:id="6" w:name="_GoBack"/>
      <w:bookmarkEnd w:id="6"/>
      <w:r>
        <w:rPr>
          <w:rFonts w:ascii="Arial" w:hAnsi="Arial" w:cs="Arial"/>
          <w:sz w:val="24"/>
          <w:szCs w:val="24"/>
          <w:lang w:val="es-CO"/>
        </w:rPr>
        <w:t>sobre el diseño y proceso de implementación que la Entidad podrá considerar o no libremente.</w:t>
      </w:r>
    </w:p>
    <w:p w14:paraId="45D2D0BF" w14:textId="77777777" w:rsidR="00C162CE" w:rsidRDefault="00C162CE" w:rsidP="00C162CE">
      <w:pPr>
        <w:pStyle w:val="Prrafodelista"/>
        <w:ind w:left="0"/>
        <w:jc w:val="both"/>
        <w:rPr>
          <w:rFonts w:ascii="Arial" w:hAnsi="Arial" w:cs="Arial"/>
          <w:sz w:val="24"/>
          <w:szCs w:val="24"/>
          <w:lang w:val="es-CO"/>
        </w:rPr>
      </w:pPr>
    </w:p>
    <w:p w14:paraId="714FFBA6" w14:textId="77777777" w:rsidR="00C162CE" w:rsidRDefault="00C162CE" w:rsidP="0097012A">
      <w:pPr>
        <w:pStyle w:val="Prrafodelista"/>
        <w:ind w:left="0"/>
        <w:jc w:val="both"/>
        <w:rPr>
          <w:rFonts w:ascii="Arial" w:hAnsi="Arial" w:cs="Arial"/>
          <w:sz w:val="24"/>
          <w:szCs w:val="24"/>
          <w:lang w:val="es-CO"/>
        </w:rPr>
      </w:pPr>
    </w:p>
    <w:p w14:paraId="2475F822" w14:textId="77777777" w:rsidR="00C162CE" w:rsidRDefault="00C162CE" w:rsidP="0097012A">
      <w:pPr>
        <w:pStyle w:val="Prrafodelista"/>
        <w:ind w:left="0"/>
        <w:jc w:val="both"/>
        <w:rPr>
          <w:rFonts w:ascii="Arial" w:hAnsi="Arial" w:cs="Arial"/>
          <w:sz w:val="24"/>
          <w:szCs w:val="24"/>
          <w:lang w:val="es-CO"/>
        </w:rPr>
      </w:pPr>
    </w:p>
    <w:p w14:paraId="5CBCE852" w14:textId="77777777" w:rsidR="00C162CE" w:rsidRDefault="00C162CE" w:rsidP="0097012A">
      <w:pPr>
        <w:pStyle w:val="Prrafodelista"/>
        <w:ind w:left="0"/>
        <w:jc w:val="both"/>
        <w:rPr>
          <w:rFonts w:ascii="Arial" w:hAnsi="Arial" w:cs="Arial"/>
          <w:sz w:val="24"/>
          <w:szCs w:val="24"/>
          <w:lang w:val="es-CO"/>
        </w:rPr>
      </w:pPr>
    </w:p>
    <w:p w14:paraId="4B7494F2" w14:textId="77777777" w:rsidR="00C162CE" w:rsidRDefault="00C162CE" w:rsidP="0097012A">
      <w:pPr>
        <w:pStyle w:val="Prrafodelista"/>
        <w:ind w:left="0"/>
        <w:jc w:val="both"/>
        <w:rPr>
          <w:rFonts w:ascii="Arial" w:hAnsi="Arial" w:cs="Arial"/>
          <w:sz w:val="24"/>
          <w:szCs w:val="24"/>
          <w:lang w:val="es-CO"/>
        </w:rPr>
      </w:pPr>
    </w:p>
    <w:p w14:paraId="5282D923" w14:textId="77777777" w:rsidR="00C162CE" w:rsidRDefault="00C162CE" w:rsidP="0097012A">
      <w:pPr>
        <w:pStyle w:val="Prrafodelista"/>
        <w:ind w:left="0"/>
        <w:jc w:val="both"/>
        <w:rPr>
          <w:rFonts w:ascii="Arial" w:hAnsi="Arial" w:cs="Arial"/>
          <w:sz w:val="24"/>
          <w:szCs w:val="24"/>
          <w:lang w:val="es-CO"/>
        </w:rPr>
      </w:pPr>
    </w:p>
    <w:p w14:paraId="11E976E0" w14:textId="77777777" w:rsidR="00865E40" w:rsidRDefault="00865E40" w:rsidP="0097012A">
      <w:pPr>
        <w:pStyle w:val="Prrafodelista"/>
        <w:ind w:left="0"/>
        <w:jc w:val="both"/>
        <w:rPr>
          <w:rFonts w:ascii="Arial" w:hAnsi="Arial" w:cs="Arial"/>
          <w:sz w:val="24"/>
          <w:szCs w:val="24"/>
          <w:lang w:val="es-CO"/>
        </w:rPr>
      </w:pPr>
    </w:p>
    <w:p w14:paraId="286714EB" w14:textId="77777777" w:rsidR="00C162CE" w:rsidRDefault="00C162CE" w:rsidP="0097012A">
      <w:pPr>
        <w:pStyle w:val="Prrafodelista"/>
        <w:ind w:left="0"/>
        <w:jc w:val="both"/>
        <w:rPr>
          <w:rFonts w:ascii="Arial" w:hAnsi="Arial" w:cs="Arial"/>
          <w:sz w:val="24"/>
          <w:szCs w:val="24"/>
          <w:lang w:val="es-CO"/>
        </w:rPr>
      </w:pPr>
    </w:p>
    <w:p w14:paraId="59629137" w14:textId="77777777" w:rsidR="00C162CE" w:rsidRDefault="00C162CE" w:rsidP="0097012A">
      <w:pPr>
        <w:pStyle w:val="Prrafodelista"/>
        <w:ind w:left="0"/>
        <w:jc w:val="both"/>
        <w:rPr>
          <w:rFonts w:ascii="Arial" w:hAnsi="Arial" w:cs="Arial"/>
          <w:sz w:val="24"/>
          <w:szCs w:val="24"/>
          <w:lang w:val="es-CO"/>
        </w:rPr>
      </w:pPr>
    </w:p>
    <w:p w14:paraId="3569D12F" w14:textId="77777777" w:rsidR="00C162CE" w:rsidRDefault="00C162CE" w:rsidP="0097012A">
      <w:pPr>
        <w:pStyle w:val="Prrafodelista"/>
        <w:ind w:left="0"/>
        <w:jc w:val="both"/>
        <w:rPr>
          <w:rFonts w:ascii="Arial" w:hAnsi="Arial" w:cs="Arial"/>
          <w:sz w:val="24"/>
          <w:szCs w:val="24"/>
          <w:lang w:val="es-CO"/>
        </w:rPr>
      </w:pPr>
    </w:p>
    <w:p w14:paraId="378AC89F" w14:textId="77777777" w:rsidR="00C162CE" w:rsidRDefault="00C162CE" w:rsidP="0097012A">
      <w:pPr>
        <w:pStyle w:val="Prrafodelista"/>
        <w:ind w:left="0"/>
        <w:jc w:val="both"/>
        <w:rPr>
          <w:rFonts w:ascii="Arial" w:hAnsi="Arial" w:cs="Arial"/>
          <w:sz w:val="24"/>
          <w:szCs w:val="24"/>
          <w:lang w:val="es-CO"/>
        </w:rPr>
      </w:pPr>
    </w:p>
    <w:p w14:paraId="42C94C07" w14:textId="77777777" w:rsidR="00C162CE" w:rsidRDefault="00C162CE" w:rsidP="0097012A">
      <w:pPr>
        <w:pStyle w:val="Prrafodelista"/>
        <w:ind w:left="0"/>
        <w:jc w:val="both"/>
        <w:rPr>
          <w:rFonts w:ascii="Arial" w:hAnsi="Arial" w:cs="Arial"/>
          <w:sz w:val="24"/>
          <w:szCs w:val="24"/>
          <w:lang w:val="es-CO"/>
        </w:rPr>
      </w:pPr>
    </w:p>
    <w:p w14:paraId="3F7682FB" w14:textId="77777777" w:rsidR="00C162CE" w:rsidRPr="00C4541C" w:rsidRDefault="00C162CE" w:rsidP="0097012A">
      <w:pPr>
        <w:pStyle w:val="Prrafodelista"/>
        <w:ind w:left="0"/>
        <w:jc w:val="both"/>
        <w:rPr>
          <w:rFonts w:ascii="Arial" w:hAnsi="Arial" w:cs="Arial"/>
          <w:sz w:val="24"/>
          <w:szCs w:val="24"/>
          <w:lang w:val="es-CO"/>
        </w:rPr>
      </w:pPr>
    </w:p>
    <w:p w14:paraId="73F63B04" w14:textId="77777777" w:rsidR="00412352" w:rsidRPr="00BC39E5" w:rsidRDefault="00412352" w:rsidP="00BF2936">
      <w:pPr>
        <w:spacing w:after="0" w:line="240" w:lineRule="auto"/>
        <w:ind w:left="360"/>
        <w:jc w:val="both"/>
        <w:rPr>
          <w:rFonts w:ascii="Arial" w:hAnsi="Arial" w:cs="Arial"/>
          <w:b/>
          <w:noProof/>
          <w:color w:val="FFFFFF" w:themeColor="background1"/>
          <w:sz w:val="24"/>
          <w:szCs w:val="24"/>
          <w:lang w:val="es-CO" w:eastAsia="es-CO"/>
        </w:rPr>
      </w:pPr>
      <w:r w:rsidRPr="00412352">
        <w:rPr>
          <w:rFonts w:ascii="Arial" w:hAnsi="Arial" w:cs="Arial"/>
          <w:b/>
          <w:noProof/>
          <w:color w:val="FFFFFF" w:themeColor="background1"/>
          <w:sz w:val="24"/>
          <w:szCs w:val="24"/>
          <w:lang w:val="es-CO" w:eastAsia="ja-JP"/>
        </w:rPr>
        <w:lastRenderedPageBreak/>
        <w:drawing>
          <wp:anchor distT="0" distB="0" distL="114300" distR="114300" simplePos="0" relativeHeight="251659263" behindDoc="1" locked="0" layoutInCell="1" allowOverlap="1" wp14:anchorId="12907A25" wp14:editId="4BAA9710">
            <wp:simplePos x="0" y="0"/>
            <wp:positionH relativeFrom="page">
              <wp:align>left</wp:align>
            </wp:positionH>
            <wp:positionV relativeFrom="paragraph">
              <wp:posOffset>-686245</wp:posOffset>
            </wp:positionV>
            <wp:extent cx="10071100" cy="8600440"/>
            <wp:effectExtent l="0" t="0" r="6350" b="0"/>
            <wp:wrapNone/>
            <wp:docPr id="11" name="Background_Title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ckground_TitleBlue"/>
                    <pic:cNvPicPr>
                      <a:picLocks noChangeAspect="1"/>
                    </pic:cNvPicPr>
                  </pic:nvPicPr>
                  <pic:blipFill rotWithShape="1">
                    <a:blip r:embed="rId17" cstate="print">
                      <a:extLst>
                        <a:ext uri="{28A0092B-C50C-407E-A947-70E740481C1C}">
                          <a14:useLocalDpi xmlns:a14="http://schemas.microsoft.com/office/drawing/2010/main" val="0"/>
                        </a:ext>
                      </a:extLst>
                    </a:blip>
                    <a:srcRect t="10192"/>
                    <a:stretch/>
                  </pic:blipFill>
                  <pic:spPr bwMode="ltGray">
                    <a:xfrm>
                      <a:off x="0" y="0"/>
                      <a:ext cx="10071100" cy="8600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42FBFE" w14:textId="77777777" w:rsidR="008A1476" w:rsidRPr="00BC39E5" w:rsidRDefault="008A1476" w:rsidP="00BF2936">
      <w:pPr>
        <w:spacing w:after="0" w:line="240" w:lineRule="auto"/>
        <w:ind w:left="360"/>
        <w:jc w:val="both"/>
        <w:rPr>
          <w:rFonts w:ascii="Arial" w:hAnsi="Arial" w:cs="Arial"/>
          <w:b/>
          <w:noProof/>
          <w:color w:val="FFFFFF" w:themeColor="background1"/>
          <w:sz w:val="24"/>
          <w:szCs w:val="24"/>
          <w:lang w:val="es-CO" w:eastAsia="es-CO"/>
        </w:rPr>
      </w:pPr>
    </w:p>
    <w:p w14:paraId="4CCA1CB5" w14:textId="77777777" w:rsidR="00696035" w:rsidRPr="00BC39E5" w:rsidRDefault="00696035" w:rsidP="00BF2936">
      <w:pPr>
        <w:spacing w:after="0" w:line="240" w:lineRule="auto"/>
        <w:ind w:left="360"/>
        <w:jc w:val="both"/>
        <w:rPr>
          <w:rFonts w:ascii="Arial" w:hAnsi="Arial" w:cs="Arial"/>
          <w:b/>
          <w:noProof/>
          <w:color w:val="FFFFFF" w:themeColor="background1"/>
          <w:sz w:val="24"/>
          <w:szCs w:val="24"/>
          <w:lang w:val="es-CO" w:eastAsia="es-CO"/>
        </w:rPr>
      </w:pPr>
    </w:p>
    <w:p w14:paraId="00BC3901" w14:textId="77777777" w:rsidR="00062258" w:rsidRDefault="00412352" w:rsidP="00BF2936">
      <w:pPr>
        <w:spacing w:after="0" w:line="240" w:lineRule="auto"/>
        <w:ind w:left="360"/>
        <w:jc w:val="both"/>
        <w:rPr>
          <w:rFonts w:ascii="Arial" w:hAnsi="Arial" w:cs="Arial"/>
          <w:b/>
          <w:noProof/>
          <w:color w:val="FFFFFF" w:themeColor="background1"/>
          <w:sz w:val="24"/>
          <w:szCs w:val="24"/>
          <w:lang w:val="es-CO" w:eastAsia="es-CO"/>
        </w:rPr>
      </w:pPr>
      <w:r w:rsidRPr="00412352">
        <w:rPr>
          <w:rFonts w:ascii="Arial" w:hAnsi="Arial" w:cs="Arial"/>
          <w:b/>
          <w:noProof/>
          <w:color w:val="FFFFFF" w:themeColor="background1"/>
          <w:sz w:val="24"/>
          <w:szCs w:val="24"/>
          <w:lang w:val="es-CO" w:eastAsia="es-CO"/>
        </w:rPr>
        <w:t>Este documento es confidencial y de total y absoluta privacidad de NECSYS, por tanto el único destinatario autorizado es el personal de áreas internas de</w:t>
      </w:r>
      <w:r w:rsidRPr="00701A88">
        <w:rPr>
          <w:rFonts w:ascii="Arial" w:hAnsi="Arial" w:cs="Arial"/>
          <w:b/>
          <w:noProof/>
          <w:color w:val="FFFFFF" w:themeColor="background1"/>
          <w:sz w:val="24"/>
          <w:szCs w:val="24"/>
          <w:lang w:val="es-CO" w:eastAsia="es-CO"/>
        </w:rPr>
        <w:t xml:space="preserve"> </w:t>
      </w:r>
      <w:r w:rsidR="00A105F8" w:rsidRPr="00701A88">
        <w:rPr>
          <w:rFonts w:ascii="Arial" w:hAnsi="Arial" w:cs="Arial"/>
          <w:b/>
          <w:noProof/>
          <w:color w:val="FFFFFF" w:themeColor="background1"/>
          <w:sz w:val="24"/>
          <w:szCs w:val="24"/>
          <w:lang w:val="es-CO" w:eastAsia="es-CO"/>
        </w:rPr>
        <w:t xml:space="preserve">la </w:t>
      </w:r>
      <w:r w:rsidR="00A105F8" w:rsidRPr="00701A88">
        <w:rPr>
          <w:rFonts w:ascii="Arial" w:hAnsi="Arial" w:cs="Arial"/>
          <w:b/>
          <w:noProof/>
          <w:color w:val="FFFFFF" w:themeColor="background1"/>
          <w:sz w:val="24"/>
          <w:szCs w:val="24"/>
          <w:u w:val="single"/>
          <w:lang w:val="es-CO" w:eastAsia="es-CO"/>
        </w:rPr>
        <w:t>Secretaría de Cultura, Recreación y Deporte</w:t>
      </w:r>
      <w:r w:rsidRPr="00412352">
        <w:rPr>
          <w:rFonts w:ascii="Arial" w:hAnsi="Arial" w:cs="Arial"/>
          <w:b/>
          <w:noProof/>
          <w:color w:val="FFFFFF" w:themeColor="background1"/>
          <w:sz w:val="24"/>
          <w:szCs w:val="24"/>
          <w:lang w:val="es-CO" w:eastAsia="es-CO"/>
        </w:rPr>
        <w:t>.</w:t>
      </w:r>
    </w:p>
    <w:p w14:paraId="4FE38865"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66F46AE6"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49B5E78D"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6280D893"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04015CC4"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43508B1E"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03F5D56B"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09092358"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3E9DA6A9"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410F6402"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067C6690"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6D7760E0"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17CC64EB"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17484272"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4A29D64C"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420EF501"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52DA0792"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11614E93"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5D100B68"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4B9282DA"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4EB2B884"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395D7932" w14:textId="77777777" w:rsidR="00496484" w:rsidRDefault="00496484" w:rsidP="00BF2936">
      <w:pPr>
        <w:spacing w:after="0" w:line="240" w:lineRule="auto"/>
        <w:ind w:left="360"/>
        <w:jc w:val="both"/>
        <w:rPr>
          <w:rFonts w:ascii="Arial" w:hAnsi="Arial" w:cs="Arial"/>
          <w:b/>
          <w:noProof/>
          <w:color w:val="FFFFFF" w:themeColor="background1"/>
          <w:sz w:val="24"/>
          <w:szCs w:val="24"/>
          <w:lang w:val="es-CO" w:eastAsia="es-CO"/>
        </w:rPr>
      </w:pPr>
    </w:p>
    <w:p w14:paraId="51FF3374" w14:textId="77777777" w:rsidR="00496484" w:rsidRPr="00FB060E" w:rsidRDefault="00282C4E" w:rsidP="00942C39">
      <w:pPr>
        <w:spacing w:after="0" w:line="240" w:lineRule="auto"/>
        <w:rPr>
          <w:rFonts w:ascii="Arial" w:hAnsi="Arial" w:cs="Arial"/>
          <w:b/>
          <w:sz w:val="24"/>
          <w:szCs w:val="24"/>
          <w:lang w:val="es-CO"/>
        </w:rPr>
      </w:pPr>
      <w:r w:rsidRPr="001A2FF2">
        <w:rPr>
          <w:b/>
          <w:bCs/>
          <w:noProof/>
          <w:lang w:val="es-CO" w:eastAsia="ja-JP"/>
        </w:rPr>
        <w:drawing>
          <wp:anchor distT="0" distB="0" distL="114300" distR="114300" simplePos="0" relativeHeight="251677696" behindDoc="0" locked="0" layoutInCell="1" allowOverlap="1" wp14:anchorId="6A720E70" wp14:editId="34A0BF6C">
            <wp:simplePos x="0" y="0"/>
            <wp:positionH relativeFrom="margin">
              <wp:posOffset>-63763</wp:posOffset>
            </wp:positionH>
            <wp:positionV relativeFrom="paragraph">
              <wp:posOffset>3071233</wp:posOffset>
            </wp:positionV>
            <wp:extent cx="3990975" cy="1143000"/>
            <wp:effectExtent l="0" t="0" r="9525" b="0"/>
            <wp:wrapNone/>
            <wp:docPr id="12" name="Imagen 12" descr="C:\Users\psant\OneDrive\Desktop\NECSYS\Docs Necsys\LOGO NECSYS BLANCO R (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sant\OneDrive\Desktop\NECSYS\Docs Necsys\LOGO NECSYS BLANCO R (20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90975" cy="1143000"/>
                    </a:xfrm>
                    <a:prstGeom prst="rect">
                      <a:avLst/>
                    </a:prstGeom>
                    <a:noFill/>
                    <a:ln>
                      <a:noFill/>
                    </a:ln>
                  </pic:spPr>
                </pic:pic>
              </a:graphicData>
            </a:graphic>
          </wp:anchor>
        </w:drawing>
      </w:r>
    </w:p>
    <w:sectPr w:rsidR="00496484" w:rsidRPr="00FB060E" w:rsidSect="00BA2915">
      <w:headerReference w:type="default" r:id="rId19"/>
      <w:footerReference w:type="default" r:id="rId20"/>
      <w:pgSz w:w="15840" w:h="12240" w:orient="landscape"/>
      <w:pgMar w:top="1080" w:right="1440" w:bottom="851" w:left="1440" w:header="360" w:footer="26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B9D471" w14:textId="77777777" w:rsidR="0001734A" w:rsidRDefault="0001734A" w:rsidP="0070503F">
      <w:pPr>
        <w:spacing w:after="0" w:line="240" w:lineRule="auto"/>
      </w:pPr>
      <w:r>
        <w:separator/>
      </w:r>
    </w:p>
  </w:endnote>
  <w:endnote w:type="continuationSeparator" w:id="0">
    <w:p w14:paraId="323B8B92" w14:textId="77777777" w:rsidR="0001734A" w:rsidRDefault="0001734A" w:rsidP="00705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0728351"/>
      <w:docPartObj>
        <w:docPartGallery w:val="Page Numbers (Bottom of Page)"/>
        <w:docPartUnique/>
      </w:docPartObj>
    </w:sdtPr>
    <w:sdtEndPr/>
    <w:sdtContent>
      <w:p w14:paraId="745D4D0C" w14:textId="77777777" w:rsidR="00EA1EF8" w:rsidRDefault="00EA1EF8" w:rsidP="00CE2FD3">
        <w:pPr>
          <w:pStyle w:val="Piedepgina"/>
        </w:pPr>
      </w:p>
      <w:p w14:paraId="3A61C88F" w14:textId="77777777" w:rsidR="00EA1EF8" w:rsidRDefault="00EA1EF8" w:rsidP="00CE2FD3">
        <w:pPr>
          <w:pStyle w:val="Piedepgina"/>
        </w:pPr>
      </w:p>
      <w:p w14:paraId="5457F1E3" w14:textId="77777777" w:rsidR="00EA1EF8" w:rsidRDefault="00EA1EF8" w:rsidP="00062258">
        <w:pPr>
          <w:pStyle w:val="Piedepgina"/>
        </w:pPr>
        <w:r w:rsidRPr="00062258">
          <w:rPr>
            <w:noProof/>
            <w:lang w:val="es-CO" w:eastAsia="ja-JP"/>
          </w:rPr>
          <w:drawing>
            <wp:anchor distT="0" distB="0" distL="114300" distR="114300" simplePos="0" relativeHeight="251659264" behindDoc="1" locked="0" layoutInCell="1" allowOverlap="1" wp14:anchorId="5CDD18D2" wp14:editId="290E24CE">
              <wp:simplePos x="0" y="0"/>
              <wp:positionH relativeFrom="page">
                <wp:posOffset>-361950</wp:posOffset>
              </wp:positionH>
              <wp:positionV relativeFrom="paragraph">
                <wp:posOffset>263525</wp:posOffset>
              </wp:positionV>
              <wp:extent cx="10410825" cy="836295"/>
              <wp:effectExtent l="0" t="0" r="9525" b="0"/>
              <wp:wrapNone/>
              <wp:docPr id="874" name="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
                      <pic:cNvPicPr>
                        <a:picLocks noChangeAspect="1"/>
                      </pic:cNvPicPr>
                    </pic:nvPicPr>
                    <pic:blipFill rotWithShape="1">
                      <a:blip r:embed="rId1">
                        <a:extLst>
                          <a:ext uri="{28A0092B-C50C-407E-A947-70E740481C1C}">
                            <a14:useLocalDpi xmlns:a14="http://schemas.microsoft.com/office/drawing/2010/main" val="0"/>
                          </a:ext>
                        </a:extLst>
                      </a:blip>
                      <a:srcRect t="1" r="31468" b="-100695"/>
                      <a:stretch/>
                    </pic:blipFill>
                    <pic:spPr bwMode="invGray">
                      <a:xfrm>
                        <a:off x="0" y="0"/>
                        <a:ext cx="10410825" cy="836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Content>
  </w:sdt>
  <w:p w14:paraId="4CE7666F" w14:textId="77777777" w:rsidR="00EA1EF8" w:rsidRDefault="00EA1EF8" w:rsidP="00062258">
    <w:pPr>
      <w:pStyle w:val="Piedepgina"/>
    </w:pPr>
  </w:p>
  <w:p w14:paraId="64518969" w14:textId="77777777" w:rsidR="00EA1EF8" w:rsidRPr="00C51B09" w:rsidRDefault="00EA1EF8" w:rsidP="00C51B09">
    <w:pPr>
      <w:pStyle w:val="Piedepgina"/>
      <w:ind w:right="-450"/>
      <w:rPr>
        <w:color w:val="FFFFFF" w:themeColor="background1"/>
        <w:lang w:val="es-CO"/>
      </w:rPr>
    </w:pPr>
    <w:r w:rsidRPr="00BA2915">
      <w:rPr>
        <w:b/>
        <w:color w:val="FFFFFF" w:themeColor="background1"/>
      </w:rPr>
      <w:fldChar w:fldCharType="begin"/>
    </w:r>
    <w:r w:rsidRPr="00C51B09">
      <w:rPr>
        <w:b/>
        <w:color w:val="FFFFFF" w:themeColor="background1"/>
        <w:lang w:val="es-CO"/>
      </w:rPr>
      <w:instrText>PAGE   \* MERGEFORMAT</w:instrText>
    </w:r>
    <w:r w:rsidRPr="00BA2915">
      <w:rPr>
        <w:b/>
        <w:color w:val="FFFFFF" w:themeColor="background1"/>
      </w:rPr>
      <w:fldChar w:fldCharType="separate"/>
    </w:r>
    <w:r w:rsidR="005418D2" w:rsidRPr="005418D2">
      <w:rPr>
        <w:b/>
        <w:noProof/>
        <w:color w:val="FFFFFF" w:themeColor="background1"/>
        <w:lang w:val="es-ES"/>
      </w:rPr>
      <w:t>10</w:t>
    </w:r>
    <w:r w:rsidRPr="00BA2915">
      <w:rPr>
        <w:b/>
        <w:color w:val="FFFFFF" w:themeColor="background1"/>
      </w:rPr>
      <w:fldChar w:fldCharType="end"/>
    </w:r>
    <w:r w:rsidRPr="00C51B09">
      <w:rPr>
        <w:color w:val="FFFFFF" w:themeColor="background1"/>
        <w:lang w:val="es-CO"/>
      </w:rPr>
      <w:t xml:space="preserve">                                                                                                  CONFIDENCIAL – 23 JUN 2021                    </w:t>
    </w:r>
    <w:r>
      <w:rPr>
        <w:color w:val="FFFFFF" w:themeColor="background1"/>
        <w:lang w:val="es-CO"/>
      </w:rPr>
      <w:t xml:space="preserve">                              </w:t>
    </w:r>
    <w:r w:rsidRPr="00C51B09">
      <w:rPr>
        <w:color w:val="FFFFFF" w:themeColor="background1"/>
        <w:lang w:val="es-CO"/>
      </w:rPr>
      <w:t>UT: LÍNEA CALMA NECSYS FINLECO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41F1D2" w14:textId="77777777" w:rsidR="0001734A" w:rsidRDefault="0001734A" w:rsidP="0070503F">
      <w:pPr>
        <w:spacing w:after="0" w:line="240" w:lineRule="auto"/>
      </w:pPr>
      <w:r>
        <w:separator/>
      </w:r>
    </w:p>
  </w:footnote>
  <w:footnote w:type="continuationSeparator" w:id="0">
    <w:p w14:paraId="4B754D62" w14:textId="77777777" w:rsidR="0001734A" w:rsidRDefault="0001734A" w:rsidP="007050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331256" w14:textId="77777777" w:rsidR="00EA1EF8" w:rsidRDefault="00EA1EF8">
    <w:pPr>
      <w:pStyle w:val="Encabezado"/>
    </w:pPr>
    <w:r w:rsidRPr="0070503F">
      <w:rPr>
        <w:noProof/>
        <w:lang w:val="es-CO" w:eastAsia="ja-JP"/>
      </w:rPr>
      <w:drawing>
        <wp:anchor distT="0" distB="0" distL="114300" distR="114300" simplePos="0" relativeHeight="251658240" behindDoc="0" locked="0" layoutInCell="1" allowOverlap="1" wp14:anchorId="37589C65" wp14:editId="5D74974C">
          <wp:simplePos x="0" y="0"/>
          <wp:positionH relativeFrom="column">
            <wp:posOffset>3643446</wp:posOffset>
          </wp:positionH>
          <wp:positionV relativeFrom="paragraph">
            <wp:posOffset>-5053865</wp:posOffset>
          </wp:positionV>
          <wp:extent cx="900430" cy="10100682"/>
          <wp:effectExtent l="0" t="8890" r="5080" b="5080"/>
          <wp:wrapNone/>
          <wp:docPr id="873" name="Background_Cont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ckground_Contents"/>
                  <pic:cNvPicPr>
                    <a:picLocks noChangeAspect="1"/>
                  </pic:cNvPicPr>
                </pic:nvPicPr>
                <pic:blipFill rotWithShape="1">
                  <a:blip r:embed="rId1" cstate="email">
                    <a:extLst>
                      <a:ext uri="{28A0092B-C50C-407E-A947-70E740481C1C}">
                        <a14:useLocalDpi xmlns:a14="http://schemas.microsoft.com/office/drawing/2010/main" val="0"/>
                      </a:ext>
                    </a:extLst>
                  </a:blip>
                  <a:srcRect r="83437"/>
                  <a:stretch/>
                </pic:blipFill>
                <pic:spPr bwMode="gray">
                  <a:xfrm rot="5400000">
                    <a:off x="0" y="0"/>
                    <a:ext cx="900728" cy="1010403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5.75pt;height:35.25pt" o:bullet="t">
        <v:imagedata r:id="rId1" o:title="bullet necsys"/>
      </v:shape>
    </w:pict>
  </w:numPicBullet>
  <w:abstractNum w:abstractNumId="0" w15:restartNumberingAfterBreak="0">
    <w:nsid w:val="01AE1100"/>
    <w:multiLevelType w:val="hybridMultilevel"/>
    <w:tmpl w:val="C6F2E5F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854768"/>
    <w:multiLevelType w:val="hybridMultilevel"/>
    <w:tmpl w:val="60E46C64"/>
    <w:lvl w:ilvl="0" w:tplc="0D20DF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F3B25"/>
    <w:multiLevelType w:val="hybridMultilevel"/>
    <w:tmpl w:val="96CC9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522CF"/>
    <w:multiLevelType w:val="hybridMultilevel"/>
    <w:tmpl w:val="5074D362"/>
    <w:lvl w:ilvl="0" w:tplc="040A0003">
      <w:start w:val="1"/>
      <w:numFmt w:val="bullet"/>
      <w:lvlText w:val="o"/>
      <w:lvlJc w:val="left"/>
      <w:pPr>
        <w:ind w:left="720" w:hanging="360"/>
      </w:pPr>
      <w:rPr>
        <w:rFonts w:ascii="Courier New" w:hAnsi="Courier New" w:cs="Courier New"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7EA3DE7"/>
    <w:multiLevelType w:val="hybridMultilevel"/>
    <w:tmpl w:val="33A219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88169AF"/>
    <w:multiLevelType w:val="hybridMultilevel"/>
    <w:tmpl w:val="7E447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CE08E4"/>
    <w:multiLevelType w:val="hybridMultilevel"/>
    <w:tmpl w:val="A022D8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90C485E"/>
    <w:multiLevelType w:val="hybridMultilevel"/>
    <w:tmpl w:val="26DAF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26C5F50"/>
    <w:multiLevelType w:val="hybridMultilevel"/>
    <w:tmpl w:val="FF0E4F5C"/>
    <w:lvl w:ilvl="0" w:tplc="09D8EDCA">
      <w:start w:val="1"/>
      <w:numFmt w:val="upperLetter"/>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93276D"/>
    <w:multiLevelType w:val="hybridMultilevel"/>
    <w:tmpl w:val="87A4239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199B7DE7"/>
    <w:multiLevelType w:val="multilevel"/>
    <w:tmpl w:val="E45E8FD8"/>
    <w:lvl w:ilvl="0">
      <w:start w:val="1"/>
      <w:numFmt w:val="decimal"/>
      <w:suff w:val="space"/>
      <w:lvlText w:val="%1."/>
      <w:lvlJc w:val="left"/>
      <w:pPr>
        <w:ind w:left="2070" w:hanging="720"/>
      </w:pPr>
      <w:rPr>
        <w:rFonts w:cs="Times New Roman"/>
        <w:sz w:val="24"/>
        <w:szCs w:val="24"/>
      </w:rPr>
    </w:lvl>
    <w:lvl w:ilvl="1">
      <w:start w:val="1"/>
      <w:numFmt w:val="decimal"/>
      <w:isLgl/>
      <w:suff w:val="space"/>
      <w:lvlText w:val="%1.%2"/>
      <w:lvlJc w:val="left"/>
      <w:pPr>
        <w:ind w:left="720" w:hanging="720"/>
      </w:pPr>
      <w:rPr>
        <w:rFonts w:cs="Times New Roman"/>
      </w:rPr>
    </w:lvl>
    <w:lvl w:ilvl="2">
      <w:start w:val="1"/>
      <w:numFmt w:val="decimal"/>
      <w:isLgl/>
      <w:suff w:val="space"/>
      <w:lvlText w:val="%1.%2.%3"/>
      <w:lvlJc w:val="left"/>
      <w:pPr>
        <w:ind w:left="1080" w:hanging="1080"/>
      </w:pPr>
      <w:rPr>
        <w:rFonts w:cs="Times New Roman"/>
      </w:rPr>
    </w:lvl>
    <w:lvl w:ilvl="3">
      <w:start w:val="1"/>
      <w:numFmt w:val="decimal"/>
      <w:isLgl/>
      <w:suff w:val="space"/>
      <w:lvlText w:val="%1.%2.%3.%4"/>
      <w:lvlJc w:val="left"/>
      <w:pPr>
        <w:ind w:left="1080" w:hanging="1080"/>
      </w:pPr>
      <w:rPr>
        <w:rFonts w:cs="Times New Roman"/>
      </w:rPr>
    </w:lvl>
    <w:lvl w:ilvl="4">
      <w:start w:val="1"/>
      <w:numFmt w:val="decimal"/>
      <w:isLgl/>
      <w:suff w:val="space"/>
      <w:lvlText w:val="%1.%2.%3.%4.%5"/>
      <w:lvlJc w:val="left"/>
      <w:pPr>
        <w:ind w:left="1440" w:hanging="1440"/>
      </w:pPr>
      <w:rPr>
        <w:rFonts w:cs="Times New Roman"/>
      </w:rPr>
    </w:lvl>
    <w:lvl w:ilvl="5">
      <w:start w:val="1"/>
      <w:numFmt w:val="decimal"/>
      <w:isLgl/>
      <w:suff w:val="space"/>
      <w:lvlText w:val="%1.%2.%3.%4.%5.%6"/>
      <w:lvlJc w:val="left"/>
      <w:pPr>
        <w:ind w:left="1440" w:hanging="1440"/>
      </w:pPr>
      <w:rPr>
        <w:rFonts w:cs="Times New Roman"/>
      </w:rPr>
    </w:lvl>
    <w:lvl w:ilvl="6">
      <w:start w:val="1"/>
      <w:numFmt w:val="decimal"/>
      <w:isLgl/>
      <w:suff w:val="space"/>
      <w:lvlText w:val="%1.%2.%3.%4.%5.%6.%7"/>
      <w:lvlJc w:val="left"/>
      <w:pPr>
        <w:ind w:left="1800" w:hanging="1800"/>
      </w:pPr>
      <w:rPr>
        <w:rFonts w:cs="Times New Roman"/>
      </w:rPr>
    </w:lvl>
    <w:lvl w:ilvl="7">
      <w:start w:val="1"/>
      <w:numFmt w:val="decimal"/>
      <w:isLgl/>
      <w:suff w:val="space"/>
      <w:lvlText w:val="%1.%2.%3.%4.%5.%6.%7.%8"/>
      <w:lvlJc w:val="left"/>
      <w:pPr>
        <w:ind w:left="1800" w:hanging="1800"/>
      </w:pPr>
      <w:rPr>
        <w:rFonts w:cs="Times New Roman"/>
      </w:rPr>
    </w:lvl>
    <w:lvl w:ilvl="8">
      <w:start w:val="1"/>
      <w:numFmt w:val="decimal"/>
      <w:isLgl/>
      <w:suff w:val="space"/>
      <w:lvlText w:val="%1.%2.%3.%4.%5.%6.%7.%8.%9"/>
      <w:lvlJc w:val="left"/>
      <w:pPr>
        <w:ind w:left="2160" w:hanging="2160"/>
      </w:pPr>
      <w:rPr>
        <w:rFonts w:cs="Times New Roman"/>
      </w:rPr>
    </w:lvl>
  </w:abstractNum>
  <w:abstractNum w:abstractNumId="11" w15:restartNumberingAfterBreak="0">
    <w:nsid w:val="1AE277BE"/>
    <w:multiLevelType w:val="hybridMultilevel"/>
    <w:tmpl w:val="F77C13B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F97518"/>
    <w:multiLevelType w:val="hybridMultilevel"/>
    <w:tmpl w:val="DEE80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930351"/>
    <w:multiLevelType w:val="hybridMultilevel"/>
    <w:tmpl w:val="CD3C15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831A65"/>
    <w:multiLevelType w:val="hybridMultilevel"/>
    <w:tmpl w:val="B46AC02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C3C3571"/>
    <w:multiLevelType w:val="hybridMultilevel"/>
    <w:tmpl w:val="8CCCF844"/>
    <w:lvl w:ilvl="0" w:tplc="91F4B9A6">
      <w:numFmt w:val="bullet"/>
      <w:lvlText w:val="-"/>
      <w:lvlJc w:val="left"/>
      <w:pPr>
        <w:ind w:left="1396" w:hanging="360"/>
      </w:pPr>
      <w:rPr>
        <w:rFonts w:ascii="Arial" w:eastAsiaTheme="minorHAnsi" w:hAnsi="Arial" w:cs="Arial" w:hint="default"/>
      </w:rPr>
    </w:lvl>
    <w:lvl w:ilvl="1" w:tplc="00809B32">
      <w:numFmt w:val="bullet"/>
      <w:lvlText w:val="•"/>
      <w:lvlJc w:val="left"/>
      <w:pPr>
        <w:ind w:left="2461" w:hanging="705"/>
      </w:pPr>
      <w:rPr>
        <w:rFonts w:ascii="Arial" w:eastAsiaTheme="minorHAnsi" w:hAnsi="Arial" w:cs="Arial" w:hint="default"/>
      </w:rPr>
    </w:lvl>
    <w:lvl w:ilvl="2" w:tplc="080A0005" w:tentative="1">
      <w:start w:val="1"/>
      <w:numFmt w:val="bullet"/>
      <w:lvlText w:val=""/>
      <w:lvlJc w:val="left"/>
      <w:pPr>
        <w:ind w:left="2836" w:hanging="360"/>
      </w:pPr>
      <w:rPr>
        <w:rFonts w:ascii="Wingdings" w:hAnsi="Wingdings" w:hint="default"/>
      </w:rPr>
    </w:lvl>
    <w:lvl w:ilvl="3" w:tplc="080A0001" w:tentative="1">
      <w:start w:val="1"/>
      <w:numFmt w:val="bullet"/>
      <w:lvlText w:val=""/>
      <w:lvlJc w:val="left"/>
      <w:pPr>
        <w:ind w:left="3556" w:hanging="360"/>
      </w:pPr>
      <w:rPr>
        <w:rFonts w:ascii="Symbol" w:hAnsi="Symbol" w:hint="default"/>
      </w:rPr>
    </w:lvl>
    <w:lvl w:ilvl="4" w:tplc="080A0003" w:tentative="1">
      <w:start w:val="1"/>
      <w:numFmt w:val="bullet"/>
      <w:lvlText w:val="o"/>
      <w:lvlJc w:val="left"/>
      <w:pPr>
        <w:ind w:left="4276" w:hanging="360"/>
      </w:pPr>
      <w:rPr>
        <w:rFonts w:ascii="Courier New" w:hAnsi="Courier New" w:cs="Courier New" w:hint="default"/>
      </w:rPr>
    </w:lvl>
    <w:lvl w:ilvl="5" w:tplc="080A0005" w:tentative="1">
      <w:start w:val="1"/>
      <w:numFmt w:val="bullet"/>
      <w:lvlText w:val=""/>
      <w:lvlJc w:val="left"/>
      <w:pPr>
        <w:ind w:left="4996" w:hanging="360"/>
      </w:pPr>
      <w:rPr>
        <w:rFonts w:ascii="Wingdings" w:hAnsi="Wingdings" w:hint="default"/>
      </w:rPr>
    </w:lvl>
    <w:lvl w:ilvl="6" w:tplc="080A0001" w:tentative="1">
      <w:start w:val="1"/>
      <w:numFmt w:val="bullet"/>
      <w:lvlText w:val=""/>
      <w:lvlJc w:val="left"/>
      <w:pPr>
        <w:ind w:left="5716" w:hanging="360"/>
      </w:pPr>
      <w:rPr>
        <w:rFonts w:ascii="Symbol" w:hAnsi="Symbol" w:hint="default"/>
      </w:rPr>
    </w:lvl>
    <w:lvl w:ilvl="7" w:tplc="080A0003" w:tentative="1">
      <w:start w:val="1"/>
      <w:numFmt w:val="bullet"/>
      <w:lvlText w:val="o"/>
      <w:lvlJc w:val="left"/>
      <w:pPr>
        <w:ind w:left="6436" w:hanging="360"/>
      </w:pPr>
      <w:rPr>
        <w:rFonts w:ascii="Courier New" w:hAnsi="Courier New" w:cs="Courier New" w:hint="default"/>
      </w:rPr>
    </w:lvl>
    <w:lvl w:ilvl="8" w:tplc="080A0005" w:tentative="1">
      <w:start w:val="1"/>
      <w:numFmt w:val="bullet"/>
      <w:lvlText w:val=""/>
      <w:lvlJc w:val="left"/>
      <w:pPr>
        <w:ind w:left="7156" w:hanging="360"/>
      </w:pPr>
      <w:rPr>
        <w:rFonts w:ascii="Wingdings" w:hAnsi="Wingdings" w:hint="default"/>
      </w:rPr>
    </w:lvl>
  </w:abstractNum>
  <w:abstractNum w:abstractNumId="16" w15:restartNumberingAfterBreak="0">
    <w:nsid w:val="312C2C71"/>
    <w:multiLevelType w:val="hybridMultilevel"/>
    <w:tmpl w:val="694C2A68"/>
    <w:lvl w:ilvl="0" w:tplc="040A0003">
      <w:start w:val="1"/>
      <w:numFmt w:val="bullet"/>
      <w:lvlText w:val="o"/>
      <w:lvlJc w:val="left"/>
      <w:pPr>
        <w:ind w:left="720" w:hanging="360"/>
      </w:pPr>
      <w:rPr>
        <w:rFonts w:ascii="Courier New" w:hAnsi="Courier New" w:cs="Courier New"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7" w15:restartNumberingAfterBreak="0">
    <w:nsid w:val="3225650B"/>
    <w:multiLevelType w:val="hybridMultilevel"/>
    <w:tmpl w:val="D568B408"/>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6790A3C"/>
    <w:multiLevelType w:val="hybridMultilevel"/>
    <w:tmpl w:val="AAC491A6"/>
    <w:lvl w:ilvl="0" w:tplc="064E48A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DA494C"/>
    <w:multiLevelType w:val="hybridMultilevel"/>
    <w:tmpl w:val="526C7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F24B0B"/>
    <w:multiLevelType w:val="hybridMultilevel"/>
    <w:tmpl w:val="43BAC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8F20B8"/>
    <w:multiLevelType w:val="hybridMultilevel"/>
    <w:tmpl w:val="EC7CD68A"/>
    <w:lvl w:ilvl="0" w:tplc="064E48A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D71FC6"/>
    <w:multiLevelType w:val="hybridMultilevel"/>
    <w:tmpl w:val="5A6C3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805A71"/>
    <w:multiLevelType w:val="hybridMultilevel"/>
    <w:tmpl w:val="B754A690"/>
    <w:lvl w:ilvl="0" w:tplc="E968F5EA">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4D9176AB"/>
    <w:multiLevelType w:val="hybridMultilevel"/>
    <w:tmpl w:val="9594BAD2"/>
    <w:lvl w:ilvl="0" w:tplc="064E48A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B812C9"/>
    <w:multiLevelType w:val="multilevel"/>
    <w:tmpl w:val="9D64ABD0"/>
    <w:lvl w:ilvl="0">
      <w:start w:val="4"/>
      <w:numFmt w:val="decimal"/>
      <w:lvlText w:val="%1"/>
      <w:lvlJc w:val="left"/>
      <w:pPr>
        <w:ind w:left="1313" w:hanging="431"/>
      </w:pPr>
    </w:lvl>
    <w:lvl w:ilvl="1">
      <w:start w:val="1"/>
      <w:numFmt w:val="decimal"/>
      <w:lvlText w:val="%1.%2."/>
      <w:lvlJc w:val="left"/>
      <w:pPr>
        <w:ind w:left="1313" w:hanging="431"/>
      </w:pPr>
      <w:rPr>
        <w:rFonts w:ascii="Arial" w:eastAsia="Arial" w:hAnsi="Arial" w:cs="Arial"/>
        <w:b/>
        <w:sz w:val="22"/>
        <w:szCs w:val="22"/>
      </w:rPr>
    </w:lvl>
    <w:lvl w:ilvl="2">
      <w:start w:val="1"/>
      <w:numFmt w:val="decimal"/>
      <w:lvlText w:val="%1.%2.%3."/>
      <w:lvlJc w:val="left"/>
      <w:pPr>
        <w:ind w:left="2022" w:hanging="652"/>
      </w:pPr>
      <w:rPr>
        <w:rFonts w:ascii="Arial" w:eastAsia="Arial" w:hAnsi="Arial" w:cs="Arial"/>
        <w:b/>
        <w:sz w:val="22"/>
        <w:szCs w:val="22"/>
      </w:rPr>
    </w:lvl>
    <w:lvl w:ilvl="3">
      <w:start w:val="1"/>
      <w:numFmt w:val="bullet"/>
      <w:lvlText w:val="•"/>
      <w:lvlJc w:val="left"/>
      <w:pPr>
        <w:ind w:left="2020" w:hanging="652"/>
      </w:pPr>
    </w:lvl>
    <w:lvl w:ilvl="4">
      <w:start w:val="1"/>
      <w:numFmt w:val="bullet"/>
      <w:lvlText w:val="•"/>
      <w:lvlJc w:val="left"/>
      <w:pPr>
        <w:ind w:left="3142" w:hanging="652"/>
      </w:pPr>
    </w:lvl>
    <w:lvl w:ilvl="5">
      <w:start w:val="1"/>
      <w:numFmt w:val="bullet"/>
      <w:lvlText w:val="•"/>
      <w:lvlJc w:val="left"/>
      <w:pPr>
        <w:ind w:left="4265" w:hanging="652"/>
      </w:pPr>
    </w:lvl>
    <w:lvl w:ilvl="6">
      <w:start w:val="1"/>
      <w:numFmt w:val="bullet"/>
      <w:lvlText w:val="•"/>
      <w:lvlJc w:val="left"/>
      <w:pPr>
        <w:ind w:left="5388" w:hanging="652"/>
      </w:pPr>
    </w:lvl>
    <w:lvl w:ilvl="7">
      <w:start w:val="1"/>
      <w:numFmt w:val="bullet"/>
      <w:lvlText w:val="•"/>
      <w:lvlJc w:val="left"/>
      <w:pPr>
        <w:ind w:left="6511" w:hanging="652"/>
      </w:pPr>
    </w:lvl>
    <w:lvl w:ilvl="8">
      <w:start w:val="1"/>
      <w:numFmt w:val="bullet"/>
      <w:lvlText w:val="•"/>
      <w:lvlJc w:val="left"/>
      <w:pPr>
        <w:ind w:left="7634" w:hanging="652"/>
      </w:pPr>
    </w:lvl>
  </w:abstractNum>
  <w:abstractNum w:abstractNumId="26" w15:restartNumberingAfterBreak="0">
    <w:nsid w:val="540338B0"/>
    <w:multiLevelType w:val="hybridMultilevel"/>
    <w:tmpl w:val="E43A2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324968"/>
    <w:multiLevelType w:val="hybridMultilevel"/>
    <w:tmpl w:val="B0228DAE"/>
    <w:lvl w:ilvl="0" w:tplc="064E48AA">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64207971"/>
    <w:multiLevelType w:val="hybridMultilevel"/>
    <w:tmpl w:val="6E52A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E910D7"/>
    <w:multiLevelType w:val="hybridMultilevel"/>
    <w:tmpl w:val="6BCCF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A36E80"/>
    <w:multiLevelType w:val="hybridMultilevel"/>
    <w:tmpl w:val="B324ED0E"/>
    <w:lvl w:ilvl="0" w:tplc="0409000F">
      <w:start w:val="1"/>
      <w:numFmt w:val="decimal"/>
      <w:lvlText w:val="%1."/>
      <w:lvlJc w:val="left"/>
      <w:pPr>
        <w:ind w:left="720" w:hanging="360"/>
      </w:pPr>
    </w:lvl>
    <w:lvl w:ilvl="1" w:tplc="3080EDFA">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4F019C"/>
    <w:multiLevelType w:val="hybridMultilevel"/>
    <w:tmpl w:val="F49ED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CD6026"/>
    <w:multiLevelType w:val="hybridMultilevel"/>
    <w:tmpl w:val="FBC6A83A"/>
    <w:lvl w:ilvl="0" w:tplc="0409000F">
      <w:start w:val="1"/>
      <w:numFmt w:val="decimal"/>
      <w:lvlText w:val="%1."/>
      <w:lvlJc w:val="left"/>
      <w:pPr>
        <w:ind w:left="720" w:hanging="360"/>
      </w:pPr>
    </w:lvl>
    <w:lvl w:ilvl="1" w:tplc="3080EDFA">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595BFA"/>
    <w:multiLevelType w:val="multilevel"/>
    <w:tmpl w:val="8A5A391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4" w15:restartNumberingAfterBreak="0">
    <w:nsid w:val="6D4B170C"/>
    <w:multiLevelType w:val="hybridMultilevel"/>
    <w:tmpl w:val="C6344ECC"/>
    <w:lvl w:ilvl="0" w:tplc="240A000F">
      <w:start w:val="1"/>
      <w:numFmt w:val="decimal"/>
      <w:lvlText w:val="%1."/>
      <w:lvlJc w:val="left"/>
      <w:pPr>
        <w:ind w:left="360" w:hanging="360"/>
      </w:p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712448CC"/>
    <w:multiLevelType w:val="hybridMultilevel"/>
    <w:tmpl w:val="17B60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396200"/>
    <w:multiLevelType w:val="hybridMultilevel"/>
    <w:tmpl w:val="E646AB00"/>
    <w:lvl w:ilvl="0" w:tplc="064E48A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65D163F"/>
    <w:multiLevelType w:val="hybridMultilevel"/>
    <w:tmpl w:val="BE7AFE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26"/>
  </w:num>
  <w:num w:numId="3">
    <w:abstractNumId w:val="22"/>
  </w:num>
  <w:num w:numId="4">
    <w:abstractNumId w:val="12"/>
  </w:num>
  <w:num w:numId="5">
    <w:abstractNumId w:val="20"/>
  </w:num>
  <w:num w:numId="6">
    <w:abstractNumId w:val="19"/>
  </w:num>
  <w:num w:numId="7">
    <w:abstractNumId w:val="5"/>
  </w:num>
  <w:num w:numId="8">
    <w:abstractNumId w:val="30"/>
  </w:num>
  <w:num w:numId="9">
    <w:abstractNumId w:val="13"/>
  </w:num>
  <w:num w:numId="10">
    <w:abstractNumId w:val="14"/>
  </w:num>
  <w:num w:numId="11">
    <w:abstractNumId w:val="29"/>
  </w:num>
  <w:num w:numId="12">
    <w:abstractNumId w:val="35"/>
  </w:num>
  <w:num w:numId="13">
    <w:abstractNumId w:val="0"/>
  </w:num>
  <w:num w:numId="14">
    <w:abstractNumId w:val="37"/>
  </w:num>
  <w:num w:numId="15">
    <w:abstractNumId w:val="4"/>
  </w:num>
  <w:num w:numId="16">
    <w:abstractNumId w:val="7"/>
  </w:num>
  <w:num w:numId="17">
    <w:abstractNumId w:val="2"/>
  </w:num>
  <w:num w:numId="18">
    <w:abstractNumId w:val="11"/>
  </w:num>
  <w:num w:numId="19">
    <w:abstractNumId w:val="33"/>
  </w:num>
  <w:num w:numId="20">
    <w:abstractNumId w:val="1"/>
  </w:num>
  <w:num w:numId="21">
    <w:abstractNumId w:val="21"/>
  </w:num>
  <w:num w:numId="22">
    <w:abstractNumId w:val="18"/>
  </w:num>
  <w:num w:numId="23">
    <w:abstractNumId w:val="36"/>
  </w:num>
  <w:num w:numId="24">
    <w:abstractNumId w:val="17"/>
  </w:num>
  <w:num w:numId="25">
    <w:abstractNumId w:val="15"/>
  </w:num>
  <w:num w:numId="26">
    <w:abstractNumId w:val="9"/>
  </w:num>
  <w:num w:numId="27">
    <w:abstractNumId w:val="27"/>
  </w:num>
  <w:num w:numId="28">
    <w:abstractNumId w:val="31"/>
  </w:num>
  <w:num w:numId="29">
    <w:abstractNumId w:val="28"/>
  </w:num>
  <w:num w:numId="30">
    <w:abstractNumId w:val="24"/>
  </w:num>
  <w:num w:numId="31">
    <w:abstractNumId w:val="3"/>
  </w:num>
  <w:num w:numId="32">
    <w:abstractNumId w:val="8"/>
  </w:num>
  <w:num w:numId="33">
    <w:abstractNumId w:val="32"/>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3"/>
  </w:num>
  <w:num w:numId="38">
    <w:abstractNumId w:val="34"/>
    <w:lvlOverride w:ilvl="0">
      <w:startOverride w:val="1"/>
    </w:lvlOverride>
    <w:lvlOverride w:ilvl="1"/>
    <w:lvlOverride w:ilvl="2"/>
    <w:lvlOverride w:ilvl="3"/>
    <w:lvlOverride w:ilvl="4"/>
    <w:lvlOverride w:ilvl="5"/>
    <w:lvlOverride w:ilvl="6"/>
    <w:lvlOverride w:ilvl="7"/>
    <w:lvlOverride w:ilvl="8"/>
  </w:num>
  <w:num w:numId="39">
    <w:abstractNumId w:val="23"/>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03F"/>
    <w:rsid w:val="0001734A"/>
    <w:rsid w:val="00030719"/>
    <w:rsid w:val="00035810"/>
    <w:rsid w:val="00036841"/>
    <w:rsid w:val="0005487B"/>
    <w:rsid w:val="00061E6B"/>
    <w:rsid w:val="00062258"/>
    <w:rsid w:val="00063734"/>
    <w:rsid w:val="00065A57"/>
    <w:rsid w:val="00066630"/>
    <w:rsid w:val="0007268C"/>
    <w:rsid w:val="00082306"/>
    <w:rsid w:val="000831B0"/>
    <w:rsid w:val="00091CC2"/>
    <w:rsid w:val="000C497B"/>
    <w:rsid w:val="000C5560"/>
    <w:rsid w:val="000C7F22"/>
    <w:rsid w:val="000D5381"/>
    <w:rsid w:val="000F472E"/>
    <w:rsid w:val="000F5D3C"/>
    <w:rsid w:val="000F771C"/>
    <w:rsid w:val="001001F3"/>
    <w:rsid w:val="001075B3"/>
    <w:rsid w:val="00112B95"/>
    <w:rsid w:val="001145BE"/>
    <w:rsid w:val="001203C8"/>
    <w:rsid w:val="0012059D"/>
    <w:rsid w:val="001213C3"/>
    <w:rsid w:val="00126AD9"/>
    <w:rsid w:val="00133CFA"/>
    <w:rsid w:val="00134742"/>
    <w:rsid w:val="001418E7"/>
    <w:rsid w:val="0014375C"/>
    <w:rsid w:val="00147F05"/>
    <w:rsid w:val="00155345"/>
    <w:rsid w:val="001569F4"/>
    <w:rsid w:val="00157A6B"/>
    <w:rsid w:val="001654F4"/>
    <w:rsid w:val="00167244"/>
    <w:rsid w:val="00170C97"/>
    <w:rsid w:val="00171452"/>
    <w:rsid w:val="00172B1B"/>
    <w:rsid w:val="00184802"/>
    <w:rsid w:val="0019336E"/>
    <w:rsid w:val="001973DD"/>
    <w:rsid w:val="001A0B19"/>
    <w:rsid w:val="001A0CB8"/>
    <w:rsid w:val="001A2FF2"/>
    <w:rsid w:val="001A551D"/>
    <w:rsid w:val="001B215B"/>
    <w:rsid w:val="001B4DB3"/>
    <w:rsid w:val="001B70A8"/>
    <w:rsid w:val="001D6A10"/>
    <w:rsid w:val="001E7C8A"/>
    <w:rsid w:val="001F7C86"/>
    <w:rsid w:val="00203565"/>
    <w:rsid w:val="00206F9E"/>
    <w:rsid w:val="00211A8C"/>
    <w:rsid w:val="00220AF7"/>
    <w:rsid w:val="00221A60"/>
    <w:rsid w:val="0023633C"/>
    <w:rsid w:val="00237060"/>
    <w:rsid w:val="00241DF5"/>
    <w:rsid w:val="00250054"/>
    <w:rsid w:val="00250F93"/>
    <w:rsid w:val="002533C1"/>
    <w:rsid w:val="00254215"/>
    <w:rsid w:val="00257C6F"/>
    <w:rsid w:val="002646C4"/>
    <w:rsid w:val="00272C6B"/>
    <w:rsid w:val="00282C4E"/>
    <w:rsid w:val="00282C7A"/>
    <w:rsid w:val="00295AD3"/>
    <w:rsid w:val="002A1BA2"/>
    <w:rsid w:val="002B7ECB"/>
    <w:rsid w:val="002E30D9"/>
    <w:rsid w:val="002F40DC"/>
    <w:rsid w:val="002F793D"/>
    <w:rsid w:val="00306C01"/>
    <w:rsid w:val="0031595A"/>
    <w:rsid w:val="0032090A"/>
    <w:rsid w:val="00321446"/>
    <w:rsid w:val="00347942"/>
    <w:rsid w:val="00356320"/>
    <w:rsid w:val="00370F91"/>
    <w:rsid w:val="00371B34"/>
    <w:rsid w:val="0037344D"/>
    <w:rsid w:val="00376087"/>
    <w:rsid w:val="003769F2"/>
    <w:rsid w:val="00386214"/>
    <w:rsid w:val="00390666"/>
    <w:rsid w:val="00391E6E"/>
    <w:rsid w:val="003A1B17"/>
    <w:rsid w:val="003A1C09"/>
    <w:rsid w:val="003A2049"/>
    <w:rsid w:val="003B0BAE"/>
    <w:rsid w:val="003B1DF8"/>
    <w:rsid w:val="003B54D6"/>
    <w:rsid w:val="003C688D"/>
    <w:rsid w:val="003D49BC"/>
    <w:rsid w:val="003D6B4C"/>
    <w:rsid w:val="003E4730"/>
    <w:rsid w:val="003F044D"/>
    <w:rsid w:val="003F2B5C"/>
    <w:rsid w:val="003F4C86"/>
    <w:rsid w:val="003F5645"/>
    <w:rsid w:val="00400E17"/>
    <w:rsid w:val="00405294"/>
    <w:rsid w:val="00412352"/>
    <w:rsid w:val="00417516"/>
    <w:rsid w:val="0043283C"/>
    <w:rsid w:val="00434199"/>
    <w:rsid w:val="004370FE"/>
    <w:rsid w:val="0045415D"/>
    <w:rsid w:val="0046293D"/>
    <w:rsid w:val="00473222"/>
    <w:rsid w:val="00474241"/>
    <w:rsid w:val="00483871"/>
    <w:rsid w:val="00492F0D"/>
    <w:rsid w:val="00496484"/>
    <w:rsid w:val="0049750C"/>
    <w:rsid w:val="004A6949"/>
    <w:rsid w:val="004A78AB"/>
    <w:rsid w:val="004B15FF"/>
    <w:rsid w:val="004C694B"/>
    <w:rsid w:val="004D0E6F"/>
    <w:rsid w:val="004E4721"/>
    <w:rsid w:val="005031B0"/>
    <w:rsid w:val="0050410D"/>
    <w:rsid w:val="005074CC"/>
    <w:rsid w:val="00507A76"/>
    <w:rsid w:val="005122AC"/>
    <w:rsid w:val="005246A4"/>
    <w:rsid w:val="00532995"/>
    <w:rsid w:val="00535467"/>
    <w:rsid w:val="005418D2"/>
    <w:rsid w:val="00560CFD"/>
    <w:rsid w:val="005731B8"/>
    <w:rsid w:val="0058429A"/>
    <w:rsid w:val="00585001"/>
    <w:rsid w:val="00585205"/>
    <w:rsid w:val="00592100"/>
    <w:rsid w:val="005B5B60"/>
    <w:rsid w:val="005C228C"/>
    <w:rsid w:val="005C44BE"/>
    <w:rsid w:val="005C7911"/>
    <w:rsid w:val="005D09EE"/>
    <w:rsid w:val="005E411E"/>
    <w:rsid w:val="005F5AEA"/>
    <w:rsid w:val="005F68EB"/>
    <w:rsid w:val="00601322"/>
    <w:rsid w:val="00604076"/>
    <w:rsid w:val="00610C7A"/>
    <w:rsid w:val="00617474"/>
    <w:rsid w:val="00627C45"/>
    <w:rsid w:val="00633CCA"/>
    <w:rsid w:val="0063623B"/>
    <w:rsid w:val="00645912"/>
    <w:rsid w:val="0065289A"/>
    <w:rsid w:val="00663C82"/>
    <w:rsid w:val="0066763B"/>
    <w:rsid w:val="00674C75"/>
    <w:rsid w:val="00686A8F"/>
    <w:rsid w:val="00687B48"/>
    <w:rsid w:val="00696035"/>
    <w:rsid w:val="00696555"/>
    <w:rsid w:val="00697DA6"/>
    <w:rsid w:val="006A0EFB"/>
    <w:rsid w:val="006A4AA4"/>
    <w:rsid w:val="006B3C67"/>
    <w:rsid w:val="006B4086"/>
    <w:rsid w:val="006C5ECA"/>
    <w:rsid w:val="006D6946"/>
    <w:rsid w:val="006E0D87"/>
    <w:rsid w:val="006E2A87"/>
    <w:rsid w:val="00701A88"/>
    <w:rsid w:val="0070503F"/>
    <w:rsid w:val="00705703"/>
    <w:rsid w:val="00712744"/>
    <w:rsid w:val="00722775"/>
    <w:rsid w:val="00726073"/>
    <w:rsid w:val="0072706C"/>
    <w:rsid w:val="007403B2"/>
    <w:rsid w:val="007522E2"/>
    <w:rsid w:val="007566C8"/>
    <w:rsid w:val="00757F58"/>
    <w:rsid w:val="00770514"/>
    <w:rsid w:val="00771310"/>
    <w:rsid w:val="00777BD2"/>
    <w:rsid w:val="00785428"/>
    <w:rsid w:val="007878F1"/>
    <w:rsid w:val="00792452"/>
    <w:rsid w:val="00796CAF"/>
    <w:rsid w:val="007A1996"/>
    <w:rsid w:val="007B116C"/>
    <w:rsid w:val="007C4333"/>
    <w:rsid w:val="007C78D0"/>
    <w:rsid w:val="007D286C"/>
    <w:rsid w:val="007D4679"/>
    <w:rsid w:val="007F2A1E"/>
    <w:rsid w:val="007F6CF4"/>
    <w:rsid w:val="007F6EB5"/>
    <w:rsid w:val="00804D9D"/>
    <w:rsid w:val="0081403A"/>
    <w:rsid w:val="008205BC"/>
    <w:rsid w:val="00821C7A"/>
    <w:rsid w:val="008230EA"/>
    <w:rsid w:val="0083670B"/>
    <w:rsid w:val="00840F5A"/>
    <w:rsid w:val="0084393E"/>
    <w:rsid w:val="00843EBE"/>
    <w:rsid w:val="00844CBF"/>
    <w:rsid w:val="00851BBE"/>
    <w:rsid w:val="00856882"/>
    <w:rsid w:val="00857F45"/>
    <w:rsid w:val="00865E40"/>
    <w:rsid w:val="008701E0"/>
    <w:rsid w:val="00874F4B"/>
    <w:rsid w:val="00885F95"/>
    <w:rsid w:val="00890698"/>
    <w:rsid w:val="008975CF"/>
    <w:rsid w:val="008A1476"/>
    <w:rsid w:val="008B1008"/>
    <w:rsid w:val="008B32C4"/>
    <w:rsid w:val="008C000A"/>
    <w:rsid w:val="008D35CF"/>
    <w:rsid w:val="008D41BD"/>
    <w:rsid w:val="008E6538"/>
    <w:rsid w:val="00930D96"/>
    <w:rsid w:val="00933DB1"/>
    <w:rsid w:val="00942774"/>
    <w:rsid w:val="00942C39"/>
    <w:rsid w:val="00945E22"/>
    <w:rsid w:val="00946262"/>
    <w:rsid w:val="0095454F"/>
    <w:rsid w:val="00955045"/>
    <w:rsid w:val="009573F7"/>
    <w:rsid w:val="00960D30"/>
    <w:rsid w:val="0097012A"/>
    <w:rsid w:val="0098661B"/>
    <w:rsid w:val="009A070B"/>
    <w:rsid w:val="009A096A"/>
    <w:rsid w:val="009A3EBF"/>
    <w:rsid w:val="009A5093"/>
    <w:rsid w:val="009B1222"/>
    <w:rsid w:val="009B2F14"/>
    <w:rsid w:val="009B4FD2"/>
    <w:rsid w:val="009B52F1"/>
    <w:rsid w:val="009C0426"/>
    <w:rsid w:val="009D00AB"/>
    <w:rsid w:val="009D3D18"/>
    <w:rsid w:val="009D514D"/>
    <w:rsid w:val="009D69EA"/>
    <w:rsid w:val="009E438B"/>
    <w:rsid w:val="009E45DE"/>
    <w:rsid w:val="009F0956"/>
    <w:rsid w:val="00A105F8"/>
    <w:rsid w:val="00A15DEE"/>
    <w:rsid w:val="00A23103"/>
    <w:rsid w:val="00A325BF"/>
    <w:rsid w:val="00A33120"/>
    <w:rsid w:val="00A42AAC"/>
    <w:rsid w:val="00A5330F"/>
    <w:rsid w:val="00A53A29"/>
    <w:rsid w:val="00A540B0"/>
    <w:rsid w:val="00A70ADF"/>
    <w:rsid w:val="00A71F80"/>
    <w:rsid w:val="00A724BD"/>
    <w:rsid w:val="00A82136"/>
    <w:rsid w:val="00A83B69"/>
    <w:rsid w:val="00A83BD9"/>
    <w:rsid w:val="00AA16AD"/>
    <w:rsid w:val="00AA3AD9"/>
    <w:rsid w:val="00AB594C"/>
    <w:rsid w:val="00AC1868"/>
    <w:rsid w:val="00AC29B2"/>
    <w:rsid w:val="00AC440C"/>
    <w:rsid w:val="00AC5D75"/>
    <w:rsid w:val="00AE5448"/>
    <w:rsid w:val="00AF06B6"/>
    <w:rsid w:val="00AF4979"/>
    <w:rsid w:val="00B003DC"/>
    <w:rsid w:val="00B01BAF"/>
    <w:rsid w:val="00B20E43"/>
    <w:rsid w:val="00B25467"/>
    <w:rsid w:val="00B25726"/>
    <w:rsid w:val="00B26C09"/>
    <w:rsid w:val="00B33AEC"/>
    <w:rsid w:val="00B42948"/>
    <w:rsid w:val="00B50DE1"/>
    <w:rsid w:val="00B55B2C"/>
    <w:rsid w:val="00B60856"/>
    <w:rsid w:val="00B65346"/>
    <w:rsid w:val="00B65C27"/>
    <w:rsid w:val="00B735B2"/>
    <w:rsid w:val="00B81201"/>
    <w:rsid w:val="00B87850"/>
    <w:rsid w:val="00B90B32"/>
    <w:rsid w:val="00B94692"/>
    <w:rsid w:val="00B965AB"/>
    <w:rsid w:val="00BA1719"/>
    <w:rsid w:val="00BA2872"/>
    <w:rsid w:val="00BA2915"/>
    <w:rsid w:val="00BA54CB"/>
    <w:rsid w:val="00BA7995"/>
    <w:rsid w:val="00BB1AB7"/>
    <w:rsid w:val="00BB4590"/>
    <w:rsid w:val="00BB57BB"/>
    <w:rsid w:val="00BC0C4E"/>
    <w:rsid w:val="00BC2218"/>
    <w:rsid w:val="00BC2C52"/>
    <w:rsid w:val="00BC39E5"/>
    <w:rsid w:val="00BD3FBC"/>
    <w:rsid w:val="00BD53D7"/>
    <w:rsid w:val="00BE1E71"/>
    <w:rsid w:val="00BE27BC"/>
    <w:rsid w:val="00BF1D08"/>
    <w:rsid w:val="00BF2897"/>
    <w:rsid w:val="00BF2936"/>
    <w:rsid w:val="00BF4974"/>
    <w:rsid w:val="00BF4E13"/>
    <w:rsid w:val="00BF753F"/>
    <w:rsid w:val="00C00281"/>
    <w:rsid w:val="00C12D5E"/>
    <w:rsid w:val="00C16002"/>
    <w:rsid w:val="00C162CE"/>
    <w:rsid w:val="00C16DAA"/>
    <w:rsid w:val="00C20F85"/>
    <w:rsid w:val="00C21596"/>
    <w:rsid w:val="00C21FC6"/>
    <w:rsid w:val="00C2586F"/>
    <w:rsid w:val="00C30C15"/>
    <w:rsid w:val="00C41220"/>
    <w:rsid w:val="00C4541C"/>
    <w:rsid w:val="00C51B09"/>
    <w:rsid w:val="00C54EAA"/>
    <w:rsid w:val="00C56406"/>
    <w:rsid w:val="00C56981"/>
    <w:rsid w:val="00C777A6"/>
    <w:rsid w:val="00C84612"/>
    <w:rsid w:val="00C868DC"/>
    <w:rsid w:val="00C92E56"/>
    <w:rsid w:val="00CA52CE"/>
    <w:rsid w:val="00CA5FE3"/>
    <w:rsid w:val="00CA731A"/>
    <w:rsid w:val="00CA760E"/>
    <w:rsid w:val="00CA7CAE"/>
    <w:rsid w:val="00CB04FA"/>
    <w:rsid w:val="00CB1ABB"/>
    <w:rsid w:val="00CB2810"/>
    <w:rsid w:val="00CB39DD"/>
    <w:rsid w:val="00CE2FD3"/>
    <w:rsid w:val="00CE3B95"/>
    <w:rsid w:val="00CE67F0"/>
    <w:rsid w:val="00CF150F"/>
    <w:rsid w:val="00CF2C8C"/>
    <w:rsid w:val="00CF3E13"/>
    <w:rsid w:val="00CF4BED"/>
    <w:rsid w:val="00D01ED7"/>
    <w:rsid w:val="00D047BA"/>
    <w:rsid w:val="00D05A26"/>
    <w:rsid w:val="00D179E7"/>
    <w:rsid w:val="00D423C7"/>
    <w:rsid w:val="00D434B4"/>
    <w:rsid w:val="00D45AF6"/>
    <w:rsid w:val="00D577DF"/>
    <w:rsid w:val="00D60314"/>
    <w:rsid w:val="00D74135"/>
    <w:rsid w:val="00D77C99"/>
    <w:rsid w:val="00D80395"/>
    <w:rsid w:val="00D81189"/>
    <w:rsid w:val="00D82634"/>
    <w:rsid w:val="00D83243"/>
    <w:rsid w:val="00D862DC"/>
    <w:rsid w:val="00D93BB2"/>
    <w:rsid w:val="00DB098A"/>
    <w:rsid w:val="00DB4E4C"/>
    <w:rsid w:val="00DB4F3D"/>
    <w:rsid w:val="00DC2633"/>
    <w:rsid w:val="00DC7C09"/>
    <w:rsid w:val="00DD418D"/>
    <w:rsid w:val="00DD4767"/>
    <w:rsid w:val="00DE1F66"/>
    <w:rsid w:val="00DF0CC3"/>
    <w:rsid w:val="00DF11D7"/>
    <w:rsid w:val="00DF2A94"/>
    <w:rsid w:val="00E04442"/>
    <w:rsid w:val="00E04BD6"/>
    <w:rsid w:val="00E146E3"/>
    <w:rsid w:val="00E22C71"/>
    <w:rsid w:val="00E25A2D"/>
    <w:rsid w:val="00E374A0"/>
    <w:rsid w:val="00E4598F"/>
    <w:rsid w:val="00E46AFE"/>
    <w:rsid w:val="00E50F93"/>
    <w:rsid w:val="00E53B7B"/>
    <w:rsid w:val="00E60279"/>
    <w:rsid w:val="00E60A4F"/>
    <w:rsid w:val="00E61897"/>
    <w:rsid w:val="00E70B81"/>
    <w:rsid w:val="00E76272"/>
    <w:rsid w:val="00E76B22"/>
    <w:rsid w:val="00E772E8"/>
    <w:rsid w:val="00E875AC"/>
    <w:rsid w:val="00E924CC"/>
    <w:rsid w:val="00EA0962"/>
    <w:rsid w:val="00EA1EF8"/>
    <w:rsid w:val="00EA21AE"/>
    <w:rsid w:val="00EA64BD"/>
    <w:rsid w:val="00EC78A5"/>
    <w:rsid w:val="00EF42A8"/>
    <w:rsid w:val="00EF43FB"/>
    <w:rsid w:val="00F05E98"/>
    <w:rsid w:val="00F06AA7"/>
    <w:rsid w:val="00F11E22"/>
    <w:rsid w:val="00F27C63"/>
    <w:rsid w:val="00F348B7"/>
    <w:rsid w:val="00F36C76"/>
    <w:rsid w:val="00F37409"/>
    <w:rsid w:val="00F7261B"/>
    <w:rsid w:val="00F85D80"/>
    <w:rsid w:val="00F91251"/>
    <w:rsid w:val="00F94881"/>
    <w:rsid w:val="00F96DC8"/>
    <w:rsid w:val="00FA1418"/>
    <w:rsid w:val="00FA2C62"/>
    <w:rsid w:val="00FA507E"/>
    <w:rsid w:val="00FA7B7B"/>
    <w:rsid w:val="00FB060E"/>
    <w:rsid w:val="00FB1EDD"/>
    <w:rsid w:val="00FB2B28"/>
    <w:rsid w:val="00FB5090"/>
    <w:rsid w:val="00FB5A34"/>
    <w:rsid w:val="00FC13B2"/>
    <w:rsid w:val="00FC22A1"/>
    <w:rsid w:val="00FC2AD6"/>
    <w:rsid w:val="00FC3234"/>
    <w:rsid w:val="00FC4005"/>
    <w:rsid w:val="00FC640F"/>
    <w:rsid w:val="00FD0E33"/>
    <w:rsid w:val="00FE2B4B"/>
    <w:rsid w:val="00FF0A50"/>
    <w:rsid w:val="00FF35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43A4C"/>
  <w15:chartTrackingRefBased/>
  <w15:docId w15:val="{9463363D-64FC-49FB-9533-26FB8D5A0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0548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65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B4294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9D69E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503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70503F"/>
  </w:style>
  <w:style w:type="paragraph" w:styleId="Piedepgina">
    <w:name w:val="footer"/>
    <w:basedOn w:val="Normal"/>
    <w:link w:val="PiedepginaCar"/>
    <w:uiPriority w:val="99"/>
    <w:unhideWhenUsed/>
    <w:rsid w:val="0070503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70503F"/>
  </w:style>
  <w:style w:type="paragraph" w:styleId="NormalWeb">
    <w:name w:val="Normal (Web)"/>
    <w:basedOn w:val="Normal"/>
    <w:uiPriority w:val="99"/>
    <w:unhideWhenUsed/>
    <w:rsid w:val="008C000A"/>
    <w:pPr>
      <w:spacing w:before="100" w:beforeAutospacing="1" w:after="100" w:afterAutospacing="1" w:line="240" w:lineRule="auto"/>
    </w:pPr>
    <w:rPr>
      <w:rFonts w:ascii="Times New Roman" w:eastAsiaTheme="minorEastAsia" w:hAnsi="Times New Roman" w:cs="Times New Roman"/>
      <w:sz w:val="24"/>
      <w:szCs w:val="24"/>
    </w:rPr>
  </w:style>
  <w:style w:type="paragraph" w:styleId="Prrafodelista">
    <w:name w:val="List Paragraph"/>
    <w:basedOn w:val="Normal"/>
    <w:link w:val="PrrafodelistaCar"/>
    <w:uiPriority w:val="34"/>
    <w:qFormat/>
    <w:rsid w:val="00A83B69"/>
    <w:pPr>
      <w:ind w:left="720"/>
      <w:contextualSpacing/>
    </w:pPr>
  </w:style>
  <w:style w:type="paragraph" w:customStyle="1" w:styleId="Estilo1">
    <w:name w:val="Estilo1"/>
    <w:basedOn w:val="Normal"/>
    <w:link w:val="Estilo1Car"/>
    <w:qFormat/>
    <w:rsid w:val="005031B0"/>
    <w:pPr>
      <w:pBdr>
        <w:top w:val="single" w:sz="4" w:space="1" w:color="5B9BD5" w:themeColor="accent1"/>
        <w:left w:val="single" w:sz="4" w:space="4" w:color="5B9BD5" w:themeColor="accent1"/>
        <w:bottom w:val="single" w:sz="4" w:space="1" w:color="5B9BD5" w:themeColor="accent1"/>
        <w:right w:val="single" w:sz="4" w:space="4" w:color="5B9BD5" w:themeColor="accent1"/>
      </w:pBdr>
      <w:shd w:val="clear" w:color="auto" w:fill="5B9BD5" w:themeFill="accent1"/>
    </w:pPr>
    <w:rPr>
      <w:rFonts w:ascii="Arial" w:hAnsi="Arial" w:cs="Arial"/>
      <w:sz w:val="24"/>
      <w:szCs w:val="24"/>
      <w:lang w:val="es-CO"/>
    </w:rPr>
  </w:style>
  <w:style w:type="character" w:customStyle="1" w:styleId="Ttulo1Car">
    <w:name w:val="Título 1 Car"/>
    <w:basedOn w:val="Fuentedeprrafopredeter"/>
    <w:link w:val="Ttulo1"/>
    <w:uiPriority w:val="9"/>
    <w:rsid w:val="0005487B"/>
    <w:rPr>
      <w:rFonts w:asciiTheme="majorHAnsi" w:eastAsiaTheme="majorEastAsia" w:hAnsiTheme="majorHAnsi" w:cstheme="majorBidi"/>
      <w:color w:val="2E74B5" w:themeColor="accent1" w:themeShade="BF"/>
      <w:sz w:val="32"/>
      <w:szCs w:val="32"/>
    </w:rPr>
  </w:style>
  <w:style w:type="character" w:customStyle="1" w:styleId="Estilo1Car">
    <w:name w:val="Estilo1 Car"/>
    <w:basedOn w:val="Fuentedeprrafopredeter"/>
    <w:link w:val="Estilo1"/>
    <w:rsid w:val="005031B0"/>
    <w:rPr>
      <w:rFonts w:ascii="Arial" w:hAnsi="Arial" w:cs="Arial"/>
      <w:sz w:val="24"/>
      <w:szCs w:val="24"/>
      <w:shd w:val="clear" w:color="auto" w:fill="5B9BD5" w:themeFill="accent1"/>
      <w:lang w:val="es-CO"/>
    </w:rPr>
  </w:style>
  <w:style w:type="paragraph" w:styleId="TtulodeTDC">
    <w:name w:val="TOC Heading"/>
    <w:basedOn w:val="Ttulo1"/>
    <w:next w:val="Normal"/>
    <w:uiPriority w:val="39"/>
    <w:unhideWhenUsed/>
    <w:qFormat/>
    <w:rsid w:val="0005487B"/>
    <w:pPr>
      <w:outlineLvl w:val="9"/>
    </w:pPr>
  </w:style>
  <w:style w:type="paragraph" w:styleId="TDC1">
    <w:name w:val="toc 1"/>
    <w:basedOn w:val="Normal"/>
    <w:next w:val="Normal"/>
    <w:autoRedefine/>
    <w:uiPriority w:val="39"/>
    <w:unhideWhenUsed/>
    <w:rsid w:val="0005487B"/>
    <w:pPr>
      <w:spacing w:after="100"/>
    </w:pPr>
  </w:style>
  <w:style w:type="character" w:styleId="Hipervnculo">
    <w:name w:val="Hyperlink"/>
    <w:basedOn w:val="Fuentedeprrafopredeter"/>
    <w:uiPriority w:val="99"/>
    <w:unhideWhenUsed/>
    <w:rsid w:val="0005487B"/>
    <w:rPr>
      <w:color w:val="0563C1" w:themeColor="hyperlink"/>
      <w:u w:val="single"/>
    </w:rPr>
  </w:style>
  <w:style w:type="character" w:customStyle="1" w:styleId="Ttulo2Car">
    <w:name w:val="Título 2 Car"/>
    <w:basedOn w:val="Fuentedeprrafopredeter"/>
    <w:link w:val="Ttulo2"/>
    <w:uiPriority w:val="9"/>
    <w:rsid w:val="00696555"/>
    <w:rPr>
      <w:rFonts w:asciiTheme="majorHAnsi" w:eastAsiaTheme="majorEastAsia" w:hAnsiTheme="majorHAnsi" w:cstheme="majorBidi"/>
      <w:color w:val="2E74B5" w:themeColor="accent1" w:themeShade="BF"/>
      <w:sz w:val="26"/>
      <w:szCs w:val="26"/>
    </w:rPr>
  </w:style>
  <w:style w:type="paragraph" w:styleId="TDC2">
    <w:name w:val="toc 2"/>
    <w:basedOn w:val="Normal"/>
    <w:next w:val="Normal"/>
    <w:autoRedefine/>
    <w:uiPriority w:val="39"/>
    <w:unhideWhenUsed/>
    <w:rsid w:val="006C5ECA"/>
    <w:pPr>
      <w:tabs>
        <w:tab w:val="right" w:leader="dot" w:pos="12950"/>
      </w:tabs>
      <w:spacing w:after="100"/>
      <w:ind w:left="220"/>
    </w:pPr>
  </w:style>
  <w:style w:type="paragraph" w:styleId="TDC3">
    <w:name w:val="toc 3"/>
    <w:basedOn w:val="Normal"/>
    <w:next w:val="Normal"/>
    <w:autoRedefine/>
    <w:uiPriority w:val="39"/>
    <w:unhideWhenUsed/>
    <w:rsid w:val="00696555"/>
    <w:pPr>
      <w:spacing w:after="100"/>
      <w:ind w:left="440"/>
    </w:pPr>
    <w:rPr>
      <w:rFonts w:eastAsiaTheme="minorEastAsia" w:cs="Times New Roman"/>
    </w:rPr>
  </w:style>
  <w:style w:type="character" w:customStyle="1" w:styleId="Ttulo3Car">
    <w:name w:val="Título 3 Car"/>
    <w:basedOn w:val="Fuentedeprrafopredeter"/>
    <w:link w:val="Ttulo3"/>
    <w:uiPriority w:val="9"/>
    <w:rsid w:val="00B42948"/>
    <w:rPr>
      <w:rFonts w:asciiTheme="majorHAnsi" w:eastAsiaTheme="majorEastAsia" w:hAnsiTheme="majorHAnsi" w:cstheme="majorBidi"/>
      <w:color w:val="1F4D78" w:themeColor="accent1" w:themeShade="7F"/>
      <w:sz w:val="24"/>
      <w:szCs w:val="24"/>
    </w:rPr>
  </w:style>
  <w:style w:type="character" w:styleId="Hipervnculovisitado">
    <w:name w:val="FollowedHyperlink"/>
    <w:basedOn w:val="Fuentedeprrafopredeter"/>
    <w:uiPriority w:val="99"/>
    <w:semiHidden/>
    <w:unhideWhenUsed/>
    <w:rsid w:val="00B42948"/>
    <w:rPr>
      <w:color w:val="954F72"/>
      <w:u w:val="single"/>
    </w:rPr>
  </w:style>
  <w:style w:type="paragraph" w:customStyle="1" w:styleId="xl65">
    <w:name w:val="xl65"/>
    <w:basedOn w:val="Normal"/>
    <w:rsid w:val="00B42948"/>
    <w:pPr>
      <w:pBdr>
        <w:top w:val="single" w:sz="4" w:space="0" w:color="FFFFFF"/>
        <w:left w:val="single" w:sz="4" w:space="0" w:color="FFFFFF"/>
        <w:bottom w:val="single" w:sz="4" w:space="0" w:color="FFFFFF"/>
        <w:right w:val="single" w:sz="4" w:space="0" w:color="FFFFFF"/>
      </w:pBdr>
      <w:shd w:val="clear" w:color="000000" w:fill="008080"/>
      <w:spacing w:before="100" w:beforeAutospacing="1" w:after="100" w:afterAutospacing="1" w:line="240" w:lineRule="auto"/>
      <w:jc w:val="center"/>
      <w:textAlignment w:val="center"/>
    </w:pPr>
    <w:rPr>
      <w:rFonts w:ascii="Arial" w:eastAsia="Times New Roman" w:hAnsi="Arial" w:cs="Arial"/>
      <w:b/>
      <w:bCs/>
      <w:color w:val="FFFFFF"/>
      <w:sz w:val="20"/>
      <w:szCs w:val="20"/>
    </w:rPr>
  </w:style>
  <w:style w:type="paragraph" w:customStyle="1" w:styleId="xl66">
    <w:name w:val="xl66"/>
    <w:basedOn w:val="Normal"/>
    <w:rsid w:val="00B42948"/>
    <w:pPr>
      <w:pBdr>
        <w:top w:val="single" w:sz="4" w:space="0" w:color="FFFFFF"/>
        <w:left w:val="single" w:sz="4" w:space="0" w:color="FFFFFF"/>
        <w:bottom w:val="single" w:sz="4" w:space="0" w:color="FFFFFF"/>
        <w:right w:val="single" w:sz="4" w:space="0" w:color="FFFFFF"/>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67">
    <w:name w:val="xl67"/>
    <w:basedOn w:val="Normal"/>
    <w:rsid w:val="00B42948"/>
    <w:pPr>
      <w:pBdr>
        <w:top w:val="single" w:sz="4" w:space="0" w:color="FFFFFF"/>
        <w:left w:val="single" w:sz="4" w:space="0" w:color="FFFFFF"/>
        <w:bottom w:val="single" w:sz="4" w:space="0" w:color="FFFFFF"/>
        <w:right w:val="single" w:sz="4" w:space="0" w:color="FFFFFF"/>
      </w:pBdr>
      <w:shd w:val="clear" w:color="000000" w:fill="F2F2F2"/>
      <w:spacing w:before="100" w:beforeAutospacing="1" w:after="100" w:afterAutospacing="1" w:line="240" w:lineRule="auto"/>
      <w:textAlignment w:val="center"/>
    </w:pPr>
    <w:rPr>
      <w:rFonts w:ascii="Times New Roman" w:eastAsia="Times New Roman" w:hAnsi="Times New Roman" w:cs="Times New Roman"/>
      <w:color w:val="000000"/>
      <w:sz w:val="15"/>
      <w:szCs w:val="15"/>
    </w:rPr>
  </w:style>
  <w:style w:type="paragraph" w:customStyle="1" w:styleId="xl68">
    <w:name w:val="xl68"/>
    <w:basedOn w:val="Normal"/>
    <w:rsid w:val="00B42948"/>
    <w:pPr>
      <w:pBdr>
        <w:top w:val="single" w:sz="4" w:space="0" w:color="FFFFFF"/>
        <w:left w:val="single" w:sz="4" w:space="0" w:color="FFFFFF"/>
        <w:bottom w:val="single" w:sz="4" w:space="0" w:color="FFFFFF"/>
        <w:right w:val="single" w:sz="4" w:space="0" w:color="FFFFF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color w:val="000000"/>
      <w:sz w:val="15"/>
      <w:szCs w:val="15"/>
    </w:rPr>
  </w:style>
  <w:style w:type="paragraph" w:customStyle="1" w:styleId="xl69">
    <w:name w:val="xl69"/>
    <w:basedOn w:val="Normal"/>
    <w:rsid w:val="00B42948"/>
    <w:pPr>
      <w:pBdr>
        <w:top w:val="single" w:sz="4" w:space="0" w:color="FFFFFF"/>
        <w:left w:val="single" w:sz="4" w:space="0" w:color="FFFFFF"/>
        <w:bottom w:val="single" w:sz="4" w:space="0" w:color="FFFFFF"/>
        <w:right w:val="single" w:sz="4" w:space="0" w:color="FFFFFF"/>
      </w:pBdr>
      <w:shd w:val="clear" w:color="000000" w:fill="D0CECE"/>
      <w:spacing w:before="100" w:beforeAutospacing="1" w:after="100" w:afterAutospacing="1" w:line="240" w:lineRule="auto"/>
      <w:textAlignment w:val="center"/>
    </w:pPr>
    <w:rPr>
      <w:rFonts w:ascii="Times New Roman" w:eastAsia="Times New Roman" w:hAnsi="Times New Roman" w:cs="Times New Roman"/>
      <w:color w:val="000000"/>
      <w:sz w:val="15"/>
      <w:szCs w:val="15"/>
    </w:rPr>
  </w:style>
  <w:style w:type="paragraph" w:customStyle="1" w:styleId="xl70">
    <w:name w:val="xl70"/>
    <w:basedOn w:val="Normal"/>
    <w:rsid w:val="00B42948"/>
    <w:pPr>
      <w:pBdr>
        <w:top w:val="single" w:sz="4" w:space="0" w:color="FFFFFF"/>
        <w:left w:val="single" w:sz="4" w:space="0" w:color="FFFFFF"/>
        <w:bottom w:val="single" w:sz="4" w:space="0" w:color="FFFFFF"/>
        <w:right w:val="single" w:sz="4" w:space="0" w:color="FFFFFF"/>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color w:val="000000"/>
      <w:sz w:val="15"/>
      <w:szCs w:val="15"/>
    </w:rPr>
  </w:style>
  <w:style w:type="paragraph" w:customStyle="1" w:styleId="Style8">
    <w:name w:val="Style8"/>
    <w:basedOn w:val="Normal"/>
    <w:uiPriority w:val="99"/>
    <w:rsid w:val="00FB5090"/>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character" w:customStyle="1" w:styleId="FontStyle66">
    <w:name w:val="Font Style66"/>
    <w:basedOn w:val="Fuentedeprrafopredeter"/>
    <w:uiPriority w:val="99"/>
    <w:rsid w:val="00FB5090"/>
    <w:rPr>
      <w:rFonts w:ascii="Arial Narrow" w:hAnsi="Arial Narrow" w:cs="Arial Narrow"/>
      <w:sz w:val="22"/>
      <w:szCs w:val="22"/>
    </w:rPr>
  </w:style>
  <w:style w:type="table" w:styleId="Tablaconcuadrcula">
    <w:name w:val="Table Grid"/>
    <w:basedOn w:val="Tablanormal"/>
    <w:uiPriority w:val="39"/>
    <w:rsid w:val="00091CC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37344D"/>
  </w:style>
  <w:style w:type="character" w:customStyle="1" w:styleId="Ttulo4Car">
    <w:name w:val="Título 4 Car"/>
    <w:basedOn w:val="Fuentedeprrafopredeter"/>
    <w:link w:val="Ttulo4"/>
    <w:uiPriority w:val="9"/>
    <w:semiHidden/>
    <w:rsid w:val="009D69EA"/>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973167">
      <w:bodyDiv w:val="1"/>
      <w:marLeft w:val="0"/>
      <w:marRight w:val="0"/>
      <w:marTop w:val="0"/>
      <w:marBottom w:val="0"/>
      <w:divBdr>
        <w:top w:val="none" w:sz="0" w:space="0" w:color="auto"/>
        <w:left w:val="none" w:sz="0" w:space="0" w:color="auto"/>
        <w:bottom w:val="none" w:sz="0" w:space="0" w:color="auto"/>
        <w:right w:val="none" w:sz="0" w:space="0" w:color="auto"/>
      </w:divBdr>
    </w:div>
    <w:div w:id="395318115">
      <w:bodyDiv w:val="1"/>
      <w:marLeft w:val="0"/>
      <w:marRight w:val="0"/>
      <w:marTop w:val="0"/>
      <w:marBottom w:val="0"/>
      <w:divBdr>
        <w:top w:val="none" w:sz="0" w:space="0" w:color="auto"/>
        <w:left w:val="none" w:sz="0" w:space="0" w:color="auto"/>
        <w:bottom w:val="none" w:sz="0" w:space="0" w:color="auto"/>
        <w:right w:val="none" w:sz="0" w:space="0" w:color="auto"/>
      </w:divBdr>
    </w:div>
    <w:div w:id="407653739">
      <w:bodyDiv w:val="1"/>
      <w:marLeft w:val="0"/>
      <w:marRight w:val="0"/>
      <w:marTop w:val="0"/>
      <w:marBottom w:val="0"/>
      <w:divBdr>
        <w:top w:val="none" w:sz="0" w:space="0" w:color="auto"/>
        <w:left w:val="none" w:sz="0" w:space="0" w:color="auto"/>
        <w:bottom w:val="none" w:sz="0" w:space="0" w:color="auto"/>
        <w:right w:val="none" w:sz="0" w:space="0" w:color="auto"/>
      </w:divBdr>
    </w:div>
    <w:div w:id="661351561">
      <w:bodyDiv w:val="1"/>
      <w:marLeft w:val="0"/>
      <w:marRight w:val="0"/>
      <w:marTop w:val="0"/>
      <w:marBottom w:val="0"/>
      <w:divBdr>
        <w:top w:val="none" w:sz="0" w:space="0" w:color="auto"/>
        <w:left w:val="none" w:sz="0" w:space="0" w:color="auto"/>
        <w:bottom w:val="none" w:sz="0" w:space="0" w:color="auto"/>
        <w:right w:val="none" w:sz="0" w:space="0" w:color="auto"/>
      </w:divBdr>
    </w:div>
    <w:div w:id="699009024">
      <w:bodyDiv w:val="1"/>
      <w:marLeft w:val="0"/>
      <w:marRight w:val="0"/>
      <w:marTop w:val="0"/>
      <w:marBottom w:val="0"/>
      <w:divBdr>
        <w:top w:val="none" w:sz="0" w:space="0" w:color="auto"/>
        <w:left w:val="none" w:sz="0" w:space="0" w:color="auto"/>
        <w:bottom w:val="none" w:sz="0" w:space="0" w:color="auto"/>
        <w:right w:val="none" w:sz="0" w:space="0" w:color="auto"/>
      </w:divBdr>
    </w:div>
    <w:div w:id="769858785">
      <w:bodyDiv w:val="1"/>
      <w:marLeft w:val="0"/>
      <w:marRight w:val="0"/>
      <w:marTop w:val="0"/>
      <w:marBottom w:val="0"/>
      <w:divBdr>
        <w:top w:val="none" w:sz="0" w:space="0" w:color="auto"/>
        <w:left w:val="none" w:sz="0" w:space="0" w:color="auto"/>
        <w:bottom w:val="none" w:sz="0" w:space="0" w:color="auto"/>
        <w:right w:val="none" w:sz="0" w:space="0" w:color="auto"/>
      </w:divBdr>
    </w:div>
    <w:div w:id="939947942">
      <w:bodyDiv w:val="1"/>
      <w:marLeft w:val="0"/>
      <w:marRight w:val="0"/>
      <w:marTop w:val="0"/>
      <w:marBottom w:val="0"/>
      <w:divBdr>
        <w:top w:val="none" w:sz="0" w:space="0" w:color="auto"/>
        <w:left w:val="none" w:sz="0" w:space="0" w:color="auto"/>
        <w:bottom w:val="none" w:sz="0" w:space="0" w:color="auto"/>
        <w:right w:val="none" w:sz="0" w:space="0" w:color="auto"/>
      </w:divBdr>
    </w:div>
    <w:div w:id="1280070996">
      <w:bodyDiv w:val="1"/>
      <w:marLeft w:val="0"/>
      <w:marRight w:val="0"/>
      <w:marTop w:val="0"/>
      <w:marBottom w:val="0"/>
      <w:divBdr>
        <w:top w:val="none" w:sz="0" w:space="0" w:color="auto"/>
        <w:left w:val="none" w:sz="0" w:space="0" w:color="auto"/>
        <w:bottom w:val="none" w:sz="0" w:space="0" w:color="auto"/>
        <w:right w:val="none" w:sz="0" w:space="0" w:color="auto"/>
      </w:divBdr>
    </w:div>
    <w:div w:id="1305161990">
      <w:bodyDiv w:val="1"/>
      <w:marLeft w:val="0"/>
      <w:marRight w:val="0"/>
      <w:marTop w:val="0"/>
      <w:marBottom w:val="0"/>
      <w:divBdr>
        <w:top w:val="none" w:sz="0" w:space="0" w:color="auto"/>
        <w:left w:val="none" w:sz="0" w:space="0" w:color="auto"/>
        <w:bottom w:val="none" w:sz="0" w:space="0" w:color="auto"/>
        <w:right w:val="none" w:sz="0" w:space="0" w:color="auto"/>
      </w:divBdr>
    </w:div>
    <w:div w:id="1457992743">
      <w:bodyDiv w:val="1"/>
      <w:marLeft w:val="0"/>
      <w:marRight w:val="0"/>
      <w:marTop w:val="0"/>
      <w:marBottom w:val="0"/>
      <w:divBdr>
        <w:top w:val="none" w:sz="0" w:space="0" w:color="auto"/>
        <w:left w:val="none" w:sz="0" w:space="0" w:color="auto"/>
        <w:bottom w:val="none" w:sz="0" w:space="0" w:color="auto"/>
        <w:right w:val="none" w:sz="0" w:space="0" w:color="auto"/>
      </w:divBdr>
    </w:div>
    <w:div w:id="1470392979">
      <w:bodyDiv w:val="1"/>
      <w:marLeft w:val="0"/>
      <w:marRight w:val="0"/>
      <w:marTop w:val="0"/>
      <w:marBottom w:val="0"/>
      <w:divBdr>
        <w:top w:val="none" w:sz="0" w:space="0" w:color="auto"/>
        <w:left w:val="none" w:sz="0" w:space="0" w:color="auto"/>
        <w:bottom w:val="none" w:sz="0" w:space="0" w:color="auto"/>
        <w:right w:val="none" w:sz="0" w:space="0" w:color="auto"/>
      </w:divBdr>
    </w:div>
    <w:div w:id="1585993032">
      <w:bodyDiv w:val="1"/>
      <w:marLeft w:val="0"/>
      <w:marRight w:val="0"/>
      <w:marTop w:val="0"/>
      <w:marBottom w:val="0"/>
      <w:divBdr>
        <w:top w:val="none" w:sz="0" w:space="0" w:color="auto"/>
        <w:left w:val="none" w:sz="0" w:space="0" w:color="auto"/>
        <w:bottom w:val="none" w:sz="0" w:space="0" w:color="auto"/>
        <w:right w:val="none" w:sz="0" w:space="0" w:color="auto"/>
      </w:divBdr>
    </w:div>
    <w:div w:id="1747605997">
      <w:bodyDiv w:val="1"/>
      <w:marLeft w:val="0"/>
      <w:marRight w:val="0"/>
      <w:marTop w:val="0"/>
      <w:marBottom w:val="0"/>
      <w:divBdr>
        <w:top w:val="none" w:sz="0" w:space="0" w:color="auto"/>
        <w:left w:val="none" w:sz="0" w:space="0" w:color="auto"/>
        <w:bottom w:val="none" w:sz="0" w:space="0" w:color="auto"/>
        <w:right w:val="none" w:sz="0" w:space="0" w:color="auto"/>
      </w:divBdr>
    </w:div>
    <w:div w:id="1786270702">
      <w:bodyDiv w:val="1"/>
      <w:marLeft w:val="0"/>
      <w:marRight w:val="0"/>
      <w:marTop w:val="0"/>
      <w:marBottom w:val="0"/>
      <w:divBdr>
        <w:top w:val="none" w:sz="0" w:space="0" w:color="auto"/>
        <w:left w:val="none" w:sz="0" w:space="0" w:color="auto"/>
        <w:bottom w:val="none" w:sz="0" w:space="0" w:color="auto"/>
        <w:right w:val="none" w:sz="0" w:space="0" w:color="auto"/>
      </w:divBdr>
    </w:div>
    <w:div w:id="1798644714">
      <w:bodyDiv w:val="1"/>
      <w:marLeft w:val="0"/>
      <w:marRight w:val="0"/>
      <w:marTop w:val="0"/>
      <w:marBottom w:val="0"/>
      <w:divBdr>
        <w:top w:val="none" w:sz="0" w:space="0" w:color="auto"/>
        <w:left w:val="none" w:sz="0" w:space="0" w:color="auto"/>
        <w:bottom w:val="none" w:sz="0" w:space="0" w:color="auto"/>
        <w:right w:val="none" w:sz="0" w:space="0" w:color="auto"/>
      </w:divBdr>
    </w:div>
    <w:div w:id="1806728079">
      <w:bodyDiv w:val="1"/>
      <w:marLeft w:val="0"/>
      <w:marRight w:val="0"/>
      <w:marTop w:val="0"/>
      <w:marBottom w:val="0"/>
      <w:divBdr>
        <w:top w:val="none" w:sz="0" w:space="0" w:color="auto"/>
        <w:left w:val="none" w:sz="0" w:space="0" w:color="auto"/>
        <w:bottom w:val="none" w:sz="0" w:space="0" w:color="auto"/>
        <w:right w:val="none" w:sz="0" w:space="0" w:color="auto"/>
      </w:divBdr>
    </w:div>
    <w:div w:id="1825275764">
      <w:bodyDiv w:val="1"/>
      <w:marLeft w:val="0"/>
      <w:marRight w:val="0"/>
      <w:marTop w:val="0"/>
      <w:marBottom w:val="0"/>
      <w:divBdr>
        <w:top w:val="none" w:sz="0" w:space="0" w:color="auto"/>
        <w:left w:val="none" w:sz="0" w:space="0" w:color="auto"/>
        <w:bottom w:val="none" w:sz="0" w:space="0" w:color="auto"/>
        <w:right w:val="none" w:sz="0" w:space="0" w:color="auto"/>
      </w:divBdr>
    </w:div>
    <w:div w:id="1870021737">
      <w:bodyDiv w:val="1"/>
      <w:marLeft w:val="0"/>
      <w:marRight w:val="0"/>
      <w:marTop w:val="0"/>
      <w:marBottom w:val="0"/>
      <w:divBdr>
        <w:top w:val="none" w:sz="0" w:space="0" w:color="auto"/>
        <w:left w:val="none" w:sz="0" w:space="0" w:color="auto"/>
        <w:bottom w:val="none" w:sz="0" w:space="0" w:color="auto"/>
        <w:right w:val="none" w:sz="0" w:space="0" w:color="auto"/>
      </w:divBdr>
    </w:div>
    <w:div w:id="1887985613">
      <w:bodyDiv w:val="1"/>
      <w:marLeft w:val="0"/>
      <w:marRight w:val="0"/>
      <w:marTop w:val="0"/>
      <w:marBottom w:val="0"/>
      <w:divBdr>
        <w:top w:val="none" w:sz="0" w:space="0" w:color="auto"/>
        <w:left w:val="none" w:sz="0" w:space="0" w:color="auto"/>
        <w:bottom w:val="none" w:sz="0" w:space="0" w:color="auto"/>
        <w:right w:val="none" w:sz="0" w:space="0" w:color="auto"/>
      </w:divBdr>
    </w:div>
    <w:div w:id="1905750145">
      <w:bodyDiv w:val="1"/>
      <w:marLeft w:val="0"/>
      <w:marRight w:val="0"/>
      <w:marTop w:val="0"/>
      <w:marBottom w:val="0"/>
      <w:divBdr>
        <w:top w:val="none" w:sz="0" w:space="0" w:color="auto"/>
        <w:left w:val="none" w:sz="0" w:space="0" w:color="auto"/>
        <w:bottom w:val="none" w:sz="0" w:space="0" w:color="auto"/>
        <w:right w:val="none" w:sz="0" w:space="0" w:color="auto"/>
      </w:divBdr>
    </w:div>
    <w:div w:id="2056151590">
      <w:bodyDiv w:val="1"/>
      <w:marLeft w:val="0"/>
      <w:marRight w:val="0"/>
      <w:marTop w:val="0"/>
      <w:marBottom w:val="0"/>
      <w:divBdr>
        <w:top w:val="none" w:sz="0" w:space="0" w:color="auto"/>
        <w:left w:val="none" w:sz="0" w:space="0" w:color="auto"/>
        <w:bottom w:val="none" w:sz="0" w:space="0" w:color="auto"/>
        <w:right w:val="none" w:sz="0" w:space="0" w:color="auto"/>
      </w:divBdr>
    </w:div>
    <w:div w:id="2076081062">
      <w:bodyDiv w:val="1"/>
      <w:marLeft w:val="0"/>
      <w:marRight w:val="0"/>
      <w:marTop w:val="0"/>
      <w:marBottom w:val="0"/>
      <w:divBdr>
        <w:top w:val="none" w:sz="0" w:space="0" w:color="auto"/>
        <w:left w:val="none" w:sz="0" w:space="0" w:color="auto"/>
        <w:bottom w:val="none" w:sz="0" w:space="0" w:color="auto"/>
        <w:right w:val="none" w:sz="0" w:space="0" w:color="auto"/>
      </w:divBdr>
    </w:div>
    <w:div w:id="2078626636">
      <w:bodyDiv w:val="1"/>
      <w:marLeft w:val="0"/>
      <w:marRight w:val="0"/>
      <w:marTop w:val="0"/>
      <w:marBottom w:val="0"/>
      <w:divBdr>
        <w:top w:val="none" w:sz="0" w:space="0" w:color="auto"/>
        <w:left w:val="none" w:sz="0" w:space="0" w:color="auto"/>
        <w:bottom w:val="none" w:sz="0" w:space="0" w:color="auto"/>
        <w:right w:val="none" w:sz="0" w:space="0" w:color="auto"/>
      </w:divBdr>
    </w:div>
    <w:div w:id="2094006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2BFE5-9042-4BE5-A90C-59C4C09AC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1768</Words>
  <Characters>9730</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Andres Santos Fernandez</dc:creator>
  <cp:keywords/>
  <dc:description/>
  <cp:lastModifiedBy>Pablo Santos</cp:lastModifiedBy>
  <cp:revision>4</cp:revision>
  <cp:lastPrinted>2021-03-04T16:58:00Z</cp:lastPrinted>
  <dcterms:created xsi:type="dcterms:W3CDTF">2021-06-23T04:13:00Z</dcterms:created>
  <dcterms:modified xsi:type="dcterms:W3CDTF">2021-06-23T12:39:00Z</dcterms:modified>
</cp:coreProperties>
</file>