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077992" w:rsidRDefault="00077992" w:rsidP="00077992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color w:val="365F91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noProof/>
          <w:color w:val="365F9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53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077992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Anexo </w:t>
      </w:r>
      <w:r w:rsidR="0056784E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V</w:t>
      </w:r>
      <w:r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 xml:space="preserve"> – Formulario Pacto expreso de multas y/o cláusula penal pecuniaria </w:t>
      </w:r>
    </w:p>
    <w:p w:rsidR="00077992" w:rsidRDefault="00077992" w:rsidP="00077992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5618C" w:rsidRPr="0015618C" w:rsidRDefault="0015618C" w:rsidP="001561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5618C">
        <w:rPr>
          <w:rFonts w:ascii="Arial" w:eastAsia="Times New Roman" w:hAnsi="Arial" w:cs="Arial"/>
          <w:sz w:val="20"/>
          <w:szCs w:val="20"/>
          <w:lang w:eastAsia="es-ES"/>
        </w:rPr>
        <w:t>En caso de mora o de incumplimiento parcial de las obligaciones contractuales a cargo de EL CONTRATISTA, autoriza expresamente, mediante el presente documento a LA NACIÓN -MINISTERIO DE DEFENSA NACIONAL- FUERZA AÉREA COLOMBIANA-COMANDO AÉREO DE COMBATE No.2, previo cumplimiento del procedimiento establecido en el artículo 86 de la ley 1474 de 2011, para efectuar la tasación y cobro, previo requerimiento, de multas diarias sucesivas del uno por ciento (1%) del valor del contrato por cada día de retardo y hasta por quince (15) días calendario, las cuales serán tasadas por el supervisor del contrato.</w:t>
      </w:r>
    </w:p>
    <w:p w:rsidR="0015618C" w:rsidRPr="0015618C" w:rsidRDefault="0015618C" w:rsidP="001561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5618C" w:rsidRPr="0015618C" w:rsidRDefault="0015618C" w:rsidP="001561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5618C">
        <w:rPr>
          <w:rFonts w:ascii="Arial" w:eastAsia="Times New Roman" w:hAnsi="Arial" w:cs="Arial"/>
          <w:sz w:val="20"/>
          <w:szCs w:val="20"/>
          <w:lang w:eastAsia="es-ES"/>
        </w:rPr>
        <w:t xml:space="preserve">El  valor de la multa será descontado del saldo que, por cualquier concepto adeude la administración EL CONTRATISTA quien, </w:t>
      </w:r>
      <w:bookmarkStart w:id="0" w:name="_GoBack"/>
      <w:bookmarkEnd w:id="0"/>
      <w:r w:rsidRPr="0015618C">
        <w:rPr>
          <w:rFonts w:ascii="Arial" w:eastAsia="Times New Roman" w:hAnsi="Arial" w:cs="Arial"/>
          <w:sz w:val="20"/>
          <w:szCs w:val="20"/>
          <w:lang w:eastAsia="es-ES"/>
        </w:rPr>
        <w:t xml:space="preserve">con la firma de este contrato lo autoriza para proceder en consecuencia. Si esto no fuere posible, se hará efectiva la garantía única, en el amparo de cumplimiento. </w:t>
      </w:r>
    </w:p>
    <w:p w:rsidR="0015618C" w:rsidRPr="0015618C" w:rsidRDefault="0015618C" w:rsidP="001561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5618C" w:rsidRPr="0015618C" w:rsidRDefault="0015618C" w:rsidP="001561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5618C">
        <w:rPr>
          <w:rFonts w:ascii="Arial" w:eastAsia="Times New Roman" w:hAnsi="Arial" w:cs="Arial"/>
          <w:b/>
          <w:sz w:val="20"/>
          <w:szCs w:val="20"/>
          <w:lang w:eastAsia="es-ES"/>
        </w:rPr>
        <w:t>PARÁGRAFO PRIMERO:</w:t>
      </w:r>
      <w:r w:rsidRPr="0015618C">
        <w:rPr>
          <w:rFonts w:ascii="Arial" w:eastAsia="Times New Roman" w:hAnsi="Arial" w:cs="Arial"/>
          <w:sz w:val="20"/>
          <w:szCs w:val="20"/>
          <w:lang w:eastAsia="es-ES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contrato. Una vez impuesta la multa, el Departamento de Contratación, informará con oficio al Departamento Financiero de la Entidad, para que proceda a efectuar el descuento de la multa en el pago que deba realizarse al contratista. Igualmente, el Departamento de Contratación mediante oficio informará a la Cámara de Comercio sobre la imposición de la multa respectiva de acuerdo a lo estipulado en el numeral 6.2 del Artículo 6 de la Ley 1150 de 2007.</w:t>
      </w:r>
    </w:p>
    <w:p w:rsidR="005E63F7" w:rsidRDefault="005E63F7" w:rsidP="00077992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5E63F7" w:rsidRPr="00077992" w:rsidRDefault="005E63F7" w:rsidP="00077992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223BF8" w:rsidRDefault="00077992" w:rsidP="00077992">
      <w:pPr>
        <w:spacing w:before="74" w:after="120" w:line="239" w:lineRule="auto"/>
        <w:ind w:right="178"/>
        <w:jc w:val="both"/>
        <w:rPr>
          <w:rFonts w:ascii="Arial" w:eastAsia="Times New Roman" w:hAnsi="Arial" w:cs="Times New Roman"/>
          <w:sz w:val="20"/>
          <w:szCs w:val="20"/>
          <w:lang w:eastAsia="es-ES"/>
        </w:rPr>
      </w:pPr>
      <w:r w:rsidRPr="0015618C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15618C">
        <w:rPr>
          <w:rFonts w:ascii="Arial" w:eastAsia="Times New Roman" w:hAnsi="Arial" w:cs="Arial"/>
          <w:b/>
          <w:sz w:val="20"/>
          <w:szCs w:val="20"/>
          <w:lang w:val="es-ES" w:eastAsia="es-ES"/>
        </w:rPr>
        <w:t>:</w:t>
      </w:r>
      <w:r w:rsidRPr="00077992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077992">
        <w:rPr>
          <w:rFonts w:ascii="Arial" w:eastAsia="Arial" w:hAnsi="Arial" w:cs="Arial"/>
          <w:sz w:val="20"/>
          <w:szCs w:val="20"/>
          <w:lang w:val="es-ES_tradnl" w:eastAsia="es-ES"/>
        </w:rPr>
        <w:t xml:space="preserve">n </w:t>
      </w:r>
      <w:proofErr w:type="spellStart"/>
      <w:r w:rsidRPr="00077992">
        <w:rPr>
          <w:rFonts w:ascii="Arial" w:eastAsia="Arial" w:hAnsi="Arial" w:cs="Arial"/>
          <w:sz w:val="20"/>
          <w:szCs w:val="20"/>
          <w:lang w:val="es-ES_tradnl" w:eastAsia="es-ES"/>
        </w:rPr>
        <w:t>ca</w:t>
      </w:r>
      <w:proofErr w:type="spellEnd"/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so</w:t>
      </w:r>
      <w:r w:rsidRPr="00077992">
        <w:rPr>
          <w:rFonts w:ascii="Arial" w:eastAsia="Times New Roman" w:hAnsi="Arial" w:cs="Times New Roman"/>
          <w:spacing w:val="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declaratoria</w:t>
      </w:r>
      <w:r w:rsidRPr="00077992">
        <w:rPr>
          <w:rFonts w:ascii="Arial" w:eastAsia="Times New Roman" w:hAnsi="Arial" w:cs="Times New Roman"/>
          <w:spacing w:val="1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caducidad</w:t>
      </w:r>
      <w:r w:rsidRPr="00077992">
        <w:rPr>
          <w:rFonts w:ascii="Arial" w:eastAsia="Times New Roman" w:hAnsi="Arial" w:cs="Times New Roman"/>
          <w:spacing w:val="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Times New Roman"/>
          <w:spacing w:val="1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incumplimiento</w:t>
      </w:r>
      <w:r w:rsidRPr="00077992">
        <w:rPr>
          <w:rFonts w:ascii="Arial" w:eastAsia="Times New Roman" w:hAnsi="Arial" w:cs="Times New Roman"/>
          <w:spacing w:val="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total</w:t>
      </w:r>
      <w:r w:rsidRPr="00077992">
        <w:rPr>
          <w:rFonts w:ascii="Arial" w:eastAsia="Times New Roman" w:hAnsi="Arial" w:cs="Times New Roman"/>
          <w:spacing w:val="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Times New Roman"/>
          <w:spacing w:val="1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parcial</w:t>
      </w:r>
      <w:r w:rsidRPr="00077992">
        <w:rPr>
          <w:rFonts w:ascii="Arial" w:eastAsia="Times New Roman" w:hAnsi="Arial" w:cs="Times New Roman"/>
          <w:spacing w:val="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1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las</w:t>
      </w:r>
      <w:r w:rsidRPr="00077992">
        <w:rPr>
          <w:rFonts w:ascii="Arial" w:eastAsia="Times New Roman" w:hAnsi="Arial" w:cs="Times New Roman"/>
          <w:spacing w:val="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obligaciones</w:t>
      </w:r>
      <w:r w:rsidRPr="00077992">
        <w:rPr>
          <w:rFonts w:ascii="Arial" w:eastAsia="Times New Roman" w:hAnsi="Arial" w:cs="Times New Roman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Times New Roman"/>
          <w:spacing w:val="38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presente</w:t>
      </w:r>
      <w:r w:rsidRPr="00077992">
        <w:rPr>
          <w:rFonts w:ascii="Arial" w:eastAsia="Times New Roman" w:hAnsi="Arial" w:cs="Times New Roman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Contrato,</w:t>
      </w:r>
      <w:r w:rsidRPr="00077992">
        <w:rPr>
          <w:rFonts w:ascii="Arial" w:eastAsia="Times New Roman" w:hAnsi="Arial" w:cs="Times New Roman"/>
          <w:color w:val="4E4D4D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EL CONTRATISTA</w:t>
      </w:r>
      <w:r w:rsidRPr="00077992">
        <w:rPr>
          <w:rFonts w:ascii="Arial" w:eastAsia="Times New Roman" w:hAnsi="Arial" w:cs="Times New Roman"/>
          <w:color w:val="B8B7B7"/>
          <w:spacing w:val="-1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debe</w:t>
      </w:r>
      <w:r w:rsidRPr="00077992">
        <w:rPr>
          <w:rFonts w:ascii="Arial" w:eastAsia="Times New Roman" w:hAnsi="Arial" w:cs="Times New Roman"/>
          <w:spacing w:val="-1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pagar</w:t>
      </w:r>
      <w:r w:rsidRPr="00077992">
        <w:rPr>
          <w:rFonts w:ascii="Arial" w:eastAsia="Times New Roman" w:hAnsi="Arial" w:cs="Times New Roman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Times New Roman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LA NACIÓN -MINISTERIO DE DEFENSA NACIONAL- FUERZA AÉREA COLOMBIANA-COMANDO AÉREO DE COMBATE No.2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,</w:t>
      </w:r>
      <w:r w:rsidRPr="00077992">
        <w:rPr>
          <w:rFonts w:ascii="Arial" w:eastAsia="Times New Roman" w:hAnsi="Arial" w:cs="Times New Roman"/>
          <w:spacing w:val="32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Times New Roman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título</w:t>
      </w:r>
      <w:r w:rsidRPr="00077992">
        <w:rPr>
          <w:rFonts w:ascii="Arial" w:eastAsia="Times New Roman" w:hAnsi="Arial" w:cs="Times New Roman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indemnización,</w:t>
      </w:r>
      <w:r w:rsidRPr="00077992">
        <w:rPr>
          <w:rFonts w:ascii="Arial" w:eastAsia="Times New Roman" w:hAnsi="Arial" w:cs="Times New Roman"/>
          <w:spacing w:val="3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una</w:t>
      </w:r>
      <w:r w:rsidRPr="00077992">
        <w:rPr>
          <w:rFonts w:ascii="Arial" w:eastAsia="Times New Roman" w:hAnsi="Arial" w:cs="Times New Roman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1"/>
          <w:sz w:val="20"/>
          <w:szCs w:val="20"/>
          <w:lang w:eastAsia="es-ES"/>
        </w:rPr>
        <w:t>suma</w:t>
      </w:r>
      <w:r w:rsidRPr="00077992">
        <w:rPr>
          <w:rFonts w:ascii="Arial" w:eastAsia="Times New Roman" w:hAnsi="Arial" w:cs="Times New Roman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 xml:space="preserve">equivalente al </w:t>
      </w:r>
      <w:r w:rsidR="002A7740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VEINTE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 xml:space="preserve"> (</w:t>
      </w:r>
      <w:r w:rsidR="002A7740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2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0%) del valor total del contrato.</w:t>
      </w:r>
      <w:r w:rsidRPr="00077992">
        <w:rPr>
          <w:rFonts w:ascii="Arial" w:eastAsia="Times New Roman" w:hAnsi="Arial" w:cs="Times New Roman"/>
          <w:color w:val="4E4D4D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Times New Roman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valor</w:t>
      </w:r>
      <w:r w:rsidRPr="00077992">
        <w:rPr>
          <w:rFonts w:ascii="Arial" w:eastAsia="Times New Roman" w:hAnsi="Arial" w:cs="Times New Roman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pactado</w:t>
      </w:r>
      <w:r w:rsidRPr="00077992">
        <w:rPr>
          <w:rFonts w:ascii="Arial" w:eastAsia="Times New Roman" w:hAnsi="Arial" w:cs="Times New Roman"/>
          <w:spacing w:val="-1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Times New Roman"/>
          <w:spacing w:val="-1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presente</w:t>
      </w:r>
      <w:r w:rsidRPr="00077992">
        <w:rPr>
          <w:rFonts w:ascii="Arial" w:eastAsia="Times New Roman" w:hAnsi="Arial" w:cs="Times New Roman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cláusula</w:t>
      </w:r>
      <w:r w:rsidRPr="00077992">
        <w:rPr>
          <w:rFonts w:ascii="Arial" w:eastAsia="Times New Roman" w:hAnsi="Arial" w:cs="Times New Roman"/>
          <w:spacing w:val="-1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penal</w:t>
      </w:r>
      <w:r w:rsidRPr="00077992">
        <w:rPr>
          <w:rFonts w:ascii="Arial" w:eastAsia="Times New Roman" w:hAnsi="Arial" w:cs="Times New Roman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es</w:t>
      </w:r>
      <w:r w:rsidRPr="00077992">
        <w:rPr>
          <w:rFonts w:ascii="Arial" w:eastAsia="Times New Roman" w:hAnsi="Arial" w:cs="Times New Roman"/>
          <w:spacing w:val="-1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Times New Roman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-1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Times New Roman"/>
          <w:spacing w:val="-1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estimación</w:t>
      </w:r>
      <w:r w:rsidRPr="00077992">
        <w:rPr>
          <w:rFonts w:ascii="Arial" w:eastAsia="Times New Roman" w:hAnsi="Arial" w:cs="Times New Roman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anticipada</w:t>
      </w:r>
      <w:r w:rsidRPr="00077992">
        <w:rPr>
          <w:rFonts w:ascii="Arial" w:eastAsia="Times New Roman" w:hAnsi="Arial" w:cs="Times New Roman"/>
          <w:spacing w:val="40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 perjuicios,</w:t>
      </w:r>
      <w:r w:rsidRPr="00077992">
        <w:rPr>
          <w:rFonts w:ascii="Arial" w:eastAsia="Times New Roman" w:hAnsi="Arial" w:cs="Times New Roman"/>
          <w:spacing w:val="2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obstante,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presente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cláusula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Times New Roman"/>
          <w:spacing w:val="-1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impide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cobro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Times New Roman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todos</w:t>
      </w:r>
      <w:r w:rsidRPr="00077992">
        <w:rPr>
          <w:rFonts w:ascii="Arial" w:eastAsia="Times New Roman" w:hAnsi="Arial" w:cs="Times New Roman"/>
          <w:spacing w:val="-1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los</w:t>
      </w:r>
      <w:r w:rsidRPr="00077992">
        <w:rPr>
          <w:rFonts w:ascii="Arial" w:eastAsia="Times New Roman" w:hAnsi="Arial" w:cs="Times New Roman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perjuicios</w:t>
      </w:r>
      <w:r w:rsidRPr="00077992">
        <w:rPr>
          <w:rFonts w:ascii="Arial" w:eastAsia="Times New Roman" w:hAnsi="Arial" w:cs="Times New Roman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adicionales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 xml:space="preserve"> que</w:t>
      </w:r>
      <w:r w:rsidRPr="00077992">
        <w:rPr>
          <w:rFonts w:ascii="Arial" w:eastAsia="Times New Roman" w:hAnsi="Arial" w:cs="Times New Roman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se</w:t>
      </w:r>
      <w:r w:rsidRPr="00077992">
        <w:rPr>
          <w:rFonts w:ascii="Arial" w:eastAsia="Times New Roman" w:hAnsi="Arial" w:cs="Times New Roman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causen</w:t>
      </w:r>
      <w:r w:rsidRPr="00077992">
        <w:rPr>
          <w:rFonts w:ascii="Arial" w:eastAsia="Times New Roman" w:hAnsi="Arial" w:cs="Times New Roman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sobre</w:t>
      </w:r>
      <w:r w:rsidRPr="00077992">
        <w:rPr>
          <w:rFonts w:ascii="Arial" w:eastAsia="Times New Roman" w:hAnsi="Arial" w:cs="Times New Roman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Times New Roman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citado</w:t>
      </w:r>
      <w:r w:rsidRPr="00077992">
        <w:rPr>
          <w:rFonts w:ascii="Arial" w:eastAsia="Times New Roman" w:hAnsi="Arial" w:cs="Times New Roman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valor.</w:t>
      </w:r>
      <w:r w:rsidRPr="00077992">
        <w:rPr>
          <w:rFonts w:ascii="Arial" w:eastAsia="Times New Roman" w:hAnsi="Arial" w:cs="Times New Roman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Este</w:t>
      </w:r>
      <w:r w:rsidRPr="00077992">
        <w:rPr>
          <w:rFonts w:ascii="Arial" w:eastAsia="Times New Roman" w:hAnsi="Arial" w:cs="Times New Roman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valor</w:t>
      </w:r>
      <w:r w:rsidRPr="00077992">
        <w:rPr>
          <w:rFonts w:ascii="Arial" w:eastAsia="Times New Roman" w:hAnsi="Arial" w:cs="Times New Roman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puede</w:t>
      </w:r>
      <w:r w:rsidRPr="00077992">
        <w:rPr>
          <w:rFonts w:ascii="Arial" w:eastAsia="Times New Roman" w:hAnsi="Arial" w:cs="Times New Roman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ser</w:t>
      </w:r>
      <w:r w:rsidRPr="00077992">
        <w:rPr>
          <w:rFonts w:ascii="Arial" w:eastAsia="Times New Roman" w:hAnsi="Arial" w:cs="Times New Roman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compensado</w:t>
      </w:r>
      <w:r w:rsidRPr="00077992">
        <w:rPr>
          <w:rFonts w:ascii="Arial" w:eastAsia="Times New Roman" w:hAnsi="Arial" w:cs="Times New Roman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con</w:t>
      </w:r>
      <w:r w:rsidRPr="00077992">
        <w:rPr>
          <w:rFonts w:ascii="Arial" w:eastAsia="Times New Roman" w:hAnsi="Arial" w:cs="Times New Roman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los</w:t>
      </w:r>
      <w:r w:rsidRPr="00077992">
        <w:rPr>
          <w:rFonts w:ascii="Arial" w:eastAsia="Times New Roman" w:hAnsi="Arial" w:cs="Times New Roman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z w:val="20"/>
          <w:szCs w:val="20"/>
          <w:lang w:eastAsia="es-ES"/>
        </w:rPr>
        <w:t>montos</w:t>
      </w:r>
      <w:r w:rsidRPr="00077992">
        <w:rPr>
          <w:rFonts w:ascii="Arial" w:eastAsia="Times New Roman" w:hAnsi="Arial" w:cs="Times New Roman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que</w:t>
      </w:r>
      <w:r w:rsidRPr="00077992">
        <w:rPr>
          <w:rFonts w:ascii="Arial" w:eastAsia="Times New Roman" w:hAnsi="Arial" w:cs="Times New Roman"/>
          <w:color w:val="4E4D4D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Times New Roman"/>
          <w:spacing w:val="-1"/>
          <w:sz w:val="20"/>
          <w:szCs w:val="20"/>
          <w:lang w:val="es-ES_tradnl" w:eastAsia="es-ES"/>
        </w:rPr>
        <w:t>LA NACIÓN -MINISTERIO DE DEFENSA NACIONAL- FUERZA AÉREA COLOMBIANA-COMANDO AÉREO DE COMBATE No.2</w:t>
      </w:r>
      <w:r w:rsidRPr="00077992">
        <w:rPr>
          <w:rFonts w:ascii="Arial" w:eastAsia="Times New Roman" w:hAnsi="Arial" w:cs="Times New Roman"/>
          <w:color w:val="4E4D4D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adeude al CONTRATISTA con</w:t>
      </w:r>
      <w:r w:rsidRPr="00223BF8">
        <w:rPr>
          <w:rFonts w:ascii="Arial" w:eastAsia="Times New Roman" w:hAnsi="Arial" w:cs="Times New Roman"/>
          <w:spacing w:val="7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ocasión</w:t>
      </w:r>
      <w:r w:rsidRPr="00223BF8">
        <w:rPr>
          <w:rFonts w:ascii="Arial" w:eastAsia="Times New Roman" w:hAnsi="Arial" w:cs="Times New Roman"/>
          <w:spacing w:val="8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223BF8">
        <w:rPr>
          <w:rFonts w:ascii="Arial" w:eastAsia="Times New Roman" w:hAnsi="Arial" w:cs="Times New Roman"/>
          <w:spacing w:val="11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la</w:t>
      </w:r>
      <w:r w:rsidRPr="00223BF8">
        <w:rPr>
          <w:rFonts w:ascii="Arial" w:eastAsia="Times New Roman" w:hAnsi="Arial" w:cs="Times New Roman"/>
          <w:spacing w:val="10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ejecución</w:t>
      </w:r>
      <w:r w:rsidRPr="00223BF8">
        <w:rPr>
          <w:rFonts w:ascii="Arial" w:eastAsia="Times New Roman" w:hAnsi="Arial" w:cs="Times New Roman"/>
          <w:spacing w:val="10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del</w:t>
      </w:r>
      <w:r w:rsidRPr="00223BF8">
        <w:rPr>
          <w:rFonts w:ascii="Arial" w:eastAsia="Times New Roman" w:hAnsi="Arial" w:cs="Times New Roman"/>
          <w:spacing w:val="10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presente</w:t>
      </w:r>
      <w:r w:rsidRPr="00223BF8">
        <w:rPr>
          <w:rFonts w:ascii="Arial" w:eastAsia="Times New Roman" w:hAnsi="Arial" w:cs="Times New Roman"/>
          <w:spacing w:val="52"/>
          <w:w w:val="99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Contrato,</w:t>
      </w:r>
      <w:r w:rsidRPr="00223BF8">
        <w:rPr>
          <w:rFonts w:ascii="Arial" w:eastAsia="Times New Roman" w:hAnsi="Arial" w:cs="Times New Roman"/>
          <w:spacing w:val="-7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de</w:t>
      </w:r>
      <w:r w:rsidRPr="00223BF8">
        <w:rPr>
          <w:rFonts w:ascii="Arial" w:eastAsia="Times New Roman" w:hAnsi="Arial" w:cs="Times New Roman"/>
          <w:spacing w:val="-7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conformidad</w:t>
      </w:r>
      <w:r w:rsidRPr="00223BF8">
        <w:rPr>
          <w:rFonts w:ascii="Arial" w:eastAsia="Times New Roman" w:hAnsi="Arial" w:cs="Times New Roman"/>
          <w:spacing w:val="-6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con</w:t>
      </w:r>
      <w:r w:rsidRPr="00223BF8">
        <w:rPr>
          <w:rFonts w:ascii="Arial" w:eastAsia="Times New Roman" w:hAnsi="Arial" w:cs="Times New Roman"/>
          <w:spacing w:val="-5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las</w:t>
      </w:r>
      <w:r w:rsidRPr="00223BF8">
        <w:rPr>
          <w:rFonts w:ascii="Arial" w:eastAsia="Times New Roman" w:hAnsi="Arial" w:cs="Times New Roman"/>
          <w:spacing w:val="-5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normas</w:t>
      </w:r>
      <w:r w:rsidRPr="00223BF8">
        <w:rPr>
          <w:rFonts w:ascii="Arial" w:eastAsia="Times New Roman" w:hAnsi="Arial" w:cs="Times New Roman"/>
          <w:spacing w:val="-6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que</w:t>
      </w:r>
      <w:r w:rsidRPr="00223BF8">
        <w:rPr>
          <w:rFonts w:ascii="Arial" w:eastAsia="Times New Roman" w:hAnsi="Arial" w:cs="Times New Roman"/>
          <w:spacing w:val="-7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rigen</w:t>
      </w:r>
      <w:r w:rsidRPr="00223BF8">
        <w:rPr>
          <w:rFonts w:ascii="Arial" w:eastAsia="Times New Roman" w:hAnsi="Arial" w:cs="Times New Roman"/>
          <w:spacing w:val="-5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pacing w:val="-1"/>
          <w:sz w:val="20"/>
          <w:szCs w:val="20"/>
          <w:lang w:eastAsia="es-ES"/>
        </w:rPr>
        <w:t>la</w:t>
      </w:r>
      <w:r w:rsidRPr="00223BF8">
        <w:rPr>
          <w:rFonts w:ascii="Arial" w:eastAsia="Times New Roman" w:hAnsi="Arial" w:cs="Times New Roman"/>
          <w:spacing w:val="-5"/>
          <w:sz w:val="20"/>
          <w:szCs w:val="20"/>
          <w:lang w:eastAsia="es-ES"/>
        </w:rPr>
        <w:t xml:space="preserve"> </w:t>
      </w:r>
      <w:r w:rsidRPr="00223BF8">
        <w:rPr>
          <w:rFonts w:ascii="Arial" w:eastAsia="Times New Roman" w:hAnsi="Arial" w:cs="Times New Roman"/>
          <w:sz w:val="20"/>
          <w:szCs w:val="20"/>
          <w:lang w:eastAsia="es-ES"/>
        </w:rPr>
        <w:t>materia.</w:t>
      </w:r>
    </w:p>
    <w:p w:rsidR="00077992" w:rsidRPr="00077992" w:rsidRDefault="00077992" w:rsidP="00077992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del</w:t>
      </w:r>
      <w:proofErr w:type="gramEnd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 Proponente persona natural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077992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077992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077992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077992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DF762D" w:rsidRPr="00027BC1" w:rsidRDefault="00DF762D" w:rsidP="00027BC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1" w:name="_bookmark53"/>
      <w:bookmarkEnd w:id="1"/>
    </w:p>
    <w:sectPr w:rsidR="00DF762D" w:rsidRPr="00027BC1" w:rsidSect="00A31652">
      <w:footerReference w:type="default" r:id="rId8"/>
      <w:footerReference w:type="firs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A56" w:rsidRDefault="00BC5A56">
      <w:pPr>
        <w:spacing w:after="0" w:line="240" w:lineRule="auto"/>
      </w:pPr>
      <w:r>
        <w:separator/>
      </w:r>
    </w:p>
  </w:endnote>
  <w:endnote w:type="continuationSeparator" w:id="0">
    <w:p w:rsidR="00BC5A56" w:rsidRDefault="00BC5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1384935</wp:posOffset>
          </wp:positionH>
          <wp:positionV relativeFrom="paragraph">
            <wp:posOffset>-188595</wp:posOffset>
          </wp:positionV>
          <wp:extent cx="2150110" cy="647700"/>
          <wp:effectExtent l="0" t="0" r="254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832" r="30769"/>
                  <a:stretch/>
                </pic:blipFill>
                <pic:spPr bwMode="auto">
                  <a:xfrm>
                    <a:off x="0" y="0"/>
                    <a:ext cx="215011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A56" w:rsidRDefault="00BC5A56">
      <w:pPr>
        <w:spacing w:after="0" w:line="240" w:lineRule="auto"/>
      </w:pPr>
      <w:r>
        <w:separator/>
      </w:r>
    </w:p>
  </w:footnote>
  <w:footnote w:type="continuationSeparator" w:id="0">
    <w:p w:rsidR="00BC5A56" w:rsidRDefault="00BC5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27BC1"/>
    <w:rsid w:val="00077992"/>
    <w:rsid w:val="0015618C"/>
    <w:rsid w:val="00162F58"/>
    <w:rsid w:val="001F7D6E"/>
    <w:rsid w:val="00223BF8"/>
    <w:rsid w:val="002A7740"/>
    <w:rsid w:val="00340DB1"/>
    <w:rsid w:val="00487A8A"/>
    <w:rsid w:val="0056784E"/>
    <w:rsid w:val="005E63F7"/>
    <w:rsid w:val="0060704E"/>
    <w:rsid w:val="007F5C5C"/>
    <w:rsid w:val="00A12139"/>
    <w:rsid w:val="00BC5A56"/>
    <w:rsid w:val="00DF762D"/>
    <w:rsid w:val="00E0013D"/>
    <w:rsid w:val="00E757CB"/>
    <w:rsid w:val="00EB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433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9</cp:revision>
  <dcterms:created xsi:type="dcterms:W3CDTF">2017-09-13T16:18:00Z</dcterms:created>
  <dcterms:modified xsi:type="dcterms:W3CDTF">2018-04-11T15:50:00Z</dcterms:modified>
</cp:coreProperties>
</file>