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919" w:rsidRDefault="00E04188">
      <w:bookmarkStart w:id="0" w:name="_GoBack"/>
      <w:r>
        <w:rPr>
          <w:noProof/>
          <w:lang w:eastAsia="es-CO"/>
        </w:rPr>
        <w:drawing>
          <wp:inline distT="0" distB="0" distL="0" distR="0" wp14:anchorId="1AB1A434" wp14:editId="322CDD7B">
            <wp:extent cx="6143625" cy="51625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906" t="9366" r="973" b="5438"/>
                    <a:stretch/>
                  </pic:blipFill>
                  <pic:spPr bwMode="auto">
                    <a:xfrm>
                      <a:off x="0" y="0"/>
                      <a:ext cx="6148574" cy="5166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B191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188"/>
    <w:rsid w:val="00354A81"/>
    <w:rsid w:val="008B0FA0"/>
    <w:rsid w:val="008B1919"/>
    <w:rsid w:val="00E04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04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4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04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4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prevencion y detencion</dc:creator>
  <cp:lastModifiedBy>prevencion y detencion</cp:lastModifiedBy>
  <cp:revision>3</cp:revision>
  <dcterms:created xsi:type="dcterms:W3CDTF">2021-07-16T16:20:00Z</dcterms:created>
  <dcterms:modified xsi:type="dcterms:W3CDTF">2021-07-16T16:21:00Z</dcterms:modified>
</cp:coreProperties>
</file>