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F8D1" w14:textId="77777777" w:rsidR="002A385E" w:rsidRPr="00B42940"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1DB021E6" w14:textId="13AABDBB" w:rsidR="002A385E" w:rsidRPr="00B42940"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w:t>
      </w:r>
      <w:r w:rsidR="00EC63AB" w:rsidRPr="00B42940">
        <w:rPr>
          <w:rFonts w:ascii="Arial Narrow" w:eastAsiaTheme="minorHAnsi" w:hAnsi="Arial Narrow" w:cs="Arial"/>
          <w:b/>
          <w:bCs/>
          <w:color w:val="000000"/>
          <w:sz w:val="22"/>
          <w:szCs w:val="22"/>
          <w:lang w:val="es-CO" w:eastAsia="en-US"/>
        </w:rPr>
        <w:t>ADI</w:t>
      </w:r>
      <w:r w:rsidR="00567963" w:rsidRPr="00B42940">
        <w:rPr>
          <w:rFonts w:ascii="Arial Narrow" w:eastAsiaTheme="minorHAnsi" w:hAnsi="Arial Narrow" w:cs="Arial"/>
          <w:b/>
          <w:bCs/>
          <w:color w:val="000000"/>
          <w:sz w:val="22"/>
          <w:szCs w:val="22"/>
          <w:lang w:val="es-CO" w:eastAsia="en-US"/>
        </w:rPr>
        <w:t>CIONALES DEL PROCESO</w:t>
      </w:r>
      <w:r w:rsidR="00372A98" w:rsidRPr="00B42940">
        <w:rPr>
          <w:rFonts w:ascii="Arial Narrow" w:eastAsiaTheme="minorHAnsi" w:hAnsi="Arial Narrow" w:cs="Arial"/>
          <w:b/>
          <w:bCs/>
          <w:color w:val="000000"/>
          <w:sz w:val="22"/>
          <w:szCs w:val="22"/>
          <w:lang w:val="es-CO" w:eastAsia="en-US"/>
        </w:rPr>
        <w:t xml:space="preserve"> IPMC-DTCA</w:t>
      </w:r>
      <w:r w:rsidR="00574B71" w:rsidRPr="00B42940">
        <w:rPr>
          <w:rFonts w:ascii="Arial Narrow" w:eastAsiaTheme="minorHAnsi" w:hAnsi="Arial Narrow" w:cs="Arial"/>
          <w:b/>
          <w:bCs/>
          <w:color w:val="000000"/>
          <w:sz w:val="22"/>
          <w:szCs w:val="22"/>
          <w:lang w:val="es-CO" w:eastAsia="en-US"/>
        </w:rPr>
        <w:t>-</w:t>
      </w:r>
      <w:r w:rsidR="0071418C">
        <w:rPr>
          <w:rFonts w:ascii="Arial Narrow" w:eastAsiaTheme="minorHAnsi" w:hAnsi="Arial Narrow" w:cs="Arial"/>
          <w:b/>
          <w:bCs/>
          <w:color w:val="000000"/>
          <w:sz w:val="22"/>
          <w:szCs w:val="22"/>
          <w:lang w:val="es-CO" w:eastAsia="en-US"/>
        </w:rPr>
        <w:t>0</w:t>
      </w:r>
      <w:r w:rsidR="00335A9A">
        <w:rPr>
          <w:rFonts w:ascii="Arial Narrow" w:eastAsiaTheme="minorHAnsi" w:hAnsi="Arial Narrow" w:cs="Arial"/>
          <w:b/>
          <w:bCs/>
          <w:color w:val="000000"/>
          <w:sz w:val="22"/>
          <w:szCs w:val="22"/>
          <w:lang w:val="es-CO" w:eastAsia="en-US"/>
        </w:rPr>
        <w:t>5</w:t>
      </w:r>
      <w:r w:rsidR="008E42FA">
        <w:rPr>
          <w:rFonts w:ascii="Arial Narrow" w:eastAsiaTheme="minorHAnsi" w:hAnsi="Arial Narrow" w:cs="Arial"/>
          <w:b/>
          <w:bCs/>
          <w:color w:val="000000"/>
          <w:sz w:val="22"/>
          <w:szCs w:val="22"/>
          <w:lang w:val="es-CO" w:eastAsia="en-US"/>
        </w:rPr>
        <w:t>9</w:t>
      </w:r>
      <w:r w:rsidR="00E37AAE" w:rsidRPr="00B42940">
        <w:rPr>
          <w:rFonts w:ascii="Arial Narrow" w:eastAsiaTheme="minorHAnsi" w:hAnsi="Arial Narrow" w:cs="Arial"/>
          <w:b/>
          <w:bCs/>
          <w:color w:val="000000"/>
          <w:sz w:val="22"/>
          <w:szCs w:val="22"/>
          <w:lang w:val="es-CO" w:eastAsia="en-US"/>
        </w:rPr>
        <w:t>-</w:t>
      </w:r>
      <w:r w:rsidR="005628AE" w:rsidRPr="00B42940">
        <w:rPr>
          <w:rFonts w:ascii="Arial Narrow" w:eastAsiaTheme="minorHAnsi" w:hAnsi="Arial Narrow" w:cs="Arial"/>
          <w:b/>
          <w:bCs/>
          <w:color w:val="000000"/>
          <w:sz w:val="22"/>
          <w:szCs w:val="22"/>
          <w:lang w:val="es-CO" w:eastAsia="en-US"/>
        </w:rPr>
        <w:t>202</w:t>
      </w:r>
      <w:r w:rsidR="0071418C">
        <w:rPr>
          <w:rFonts w:ascii="Arial Narrow" w:eastAsiaTheme="minorHAnsi" w:hAnsi="Arial Narrow" w:cs="Arial"/>
          <w:b/>
          <w:bCs/>
          <w:color w:val="000000"/>
          <w:sz w:val="22"/>
          <w:szCs w:val="22"/>
          <w:lang w:val="es-CO" w:eastAsia="en-US"/>
        </w:rPr>
        <w:t>1</w:t>
      </w:r>
    </w:p>
    <w:p w14:paraId="09114255" w14:textId="77777777" w:rsidR="002A385E" w:rsidRPr="00B42940"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762A7F2F" w14:textId="77777777" w:rsidR="009B617B" w:rsidRPr="00B42940"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w:t>
      </w:r>
      <w:r w:rsidR="000B7FBF" w:rsidRPr="00B42940">
        <w:rPr>
          <w:rFonts w:ascii="Arial Narrow" w:hAnsi="Arial Narrow" w:cs="Arial"/>
          <w:b/>
          <w:sz w:val="22"/>
          <w:szCs w:val="22"/>
        </w:rPr>
        <w:t>TÉCNICAS</w:t>
      </w:r>
      <w:r w:rsidRPr="00B42940">
        <w:rPr>
          <w:rFonts w:ascii="Arial Narrow" w:hAnsi="Arial Narrow" w:cs="Arial"/>
          <w:b/>
          <w:sz w:val="22"/>
          <w:szCs w:val="22"/>
        </w:rPr>
        <w:t xml:space="preserve"> </w:t>
      </w:r>
      <w:r w:rsidRPr="00B42940">
        <w:rPr>
          <w:rFonts w:ascii="Arial Narrow" w:hAnsi="Arial Narrow"/>
          <w:b/>
          <w:sz w:val="22"/>
          <w:szCs w:val="22"/>
        </w:rPr>
        <w:t>DE LOS BIENES O SERVICIO</w:t>
      </w:r>
    </w:p>
    <w:p w14:paraId="575E12C7" w14:textId="77777777" w:rsidR="009B617B" w:rsidRPr="00B42940" w:rsidRDefault="009B617B" w:rsidP="009B617B">
      <w:pPr>
        <w:tabs>
          <w:tab w:val="left" w:pos="6075"/>
        </w:tabs>
        <w:jc w:val="both"/>
        <w:rPr>
          <w:rFonts w:ascii="Arial Narrow" w:hAnsi="Arial Narrow" w:cs="Arial"/>
          <w:sz w:val="22"/>
          <w:szCs w:val="22"/>
        </w:rPr>
      </w:pPr>
    </w:p>
    <w:p w14:paraId="4F033AED" w14:textId="4AFC19F0" w:rsidR="003135AE" w:rsidRDefault="00387A84" w:rsidP="008E2327">
      <w:pPr>
        <w:pStyle w:val="Prrafodelista"/>
        <w:numPr>
          <w:ilvl w:val="1"/>
          <w:numId w:val="21"/>
        </w:numPr>
        <w:jc w:val="both"/>
        <w:rPr>
          <w:rFonts w:ascii="Arial Narrow" w:hAnsi="Arial Narrow" w:cs="Arial"/>
          <w:b/>
          <w:sz w:val="22"/>
          <w:szCs w:val="22"/>
          <w:lang w:val="es-CO"/>
        </w:rPr>
      </w:pPr>
      <w:r w:rsidRPr="00B42940">
        <w:rPr>
          <w:rFonts w:ascii="Arial Narrow" w:hAnsi="Arial Narrow"/>
          <w:b/>
          <w:sz w:val="22"/>
          <w:szCs w:val="22"/>
        </w:rPr>
        <w:t>DESCRIPCIÓN TÉCNICA DE LOS BIENES O SERVICIO:</w:t>
      </w:r>
      <w:r w:rsidR="003135AE" w:rsidRPr="00B42940">
        <w:rPr>
          <w:rFonts w:ascii="Arial Narrow" w:hAnsi="Arial Narrow" w:cs="Arial"/>
          <w:b/>
          <w:sz w:val="22"/>
          <w:szCs w:val="22"/>
          <w:lang w:val="es-CO"/>
        </w:rPr>
        <w:t xml:space="preserve"> </w:t>
      </w:r>
    </w:p>
    <w:p w14:paraId="6E693FC1" w14:textId="77777777" w:rsidR="008E2327" w:rsidRPr="00B42940" w:rsidRDefault="008E2327" w:rsidP="008E2327">
      <w:pPr>
        <w:pStyle w:val="Prrafodelista"/>
        <w:ind w:left="1068"/>
        <w:jc w:val="both"/>
        <w:rPr>
          <w:rFonts w:ascii="Arial Narrow" w:hAnsi="Arial Narrow" w:cs="Arial"/>
          <w:sz w:val="22"/>
          <w:szCs w:val="22"/>
          <w:lang w:val="es-CO"/>
        </w:rPr>
      </w:pPr>
    </w:p>
    <w:p w14:paraId="45E14691" w14:textId="77777777" w:rsidR="00335A9A" w:rsidRPr="00335A9A" w:rsidRDefault="00335A9A" w:rsidP="00335A9A">
      <w:pPr>
        <w:jc w:val="both"/>
        <w:rPr>
          <w:rFonts w:ascii="Arial Narrow" w:hAnsi="Arial Narrow"/>
          <w:sz w:val="22"/>
          <w:szCs w:val="22"/>
        </w:rPr>
      </w:pPr>
      <w:r w:rsidRPr="00335A9A">
        <w:rPr>
          <w:rFonts w:ascii="Arial Narrow" w:hAnsi="Arial Narrow"/>
          <w:sz w:val="22"/>
          <w:szCs w:val="22"/>
        </w:rPr>
        <w:t>Los artículos que se requiere deberán cumplir con las siguientes especificaciones técnicas básicas:</w:t>
      </w:r>
    </w:p>
    <w:p w14:paraId="6E5D1099" w14:textId="77777777" w:rsidR="00335A9A" w:rsidRPr="00335A9A" w:rsidRDefault="00335A9A" w:rsidP="00335A9A">
      <w:pPr>
        <w:jc w:val="center"/>
        <w:rPr>
          <w:rFonts w:ascii="Arial Narrow" w:hAnsi="Arial Narrow" w:cs="Arial"/>
          <w:b/>
          <w:sz w:val="22"/>
          <w:szCs w:val="22"/>
        </w:rPr>
      </w:pPr>
    </w:p>
    <w:p w14:paraId="0352BB51" w14:textId="77777777" w:rsidR="00335A9A" w:rsidRPr="00335A9A" w:rsidRDefault="00335A9A" w:rsidP="00335A9A">
      <w:pPr>
        <w:jc w:val="center"/>
        <w:rPr>
          <w:rFonts w:ascii="Arial Narrow" w:hAnsi="Arial Narrow"/>
          <w:b/>
          <w:sz w:val="22"/>
          <w:szCs w:val="22"/>
        </w:rPr>
      </w:pPr>
      <w:r w:rsidRPr="00335A9A">
        <w:rPr>
          <w:rFonts w:ascii="Arial Narrow" w:hAnsi="Arial Narrow" w:cs="Arial"/>
          <w:b/>
          <w:sz w:val="22"/>
          <w:szCs w:val="22"/>
        </w:rPr>
        <w:t xml:space="preserve">SUMINISTRO DE COMBUSTIBLES </w:t>
      </w:r>
    </w:p>
    <w:p w14:paraId="17E8BE1D" w14:textId="77777777" w:rsidR="00335A9A" w:rsidRPr="00335A9A" w:rsidRDefault="00335A9A" w:rsidP="00335A9A">
      <w:pPr>
        <w:jc w:val="center"/>
        <w:rPr>
          <w:rFonts w:ascii="Arial Narrow" w:hAnsi="Arial Narrow"/>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970"/>
        <w:gridCol w:w="1697"/>
        <w:gridCol w:w="988"/>
      </w:tblGrid>
      <w:tr w:rsidR="00335A9A" w:rsidRPr="00335A9A" w14:paraId="262BCFD7" w14:textId="77777777" w:rsidTr="00406A96">
        <w:trPr>
          <w:jc w:val="center"/>
        </w:trPr>
        <w:tc>
          <w:tcPr>
            <w:tcW w:w="1129" w:type="dxa"/>
          </w:tcPr>
          <w:p w14:paraId="56D20E0A" w14:textId="77777777" w:rsidR="00335A9A" w:rsidRPr="00335A9A" w:rsidRDefault="00335A9A" w:rsidP="00406A96">
            <w:pPr>
              <w:jc w:val="center"/>
              <w:rPr>
                <w:rFonts w:ascii="Arial Narrow" w:hAnsi="Arial Narrow"/>
                <w:b/>
                <w:sz w:val="22"/>
                <w:szCs w:val="22"/>
              </w:rPr>
            </w:pPr>
            <w:r w:rsidRPr="00335A9A">
              <w:rPr>
                <w:rFonts w:ascii="Arial Narrow" w:hAnsi="Arial Narrow"/>
                <w:b/>
                <w:sz w:val="22"/>
                <w:szCs w:val="22"/>
              </w:rPr>
              <w:t>Ítem</w:t>
            </w:r>
          </w:p>
        </w:tc>
        <w:tc>
          <w:tcPr>
            <w:tcW w:w="2970" w:type="dxa"/>
            <w:shd w:val="clear" w:color="auto" w:fill="auto"/>
          </w:tcPr>
          <w:p w14:paraId="53718C9E" w14:textId="77777777" w:rsidR="00335A9A" w:rsidRPr="00335A9A" w:rsidRDefault="00335A9A" w:rsidP="00406A96">
            <w:pPr>
              <w:jc w:val="center"/>
              <w:rPr>
                <w:rFonts w:ascii="Arial Narrow" w:hAnsi="Arial Narrow"/>
                <w:b/>
                <w:sz w:val="22"/>
                <w:szCs w:val="22"/>
              </w:rPr>
            </w:pPr>
            <w:r w:rsidRPr="00335A9A">
              <w:rPr>
                <w:rFonts w:ascii="Arial Narrow" w:hAnsi="Arial Narrow"/>
                <w:b/>
                <w:sz w:val="22"/>
                <w:szCs w:val="22"/>
              </w:rPr>
              <w:t>Denominación del bien</w:t>
            </w:r>
          </w:p>
        </w:tc>
        <w:tc>
          <w:tcPr>
            <w:tcW w:w="1697" w:type="dxa"/>
            <w:shd w:val="clear" w:color="auto" w:fill="auto"/>
          </w:tcPr>
          <w:p w14:paraId="462C7452" w14:textId="77777777" w:rsidR="00335A9A" w:rsidRPr="00335A9A" w:rsidRDefault="00335A9A" w:rsidP="00406A96">
            <w:pPr>
              <w:jc w:val="center"/>
              <w:rPr>
                <w:rFonts w:ascii="Arial Narrow" w:hAnsi="Arial Narrow"/>
                <w:b/>
                <w:sz w:val="22"/>
                <w:szCs w:val="22"/>
              </w:rPr>
            </w:pPr>
            <w:r w:rsidRPr="00335A9A">
              <w:rPr>
                <w:rFonts w:ascii="Arial Narrow" w:hAnsi="Arial Narrow"/>
                <w:b/>
                <w:sz w:val="22"/>
                <w:szCs w:val="22"/>
              </w:rPr>
              <w:t>UM</w:t>
            </w:r>
          </w:p>
        </w:tc>
        <w:tc>
          <w:tcPr>
            <w:tcW w:w="988" w:type="dxa"/>
            <w:shd w:val="clear" w:color="auto" w:fill="auto"/>
          </w:tcPr>
          <w:p w14:paraId="32774F59" w14:textId="77777777" w:rsidR="00335A9A" w:rsidRPr="00335A9A" w:rsidRDefault="00335A9A" w:rsidP="00406A96">
            <w:pPr>
              <w:jc w:val="center"/>
              <w:rPr>
                <w:rFonts w:ascii="Arial Narrow" w:hAnsi="Arial Narrow"/>
                <w:b/>
                <w:sz w:val="22"/>
                <w:szCs w:val="22"/>
              </w:rPr>
            </w:pPr>
            <w:r w:rsidRPr="00335A9A">
              <w:rPr>
                <w:rFonts w:ascii="Arial Narrow" w:hAnsi="Arial Narrow"/>
                <w:b/>
                <w:sz w:val="22"/>
                <w:szCs w:val="22"/>
              </w:rPr>
              <w:t>Cantidad</w:t>
            </w:r>
          </w:p>
        </w:tc>
      </w:tr>
      <w:tr w:rsidR="00335A9A" w:rsidRPr="00335A9A" w14:paraId="79F370A3" w14:textId="77777777" w:rsidTr="00406A96">
        <w:trPr>
          <w:jc w:val="center"/>
        </w:trPr>
        <w:tc>
          <w:tcPr>
            <w:tcW w:w="1129" w:type="dxa"/>
          </w:tcPr>
          <w:p w14:paraId="79D14205"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 xml:space="preserve">  1</w:t>
            </w:r>
          </w:p>
        </w:tc>
        <w:tc>
          <w:tcPr>
            <w:tcW w:w="2970" w:type="dxa"/>
            <w:shd w:val="clear" w:color="auto" w:fill="auto"/>
            <w:vAlign w:val="bottom"/>
          </w:tcPr>
          <w:p w14:paraId="6BDEAEA1" w14:textId="77777777" w:rsidR="00335A9A" w:rsidRPr="00335A9A" w:rsidRDefault="00335A9A" w:rsidP="00406A96">
            <w:pPr>
              <w:rPr>
                <w:rFonts w:ascii="Arial Narrow" w:hAnsi="Arial Narrow"/>
                <w:sz w:val="22"/>
                <w:szCs w:val="22"/>
              </w:rPr>
            </w:pPr>
            <w:r w:rsidRPr="00335A9A">
              <w:rPr>
                <w:rFonts w:ascii="Arial Narrow" w:hAnsi="Arial Narrow"/>
                <w:sz w:val="22"/>
                <w:szCs w:val="22"/>
              </w:rPr>
              <w:t>Combustible Corriente (Galón)</w:t>
            </w:r>
          </w:p>
        </w:tc>
        <w:tc>
          <w:tcPr>
            <w:tcW w:w="1697" w:type="dxa"/>
            <w:shd w:val="clear" w:color="auto" w:fill="auto"/>
          </w:tcPr>
          <w:p w14:paraId="58DE3738"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Unidad</w:t>
            </w:r>
          </w:p>
        </w:tc>
        <w:tc>
          <w:tcPr>
            <w:tcW w:w="988" w:type="dxa"/>
            <w:shd w:val="clear" w:color="auto" w:fill="auto"/>
            <w:vAlign w:val="center"/>
          </w:tcPr>
          <w:p w14:paraId="5FF94C5D"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r>
      <w:tr w:rsidR="00335A9A" w:rsidRPr="00335A9A" w14:paraId="4B174594" w14:textId="77777777" w:rsidTr="00406A96">
        <w:trPr>
          <w:jc w:val="center"/>
        </w:trPr>
        <w:tc>
          <w:tcPr>
            <w:tcW w:w="1129" w:type="dxa"/>
          </w:tcPr>
          <w:p w14:paraId="0B3509CA"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c>
          <w:tcPr>
            <w:tcW w:w="2970" w:type="dxa"/>
            <w:shd w:val="clear" w:color="auto" w:fill="auto"/>
            <w:vAlign w:val="bottom"/>
          </w:tcPr>
          <w:p w14:paraId="0CC54581" w14:textId="77777777" w:rsidR="00335A9A" w:rsidRPr="00335A9A" w:rsidRDefault="00335A9A" w:rsidP="00406A96">
            <w:pPr>
              <w:rPr>
                <w:rFonts w:ascii="Arial Narrow" w:hAnsi="Arial Narrow"/>
                <w:sz w:val="22"/>
                <w:szCs w:val="22"/>
              </w:rPr>
            </w:pPr>
            <w:r w:rsidRPr="00335A9A">
              <w:rPr>
                <w:rFonts w:ascii="Arial Narrow" w:hAnsi="Arial Narrow"/>
                <w:sz w:val="22"/>
                <w:szCs w:val="22"/>
              </w:rPr>
              <w:t>Combustible ACPM ( Galón)</w:t>
            </w:r>
          </w:p>
        </w:tc>
        <w:tc>
          <w:tcPr>
            <w:tcW w:w="1697" w:type="dxa"/>
            <w:shd w:val="clear" w:color="auto" w:fill="auto"/>
          </w:tcPr>
          <w:p w14:paraId="07082568"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Unidad</w:t>
            </w:r>
          </w:p>
        </w:tc>
        <w:tc>
          <w:tcPr>
            <w:tcW w:w="988" w:type="dxa"/>
            <w:shd w:val="clear" w:color="auto" w:fill="auto"/>
            <w:vAlign w:val="center"/>
          </w:tcPr>
          <w:p w14:paraId="5E8FBB74"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r>
      <w:tr w:rsidR="00335A9A" w:rsidRPr="00335A9A" w14:paraId="3CC7DB2A" w14:textId="77777777" w:rsidTr="00406A96">
        <w:trPr>
          <w:jc w:val="center"/>
        </w:trPr>
        <w:tc>
          <w:tcPr>
            <w:tcW w:w="1129" w:type="dxa"/>
          </w:tcPr>
          <w:p w14:paraId="56D522F2"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c>
          <w:tcPr>
            <w:tcW w:w="2970" w:type="dxa"/>
            <w:shd w:val="clear" w:color="auto" w:fill="auto"/>
            <w:vAlign w:val="bottom"/>
          </w:tcPr>
          <w:p w14:paraId="49AA7222" w14:textId="77777777" w:rsidR="00335A9A" w:rsidRPr="00335A9A" w:rsidRDefault="00335A9A" w:rsidP="00406A96">
            <w:pPr>
              <w:rPr>
                <w:rFonts w:ascii="Arial Narrow" w:hAnsi="Arial Narrow"/>
                <w:sz w:val="22"/>
                <w:szCs w:val="22"/>
              </w:rPr>
            </w:pPr>
            <w:r w:rsidRPr="00335A9A">
              <w:rPr>
                <w:rFonts w:ascii="Arial Narrow" w:hAnsi="Arial Narrow"/>
                <w:sz w:val="22"/>
                <w:szCs w:val="22"/>
              </w:rPr>
              <w:t>Lubricante 4t – 20W 50 1/4</w:t>
            </w:r>
          </w:p>
        </w:tc>
        <w:tc>
          <w:tcPr>
            <w:tcW w:w="1697" w:type="dxa"/>
            <w:shd w:val="clear" w:color="auto" w:fill="auto"/>
          </w:tcPr>
          <w:p w14:paraId="2AE9627C"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Unidad</w:t>
            </w:r>
          </w:p>
        </w:tc>
        <w:tc>
          <w:tcPr>
            <w:tcW w:w="988" w:type="dxa"/>
            <w:shd w:val="clear" w:color="auto" w:fill="auto"/>
            <w:vAlign w:val="center"/>
          </w:tcPr>
          <w:p w14:paraId="56740A9C"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r>
      <w:tr w:rsidR="00335A9A" w:rsidRPr="00335A9A" w14:paraId="753259B4" w14:textId="77777777" w:rsidTr="00406A96">
        <w:trPr>
          <w:jc w:val="center"/>
        </w:trPr>
        <w:tc>
          <w:tcPr>
            <w:tcW w:w="1129" w:type="dxa"/>
          </w:tcPr>
          <w:p w14:paraId="5A2FA197"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c>
          <w:tcPr>
            <w:tcW w:w="2970" w:type="dxa"/>
            <w:shd w:val="clear" w:color="auto" w:fill="auto"/>
            <w:vAlign w:val="bottom"/>
          </w:tcPr>
          <w:p w14:paraId="7056F4B2"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Lubricante Fuera de borda 2t 1/4</w:t>
            </w:r>
          </w:p>
        </w:tc>
        <w:tc>
          <w:tcPr>
            <w:tcW w:w="1697" w:type="dxa"/>
            <w:shd w:val="clear" w:color="auto" w:fill="auto"/>
          </w:tcPr>
          <w:p w14:paraId="52F63E82"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Unidad</w:t>
            </w:r>
          </w:p>
        </w:tc>
        <w:tc>
          <w:tcPr>
            <w:tcW w:w="988" w:type="dxa"/>
            <w:shd w:val="clear" w:color="auto" w:fill="auto"/>
            <w:vAlign w:val="center"/>
          </w:tcPr>
          <w:p w14:paraId="4BC8E628" w14:textId="77777777" w:rsidR="00335A9A" w:rsidRPr="00335A9A" w:rsidRDefault="00335A9A" w:rsidP="00406A96">
            <w:pPr>
              <w:jc w:val="center"/>
              <w:rPr>
                <w:rFonts w:ascii="Arial Narrow" w:hAnsi="Arial Narrow"/>
                <w:sz w:val="22"/>
                <w:szCs w:val="22"/>
              </w:rPr>
            </w:pPr>
            <w:r w:rsidRPr="00335A9A">
              <w:rPr>
                <w:rFonts w:ascii="Arial Narrow" w:hAnsi="Arial Narrow"/>
                <w:sz w:val="22"/>
                <w:szCs w:val="22"/>
              </w:rPr>
              <w:t>1</w:t>
            </w:r>
          </w:p>
        </w:tc>
      </w:tr>
    </w:tbl>
    <w:p w14:paraId="27A8520B" w14:textId="77777777" w:rsidR="00335A9A" w:rsidRPr="00335A9A" w:rsidRDefault="00335A9A" w:rsidP="00335A9A">
      <w:pPr>
        <w:tabs>
          <w:tab w:val="left" w:pos="360"/>
        </w:tabs>
        <w:jc w:val="both"/>
        <w:rPr>
          <w:rFonts w:ascii="Arial Narrow" w:hAnsi="Arial Narrow" w:cs="Arial"/>
          <w:color w:val="FF0000"/>
          <w:sz w:val="22"/>
          <w:szCs w:val="22"/>
        </w:rPr>
      </w:pPr>
    </w:p>
    <w:p w14:paraId="7F602903" w14:textId="77777777" w:rsidR="00335A9A" w:rsidRPr="00335A9A" w:rsidRDefault="00335A9A" w:rsidP="00335A9A">
      <w:pPr>
        <w:autoSpaceDE w:val="0"/>
        <w:adjustRightInd w:val="0"/>
        <w:jc w:val="both"/>
        <w:rPr>
          <w:rFonts w:ascii="Arial Narrow" w:eastAsiaTheme="minorHAnsi" w:hAnsi="Arial Narrow" w:cs="Arial"/>
          <w:color w:val="000000"/>
          <w:sz w:val="22"/>
          <w:szCs w:val="22"/>
          <w:lang w:val="es-CO" w:eastAsia="en-US"/>
        </w:rPr>
      </w:pPr>
      <w:r w:rsidRPr="00335A9A">
        <w:rPr>
          <w:rFonts w:ascii="Arial Narrow" w:eastAsiaTheme="minorHAnsi" w:hAnsi="Arial Narrow" w:cs="Arial"/>
          <w:color w:val="000000"/>
          <w:sz w:val="22"/>
          <w:szCs w:val="22"/>
          <w:lang w:val="es-CO" w:eastAsia="en-US"/>
        </w:rPr>
        <w:t xml:space="preserve">En cumplimiento del objeto del contrato, el contratista deberá suministrar los bienes y servicios de acuerdo a los términos establecidos por las correspondientes normas y reglamentos expedidos por el Ministerio de Minas y Energía y/o por la autoridad competente. </w:t>
      </w:r>
    </w:p>
    <w:p w14:paraId="27126110" w14:textId="77777777" w:rsidR="00335A9A" w:rsidRPr="00335A9A" w:rsidRDefault="00335A9A" w:rsidP="00335A9A">
      <w:pPr>
        <w:pStyle w:val="Textoindependiente"/>
        <w:rPr>
          <w:rFonts w:ascii="Arial Narrow" w:hAnsi="Arial Narrow"/>
          <w:b/>
          <w:i w:val="0"/>
          <w:iCs w:val="0"/>
          <w:sz w:val="22"/>
          <w:szCs w:val="22"/>
        </w:rPr>
      </w:pPr>
    </w:p>
    <w:p w14:paraId="072257CA" w14:textId="77777777" w:rsidR="00335A9A" w:rsidRPr="00335A9A" w:rsidRDefault="00335A9A" w:rsidP="00335A9A">
      <w:pPr>
        <w:pStyle w:val="Textoindependiente"/>
        <w:numPr>
          <w:ilvl w:val="0"/>
          <w:numId w:val="30"/>
        </w:numPr>
        <w:suppressAutoHyphens/>
        <w:overflowPunct w:val="0"/>
        <w:autoSpaceDE w:val="0"/>
        <w:autoSpaceDN w:val="0"/>
        <w:textAlignment w:val="baseline"/>
        <w:rPr>
          <w:rFonts w:ascii="Arial Narrow" w:hAnsi="Arial Narrow"/>
          <w:i w:val="0"/>
          <w:iCs w:val="0"/>
          <w:sz w:val="22"/>
          <w:szCs w:val="22"/>
        </w:rPr>
      </w:pPr>
      <w:r w:rsidRPr="00335A9A">
        <w:rPr>
          <w:rFonts w:ascii="Arial Narrow" w:hAnsi="Arial Narrow"/>
          <w:b/>
          <w:i w:val="0"/>
          <w:sz w:val="22"/>
          <w:szCs w:val="22"/>
        </w:rPr>
        <w:t>Calidad de la gasolina motora:</w:t>
      </w:r>
      <w:r w:rsidRPr="00335A9A">
        <w:rPr>
          <w:rFonts w:ascii="Arial Narrow" w:hAnsi="Arial Narrow"/>
          <w:i w:val="0"/>
          <w:sz w:val="22"/>
          <w:szCs w:val="22"/>
        </w:rPr>
        <w:t xml:space="preserve"> La gasolina motora que se suministra cumple con la norma técnica Colombiana No 1380 acogida por el Consejo Nacional de Normas mediante la Resolución 025 de noviembre de 1995, Acogida por ICONTEC.</w:t>
      </w:r>
    </w:p>
    <w:p w14:paraId="4B8EA3F8" w14:textId="77777777" w:rsidR="00335A9A" w:rsidRPr="00335A9A" w:rsidRDefault="00335A9A" w:rsidP="00335A9A">
      <w:pPr>
        <w:pStyle w:val="Textoindependiente"/>
        <w:ind w:left="720"/>
        <w:rPr>
          <w:rFonts w:ascii="Arial Narrow" w:hAnsi="Arial Narrow"/>
          <w:i w:val="0"/>
          <w:iCs w:val="0"/>
          <w:sz w:val="22"/>
          <w:szCs w:val="22"/>
        </w:rPr>
      </w:pPr>
    </w:p>
    <w:p w14:paraId="3A3534CA" w14:textId="77777777" w:rsidR="00335A9A" w:rsidRPr="00335A9A" w:rsidRDefault="00335A9A" w:rsidP="00335A9A">
      <w:pPr>
        <w:pStyle w:val="Textoindependiente"/>
        <w:numPr>
          <w:ilvl w:val="0"/>
          <w:numId w:val="30"/>
        </w:numPr>
        <w:suppressAutoHyphens/>
        <w:overflowPunct w:val="0"/>
        <w:autoSpaceDE w:val="0"/>
        <w:autoSpaceDN w:val="0"/>
        <w:textAlignment w:val="baseline"/>
        <w:rPr>
          <w:rFonts w:ascii="Arial Narrow" w:hAnsi="Arial Narrow"/>
          <w:i w:val="0"/>
          <w:iCs w:val="0"/>
          <w:sz w:val="22"/>
          <w:szCs w:val="22"/>
        </w:rPr>
      </w:pPr>
      <w:r w:rsidRPr="00335A9A">
        <w:rPr>
          <w:rFonts w:ascii="Arial Narrow" w:hAnsi="Arial Narrow"/>
          <w:b/>
          <w:i w:val="0"/>
          <w:sz w:val="22"/>
          <w:szCs w:val="22"/>
        </w:rPr>
        <w:t>Elementos no incluidos en el listado</w:t>
      </w:r>
      <w:r w:rsidRPr="00335A9A">
        <w:rPr>
          <w:rFonts w:ascii="Arial Narrow" w:hAnsi="Arial Narrow"/>
          <w:i w:val="0"/>
          <w:sz w:val="22"/>
          <w:szCs w:val="22"/>
        </w:rPr>
        <w:t>: En el evento en que la Unidad requiera durante la ejecución del contrato el suministro de lubricantes y aditivos no previsto en el contrato y necesario para el normal funcionamiento del parque automotor, se reserva la facultad de cotizarlos y solicitar por intermedio del supervisor entrega de los mismos</w:t>
      </w:r>
    </w:p>
    <w:p w14:paraId="2636FF1A" w14:textId="77777777" w:rsidR="00335A9A" w:rsidRPr="00335A9A" w:rsidRDefault="00335A9A" w:rsidP="00335A9A">
      <w:pPr>
        <w:pStyle w:val="Textoindependiente"/>
        <w:numPr>
          <w:ilvl w:val="0"/>
          <w:numId w:val="30"/>
        </w:numPr>
        <w:suppressAutoHyphens/>
        <w:overflowPunct w:val="0"/>
        <w:autoSpaceDE w:val="0"/>
        <w:autoSpaceDN w:val="0"/>
        <w:textAlignment w:val="baseline"/>
        <w:rPr>
          <w:rFonts w:ascii="Arial Narrow" w:hAnsi="Arial Narrow"/>
          <w:i w:val="0"/>
          <w:iCs w:val="0"/>
          <w:sz w:val="22"/>
          <w:szCs w:val="22"/>
        </w:rPr>
      </w:pPr>
      <w:r w:rsidRPr="00335A9A">
        <w:rPr>
          <w:rFonts w:ascii="Arial Narrow" w:hAnsi="Arial Narrow"/>
          <w:b/>
          <w:bCs/>
          <w:i w:val="0"/>
          <w:sz w:val="22"/>
          <w:szCs w:val="22"/>
          <w:lang w:val="es-CO"/>
        </w:rPr>
        <w:t>Modalidad del suministro</w:t>
      </w:r>
      <w:r w:rsidRPr="00335A9A">
        <w:rPr>
          <w:rFonts w:ascii="Arial Narrow" w:hAnsi="Arial Narrow"/>
          <w:b/>
          <w:i w:val="0"/>
          <w:sz w:val="22"/>
          <w:szCs w:val="22"/>
        </w:rPr>
        <w:t>:</w:t>
      </w:r>
      <w:r w:rsidRPr="00335A9A">
        <w:rPr>
          <w:rFonts w:ascii="Arial Narrow" w:hAnsi="Arial Narrow"/>
          <w:i w:val="0"/>
          <w:sz w:val="22"/>
          <w:szCs w:val="22"/>
        </w:rPr>
        <w:t xml:space="preserve"> La entrega del combustible se hará mediante la modalidad de Chips electrónicos que serán instalados en cada uno los vehículos que hacen parte del parque automotor del área protegida, en cuanto al suministro de aceites lubricantes y aditivos se harán entrega previa solicitud del supervisor del contrato a la estación de servicio vía correo electrónico, hasta agotar el valor total contratado.</w:t>
      </w:r>
    </w:p>
    <w:p w14:paraId="26E55A7E" w14:textId="77777777" w:rsidR="00335A9A" w:rsidRPr="00335A9A" w:rsidRDefault="00335A9A" w:rsidP="00335A9A">
      <w:pPr>
        <w:pStyle w:val="Textoindependiente"/>
        <w:ind w:left="720"/>
        <w:rPr>
          <w:rFonts w:ascii="Arial Narrow" w:hAnsi="Arial Narrow"/>
          <w:i w:val="0"/>
          <w:iCs w:val="0"/>
          <w:sz w:val="22"/>
          <w:szCs w:val="22"/>
        </w:rPr>
      </w:pPr>
    </w:p>
    <w:p w14:paraId="47CD69A4" w14:textId="77777777" w:rsidR="00335A9A" w:rsidRPr="00335A9A" w:rsidRDefault="00335A9A" w:rsidP="00335A9A">
      <w:pPr>
        <w:pStyle w:val="Textoindependiente"/>
        <w:numPr>
          <w:ilvl w:val="0"/>
          <w:numId w:val="30"/>
        </w:numPr>
        <w:suppressAutoHyphens/>
        <w:overflowPunct w:val="0"/>
        <w:autoSpaceDE w:val="0"/>
        <w:autoSpaceDN w:val="0"/>
        <w:textAlignment w:val="baseline"/>
        <w:rPr>
          <w:rFonts w:ascii="Arial Narrow" w:hAnsi="Arial Narrow"/>
          <w:i w:val="0"/>
          <w:iCs w:val="0"/>
          <w:sz w:val="22"/>
          <w:szCs w:val="22"/>
        </w:rPr>
      </w:pPr>
      <w:r w:rsidRPr="00335A9A">
        <w:rPr>
          <w:rFonts w:ascii="Arial Narrow" w:hAnsi="Arial Narrow"/>
          <w:i w:val="0"/>
          <w:color w:val="000000"/>
          <w:sz w:val="22"/>
          <w:szCs w:val="22"/>
        </w:rPr>
        <w:t>Disponer de una estación de servicio terrestre para el suministro de combustible de (Camioneta y motocicletas) y una Estación de Servicio Marina para el suministro de combustible de las embarcaciones pertenecientes al AP en la ciudad de Cartagena - Bolívar, que será verificado en el registro mercantil (persona natural) o certificado de existencia y representación legal (persona jurídica).</w:t>
      </w:r>
    </w:p>
    <w:p w14:paraId="2E5A9890" w14:textId="77777777" w:rsidR="00335A9A" w:rsidRPr="00335A9A" w:rsidRDefault="00335A9A" w:rsidP="00335A9A">
      <w:pPr>
        <w:pStyle w:val="Textoindependiente"/>
        <w:ind w:left="720"/>
        <w:rPr>
          <w:rFonts w:ascii="Arial Narrow" w:hAnsi="Arial Narrow"/>
          <w:i w:val="0"/>
          <w:iCs w:val="0"/>
          <w:sz w:val="22"/>
          <w:szCs w:val="22"/>
        </w:rPr>
      </w:pPr>
    </w:p>
    <w:p w14:paraId="649B99F0" w14:textId="77777777" w:rsidR="00335A9A" w:rsidRPr="00335A9A" w:rsidRDefault="00335A9A" w:rsidP="00335A9A">
      <w:pPr>
        <w:pStyle w:val="Prrafodelista"/>
        <w:numPr>
          <w:ilvl w:val="0"/>
          <w:numId w:val="30"/>
        </w:numPr>
        <w:autoSpaceDN w:val="0"/>
        <w:jc w:val="both"/>
        <w:rPr>
          <w:rFonts w:ascii="Arial Narrow" w:hAnsi="Arial Narrow" w:cs="Arial"/>
          <w:sz w:val="22"/>
          <w:szCs w:val="22"/>
        </w:rPr>
      </w:pPr>
      <w:r w:rsidRPr="00335A9A">
        <w:rPr>
          <w:rFonts w:ascii="Arial Narrow" w:hAnsi="Arial Narrow" w:cs="Arial"/>
          <w:b/>
          <w:i/>
          <w:sz w:val="22"/>
          <w:szCs w:val="22"/>
        </w:rPr>
        <w:t>Suministro completo y Calidad de los equipos</w:t>
      </w:r>
      <w:r w:rsidRPr="00335A9A">
        <w:rPr>
          <w:rFonts w:ascii="Arial Narrow" w:hAnsi="Arial Narrow" w:cs="Arial"/>
          <w:i/>
          <w:sz w:val="22"/>
          <w:szCs w:val="22"/>
        </w:rPr>
        <w:t xml:space="preserve">: </w:t>
      </w:r>
      <w:r w:rsidRPr="00335A9A">
        <w:rPr>
          <w:rFonts w:ascii="Arial Narrow" w:hAnsi="Arial Narrow" w:cs="Arial"/>
          <w:sz w:val="22"/>
          <w:szCs w:val="22"/>
        </w:rPr>
        <w:t xml:space="preserve">Las estaciones de servicio deben disponer permanentemente de abastecimiento de combustible. Cumplir las características técnicas, de operación y seguridad de los equipos de suministro de gasolina motor instalados en cada una de las estaciones de servicio ofrecidas, los cuales se deben ajustar a los requerimientos y disposiciones legales vigentes. </w:t>
      </w:r>
    </w:p>
    <w:p w14:paraId="406D6CEC" w14:textId="77777777" w:rsidR="00335A9A" w:rsidRPr="00335A9A" w:rsidRDefault="00335A9A" w:rsidP="00335A9A">
      <w:pPr>
        <w:ind w:left="360"/>
        <w:jc w:val="both"/>
        <w:rPr>
          <w:rFonts w:ascii="Arial Narrow" w:hAnsi="Arial Narrow" w:cs="Arial"/>
          <w:sz w:val="22"/>
          <w:szCs w:val="22"/>
        </w:rPr>
      </w:pPr>
    </w:p>
    <w:p w14:paraId="40F86051" w14:textId="77777777" w:rsidR="00335A9A" w:rsidRPr="00335A9A" w:rsidRDefault="00335A9A" w:rsidP="00335A9A">
      <w:pPr>
        <w:pStyle w:val="Prrafodelista"/>
        <w:numPr>
          <w:ilvl w:val="0"/>
          <w:numId w:val="30"/>
        </w:numPr>
        <w:autoSpaceDE w:val="0"/>
        <w:autoSpaceDN w:val="0"/>
        <w:adjustRightInd w:val="0"/>
        <w:jc w:val="both"/>
        <w:rPr>
          <w:rFonts w:ascii="Arial Narrow" w:hAnsi="Arial Narrow" w:cs="Arial"/>
          <w:sz w:val="22"/>
          <w:szCs w:val="22"/>
        </w:rPr>
      </w:pPr>
      <w:r w:rsidRPr="00335A9A">
        <w:rPr>
          <w:rFonts w:ascii="Arial Narrow" w:hAnsi="Arial Narrow" w:cs="Arial"/>
          <w:b/>
          <w:i/>
          <w:sz w:val="22"/>
          <w:szCs w:val="22"/>
        </w:rPr>
        <w:lastRenderedPageBreak/>
        <w:t>Calibración</w:t>
      </w:r>
      <w:r w:rsidRPr="00335A9A">
        <w:rPr>
          <w:rFonts w:ascii="Arial Narrow" w:hAnsi="Arial Narrow" w:cs="Arial"/>
          <w:sz w:val="22"/>
          <w:szCs w:val="22"/>
        </w:rPr>
        <w:t>: El proponente debe garantizar y certificar la debida calibración de los surtidores y registradoras, anexando certificación vigente expedida por la Superintendencia de Industria y Comercio u otra entidad debidamente acreditada ante el Ministerio de Minas y Energía.</w:t>
      </w:r>
    </w:p>
    <w:p w14:paraId="1393E150" w14:textId="77777777" w:rsidR="00335A9A" w:rsidRPr="00335A9A" w:rsidRDefault="00335A9A" w:rsidP="00335A9A">
      <w:pPr>
        <w:rPr>
          <w:rFonts w:ascii="Arial Narrow" w:hAnsi="Arial Narrow"/>
          <w:b/>
          <w:sz w:val="22"/>
          <w:szCs w:val="22"/>
        </w:rPr>
      </w:pPr>
    </w:p>
    <w:p w14:paraId="2B378465" w14:textId="77777777" w:rsidR="00335A9A" w:rsidRPr="00335A9A" w:rsidRDefault="00335A9A" w:rsidP="00335A9A">
      <w:pPr>
        <w:numPr>
          <w:ilvl w:val="0"/>
          <w:numId w:val="24"/>
        </w:numPr>
        <w:jc w:val="both"/>
        <w:rPr>
          <w:rFonts w:ascii="Arial Narrow" w:hAnsi="Arial Narrow" w:cs="Arial"/>
          <w:sz w:val="22"/>
          <w:szCs w:val="22"/>
        </w:rPr>
      </w:pPr>
      <w:r w:rsidRPr="00335A9A">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14:paraId="0BDED15D" w14:textId="77777777" w:rsidR="00335A9A" w:rsidRPr="00335A9A" w:rsidRDefault="00335A9A" w:rsidP="00335A9A">
      <w:pPr>
        <w:numPr>
          <w:ilvl w:val="0"/>
          <w:numId w:val="24"/>
        </w:numPr>
        <w:jc w:val="both"/>
        <w:rPr>
          <w:rFonts w:ascii="Arial Narrow" w:hAnsi="Arial Narrow" w:cs="Arial"/>
          <w:sz w:val="22"/>
          <w:szCs w:val="22"/>
        </w:rPr>
      </w:pPr>
      <w:r w:rsidRPr="00335A9A">
        <w:rPr>
          <w:rFonts w:ascii="Arial Narrow" w:hAnsi="Arial Narrow" w:cs="Arial"/>
          <w:sz w:val="22"/>
          <w:szCs w:val="22"/>
        </w:rPr>
        <w:t>La posible ambigüedad en las especificaciones técnicas no exime al contratista de entregar bienes de primera calidad y que correspondan al precio de mercado.</w:t>
      </w:r>
    </w:p>
    <w:p w14:paraId="7E1298E0" w14:textId="77777777" w:rsidR="00335A9A" w:rsidRPr="00335A9A" w:rsidRDefault="00335A9A" w:rsidP="00335A9A">
      <w:pPr>
        <w:ind w:left="360"/>
        <w:jc w:val="both"/>
        <w:rPr>
          <w:rFonts w:ascii="Arial Narrow" w:hAnsi="Arial Narrow" w:cs="Arial"/>
          <w:sz w:val="22"/>
          <w:szCs w:val="22"/>
        </w:rPr>
      </w:pPr>
    </w:p>
    <w:p w14:paraId="2A7FBD24" w14:textId="77777777" w:rsidR="00335A9A" w:rsidRPr="00335A9A" w:rsidRDefault="00335A9A" w:rsidP="00335A9A">
      <w:pPr>
        <w:ind w:left="360"/>
        <w:jc w:val="both"/>
        <w:rPr>
          <w:rFonts w:ascii="Arial Narrow" w:hAnsi="Arial Narrow" w:cs="Arial"/>
          <w:sz w:val="22"/>
          <w:szCs w:val="22"/>
        </w:rPr>
      </w:pPr>
    </w:p>
    <w:p w14:paraId="0187D9FC" w14:textId="2D9E5EC7" w:rsidR="00335A9A" w:rsidRPr="00335A9A" w:rsidRDefault="00335A9A" w:rsidP="00335A9A">
      <w:pPr>
        <w:pStyle w:val="Textoindependiente"/>
        <w:rPr>
          <w:rFonts w:ascii="Arial Narrow" w:hAnsi="Arial Narrow"/>
          <w:b/>
          <w:i w:val="0"/>
          <w:iCs w:val="0"/>
          <w:sz w:val="22"/>
          <w:szCs w:val="22"/>
          <w:lang w:val="es-CO"/>
        </w:rPr>
      </w:pPr>
      <w:r>
        <w:rPr>
          <w:rFonts w:ascii="Arial Narrow" w:hAnsi="Arial Narrow"/>
          <w:b/>
          <w:i w:val="0"/>
          <w:sz w:val="22"/>
          <w:szCs w:val="22"/>
          <w:lang w:val="es-CO"/>
        </w:rPr>
        <w:t>3</w:t>
      </w:r>
      <w:r w:rsidRPr="00335A9A">
        <w:rPr>
          <w:rFonts w:ascii="Arial Narrow" w:hAnsi="Arial Narrow"/>
          <w:b/>
          <w:i w:val="0"/>
          <w:sz w:val="22"/>
          <w:szCs w:val="22"/>
          <w:lang w:val="es-CO"/>
        </w:rPr>
        <w:t>. OBLIGACIONES DEL CONTRATISTA</w:t>
      </w:r>
    </w:p>
    <w:p w14:paraId="53C24C19" w14:textId="77777777" w:rsidR="00335A9A" w:rsidRPr="00335A9A" w:rsidRDefault="00335A9A" w:rsidP="00335A9A">
      <w:pPr>
        <w:rPr>
          <w:rFonts w:ascii="Arial Narrow" w:hAnsi="Arial Narrow" w:cs="Arial"/>
          <w:sz w:val="22"/>
          <w:szCs w:val="22"/>
          <w:lang w:val="es-CO"/>
        </w:rPr>
      </w:pPr>
    </w:p>
    <w:p w14:paraId="5FEE33B9"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Garantizar la oportuna y eficaz prestación del objeto contratado, respondiendo por la calidad de los servicios suministrados y cumpla con las características requeridas.</w:t>
      </w:r>
    </w:p>
    <w:p w14:paraId="504320F0"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Suministrar los combustibles (Gasolina y Lubricantes) en las estaciones de servicio marinas en la bahía de Cartagena debidamente equipadas y legalmente autorizadas para este fin.</w:t>
      </w:r>
    </w:p>
    <w:p w14:paraId="3A538422"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Disponer las 24 horas durante los siete días de la semana para abastecimiento de combustibles (Gasolina corriente) en la estación de servicio contratada.</w:t>
      </w:r>
    </w:p>
    <w:p w14:paraId="3100EA3D"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Instalar el sistema de Chips electrónicos en cada uno de los vehículos que hacen arte del parque automotor del área protegida.</w:t>
      </w:r>
    </w:p>
    <w:p w14:paraId="0B26F07E"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Cumplimiento de las características técnicas, de operación y seguridad de los equipos de suministro de gasolina motor instalados en la estación de servicio contratada, la cual debe ajustarse a los requerimientos y disposiciones legales vigentes.</w:t>
      </w:r>
    </w:p>
    <w:p w14:paraId="6FE4CC71"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rPr>
        <w:t xml:space="preserve">Atención durante suministros: Las estaciones de servicio deben contar con empleados que suministren el combustible con responsabilidad, seguridad, precisión y con conocimientos del proceso para evitar inconvenientes en el suministro del mismo. </w:t>
      </w:r>
    </w:p>
    <w:p w14:paraId="3783ED82"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rPr>
        <w:t>Suministrar mensualmente una relación detallada del despacho del combustible y expedir la certificación por concepto de la prestación del servicio suministrado por parte del contratista, al Área Protegida, incluyendo los valores de los lubricantes y galón de combustible de acuerdo a lo estipulado por el Gobierno Nacional.</w:t>
      </w:r>
      <w:r w:rsidRPr="00335A9A">
        <w:rPr>
          <w:rFonts w:ascii="Arial Narrow" w:hAnsi="Arial Narrow" w:cs="Arial"/>
          <w:sz w:val="22"/>
          <w:szCs w:val="22"/>
        </w:rPr>
        <w:t xml:space="preserve"> </w:t>
      </w:r>
    </w:p>
    <w:p w14:paraId="5B3B61C7"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Parques Nacionales Naturales se reserva el derecho de solicitar ante el representante en Colombia de la Entidad competente, la verificación de la calidad y originalidad de los servicios entregados, para lo cual el contratista asume las responsabilidades, según los casos.</w:t>
      </w:r>
    </w:p>
    <w:p w14:paraId="1022E90F" w14:textId="77777777" w:rsidR="00335A9A" w:rsidRPr="00335A9A" w:rsidRDefault="00335A9A" w:rsidP="00335A9A">
      <w:pPr>
        <w:numPr>
          <w:ilvl w:val="0"/>
          <w:numId w:val="29"/>
        </w:numPr>
        <w:autoSpaceDE w:val="0"/>
        <w:autoSpaceDN w:val="0"/>
        <w:adjustRightInd w:val="0"/>
        <w:ind w:left="284"/>
        <w:jc w:val="both"/>
        <w:rPr>
          <w:rFonts w:ascii="Arial Narrow" w:hAnsi="Arial Narrow"/>
          <w:sz w:val="22"/>
          <w:szCs w:val="22"/>
        </w:rPr>
      </w:pPr>
      <w:r w:rsidRPr="00335A9A">
        <w:rPr>
          <w:rFonts w:ascii="Arial Narrow" w:hAnsi="Arial Narrow"/>
          <w:sz w:val="22"/>
          <w:szCs w:val="22"/>
        </w:rPr>
        <w:t>Responder sin perjuicio de la garantía, por la calidad de los servicios suministrados.</w:t>
      </w:r>
    </w:p>
    <w:p w14:paraId="2653AF28"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cs="Arial"/>
          <w:bCs/>
          <w:sz w:val="22"/>
          <w:szCs w:val="22"/>
        </w:rPr>
        <w:t>Mantener indemne a la entidad por las reclamaciones que se deriven con ocasión a la ejecución contractual.</w:t>
      </w:r>
    </w:p>
    <w:p w14:paraId="737348AD"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cs="Arial"/>
          <w:iCs/>
          <w:sz w:val="22"/>
          <w:szCs w:val="22"/>
        </w:rPr>
        <w:t>Acatar y cumplir las instrucciones que el Supervisor le imparta en relación con el objeto contractual.</w:t>
      </w:r>
    </w:p>
    <w:p w14:paraId="28B80910"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cs="Arial"/>
          <w:sz w:val="22"/>
          <w:szCs w:val="22"/>
        </w:rPr>
        <w:t xml:space="preserve">Presentar ante la entidad la correspondiente facturación de conformidad con las normas vigentes, adjuntando soporte </w:t>
      </w:r>
      <w:r w:rsidRPr="00335A9A">
        <w:rPr>
          <w:rFonts w:ascii="Arial Narrow" w:hAnsi="Arial Narrow"/>
          <w:sz w:val="22"/>
          <w:szCs w:val="22"/>
        </w:rPr>
        <w:t>de paz y salvo en el pago de aportes al sistema de seguridad social y parafiscales correspondientes al último periodo de pago.</w:t>
      </w:r>
    </w:p>
    <w:p w14:paraId="37407A2A"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3F9B5E72"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rPr>
        <w:t xml:space="preserve">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w:t>
      </w:r>
      <w:r w:rsidRPr="00335A9A">
        <w:rPr>
          <w:rFonts w:ascii="Arial Narrow" w:hAnsi="Arial Narrow"/>
          <w:sz w:val="22"/>
          <w:szCs w:val="22"/>
        </w:rPr>
        <w:lastRenderedPageBreak/>
        <w:t>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4683164D"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rPr>
        <w:t>Constituir las garantías exigidas y mantener su vigencia.</w:t>
      </w:r>
    </w:p>
    <w:p w14:paraId="2DFB6E7A"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cs="Arial"/>
          <w:sz w:val="22"/>
          <w:szCs w:val="22"/>
        </w:rPr>
        <w:t>Teniendo en cuenta que los precios del combustible varían mensualmente dependiendo de las tarifas fijadas por el Ministerio de Mina, el contratista deberá hacer llegar esta información a la entidad, con la finalidad de mantener el equilibrio económico del contrato.</w:t>
      </w:r>
    </w:p>
    <w:p w14:paraId="21CA0461"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rPr>
        <w:t>Las demás obligaciones que se deriven de los presentes términos de referencia y de la naturaleza del contrato.</w:t>
      </w:r>
    </w:p>
    <w:p w14:paraId="5E16D0B5"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lang w:val="es-CO"/>
        </w:rPr>
        <w:t>Prestar el servicio de acuerdo a los términos establecidos por las correspondientes normas y reglamentos expedidos por el Ministerio de Minas y Energías y/o por la autoridad competente.</w:t>
      </w:r>
    </w:p>
    <w:p w14:paraId="2C5196EF" w14:textId="77777777" w:rsidR="00335A9A" w:rsidRPr="00335A9A" w:rsidRDefault="00335A9A" w:rsidP="00335A9A">
      <w:pPr>
        <w:numPr>
          <w:ilvl w:val="0"/>
          <w:numId w:val="29"/>
        </w:numPr>
        <w:ind w:left="284"/>
        <w:jc w:val="both"/>
        <w:rPr>
          <w:rFonts w:ascii="Arial Narrow" w:hAnsi="Arial Narrow"/>
          <w:sz w:val="22"/>
          <w:szCs w:val="22"/>
        </w:rPr>
      </w:pPr>
      <w:r w:rsidRPr="00335A9A">
        <w:rPr>
          <w:rFonts w:ascii="Arial Narrow" w:hAnsi="Arial Narrow"/>
          <w:sz w:val="22"/>
          <w:szCs w:val="22"/>
          <w:lang w:val="es-CO"/>
        </w:rPr>
        <w:t>Cumplir con la norma técnica colombiana N. 1380 acogida por el Consejo Nacional de Normas mediante la Resolución N. 025 de noviembre de 1995 acogida por el ICONTEC</w:t>
      </w:r>
    </w:p>
    <w:p w14:paraId="511806DF" w14:textId="77777777" w:rsidR="00335A9A" w:rsidRDefault="00335A9A" w:rsidP="00335A9A">
      <w:pPr>
        <w:autoSpaceDE w:val="0"/>
        <w:adjustRightInd w:val="0"/>
        <w:jc w:val="both"/>
        <w:rPr>
          <w:rFonts w:ascii="Arial Narrow" w:hAnsi="Arial Narrow"/>
          <w:sz w:val="22"/>
          <w:szCs w:val="22"/>
        </w:rPr>
      </w:pPr>
    </w:p>
    <w:p w14:paraId="53941368" w14:textId="77777777" w:rsidR="0071418C" w:rsidRDefault="0071418C" w:rsidP="0071418C">
      <w:pPr>
        <w:autoSpaceDE w:val="0"/>
        <w:jc w:val="both"/>
        <w:rPr>
          <w:rFonts w:ascii="Arial Narrow" w:hAnsi="Arial Narrow"/>
          <w:sz w:val="22"/>
          <w:szCs w:val="22"/>
          <w:shd w:val="clear" w:color="auto" w:fill="FFFF00"/>
        </w:rPr>
      </w:pPr>
    </w:p>
    <w:p w14:paraId="72B95498" w14:textId="2C0968D9" w:rsidR="0071418C" w:rsidRDefault="00335A9A" w:rsidP="0071418C">
      <w:pPr>
        <w:pStyle w:val="Default"/>
        <w:jc w:val="both"/>
      </w:pPr>
      <w:r>
        <w:rPr>
          <w:rFonts w:ascii="Arial Narrow" w:hAnsi="Arial Narrow"/>
          <w:b/>
          <w:bCs/>
          <w:sz w:val="22"/>
          <w:szCs w:val="22"/>
        </w:rPr>
        <w:t>3.</w:t>
      </w:r>
      <w:r w:rsidR="009826EF">
        <w:rPr>
          <w:rFonts w:ascii="Arial Narrow" w:hAnsi="Arial Narrow"/>
          <w:b/>
          <w:bCs/>
          <w:sz w:val="22"/>
          <w:szCs w:val="22"/>
        </w:rPr>
        <w:t xml:space="preserve"> </w:t>
      </w:r>
      <w:r w:rsidR="0071418C">
        <w:rPr>
          <w:rFonts w:ascii="Arial Narrow" w:hAnsi="Arial Narrow"/>
          <w:b/>
          <w:bCs/>
          <w:sz w:val="22"/>
          <w:szCs w:val="22"/>
        </w:rPr>
        <w:t xml:space="preserve"> OBLIGACIONES </w:t>
      </w:r>
      <w:r w:rsidR="0071418C">
        <w:rPr>
          <w:rFonts w:ascii="Arial Narrow" w:hAnsi="Arial Narrow" w:cs="Arial Narrow"/>
          <w:b/>
          <w:sz w:val="22"/>
          <w:szCs w:val="22"/>
        </w:rPr>
        <w:t>DE PARQUES NACIONALES</w:t>
      </w:r>
    </w:p>
    <w:p w14:paraId="4AEF46ED" w14:textId="77777777" w:rsidR="0071418C" w:rsidRDefault="0071418C" w:rsidP="0071418C">
      <w:pPr>
        <w:autoSpaceDE w:val="0"/>
        <w:jc w:val="both"/>
        <w:rPr>
          <w:rFonts w:ascii="Arial Narrow" w:hAnsi="Arial Narrow" w:cs="Arial"/>
          <w:color w:val="000000"/>
          <w:sz w:val="22"/>
          <w:szCs w:val="22"/>
        </w:rPr>
      </w:pPr>
    </w:p>
    <w:p w14:paraId="65353862"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Expedir constancia(s) de cumplimiento en forma oportuna para el respectivo pago</w:t>
      </w:r>
      <w:r w:rsidRPr="00ED638A">
        <w:rPr>
          <w:rFonts w:ascii="Arial Narrow" w:hAnsi="Arial Narrow" w:cs="Arial"/>
          <w:sz w:val="22"/>
          <w:szCs w:val="22"/>
        </w:rPr>
        <w:t xml:space="preserve">.  </w:t>
      </w:r>
    </w:p>
    <w:p w14:paraId="45C0EF87"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Verificar el cumplimiento de las obligacione</w:t>
      </w:r>
      <w:r w:rsidRPr="00ED638A">
        <w:rPr>
          <w:rFonts w:ascii="Arial Narrow" w:hAnsi="Arial Narrow" w:cs="Arial"/>
          <w:sz w:val="22"/>
          <w:szCs w:val="22"/>
        </w:rPr>
        <w:t>s contraídas por el Contratista.</w:t>
      </w:r>
    </w:p>
    <w:p w14:paraId="15B1E56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Prestar la colaboración necesaria para que el Contratista satisfaga plenamente el objeto contractual</w:t>
      </w:r>
      <w:r w:rsidRPr="00ED638A">
        <w:rPr>
          <w:rFonts w:ascii="Arial Narrow" w:hAnsi="Arial Narrow" w:cs="Arial"/>
          <w:sz w:val="22"/>
          <w:szCs w:val="22"/>
        </w:rPr>
        <w:t>.</w:t>
      </w:r>
    </w:p>
    <w:p w14:paraId="64BABF0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Efectuar los pagos en la forma pactada en el presente contrato</w:t>
      </w:r>
      <w:r w:rsidRPr="00ED638A">
        <w:rPr>
          <w:rFonts w:ascii="Arial Narrow" w:hAnsi="Arial Narrow" w:cs="Arial"/>
          <w:sz w:val="22"/>
          <w:szCs w:val="22"/>
        </w:rPr>
        <w:t>.</w:t>
      </w:r>
    </w:p>
    <w:p w14:paraId="6B3FD0ED"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Dirimir las controversias que se presenten entre el Supervisor y el Contratista en la ejecución del Contrato</w:t>
      </w:r>
      <w:r w:rsidRPr="00ED638A">
        <w:rPr>
          <w:rFonts w:ascii="Arial Narrow" w:hAnsi="Arial Narrow" w:cs="Arial"/>
          <w:sz w:val="22"/>
          <w:szCs w:val="22"/>
        </w:rPr>
        <w:t>.</w:t>
      </w:r>
    </w:p>
    <w:p w14:paraId="0A3EFC54"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D62C91B"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w:sz w:val="22"/>
          <w:szCs w:val="22"/>
        </w:rPr>
        <w:t xml:space="preserve">Parques </w:t>
      </w:r>
      <w:r w:rsidRPr="00ED638A">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14:paraId="3D2368E4" w14:textId="77777777" w:rsidR="009826EF" w:rsidRDefault="009826EF" w:rsidP="009826EF">
      <w:pPr>
        <w:suppressAutoHyphens/>
        <w:autoSpaceDE w:val="0"/>
        <w:autoSpaceDN w:val="0"/>
        <w:ind w:left="360"/>
        <w:jc w:val="both"/>
        <w:textAlignment w:val="baseline"/>
      </w:pPr>
    </w:p>
    <w:p w14:paraId="0EA553E2" w14:textId="77777777" w:rsidR="009826EF" w:rsidRPr="002A385E" w:rsidRDefault="009826EF" w:rsidP="009826EF">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778FB6B3"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5F60FAAB"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65E3" w14:textId="77777777" w:rsidR="009826EF" w:rsidRPr="002A385E"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33BA814B"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FEED32"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2DE4D91" w14:textId="77777777" w:rsidR="009826EF" w:rsidRDefault="009826EF" w:rsidP="009826EF">
      <w:pPr>
        <w:pStyle w:val="NormalWeb"/>
        <w:numPr>
          <w:ilvl w:val="0"/>
          <w:numId w:val="12"/>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b w:val="0"/>
          <w:color w:val="333333"/>
          <w:sz w:val="22"/>
          <w:szCs w:val="22"/>
          <w:shd w:val="clear" w:color="auto" w:fill="FFFFFF"/>
        </w:rPr>
        <w:t>rtículo 2.2.1.1.2.2.4</w:t>
      </w:r>
      <w:r>
        <w:rPr>
          <w:rStyle w:val="Textoennegrita"/>
          <w:rFonts w:ascii="Arial Narrow" w:hAnsi="Arial Narrow"/>
          <w:b w:val="0"/>
          <w:color w:val="333333"/>
          <w:sz w:val="22"/>
          <w:szCs w:val="22"/>
          <w:shd w:val="clear" w:color="auto" w:fill="FFFFFF"/>
        </w:rPr>
        <w:t xml:space="preserve"> del D</w:t>
      </w:r>
      <w:r w:rsidRPr="00FE0C2A">
        <w:rPr>
          <w:rStyle w:val="Textoennegrita"/>
          <w:rFonts w:ascii="Arial Narrow" w:hAnsi="Arial Narrow"/>
          <w:b w:val="0"/>
          <w:color w:val="333333"/>
          <w:sz w:val="22"/>
          <w:szCs w:val="22"/>
          <w:shd w:val="clear" w:color="auto" w:fill="FFFFFF"/>
        </w:rPr>
        <w:t>ecreto 1082 de 2015</w:t>
      </w:r>
      <w:r>
        <w:rPr>
          <w:rStyle w:val="Textoennegrita"/>
          <w:rFonts w:ascii="Arial Narrow" w:hAnsi="Arial Narrow"/>
          <w:b w:val="0"/>
          <w:color w:val="333333"/>
          <w:sz w:val="22"/>
          <w:szCs w:val="22"/>
          <w:shd w:val="clear" w:color="auto" w:fill="FFFFFF"/>
        </w:rPr>
        <w:t>.</w:t>
      </w:r>
    </w:p>
    <w:p w14:paraId="75526234"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48E5D5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14A108B7"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lastRenderedPageBreak/>
        <w:t xml:space="preserve">Cuando el proponente presente la propuesta fuera del término previsto en el Cronograma de la Invitación Pública o en lugar diferente al establecido en la presente invitación. </w:t>
      </w:r>
    </w:p>
    <w:p w14:paraId="00D80A0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B06900D"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5D1422D" w14:textId="77777777" w:rsidR="009826EF" w:rsidRDefault="009826EF"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7E49CAE" w14:textId="77777777" w:rsidR="009826EF" w:rsidRPr="00F37BDA" w:rsidRDefault="009826EF" w:rsidP="009826EF">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685B7B00" w14:textId="77777777" w:rsidR="009826EF" w:rsidRDefault="009826EF" w:rsidP="009826EF">
      <w:pPr>
        <w:pStyle w:val="Textoindependiente"/>
        <w:spacing w:before="1"/>
        <w:rPr>
          <w:b/>
        </w:rPr>
      </w:pPr>
    </w:p>
    <w:p w14:paraId="188AAD42"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2572ED" w14:textId="77777777" w:rsidR="009826EF"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06B6BF8C"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14:paraId="2BDF2258" w14:textId="77777777" w:rsidR="009826EF"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p>
    <w:p w14:paraId="2A35648F" w14:textId="77777777" w:rsidR="009826EF" w:rsidRPr="00983A21"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5D5F8C94" w14:textId="77777777" w:rsidR="009826EF" w:rsidRPr="00983A21" w:rsidRDefault="009826EF" w:rsidP="009826EF">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35A0E04F"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77CA08AB" w14:textId="77777777" w:rsidR="009826EF" w:rsidRPr="00983A21" w:rsidRDefault="009826EF" w:rsidP="009826EF">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1CBB7D63"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5FC5FCC7"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r w:rsidRPr="00983A21">
        <w:rPr>
          <w:rFonts w:ascii="Arial Narrow" w:eastAsiaTheme="minorHAnsi" w:hAnsi="Arial Narrow" w:cs="Arial"/>
          <w:i/>
          <w:color w:val="000000"/>
          <w:sz w:val="22"/>
          <w:szCs w:val="22"/>
          <w:lang w:val="es-CO" w:eastAsia="en-US"/>
        </w:rPr>
        <w:lastRenderedPageBreak/>
        <w:t>ticket de la Mesa de Servicio de 19 Colombia Compra Eficiente. Si quien desea participar corresponde a un proponente plural, el nombre y datos de este.”</w:t>
      </w:r>
    </w:p>
    <w:p w14:paraId="3F356BB2" w14:textId="77777777" w:rsidR="009B617B" w:rsidRPr="00B42940"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657374AA" w14:textId="77777777" w:rsidR="004B7280" w:rsidRPr="00B42940"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194F9307"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w:t>
      </w:r>
      <w:r w:rsidR="002A385E" w:rsidRPr="00B42940">
        <w:rPr>
          <w:rFonts w:ascii="Arial Narrow" w:eastAsiaTheme="minorHAnsi" w:hAnsi="Arial Narrow" w:cs="Arial"/>
          <w:b/>
          <w:bCs/>
          <w:color w:val="000000"/>
          <w:sz w:val="22"/>
          <w:szCs w:val="22"/>
          <w:lang w:val="es-CO" w:eastAsia="en-US"/>
        </w:rPr>
        <w:t>. VALOR ARTIFICIALMENTE BAJO</w:t>
      </w:r>
    </w:p>
    <w:p w14:paraId="1CC821E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4CA4548"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ED0C03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96B98E9"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w:t>
      </w:r>
      <w:r w:rsidR="002A385E" w:rsidRPr="00B42940">
        <w:rPr>
          <w:rFonts w:ascii="Arial Narrow" w:eastAsiaTheme="minorHAnsi" w:hAnsi="Arial Narrow" w:cs="Arial"/>
          <w:b/>
          <w:bCs/>
          <w:color w:val="000000"/>
          <w:sz w:val="22"/>
          <w:szCs w:val="22"/>
          <w:lang w:val="es-CO" w:eastAsia="en-US"/>
        </w:rPr>
        <w:t>. DECLARATORIA DE DESIERTA</w:t>
      </w:r>
    </w:p>
    <w:p w14:paraId="3FD5F7B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E8BFB0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2B28DD3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9BBFD0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BE77C52"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A9909C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C196677" w14:textId="77777777" w:rsidR="002A385E" w:rsidRPr="00B42940" w:rsidRDefault="002A385E" w:rsidP="002A385E">
      <w:pPr>
        <w:jc w:val="both"/>
        <w:rPr>
          <w:rFonts w:ascii="Arial Narrow" w:eastAsiaTheme="minorHAnsi" w:hAnsi="Arial Narrow" w:cs="Arial"/>
          <w:b/>
          <w:bCs/>
          <w:color w:val="000000"/>
          <w:sz w:val="22"/>
          <w:szCs w:val="22"/>
          <w:lang w:val="es-CO" w:eastAsia="en-US"/>
        </w:rPr>
      </w:pPr>
    </w:p>
    <w:p w14:paraId="757CEC7F" w14:textId="77777777" w:rsidR="007C568F" w:rsidRPr="00B42940" w:rsidRDefault="002A385E" w:rsidP="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489BB59" w14:textId="77777777" w:rsidR="00EC63AB" w:rsidRPr="00B42940" w:rsidRDefault="00EC63AB" w:rsidP="002A385E">
      <w:pPr>
        <w:jc w:val="both"/>
        <w:rPr>
          <w:rFonts w:ascii="Arial Narrow" w:eastAsiaTheme="minorHAnsi" w:hAnsi="Arial Narrow" w:cs="Arial"/>
          <w:color w:val="000000"/>
          <w:sz w:val="22"/>
          <w:szCs w:val="22"/>
          <w:lang w:val="es-CO" w:eastAsia="en-US"/>
        </w:rPr>
      </w:pPr>
    </w:p>
    <w:p w14:paraId="42E51EDF"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w:t>
      </w:r>
      <w:r w:rsidR="002A385E" w:rsidRPr="00B42940">
        <w:rPr>
          <w:rFonts w:ascii="Arial Narrow" w:eastAsiaTheme="minorHAnsi" w:hAnsi="Arial Narrow" w:cs="Arial"/>
          <w:b/>
          <w:bCs/>
          <w:color w:val="000000"/>
          <w:sz w:val="22"/>
          <w:szCs w:val="22"/>
          <w:lang w:val="es-CO" w:eastAsia="en-US"/>
        </w:rPr>
        <w:t xml:space="preserve">. PRÓRROGA DE LOS PLAZOS Y </w:t>
      </w:r>
      <w:r w:rsidR="006A4FD8" w:rsidRPr="00B42940">
        <w:rPr>
          <w:rFonts w:ascii="Arial Narrow" w:eastAsiaTheme="minorHAnsi" w:hAnsi="Arial Narrow" w:cs="Arial"/>
          <w:b/>
          <w:bCs/>
          <w:color w:val="000000"/>
          <w:sz w:val="22"/>
          <w:szCs w:val="22"/>
          <w:lang w:val="es-CO" w:eastAsia="en-US"/>
        </w:rPr>
        <w:t>EXPEDICIÓN</w:t>
      </w:r>
      <w:r w:rsidR="002A385E" w:rsidRPr="00B42940">
        <w:rPr>
          <w:rFonts w:ascii="Arial Narrow" w:eastAsiaTheme="minorHAnsi" w:hAnsi="Arial Narrow" w:cs="Arial"/>
          <w:b/>
          <w:bCs/>
          <w:color w:val="000000"/>
          <w:sz w:val="22"/>
          <w:szCs w:val="22"/>
          <w:lang w:val="es-CO" w:eastAsia="en-US"/>
        </w:rPr>
        <w:t xml:space="preserve"> DE ADENDAS</w:t>
      </w:r>
    </w:p>
    <w:p w14:paraId="6ADE2D2C"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877DAD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De conformidad con el artículo 2.2.1.</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5913F6B9"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ECF803"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w:t>
      </w:r>
      <w:r w:rsidR="002A385E" w:rsidRPr="00B42940">
        <w:rPr>
          <w:rFonts w:ascii="Arial Narrow" w:eastAsiaTheme="minorHAnsi" w:hAnsi="Arial Narrow" w:cs="Arial"/>
          <w:b/>
          <w:bCs/>
          <w:color w:val="000000"/>
          <w:sz w:val="22"/>
          <w:szCs w:val="22"/>
          <w:lang w:val="es-CO" w:eastAsia="en-US"/>
        </w:rPr>
        <w:t xml:space="preserve">. </w:t>
      </w:r>
      <w:r w:rsidR="006A4FD8" w:rsidRPr="00B42940">
        <w:rPr>
          <w:rFonts w:ascii="Arial Narrow" w:eastAsiaTheme="minorHAnsi" w:hAnsi="Arial Narrow" w:cs="Arial"/>
          <w:b/>
          <w:bCs/>
          <w:color w:val="000000"/>
          <w:sz w:val="22"/>
          <w:szCs w:val="22"/>
          <w:lang w:val="es-CO" w:eastAsia="en-US"/>
        </w:rPr>
        <w:t>DESIGNACIÓN</w:t>
      </w:r>
      <w:r w:rsidR="002A385E" w:rsidRPr="00B42940">
        <w:rPr>
          <w:rFonts w:ascii="Arial Narrow" w:eastAsiaTheme="minorHAnsi" w:hAnsi="Arial Narrow" w:cs="Arial"/>
          <w:b/>
          <w:bCs/>
          <w:color w:val="000000"/>
          <w:sz w:val="22"/>
          <w:szCs w:val="22"/>
          <w:lang w:val="es-CO" w:eastAsia="en-US"/>
        </w:rPr>
        <w:t xml:space="preserve"> DE INTEGRANTES PARA REALIZAR LA </w:t>
      </w:r>
      <w:r w:rsidR="006A4FD8" w:rsidRPr="00B42940">
        <w:rPr>
          <w:rFonts w:ascii="Arial Narrow" w:eastAsiaTheme="minorHAnsi" w:hAnsi="Arial Narrow" w:cs="Arial"/>
          <w:b/>
          <w:bCs/>
          <w:color w:val="000000"/>
          <w:sz w:val="22"/>
          <w:szCs w:val="22"/>
          <w:lang w:val="es-CO" w:eastAsia="en-US"/>
        </w:rPr>
        <w:t>VERIFICACIÓN</w:t>
      </w:r>
      <w:r w:rsidR="002A385E" w:rsidRPr="00B42940">
        <w:rPr>
          <w:rFonts w:ascii="Arial Narrow" w:eastAsiaTheme="minorHAnsi" w:hAnsi="Arial Narrow" w:cs="Arial"/>
          <w:b/>
          <w:bCs/>
          <w:color w:val="000000"/>
          <w:sz w:val="22"/>
          <w:szCs w:val="22"/>
          <w:lang w:val="es-CO" w:eastAsia="en-US"/>
        </w:rPr>
        <w:t xml:space="preserve"> DE LOS REQUISITOS HABILITANTES</w:t>
      </w:r>
    </w:p>
    <w:p w14:paraId="36F37F0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65C2334"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7BF539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1F594B4" w14:textId="77777777" w:rsidR="00574B71" w:rsidRPr="00B42940"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55568B9D" w14:textId="77777777" w:rsidR="00574B71" w:rsidRPr="00B42940"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14:paraId="7436F826" w14:textId="2259E49A" w:rsidR="005F5BB4" w:rsidRPr="005C6495" w:rsidRDefault="00AE19E4" w:rsidP="00DF0BA5">
      <w:pPr>
        <w:pStyle w:val="Prrafodelista"/>
        <w:numPr>
          <w:ilvl w:val="3"/>
          <w:numId w:val="3"/>
        </w:numPr>
        <w:autoSpaceDE w:val="0"/>
        <w:autoSpaceDN w:val="0"/>
        <w:adjustRightInd w:val="0"/>
        <w:ind w:left="426" w:hanging="284"/>
        <w:jc w:val="both"/>
        <w:rPr>
          <w:rFonts w:ascii="Arial Narrow" w:hAnsi="Arial Narrow" w:cs="Arial Narrow"/>
          <w:b/>
          <w:bCs/>
          <w:sz w:val="22"/>
          <w:szCs w:val="22"/>
        </w:rPr>
      </w:pPr>
      <w:r w:rsidRPr="005C6495">
        <w:rPr>
          <w:rFonts w:ascii="Arial Narrow" w:hAnsi="Arial Narrow" w:cs="Arial Narrow"/>
          <w:b/>
          <w:bCs/>
          <w:sz w:val="22"/>
          <w:szCs w:val="22"/>
          <w:lang w:val="es-CO"/>
        </w:rPr>
        <w:t xml:space="preserve">JEFE DE ÁREA PROTEGIDA DEL </w:t>
      </w:r>
      <w:r w:rsidR="005C6495" w:rsidRPr="005C6495">
        <w:rPr>
          <w:rFonts w:ascii="Arial Narrow" w:hAnsi="Arial Narrow" w:cs="Arial Narrow"/>
          <w:b/>
          <w:bCs/>
          <w:sz w:val="22"/>
          <w:szCs w:val="22"/>
        </w:rPr>
        <w:t>SFF EL CORCHAL “EL MONO HERNANDEZ”</w:t>
      </w:r>
      <w:r w:rsidR="005266E6" w:rsidRPr="005C6495">
        <w:rPr>
          <w:rFonts w:ascii="Arial Narrow" w:hAnsi="Arial Narrow" w:cs="Arial"/>
          <w:b/>
          <w:bCs/>
          <w:sz w:val="22"/>
          <w:szCs w:val="22"/>
        </w:rPr>
        <w:t>-</w:t>
      </w:r>
      <w:r w:rsidR="002A385E" w:rsidRPr="005C6495">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7BDABC24" w14:textId="77777777" w:rsidR="005F5BB4" w:rsidRPr="00B42940" w:rsidRDefault="005F5BB4" w:rsidP="005F5BB4">
      <w:pPr>
        <w:pStyle w:val="Prrafodelista"/>
        <w:autoSpaceDE w:val="0"/>
        <w:autoSpaceDN w:val="0"/>
        <w:adjustRightInd w:val="0"/>
        <w:ind w:left="426"/>
        <w:jc w:val="both"/>
        <w:rPr>
          <w:rFonts w:ascii="Arial Narrow" w:hAnsi="Arial Narrow" w:cs="Arial Narrow"/>
          <w:b/>
          <w:sz w:val="22"/>
          <w:szCs w:val="22"/>
        </w:rPr>
      </w:pPr>
    </w:p>
    <w:p w14:paraId="1170B87A" w14:textId="77777777" w:rsidR="002A385E" w:rsidRPr="00B42940"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ABOGADA CONTRATISTA DIRECCION TERRITORIAL CARIBE</w:t>
      </w:r>
      <w:r w:rsidRPr="00B42940">
        <w:rPr>
          <w:rFonts w:ascii="Arial Narrow" w:eastAsiaTheme="minorHAnsi" w:hAnsi="Arial Narrow" w:cs="Arial"/>
          <w:color w:val="000000"/>
          <w:sz w:val="22"/>
          <w:szCs w:val="22"/>
          <w:lang w:val="es-CO" w:eastAsia="en-US"/>
        </w:rPr>
        <w:t xml:space="preserve"> </w:t>
      </w:r>
      <w:r w:rsidR="002A385E" w:rsidRPr="00B42940">
        <w:rPr>
          <w:rFonts w:ascii="Arial Narrow" w:eastAsiaTheme="minorHAnsi" w:hAnsi="Arial Narrow" w:cs="Arial"/>
          <w:b/>
          <w:color w:val="000000"/>
          <w:sz w:val="22"/>
          <w:szCs w:val="22"/>
          <w:lang w:val="es-CO" w:eastAsia="en-US"/>
        </w:rPr>
        <w:t>-</w:t>
      </w:r>
      <w:r w:rsidR="002A385E"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C61DC7D" w14:textId="77777777" w:rsidR="005C5B06" w:rsidRPr="00B42940" w:rsidRDefault="005C5B06" w:rsidP="005C5B06">
      <w:pPr>
        <w:pStyle w:val="Prrafodelista"/>
        <w:rPr>
          <w:rFonts w:ascii="Arial Narrow" w:hAnsi="Arial Narrow" w:cs="Arial Narrow"/>
          <w:b/>
          <w:sz w:val="22"/>
          <w:szCs w:val="22"/>
        </w:rPr>
      </w:pPr>
    </w:p>
    <w:p w14:paraId="41547BC8" w14:textId="77777777" w:rsidR="002A385E" w:rsidRPr="00B42940"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611D6F5C"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w:t>
      </w:r>
      <w:r w:rsidR="002A385E" w:rsidRPr="00B42940">
        <w:rPr>
          <w:rFonts w:ascii="Arial Narrow" w:eastAsiaTheme="minorHAnsi" w:hAnsi="Arial Narrow" w:cs="Arial"/>
          <w:b/>
          <w:bCs/>
          <w:color w:val="000000"/>
          <w:sz w:val="22"/>
          <w:szCs w:val="22"/>
          <w:lang w:val="es-CO" w:eastAsia="en-US"/>
        </w:rPr>
        <w:t>. CONTRATO</w:t>
      </w:r>
    </w:p>
    <w:p w14:paraId="4146161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CAE30D" w14:textId="3C96417B" w:rsidR="00725312" w:rsidRPr="00B42940" w:rsidRDefault="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5C6495" w:rsidRPr="00B42940">
        <w:rPr>
          <w:rFonts w:ascii="Arial Narrow" w:eastAsiaTheme="minorHAnsi" w:hAnsi="Arial Narrow" w:cs="Arial"/>
          <w:color w:val="000000"/>
          <w:sz w:val="22"/>
          <w:szCs w:val="22"/>
          <w:lang w:val="es-CO" w:eastAsia="en-US"/>
        </w:rPr>
        <w:t>la comunicación de aceptación junto con la oferta constituye</w:t>
      </w:r>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25312" w:rsidRPr="00B42940"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3ED4C" w14:textId="77777777" w:rsidR="006D2175" w:rsidRDefault="006D2175" w:rsidP="0075047E">
      <w:r>
        <w:separator/>
      </w:r>
    </w:p>
  </w:endnote>
  <w:endnote w:type="continuationSeparator" w:id="0">
    <w:p w14:paraId="1280CBDB" w14:textId="77777777" w:rsidR="006D2175" w:rsidRDefault="006D2175"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924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3DCB" w14:textId="77777777" w:rsidR="00372A98" w:rsidRDefault="00372A98" w:rsidP="00372A98">
    <w:pPr>
      <w:pStyle w:val="Piedepgina"/>
      <w:ind w:left="4536" w:hanging="141"/>
      <w:jc w:val="right"/>
      <w:rPr>
        <w:rFonts w:ascii="Arial" w:hAnsi="Arial" w:cs="Arial"/>
        <w:sz w:val="18"/>
        <w:szCs w:val="18"/>
      </w:rPr>
    </w:pPr>
  </w:p>
  <w:p w14:paraId="70E256C1" w14:textId="77777777"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41231E49" wp14:editId="7B4DBC7E">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36272B4A" w14:textId="77777777" w:rsidR="00372A98" w:rsidRDefault="00372A98" w:rsidP="00372A98">
    <w:pPr>
      <w:pStyle w:val="Piedepgina"/>
      <w:ind w:left="4536" w:hanging="141"/>
      <w:jc w:val="right"/>
      <w:rPr>
        <w:rFonts w:ascii="Arial" w:hAnsi="Arial" w:cs="Arial"/>
        <w:sz w:val="18"/>
        <w:szCs w:val="18"/>
      </w:rPr>
    </w:pPr>
  </w:p>
  <w:p w14:paraId="17B4956B" w14:textId="77777777" w:rsidR="00372A98" w:rsidRDefault="00372A98" w:rsidP="00372A98">
    <w:pPr>
      <w:pStyle w:val="Piedepgina"/>
      <w:ind w:left="4536" w:hanging="141"/>
      <w:jc w:val="right"/>
      <w:rPr>
        <w:rFonts w:ascii="Arial" w:hAnsi="Arial" w:cs="Arial"/>
        <w:sz w:val="18"/>
        <w:szCs w:val="18"/>
      </w:rPr>
    </w:pPr>
  </w:p>
  <w:p w14:paraId="05D4F40E" w14:textId="77777777" w:rsidR="00372A98" w:rsidRDefault="00372A98" w:rsidP="00372A98">
    <w:pPr>
      <w:pStyle w:val="Piedepgina"/>
      <w:ind w:left="4536" w:hanging="141"/>
      <w:jc w:val="right"/>
      <w:rPr>
        <w:rFonts w:ascii="Arial" w:hAnsi="Arial" w:cs="Arial"/>
        <w:sz w:val="18"/>
        <w:szCs w:val="18"/>
      </w:rPr>
    </w:pPr>
  </w:p>
  <w:p w14:paraId="55A369D1" w14:textId="77777777"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14:paraId="43F103C7" w14:textId="77777777"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372A98" w:rsidRPr="00855626" w:rsidRDefault="00372A98" w:rsidP="00372A98">
    <w:pPr>
      <w:pStyle w:val="Piedepgina"/>
      <w:jc w:val="right"/>
    </w:pPr>
    <w:r w:rsidRPr="00855626">
      <w:rPr>
        <w:rFonts w:ascii="Arial" w:hAnsi="Arial" w:cs="Arial"/>
        <w:sz w:val="18"/>
        <w:szCs w:val="18"/>
      </w:rPr>
      <w:t>www.parquesnacionales.gov.co</w:t>
    </w:r>
  </w:p>
  <w:p w14:paraId="52844CEC" w14:textId="77777777" w:rsidR="00372A98" w:rsidRDefault="00372A98" w:rsidP="00372A98"/>
  <w:p w14:paraId="3887CEA1" w14:textId="77777777" w:rsidR="00372A98" w:rsidRDefault="00372A98"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ED6C"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927ED6" w:rsidRDefault="00927ED6">
    <w:pPr>
      <w:pStyle w:val="Piedepgina"/>
      <w:framePr w:wrap="around" w:vAnchor="text" w:hAnchor="margin" w:xAlign="right" w:y="1441"/>
      <w:ind w:right="360"/>
      <w:rPr>
        <w:rStyle w:val="Nmerodepgina"/>
      </w:rPr>
    </w:pPr>
  </w:p>
  <w:p w14:paraId="5B9EEBA1" w14:textId="77777777" w:rsidR="00927ED6" w:rsidRDefault="00927ED6">
    <w:pPr>
      <w:pStyle w:val="Piedepgina"/>
      <w:framePr w:wrap="around" w:vAnchor="text" w:hAnchor="margin" w:xAlign="right" w:y="1441"/>
      <w:ind w:right="360"/>
      <w:rPr>
        <w:rStyle w:val="Nmerodepgina"/>
      </w:rPr>
    </w:pPr>
  </w:p>
  <w:p w14:paraId="7AC269CF"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0B508AEA" wp14:editId="2BEDEA7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0F6220B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927ED6" w:rsidRDefault="00927ED6" w:rsidP="0075047E">
    <w:pPr>
      <w:pStyle w:val="Piedepgina"/>
      <w:ind w:left="4536" w:hanging="141"/>
      <w:jc w:val="right"/>
    </w:pPr>
    <w:r>
      <w:rPr>
        <w:rFonts w:ascii="Arial" w:hAnsi="Arial" w:cs="Arial"/>
        <w:sz w:val="18"/>
        <w:szCs w:val="18"/>
      </w:rPr>
      <w:t>www.parquesnacionales.gov.co</w:t>
    </w:r>
  </w:p>
  <w:p w14:paraId="77994696"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83D26" w14:textId="77777777" w:rsidR="006D2175" w:rsidRDefault="006D2175" w:rsidP="0075047E">
      <w:r>
        <w:separator/>
      </w:r>
    </w:p>
  </w:footnote>
  <w:footnote w:type="continuationSeparator" w:id="0">
    <w:p w14:paraId="11ED99A2" w14:textId="77777777" w:rsidR="006D2175" w:rsidRDefault="006D2175"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21CF" w14:textId="577F93F9" w:rsidR="000B7FBF" w:rsidRDefault="00401078" w:rsidP="004F67D3">
    <w:pPr>
      <w:tabs>
        <w:tab w:val="left" w:pos="8820"/>
      </w:tabs>
      <w:ind w:right="20"/>
      <w:rPr>
        <w:lang w:val="es-MX"/>
      </w:rPr>
    </w:pPr>
    <w:r>
      <w:rPr>
        <w:noProof/>
        <w:sz w:val="20"/>
        <w:lang w:val="es-CO" w:eastAsia="es-CO"/>
      </w:rPr>
      <w:drawing>
        <wp:anchor distT="0" distB="0" distL="114300" distR="114300" simplePos="0" relativeHeight="251662336" behindDoc="0" locked="0" layoutInCell="1" allowOverlap="1" wp14:anchorId="545C8B9A" wp14:editId="7D646C1B">
          <wp:simplePos x="0" y="0"/>
          <wp:positionH relativeFrom="column">
            <wp:posOffset>0</wp:posOffset>
          </wp:positionH>
          <wp:positionV relativeFrom="paragraph">
            <wp:posOffset>180975</wp:posOffset>
          </wp:positionV>
          <wp:extent cx="2921924" cy="1172095"/>
          <wp:effectExtent l="0" t="0" r="0" b="952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921924" cy="1172095"/>
                  </a:xfrm>
                  <a:prstGeom prst="rect">
                    <a:avLst/>
                  </a:prstGeom>
                </pic:spPr>
              </pic:pic>
            </a:graphicData>
          </a:graphic>
          <wp14:sizeRelH relativeFrom="page">
            <wp14:pctWidth>0</wp14:pctWidth>
          </wp14:sizeRelH>
          <wp14:sizeRelV relativeFrom="page">
            <wp14:pctHeight>0</wp14:pctHeight>
          </wp14:sizeRelV>
        </wp:anchor>
      </w:drawing>
    </w:r>
  </w:p>
  <w:p w14:paraId="1935B5FA" w14:textId="0D8A29C9"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E582"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70453624" wp14:editId="2A3AF366">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32984E52" wp14:editId="18017775">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927ED6" w:rsidRDefault="00927ED6" w:rsidP="0075047E">
    <w:pPr>
      <w:ind w:right="20"/>
    </w:pPr>
  </w:p>
  <w:p w14:paraId="3BC0A85B"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E0FCAA32"/>
    <w:lvl w:ilvl="0">
      <w:start w:val="1"/>
      <w:numFmt w:val="bullet"/>
      <w:lvlText w:val=""/>
      <w:lvlJc w:val="left"/>
      <w:pPr>
        <w:tabs>
          <w:tab w:val="num" w:pos="861"/>
        </w:tabs>
        <w:ind w:left="861" w:hanging="360"/>
      </w:pPr>
      <w:rPr>
        <w:rFonts w:ascii="Symbol" w:hAnsi="Symbol" w:hint="default"/>
      </w:rPr>
    </w:lvl>
  </w:abstractNum>
  <w:abstractNum w:abstractNumId="2"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3E61A7"/>
    <w:multiLevelType w:val="multilevel"/>
    <w:tmpl w:val="251C198A"/>
    <w:lvl w:ilvl="0">
      <w:start w:val="1"/>
      <w:numFmt w:val="lowerLetter"/>
      <w:lvlText w:val="%1)"/>
      <w:lvlJc w:val="left"/>
      <w:pPr>
        <w:ind w:left="360" w:hanging="360"/>
      </w:pPr>
      <w:rPr>
        <w:rFonts w:ascii="Arial Narrow" w:hAnsi="Arial Narrow"/>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B455745"/>
    <w:multiLevelType w:val="hybridMultilevel"/>
    <w:tmpl w:val="4484F428"/>
    <w:lvl w:ilvl="0" w:tplc="DD70CD9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43E0B4D"/>
    <w:multiLevelType w:val="multilevel"/>
    <w:tmpl w:val="BB32232E"/>
    <w:lvl w:ilvl="0">
      <w:start w:val="3"/>
      <w:numFmt w:val="decimal"/>
      <w:lvlText w:val="%1."/>
      <w:lvlJc w:val="left"/>
      <w:pPr>
        <w:ind w:left="360" w:hanging="360"/>
      </w:pPr>
      <w:rPr>
        <w:rFonts w:hint="default"/>
        <w:b/>
        <w:sz w:val="22"/>
        <w:szCs w:val="22"/>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8" w15:restartNumberingAfterBreak="0">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3525165F"/>
    <w:multiLevelType w:val="hybridMultilevel"/>
    <w:tmpl w:val="BEBE2886"/>
    <w:lvl w:ilvl="0" w:tplc="9982BC28">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90076"/>
    <w:multiLevelType w:val="multilevel"/>
    <w:tmpl w:val="A2C4B936"/>
    <w:lvl w:ilvl="0">
      <w:start w:val="1"/>
      <w:numFmt w:val="decimal"/>
      <w:lvlText w:val="%1."/>
      <w:lvlJc w:val="left"/>
      <w:pPr>
        <w:ind w:left="360" w:hanging="360"/>
      </w:pPr>
      <w:rPr>
        <w:rFonts w:ascii="Arial Narrow" w:hAnsi="Arial Narrow"/>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AB62159"/>
    <w:multiLevelType w:val="hybridMultilevel"/>
    <w:tmpl w:val="9DD0C6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187178B"/>
    <w:multiLevelType w:val="multilevel"/>
    <w:tmpl w:val="A86A8D3A"/>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15"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903E09"/>
    <w:multiLevelType w:val="hybridMultilevel"/>
    <w:tmpl w:val="7354E3D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CBD08DF2">
      <w:start w:val="1"/>
      <w:numFmt w:val="decimal"/>
      <w:lvlText w:val="%3."/>
      <w:lvlJc w:val="left"/>
      <w:pPr>
        <w:ind w:left="2340" w:hanging="360"/>
      </w:pPr>
      <w:rPr>
        <w:rFonts w:hint="default"/>
        <w:b/>
      </w:rPr>
    </w:lvl>
    <w:lvl w:ilvl="3" w:tplc="6D70D518">
      <w:start w:val="1"/>
      <w:numFmt w:val="upperLetter"/>
      <w:lvlText w:val="%4."/>
      <w:lvlJc w:val="left"/>
      <w:pPr>
        <w:ind w:left="2880" w:hanging="360"/>
      </w:pPr>
      <w:rPr>
        <w:rFonts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E17A99"/>
    <w:multiLevelType w:val="hybridMultilevel"/>
    <w:tmpl w:val="BDE0D514"/>
    <w:lvl w:ilvl="0" w:tplc="0E24B80A">
      <w:start w:val="1"/>
      <w:numFmt w:val="decimal"/>
      <w:lvlText w:val="%1."/>
      <w:lvlJc w:val="left"/>
      <w:pPr>
        <w:ind w:left="720" w:hanging="360"/>
      </w:pPr>
      <w:rPr>
        <w:rFonts w:hint="default"/>
        <w:b/>
      </w:rPr>
    </w:lvl>
    <w:lvl w:ilvl="1" w:tplc="B93CE854">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9581C07"/>
    <w:multiLevelType w:val="hybridMultilevel"/>
    <w:tmpl w:val="E16444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743918"/>
    <w:multiLevelType w:val="hybridMultilevel"/>
    <w:tmpl w:val="AFE4653C"/>
    <w:lvl w:ilvl="0" w:tplc="37A412A8">
      <w:start w:val="1"/>
      <w:numFmt w:val="lowerLetter"/>
      <w:lvlText w:val="%1."/>
      <w:lvlJc w:val="left"/>
      <w:pPr>
        <w:ind w:left="720" w:hanging="360"/>
      </w:pPr>
      <w:rPr>
        <w:rFonts w:ascii="Arial Narrow" w:hAnsi="Arial Narrow"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start w:val="1"/>
      <w:numFmt w:val="lowerLetter"/>
      <w:lvlText w:val="%2."/>
      <w:lvlJc w:val="left"/>
      <w:pPr>
        <w:ind w:left="1125" w:hanging="360"/>
      </w:pPr>
    </w:lvl>
    <w:lvl w:ilvl="2" w:tplc="0C0A001B">
      <w:start w:val="1"/>
      <w:numFmt w:val="lowerRoman"/>
      <w:lvlText w:val="%3."/>
      <w:lvlJc w:val="right"/>
      <w:pPr>
        <w:ind w:left="1845" w:hanging="180"/>
      </w:pPr>
    </w:lvl>
    <w:lvl w:ilvl="3" w:tplc="0C0A000F">
      <w:start w:val="1"/>
      <w:numFmt w:val="decimal"/>
      <w:lvlText w:val="%4."/>
      <w:lvlJc w:val="left"/>
      <w:pPr>
        <w:ind w:left="2565" w:hanging="360"/>
      </w:pPr>
    </w:lvl>
    <w:lvl w:ilvl="4" w:tplc="0C0A0019">
      <w:start w:val="1"/>
      <w:numFmt w:val="lowerLetter"/>
      <w:lvlText w:val="%5."/>
      <w:lvlJc w:val="left"/>
      <w:pPr>
        <w:ind w:left="3285" w:hanging="360"/>
      </w:pPr>
    </w:lvl>
    <w:lvl w:ilvl="5" w:tplc="0C0A001B">
      <w:start w:val="1"/>
      <w:numFmt w:val="lowerRoman"/>
      <w:lvlText w:val="%6."/>
      <w:lvlJc w:val="right"/>
      <w:pPr>
        <w:ind w:left="4005" w:hanging="180"/>
      </w:pPr>
    </w:lvl>
    <w:lvl w:ilvl="6" w:tplc="0C0A000F">
      <w:start w:val="1"/>
      <w:numFmt w:val="decimal"/>
      <w:lvlText w:val="%7."/>
      <w:lvlJc w:val="left"/>
      <w:pPr>
        <w:ind w:left="4725" w:hanging="360"/>
      </w:pPr>
    </w:lvl>
    <w:lvl w:ilvl="7" w:tplc="0C0A0019">
      <w:start w:val="1"/>
      <w:numFmt w:val="lowerLetter"/>
      <w:lvlText w:val="%8."/>
      <w:lvlJc w:val="left"/>
      <w:pPr>
        <w:ind w:left="5445" w:hanging="360"/>
      </w:pPr>
    </w:lvl>
    <w:lvl w:ilvl="8" w:tplc="0C0A001B">
      <w:start w:val="1"/>
      <w:numFmt w:val="lowerRoman"/>
      <w:lvlText w:val="%9."/>
      <w:lvlJc w:val="right"/>
      <w:pPr>
        <w:ind w:left="6165" w:hanging="180"/>
      </w:pPr>
    </w:lvl>
  </w:abstractNum>
  <w:abstractNum w:abstractNumId="24" w15:restartNumberingAfterBreak="0">
    <w:nsid w:val="783B4D03"/>
    <w:multiLevelType w:val="hybridMultilevel"/>
    <w:tmpl w:val="41E2FFE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5C4E0C"/>
    <w:multiLevelType w:val="multilevel"/>
    <w:tmpl w:val="119C0B0E"/>
    <w:lvl w:ilvl="0">
      <w:start w:val="1"/>
      <w:numFmt w:val="lowerLetter"/>
      <w:lvlText w:val="%1."/>
      <w:lvlJc w:val="left"/>
      <w:pPr>
        <w:ind w:left="405" w:hanging="360"/>
      </w:pPr>
      <w:rPr>
        <w:rFonts w:ascii="Arial Narrow" w:eastAsia="Times New Roman" w:hAnsi="Arial Narrow" w:cs="Times New Roman" w:hint="default"/>
        <w:b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6"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6"/>
  </w:num>
  <w:num w:numId="4">
    <w:abstractNumId w:val="19"/>
  </w:num>
  <w:num w:numId="5">
    <w:abstractNumId w:val="22"/>
  </w:num>
  <w:num w:numId="6">
    <w:abstractNumId w:val="10"/>
  </w:num>
  <w:num w:numId="7">
    <w:abstractNumId w:val="25"/>
  </w:num>
  <w:num w:numId="8">
    <w:abstractNumId w:val="4"/>
  </w:num>
  <w:num w:numId="9">
    <w:abstractNumId w:val="12"/>
  </w:num>
  <w:num w:numId="10">
    <w:abstractNumId w:val="2"/>
  </w:num>
  <w:num w:numId="11">
    <w:abstractNumId w:val="11"/>
  </w:num>
  <w:num w:numId="12">
    <w:abstractNumId w:val="16"/>
  </w:num>
  <w:num w:numId="13">
    <w:abstractNumId w:val="1"/>
  </w:num>
  <w:num w:numId="14">
    <w:abstractNumId w:val="9"/>
  </w:num>
  <w:num w:numId="15">
    <w:abstractNumId w:val="9"/>
  </w:num>
  <w:num w:numId="16">
    <w:abstractNumId w:val="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7"/>
  </w:num>
  <w:num w:numId="20">
    <w:abstractNumId w:val="15"/>
  </w:num>
  <w:num w:numId="21">
    <w:abstractNumId w:val="14"/>
  </w:num>
  <w:num w:numId="22">
    <w:abstractNumId w:val="8"/>
  </w:num>
  <w:num w:numId="23">
    <w:abstractNumId w:val="13"/>
  </w:num>
  <w:num w:numId="24">
    <w:abstractNumId w:val="3"/>
  </w:num>
  <w:num w:numId="25">
    <w:abstractNumId w:val="20"/>
  </w:num>
  <w:num w:numId="26">
    <w:abstractNumId w:val="17"/>
  </w:num>
  <w:num w:numId="27">
    <w:abstractNumId w:val="6"/>
  </w:num>
  <w:num w:numId="28">
    <w:abstractNumId w:val="5"/>
  </w:num>
  <w:num w:numId="29">
    <w:abstractNumId w:val="23"/>
  </w:num>
  <w:num w:numId="3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67D63"/>
    <w:rsid w:val="00175233"/>
    <w:rsid w:val="00175EDB"/>
    <w:rsid w:val="0017781E"/>
    <w:rsid w:val="00180BF9"/>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1487"/>
    <w:rsid w:val="002C502A"/>
    <w:rsid w:val="002D1ED8"/>
    <w:rsid w:val="002E1C35"/>
    <w:rsid w:val="002E38A2"/>
    <w:rsid w:val="002E718A"/>
    <w:rsid w:val="002F1BAC"/>
    <w:rsid w:val="002F253A"/>
    <w:rsid w:val="002F4FA0"/>
    <w:rsid w:val="002F539C"/>
    <w:rsid w:val="002F63F5"/>
    <w:rsid w:val="002F702E"/>
    <w:rsid w:val="0030057A"/>
    <w:rsid w:val="00302AA5"/>
    <w:rsid w:val="003045AB"/>
    <w:rsid w:val="00304ACB"/>
    <w:rsid w:val="00311820"/>
    <w:rsid w:val="003135AE"/>
    <w:rsid w:val="00315069"/>
    <w:rsid w:val="003169B9"/>
    <w:rsid w:val="003176A4"/>
    <w:rsid w:val="00317B97"/>
    <w:rsid w:val="00317C90"/>
    <w:rsid w:val="00324223"/>
    <w:rsid w:val="00325526"/>
    <w:rsid w:val="00326563"/>
    <w:rsid w:val="00327105"/>
    <w:rsid w:val="00331C84"/>
    <w:rsid w:val="0033236F"/>
    <w:rsid w:val="00335A9A"/>
    <w:rsid w:val="0033619F"/>
    <w:rsid w:val="003404FD"/>
    <w:rsid w:val="003455B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979EC"/>
    <w:rsid w:val="003A03DD"/>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078"/>
    <w:rsid w:val="004019AB"/>
    <w:rsid w:val="00401D7B"/>
    <w:rsid w:val="00404A39"/>
    <w:rsid w:val="0041325D"/>
    <w:rsid w:val="004138A0"/>
    <w:rsid w:val="00414612"/>
    <w:rsid w:val="00417059"/>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4F67D3"/>
    <w:rsid w:val="004F6EBA"/>
    <w:rsid w:val="00500515"/>
    <w:rsid w:val="0050103B"/>
    <w:rsid w:val="00501538"/>
    <w:rsid w:val="005026D6"/>
    <w:rsid w:val="0051219F"/>
    <w:rsid w:val="00516E37"/>
    <w:rsid w:val="00517A1D"/>
    <w:rsid w:val="00521EFE"/>
    <w:rsid w:val="005250A8"/>
    <w:rsid w:val="005255E0"/>
    <w:rsid w:val="005266E6"/>
    <w:rsid w:val="00527225"/>
    <w:rsid w:val="0054169C"/>
    <w:rsid w:val="005441A5"/>
    <w:rsid w:val="00547082"/>
    <w:rsid w:val="00547818"/>
    <w:rsid w:val="00552EA6"/>
    <w:rsid w:val="0055594A"/>
    <w:rsid w:val="00560FFF"/>
    <w:rsid w:val="00561617"/>
    <w:rsid w:val="005628AE"/>
    <w:rsid w:val="0056292A"/>
    <w:rsid w:val="00564DA0"/>
    <w:rsid w:val="005650FF"/>
    <w:rsid w:val="00566689"/>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A7723"/>
    <w:rsid w:val="005B17C6"/>
    <w:rsid w:val="005C180B"/>
    <w:rsid w:val="005C2164"/>
    <w:rsid w:val="005C2AF7"/>
    <w:rsid w:val="005C34DD"/>
    <w:rsid w:val="005C4182"/>
    <w:rsid w:val="005C41C5"/>
    <w:rsid w:val="005C5B06"/>
    <w:rsid w:val="005C6495"/>
    <w:rsid w:val="005D36E2"/>
    <w:rsid w:val="005D611E"/>
    <w:rsid w:val="005E1D18"/>
    <w:rsid w:val="005E35CF"/>
    <w:rsid w:val="005E3DF1"/>
    <w:rsid w:val="005F07D1"/>
    <w:rsid w:val="005F0F79"/>
    <w:rsid w:val="005F1FF0"/>
    <w:rsid w:val="005F5712"/>
    <w:rsid w:val="005F5BB4"/>
    <w:rsid w:val="005F615E"/>
    <w:rsid w:val="006027AF"/>
    <w:rsid w:val="00604775"/>
    <w:rsid w:val="00606874"/>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2175"/>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5813"/>
    <w:rsid w:val="007430CD"/>
    <w:rsid w:val="0075047E"/>
    <w:rsid w:val="00754861"/>
    <w:rsid w:val="00760BA1"/>
    <w:rsid w:val="00762835"/>
    <w:rsid w:val="00767707"/>
    <w:rsid w:val="00776A1F"/>
    <w:rsid w:val="007801C7"/>
    <w:rsid w:val="007848A0"/>
    <w:rsid w:val="00790C3E"/>
    <w:rsid w:val="00791B48"/>
    <w:rsid w:val="007A3AFA"/>
    <w:rsid w:val="007B5A39"/>
    <w:rsid w:val="007C410C"/>
    <w:rsid w:val="007C568F"/>
    <w:rsid w:val="007C6D4C"/>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171AA"/>
    <w:rsid w:val="00820833"/>
    <w:rsid w:val="0082749B"/>
    <w:rsid w:val="008513F0"/>
    <w:rsid w:val="008530D4"/>
    <w:rsid w:val="00854987"/>
    <w:rsid w:val="00855626"/>
    <w:rsid w:val="00863588"/>
    <w:rsid w:val="008637BA"/>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219"/>
    <w:rsid w:val="008C0384"/>
    <w:rsid w:val="008E04DF"/>
    <w:rsid w:val="008E1B9A"/>
    <w:rsid w:val="008E2327"/>
    <w:rsid w:val="008E33CA"/>
    <w:rsid w:val="008E42F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2A64"/>
    <w:rsid w:val="00A467E3"/>
    <w:rsid w:val="00A470E0"/>
    <w:rsid w:val="00A50A41"/>
    <w:rsid w:val="00A54570"/>
    <w:rsid w:val="00A5763D"/>
    <w:rsid w:val="00A60209"/>
    <w:rsid w:val="00A61A0C"/>
    <w:rsid w:val="00A7134B"/>
    <w:rsid w:val="00A7229D"/>
    <w:rsid w:val="00A73912"/>
    <w:rsid w:val="00A806DD"/>
    <w:rsid w:val="00A828E3"/>
    <w:rsid w:val="00A90AFE"/>
    <w:rsid w:val="00A928FB"/>
    <w:rsid w:val="00A93A11"/>
    <w:rsid w:val="00A95CDD"/>
    <w:rsid w:val="00A9699F"/>
    <w:rsid w:val="00AB1DE6"/>
    <w:rsid w:val="00AB3F57"/>
    <w:rsid w:val="00AB5F28"/>
    <w:rsid w:val="00AD0510"/>
    <w:rsid w:val="00AD19CF"/>
    <w:rsid w:val="00AD57C3"/>
    <w:rsid w:val="00AE053E"/>
    <w:rsid w:val="00AE19E4"/>
    <w:rsid w:val="00AE3FAF"/>
    <w:rsid w:val="00AE544C"/>
    <w:rsid w:val="00AE7773"/>
    <w:rsid w:val="00AF2417"/>
    <w:rsid w:val="00AF3E40"/>
    <w:rsid w:val="00AF66C2"/>
    <w:rsid w:val="00B018F6"/>
    <w:rsid w:val="00B02893"/>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27B8"/>
    <w:rsid w:val="00B63F8A"/>
    <w:rsid w:val="00B658EB"/>
    <w:rsid w:val="00B708BC"/>
    <w:rsid w:val="00B73B91"/>
    <w:rsid w:val="00B74641"/>
    <w:rsid w:val="00B76D08"/>
    <w:rsid w:val="00B83BA7"/>
    <w:rsid w:val="00B941E4"/>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D1015"/>
    <w:rsid w:val="00BD4432"/>
    <w:rsid w:val="00BD6E4F"/>
    <w:rsid w:val="00BE2BA5"/>
    <w:rsid w:val="00BE5724"/>
    <w:rsid w:val="00BF0851"/>
    <w:rsid w:val="00BF0EF8"/>
    <w:rsid w:val="00BF4E82"/>
    <w:rsid w:val="00BF5C44"/>
    <w:rsid w:val="00BF6A30"/>
    <w:rsid w:val="00BF7EE4"/>
    <w:rsid w:val="00C01D98"/>
    <w:rsid w:val="00C10E13"/>
    <w:rsid w:val="00C13B28"/>
    <w:rsid w:val="00C15761"/>
    <w:rsid w:val="00C15A5E"/>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6368"/>
    <w:rsid w:val="00CF0533"/>
    <w:rsid w:val="00CF3BAC"/>
    <w:rsid w:val="00CF4D8D"/>
    <w:rsid w:val="00CF6CDE"/>
    <w:rsid w:val="00D01335"/>
    <w:rsid w:val="00D024AF"/>
    <w:rsid w:val="00D04062"/>
    <w:rsid w:val="00D1178C"/>
    <w:rsid w:val="00D137AD"/>
    <w:rsid w:val="00D225B2"/>
    <w:rsid w:val="00D24A43"/>
    <w:rsid w:val="00D270D9"/>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468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A61DB"/>
    <w:rsid w:val="00EA62B8"/>
    <w:rsid w:val="00EA6AAC"/>
    <w:rsid w:val="00EB1F9B"/>
    <w:rsid w:val="00EB2BE3"/>
    <w:rsid w:val="00EB5230"/>
    <w:rsid w:val="00EC37EA"/>
    <w:rsid w:val="00EC4180"/>
    <w:rsid w:val="00EC63AB"/>
    <w:rsid w:val="00ED2771"/>
    <w:rsid w:val="00ED7BFC"/>
    <w:rsid w:val="00EE0853"/>
    <w:rsid w:val="00EE19A7"/>
    <w:rsid w:val="00EE5BE6"/>
    <w:rsid w:val="00EE683C"/>
    <w:rsid w:val="00EE7DCE"/>
    <w:rsid w:val="00EF17AE"/>
    <w:rsid w:val="00EF347A"/>
    <w:rsid w:val="00EF4091"/>
    <w:rsid w:val="00EF53CA"/>
    <w:rsid w:val="00F01D49"/>
    <w:rsid w:val="00F0312D"/>
    <w:rsid w:val="00F0457C"/>
    <w:rsid w:val="00F10D76"/>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007"/>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FC71"/>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uiPriority w:val="99"/>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uiPriority w:val="99"/>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uiPriority w:val="99"/>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styleId="Tabladecuadrcula2">
    <w:name w:val="Grid Table 2"/>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FB2C1-DDA8-4EED-8D07-A0B6CB91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2540</Words>
  <Characters>13974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MXL6072F4S@PARQUESNATURALES.onmicrosoft.com</cp:lastModifiedBy>
  <cp:revision>30</cp:revision>
  <cp:lastPrinted>2019-09-10T15:15:00Z</cp:lastPrinted>
  <dcterms:created xsi:type="dcterms:W3CDTF">2020-04-01T16:25:00Z</dcterms:created>
  <dcterms:modified xsi:type="dcterms:W3CDTF">2021-07-16T15:37:00Z</dcterms:modified>
</cp:coreProperties>
</file>