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807BAC" w14:textId="77777777" w:rsidR="00B811E4" w:rsidRPr="00B066AD" w:rsidRDefault="00B811E4" w:rsidP="00860C05">
      <w:pPr>
        <w:pStyle w:val="Prrafodelista"/>
        <w:ind w:left="0"/>
        <w:rPr>
          <w:rFonts w:cstheme="minorHAnsi"/>
          <w:b/>
          <w:color w:val="1A1818" w:themeColor="text1"/>
          <w:szCs w:val="20"/>
          <w:lang w:val="es-CO"/>
        </w:rPr>
      </w:pPr>
    </w:p>
    <w:p w14:paraId="781D18B8" w14:textId="7CDD7BA1" w:rsidR="00DC2EE6" w:rsidRPr="00B066AD" w:rsidRDefault="00DC2EE6" w:rsidP="00DC2EE6">
      <w:pPr>
        <w:pStyle w:val="Prrafodelista"/>
        <w:ind w:left="0"/>
        <w:jc w:val="right"/>
        <w:rPr>
          <w:rFonts w:cstheme="minorHAnsi"/>
          <w:b/>
          <w:color w:val="1A1818" w:themeColor="text1"/>
          <w:szCs w:val="20"/>
        </w:rPr>
      </w:pPr>
      <w:r w:rsidRPr="00B066AD">
        <w:rPr>
          <w:rFonts w:cstheme="minorHAnsi"/>
          <w:b/>
          <w:color w:val="1A1818" w:themeColor="text1"/>
          <w:szCs w:val="20"/>
        </w:rPr>
        <w:t>ANEXO 3</w:t>
      </w:r>
    </w:p>
    <w:p w14:paraId="57DCD862" w14:textId="77777777" w:rsidR="00DC2EE6" w:rsidRPr="00DC2EE6" w:rsidRDefault="00DC2EE6" w:rsidP="00B066AD">
      <w:pPr>
        <w:pStyle w:val="Prrafodelista"/>
        <w:ind w:left="0"/>
        <w:jc w:val="right"/>
        <w:rPr>
          <w:rFonts w:cstheme="minorHAnsi"/>
          <w:b/>
          <w:color w:val="1A1818" w:themeColor="text1"/>
          <w:szCs w:val="20"/>
          <w:lang w:val="es-CO"/>
        </w:rPr>
      </w:pPr>
    </w:p>
    <w:p w14:paraId="49154715" w14:textId="72D1DD20" w:rsidR="009A67BC" w:rsidRPr="00B066AD" w:rsidRDefault="00AB4200" w:rsidP="002137BA">
      <w:pPr>
        <w:pStyle w:val="Prrafodelista"/>
        <w:ind w:left="0"/>
        <w:jc w:val="center"/>
        <w:rPr>
          <w:rFonts w:cstheme="minorHAnsi"/>
          <w:b/>
          <w:color w:val="1A1818" w:themeColor="text1"/>
          <w:szCs w:val="20"/>
          <w:lang w:val="es-CO"/>
        </w:rPr>
      </w:pPr>
      <w:r w:rsidRPr="00B066AD">
        <w:rPr>
          <w:rFonts w:cstheme="minorHAnsi"/>
          <w:b/>
          <w:color w:val="1A1818" w:themeColor="text1"/>
          <w:szCs w:val="20"/>
          <w:lang w:val="es-CO"/>
        </w:rPr>
        <w:t xml:space="preserve">ANEXO 3 — </w:t>
      </w:r>
      <w:r w:rsidR="00542EE3" w:rsidRPr="00B066AD">
        <w:rPr>
          <w:rFonts w:cstheme="minorHAnsi"/>
          <w:b/>
          <w:color w:val="1A1818" w:themeColor="text1"/>
          <w:szCs w:val="20"/>
          <w:lang w:val="es-CO"/>
        </w:rPr>
        <w:t>GLOSARIO</w:t>
      </w:r>
    </w:p>
    <w:p w14:paraId="5054C30D" w14:textId="77777777" w:rsidR="002137BA" w:rsidRPr="00B066AD" w:rsidRDefault="002137BA" w:rsidP="2BFC450E">
      <w:pPr>
        <w:jc w:val="both"/>
        <w:rPr>
          <w:rFonts w:eastAsia="Arial" w:cstheme="minorHAnsi"/>
          <w:color w:val="1A1818" w:themeColor="text1"/>
          <w:szCs w:val="20"/>
          <w:lang w:val="es-CO"/>
        </w:rPr>
      </w:pPr>
    </w:p>
    <w:p w14:paraId="5ECB9C11" w14:textId="4AF2E30D" w:rsidR="2BFC450E" w:rsidRPr="00C64580" w:rsidRDefault="2BFC450E" w:rsidP="4CFBC9CF">
      <w:pPr>
        <w:jc w:val="both"/>
        <w:rPr>
          <w:rFonts w:eastAsia="Arial" w:cstheme="minorHAnsi"/>
          <w:szCs w:val="20"/>
          <w:lang w:val="es-CO"/>
        </w:rPr>
      </w:pPr>
      <w:r w:rsidRPr="00C64580">
        <w:rPr>
          <w:rFonts w:eastAsia="Arial" w:cstheme="minorHAnsi"/>
          <w:szCs w:val="20"/>
          <w:lang w:val="es-CO"/>
        </w:rPr>
        <w:t xml:space="preserve">Para </w:t>
      </w:r>
      <w:r w:rsidR="00702E00" w:rsidRPr="00C64580">
        <w:rPr>
          <w:rFonts w:eastAsia="Arial" w:cstheme="minorHAnsi"/>
          <w:szCs w:val="20"/>
          <w:lang w:val="es-CO"/>
        </w:rPr>
        <w:t xml:space="preserve">efectos de interpretación del </w:t>
      </w:r>
      <w:r w:rsidR="00DC2EE6" w:rsidRPr="00C64580">
        <w:rPr>
          <w:rFonts w:eastAsia="Arial" w:cstheme="minorHAnsi"/>
          <w:szCs w:val="20"/>
          <w:lang w:val="es-CO"/>
        </w:rPr>
        <w:t>P</w:t>
      </w:r>
      <w:r w:rsidR="00702E00" w:rsidRPr="00C64580">
        <w:rPr>
          <w:rFonts w:eastAsia="Arial" w:cstheme="minorHAnsi"/>
          <w:szCs w:val="20"/>
          <w:lang w:val="es-CO"/>
        </w:rPr>
        <w:t>liego</w:t>
      </w:r>
      <w:r w:rsidR="00610E24" w:rsidRPr="00C64580">
        <w:rPr>
          <w:rFonts w:eastAsia="Arial" w:cstheme="minorHAnsi"/>
          <w:szCs w:val="20"/>
          <w:lang w:val="es-CO"/>
        </w:rPr>
        <w:t xml:space="preserve"> de </w:t>
      </w:r>
      <w:r w:rsidR="00DC2EE6" w:rsidRPr="00C64580">
        <w:rPr>
          <w:rFonts w:eastAsia="Arial" w:cstheme="minorHAnsi"/>
          <w:szCs w:val="20"/>
          <w:lang w:val="es-CO"/>
        </w:rPr>
        <w:t>C</w:t>
      </w:r>
      <w:r w:rsidR="00610E24" w:rsidRPr="00C64580">
        <w:rPr>
          <w:rFonts w:eastAsia="Arial" w:cstheme="minorHAnsi"/>
          <w:szCs w:val="20"/>
          <w:lang w:val="es-CO"/>
        </w:rPr>
        <w:t xml:space="preserve">ondiciones: </w:t>
      </w:r>
      <w:bookmarkStart w:id="0" w:name="_GoBack"/>
      <w:bookmarkEnd w:id="0"/>
      <w:r w:rsidR="00610E24" w:rsidRPr="007E6338">
        <w:rPr>
          <w:rFonts w:eastAsia="Arial" w:cstheme="minorHAnsi"/>
          <w:szCs w:val="20"/>
          <w:highlight w:val="lightGray"/>
          <w:lang w:val="es-CO"/>
        </w:rPr>
        <w:t>[La Entidad deberá incluir en orden alfabético los conceptos adicionales que aplican al proceso de selección que no estén incluidos en el presente anexo</w:t>
      </w:r>
      <w:r w:rsidR="1E2B55C4" w:rsidRPr="007E6338">
        <w:rPr>
          <w:rFonts w:eastAsia="Arial" w:cstheme="minorHAnsi"/>
          <w:szCs w:val="20"/>
          <w:highlight w:val="lightGray"/>
          <w:lang w:val="es-CO"/>
        </w:rPr>
        <w:t xml:space="preserve"> con su respectiva fuente</w:t>
      </w:r>
      <w:r w:rsidR="00610E24" w:rsidRPr="007E6338">
        <w:rPr>
          <w:rFonts w:eastAsia="Arial" w:cstheme="minorHAnsi"/>
          <w:szCs w:val="20"/>
          <w:highlight w:val="lightGray"/>
          <w:lang w:val="es-CO"/>
        </w:rPr>
        <w:t>]</w:t>
      </w:r>
      <w:r w:rsidR="00610E24" w:rsidRPr="00C64580">
        <w:rPr>
          <w:rFonts w:eastAsia="Arial" w:cstheme="minorHAnsi"/>
          <w:szCs w:val="20"/>
          <w:lang w:val="es-CO"/>
        </w:rPr>
        <w:t xml:space="preserve"> </w:t>
      </w:r>
    </w:p>
    <w:p w14:paraId="442F29EB" w14:textId="77777777" w:rsidR="00541F7D" w:rsidRPr="00C64580" w:rsidRDefault="00541F7D" w:rsidP="2BFC450E">
      <w:pPr>
        <w:jc w:val="both"/>
        <w:rPr>
          <w:rFonts w:eastAsia="Arial" w:cstheme="minorHAnsi"/>
          <w:szCs w:val="20"/>
          <w:lang w:val="es-CO"/>
        </w:rPr>
      </w:pPr>
    </w:p>
    <w:p w14:paraId="6067EBDE" w14:textId="4318A0BF" w:rsidR="00541F7D" w:rsidRPr="00C64580" w:rsidRDefault="00541F7D">
      <w:pPr>
        <w:pStyle w:val="Prrafodelista"/>
        <w:numPr>
          <w:ilvl w:val="0"/>
          <w:numId w:val="15"/>
        </w:numPr>
        <w:jc w:val="both"/>
        <w:rPr>
          <w:rFonts w:cstheme="minorHAnsi"/>
          <w:b/>
          <w:szCs w:val="20"/>
          <w:lang w:val="es-CO"/>
        </w:rPr>
      </w:pPr>
      <w:r w:rsidRPr="00C64580">
        <w:rPr>
          <w:rFonts w:eastAsia="Arial" w:cstheme="minorHAnsi"/>
          <w:b/>
          <w:szCs w:val="20"/>
          <w:lang w:val="es-CO"/>
        </w:rPr>
        <w:t>GLOSARIO GENERAL</w:t>
      </w:r>
      <w:r w:rsidR="1246D10A" w:rsidRPr="00C64580">
        <w:rPr>
          <w:rFonts w:eastAsia="Arial" w:cstheme="minorHAnsi"/>
          <w:b/>
          <w:szCs w:val="20"/>
          <w:lang w:val="es-CO"/>
        </w:rPr>
        <w:t>-</w:t>
      </w:r>
    </w:p>
    <w:p w14:paraId="168FA65D" w14:textId="77777777" w:rsidR="00541F7D" w:rsidRPr="00C64580"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C64580">
        <w:rPr>
          <w:rFonts w:asciiTheme="minorHAnsi" w:hAnsiTheme="minorHAnsi" w:cstheme="minorHAnsi"/>
          <w:b/>
          <w:sz w:val="20"/>
          <w:szCs w:val="20"/>
          <w:lang w:val="es-CO"/>
        </w:rPr>
        <w:t>Análisis del Sector:</w:t>
      </w:r>
      <w:r w:rsidRPr="00C64580">
        <w:rPr>
          <w:rFonts w:asciiTheme="minorHAnsi" w:hAnsiTheme="minorHAnsi" w:cstheme="minorHAnsi"/>
          <w:sz w:val="20"/>
          <w:szCs w:val="20"/>
          <w:lang w:val="es-CO"/>
        </w:rPr>
        <w:t xml:space="preserve"> </w:t>
      </w:r>
      <w:r w:rsidR="0023530E" w:rsidRPr="00C64580">
        <w:rPr>
          <w:rFonts w:asciiTheme="minorHAnsi" w:hAnsiTheme="minorHAnsi" w:cstheme="minorHAnsi"/>
          <w:sz w:val="20"/>
          <w:szCs w:val="20"/>
          <w:lang w:val="es-CO"/>
        </w:rPr>
        <w:t>Es el e</w:t>
      </w:r>
      <w:r w:rsidRPr="00C64580">
        <w:rPr>
          <w:rFonts w:asciiTheme="minorHAnsi" w:hAnsiTheme="minorHAnsi" w:cstheme="minorHAnsi"/>
          <w:sz w:val="20"/>
          <w:szCs w:val="20"/>
          <w:lang w:val="es-CO"/>
        </w:rPr>
        <w:t>stud</w:t>
      </w:r>
      <w:r w:rsidR="00C448A3" w:rsidRPr="00C64580">
        <w:rPr>
          <w:rFonts w:asciiTheme="minorHAnsi" w:hAnsiTheme="minorHAnsi" w:cstheme="minorHAnsi"/>
          <w:sz w:val="20"/>
          <w:szCs w:val="20"/>
          <w:lang w:val="es-CO"/>
        </w:rPr>
        <w:t>io</w:t>
      </w:r>
      <w:r w:rsidRPr="00C64580">
        <w:rPr>
          <w:rFonts w:asciiTheme="minorHAnsi" w:hAnsiTheme="minorHAnsi" w:cstheme="minorHAnsi"/>
          <w:sz w:val="20"/>
          <w:szCs w:val="20"/>
          <w:lang w:val="es-CO"/>
        </w:rPr>
        <w:t xml:space="preserve"> </w:t>
      </w:r>
      <w:r w:rsidR="00C448A3" w:rsidRPr="00C64580">
        <w:rPr>
          <w:rFonts w:asciiTheme="minorHAnsi" w:hAnsiTheme="minorHAnsi" w:cstheme="minorHAnsi"/>
          <w:sz w:val="20"/>
          <w:szCs w:val="20"/>
          <w:lang w:val="es-CO"/>
        </w:rPr>
        <w:t xml:space="preserve">de mercado que realiza la </w:t>
      </w:r>
      <w:r w:rsidRPr="00C64580">
        <w:rPr>
          <w:rFonts w:asciiTheme="minorHAnsi" w:hAnsiTheme="minorHAnsi" w:cstheme="minorHAnsi"/>
          <w:sz w:val="20"/>
          <w:szCs w:val="20"/>
          <w:lang w:val="es-CO"/>
        </w:rPr>
        <w:t xml:space="preserve">Entidad relativo al objeto del Proceso de Contratación, </w:t>
      </w:r>
      <w:r w:rsidRPr="00C64580">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C64580">
        <w:rPr>
          <w:rFonts w:asciiTheme="minorHAnsi" w:eastAsia="HelveticaNeue-Light" w:hAnsiTheme="minorHAnsi" w:cstheme="minorHAnsi"/>
          <w:sz w:val="20"/>
          <w:szCs w:val="20"/>
          <w:lang w:val="es-CO" w:eastAsia="es-CO"/>
        </w:rPr>
        <w:tab/>
      </w:r>
    </w:p>
    <w:p w14:paraId="1FEDFEAD" w14:textId="77777777" w:rsidR="00BC20A8" w:rsidRPr="00C64580"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C64580">
        <w:rPr>
          <w:rFonts w:asciiTheme="minorHAnsi" w:eastAsia="HelveticaNeue-Light" w:hAnsiTheme="minorHAnsi" w:cstheme="minorHAnsi"/>
          <w:b/>
          <w:sz w:val="20"/>
          <w:szCs w:val="20"/>
          <w:lang w:val="es-CO" w:eastAsia="es-CO"/>
        </w:rPr>
        <w:t xml:space="preserve">Acta de Inicio: </w:t>
      </w:r>
      <w:r w:rsidR="002B3F46" w:rsidRPr="00C64580">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77777777" w:rsidR="00F70C8B" w:rsidRPr="00C64580"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C64580">
        <w:rPr>
          <w:rFonts w:asciiTheme="minorHAnsi" w:hAnsiTheme="minorHAnsi" w:cstheme="minorHAnsi"/>
          <w:b/>
          <w:sz w:val="20"/>
          <w:szCs w:val="20"/>
          <w:lang w:val="es-CO"/>
        </w:rPr>
        <w:t xml:space="preserve">Activo Corriente: </w:t>
      </w:r>
      <w:r w:rsidR="0023530E" w:rsidRPr="00C64580">
        <w:rPr>
          <w:rFonts w:asciiTheme="minorHAnsi" w:hAnsiTheme="minorHAnsi" w:cstheme="minorHAnsi"/>
          <w:sz w:val="20"/>
          <w:szCs w:val="20"/>
          <w:lang w:val="es-CO"/>
        </w:rPr>
        <w:t>Es e</w:t>
      </w:r>
      <w:r w:rsidRPr="00C64580">
        <w:rPr>
          <w:rFonts w:asciiTheme="minorHAnsi" w:hAnsiTheme="minorHAnsi" w:cstheme="minorHAnsi"/>
          <w:sz w:val="20"/>
          <w:szCs w:val="20"/>
          <w:lang w:val="es-CO"/>
        </w:rPr>
        <w:t xml:space="preserve">l activo corriente susceptible de convertirse en dinero en efectivo en un periodo inferior a un año. </w:t>
      </w:r>
    </w:p>
    <w:p w14:paraId="7DFE7BE8" w14:textId="77777777" w:rsidR="00F70C8B" w:rsidRPr="00C64580"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Activo </w:t>
      </w:r>
      <w:r w:rsidR="00F70C8B" w:rsidRPr="00C64580">
        <w:rPr>
          <w:rFonts w:asciiTheme="minorHAnsi" w:hAnsiTheme="minorHAnsi" w:cstheme="minorHAnsi"/>
          <w:b/>
          <w:sz w:val="20"/>
          <w:szCs w:val="20"/>
          <w:lang w:val="es-CO"/>
        </w:rPr>
        <w:t xml:space="preserve">Total: </w:t>
      </w:r>
      <w:r w:rsidR="001C3D41" w:rsidRPr="00C64580">
        <w:rPr>
          <w:rFonts w:asciiTheme="minorHAnsi" w:hAnsiTheme="minorHAnsi" w:cstheme="minorHAnsi"/>
          <w:sz w:val="20"/>
          <w:szCs w:val="20"/>
          <w:lang w:val="es-CO"/>
        </w:rPr>
        <w:t>Son l</w:t>
      </w:r>
      <w:r w:rsidR="00610E24" w:rsidRPr="00C64580">
        <w:rPr>
          <w:rFonts w:asciiTheme="minorHAnsi" w:hAnsiTheme="minorHAnsi" w:cstheme="minorHAnsi"/>
          <w:sz w:val="20"/>
          <w:szCs w:val="20"/>
          <w:lang w:val="es-CO"/>
        </w:rPr>
        <w:t xml:space="preserve">os activos, </w:t>
      </w:r>
      <w:r w:rsidR="00F70C8B" w:rsidRPr="00C64580">
        <w:rPr>
          <w:rFonts w:asciiTheme="minorHAnsi" w:hAnsiTheme="minorHAnsi" w:cstheme="minorHAnsi"/>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C64580"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64580">
        <w:rPr>
          <w:rFonts w:asciiTheme="minorHAnsi" w:hAnsiTheme="minorHAnsi" w:cstheme="minorHAnsi"/>
          <w:b/>
          <w:sz w:val="20"/>
          <w:szCs w:val="20"/>
          <w:lang w:val="es-CO"/>
        </w:rPr>
        <w:t>Anexo:</w:t>
      </w:r>
      <w:r w:rsidR="002137BA" w:rsidRPr="00C64580">
        <w:rPr>
          <w:rFonts w:asciiTheme="minorHAnsi" w:hAnsiTheme="minorHAnsi" w:cstheme="minorHAnsi"/>
          <w:b/>
          <w:sz w:val="20"/>
          <w:szCs w:val="20"/>
          <w:lang w:val="es-CO"/>
        </w:rPr>
        <w:t xml:space="preserve"> </w:t>
      </w:r>
      <w:r w:rsidR="00951498" w:rsidRPr="00C64580">
        <w:rPr>
          <w:rFonts w:asciiTheme="minorHAnsi" w:hAnsiTheme="minorHAnsi" w:cstheme="minorHAnsi"/>
          <w:sz w:val="20"/>
          <w:szCs w:val="20"/>
          <w:lang w:val="es-CO"/>
        </w:rPr>
        <w:t xml:space="preserve">Es el </w:t>
      </w:r>
      <w:r w:rsidR="00610E24" w:rsidRPr="00C64580">
        <w:rPr>
          <w:rFonts w:asciiTheme="minorHAnsi" w:hAnsiTheme="minorHAnsi" w:cstheme="minorHAnsi"/>
          <w:sz w:val="20"/>
          <w:szCs w:val="20"/>
          <w:lang w:val="es-CO"/>
        </w:rPr>
        <w:t xml:space="preserve">documento o </w:t>
      </w:r>
      <w:r w:rsidR="00951498" w:rsidRPr="00C64580">
        <w:rPr>
          <w:rFonts w:asciiTheme="minorHAnsi" w:hAnsiTheme="minorHAnsi" w:cstheme="minorHAnsi"/>
          <w:sz w:val="20"/>
          <w:szCs w:val="20"/>
          <w:lang w:val="es-CO"/>
        </w:rPr>
        <w:t xml:space="preserve">conjunto de </w:t>
      </w:r>
      <w:r w:rsidR="002137BA" w:rsidRPr="00C64580">
        <w:rPr>
          <w:rFonts w:asciiTheme="minorHAnsi" w:hAnsiTheme="minorHAnsi" w:cstheme="minorHAnsi"/>
          <w:sz w:val="20"/>
          <w:szCs w:val="20"/>
          <w:lang w:val="es-CO"/>
        </w:rPr>
        <w:t xml:space="preserve">documentos que la Entidad </w:t>
      </w:r>
      <w:r w:rsidR="00951498" w:rsidRPr="00C64580">
        <w:rPr>
          <w:rFonts w:asciiTheme="minorHAnsi" w:hAnsiTheme="minorHAnsi" w:cstheme="minorHAnsi"/>
          <w:sz w:val="20"/>
          <w:szCs w:val="20"/>
          <w:lang w:val="es-CO"/>
        </w:rPr>
        <w:t xml:space="preserve">adjunta </w:t>
      </w:r>
      <w:r w:rsidR="002137BA" w:rsidRPr="00C64580">
        <w:rPr>
          <w:rFonts w:asciiTheme="minorHAnsi" w:hAnsiTheme="minorHAnsi" w:cstheme="minorHAnsi"/>
          <w:sz w:val="20"/>
          <w:szCs w:val="20"/>
          <w:lang w:val="es-CO"/>
        </w:rPr>
        <w:t xml:space="preserve">al </w:t>
      </w:r>
      <w:r w:rsidR="00951498" w:rsidRPr="00C64580">
        <w:rPr>
          <w:rFonts w:asciiTheme="minorHAnsi" w:hAnsiTheme="minorHAnsi" w:cstheme="minorHAnsi"/>
          <w:sz w:val="20"/>
          <w:szCs w:val="20"/>
          <w:lang w:val="es-CO"/>
        </w:rPr>
        <w:t>Pliego de Condiciones</w:t>
      </w:r>
      <w:r w:rsidR="002137BA" w:rsidRPr="00C64580">
        <w:rPr>
          <w:rFonts w:asciiTheme="minorHAnsi" w:hAnsiTheme="minorHAnsi" w:cstheme="minorHAnsi"/>
          <w:sz w:val="20"/>
          <w:szCs w:val="20"/>
          <w:lang w:val="es-CO"/>
        </w:rPr>
        <w:t xml:space="preserve"> y que </w:t>
      </w:r>
      <w:r w:rsidR="00951498" w:rsidRPr="00C64580">
        <w:rPr>
          <w:rFonts w:asciiTheme="minorHAnsi" w:hAnsiTheme="minorHAnsi" w:cstheme="minorHAnsi"/>
          <w:sz w:val="20"/>
          <w:szCs w:val="20"/>
          <w:lang w:val="es-CO"/>
        </w:rPr>
        <w:t>hacen</w:t>
      </w:r>
      <w:r w:rsidR="002137BA" w:rsidRPr="00C64580">
        <w:rPr>
          <w:rFonts w:asciiTheme="minorHAnsi" w:hAnsiTheme="minorHAnsi" w:cstheme="minorHAnsi"/>
          <w:sz w:val="20"/>
          <w:szCs w:val="20"/>
          <w:lang w:val="es-CO"/>
        </w:rPr>
        <w:t xml:space="preserve"> parte </w:t>
      </w:r>
      <w:r w:rsidR="00951498" w:rsidRPr="00C64580">
        <w:rPr>
          <w:rFonts w:asciiTheme="minorHAnsi" w:hAnsiTheme="minorHAnsi" w:cstheme="minorHAnsi"/>
          <w:sz w:val="20"/>
          <w:szCs w:val="20"/>
          <w:lang w:val="es-CO"/>
        </w:rPr>
        <w:t>integral</w:t>
      </w:r>
      <w:r w:rsidR="002137BA" w:rsidRPr="00C64580">
        <w:rPr>
          <w:rFonts w:asciiTheme="minorHAnsi" w:hAnsiTheme="minorHAnsi" w:cstheme="minorHAnsi"/>
          <w:sz w:val="20"/>
          <w:szCs w:val="20"/>
          <w:lang w:val="es-CO"/>
        </w:rPr>
        <w:t xml:space="preserve"> del </w:t>
      </w:r>
      <w:r w:rsidR="00951498" w:rsidRPr="00C64580">
        <w:rPr>
          <w:rFonts w:asciiTheme="minorHAnsi" w:hAnsiTheme="minorHAnsi" w:cstheme="minorHAnsi"/>
          <w:sz w:val="20"/>
          <w:szCs w:val="20"/>
          <w:lang w:val="es-CO"/>
        </w:rPr>
        <w:t>mismo.</w:t>
      </w:r>
      <w:r w:rsidR="002137BA" w:rsidRPr="00C64580">
        <w:rPr>
          <w:rFonts w:asciiTheme="minorHAnsi" w:hAnsiTheme="minorHAnsi" w:cstheme="minorHAnsi"/>
          <w:sz w:val="20"/>
          <w:szCs w:val="20"/>
          <w:lang w:val="es-CO"/>
        </w:rPr>
        <w:t xml:space="preserve"> </w:t>
      </w:r>
    </w:p>
    <w:p w14:paraId="21FED286" w14:textId="2AA1AC43" w:rsidR="00F70C8B" w:rsidRPr="00C64580"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Anticipo: </w:t>
      </w:r>
      <w:r w:rsidRPr="00C64580">
        <w:rPr>
          <w:rFonts w:asciiTheme="minorHAnsi" w:hAnsiTheme="minorHAnsi" w:cstheme="minorHAnsi"/>
          <w:sz w:val="20"/>
          <w:szCs w:val="20"/>
          <w:lang w:val="es-CO"/>
        </w:rPr>
        <w:t>Es un adelanto o avance del precio del contrato destinado a apalancar el cumplimiento de su objeto, de modo que los recursos girados por dicho concepto s</w:t>
      </w:r>
      <w:r w:rsidR="00D2748D" w:rsidRPr="00C64580">
        <w:rPr>
          <w:rFonts w:asciiTheme="minorHAnsi" w:hAnsiTheme="minorHAnsi" w:cstheme="minorHAnsi"/>
          <w:sz w:val="20"/>
          <w:szCs w:val="20"/>
          <w:lang w:val="es-CO"/>
        </w:rPr>
        <w:t>o</w:t>
      </w:r>
      <w:r w:rsidRPr="00C64580">
        <w:rPr>
          <w:rFonts w:asciiTheme="minorHAnsi" w:hAnsiTheme="minorHAnsi" w:cstheme="minorHAnsi"/>
          <w:sz w:val="20"/>
          <w:szCs w:val="20"/>
          <w:lang w:val="es-CO"/>
        </w:rPr>
        <w:t>lo se integran al patrimonio del contratista en la medida que se cause su amortización mediante la ejecución de actividades programadas del contrato</w:t>
      </w:r>
      <w:r w:rsidR="00FC1469" w:rsidRPr="00C64580">
        <w:rPr>
          <w:rFonts w:asciiTheme="minorHAnsi" w:hAnsiTheme="minorHAnsi" w:cstheme="minorHAnsi"/>
          <w:sz w:val="20"/>
          <w:szCs w:val="20"/>
          <w:lang w:val="es-CO"/>
        </w:rPr>
        <w:t xml:space="preserve">. </w:t>
      </w:r>
    </w:p>
    <w:p w14:paraId="71E679DE" w14:textId="70227162" w:rsidR="4CFBC9CF" w:rsidRPr="00C64580" w:rsidRDefault="3351E329" w:rsidP="00FB017A">
      <w:pPr>
        <w:pStyle w:val="Invias-VietaNumerada"/>
        <w:numPr>
          <w:ilvl w:val="1"/>
          <w:numId w:val="20"/>
        </w:numPr>
        <w:spacing w:before="120" w:after="240"/>
        <w:ind w:left="720" w:hanging="436"/>
        <w:rPr>
          <w:rFonts w:asciiTheme="minorHAnsi" w:hAnsiTheme="minorHAnsi" w:cstheme="minorHAnsi"/>
          <w:b/>
          <w:sz w:val="20"/>
          <w:szCs w:val="20"/>
          <w:lang w:val="es-CO"/>
        </w:rPr>
      </w:pPr>
      <w:r w:rsidRPr="00C64580">
        <w:rPr>
          <w:rFonts w:asciiTheme="minorHAnsi" w:hAnsiTheme="minorHAnsi" w:cstheme="minorHAnsi"/>
          <w:b/>
          <w:sz w:val="20"/>
          <w:szCs w:val="20"/>
          <w:lang w:val="es-CO"/>
        </w:rPr>
        <w:t>Aclaraciones</w:t>
      </w:r>
      <w:r w:rsidR="00A7322F" w:rsidRPr="00C64580">
        <w:rPr>
          <w:rFonts w:cstheme="minorHAnsi"/>
          <w:b/>
          <w:szCs w:val="20"/>
          <w:lang w:val="es-CO"/>
        </w:rPr>
        <w:t xml:space="preserve"> y explicaciones</w:t>
      </w:r>
      <w:r w:rsidRPr="00C64580">
        <w:rPr>
          <w:rFonts w:asciiTheme="minorHAnsi" w:hAnsiTheme="minorHAnsi" w:cstheme="minorHAnsi"/>
          <w:b/>
          <w:sz w:val="20"/>
          <w:szCs w:val="20"/>
          <w:lang w:val="es-CO"/>
        </w:rPr>
        <w:t>:</w:t>
      </w:r>
      <w:r w:rsidRPr="00C64580">
        <w:rPr>
          <w:rFonts w:asciiTheme="minorHAnsi" w:hAnsiTheme="minorHAnsi" w:cstheme="minorHAnsi"/>
          <w:sz w:val="20"/>
          <w:szCs w:val="20"/>
          <w:lang w:val="es-CO"/>
        </w:rPr>
        <w:t xml:space="preserve"> Se remite a l</w:t>
      </w:r>
      <w:r w:rsidR="00A7322F" w:rsidRPr="00C64580">
        <w:rPr>
          <w:rFonts w:cstheme="minorHAnsi"/>
          <w:szCs w:val="20"/>
          <w:lang w:val="es-CO"/>
        </w:rPr>
        <w:t xml:space="preserve">as nociones </w:t>
      </w:r>
      <w:r w:rsidR="001A4F99" w:rsidRPr="00C64580">
        <w:rPr>
          <w:rFonts w:cstheme="minorHAnsi"/>
          <w:szCs w:val="20"/>
          <w:lang w:val="es-CO"/>
        </w:rPr>
        <w:t xml:space="preserve">desarrolladas </w:t>
      </w:r>
      <w:r w:rsidRPr="00C64580">
        <w:rPr>
          <w:rFonts w:asciiTheme="minorHAnsi" w:hAnsiTheme="minorHAnsi" w:cstheme="minorHAnsi"/>
          <w:sz w:val="20"/>
          <w:szCs w:val="20"/>
          <w:lang w:val="es-CO"/>
        </w:rPr>
        <w:t xml:space="preserve">en la sentencia del Consejo de Estado, Sección Tercera, Subsección C, </w:t>
      </w:r>
      <w:r w:rsidR="001A4F99" w:rsidRPr="00C64580">
        <w:rPr>
          <w:rFonts w:cstheme="minorHAnsi"/>
          <w:szCs w:val="20"/>
          <w:lang w:val="es-CO"/>
        </w:rPr>
        <w:t>del 12 de noviembre de 2014,</w:t>
      </w:r>
      <w:r w:rsidR="00FC1023" w:rsidRPr="00C64580">
        <w:rPr>
          <w:rFonts w:cstheme="minorHAnsi"/>
          <w:szCs w:val="20"/>
          <w:lang w:val="es-CO"/>
        </w:rPr>
        <w:t xml:space="preserve"> Radicado No. 27.986, </w:t>
      </w:r>
      <w:r w:rsidRPr="00C64580">
        <w:rPr>
          <w:rFonts w:asciiTheme="minorHAnsi" w:hAnsiTheme="minorHAnsi" w:cstheme="minorHAnsi"/>
          <w:sz w:val="20"/>
          <w:szCs w:val="20"/>
          <w:lang w:val="es-CO"/>
        </w:rPr>
        <w:t>Consejero Ponente: Enrique Gil Botero.</w:t>
      </w:r>
    </w:p>
    <w:p w14:paraId="47DF2C28" w14:textId="2C79686A" w:rsidR="00F70C8B" w:rsidRPr="00C64580"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Aportes Legales: </w:t>
      </w:r>
      <w:r w:rsidRPr="00C64580">
        <w:rPr>
          <w:rFonts w:asciiTheme="minorHAnsi" w:hAnsiTheme="minorHAnsi" w:cstheme="minorHAnsi"/>
          <w:sz w:val="20"/>
          <w:szCs w:val="20"/>
          <w:lang w:val="es-CO"/>
        </w:rPr>
        <w:t xml:space="preserve">Son </w:t>
      </w:r>
      <w:r w:rsidR="005F36B1" w:rsidRPr="00C64580">
        <w:rPr>
          <w:rFonts w:asciiTheme="minorHAnsi" w:hAnsiTheme="minorHAnsi" w:cstheme="minorHAnsi"/>
          <w:sz w:val="20"/>
          <w:szCs w:val="20"/>
          <w:lang w:val="es-CO"/>
        </w:rPr>
        <w:t>las</w:t>
      </w:r>
      <w:r w:rsidRPr="00C64580">
        <w:rPr>
          <w:rFonts w:asciiTheme="minorHAnsi" w:hAnsiTheme="minorHAnsi" w:cstheme="minorHAnsi"/>
          <w:sz w:val="20"/>
          <w:szCs w:val="20"/>
          <w:lang w:val="es-CO"/>
        </w:rPr>
        <w:t xml:space="preserve"> contribuciones parafiscales </w:t>
      </w:r>
      <w:r w:rsidR="00610E24" w:rsidRPr="00C64580">
        <w:rPr>
          <w:rFonts w:asciiTheme="minorHAnsi" w:hAnsiTheme="minorHAnsi" w:cstheme="minorHAnsi"/>
          <w:sz w:val="20"/>
          <w:szCs w:val="20"/>
          <w:lang w:val="es-CO"/>
        </w:rPr>
        <w:t>y</w:t>
      </w:r>
      <w:r w:rsidRPr="00C64580">
        <w:rPr>
          <w:rFonts w:asciiTheme="minorHAnsi" w:hAnsiTheme="minorHAnsi" w:cstheme="minorHAnsi"/>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C64580">
        <w:rPr>
          <w:rFonts w:asciiTheme="minorHAnsi" w:hAnsiTheme="minorHAnsi" w:cstheme="minorHAnsi"/>
          <w:sz w:val="20"/>
          <w:szCs w:val="20"/>
          <w:lang w:val="es-CO"/>
        </w:rPr>
        <w:t xml:space="preserve"> dispuesta en la L</w:t>
      </w:r>
      <w:r w:rsidRPr="00C64580">
        <w:rPr>
          <w:rFonts w:asciiTheme="minorHAnsi" w:hAnsiTheme="minorHAnsi" w:cstheme="minorHAnsi"/>
          <w:sz w:val="20"/>
          <w:szCs w:val="20"/>
          <w:lang w:val="es-CO"/>
        </w:rPr>
        <w:t>ey que los crea y se destinarán sólo al objeto previsto en ella.</w:t>
      </w:r>
      <w:r w:rsidRPr="00C64580">
        <w:rPr>
          <w:rFonts w:asciiTheme="minorHAnsi" w:hAnsiTheme="minorHAnsi" w:cstheme="minorHAnsi"/>
          <w:b/>
          <w:sz w:val="20"/>
          <w:szCs w:val="20"/>
          <w:lang w:val="es-CO"/>
        </w:rPr>
        <w:t xml:space="preserve">  </w:t>
      </w:r>
    </w:p>
    <w:p w14:paraId="16DD0FB4" w14:textId="7D8DE3A8" w:rsidR="008F56F9" w:rsidRPr="00C64580" w:rsidRDefault="000B403D"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Administración </w:t>
      </w:r>
      <w:r w:rsidR="008F56F9" w:rsidRPr="00C64580">
        <w:rPr>
          <w:rFonts w:asciiTheme="minorHAnsi" w:hAnsiTheme="minorHAnsi" w:cstheme="minorHAnsi"/>
          <w:b/>
          <w:sz w:val="20"/>
          <w:szCs w:val="20"/>
          <w:lang w:val="es-CO"/>
        </w:rPr>
        <w:t>Delegada</w:t>
      </w:r>
      <w:r w:rsidRPr="00C64580">
        <w:rPr>
          <w:rFonts w:asciiTheme="minorHAnsi" w:hAnsiTheme="minorHAnsi" w:cstheme="minorHAnsi"/>
          <w:b/>
          <w:sz w:val="20"/>
          <w:szCs w:val="20"/>
          <w:lang w:val="es-CO"/>
        </w:rPr>
        <w:t xml:space="preserve">: </w:t>
      </w:r>
      <w:r w:rsidR="008F56F9" w:rsidRPr="00C64580">
        <w:rPr>
          <w:rFonts w:asciiTheme="minorHAnsi" w:hAnsiTheme="minorHAnsi" w:cstheme="minorHAnsi"/>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0C864FD" w:rsidR="002F5990" w:rsidRPr="00C64580" w:rsidRDefault="00F70C8B" w:rsidP="4CFBC9CF">
      <w:pPr>
        <w:pStyle w:val="Invias-VietaNumerada"/>
        <w:numPr>
          <w:ilvl w:val="1"/>
          <w:numId w:val="20"/>
        </w:numPr>
        <w:autoSpaceDE w:val="0"/>
        <w:autoSpaceDN w:val="0"/>
        <w:adjustRightInd w:val="0"/>
        <w:spacing w:before="120" w:after="240"/>
        <w:ind w:left="720" w:hanging="436"/>
        <w:rPr>
          <w:rFonts w:asciiTheme="minorHAnsi" w:eastAsiaTheme="minorEastAsia" w:hAnsiTheme="minorHAnsi" w:cstheme="minorHAnsi"/>
          <w:sz w:val="20"/>
          <w:szCs w:val="20"/>
          <w:lang w:val="es-CO" w:eastAsia="en-US"/>
        </w:rPr>
      </w:pPr>
      <w:r w:rsidRPr="00C64580">
        <w:rPr>
          <w:rFonts w:asciiTheme="minorHAnsi" w:hAnsiTheme="minorHAnsi" w:cstheme="minorHAnsi"/>
          <w:b/>
          <w:sz w:val="20"/>
          <w:szCs w:val="20"/>
          <w:lang w:val="es-CO"/>
        </w:rPr>
        <w:t xml:space="preserve">Apostilla: </w:t>
      </w:r>
      <w:r w:rsidR="00D830A7" w:rsidRPr="00C64580">
        <w:rPr>
          <w:rFonts w:asciiTheme="minorHAnsi" w:hAnsiTheme="minorHAnsi" w:cstheme="minorHAnsi"/>
          <w:sz w:val="20"/>
          <w:szCs w:val="20"/>
          <w:lang w:val="es-CO"/>
        </w:rPr>
        <w:t>Certificar la autenticidad de la firma de un servidor p</w:t>
      </w:r>
      <w:r w:rsidR="00EA4774" w:rsidRPr="00C64580">
        <w:rPr>
          <w:rFonts w:asciiTheme="minorHAnsi" w:hAnsiTheme="minorHAnsi" w:cstheme="minorHAnsi"/>
          <w:sz w:val="20"/>
          <w:szCs w:val="20"/>
          <w:lang w:val="es-CO"/>
        </w:rPr>
        <w:t>ú</w:t>
      </w:r>
      <w:r w:rsidR="00D830A7" w:rsidRPr="00C64580">
        <w:rPr>
          <w:rFonts w:asciiTheme="minorHAnsi" w:hAnsiTheme="minorHAnsi" w:cstheme="minorHAnsi"/>
          <w:sz w:val="20"/>
          <w:szCs w:val="20"/>
          <w:lang w:val="es-CO"/>
        </w:rPr>
        <w:t xml:space="preserve">blico en ejercicio de sus funciones y la calidad en que el signatario haya actuado, la cual deberá estar registrada ante </w:t>
      </w:r>
      <w:r w:rsidR="00D830A7" w:rsidRPr="00C64580">
        <w:rPr>
          <w:rFonts w:asciiTheme="minorHAnsi" w:hAnsiTheme="minorHAnsi" w:cstheme="minorHAnsi"/>
          <w:sz w:val="20"/>
          <w:szCs w:val="20"/>
          <w:lang w:val="es-CO"/>
        </w:rPr>
        <w:lastRenderedPageBreak/>
        <w:t xml:space="preserve">el Ministerio de Relaciones Exteriores, para que el documento surta plenos efectos legales en un país parte del Convenio sobre la Abolición del Requisito </w:t>
      </w:r>
      <w:r w:rsidR="00EA4774" w:rsidRPr="00C64580">
        <w:rPr>
          <w:rFonts w:asciiTheme="minorHAnsi" w:hAnsiTheme="minorHAnsi" w:cstheme="minorHAnsi"/>
          <w:sz w:val="20"/>
          <w:szCs w:val="20"/>
          <w:lang w:val="es-CO"/>
        </w:rPr>
        <w:t>de Legalización de los Documentos Públicos Extranjeros, de la Conferencia de la Haya de 1961</w:t>
      </w:r>
      <w:r w:rsidR="00580C85" w:rsidRPr="00C64580">
        <w:rPr>
          <w:rFonts w:asciiTheme="minorHAnsi" w:eastAsiaTheme="minorEastAsia" w:hAnsiTheme="minorHAnsi" w:cstheme="minorHAnsi"/>
          <w:sz w:val="20"/>
          <w:szCs w:val="20"/>
          <w:lang w:val="es-CO" w:eastAsia="en-US"/>
        </w:rPr>
        <w:t>.</w:t>
      </w:r>
    </w:p>
    <w:p w14:paraId="41AADE57" w14:textId="77777777" w:rsidR="002F5990" w:rsidRPr="00C64580" w:rsidRDefault="002F5990"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C64580">
        <w:rPr>
          <w:rFonts w:asciiTheme="minorHAnsi" w:hAnsiTheme="minorHAnsi" w:cstheme="minorHAnsi"/>
          <w:b/>
          <w:sz w:val="20"/>
          <w:szCs w:val="20"/>
          <w:lang w:val="es-CO"/>
        </w:rPr>
        <w:t xml:space="preserve">Beneficiario Real: </w:t>
      </w:r>
      <w:r w:rsidRPr="00C64580">
        <w:rPr>
          <w:rFonts w:asciiTheme="minorHAnsi" w:hAnsiTheme="minorHAnsi" w:cstheme="minorHAnsi"/>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C64580"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C64580">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C64580"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C64580">
        <w:rPr>
          <w:rFonts w:asciiTheme="minorHAnsi" w:hAnsiTheme="minorHAnsi" w:cstheme="minorHAnsi"/>
          <w:sz w:val="20"/>
          <w:szCs w:val="20"/>
          <w:lang w:val="es-CO" w:eastAsia="es-CO"/>
        </w:rPr>
        <w:t xml:space="preserve">Igualmente, constituyen un mismo beneficiario real las sociedades matrices y sus subordinadas. </w:t>
      </w:r>
    </w:p>
    <w:p w14:paraId="0E3E6E35" w14:textId="0ABB54B5" w:rsidR="00D73C3B" w:rsidRPr="00C64580" w:rsidRDefault="00C2705C"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BRT (por sus siglas en inglés </w:t>
      </w:r>
      <w:r w:rsidR="00806B1D" w:rsidRPr="00C64580">
        <w:rPr>
          <w:rFonts w:asciiTheme="minorHAnsi" w:hAnsiTheme="minorHAnsi" w:cstheme="minorHAnsi"/>
          <w:b/>
          <w:sz w:val="20"/>
          <w:szCs w:val="20"/>
          <w:lang w:val="es-CO"/>
        </w:rPr>
        <w:t>Bus Rapid Transit</w:t>
      </w:r>
      <w:r w:rsidRPr="00C64580">
        <w:rPr>
          <w:rFonts w:asciiTheme="minorHAnsi" w:hAnsiTheme="minorHAnsi" w:cstheme="minorHAnsi"/>
          <w:b/>
          <w:sz w:val="20"/>
          <w:szCs w:val="20"/>
          <w:lang w:val="es-CO"/>
        </w:rPr>
        <w:t>)</w:t>
      </w:r>
      <w:r w:rsidR="00C61BF0" w:rsidRPr="00C64580">
        <w:rPr>
          <w:rFonts w:asciiTheme="minorHAnsi" w:hAnsiTheme="minorHAnsi" w:cstheme="minorHAnsi"/>
          <w:b/>
          <w:sz w:val="20"/>
          <w:szCs w:val="20"/>
          <w:lang w:val="es-CO"/>
        </w:rPr>
        <w:t>-</w:t>
      </w:r>
      <w:r w:rsidR="00806B1D" w:rsidRPr="00C64580">
        <w:rPr>
          <w:rFonts w:asciiTheme="minorHAnsi" w:hAnsiTheme="minorHAnsi" w:cstheme="minorHAnsi"/>
          <w:b/>
          <w:sz w:val="20"/>
          <w:szCs w:val="20"/>
          <w:lang w:val="es-CO"/>
        </w:rPr>
        <w:t xml:space="preserve"> Bus de Transito Rápido</w:t>
      </w:r>
      <w:r w:rsidR="00C61BF0" w:rsidRPr="00C64580">
        <w:rPr>
          <w:rFonts w:asciiTheme="minorHAnsi" w:hAnsiTheme="minorHAnsi" w:cstheme="minorHAnsi"/>
          <w:sz w:val="20"/>
          <w:szCs w:val="20"/>
          <w:lang w:val="es-CO"/>
        </w:rPr>
        <w:t>: E</w:t>
      </w:r>
      <w:r w:rsidR="00806B1D" w:rsidRPr="00C64580">
        <w:rPr>
          <w:rFonts w:asciiTheme="minorHAnsi" w:hAnsiTheme="minorHAnsi" w:cstheme="minorHAnsi"/>
          <w:sz w:val="20"/>
          <w:szCs w:val="20"/>
          <w:lang w:val="es-CO"/>
        </w:rPr>
        <w:t>s un Sistema de transporte de pasajeros, que cuenta con estaciones y vías o carriles exclusivos, por las cuales circulan buses con rutas prestablecidas</w:t>
      </w:r>
    </w:p>
    <w:p w14:paraId="5A01D492" w14:textId="09CCBB69" w:rsidR="00AE0EEA" w:rsidRPr="00C64580" w:rsidRDefault="002B5B2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Capacidad Financiera: </w:t>
      </w:r>
      <w:r w:rsidR="005F36B1" w:rsidRPr="00C64580">
        <w:rPr>
          <w:rFonts w:asciiTheme="minorHAnsi" w:hAnsiTheme="minorHAnsi" w:cstheme="minorHAnsi"/>
          <w:sz w:val="20"/>
          <w:szCs w:val="20"/>
          <w:lang w:val="es-CO"/>
        </w:rPr>
        <w:t>Son las c</w:t>
      </w:r>
      <w:r w:rsidRPr="00C64580">
        <w:rPr>
          <w:rFonts w:asciiTheme="minorHAnsi" w:hAnsiTheme="minorHAnsi" w:cstheme="minorHAnsi"/>
          <w:sz w:val="20"/>
          <w:szCs w:val="20"/>
          <w:lang w:val="es-CO"/>
        </w:rPr>
        <w:t xml:space="preserve">ondiciones </w:t>
      </w:r>
      <w:r w:rsidR="00927A6D" w:rsidRPr="00C64580">
        <w:rPr>
          <w:rFonts w:asciiTheme="minorHAnsi" w:hAnsiTheme="minorHAnsi" w:cstheme="minorHAnsi"/>
          <w:sz w:val="20"/>
          <w:szCs w:val="20"/>
          <w:lang w:val="es-CO"/>
        </w:rPr>
        <w:t xml:space="preserve">mínimas que reflejan la salud financiera de los </w:t>
      </w:r>
      <w:r w:rsidR="005125D4" w:rsidRPr="00C64580">
        <w:rPr>
          <w:rFonts w:asciiTheme="minorHAnsi" w:hAnsiTheme="minorHAnsi" w:cstheme="minorHAnsi"/>
          <w:sz w:val="20"/>
          <w:szCs w:val="20"/>
          <w:lang w:val="es-CO"/>
        </w:rPr>
        <w:t>Proponente</w:t>
      </w:r>
      <w:r w:rsidR="00927A6D" w:rsidRPr="00C64580">
        <w:rPr>
          <w:rFonts w:asciiTheme="minorHAnsi" w:hAnsiTheme="minorHAnsi" w:cstheme="minorHAnsi"/>
          <w:sz w:val="20"/>
          <w:szCs w:val="20"/>
          <w:lang w:val="es-CO"/>
        </w:rPr>
        <w:t>s a través de su liquidez y endeudamiento.</w:t>
      </w:r>
      <w:r w:rsidR="00927A6D" w:rsidRPr="00C64580">
        <w:rPr>
          <w:rFonts w:asciiTheme="minorHAnsi" w:hAnsiTheme="minorHAnsi" w:cstheme="minorHAnsi"/>
          <w:b/>
          <w:sz w:val="20"/>
          <w:szCs w:val="20"/>
          <w:lang w:val="es-CO"/>
        </w:rPr>
        <w:t xml:space="preserve"> </w:t>
      </w:r>
    </w:p>
    <w:p w14:paraId="1344C3C0" w14:textId="53173159"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Capacidad Organizacional: </w:t>
      </w:r>
      <w:r w:rsidR="005F36B1" w:rsidRPr="00C64580">
        <w:rPr>
          <w:rFonts w:asciiTheme="minorHAnsi" w:hAnsiTheme="minorHAnsi" w:cstheme="minorHAnsi"/>
          <w:sz w:val="20"/>
          <w:szCs w:val="20"/>
          <w:lang w:val="es-CO"/>
        </w:rPr>
        <w:t xml:space="preserve">Es </w:t>
      </w:r>
      <w:r w:rsidRPr="00C64580">
        <w:rPr>
          <w:rFonts w:asciiTheme="minorHAnsi" w:hAnsiTheme="minorHAnsi" w:cstheme="minorHAnsi"/>
          <w:sz w:val="20"/>
          <w:szCs w:val="20"/>
          <w:lang w:val="es-CO"/>
        </w:rPr>
        <w:t xml:space="preserve">la aptitud de un </w:t>
      </w:r>
      <w:r w:rsidR="005125D4" w:rsidRPr="00C64580">
        <w:rPr>
          <w:rFonts w:asciiTheme="minorHAnsi" w:hAnsiTheme="minorHAnsi" w:cstheme="minorHAnsi"/>
          <w:sz w:val="20"/>
          <w:szCs w:val="20"/>
          <w:lang w:val="es-CO"/>
        </w:rPr>
        <w:t>Proponente</w:t>
      </w:r>
      <w:r w:rsidRPr="00C64580">
        <w:rPr>
          <w:rFonts w:asciiTheme="minorHAnsi" w:hAnsiTheme="minorHAnsi" w:cstheme="minorHAnsi"/>
          <w:sz w:val="20"/>
          <w:szCs w:val="20"/>
          <w:lang w:val="es-CO"/>
        </w:rPr>
        <w:t xml:space="preserve"> para cumplir oportuna y cabalmente el objeto del contrato en función de su organización interna</w:t>
      </w:r>
      <w:r w:rsidR="003B0AC0" w:rsidRPr="00C64580">
        <w:rPr>
          <w:rFonts w:asciiTheme="minorHAnsi" w:hAnsiTheme="minorHAnsi" w:cstheme="minorHAnsi"/>
          <w:sz w:val="20"/>
          <w:szCs w:val="20"/>
          <w:lang w:val="es-CO"/>
        </w:rPr>
        <w:t>. Son aquellos contenidos en el artículo 2.2.1.1.1.5.3 del Decreto 1082 de 2015</w:t>
      </w:r>
    </w:p>
    <w:p w14:paraId="50166701" w14:textId="77777777" w:rsidR="0033687F" w:rsidRPr="00C64580"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Certificado de Disponibilidad P</w:t>
      </w:r>
      <w:r w:rsidR="00F70C8B" w:rsidRPr="00C64580">
        <w:rPr>
          <w:rFonts w:asciiTheme="minorHAnsi" w:hAnsiTheme="minorHAnsi" w:cstheme="minorHAnsi"/>
          <w:b/>
          <w:sz w:val="20"/>
          <w:szCs w:val="20"/>
          <w:lang w:val="es-CO"/>
        </w:rPr>
        <w:t xml:space="preserve">resupuestal: </w:t>
      </w:r>
      <w:r w:rsidR="003607EC" w:rsidRPr="00C64580">
        <w:rPr>
          <w:rFonts w:asciiTheme="minorHAnsi" w:hAnsiTheme="minorHAnsi" w:cstheme="minorHAnsi"/>
          <w:sz w:val="20"/>
          <w:szCs w:val="20"/>
          <w:lang w:val="es-CO"/>
        </w:rPr>
        <w:t>Es el d</w:t>
      </w:r>
      <w:r w:rsidR="00F70C8B" w:rsidRPr="00C64580">
        <w:rPr>
          <w:rFonts w:asciiTheme="minorHAnsi" w:hAnsiTheme="minorHAnsi" w:cstheme="minorHAnsi"/>
          <w:sz w:val="20"/>
          <w:szCs w:val="20"/>
          <w:lang w:val="es-CO"/>
        </w:rPr>
        <w:t>ocumento que acredita la disponibilidad de presupuesto para el presente proceso de selección.</w:t>
      </w:r>
    </w:p>
    <w:p w14:paraId="21781B2D" w14:textId="77777777"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Consorcio: </w:t>
      </w:r>
      <w:r w:rsidR="005125D4" w:rsidRPr="00C64580">
        <w:rPr>
          <w:rFonts w:asciiTheme="minorHAnsi" w:hAnsiTheme="minorHAnsi" w:cstheme="minorHAnsi"/>
          <w:sz w:val="20"/>
          <w:szCs w:val="20"/>
          <w:lang w:val="es-CO"/>
        </w:rPr>
        <w:t xml:space="preserve">Es la situación en la que </w:t>
      </w:r>
      <w:r w:rsidRPr="00C64580">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C64580" w:rsidRDefault="00A122D9"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Contratista: </w:t>
      </w:r>
      <w:r w:rsidR="007038FC" w:rsidRPr="00C64580">
        <w:rPr>
          <w:rFonts w:asciiTheme="minorHAnsi" w:hAnsiTheme="minorHAnsi" w:cstheme="minorHAnsi"/>
          <w:sz w:val="20"/>
          <w:szCs w:val="20"/>
          <w:lang w:val="es-CO"/>
        </w:rPr>
        <w:t>Es la persona natural</w:t>
      </w:r>
      <w:r w:rsidR="00DB0B82" w:rsidRPr="00C64580">
        <w:rPr>
          <w:rFonts w:asciiTheme="minorHAnsi" w:hAnsiTheme="minorHAnsi" w:cstheme="minorHAnsi"/>
          <w:sz w:val="20"/>
          <w:szCs w:val="20"/>
          <w:lang w:val="es-CO"/>
        </w:rPr>
        <w:t>, jurídica</w:t>
      </w:r>
      <w:r w:rsidR="007038FC" w:rsidRPr="00C64580">
        <w:rPr>
          <w:rFonts w:asciiTheme="minorHAnsi" w:hAnsiTheme="minorHAnsi" w:cstheme="minorHAnsi"/>
          <w:sz w:val="20"/>
          <w:szCs w:val="20"/>
          <w:lang w:val="es-CO"/>
        </w:rPr>
        <w:t xml:space="preserve"> o el grupo de personas </w:t>
      </w:r>
      <w:r w:rsidR="00DB0B82" w:rsidRPr="00C64580">
        <w:rPr>
          <w:rFonts w:asciiTheme="minorHAnsi" w:hAnsiTheme="minorHAnsi" w:cstheme="minorHAnsi"/>
          <w:sz w:val="20"/>
          <w:szCs w:val="20"/>
          <w:lang w:val="es-CO"/>
        </w:rPr>
        <w:t>jurídicas</w:t>
      </w:r>
      <w:r w:rsidR="007038FC" w:rsidRPr="00C64580">
        <w:rPr>
          <w:rFonts w:asciiTheme="minorHAnsi" w:hAnsiTheme="minorHAnsi" w:cstheme="minorHAnsi"/>
          <w:sz w:val="20"/>
          <w:szCs w:val="20"/>
          <w:lang w:val="es-CO"/>
        </w:rPr>
        <w:t xml:space="preserve"> o naturales, nacionales o extranjeras, asociadas entre sí que </w:t>
      </w:r>
      <w:r w:rsidR="00E24FA8" w:rsidRPr="00C64580">
        <w:rPr>
          <w:rFonts w:asciiTheme="minorHAnsi" w:hAnsiTheme="minorHAnsi" w:cstheme="minorHAnsi"/>
          <w:sz w:val="20"/>
          <w:szCs w:val="20"/>
          <w:lang w:val="es-CO"/>
        </w:rPr>
        <w:t>suscribe</w:t>
      </w:r>
      <w:r w:rsidR="00702E00" w:rsidRPr="00C64580">
        <w:rPr>
          <w:rFonts w:asciiTheme="minorHAnsi" w:hAnsiTheme="minorHAnsi" w:cstheme="minorHAnsi"/>
          <w:sz w:val="20"/>
          <w:szCs w:val="20"/>
          <w:lang w:val="es-CO"/>
        </w:rPr>
        <w:t xml:space="preserve">n </w:t>
      </w:r>
      <w:r w:rsidR="007038FC" w:rsidRPr="00C64580">
        <w:rPr>
          <w:rFonts w:asciiTheme="minorHAnsi" w:hAnsiTheme="minorHAnsi" w:cstheme="minorHAnsi"/>
          <w:sz w:val="20"/>
          <w:szCs w:val="20"/>
          <w:lang w:val="es-CO"/>
        </w:rPr>
        <w:t>un co</w:t>
      </w:r>
      <w:r w:rsidR="006818DA" w:rsidRPr="00C64580">
        <w:rPr>
          <w:rFonts w:asciiTheme="minorHAnsi" w:hAnsiTheme="minorHAnsi" w:cstheme="minorHAnsi"/>
          <w:sz w:val="20"/>
          <w:szCs w:val="20"/>
          <w:lang w:val="es-CO"/>
        </w:rPr>
        <w:t xml:space="preserve">ntrato con </w:t>
      </w:r>
      <w:r w:rsidR="00BD6FE4" w:rsidRPr="00C64580">
        <w:rPr>
          <w:rFonts w:asciiTheme="minorHAnsi" w:hAnsiTheme="minorHAnsi" w:cstheme="minorHAnsi"/>
          <w:sz w:val="20"/>
          <w:szCs w:val="20"/>
          <w:lang w:val="es-CO"/>
        </w:rPr>
        <w:t xml:space="preserve">el fin de ejecutar el objeto </w:t>
      </w:r>
      <w:r w:rsidR="006B6748" w:rsidRPr="00C64580">
        <w:rPr>
          <w:rFonts w:asciiTheme="minorHAnsi" w:hAnsiTheme="minorHAnsi" w:cstheme="minorHAnsi"/>
          <w:sz w:val="20"/>
          <w:szCs w:val="20"/>
          <w:lang w:val="es-CO"/>
        </w:rPr>
        <w:t>bajo las condiciones d</w:t>
      </w:r>
      <w:r w:rsidR="00702E00" w:rsidRPr="00C64580">
        <w:rPr>
          <w:rFonts w:asciiTheme="minorHAnsi" w:hAnsiTheme="minorHAnsi" w:cstheme="minorHAnsi"/>
          <w:sz w:val="20"/>
          <w:szCs w:val="20"/>
          <w:lang w:val="es-CO"/>
        </w:rPr>
        <w:t>e modo, tiempo y lugar que en é</w:t>
      </w:r>
      <w:r w:rsidR="006B6748" w:rsidRPr="00C64580">
        <w:rPr>
          <w:rFonts w:asciiTheme="minorHAnsi" w:hAnsiTheme="minorHAnsi" w:cstheme="minorHAnsi"/>
          <w:sz w:val="20"/>
          <w:szCs w:val="20"/>
          <w:lang w:val="es-CO"/>
        </w:rPr>
        <w:t>l se establecen</w:t>
      </w:r>
      <w:r w:rsidR="00BD6FE4" w:rsidRPr="00C64580">
        <w:rPr>
          <w:rFonts w:asciiTheme="minorHAnsi" w:hAnsiTheme="minorHAnsi" w:cstheme="minorHAnsi"/>
          <w:sz w:val="20"/>
          <w:szCs w:val="20"/>
          <w:lang w:val="es-CO"/>
        </w:rPr>
        <w:t>.</w:t>
      </w:r>
    </w:p>
    <w:p w14:paraId="7012E439" w14:textId="4B57F928" w:rsidR="006A0595" w:rsidRPr="00C64580"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Contrato de Obra</w:t>
      </w:r>
      <w:r w:rsidR="00A13ACC" w:rsidRPr="00C64580">
        <w:rPr>
          <w:rFonts w:asciiTheme="minorHAnsi" w:hAnsiTheme="minorHAnsi" w:cstheme="minorHAnsi"/>
          <w:b/>
          <w:sz w:val="20"/>
          <w:szCs w:val="20"/>
          <w:lang w:val="es-CO"/>
        </w:rPr>
        <w:t xml:space="preserve">: </w:t>
      </w:r>
      <w:r w:rsidRPr="00C64580">
        <w:rPr>
          <w:rFonts w:asciiTheme="minorHAnsi" w:hAnsiTheme="minorHAnsi" w:cstheme="minorHAnsi"/>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C64580" w:rsidRDefault="00802B76"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Contrato llave en mano: </w:t>
      </w:r>
      <w:r w:rsidR="00F00185" w:rsidRPr="00C64580">
        <w:rPr>
          <w:rFonts w:asciiTheme="minorHAnsi" w:hAnsiTheme="minorHAnsi" w:cstheme="minorHAnsi"/>
          <w:sz w:val="20"/>
          <w:szCs w:val="20"/>
          <w:lang w:val="es-CO"/>
        </w:rPr>
        <w:t xml:space="preserve">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w:t>
      </w:r>
      <w:r w:rsidR="00F00185" w:rsidRPr="00C64580">
        <w:rPr>
          <w:rFonts w:asciiTheme="minorHAnsi" w:hAnsiTheme="minorHAnsi" w:cstheme="minorHAnsi"/>
          <w:sz w:val="20"/>
          <w:szCs w:val="20"/>
          <w:lang w:val="es-CO"/>
        </w:rPr>
        <w:lastRenderedPageBreak/>
        <w:t>valor previamente establecido que opera como remuneración por todas las gestiones que adelanta el contratista.</w:t>
      </w:r>
    </w:p>
    <w:p w14:paraId="731CCB0D" w14:textId="48C7E108" w:rsidR="0027017E" w:rsidRPr="00C64580"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Documentos Tipo: </w:t>
      </w:r>
      <w:r w:rsidRPr="00C64580">
        <w:rPr>
          <w:rFonts w:asciiTheme="minorHAnsi" w:hAnsiTheme="minorHAnsi" w:cstheme="minorHAnsi"/>
          <w:sz w:val="20"/>
          <w:szCs w:val="20"/>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14:paraId="1FCA4643" w14:textId="2033825C" w:rsidR="006A0595" w:rsidRPr="00C64580" w:rsidRDefault="00982076"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EPC</w:t>
      </w:r>
      <w:r w:rsidR="00460E44" w:rsidRPr="00C64580">
        <w:rPr>
          <w:rFonts w:asciiTheme="minorHAnsi" w:hAnsiTheme="minorHAnsi" w:cstheme="minorHAnsi"/>
          <w:b/>
          <w:sz w:val="20"/>
          <w:szCs w:val="20"/>
          <w:lang w:val="es-CO"/>
        </w:rPr>
        <w:t xml:space="preserve"> (</w:t>
      </w:r>
      <w:r w:rsidR="00F157E0" w:rsidRPr="00C64580">
        <w:rPr>
          <w:rFonts w:asciiTheme="minorHAnsi" w:hAnsiTheme="minorHAnsi" w:cstheme="minorHAnsi"/>
          <w:b/>
          <w:sz w:val="20"/>
          <w:szCs w:val="20"/>
          <w:lang w:val="es-CO"/>
        </w:rPr>
        <w:t>por sus siglas en inglés</w:t>
      </w:r>
      <w:r w:rsidR="006A0595" w:rsidRPr="00C64580">
        <w:rPr>
          <w:rFonts w:asciiTheme="minorHAnsi" w:hAnsiTheme="minorHAnsi" w:cstheme="minorHAnsi"/>
          <w:b/>
          <w:sz w:val="20"/>
          <w:szCs w:val="20"/>
          <w:lang w:val="es-CO"/>
        </w:rPr>
        <w:t xml:space="preserve"> Engineering, Procurement and Construction</w:t>
      </w:r>
      <w:r w:rsidR="00F157E0" w:rsidRPr="00C64580">
        <w:rPr>
          <w:rFonts w:asciiTheme="minorHAnsi" w:hAnsiTheme="minorHAnsi" w:cstheme="minorHAnsi"/>
          <w:b/>
          <w:sz w:val="20"/>
          <w:szCs w:val="20"/>
          <w:lang w:val="es-CO"/>
        </w:rPr>
        <w:t>)</w:t>
      </w:r>
      <w:r w:rsidR="00460E44" w:rsidRPr="00C64580">
        <w:rPr>
          <w:rFonts w:asciiTheme="minorHAnsi" w:hAnsiTheme="minorHAnsi" w:cstheme="minorHAnsi"/>
          <w:b/>
          <w:sz w:val="20"/>
          <w:szCs w:val="20"/>
          <w:lang w:val="es-CO"/>
        </w:rPr>
        <w:t xml:space="preserve">: </w:t>
      </w:r>
      <w:r w:rsidR="006A0595" w:rsidRPr="00C64580">
        <w:rPr>
          <w:rFonts w:asciiTheme="minorHAnsi" w:hAnsiTheme="minorHAnsi" w:cstheme="minorHAnsi"/>
          <w:sz w:val="20"/>
          <w:szCs w:val="20"/>
          <w:lang w:val="es-CO"/>
        </w:rPr>
        <w:t xml:space="preserve">Es </w:t>
      </w:r>
      <w:r w:rsidR="00460E44" w:rsidRPr="00C64580">
        <w:rPr>
          <w:rFonts w:asciiTheme="minorHAnsi" w:hAnsiTheme="minorHAnsi" w:cstheme="minorHAnsi"/>
          <w:sz w:val="20"/>
          <w:szCs w:val="20"/>
          <w:lang w:val="es-CO"/>
        </w:rPr>
        <w:t xml:space="preserve">un contrato </w:t>
      </w:r>
      <w:r w:rsidR="006A0595" w:rsidRPr="00C64580">
        <w:rPr>
          <w:rFonts w:asciiTheme="minorHAnsi" w:hAnsiTheme="minorHAnsi" w:cstheme="minorHAnsi"/>
          <w:sz w:val="20"/>
          <w:szCs w:val="20"/>
          <w:lang w:val="es-CO"/>
        </w:rPr>
        <w:t>que tiene como objetivos principales</w:t>
      </w:r>
      <w:r w:rsidR="00460E44" w:rsidRPr="00C64580">
        <w:rPr>
          <w:rFonts w:asciiTheme="minorHAnsi" w:hAnsiTheme="minorHAnsi" w:cstheme="minorHAnsi"/>
          <w:sz w:val="20"/>
          <w:szCs w:val="20"/>
          <w:lang w:val="es-CO"/>
        </w:rPr>
        <w:t xml:space="preserve"> los servicios de ingeniería, adquisición y construcción</w:t>
      </w:r>
      <w:r w:rsidR="006A0595" w:rsidRPr="00C64580">
        <w:rPr>
          <w:rFonts w:asciiTheme="minorHAnsi" w:hAnsiTheme="minorHAnsi" w:cstheme="minorHAnsi"/>
          <w:sz w:val="20"/>
          <w:szCs w:val="20"/>
          <w:lang w:val="es-CO"/>
        </w:rPr>
        <w:t xml:space="preserve">. El contratista, junto a sus funciones tradicionales relacionadas con el suministro de equipos, la construcción y la puesta en marcha, asume la ingeniería del proyecto y </w:t>
      </w:r>
      <w:r w:rsidR="00460E44" w:rsidRPr="00C64580">
        <w:rPr>
          <w:rFonts w:asciiTheme="minorHAnsi" w:hAnsiTheme="minorHAnsi" w:cstheme="minorHAnsi"/>
          <w:sz w:val="20"/>
          <w:szCs w:val="20"/>
          <w:lang w:val="es-CO"/>
        </w:rPr>
        <w:t xml:space="preserve">la </w:t>
      </w:r>
      <w:r w:rsidR="006A0595" w:rsidRPr="00C64580">
        <w:rPr>
          <w:rFonts w:asciiTheme="minorHAnsi" w:hAnsiTheme="minorHAnsi" w:cstheme="minorHAnsi"/>
          <w:sz w:val="20"/>
          <w:szCs w:val="20"/>
          <w:lang w:val="es-CO"/>
        </w:rPr>
        <w:t>responsabilidad global frente al cliente o contratante.</w:t>
      </w:r>
      <w:r w:rsidR="00460E44" w:rsidRPr="00C64580">
        <w:rPr>
          <w:rFonts w:asciiTheme="minorHAnsi" w:hAnsiTheme="minorHAnsi" w:cstheme="minorHAnsi"/>
          <w:sz w:val="20"/>
          <w:szCs w:val="20"/>
          <w:lang w:val="es-CO"/>
        </w:rPr>
        <w:t xml:space="preserve"> También es denominado como contrato de construcción “llave en mano”.</w:t>
      </w:r>
    </w:p>
    <w:p w14:paraId="2DF62D04" w14:textId="5F63557A" w:rsidR="000849B7" w:rsidRPr="00C64580"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Estados Financieros:</w:t>
      </w:r>
      <w:r w:rsidRPr="00C64580">
        <w:rPr>
          <w:rFonts w:asciiTheme="minorHAnsi" w:hAnsiTheme="minorHAnsi" w:cstheme="minorHAnsi"/>
          <w:sz w:val="20"/>
          <w:szCs w:val="20"/>
          <w:lang w:val="es-CO"/>
        </w:rPr>
        <w:t xml:space="preserve"> </w:t>
      </w:r>
      <w:r w:rsidR="00836D64" w:rsidRPr="00C64580">
        <w:rPr>
          <w:rFonts w:asciiTheme="minorHAnsi" w:hAnsiTheme="minorHAnsi" w:cstheme="minorHAnsi"/>
          <w:sz w:val="20"/>
          <w:szCs w:val="20"/>
          <w:lang w:val="es-CO"/>
        </w:rPr>
        <w:t>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reexpresión retroactiva de partidas en sus estados financieros, o cuando reclasifique partidas en sus estados financieros.</w:t>
      </w:r>
    </w:p>
    <w:p w14:paraId="5829C087" w14:textId="77777777" w:rsidR="00B021FA"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Estudios Previos: </w:t>
      </w:r>
      <w:r w:rsidRPr="00C64580">
        <w:rPr>
          <w:rFonts w:asciiTheme="minorHAnsi" w:hAnsiTheme="minorHAnsi" w:cstheme="minorHAnsi"/>
          <w:sz w:val="20"/>
          <w:szCs w:val="20"/>
          <w:lang w:val="es-CO"/>
        </w:rPr>
        <w:t xml:space="preserve">Es la justificación jurídica, técnica, económica y financiera del proyecto que realiza la </w:t>
      </w:r>
      <w:r w:rsidR="005125D4" w:rsidRPr="00C64580">
        <w:rPr>
          <w:rFonts w:asciiTheme="minorHAnsi" w:hAnsiTheme="minorHAnsi" w:cstheme="minorHAnsi"/>
          <w:sz w:val="20"/>
          <w:szCs w:val="20"/>
          <w:lang w:val="es-CO"/>
        </w:rPr>
        <w:t>Entidad de acuerdo con la L</w:t>
      </w:r>
      <w:r w:rsidRPr="00C64580">
        <w:rPr>
          <w:rFonts w:asciiTheme="minorHAnsi" w:hAnsiTheme="minorHAnsi" w:cstheme="minorHAnsi"/>
          <w:sz w:val="20"/>
          <w:szCs w:val="20"/>
          <w:lang w:val="es-CO"/>
        </w:rPr>
        <w:t>ey 80 de 19</w:t>
      </w:r>
      <w:r w:rsidR="005125D4" w:rsidRPr="00C64580">
        <w:rPr>
          <w:rFonts w:asciiTheme="minorHAnsi" w:hAnsiTheme="minorHAnsi" w:cstheme="minorHAnsi"/>
          <w:sz w:val="20"/>
          <w:szCs w:val="20"/>
          <w:lang w:val="es-CO"/>
        </w:rPr>
        <w:t xml:space="preserve">93, Ley 1150 de 2007 y el Decreto </w:t>
      </w:r>
      <w:r w:rsidRPr="00C64580">
        <w:rPr>
          <w:rFonts w:asciiTheme="minorHAnsi" w:hAnsiTheme="minorHAnsi" w:cstheme="minorHAnsi"/>
          <w:sz w:val="20"/>
          <w:szCs w:val="20"/>
          <w:lang w:val="es-CO"/>
        </w:rPr>
        <w:t>1082 de 2015.</w:t>
      </w:r>
    </w:p>
    <w:p w14:paraId="11BDB0A3" w14:textId="77777777" w:rsidR="002137BA" w:rsidRPr="00C64580"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Formato: </w:t>
      </w:r>
      <w:r w:rsidRPr="00C64580">
        <w:rPr>
          <w:rFonts w:asciiTheme="minorHAnsi" w:hAnsiTheme="minorHAnsi" w:cstheme="minorHAnsi"/>
          <w:sz w:val="20"/>
          <w:szCs w:val="20"/>
          <w:lang w:val="es-CO"/>
        </w:rPr>
        <w:t xml:space="preserve">Son los documentos que aporta el </w:t>
      </w:r>
      <w:r w:rsidR="005125D4" w:rsidRPr="00C64580">
        <w:rPr>
          <w:rFonts w:asciiTheme="minorHAnsi" w:hAnsiTheme="minorHAnsi" w:cstheme="minorHAnsi"/>
          <w:sz w:val="20"/>
          <w:szCs w:val="20"/>
          <w:lang w:val="es-CO"/>
        </w:rPr>
        <w:t>Proponente</w:t>
      </w:r>
      <w:r w:rsidRPr="00C64580">
        <w:rPr>
          <w:rFonts w:asciiTheme="minorHAnsi" w:hAnsiTheme="minorHAnsi" w:cstheme="minorHAnsi"/>
          <w:sz w:val="20"/>
          <w:szCs w:val="20"/>
          <w:lang w:val="es-CO"/>
        </w:rPr>
        <w:t xml:space="preserve"> y que hacen parte integral de su oferta.</w:t>
      </w:r>
      <w:r w:rsidRPr="00C64580">
        <w:rPr>
          <w:rFonts w:asciiTheme="minorHAnsi" w:hAnsiTheme="minorHAnsi" w:cstheme="minorHAnsi"/>
          <w:b/>
          <w:sz w:val="20"/>
          <w:szCs w:val="20"/>
          <w:lang w:val="es-CO"/>
        </w:rPr>
        <w:t xml:space="preserve"> </w:t>
      </w:r>
    </w:p>
    <w:p w14:paraId="352E1C61" w14:textId="77777777" w:rsidR="002137BA" w:rsidRPr="00C64580"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Formulario: </w:t>
      </w:r>
      <w:r w:rsidRPr="00C64580">
        <w:rPr>
          <w:rFonts w:asciiTheme="minorHAnsi" w:hAnsiTheme="minorHAnsi" w:cstheme="minorHAnsi"/>
          <w:sz w:val="20"/>
          <w:szCs w:val="20"/>
          <w:lang w:val="es-CO"/>
        </w:rPr>
        <w:t xml:space="preserve">Es el documento </w:t>
      </w:r>
      <w:r w:rsidR="00AC3D51" w:rsidRPr="00C64580">
        <w:rPr>
          <w:rFonts w:asciiTheme="minorHAnsi" w:hAnsiTheme="minorHAnsi" w:cstheme="minorHAnsi"/>
          <w:sz w:val="20"/>
          <w:szCs w:val="20"/>
          <w:lang w:val="es-CO"/>
        </w:rPr>
        <w:t xml:space="preserve">por medio del cual la Entidad solicita información </w:t>
      </w:r>
      <w:r w:rsidR="00A122D9" w:rsidRPr="00C64580">
        <w:rPr>
          <w:rFonts w:asciiTheme="minorHAnsi" w:hAnsiTheme="minorHAnsi" w:cstheme="minorHAnsi"/>
          <w:sz w:val="20"/>
          <w:szCs w:val="20"/>
          <w:lang w:val="es-CO"/>
        </w:rPr>
        <w:t>específica</w:t>
      </w:r>
      <w:r w:rsidR="00AC3D51" w:rsidRPr="00C64580">
        <w:rPr>
          <w:rFonts w:asciiTheme="minorHAnsi" w:hAnsiTheme="minorHAnsi" w:cstheme="minorHAnsi"/>
          <w:sz w:val="20"/>
          <w:szCs w:val="20"/>
          <w:lang w:val="es-CO"/>
        </w:rPr>
        <w:t xml:space="preserve"> </w:t>
      </w:r>
      <w:r w:rsidR="00A122D9" w:rsidRPr="00C64580">
        <w:rPr>
          <w:rFonts w:asciiTheme="minorHAnsi" w:hAnsiTheme="minorHAnsi" w:cstheme="minorHAnsi"/>
          <w:sz w:val="20"/>
          <w:szCs w:val="20"/>
          <w:lang w:val="es-CO"/>
        </w:rPr>
        <w:t xml:space="preserve">y </w:t>
      </w:r>
      <w:r w:rsidR="00AC3D51" w:rsidRPr="00C64580">
        <w:rPr>
          <w:rFonts w:asciiTheme="minorHAnsi" w:hAnsiTheme="minorHAnsi" w:cstheme="minorHAnsi"/>
          <w:sz w:val="20"/>
          <w:szCs w:val="20"/>
          <w:lang w:val="es-CO"/>
        </w:rPr>
        <w:t xml:space="preserve">que debe ser completada por el </w:t>
      </w:r>
      <w:r w:rsidR="005125D4" w:rsidRPr="00C64580">
        <w:rPr>
          <w:rFonts w:asciiTheme="minorHAnsi" w:hAnsiTheme="minorHAnsi" w:cstheme="minorHAnsi"/>
          <w:sz w:val="20"/>
          <w:szCs w:val="20"/>
          <w:lang w:val="es-CO"/>
        </w:rPr>
        <w:t>Proponente</w:t>
      </w:r>
      <w:r w:rsidR="00AC3D51" w:rsidRPr="00C64580">
        <w:rPr>
          <w:rFonts w:asciiTheme="minorHAnsi" w:hAnsiTheme="minorHAnsi" w:cstheme="minorHAnsi"/>
          <w:sz w:val="20"/>
          <w:szCs w:val="20"/>
          <w:lang w:val="es-CO"/>
        </w:rPr>
        <w:t>.</w:t>
      </w:r>
      <w:r w:rsidR="00AC3D51" w:rsidRPr="00C64580">
        <w:rPr>
          <w:rFonts w:asciiTheme="minorHAnsi" w:hAnsiTheme="minorHAnsi" w:cstheme="minorHAnsi"/>
          <w:b/>
          <w:sz w:val="20"/>
          <w:szCs w:val="20"/>
          <w:lang w:val="es-CO"/>
        </w:rPr>
        <w:t xml:space="preserve"> </w:t>
      </w:r>
    </w:p>
    <w:p w14:paraId="450393CC" w14:textId="77777777" w:rsidR="00F70C8B"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Garantía: </w:t>
      </w:r>
      <w:r w:rsidR="00A122D9" w:rsidRPr="00C64580">
        <w:rPr>
          <w:rFonts w:asciiTheme="minorHAnsi" w:hAnsiTheme="minorHAnsi" w:cstheme="minorHAnsi"/>
          <w:sz w:val="20"/>
          <w:szCs w:val="20"/>
          <w:lang w:val="es-CO"/>
        </w:rPr>
        <w:t>Es el mecanismo</w:t>
      </w:r>
      <w:r w:rsidRPr="00C64580">
        <w:rPr>
          <w:rFonts w:asciiTheme="minorHAnsi" w:hAnsiTheme="minorHAnsi" w:cstheme="minorHAnsi"/>
          <w:sz w:val="20"/>
          <w:szCs w:val="20"/>
          <w:lang w:val="es-CO"/>
        </w:rPr>
        <w:t xml:space="preserve"> para asegurar el cumplimiento de obligaciones</w:t>
      </w:r>
      <w:r w:rsidR="00A122D9" w:rsidRPr="00C64580">
        <w:rPr>
          <w:rFonts w:asciiTheme="minorHAnsi" w:hAnsiTheme="minorHAnsi" w:cstheme="minorHAnsi"/>
          <w:sz w:val="20"/>
          <w:szCs w:val="20"/>
          <w:lang w:val="es-CO"/>
        </w:rPr>
        <w:t>.</w:t>
      </w:r>
      <w:r w:rsidRPr="00C64580">
        <w:rPr>
          <w:rFonts w:asciiTheme="minorHAnsi" w:hAnsiTheme="minorHAnsi" w:cstheme="minorHAnsi"/>
          <w:sz w:val="20"/>
          <w:szCs w:val="20"/>
          <w:lang w:val="es-CO"/>
        </w:rPr>
        <w:t xml:space="preserve"> </w:t>
      </w:r>
      <w:r w:rsidR="00A122D9" w:rsidRPr="00C64580">
        <w:rPr>
          <w:rFonts w:asciiTheme="minorHAnsi" w:hAnsiTheme="minorHAnsi" w:cstheme="minorHAnsi"/>
          <w:sz w:val="20"/>
          <w:szCs w:val="20"/>
          <w:lang w:val="es-CO"/>
        </w:rPr>
        <w:t xml:space="preserve">Las clases de garantías son: </w:t>
      </w:r>
      <w:r w:rsidRPr="00C64580">
        <w:rPr>
          <w:rFonts w:asciiTheme="minorHAnsi" w:hAnsiTheme="minorHAnsi" w:cstheme="minorHAnsi"/>
          <w:sz w:val="20"/>
          <w:szCs w:val="20"/>
          <w:lang w:val="es-CO"/>
        </w:rPr>
        <w:t>(i) contratos de seguro, (ii) fiducia mercantil de garant</w:t>
      </w:r>
      <w:r w:rsidR="00A122D9" w:rsidRPr="00C64580">
        <w:rPr>
          <w:rFonts w:asciiTheme="minorHAnsi" w:hAnsiTheme="minorHAnsi" w:cstheme="minorHAnsi"/>
          <w:sz w:val="20"/>
          <w:szCs w:val="20"/>
          <w:lang w:val="es-CO"/>
        </w:rPr>
        <w:t>ía o (iii) garantías bancarias.</w:t>
      </w:r>
    </w:p>
    <w:p w14:paraId="3549DBCA" w14:textId="77777777"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Garantía de Respons</w:t>
      </w:r>
      <w:r w:rsidR="003937E6" w:rsidRPr="00C64580">
        <w:rPr>
          <w:rFonts w:asciiTheme="minorHAnsi" w:hAnsiTheme="minorHAnsi" w:cstheme="minorHAnsi"/>
          <w:b/>
          <w:sz w:val="20"/>
          <w:szCs w:val="20"/>
          <w:lang w:val="es-CO"/>
        </w:rPr>
        <w:t xml:space="preserve">abilidad Civil Extracontractual: </w:t>
      </w:r>
      <w:r w:rsidR="00B20EAD" w:rsidRPr="00C64580">
        <w:rPr>
          <w:rFonts w:asciiTheme="minorHAnsi" w:hAnsiTheme="minorHAnsi" w:cstheme="minorHAnsi"/>
          <w:sz w:val="20"/>
          <w:szCs w:val="20"/>
          <w:lang w:val="es-CO"/>
        </w:rPr>
        <w:t>Es la</w:t>
      </w:r>
      <w:r w:rsidR="003937E6" w:rsidRPr="00C64580">
        <w:rPr>
          <w:rFonts w:asciiTheme="minorHAnsi" w:hAnsiTheme="minorHAnsi" w:cstheme="minorHAnsi"/>
          <w:sz w:val="20"/>
          <w:szCs w:val="20"/>
          <w:lang w:val="es-CO"/>
        </w:rPr>
        <w:t xml:space="preserve"> garantía</w:t>
      </w:r>
      <w:r w:rsidR="00B20EAD" w:rsidRPr="00C64580">
        <w:rPr>
          <w:rFonts w:asciiTheme="minorHAnsi" w:hAnsiTheme="minorHAnsi" w:cstheme="minorHAnsi"/>
          <w:sz w:val="20"/>
          <w:szCs w:val="20"/>
          <w:lang w:val="es-CO"/>
        </w:rPr>
        <w:t xml:space="preserve"> que</w:t>
      </w:r>
      <w:r w:rsidR="003937E6" w:rsidRPr="00C64580">
        <w:rPr>
          <w:rFonts w:asciiTheme="minorHAnsi" w:hAnsiTheme="minorHAnsi" w:cstheme="minorHAnsi"/>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Información Pública Reservada: </w:t>
      </w:r>
      <w:r w:rsidRPr="00C64580">
        <w:rPr>
          <w:rFonts w:asciiTheme="minorHAnsi" w:hAnsiTheme="minorHAnsi" w:cstheme="minorHAnsi"/>
          <w:sz w:val="20"/>
          <w:szCs w:val="20"/>
          <w:lang w:val="es-CO"/>
        </w:rPr>
        <w:t>Es aquella información que estando en poder o custodia de un sujeto obligado en su calidad de tal, es exceptuada de acceso a la ciudadanía</w:t>
      </w:r>
      <w:r w:rsidR="009861D2" w:rsidRPr="00C64580">
        <w:rPr>
          <w:rFonts w:asciiTheme="minorHAnsi" w:hAnsiTheme="minorHAnsi" w:cstheme="minorHAnsi"/>
          <w:sz w:val="20"/>
          <w:szCs w:val="20"/>
          <w:lang w:val="es-CO"/>
        </w:rPr>
        <w:t xml:space="preserve"> por daño a intereses públicos.</w:t>
      </w:r>
    </w:p>
    <w:p w14:paraId="3972194C" w14:textId="5503DE32" w:rsidR="00D455BF" w:rsidRPr="00C64580" w:rsidRDefault="005536EF" w:rsidP="4CFBC9CF">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Infraestruc</w:t>
      </w:r>
      <w:r w:rsidR="002B6B7C" w:rsidRPr="00C64580">
        <w:rPr>
          <w:rFonts w:asciiTheme="minorHAnsi" w:hAnsiTheme="minorHAnsi" w:cstheme="minorHAnsi"/>
          <w:b/>
          <w:sz w:val="20"/>
          <w:szCs w:val="20"/>
          <w:lang w:val="es-CO"/>
        </w:rPr>
        <w:t>t</w:t>
      </w:r>
      <w:r w:rsidRPr="00C64580">
        <w:rPr>
          <w:rFonts w:asciiTheme="minorHAnsi" w:hAnsiTheme="minorHAnsi" w:cstheme="minorHAnsi"/>
          <w:b/>
          <w:sz w:val="20"/>
          <w:szCs w:val="20"/>
          <w:lang w:val="es-CO"/>
        </w:rPr>
        <w:t xml:space="preserve">ura del Transporte: </w:t>
      </w:r>
      <w:r w:rsidR="00D455BF" w:rsidRPr="00C64580">
        <w:rPr>
          <w:rFonts w:asciiTheme="minorHAnsi" w:hAnsiTheme="minorHAnsi" w:cstheme="minorHAnsi"/>
          <w:sz w:val="20"/>
          <w:szCs w:val="20"/>
          <w:lang w:val="es-CO"/>
        </w:rPr>
        <w:t xml:space="preserve">Son las obras </w:t>
      </w:r>
      <w:r w:rsidR="00921882" w:rsidRPr="00C64580">
        <w:rPr>
          <w:rFonts w:asciiTheme="minorHAnsi" w:hAnsiTheme="minorHAnsi" w:cstheme="minorHAnsi"/>
          <w:sz w:val="20"/>
          <w:szCs w:val="20"/>
          <w:lang w:val="es-CO"/>
        </w:rPr>
        <w:t xml:space="preserve">realizadas </w:t>
      </w:r>
      <w:r w:rsidR="00D455BF" w:rsidRPr="00C64580">
        <w:rPr>
          <w:rFonts w:asciiTheme="minorHAnsi" w:hAnsiTheme="minorHAnsi" w:cstheme="minorHAnsi"/>
          <w:sz w:val="20"/>
          <w:szCs w:val="20"/>
          <w:lang w:val="es-CO"/>
        </w:rPr>
        <w:t>en: </w:t>
      </w:r>
    </w:p>
    <w:p w14:paraId="694152AC" w14:textId="3568AB99"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ES"/>
        </w:rPr>
        <w:t>-       </w:t>
      </w:r>
      <w:r w:rsidRPr="00C64580">
        <w:rPr>
          <w:rFonts w:asciiTheme="minorHAnsi" w:hAnsiTheme="minorHAnsi" w:cstheme="minorHAnsi"/>
          <w:sz w:val="20"/>
          <w:szCs w:val="20"/>
          <w:lang w:val="es-CO"/>
        </w:rPr>
        <w:t>Vías primarias y secundarias</w:t>
      </w:r>
    </w:p>
    <w:p w14:paraId="0A0D7711" w14:textId="77777777"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Vías terciarias</w:t>
      </w:r>
    </w:p>
    <w:p w14:paraId="419D6DD7" w14:textId="77777777"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Infraestructuras marítimas y fluviales</w:t>
      </w:r>
    </w:p>
    <w:p w14:paraId="4F8BA074" w14:textId="77777777" w:rsidR="00D455BF" w:rsidRPr="00C64580"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lastRenderedPageBreak/>
        <w:t>-        Vías primarias, secundarias o terciarias para atención a emergencias diferentes a contratación directa. </w:t>
      </w:r>
    </w:p>
    <w:p w14:paraId="3A9769B1" w14:textId="77777777"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Infraestructura férrea </w:t>
      </w:r>
    </w:p>
    <w:p w14:paraId="5DBE8630" w14:textId="77777777"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Infraestructura vial urbana </w:t>
      </w:r>
    </w:p>
    <w:p w14:paraId="712EC5F0" w14:textId="77777777" w:rsidR="00D455BF" w:rsidRPr="00C64580"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Puentes </w:t>
      </w:r>
    </w:p>
    <w:p w14:paraId="2E2174EF" w14:textId="01F273D6" w:rsidR="00AA12FA" w:rsidRPr="00C64580" w:rsidRDefault="00D455BF" w:rsidP="00AA12F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C64580">
        <w:rPr>
          <w:rFonts w:asciiTheme="minorHAnsi" w:hAnsiTheme="minorHAnsi" w:cstheme="minorHAnsi"/>
          <w:sz w:val="20"/>
          <w:szCs w:val="20"/>
          <w:lang w:val="es-CO"/>
        </w:rPr>
        <w:t>-        Infraestructura Aeroportu</w:t>
      </w:r>
      <w:r w:rsidR="00885924" w:rsidRPr="00C64580">
        <w:rPr>
          <w:rFonts w:asciiTheme="minorHAnsi" w:hAnsiTheme="minorHAnsi" w:cstheme="minorHAnsi"/>
          <w:sz w:val="20"/>
          <w:szCs w:val="20"/>
          <w:lang w:val="es-CO"/>
        </w:rPr>
        <w:t>a</w:t>
      </w:r>
      <w:r w:rsidRPr="00C64580">
        <w:rPr>
          <w:rFonts w:asciiTheme="minorHAnsi" w:hAnsiTheme="minorHAnsi" w:cstheme="minorHAnsi"/>
          <w:sz w:val="20"/>
          <w:szCs w:val="20"/>
          <w:lang w:val="es-CO"/>
        </w:rPr>
        <w:t>ria</w:t>
      </w:r>
    </w:p>
    <w:p w14:paraId="27664C47" w14:textId="77777777" w:rsidR="00AA12FA" w:rsidRPr="00C64580" w:rsidRDefault="00AA12FA" w:rsidP="00AA12FA">
      <w:pPr>
        <w:rPr>
          <w:rFonts w:cstheme="minorHAnsi"/>
          <w:szCs w:val="20"/>
          <w:lang w:val="es-CO" w:eastAsia="es-ES"/>
        </w:rPr>
      </w:pPr>
    </w:p>
    <w:p w14:paraId="00449A23" w14:textId="2847A8FF" w:rsidR="008E2313" w:rsidRPr="00C64580" w:rsidRDefault="008E2313"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Legalización: </w:t>
      </w:r>
      <w:r w:rsidR="00D75F69" w:rsidRPr="00C64580">
        <w:rPr>
          <w:rFonts w:asciiTheme="minorHAnsi" w:hAnsiTheme="minorHAnsi" w:cstheme="minorHAnsi"/>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C64580">
        <w:rPr>
          <w:rFonts w:asciiTheme="minorHAnsi" w:hAnsiTheme="minorHAnsi" w:cstheme="minorHAnsi"/>
          <w:sz w:val="20"/>
          <w:szCs w:val="20"/>
          <w:lang w:val="es-CO"/>
        </w:rPr>
        <w:t xml:space="preserve">Exteriores, para que el documento surta plenos efectos legales en un país que hace parte de la Convención de Viena </w:t>
      </w:r>
      <w:r w:rsidR="00793226" w:rsidRPr="00C64580">
        <w:rPr>
          <w:rFonts w:asciiTheme="minorHAnsi" w:hAnsiTheme="minorHAnsi" w:cstheme="minorHAnsi"/>
          <w:sz w:val="20"/>
          <w:szCs w:val="20"/>
          <w:lang w:val="es-CO"/>
        </w:rPr>
        <w:t>de 1963, sobre relaciones consulares</w:t>
      </w:r>
      <w:r w:rsidR="009342EC" w:rsidRPr="00C64580">
        <w:rPr>
          <w:rFonts w:asciiTheme="minorHAnsi" w:hAnsiTheme="minorHAnsi" w:cstheme="minorHAnsi"/>
          <w:sz w:val="20"/>
          <w:szCs w:val="20"/>
          <w:lang w:val="es-CO"/>
        </w:rPr>
        <w:t xml:space="preserve">, artículo 5, literal f que reglamenta las actuaciones consulares en calidad de notario. </w:t>
      </w:r>
    </w:p>
    <w:p w14:paraId="244A63C4" w14:textId="27E1108C" w:rsidR="00AC3D51" w:rsidRPr="00C64580" w:rsidRDefault="00AC3D51"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Matriz: </w:t>
      </w:r>
      <w:r w:rsidR="00FC1469" w:rsidRPr="00C64580">
        <w:rPr>
          <w:rFonts w:asciiTheme="minorHAnsi" w:hAnsiTheme="minorHAnsi" w:cstheme="minorHAnsi"/>
          <w:sz w:val="20"/>
          <w:szCs w:val="20"/>
          <w:lang w:val="es-CO"/>
        </w:rPr>
        <w:t xml:space="preserve">Es el documento que incorpora condiciones técnicas, de riesgos o económicas que debe tener en cuenta el </w:t>
      </w:r>
      <w:r w:rsidR="005125D4" w:rsidRPr="00C64580">
        <w:rPr>
          <w:rFonts w:asciiTheme="minorHAnsi" w:hAnsiTheme="minorHAnsi" w:cstheme="minorHAnsi"/>
          <w:sz w:val="20"/>
          <w:szCs w:val="20"/>
          <w:lang w:val="es-CO"/>
        </w:rPr>
        <w:t>Proponente</w:t>
      </w:r>
      <w:r w:rsidR="00FC1469" w:rsidRPr="00C64580">
        <w:rPr>
          <w:rFonts w:asciiTheme="minorHAnsi" w:hAnsiTheme="minorHAnsi" w:cstheme="minorHAnsi"/>
          <w:sz w:val="20"/>
          <w:szCs w:val="20"/>
          <w:lang w:val="es-CO"/>
        </w:rPr>
        <w:t xml:space="preserve"> al momento de estructurar su oferta y ejecutar el Contrato.</w:t>
      </w:r>
      <w:r w:rsidR="00FC1469" w:rsidRPr="00C64580">
        <w:rPr>
          <w:rFonts w:asciiTheme="minorHAnsi" w:hAnsiTheme="minorHAnsi" w:cstheme="minorHAnsi"/>
          <w:b/>
          <w:sz w:val="20"/>
          <w:szCs w:val="20"/>
          <w:lang w:val="es-CO"/>
        </w:rPr>
        <w:t xml:space="preserve"> </w:t>
      </w:r>
    </w:p>
    <w:p w14:paraId="54E22A59" w14:textId="77777777"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C64580">
        <w:rPr>
          <w:rFonts w:asciiTheme="minorHAnsi" w:hAnsiTheme="minorHAnsi" w:cstheme="minorHAnsi"/>
          <w:b/>
          <w:sz w:val="20"/>
          <w:szCs w:val="20"/>
          <w:lang w:val="es-CO"/>
        </w:rPr>
        <w:t xml:space="preserve">Medio Magnético: </w:t>
      </w:r>
      <w:r w:rsidR="00BB4179" w:rsidRPr="00C64580">
        <w:rPr>
          <w:rFonts w:asciiTheme="minorHAnsi" w:hAnsiTheme="minorHAnsi" w:cstheme="minorHAnsi"/>
          <w:sz w:val="20"/>
          <w:szCs w:val="20"/>
          <w:lang w:val="es-CO"/>
        </w:rPr>
        <w:t>Es el d</w:t>
      </w:r>
      <w:r w:rsidRPr="00C64580">
        <w:rPr>
          <w:rFonts w:asciiTheme="minorHAnsi" w:hAnsiTheme="minorHAnsi" w:cstheme="minorHAnsi"/>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C64580" w:rsidRDefault="00B6599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Pliego de Condiciones:</w:t>
      </w:r>
      <w:r w:rsidRPr="00C64580">
        <w:rPr>
          <w:rFonts w:asciiTheme="minorHAnsi" w:hAnsiTheme="minorHAnsi" w:cstheme="minorHAnsi"/>
          <w:sz w:val="20"/>
          <w:szCs w:val="20"/>
          <w:lang w:val="es-CO"/>
        </w:rPr>
        <w:t xml:space="preserve"> </w:t>
      </w:r>
      <w:r w:rsidR="00EC4947" w:rsidRPr="00C64580">
        <w:rPr>
          <w:rFonts w:asciiTheme="minorHAnsi" w:hAnsiTheme="minorHAnsi" w:cstheme="minorHAnsi"/>
          <w:sz w:val="20"/>
          <w:szCs w:val="20"/>
          <w:lang w:val="es-CO"/>
        </w:rPr>
        <w:t xml:space="preserve">Es el conjunto de normas que rigen el proceso de </w:t>
      </w:r>
      <w:r w:rsidR="00702E00" w:rsidRPr="00C64580">
        <w:rPr>
          <w:rFonts w:asciiTheme="minorHAnsi" w:hAnsiTheme="minorHAnsi" w:cstheme="minorHAnsi"/>
          <w:sz w:val="20"/>
          <w:szCs w:val="20"/>
          <w:lang w:val="es-CO"/>
        </w:rPr>
        <w:t>selección</w:t>
      </w:r>
      <w:r w:rsidR="00EC4947" w:rsidRPr="00C64580">
        <w:rPr>
          <w:rFonts w:asciiTheme="minorHAnsi" w:hAnsiTheme="minorHAnsi" w:cstheme="minorHAnsi"/>
          <w:sz w:val="20"/>
          <w:szCs w:val="20"/>
          <w:lang w:val="es-CO"/>
        </w:rPr>
        <w:t xml:space="preserve"> y el futuro Contrato, en los que se </w:t>
      </w:r>
      <w:r w:rsidR="00702E00" w:rsidRPr="00C64580">
        <w:rPr>
          <w:rFonts w:asciiTheme="minorHAnsi" w:hAnsiTheme="minorHAnsi" w:cstheme="minorHAnsi"/>
          <w:sz w:val="20"/>
          <w:szCs w:val="20"/>
          <w:lang w:val="es-CO"/>
        </w:rPr>
        <w:t>señalan</w:t>
      </w:r>
      <w:r w:rsidR="00EC4947" w:rsidRPr="00C64580">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C64580">
        <w:rPr>
          <w:rFonts w:asciiTheme="minorHAnsi" w:hAnsiTheme="minorHAnsi" w:cstheme="minorHAnsi"/>
          <w:sz w:val="20"/>
          <w:szCs w:val="20"/>
          <w:lang w:val="es-CO"/>
        </w:rPr>
        <w:t>o</w:t>
      </w:r>
      <w:r w:rsidR="00EC4947" w:rsidRPr="00C64580">
        <w:rPr>
          <w:rFonts w:asciiTheme="minorHAnsi" w:hAnsiTheme="minorHAnsi" w:cstheme="minorHAnsi"/>
          <w:sz w:val="20"/>
          <w:szCs w:val="20"/>
          <w:lang w:val="es-CO"/>
        </w:rPr>
        <w:t xml:space="preserve">ferta para participar en el Proceso de </w:t>
      </w:r>
      <w:r w:rsidR="00702E00" w:rsidRPr="00C64580">
        <w:rPr>
          <w:rFonts w:asciiTheme="minorHAnsi" w:hAnsiTheme="minorHAnsi" w:cstheme="minorHAnsi"/>
          <w:sz w:val="20"/>
          <w:szCs w:val="20"/>
          <w:lang w:val="es-CO"/>
        </w:rPr>
        <w:t>Contratación</w:t>
      </w:r>
      <w:r w:rsidR="00EC4947" w:rsidRPr="00C64580">
        <w:rPr>
          <w:rFonts w:asciiTheme="minorHAnsi" w:hAnsiTheme="minorHAnsi" w:cstheme="minorHAnsi"/>
          <w:sz w:val="20"/>
          <w:szCs w:val="20"/>
          <w:lang w:val="es-CO"/>
        </w:rPr>
        <w:t xml:space="preserve"> del Contratista y tener la posibilidad de obtener la calidad de adjudicatario del Proceso de </w:t>
      </w:r>
      <w:r w:rsidR="00702E00" w:rsidRPr="00C64580">
        <w:rPr>
          <w:rFonts w:asciiTheme="minorHAnsi" w:hAnsiTheme="minorHAnsi" w:cstheme="minorHAnsi"/>
          <w:sz w:val="20"/>
          <w:szCs w:val="20"/>
          <w:lang w:val="es-CO"/>
        </w:rPr>
        <w:t>Contratación</w:t>
      </w:r>
      <w:r w:rsidR="00EC4947" w:rsidRPr="00C64580">
        <w:rPr>
          <w:rFonts w:asciiTheme="minorHAnsi" w:hAnsiTheme="minorHAnsi" w:cstheme="minorHAnsi"/>
          <w:sz w:val="20"/>
          <w:szCs w:val="20"/>
          <w:lang w:val="es-CO"/>
        </w:rPr>
        <w:t xml:space="preserve">. </w:t>
      </w:r>
    </w:p>
    <w:p w14:paraId="21CD66BF" w14:textId="216AFB32" w:rsidR="0027017E" w:rsidRPr="00C64580"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Pliego de Condiciones Tipo</w:t>
      </w:r>
      <w:r w:rsidRPr="00C64580">
        <w:rPr>
          <w:rFonts w:asciiTheme="minorHAnsi" w:hAnsiTheme="minorHAnsi" w:cstheme="minorHAnsi"/>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Porcentaje de AIU: </w:t>
      </w:r>
      <w:r w:rsidR="00FB77FF" w:rsidRPr="00C64580">
        <w:rPr>
          <w:rFonts w:asciiTheme="minorHAnsi" w:hAnsiTheme="minorHAnsi" w:cstheme="minorHAnsi"/>
          <w:sz w:val="20"/>
          <w:szCs w:val="20"/>
          <w:lang w:val="es-CO"/>
        </w:rPr>
        <w:t>Es el p</w:t>
      </w:r>
      <w:r w:rsidRPr="00C64580">
        <w:rPr>
          <w:rFonts w:asciiTheme="minorHAnsi" w:hAnsiTheme="minorHAnsi" w:cstheme="minorHAnsi"/>
          <w:sz w:val="20"/>
          <w:szCs w:val="20"/>
          <w:lang w:val="es-CO"/>
        </w:rPr>
        <w:t>orcentaje de los costos directos destinados a cubrir: l</w:t>
      </w:r>
      <w:r w:rsidR="00A122D9" w:rsidRPr="00C64580">
        <w:rPr>
          <w:rFonts w:asciiTheme="minorHAnsi" w:hAnsiTheme="minorHAnsi" w:cstheme="minorHAnsi"/>
          <w:sz w:val="20"/>
          <w:szCs w:val="20"/>
          <w:lang w:val="es-CO"/>
        </w:rPr>
        <w:t>os gastos de administración (A),</w:t>
      </w:r>
      <w:r w:rsidRPr="00C64580">
        <w:rPr>
          <w:rFonts w:asciiTheme="minorHAnsi" w:hAnsiTheme="minorHAnsi" w:cstheme="minorHAnsi"/>
          <w:sz w:val="20"/>
          <w:szCs w:val="20"/>
          <w:lang w:val="es-CO"/>
        </w:rPr>
        <w:t xml:space="preserve"> que comprende los gastos de dirección de obra, gastos administrativos de oficina, etc.; </w:t>
      </w:r>
      <w:r w:rsidR="00071442" w:rsidRPr="00C64580">
        <w:rPr>
          <w:rFonts w:asciiTheme="minorHAnsi" w:hAnsiTheme="minorHAnsi" w:cstheme="minorHAnsi"/>
          <w:sz w:val="20"/>
          <w:szCs w:val="20"/>
          <w:lang w:val="es-CO"/>
        </w:rPr>
        <w:t>los i</w:t>
      </w:r>
      <w:r w:rsidR="00A122D9" w:rsidRPr="00C64580">
        <w:rPr>
          <w:rFonts w:asciiTheme="minorHAnsi" w:hAnsiTheme="minorHAnsi" w:cstheme="minorHAnsi"/>
          <w:sz w:val="20"/>
          <w:szCs w:val="20"/>
          <w:lang w:val="es-CO"/>
        </w:rPr>
        <w:t>mprevistos (I),</w:t>
      </w:r>
      <w:r w:rsidRPr="00C64580">
        <w:rPr>
          <w:rFonts w:asciiTheme="minorHAnsi" w:hAnsiTheme="minorHAnsi" w:cstheme="minorHAnsi"/>
          <w:sz w:val="20"/>
          <w:szCs w:val="20"/>
          <w:lang w:val="es-CO"/>
        </w:rPr>
        <w:t xml:space="preserve"> que corresponde a un porcentaje destinado a cubrir los gastos que surjan y que no fueron previstos</w:t>
      </w:r>
      <w:r w:rsidR="00A122D9" w:rsidRPr="00C64580">
        <w:rPr>
          <w:rFonts w:asciiTheme="minorHAnsi" w:hAnsiTheme="minorHAnsi" w:cstheme="minorHAnsi"/>
          <w:sz w:val="20"/>
          <w:szCs w:val="20"/>
          <w:lang w:val="es-CO"/>
        </w:rPr>
        <w:t>,</w:t>
      </w:r>
      <w:r w:rsidRPr="00C64580">
        <w:rPr>
          <w:rFonts w:asciiTheme="minorHAnsi" w:hAnsiTheme="minorHAnsi" w:cstheme="minorHAnsi"/>
          <w:sz w:val="20"/>
          <w:szCs w:val="20"/>
          <w:lang w:val="es-CO"/>
        </w:rPr>
        <w:t xml:space="preserve"> y las utilidades (U) que corresponde a la remu</w:t>
      </w:r>
      <w:r w:rsidR="00A122D9" w:rsidRPr="00C64580">
        <w:rPr>
          <w:rFonts w:asciiTheme="minorHAnsi" w:hAnsiTheme="minorHAnsi" w:cstheme="minorHAnsi"/>
          <w:sz w:val="20"/>
          <w:szCs w:val="20"/>
          <w:lang w:val="es-CO"/>
        </w:rPr>
        <w:t>neración propiamente dicha del C</w:t>
      </w:r>
      <w:r w:rsidRPr="00C64580">
        <w:rPr>
          <w:rFonts w:asciiTheme="minorHAnsi" w:hAnsiTheme="minorHAnsi" w:cstheme="minorHAnsi"/>
          <w:sz w:val="20"/>
          <w:szCs w:val="20"/>
          <w:lang w:val="es-CO"/>
        </w:rPr>
        <w:t>ontratista por su trabajo.</w:t>
      </w:r>
    </w:p>
    <w:p w14:paraId="5689F467" w14:textId="77777777" w:rsidR="00F70C8B" w:rsidRPr="00C64580"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Precio Global: </w:t>
      </w:r>
      <w:r w:rsidR="0018433F" w:rsidRPr="00C64580">
        <w:rPr>
          <w:rFonts w:asciiTheme="minorHAnsi" w:hAnsiTheme="minorHAnsi" w:cstheme="minorHAnsi"/>
          <w:sz w:val="20"/>
          <w:szCs w:val="20"/>
          <w:lang w:val="es-CO"/>
        </w:rPr>
        <w:t>Es el p</w:t>
      </w:r>
      <w:r w:rsidRPr="00C64580">
        <w:rPr>
          <w:rFonts w:asciiTheme="minorHAnsi" w:hAnsiTheme="minorHAnsi" w:cstheme="minorHAnsi"/>
          <w:sz w:val="20"/>
          <w:szCs w:val="20"/>
          <w:lang w:val="es-CO"/>
        </w:rPr>
        <w:t>recio cerrado, cierto e inalterable como única remuneración por el objeto contratado.</w:t>
      </w:r>
    </w:p>
    <w:p w14:paraId="057204A3" w14:textId="77777777" w:rsidR="00177554"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Precios Unitarios: </w:t>
      </w:r>
      <w:r w:rsidR="00F30490" w:rsidRPr="00C64580">
        <w:rPr>
          <w:rFonts w:asciiTheme="minorHAnsi" w:hAnsiTheme="minorHAnsi" w:cstheme="minorHAnsi"/>
          <w:sz w:val="20"/>
          <w:szCs w:val="20"/>
          <w:lang w:val="es-CO"/>
        </w:rPr>
        <w:t>Son</w:t>
      </w:r>
      <w:r w:rsidRPr="00C64580">
        <w:rPr>
          <w:rFonts w:asciiTheme="minorHAnsi" w:hAnsiTheme="minorHAnsi" w:cstheme="minorHAnsi"/>
          <w:sz w:val="20"/>
          <w:szCs w:val="20"/>
          <w:lang w:val="es-CO"/>
        </w:rPr>
        <w:t xml:space="preserve"> aquellos contratos cuya forma</w:t>
      </w:r>
      <w:r w:rsidR="00460BD9" w:rsidRPr="00C64580">
        <w:rPr>
          <w:rFonts w:asciiTheme="minorHAnsi" w:hAnsiTheme="minorHAnsi" w:cstheme="minorHAnsi"/>
          <w:sz w:val="20"/>
          <w:szCs w:val="20"/>
          <w:lang w:val="es-CO"/>
        </w:rPr>
        <w:t xml:space="preserve"> o sistema</w:t>
      </w:r>
      <w:r w:rsidRPr="00C64580">
        <w:rPr>
          <w:rFonts w:asciiTheme="minorHAnsi" w:hAnsiTheme="minorHAnsi" w:cstheme="minorHAnsi"/>
          <w:sz w:val="20"/>
          <w:szCs w:val="20"/>
          <w:lang w:val="es-CO"/>
        </w:rPr>
        <w:t xml:space="preserve"> de pago es por unidades o cantidades de obra y el valor total corresponde al que resulta de multiplicar las cantidades de obras ejecutadas por el precio de cada un</w:t>
      </w:r>
      <w:r w:rsidR="00A122D9" w:rsidRPr="00C64580">
        <w:rPr>
          <w:rFonts w:asciiTheme="minorHAnsi" w:hAnsiTheme="minorHAnsi" w:cstheme="minorHAnsi"/>
          <w:sz w:val="20"/>
          <w:szCs w:val="20"/>
          <w:lang w:val="es-CO"/>
        </w:rPr>
        <w:t>a de ellas comprometiéndose el C</w:t>
      </w:r>
      <w:r w:rsidRPr="00C64580">
        <w:rPr>
          <w:rFonts w:asciiTheme="minorHAnsi" w:hAnsiTheme="minorHAnsi" w:cstheme="minorHAnsi"/>
          <w:sz w:val="20"/>
          <w:szCs w:val="20"/>
          <w:lang w:val="es-CO"/>
        </w:rPr>
        <w:t xml:space="preserve">ontratista a realizar las obras especificadas en el contrato. </w:t>
      </w:r>
    </w:p>
    <w:p w14:paraId="762CB9FD" w14:textId="77777777" w:rsidR="007F1693" w:rsidRPr="00C64580" w:rsidRDefault="00E43E17"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Presupuesto Oficial Estimado:</w:t>
      </w:r>
      <w:r w:rsidR="004A3A3B" w:rsidRPr="00C64580">
        <w:rPr>
          <w:rFonts w:asciiTheme="minorHAnsi" w:hAnsiTheme="minorHAnsi" w:cstheme="minorHAnsi"/>
          <w:b/>
          <w:sz w:val="20"/>
          <w:szCs w:val="20"/>
          <w:lang w:val="es-CO"/>
        </w:rPr>
        <w:t xml:space="preserve"> </w:t>
      </w:r>
      <w:r w:rsidR="004A3A3B" w:rsidRPr="00C64580">
        <w:rPr>
          <w:rFonts w:asciiTheme="minorHAnsi" w:hAnsiTheme="minorHAnsi" w:cstheme="minorHAnsi"/>
          <w:sz w:val="20"/>
          <w:szCs w:val="20"/>
          <w:lang w:val="es-CO"/>
        </w:rPr>
        <w:t xml:space="preserve">Es el valor total que </w:t>
      </w:r>
      <w:r w:rsidR="00D804E0" w:rsidRPr="00C64580">
        <w:rPr>
          <w:rFonts w:asciiTheme="minorHAnsi" w:hAnsiTheme="minorHAnsi" w:cstheme="minorHAnsi"/>
          <w:sz w:val="20"/>
          <w:szCs w:val="20"/>
          <w:lang w:val="es-CO"/>
        </w:rPr>
        <w:t>la Entidad determina como necesario para ejecutar el objeto del contrato con base en el estudio previo y el análisis del sector.</w:t>
      </w:r>
    </w:p>
    <w:p w14:paraId="5EDA9263" w14:textId="69C99A2E" w:rsidR="006B653E" w:rsidRPr="00C64580"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Proponente</w:t>
      </w:r>
      <w:r w:rsidR="66B984DD" w:rsidRPr="00C64580">
        <w:rPr>
          <w:rFonts w:asciiTheme="minorHAnsi" w:hAnsiTheme="minorHAnsi" w:cstheme="minorHAnsi"/>
          <w:b/>
          <w:sz w:val="20"/>
          <w:szCs w:val="20"/>
          <w:lang w:val="es-CO"/>
        </w:rPr>
        <w:t xml:space="preserve"> Plural: </w:t>
      </w:r>
      <w:r w:rsidR="00383B25" w:rsidRPr="00C64580">
        <w:rPr>
          <w:rFonts w:asciiTheme="minorHAnsi" w:hAnsiTheme="minorHAnsi" w:cstheme="minorHAnsi"/>
          <w:sz w:val="20"/>
          <w:szCs w:val="20"/>
          <w:lang w:val="es-CO"/>
        </w:rPr>
        <w:t xml:space="preserve">Es cuando dos o más personas en forma conjunta </w:t>
      </w:r>
      <w:r w:rsidR="00997D1D" w:rsidRPr="00C64580">
        <w:rPr>
          <w:rFonts w:asciiTheme="minorHAnsi" w:hAnsiTheme="minorHAnsi" w:cstheme="minorHAnsi"/>
          <w:sz w:val="20"/>
          <w:szCs w:val="20"/>
          <w:lang w:val="es-CO"/>
        </w:rPr>
        <w:t xml:space="preserve">se unen para </w:t>
      </w:r>
      <w:r w:rsidR="006B653E" w:rsidRPr="00C64580">
        <w:rPr>
          <w:rFonts w:asciiTheme="minorHAnsi" w:hAnsiTheme="minorHAnsi" w:cstheme="minorHAnsi"/>
          <w:sz w:val="20"/>
          <w:szCs w:val="20"/>
          <w:lang w:val="es-CO"/>
        </w:rPr>
        <w:t xml:space="preserve">la presentación de propuestas por parte de Consorcios y Uniones Temporales con el fin de aunar esfuerzos para presentar conjuntamente una misma propuesta y aunque no </w:t>
      </w:r>
      <w:r w:rsidR="006B653E" w:rsidRPr="00C64580">
        <w:rPr>
          <w:rFonts w:asciiTheme="minorHAnsi" w:hAnsiTheme="minorHAnsi" w:cstheme="minorHAnsi"/>
          <w:sz w:val="20"/>
          <w:szCs w:val="20"/>
          <w:lang w:val="es-CO"/>
        </w:rPr>
        <w:lastRenderedPageBreak/>
        <w:t>constituyen una persona jurídica, la ley les otorgó capacidad jurídica para celebrar contratos con las Entidades Estatales.</w:t>
      </w:r>
    </w:p>
    <w:p w14:paraId="761321C8" w14:textId="77777777" w:rsidR="0029671C" w:rsidRPr="00C64580"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Proponente</w:t>
      </w:r>
      <w:r w:rsidR="66B984DD" w:rsidRPr="00C64580">
        <w:rPr>
          <w:rFonts w:asciiTheme="minorHAnsi" w:hAnsiTheme="minorHAnsi" w:cstheme="minorHAnsi"/>
          <w:b/>
          <w:sz w:val="20"/>
          <w:szCs w:val="20"/>
          <w:lang w:val="es-CO"/>
        </w:rPr>
        <w:t xml:space="preserve">: </w:t>
      </w:r>
      <w:r w:rsidR="00F035CD" w:rsidRPr="00C64580">
        <w:rPr>
          <w:rFonts w:asciiTheme="minorHAnsi" w:hAnsiTheme="minorHAnsi" w:cstheme="minorHAnsi"/>
          <w:sz w:val="20"/>
          <w:szCs w:val="20"/>
          <w:lang w:val="es-CO"/>
        </w:rPr>
        <w:t>Es la persona o el grupo de personas que presenta</w:t>
      </w:r>
      <w:r w:rsidR="00071442" w:rsidRPr="00C64580">
        <w:rPr>
          <w:rFonts w:asciiTheme="minorHAnsi" w:hAnsiTheme="minorHAnsi" w:cstheme="minorHAnsi"/>
          <w:sz w:val="20"/>
          <w:szCs w:val="20"/>
          <w:lang w:val="es-CO"/>
        </w:rPr>
        <w:t>n una o</w:t>
      </w:r>
      <w:r w:rsidR="00F035CD" w:rsidRPr="00C64580">
        <w:rPr>
          <w:rFonts w:asciiTheme="minorHAnsi" w:hAnsiTheme="minorHAnsi" w:cstheme="minorHAnsi"/>
          <w:sz w:val="20"/>
          <w:szCs w:val="20"/>
          <w:lang w:val="es-CO"/>
        </w:rPr>
        <w:t xml:space="preserve">ferta para participar en el Proceso de </w:t>
      </w:r>
      <w:r w:rsidR="00071442" w:rsidRPr="00C64580">
        <w:rPr>
          <w:rFonts w:asciiTheme="minorHAnsi" w:hAnsiTheme="minorHAnsi" w:cstheme="minorHAnsi"/>
          <w:sz w:val="20"/>
          <w:szCs w:val="20"/>
          <w:lang w:val="es-CO"/>
        </w:rPr>
        <w:t>Contratación</w:t>
      </w:r>
      <w:r w:rsidR="00F035CD" w:rsidRPr="00C64580">
        <w:rPr>
          <w:rFonts w:asciiTheme="minorHAnsi" w:hAnsiTheme="minorHAnsi" w:cstheme="minorHAnsi"/>
          <w:sz w:val="20"/>
          <w:szCs w:val="20"/>
          <w:lang w:val="es-CO"/>
        </w:rPr>
        <w:t xml:space="preserve">. </w:t>
      </w:r>
    </w:p>
    <w:p w14:paraId="152A50C9" w14:textId="66BD3AD5" w:rsidR="001647A9" w:rsidRPr="00C64580" w:rsidRDefault="001647A9"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Reembolso de Gastos: </w:t>
      </w:r>
      <w:r w:rsidRPr="00C64580">
        <w:rPr>
          <w:rFonts w:asciiTheme="minorHAnsi" w:hAnsiTheme="minorHAnsi" w:cstheme="minorHAnsi"/>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Selección Objetiva: </w:t>
      </w:r>
      <w:r w:rsidR="00000C3E" w:rsidRPr="00C64580">
        <w:rPr>
          <w:rFonts w:asciiTheme="minorHAnsi" w:hAnsiTheme="minorHAnsi" w:cstheme="minorHAnsi"/>
          <w:sz w:val="20"/>
          <w:szCs w:val="20"/>
          <w:lang w:val="es-CO"/>
        </w:rPr>
        <w:t xml:space="preserve">Es el </w:t>
      </w:r>
      <w:r w:rsidRPr="00C64580">
        <w:rPr>
          <w:rFonts w:asciiTheme="minorHAnsi" w:hAnsiTheme="minorHAnsi" w:cstheme="minorHAnsi"/>
          <w:sz w:val="20"/>
          <w:szCs w:val="20"/>
          <w:lang w:val="es-CO"/>
        </w:rPr>
        <w:t xml:space="preserve">principio </w:t>
      </w:r>
      <w:r w:rsidR="00000C3E" w:rsidRPr="00C64580">
        <w:rPr>
          <w:rFonts w:asciiTheme="minorHAnsi" w:hAnsiTheme="minorHAnsi" w:cstheme="minorHAnsi"/>
          <w:sz w:val="20"/>
          <w:szCs w:val="20"/>
          <w:lang w:val="es-CO"/>
        </w:rPr>
        <w:t>que</w:t>
      </w:r>
      <w:r w:rsidRPr="00C64580">
        <w:rPr>
          <w:rFonts w:asciiTheme="minorHAnsi" w:hAnsiTheme="minorHAnsi" w:cstheme="minorHAnsi"/>
          <w:sz w:val="20"/>
          <w:szCs w:val="20"/>
          <w:lang w:val="es-CO"/>
        </w:rPr>
        <w:t xml:space="preserve"> busca que la selección de los colaboradores de la administración responda a criterios objetivos, en concordancia con los principios que rigen la función administrativa.</w:t>
      </w:r>
      <w:r w:rsidRPr="00C64580">
        <w:rPr>
          <w:rFonts w:asciiTheme="minorHAnsi" w:hAnsiTheme="minorHAnsi" w:cstheme="minorHAnsi"/>
          <w:b/>
          <w:sz w:val="20"/>
          <w:szCs w:val="20"/>
          <w:lang w:val="es-CO"/>
        </w:rPr>
        <w:t xml:space="preserve"> </w:t>
      </w:r>
    </w:p>
    <w:p w14:paraId="00EC5D0F" w14:textId="38F4185E" w:rsidR="00DB0B82" w:rsidRPr="00C64580" w:rsidRDefault="00DB0B82"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Subcontratista</w:t>
      </w:r>
      <w:r w:rsidRPr="00C64580">
        <w:rPr>
          <w:rFonts w:asciiTheme="minorHAnsi" w:hAnsiTheme="minorHAnsi" w:cstheme="minorHAnsi"/>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C64580" w:rsidRDefault="008C0C41"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Sobre No. 1: </w:t>
      </w:r>
      <w:r w:rsidRPr="00C64580">
        <w:rPr>
          <w:rFonts w:asciiTheme="minorHAnsi" w:hAnsiTheme="minorHAnsi" w:cstheme="minorHAnsi"/>
          <w:sz w:val="20"/>
          <w:szCs w:val="20"/>
          <w:lang w:val="es-CO"/>
        </w:rPr>
        <w:t xml:space="preserve">Es el sobre que incluye los documentos relacionados con el cumplimiento de los requisitos habilitantes, así como los </w:t>
      </w:r>
      <w:r w:rsidR="00886422" w:rsidRPr="00C64580">
        <w:rPr>
          <w:rFonts w:asciiTheme="minorHAnsi" w:hAnsiTheme="minorHAnsi" w:cstheme="minorHAnsi"/>
          <w:sz w:val="20"/>
          <w:szCs w:val="20"/>
          <w:lang w:val="es-CO"/>
        </w:rPr>
        <w:t>requisitos</w:t>
      </w:r>
      <w:r w:rsidRPr="00C64580">
        <w:rPr>
          <w:rFonts w:asciiTheme="minorHAnsi" w:hAnsiTheme="minorHAnsi" w:cstheme="minorHAnsi"/>
          <w:sz w:val="20"/>
          <w:szCs w:val="20"/>
          <w:lang w:val="es-CO"/>
        </w:rPr>
        <w:t xml:space="preserve"> y documentos </w:t>
      </w:r>
      <w:r w:rsidR="00886422" w:rsidRPr="00C64580">
        <w:rPr>
          <w:rFonts w:asciiTheme="minorHAnsi" w:hAnsiTheme="minorHAnsi" w:cstheme="minorHAnsi"/>
          <w:sz w:val="20"/>
          <w:szCs w:val="20"/>
          <w:lang w:val="es-CO"/>
        </w:rPr>
        <w:t>a</w:t>
      </w:r>
      <w:r w:rsidRPr="00C64580">
        <w:rPr>
          <w:rFonts w:asciiTheme="minorHAnsi" w:hAnsiTheme="minorHAnsi" w:cstheme="minorHAnsi"/>
          <w:sz w:val="20"/>
          <w:szCs w:val="20"/>
          <w:lang w:val="es-CO"/>
        </w:rPr>
        <w:t xml:space="preserve"> los que se les </w:t>
      </w:r>
      <w:r w:rsidR="00886422" w:rsidRPr="00C64580">
        <w:rPr>
          <w:rFonts w:asciiTheme="minorHAnsi" w:hAnsiTheme="minorHAnsi" w:cstheme="minorHAnsi"/>
          <w:sz w:val="20"/>
          <w:szCs w:val="20"/>
          <w:lang w:val="es-CO"/>
        </w:rPr>
        <w:t>asigna</w:t>
      </w:r>
      <w:r w:rsidRPr="00C64580">
        <w:rPr>
          <w:rFonts w:asciiTheme="minorHAnsi" w:hAnsiTheme="minorHAnsi" w:cstheme="minorHAnsi"/>
          <w:sz w:val="20"/>
          <w:szCs w:val="20"/>
          <w:lang w:val="es-CO"/>
        </w:rPr>
        <w:t xml:space="preserve"> puntaje </w:t>
      </w:r>
      <w:r w:rsidR="00886422" w:rsidRPr="00C64580">
        <w:rPr>
          <w:rFonts w:asciiTheme="minorHAnsi" w:hAnsiTheme="minorHAnsi" w:cstheme="minorHAnsi"/>
          <w:sz w:val="20"/>
          <w:szCs w:val="20"/>
          <w:lang w:val="es-CO"/>
        </w:rPr>
        <w:t>que son</w:t>
      </w:r>
      <w:r w:rsidRPr="00C64580">
        <w:rPr>
          <w:rFonts w:asciiTheme="minorHAnsi" w:hAnsiTheme="minorHAnsi" w:cstheme="minorHAnsi"/>
          <w:sz w:val="20"/>
          <w:szCs w:val="20"/>
          <w:lang w:val="es-CO"/>
        </w:rPr>
        <w:t xml:space="preserve"> diferentes a la oferta económica</w:t>
      </w:r>
      <w:r w:rsidR="00CE6B2E" w:rsidRPr="00C64580">
        <w:rPr>
          <w:rFonts w:asciiTheme="minorHAnsi" w:hAnsiTheme="minorHAnsi" w:cstheme="minorHAnsi"/>
          <w:sz w:val="20"/>
          <w:szCs w:val="20"/>
          <w:lang w:val="es-CO"/>
        </w:rPr>
        <w:t xml:space="preserve"> </w:t>
      </w:r>
    </w:p>
    <w:p w14:paraId="7C1AAD49" w14:textId="77777777" w:rsidR="00CE6B2E" w:rsidRPr="00C64580" w:rsidRDefault="00CE6B2E"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Sobre No. </w:t>
      </w:r>
      <w:r w:rsidR="00CC74CF" w:rsidRPr="00C64580">
        <w:rPr>
          <w:rFonts w:asciiTheme="minorHAnsi" w:hAnsiTheme="minorHAnsi" w:cstheme="minorHAnsi"/>
          <w:b/>
          <w:sz w:val="20"/>
          <w:szCs w:val="20"/>
          <w:lang w:val="es-CO"/>
        </w:rPr>
        <w:t xml:space="preserve">2: </w:t>
      </w:r>
      <w:r w:rsidR="00CC74CF" w:rsidRPr="00C64580">
        <w:rPr>
          <w:rFonts w:asciiTheme="minorHAnsi" w:hAnsiTheme="minorHAnsi" w:cstheme="minorHAnsi"/>
          <w:sz w:val="20"/>
          <w:szCs w:val="20"/>
          <w:lang w:val="es-CO"/>
        </w:rPr>
        <w:t>Es el sobre que contiene la oferta económica.</w:t>
      </w:r>
    </w:p>
    <w:p w14:paraId="2676B1D2" w14:textId="77777777" w:rsidR="00F70C8B"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Sucursal: </w:t>
      </w:r>
      <w:r w:rsidR="00000C3E" w:rsidRPr="00C64580">
        <w:rPr>
          <w:rFonts w:asciiTheme="minorHAnsi" w:hAnsiTheme="minorHAnsi" w:cstheme="minorHAnsi"/>
          <w:sz w:val="20"/>
          <w:szCs w:val="20"/>
          <w:lang w:val="es-CO"/>
        </w:rPr>
        <w:t>Son los e</w:t>
      </w:r>
      <w:r w:rsidRPr="00C64580">
        <w:rPr>
          <w:rFonts w:asciiTheme="minorHAnsi" w:hAnsiTheme="minorHAnsi" w:cstheme="minorHAnsi"/>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1" w:name="_Hlk511321952"/>
      <w:r w:rsidRPr="00C64580">
        <w:rPr>
          <w:rFonts w:asciiTheme="minorHAnsi" w:hAnsiTheme="minorHAnsi" w:cstheme="minorHAnsi"/>
          <w:b/>
          <w:sz w:val="20"/>
          <w:szCs w:val="20"/>
          <w:lang w:val="es-CO"/>
        </w:rPr>
        <w:t xml:space="preserve">Trato Nacional: </w:t>
      </w:r>
      <w:r w:rsidR="00217D07" w:rsidRPr="00C64580">
        <w:rPr>
          <w:rFonts w:asciiTheme="minorHAnsi" w:hAnsiTheme="minorHAnsi" w:cstheme="minorHAnsi"/>
          <w:sz w:val="20"/>
          <w:szCs w:val="20"/>
          <w:lang w:val="es-CO"/>
        </w:rPr>
        <w:t>Es el p</w:t>
      </w:r>
      <w:r w:rsidRPr="00C64580">
        <w:rPr>
          <w:rFonts w:asciiTheme="minorHAnsi" w:hAnsiTheme="minorHAnsi" w:cstheme="minorHAnsi"/>
          <w:sz w:val="20"/>
          <w:szCs w:val="20"/>
          <w:lang w:val="es-CO"/>
        </w:rPr>
        <w:t xml:space="preserve">rincipio según el cual un Estado concede a los nacionales de otro </w:t>
      </w:r>
      <w:r w:rsidR="002A3024" w:rsidRPr="00C64580">
        <w:rPr>
          <w:rFonts w:asciiTheme="minorHAnsi" w:hAnsiTheme="minorHAnsi" w:cstheme="minorHAnsi"/>
          <w:sz w:val="20"/>
          <w:szCs w:val="20"/>
          <w:lang w:val="es-CO"/>
        </w:rPr>
        <w:t xml:space="preserve">Estado </w:t>
      </w:r>
      <w:r w:rsidRPr="00C64580">
        <w:rPr>
          <w:rFonts w:asciiTheme="minorHAnsi" w:hAnsiTheme="minorHAnsi" w:cstheme="minorHAnsi"/>
          <w:sz w:val="20"/>
          <w:szCs w:val="20"/>
          <w:lang w:val="es-CO"/>
        </w:rPr>
        <w:t>el mismo trato que otorga a sus nacionales.</w:t>
      </w:r>
      <w:r w:rsidRPr="00C64580">
        <w:rPr>
          <w:rFonts w:asciiTheme="minorHAnsi" w:hAnsiTheme="minorHAnsi" w:cstheme="minorHAnsi"/>
          <w:b/>
          <w:sz w:val="20"/>
          <w:szCs w:val="20"/>
          <w:lang w:val="es-CO"/>
        </w:rPr>
        <w:t xml:space="preserve"> </w:t>
      </w:r>
    </w:p>
    <w:bookmarkEnd w:id="1"/>
    <w:p w14:paraId="704F9101" w14:textId="77777777" w:rsidR="00F70C8B"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Unión Temporal: </w:t>
      </w:r>
      <w:r w:rsidR="00217D07" w:rsidRPr="00C64580">
        <w:rPr>
          <w:rFonts w:asciiTheme="minorHAnsi" w:hAnsiTheme="minorHAnsi" w:cstheme="minorHAnsi"/>
          <w:sz w:val="20"/>
          <w:szCs w:val="20"/>
          <w:lang w:val="es-CO"/>
        </w:rPr>
        <w:t xml:space="preserve">Es la </w:t>
      </w:r>
      <w:r w:rsidR="002A3024" w:rsidRPr="00C64580">
        <w:rPr>
          <w:rFonts w:asciiTheme="minorHAnsi" w:hAnsiTheme="minorHAnsi" w:cstheme="minorHAnsi"/>
          <w:sz w:val="20"/>
          <w:szCs w:val="20"/>
          <w:lang w:val="es-CO"/>
        </w:rPr>
        <w:t>unión</w:t>
      </w:r>
      <w:r w:rsidR="00217D07" w:rsidRPr="00C64580">
        <w:rPr>
          <w:rFonts w:asciiTheme="minorHAnsi" w:hAnsiTheme="minorHAnsi" w:cstheme="minorHAnsi"/>
          <w:sz w:val="20"/>
          <w:szCs w:val="20"/>
          <w:lang w:val="es-CO"/>
        </w:rPr>
        <w:t xml:space="preserve"> de</w:t>
      </w:r>
      <w:r w:rsidRPr="00C64580">
        <w:rPr>
          <w:rFonts w:asciiTheme="minorHAnsi" w:hAnsiTheme="minorHAnsi" w:cstheme="minorHAnsi"/>
          <w:sz w:val="20"/>
          <w:szCs w:val="20"/>
          <w:lang w:val="es-CO"/>
        </w:rPr>
        <w:t xml:space="preserve"> dos o más personas </w:t>
      </w:r>
      <w:r w:rsidR="00217D07" w:rsidRPr="00C64580">
        <w:rPr>
          <w:rFonts w:asciiTheme="minorHAnsi" w:hAnsiTheme="minorHAnsi" w:cstheme="minorHAnsi"/>
          <w:sz w:val="20"/>
          <w:szCs w:val="20"/>
          <w:lang w:val="es-CO"/>
        </w:rPr>
        <w:t>que</w:t>
      </w:r>
      <w:r w:rsidRPr="00C64580">
        <w:rPr>
          <w:rFonts w:asciiTheme="minorHAnsi" w:hAnsiTheme="minorHAnsi" w:cstheme="minorHAnsi"/>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C64580">
        <w:rPr>
          <w:rFonts w:asciiTheme="minorHAnsi" w:hAnsiTheme="minorHAnsi" w:cstheme="minorHAnsi"/>
          <w:b/>
          <w:sz w:val="20"/>
          <w:szCs w:val="20"/>
          <w:lang w:val="es-CO"/>
        </w:rPr>
        <w:t xml:space="preserve"> </w:t>
      </w:r>
    </w:p>
    <w:p w14:paraId="377AC388" w14:textId="77777777" w:rsidR="00270637"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Utilidad Operacional: </w:t>
      </w:r>
      <w:r w:rsidR="006A6053" w:rsidRPr="00C64580">
        <w:rPr>
          <w:rFonts w:asciiTheme="minorHAnsi" w:hAnsiTheme="minorHAnsi" w:cstheme="minorHAnsi"/>
          <w:sz w:val="20"/>
          <w:szCs w:val="20"/>
          <w:lang w:val="es-CO"/>
        </w:rPr>
        <w:t>Son</w:t>
      </w:r>
      <w:r w:rsidRPr="00C64580">
        <w:rPr>
          <w:rFonts w:asciiTheme="minorHAnsi" w:hAnsiTheme="minorHAnsi" w:cstheme="minorHAnsi"/>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C64580"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C64580">
        <w:rPr>
          <w:rFonts w:asciiTheme="minorHAnsi" w:hAnsiTheme="minorHAnsi" w:cstheme="minorHAnsi"/>
          <w:b/>
          <w:sz w:val="20"/>
          <w:szCs w:val="20"/>
          <w:lang w:val="es-CO"/>
        </w:rPr>
        <w:t xml:space="preserve">Vigencia Fiscal: </w:t>
      </w:r>
      <w:r w:rsidR="00133BCA" w:rsidRPr="00C64580">
        <w:rPr>
          <w:rFonts w:asciiTheme="minorHAnsi" w:hAnsiTheme="minorHAnsi" w:cstheme="minorHAnsi"/>
          <w:sz w:val="20"/>
          <w:szCs w:val="20"/>
          <w:lang w:val="es-CO"/>
        </w:rPr>
        <w:t xml:space="preserve">Es el </w:t>
      </w:r>
      <w:r w:rsidRPr="00C64580">
        <w:rPr>
          <w:rFonts w:asciiTheme="minorHAnsi" w:hAnsiTheme="minorHAnsi" w:cstheme="minorHAnsi"/>
          <w:sz w:val="20"/>
          <w:szCs w:val="20"/>
          <w:lang w:val="es-CO"/>
        </w:rPr>
        <w:t>periodo de tiempo que comprende desde el primero de enero hasta el 31 de diciembre de cada año.</w:t>
      </w:r>
    </w:p>
    <w:p w14:paraId="39DB03EE" w14:textId="41408A93" w:rsidR="00541F7D" w:rsidRPr="00B066AD" w:rsidRDefault="00541F7D" w:rsidP="007163E7">
      <w:pPr>
        <w:pStyle w:val="Prrafodelista"/>
        <w:numPr>
          <w:ilvl w:val="0"/>
          <w:numId w:val="15"/>
        </w:numPr>
        <w:rPr>
          <w:rFonts w:cstheme="minorHAnsi"/>
          <w:b/>
          <w:color w:val="1A1818" w:themeColor="text1"/>
          <w:szCs w:val="20"/>
          <w:lang w:val="es-CO"/>
        </w:rPr>
      </w:pPr>
      <w:r w:rsidRPr="00B066AD">
        <w:rPr>
          <w:rFonts w:cstheme="minorHAnsi"/>
          <w:b/>
          <w:color w:val="1A1818" w:themeColor="text1"/>
          <w:szCs w:val="20"/>
          <w:lang w:val="es-CO"/>
        </w:rPr>
        <w:t xml:space="preserve">GLOSARIO </w:t>
      </w:r>
      <w:r w:rsidR="00A360D7" w:rsidRPr="00B066AD">
        <w:rPr>
          <w:rFonts w:cstheme="minorHAnsi"/>
          <w:b/>
          <w:color w:val="1A1818" w:themeColor="text1"/>
          <w:szCs w:val="20"/>
          <w:lang w:val="es-CO"/>
        </w:rPr>
        <w:t>ESPECÍFICO</w:t>
      </w:r>
      <w:r w:rsidR="00B907B0" w:rsidRPr="00B066AD">
        <w:rPr>
          <w:rFonts w:cstheme="minorHAnsi"/>
          <w:b/>
          <w:color w:val="1A1818" w:themeColor="text1"/>
          <w:szCs w:val="20"/>
          <w:lang w:val="es-CO"/>
        </w:rPr>
        <w:t xml:space="preserve"> TÉCNICO</w:t>
      </w:r>
      <w:r w:rsidR="00B41F11" w:rsidRPr="00B066AD">
        <w:rPr>
          <w:rFonts w:cstheme="minorHAnsi"/>
          <w:b/>
          <w:color w:val="1A1818" w:themeColor="text1"/>
          <w:szCs w:val="20"/>
          <w:lang w:val="es-CO"/>
        </w:rPr>
        <w:t xml:space="preserve"> </w:t>
      </w:r>
    </w:p>
    <w:p w14:paraId="2232A651" w14:textId="77777777" w:rsidR="007163E7" w:rsidRPr="00B066AD" w:rsidRDefault="007163E7" w:rsidP="007163E7">
      <w:pPr>
        <w:rPr>
          <w:rFonts w:cstheme="minorHAnsi"/>
          <w:b/>
          <w:color w:val="1A1818" w:themeColor="text1"/>
          <w:szCs w:val="20"/>
          <w:lang w:val="es-CO"/>
        </w:rPr>
      </w:pPr>
    </w:p>
    <w:p w14:paraId="0C2337A3" w14:textId="1EA43E20" w:rsidR="00071442" w:rsidRPr="00B066AD" w:rsidRDefault="007072E4" w:rsidP="007163E7">
      <w:pPr>
        <w:rPr>
          <w:rFonts w:cstheme="minorHAnsi"/>
          <w:b/>
          <w:color w:val="1A1818" w:themeColor="text1"/>
          <w:szCs w:val="20"/>
          <w:lang w:val="es-CO"/>
        </w:rPr>
      </w:pPr>
      <w:r w:rsidRPr="00B066AD">
        <w:rPr>
          <w:rFonts w:eastAsia="Arial" w:cstheme="minorHAnsi"/>
          <w:color w:val="1A1818" w:themeColor="text1"/>
          <w:szCs w:val="20"/>
          <w:lang w:val="es-CO"/>
        </w:rPr>
        <w:t>[</w:t>
      </w:r>
      <w:r w:rsidR="00071442" w:rsidRPr="00B066AD">
        <w:rPr>
          <w:rFonts w:eastAsia="Arial" w:cstheme="minorHAnsi"/>
          <w:color w:val="1A1818" w:themeColor="text1"/>
          <w:szCs w:val="20"/>
          <w:highlight w:val="lightGray"/>
          <w:lang w:val="es-CO"/>
        </w:rPr>
        <w:t>La Entidad deberá incluir en orden alfabético los conceptos adicionales que aplican al proceso de selección que no estén incluidos en el presente anexo</w:t>
      </w:r>
      <w:r w:rsidR="00071442" w:rsidRPr="00B066AD">
        <w:rPr>
          <w:rFonts w:eastAsia="Arial" w:cstheme="minorHAnsi"/>
          <w:color w:val="1A1818" w:themeColor="text1"/>
          <w:szCs w:val="20"/>
          <w:lang w:val="es-CO"/>
        </w:rPr>
        <w:t xml:space="preserve">] </w:t>
      </w:r>
    </w:p>
    <w:p w14:paraId="3E1A2342" w14:textId="77777777" w:rsidR="00071442" w:rsidRPr="00B066AD" w:rsidRDefault="00071442" w:rsidP="007163E7">
      <w:pPr>
        <w:rPr>
          <w:rFonts w:cstheme="minorHAnsi"/>
          <w:b/>
          <w:color w:val="1A1818" w:themeColor="text1"/>
          <w:szCs w:val="20"/>
          <w:lang w:val="es-CO"/>
        </w:rPr>
      </w:pPr>
    </w:p>
    <w:p w14:paraId="21DE3BB1" w14:textId="1EB26E5D" w:rsidR="00E425C0" w:rsidRPr="006433A8" w:rsidRDefault="000254CB" w:rsidP="00551919">
      <w:pPr>
        <w:pStyle w:val="Prrafodelista"/>
        <w:numPr>
          <w:ilvl w:val="1"/>
          <w:numId w:val="22"/>
        </w:numPr>
        <w:ind w:left="720" w:hanging="436"/>
        <w:jc w:val="both"/>
        <w:rPr>
          <w:rFonts w:cstheme="minorHAnsi"/>
          <w:szCs w:val="20"/>
          <w:lang w:val="es-CO"/>
        </w:rPr>
      </w:pPr>
      <w:r w:rsidRPr="006433A8">
        <w:rPr>
          <w:rFonts w:cstheme="minorHAnsi"/>
          <w:b/>
          <w:szCs w:val="20"/>
          <w:lang w:val="es-CO"/>
        </w:rPr>
        <w:lastRenderedPageBreak/>
        <w:t>Accesibilidad:</w:t>
      </w:r>
      <w:r w:rsidRPr="006433A8">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6433A8" w:rsidRDefault="000254CB" w:rsidP="00B87E2B">
      <w:pPr>
        <w:pStyle w:val="Prrafodelista"/>
        <w:jc w:val="both"/>
        <w:rPr>
          <w:rFonts w:cstheme="minorHAnsi"/>
          <w:szCs w:val="20"/>
          <w:lang w:val="es-CO"/>
        </w:rPr>
      </w:pPr>
    </w:p>
    <w:p w14:paraId="66F46ADA" w14:textId="4549235B" w:rsidR="007072E4" w:rsidRPr="006433A8" w:rsidRDefault="007072E4" w:rsidP="00551919">
      <w:pPr>
        <w:pStyle w:val="Prrafodelista"/>
        <w:numPr>
          <w:ilvl w:val="1"/>
          <w:numId w:val="22"/>
        </w:numPr>
        <w:ind w:left="720" w:hanging="436"/>
        <w:jc w:val="both"/>
        <w:rPr>
          <w:rFonts w:cstheme="minorHAnsi"/>
          <w:szCs w:val="20"/>
          <w:lang w:val="es-CO"/>
        </w:rPr>
      </w:pPr>
      <w:r w:rsidRPr="006433A8">
        <w:rPr>
          <w:rFonts w:cstheme="minorHAnsi"/>
          <w:b/>
          <w:szCs w:val="20"/>
          <w:lang w:val="es-CO"/>
        </w:rPr>
        <w:t xml:space="preserve">Actualización Sísmica: </w:t>
      </w:r>
      <w:r w:rsidRPr="006433A8">
        <w:rPr>
          <w:rFonts w:cstheme="minorHAnsi"/>
          <w:szCs w:val="20"/>
          <w:lang w:val="es-CO"/>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6433A8" w:rsidRDefault="007072E4" w:rsidP="007072E4">
      <w:pPr>
        <w:pStyle w:val="Prrafodelista"/>
        <w:jc w:val="both"/>
        <w:rPr>
          <w:rFonts w:cstheme="minorHAnsi"/>
          <w:b/>
          <w:szCs w:val="20"/>
          <w:lang w:val="es-CO"/>
        </w:rPr>
      </w:pPr>
    </w:p>
    <w:p w14:paraId="3210EFEB" w14:textId="1F8EBE6F" w:rsidR="00B41F11" w:rsidRPr="00B066AD" w:rsidRDefault="00B41F11" w:rsidP="00B41F11">
      <w:pPr>
        <w:pStyle w:val="Prrafodelista"/>
        <w:numPr>
          <w:ilvl w:val="1"/>
          <w:numId w:val="22"/>
        </w:numPr>
        <w:jc w:val="both"/>
        <w:rPr>
          <w:rFonts w:cstheme="minorHAnsi"/>
          <w:color w:val="1A1818" w:themeColor="text1"/>
          <w:szCs w:val="20"/>
          <w:lang w:val="es-CO"/>
        </w:rPr>
      </w:pPr>
      <w:r w:rsidRPr="00B066AD">
        <w:rPr>
          <w:rFonts w:cstheme="minorHAnsi"/>
          <w:b/>
          <w:color w:val="1A1818" w:themeColor="text1"/>
          <w:szCs w:val="20"/>
          <w:lang w:val="es-CO"/>
        </w:rPr>
        <w:t xml:space="preserve">Áreas del aeródromo: </w:t>
      </w:r>
      <w:r w:rsidRPr="00B066AD">
        <w:rPr>
          <w:rFonts w:cstheme="minorHAnsi"/>
          <w:color w:val="1A1818" w:themeColor="text1"/>
          <w:szCs w:val="20"/>
          <w:lang w:val="es-CO"/>
        </w:rPr>
        <w:t xml:space="preserve">Un aeródromo está integrado por el lado aire y lado tierra. </w:t>
      </w:r>
    </w:p>
    <w:p w14:paraId="422C6A7C" w14:textId="77777777" w:rsidR="00194076" w:rsidRPr="00D05D0C" w:rsidRDefault="00194076" w:rsidP="00D05D0C">
      <w:pPr>
        <w:jc w:val="both"/>
        <w:rPr>
          <w:rFonts w:cstheme="minorHAnsi"/>
          <w:color w:val="1A1818" w:themeColor="text1"/>
          <w:szCs w:val="20"/>
          <w:lang w:val="es-CO"/>
        </w:rPr>
      </w:pPr>
    </w:p>
    <w:p w14:paraId="3E6E01B0" w14:textId="7963565F" w:rsidR="00B41F11" w:rsidRDefault="00B41F11" w:rsidP="00B41F11">
      <w:pPr>
        <w:pStyle w:val="Prrafodelista"/>
        <w:numPr>
          <w:ilvl w:val="0"/>
          <w:numId w:val="27"/>
        </w:numPr>
        <w:jc w:val="both"/>
        <w:rPr>
          <w:rFonts w:cstheme="minorHAnsi"/>
          <w:szCs w:val="20"/>
          <w:lang w:val="es-CO"/>
        </w:rPr>
      </w:pPr>
      <w:r w:rsidRPr="00D05D0C">
        <w:rPr>
          <w:rFonts w:cstheme="minorHAnsi"/>
          <w:b/>
          <w:szCs w:val="20"/>
          <w:lang w:val="es-CO"/>
        </w:rPr>
        <w:t>Lado Aire</w:t>
      </w:r>
      <w:r w:rsidRPr="00D05D0C">
        <w:rPr>
          <w:rFonts w:cstheme="minorHAnsi"/>
          <w:szCs w:val="20"/>
          <w:lang w:val="es-CO"/>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72F57039" w14:textId="77777777" w:rsidR="00194076" w:rsidRPr="00D05D0C" w:rsidRDefault="00194076" w:rsidP="00D05D0C">
      <w:pPr>
        <w:pStyle w:val="Prrafodelista"/>
        <w:ind w:left="1146"/>
        <w:jc w:val="both"/>
        <w:rPr>
          <w:rFonts w:cstheme="minorHAnsi"/>
          <w:szCs w:val="20"/>
          <w:lang w:val="es-CO"/>
        </w:rPr>
      </w:pPr>
    </w:p>
    <w:p w14:paraId="658B2178" w14:textId="77777777" w:rsidR="006D17DA" w:rsidRPr="00D05D0C" w:rsidRDefault="00B41F11" w:rsidP="006D17DA">
      <w:pPr>
        <w:pStyle w:val="Prrafodelista"/>
        <w:numPr>
          <w:ilvl w:val="0"/>
          <w:numId w:val="27"/>
        </w:numPr>
        <w:jc w:val="both"/>
        <w:rPr>
          <w:rFonts w:cstheme="minorHAnsi"/>
          <w:szCs w:val="20"/>
          <w:lang w:val="es-CO"/>
        </w:rPr>
      </w:pPr>
      <w:r w:rsidRPr="00D05D0C">
        <w:rPr>
          <w:rFonts w:cstheme="minorHAnsi"/>
          <w:b/>
          <w:szCs w:val="20"/>
          <w:lang w:val="es-CO"/>
        </w:rPr>
        <w:t>Lado Tierra</w:t>
      </w:r>
      <w:r w:rsidRPr="00D05D0C">
        <w:rPr>
          <w:rFonts w:cstheme="minorHAnsi"/>
          <w:szCs w:val="20"/>
          <w:lang w:val="es-CO"/>
        </w:rPr>
        <w:t>: Está compuesta por los edificios, parqueaderos, instalaciones, dispuestos para los usuarios internos o externos del aeropuerto.</w:t>
      </w:r>
      <w:r w:rsidR="006D17DA" w:rsidRPr="00D05D0C">
        <w:rPr>
          <w:rFonts w:cstheme="minorHAnsi"/>
          <w:szCs w:val="20"/>
          <w:lang w:val="es-CO"/>
        </w:rPr>
        <w:t xml:space="preserve"> se dividen en: </w:t>
      </w:r>
    </w:p>
    <w:p w14:paraId="258FD462" w14:textId="77777777" w:rsidR="006D17DA" w:rsidRPr="00D05D0C" w:rsidRDefault="006D17DA" w:rsidP="006D17DA">
      <w:pPr>
        <w:pStyle w:val="Prrafodelista"/>
        <w:ind w:left="1146"/>
        <w:jc w:val="both"/>
        <w:rPr>
          <w:rFonts w:cstheme="minorHAnsi"/>
          <w:szCs w:val="20"/>
          <w:lang w:val="es-CO"/>
        </w:rPr>
      </w:pPr>
    </w:p>
    <w:p w14:paraId="19D3861A" w14:textId="77777777" w:rsidR="006D17DA" w:rsidRPr="00D05D0C" w:rsidRDefault="006D17DA" w:rsidP="006D17DA">
      <w:pPr>
        <w:pStyle w:val="Prrafodelista"/>
        <w:ind w:left="1146"/>
        <w:jc w:val="both"/>
        <w:rPr>
          <w:rFonts w:cstheme="minorHAnsi"/>
          <w:szCs w:val="20"/>
          <w:lang w:val="es-CO"/>
        </w:rPr>
      </w:pPr>
      <w:r w:rsidRPr="00D05D0C">
        <w:rPr>
          <w:rFonts w:cstheme="minorHAnsi"/>
          <w:szCs w:val="20"/>
          <w:lang w:val="es-CO"/>
        </w:rPr>
        <w:t xml:space="preserve">1. Áreas públicas: Son edificios, instalaciones y servicios dispuestos para el uso del público en general sin restricción en su ingreso. </w:t>
      </w:r>
    </w:p>
    <w:p w14:paraId="62CC4665" w14:textId="77777777" w:rsidR="006D17DA" w:rsidRPr="00D05D0C" w:rsidRDefault="006D17DA" w:rsidP="006D17DA">
      <w:pPr>
        <w:pStyle w:val="Prrafodelista"/>
        <w:ind w:left="1146"/>
        <w:jc w:val="both"/>
        <w:rPr>
          <w:rFonts w:cstheme="minorHAnsi"/>
          <w:szCs w:val="20"/>
          <w:lang w:val="es-CO"/>
        </w:rPr>
      </w:pPr>
    </w:p>
    <w:p w14:paraId="7176002D" w14:textId="51B57E50" w:rsidR="00B41F11" w:rsidRPr="00D05D0C" w:rsidRDefault="006D17DA" w:rsidP="006D17DA">
      <w:pPr>
        <w:pStyle w:val="Prrafodelista"/>
        <w:ind w:left="1146"/>
        <w:jc w:val="both"/>
        <w:rPr>
          <w:rFonts w:cstheme="minorHAnsi"/>
          <w:szCs w:val="20"/>
          <w:lang w:val="es-CO"/>
        </w:rPr>
      </w:pPr>
      <w:r w:rsidRPr="00D05D0C">
        <w:rPr>
          <w:rFonts w:cstheme="minorHAnsi"/>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066AD" w:rsidRDefault="00B41F11" w:rsidP="00B41F11">
      <w:pPr>
        <w:pStyle w:val="Prrafodelista"/>
        <w:rPr>
          <w:rFonts w:cstheme="minorHAnsi"/>
          <w:b/>
          <w:color w:val="1A1818" w:themeColor="text1"/>
          <w:szCs w:val="20"/>
          <w:lang w:val="es-CO"/>
        </w:rPr>
      </w:pPr>
    </w:p>
    <w:p w14:paraId="0BC779EA" w14:textId="06A35F2F" w:rsidR="001E2692" w:rsidRPr="00D05D0C" w:rsidRDefault="001E2692" w:rsidP="009E7C8C">
      <w:pPr>
        <w:pStyle w:val="Prrafodelista"/>
        <w:numPr>
          <w:ilvl w:val="1"/>
          <w:numId w:val="22"/>
        </w:numPr>
        <w:ind w:left="720" w:hanging="436"/>
        <w:jc w:val="both"/>
        <w:rPr>
          <w:rFonts w:cstheme="minorHAnsi"/>
          <w:b/>
          <w:szCs w:val="20"/>
          <w:lang w:val="es-CO"/>
        </w:rPr>
      </w:pPr>
      <w:r w:rsidRPr="00B066AD">
        <w:rPr>
          <w:rFonts w:cstheme="minorHAnsi"/>
          <w:b/>
          <w:color w:val="1A1818" w:themeColor="text1"/>
          <w:szCs w:val="20"/>
          <w:lang w:val="es-CO"/>
        </w:rPr>
        <w:t>Alameda:</w:t>
      </w:r>
      <w:r w:rsidRPr="00B066AD">
        <w:rPr>
          <w:rFonts w:cstheme="minorHAnsi"/>
          <w:color w:val="1A1818" w:themeColor="text1"/>
          <w:szCs w:val="20"/>
          <w:lang w:val="es-CO"/>
        </w:rPr>
        <w:t xml:space="preserve"> </w:t>
      </w:r>
      <w:r w:rsidRPr="00D05D0C">
        <w:rPr>
          <w:rFonts w:cstheme="minorHAnsi"/>
          <w:szCs w:val="20"/>
          <w:lang w:val="es-CO"/>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D05D0C" w:rsidRDefault="001E2692" w:rsidP="001E2692">
      <w:pPr>
        <w:ind w:left="360"/>
        <w:jc w:val="both"/>
        <w:rPr>
          <w:rFonts w:cstheme="minorHAnsi"/>
          <w:b/>
          <w:szCs w:val="20"/>
          <w:lang w:val="es-CO"/>
        </w:rPr>
      </w:pPr>
    </w:p>
    <w:p w14:paraId="501D8FBA" w14:textId="4006B2BE" w:rsidR="00B907B0" w:rsidRPr="00D05D0C" w:rsidRDefault="00B907B0" w:rsidP="00B907B0">
      <w:pPr>
        <w:pStyle w:val="Prrafodelista"/>
        <w:numPr>
          <w:ilvl w:val="1"/>
          <w:numId w:val="22"/>
        </w:numPr>
        <w:ind w:left="720" w:hanging="436"/>
        <w:jc w:val="both"/>
        <w:rPr>
          <w:rFonts w:cstheme="minorHAnsi"/>
          <w:b/>
          <w:szCs w:val="20"/>
          <w:lang w:val="es-CO"/>
        </w:rPr>
      </w:pPr>
      <w:r w:rsidRPr="00D05D0C">
        <w:rPr>
          <w:rFonts w:cstheme="minorHAnsi"/>
          <w:b/>
          <w:szCs w:val="20"/>
          <w:lang w:val="es-CO"/>
        </w:rPr>
        <w:t xml:space="preserve">Ancho de vía: </w:t>
      </w:r>
      <w:r w:rsidRPr="00D05D0C">
        <w:rPr>
          <w:rFonts w:cstheme="minorHAnsi"/>
          <w:szCs w:val="20"/>
          <w:lang w:val="es-CO"/>
        </w:rPr>
        <w:t>Medida transversal de una zona de uso público, compuesta por andenes, calzadas, ciclorutas y separadores, para el tránsito de peatones y vehículos.</w:t>
      </w:r>
    </w:p>
    <w:p w14:paraId="219809FC" w14:textId="77777777" w:rsidR="00B907B0" w:rsidRPr="00D05D0C" w:rsidRDefault="00B907B0" w:rsidP="00B907B0">
      <w:pPr>
        <w:pStyle w:val="Prrafodelista"/>
        <w:rPr>
          <w:rFonts w:cstheme="minorHAnsi"/>
          <w:b/>
          <w:szCs w:val="20"/>
          <w:lang w:val="es-CO"/>
        </w:rPr>
      </w:pPr>
    </w:p>
    <w:p w14:paraId="5C040747" w14:textId="7EE8D53B" w:rsidR="00B907B0" w:rsidRPr="00D05D0C" w:rsidRDefault="00B907B0" w:rsidP="00B907B0">
      <w:pPr>
        <w:pStyle w:val="Prrafodelista"/>
        <w:numPr>
          <w:ilvl w:val="1"/>
          <w:numId w:val="22"/>
        </w:numPr>
        <w:ind w:left="720" w:hanging="436"/>
        <w:jc w:val="both"/>
        <w:rPr>
          <w:rFonts w:cstheme="minorHAnsi"/>
          <w:b/>
          <w:szCs w:val="20"/>
          <w:lang w:val="es-CO"/>
        </w:rPr>
      </w:pPr>
      <w:r w:rsidRPr="00D05D0C">
        <w:rPr>
          <w:rFonts w:cstheme="minorHAnsi"/>
          <w:b/>
          <w:szCs w:val="20"/>
          <w:lang w:val="es-CO"/>
        </w:rPr>
        <w:t>Andén</w:t>
      </w:r>
      <w:r w:rsidR="00E425C0" w:rsidRPr="00D05D0C">
        <w:rPr>
          <w:rFonts w:cstheme="minorHAnsi"/>
          <w:b/>
          <w:szCs w:val="20"/>
          <w:lang w:val="es-CO"/>
        </w:rPr>
        <w:t xml:space="preserve"> o Acera</w:t>
      </w:r>
      <w:r w:rsidRPr="00D05D0C">
        <w:rPr>
          <w:rFonts w:cstheme="minorHAnsi"/>
          <w:b/>
          <w:szCs w:val="20"/>
          <w:lang w:val="es-CO"/>
        </w:rPr>
        <w:t xml:space="preserve">: </w:t>
      </w:r>
      <w:r w:rsidRPr="00D05D0C">
        <w:rPr>
          <w:rFonts w:cstheme="minorHAnsi"/>
          <w:szCs w:val="20"/>
          <w:lang w:val="es-CO"/>
        </w:rPr>
        <w:t>Franjas de espacio público construido, paralelas a las calzadas vehiculares de las vías públicas, destinadas al tránsito de peatones y personas con movilidad reducida.</w:t>
      </w:r>
    </w:p>
    <w:p w14:paraId="191FA25F" w14:textId="77777777" w:rsidR="00B907B0" w:rsidRPr="00D05D0C" w:rsidRDefault="00B907B0" w:rsidP="00B907B0">
      <w:pPr>
        <w:pStyle w:val="Prrafodelista"/>
        <w:rPr>
          <w:rFonts w:cstheme="minorHAnsi"/>
          <w:b/>
          <w:szCs w:val="20"/>
          <w:lang w:val="es-CO"/>
        </w:rPr>
      </w:pPr>
    </w:p>
    <w:p w14:paraId="25D87BE0" w14:textId="5B1759EB" w:rsidR="00B907B0" w:rsidRPr="00D05D0C" w:rsidRDefault="00B907B0" w:rsidP="00B907B0">
      <w:pPr>
        <w:pStyle w:val="Prrafodelista"/>
        <w:numPr>
          <w:ilvl w:val="1"/>
          <w:numId w:val="22"/>
        </w:numPr>
        <w:ind w:left="720" w:hanging="436"/>
        <w:jc w:val="both"/>
        <w:rPr>
          <w:rFonts w:cstheme="minorHAnsi"/>
          <w:b/>
          <w:szCs w:val="20"/>
          <w:lang w:val="es-CO"/>
        </w:rPr>
      </w:pPr>
      <w:r w:rsidRPr="00D05D0C">
        <w:rPr>
          <w:rFonts w:cstheme="minorHAnsi"/>
          <w:b/>
          <w:szCs w:val="20"/>
          <w:lang w:val="es-CO"/>
        </w:rPr>
        <w:t xml:space="preserve">Calzada: </w:t>
      </w:r>
      <w:r w:rsidRPr="00D05D0C">
        <w:rPr>
          <w:rFonts w:cstheme="minorHAnsi"/>
          <w:szCs w:val="20"/>
          <w:lang w:val="es-CO"/>
        </w:rPr>
        <w:t>Zona de la vía, destinada a la circulación de vehículos.</w:t>
      </w:r>
      <w:r w:rsidR="006D17DA" w:rsidRPr="00D05D0C">
        <w:rPr>
          <w:rFonts w:eastAsia="Times New Roman" w:cstheme="minorHAnsi"/>
          <w:szCs w:val="20"/>
          <w:lang w:eastAsia="es-ES"/>
        </w:rPr>
        <w:t xml:space="preserve"> Las calzadas pueden ser pavimentadas o no. Si son pavimentadas, queda comprendida entre los bordes internos de las bermas. Para la verificación del ancho de calzada requerido en vías co</w:t>
      </w:r>
      <w:r w:rsidR="00681A73" w:rsidRPr="00D05D0C">
        <w:rPr>
          <w:rFonts w:eastAsia="Times New Roman" w:cstheme="minorHAnsi"/>
          <w:szCs w:val="20"/>
          <w:lang w:eastAsia="es-ES"/>
        </w:rPr>
        <w:t>nstruidas fuera del territorio n</w:t>
      </w:r>
      <w:r w:rsidR="006D17DA" w:rsidRPr="00D05D0C">
        <w:rPr>
          <w:rFonts w:eastAsia="Times New Roman" w:cstheme="minorHAnsi"/>
          <w:szCs w:val="20"/>
          <w:lang w:eastAsia="es-ES"/>
        </w:rPr>
        <w:t>acional se tendrá en cuenta el ancho comprendido entre el borde interior de las bermas, es decir la suma simple del ancho de carriles consecutivos.</w:t>
      </w:r>
    </w:p>
    <w:p w14:paraId="2B1AEC6D" w14:textId="77777777" w:rsidR="00B907B0" w:rsidRPr="00D05D0C" w:rsidRDefault="00B907B0" w:rsidP="00B907B0">
      <w:pPr>
        <w:pStyle w:val="Prrafodelista"/>
        <w:rPr>
          <w:rFonts w:cstheme="minorHAnsi"/>
          <w:b/>
          <w:szCs w:val="20"/>
          <w:lang w:val="es-CO"/>
        </w:rPr>
      </w:pPr>
    </w:p>
    <w:p w14:paraId="3F0E8541" w14:textId="7212AA2E" w:rsidR="00B907B0" w:rsidRPr="00D05D0C" w:rsidRDefault="00B907B0" w:rsidP="00B907B0">
      <w:pPr>
        <w:pStyle w:val="Prrafodelista"/>
        <w:numPr>
          <w:ilvl w:val="1"/>
          <w:numId w:val="22"/>
        </w:numPr>
        <w:ind w:left="720" w:hanging="436"/>
        <w:jc w:val="both"/>
        <w:rPr>
          <w:rFonts w:cstheme="minorHAnsi"/>
          <w:b/>
          <w:szCs w:val="20"/>
          <w:lang w:val="es-CO"/>
        </w:rPr>
      </w:pPr>
      <w:r w:rsidRPr="00D05D0C">
        <w:rPr>
          <w:rFonts w:cstheme="minorHAnsi"/>
          <w:b/>
          <w:szCs w:val="20"/>
          <w:lang w:val="es-CO"/>
        </w:rPr>
        <w:t>Calzada de servicio:</w:t>
      </w:r>
      <w:r w:rsidRPr="00D05D0C">
        <w:rPr>
          <w:rFonts w:eastAsia="Times New Roman" w:cstheme="minorHAnsi"/>
          <w:b/>
          <w:szCs w:val="20"/>
          <w:lang w:val="es-CO" w:eastAsia="es-CO"/>
        </w:rPr>
        <w:t xml:space="preserve"> </w:t>
      </w:r>
      <w:r w:rsidRPr="00D05D0C">
        <w:rPr>
          <w:rFonts w:cstheme="minorHAnsi"/>
          <w:szCs w:val="20"/>
          <w:lang w:val="es-CO"/>
        </w:rPr>
        <w:t>Calzada adyacente a una vía arteria, que cumple una función de accesibilidad a predios y soporta un tráfico de carácter local.</w:t>
      </w:r>
    </w:p>
    <w:p w14:paraId="7D151378" w14:textId="77777777" w:rsidR="00B907B0" w:rsidRPr="00D05D0C" w:rsidRDefault="00B907B0" w:rsidP="00B907B0">
      <w:pPr>
        <w:pStyle w:val="Prrafodelista"/>
        <w:rPr>
          <w:rFonts w:cstheme="minorHAnsi"/>
          <w:b/>
          <w:szCs w:val="20"/>
          <w:lang w:val="es-CO"/>
        </w:rPr>
      </w:pPr>
    </w:p>
    <w:p w14:paraId="5E50B289" w14:textId="6E11B3A5" w:rsidR="007163E7" w:rsidRPr="00B066AD" w:rsidRDefault="007163E7" w:rsidP="00B907B0">
      <w:pPr>
        <w:pStyle w:val="Prrafodelista"/>
        <w:numPr>
          <w:ilvl w:val="1"/>
          <w:numId w:val="22"/>
        </w:numPr>
        <w:ind w:left="720" w:hanging="436"/>
        <w:jc w:val="both"/>
        <w:rPr>
          <w:rFonts w:cstheme="minorHAnsi"/>
          <w:b/>
          <w:color w:val="1A1818" w:themeColor="text1"/>
          <w:szCs w:val="20"/>
          <w:lang w:val="es-CO"/>
        </w:rPr>
      </w:pPr>
      <w:r w:rsidRPr="00D05D0C">
        <w:rPr>
          <w:rFonts w:cstheme="minorHAnsi"/>
          <w:b/>
          <w:szCs w:val="20"/>
          <w:lang w:val="es-CO"/>
        </w:rPr>
        <w:lastRenderedPageBreak/>
        <w:t xml:space="preserve">Carretera: </w:t>
      </w:r>
      <w:r w:rsidRPr="00D05D0C">
        <w:rPr>
          <w:rFonts w:cstheme="minorHAnsi"/>
          <w:szCs w:val="20"/>
          <w:lang w:val="es-CO"/>
        </w:rPr>
        <w:t xml:space="preserve">Es la infraestructura del transporte, cuya finalidad es permitir la circulación de </w:t>
      </w:r>
      <w:r w:rsidR="00B907B0" w:rsidRPr="00D05D0C">
        <w:rPr>
          <w:rFonts w:cstheme="minorHAnsi"/>
          <w:szCs w:val="20"/>
          <w:lang w:val="es-CO"/>
        </w:rPr>
        <w:t>vehículos terrestres automotores</w:t>
      </w:r>
      <w:r w:rsidRPr="00D05D0C">
        <w:rPr>
          <w:rFonts w:cstheme="minorHAnsi"/>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B066AD">
        <w:rPr>
          <w:rFonts w:cstheme="minorHAnsi"/>
          <w:color w:val="1A1818" w:themeColor="text1"/>
          <w:szCs w:val="20"/>
          <w:lang w:val="es-CO"/>
        </w:rPr>
        <w:t>.</w:t>
      </w:r>
      <w:r w:rsidRPr="00B066AD">
        <w:rPr>
          <w:rFonts w:cstheme="minorHAnsi"/>
          <w:b/>
          <w:color w:val="1A1818" w:themeColor="text1"/>
          <w:szCs w:val="20"/>
          <w:lang w:val="es-CO"/>
        </w:rPr>
        <w:t xml:space="preserve"> </w:t>
      </w:r>
    </w:p>
    <w:p w14:paraId="58DE198B" w14:textId="77777777" w:rsidR="007163E7" w:rsidRPr="00B066AD" w:rsidRDefault="007163E7" w:rsidP="0008484B">
      <w:pPr>
        <w:pStyle w:val="Prrafodelista"/>
        <w:rPr>
          <w:rFonts w:cstheme="minorHAnsi"/>
          <w:b/>
          <w:color w:val="1A1818" w:themeColor="text1"/>
          <w:szCs w:val="20"/>
          <w:lang w:val="es-CO"/>
        </w:rPr>
      </w:pPr>
    </w:p>
    <w:p w14:paraId="7E422727" w14:textId="77777777" w:rsidR="00DF6770" w:rsidRPr="00D05D0C" w:rsidRDefault="00DF6770" w:rsidP="00DF6770">
      <w:pPr>
        <w:pStyle w:val="Prrafodelista"/>
        <w:numPr>
          <w:ilvl w:val="1"/>
          <w:numId w:val="22"/>
        </w:numPr>
        <w:ind w:left="709" w:hanging="436"/>
        <w:jc w:val="both"/>
        <w:rPr>
          <w:rFonts w:cstheme="minorHAnsi"/>
          <w:b/>
          <w:szCs w:val="20"/>
          <w:lang w:val="es-CO"/>
        </w:rPr>
      </w:pPr>
      <w:r w:rsidRPr="00D05D0C">
        <w:rPr>
          <w:rFonts w:cstheme="minorHAnsi"/>
          <w:b/>
          <w:szCs w:val="20"/>
          <w:lang w:val="es-CO"/>
        </w:rPr>
        <w:t xml:space="preserve">Carreteras o Vías Primarias: </w:t>
      </w:r>
      <w:r w:rsidRPr="00D05D0C">
        <w:rPr>
          <w:rFonts w:cstheme="minorHAnsi"/>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4AE50AF0" w14:textId="77777777" w:rsidR="00DF6770" w:rsidRPr="00D05D0C" w:rsidRDefault="00DF6770" w:rsidP="00DF6770">
      <w:pPr>
        <w:pStyle w:val="Prrafodelista"/>
        <w:ind w:left="1080"/>
        <w:rPr>
          <w:rFonts w:cstheme="minorHAnsi"/>
          <w:b/>
          <w:szCs w:val="20"/>
          <w:lang w:val="es-CO"/>
        </w:rPr>
      </w:pPr>
    </w:p>
    <w:p w14:paraId="4FE1781F" w14:textId="77777777" w:rsidR="00DF6770" w:rsidRPr="00B066AD" w:rsidRDefault="00DF6770" w:rsidP="00DF6770">
      <w:pPr>
        <w:pStyle w:val="Prrafodelista"/>
        <w:jc w:val="both"/>
        <w:rPr>
          <w:rFonts w:cstheme="minorHAnsi"/>
          <w:b/>
          <w:color w:val="1A1818" w:themeColor="text1"/>
          <w:szCs w:val="20"/>
          <w:lang w:val="es-CO"/>
        </w:rPr>
      </w:pPr>
      <w:r w:rsidRPr="00D05D0C">
        <w:rPr>
          <w:rFonts w:cstheme="minorHAnsi"/>
          <w:b/>
          <w:szCs w:val="20"/>
          <w:lang w:val="es-CO"/>
        </w:rPr>
        <w:t xml:space="preserve">Nota: </w:t>
      </w:r>
      <w:r w:rsidRPr="00D05D0C">
        <w:rPr>
          <w:rFonts w:cstheme="minorHAnsi"/>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r w:rsidRPr="00B066AD">
        <w:rPr>
          <w:rFonts w:cstheme="minorHAnsi"/>
          <w:color w:val="1A1818" w:themeColor="text1"/>
          <w:szCs w:val="20"/>
          <w:lang w:val="es-CO"/>
        </w:rPr>
        <w:t>.</w:t>
      </w:r>
    </w:p>
    <w:p w14:paraId="36A407B1" w14:textId="1688CDD8" w:rsidR="007163E7" w:rsidRPr="00D05D0C"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Carreteras</w:t>
      </w:r>
      <w:r w:rsidR="00DB0B82" w:rsidRPr="00D05D0C">
        <w:rPr>
          <w:rFonts w:asciiTheme="minorHAnsi" w:hAnsiTheme="minorHAnsi" w:cstheme="minorHAnsi"/>
          <w:b/>
          <w:sz w:val="20"/>
          <w:szCs w:val="20"/>
          <w:lang w:val="es-CO"/>
        </w:rPr>
        <w:t xml:space="preserve"> o Vías</w:t>
      </w:r>
      <w:r w:rsidRPr="00D05D0C">
        <w:rPr>
          <w:rFonts w:asciiTheme="minorHAnsi" w:hAnsiTheme="minorHAnsi" w:cstheme="minorHAnsi"/>
          <w:b/>
          <w:sz w:val="20"/>
          <w:szCs w:val="20"/>
          <w:lang w:val="es-CO"/>
        </w:rPr>
        <w:t xml:space="preserve"> Secundarias: </w:t>
      </w:r>
      <w:r w:rsidRPr="00D05D0C">
        <w:rPr>
          <w:rFonts w:asciiTheme="minorHAnsi" w:hAnsiTheme="minorHAnsi" w:cstheme="minorHAnsi"/>
          <w:sz w:val="20"/>
          <w:szCs w:val="20"/>
          <w:lang w:val="es-CO"/>
        </w:rPr>
        <w:t xml:space="preserve">Son </w:t>
      </w:r>
      <w:r w:rsidR="00D12349" w:rsidRPr="00D05D0C">
        <w:rPr>
          <w:rFonts w:asciiTheme="minorHAnsi" w:hAnsiTheme="minorHAnsi" w:cstheme="minorHAnsi"/>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D05D0C"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Carreteras </w:t>
      </w:r>
      <w:r w:rsidR="00DB0B82" w:rsidRPr="00D05D0C">
        <w:rPr>
          <w:rFonts w:asciiTheme="minorHAnsi" w:hAnsiTheme="minorHAnsi" w:cstheme="minorHAnsi"/>
          <w:b/>
          <w:sz w:val="20"/>
          <w:szCs w:val="20"/>
          <w:lang w:val="es-CO"/>
        </w:rPr>
        <w:t xml:space="preserve">o Vías </w:t>
      </w:r>
      <w:r w:rsidRPr="00D05D0C">
        <w:rPr>
          <w:rFonts w:asciiTheme="minorHAnsi" w:hAnsiTheme="minorHAnsi" w:cstheme="minorHAnsi"/>
          <w:b/>
          <w:sz w:val="20"/>
          <w:szCs w:val="20"/>
          <w:lang w:val="es-CO"/>
        </w:rPr>
        <w:t xml:space="preserve">Terciarias: </w:t>
      </w:r>
      <w:r w:rsidRPr="00D05D0C">
        <w:rPr>
          <w:rFonts w:asciiTheme="minorHAnsi" w:hAnsiTheme="minorHAnsi" w:cstheme="minorHAnsi"/>
          <w:sz w:val="20"/>
          <w:szCs w:val="20"/>
          <w:lang w:val="es-CO"/>
        </w:rPr>
        <w:t>Son aquellas vías de acceso que unen las cabeceras municipales con sus veredas o unen veredas entre sí. Las carreteras consideradas como Terciarias</w:t>
      </w:r>
      <w:r w:rsidR="0054340B" w:rsidRPr="00D05D0C">
        <w:rPr>
          <w:rFonts w:asciiTheme="minorHAnsi" w:hAnsiTheme="minorHAnsi" w:cstheme="minorHAnsi"/>
          <w:sz w:val="20"/>
          <w:szCs w:val="20"/>
          <w:lang w:val="es-CO"/>
        </w:rPr>
        <w:t xml:space="preserve"> funcionan en general en afirmado</w:t>
      </w:r>
      <w:r w:rsidRPr="00D05D0C">
        <w:rPr>
          <w:rFonts w:asciiTheme="minorHAnsi" w:hAnsiTheme="minorHAnsi" w:cstheme="minorHAnsi"/>
          <w:sz w:val="20"/>
          <w:szCs w:val="20"/>
          <w:lang w:val="es-CO"/>
        </w:rPr>
        <w:t>.</w:t>
      </w:r>
      <w:r w:rsidRPr="00D05D0C">
        <w:rPr>
          <w:rFonts w:asciiTheme="minorHAnsi" w:hAnsiTheme="minorHAnsi" w:cstheme="minorHAnsi"/>
          <w:b/>
          <w:sz w:val="20"/>
          <w:szCs w:val="20"/>
          <w:lang w:val="es-CO"/>
        </w:rPr>
        <w:t xml:space="preserve"> </w:t>
      </w:r>
    </w:p>
    <w:p w14:paraId="7D1FE8E6" w14:textId="5817D294" w:rsidR="001E2692" w:rsidRPr="00D05D0C"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Carril: </w:t>
      </w:r>
      <w:r w:rsidR="00B907B0" w:rsidRPr="00D05D0C">
        <w:rPr>
          <w:rFonts w:asciiTheme="minorHAnsi" w:hAnsiTheme="minorHAnsi" w:cstheme="minorHAnsi"/>
          <w:sz w:val="20"/>
          <w:szCs w:val="20"/>
          <w:lang w:val="es-CO"/>
        </w:rPr>
        <w:t>Es la franja longitudinal de una calzada, con ancho suficiente para la circulación segura y confortable de una sola fila de vehículos terrestres automotores</w:t>
      </w:r>
      <w:r w:rsidR="00681A73" w:rsidRPr="00D05D0C">
        <w:rPr>
          <w:rFonts w:asciiTheme="minorHAnsi" w:hAnsiTheme="minorHAnsi" w:cstheme="minorHAnsi"/>
          <w:sz w:val="20"/>
          <w:szCs w:val="20"/>
          <w:lang w:val="es-CO"/>
        </w:rPr>
        <w:t>.</w:t>
      </w:r>
    </w:p>
    <w:p w14:paraId="5D92B348" w14:textId="2B148DC3" w:rsidR="00F338B4" w:rsidRPr="00D05D0C"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Ciclovía: </w:t>
      </w:r>
      <w:r w:rsidRPr="00D05D0C">
        <w:rPr>
          <w:rFonts w:asciiTheme="minorHAnsi" w:hAnsiTheme="minorHAnsi" w:cstheme="minorHAnsi"/>
          <w:sz w:val="20"/>
          <w:szCs w:val="20"/>
          <w:lang w:val="es-CO"/>
        </w:rPr>
        <w:t>Vía o sección de calzada destinada ocasionalmente para el tránsito de bicicletas, triciclos y peatones.</w:t>
      </w:r>
    </w:p>
    <w:p w14:paraId="4C36A7EE" w14:textId="7CA19309" w:rsidR="001E2692" w:rsidRPr="00D05D0C"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Ciclorruta: </w:t>
      </w:r>
      <w:r w:rsidR="00D407B7" w:rsidRPr="00D05D0C">
        <w:rPr>
          <w:rFonts w:asciiTheme="minorHAnsi" w:hAnsiTheme="minorHAnsi" w:cstheme="minorHAnsi"/>
          <w:sz w:val="20"/>
          <w:szCs w:val="20"/>
          <w:lang w:val="es-CO"/>
        </w:rPr>
        <w:t>Es la c</w:t>
      </w:r>
      <w:r w:rsidRPr="00D05D0C">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D05D0C"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Concreto Asfáltico: </w:t>
      </w:r>
      <w:r w:rsidRPr="00D05D0C">
        <w:rPr>
          <w:rFonts w:asciiTheme="minorHAnsi" w:hAnsiTheme="minorHAnsi" w:cstheme="minorHAnsi"/>
          <w:sz w:val="20"/>
          <w:szCs w:val="20"/>
          <w:lang w:val="es-CO"/>
        </w:rPr>
        <w:t xml:space="preserve">Es el material resultante de la mezcla de cemento asfaltico </w:t>
      </w:r>
      <w:r w:rsidR="00B907B0" w:rsidRPr="00D05D0C">
        <w:rPr>
          <w:rFonts w:asciiTheme="minorHAnsi" w:hAnsiTheme="minorHAnsi" w:cstheme="minorHAnsi"/>
          <w:sz w:val="20"/>
          <w:szCs w:val="20"/>
          <w:lang w:val="es-CO"/>
        </w:rPr>
        <w:t xml:space="preserve">convencional y/o modificado </w:t>
      </w:r>
      <w:r w:rsidRPr="00D05D0C">
        <w:rPr>
          <w:rFonts w:asciiTheme="minorHAnsi" w:hAnsiTheme="minorHAnsi" w:cstheme="minorHAnsi"/>
          <w:sz w:val="20"/>
          <w:szCs w:val="20"/>
          <w:lang w:val="es-CO"/>
        </w:rPr>
        <w:t>y agregados pétreos.</w:t>
      </w:r>
    </w:p>
    <w:p w14:paraId="78ACACD5" w14:textId="004E3E3B" w:rsidR="00367884" w:rsidRPr="00D05D0C"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Concreto Hidráulico: </w:t>
      </w:r>
      <w:r w:rsidRPr="00D05D0C">
        <w:rPr>
          <w:rFonts w:asciiTheme="minorHAnsi" w:hAnsiTheme="minorHAnsi" w:cstheme="minorHAnsi"/>
          <w:sz w:val="20"/>
          <w:szCs w:val="20"/>
          <w:lang w:val="es-CO"/>
        </w:rPr>
        <w:t>Es el material resultante de la mezcla de cemento portland, agua y agregados pétreos.</w:t>
      </w:r>
    </w:p>
    <w:p w14:paraId="56303079" w14:textId="292D83E0" w:rsidR="00C32C2D" w:rsidRPr="00D05D0C"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Concreto Hidráulico Reforzado: </w:t>
      </w:r>
      <w:r w:rsidRPr="00D05D0C">
        <w:rPr>
          <w:rFonts w:asciiTheme="minorHAnsi" w:hAnsiTheme="minorHAnsi" w:cstheme="minorHAnsi"/>
          <w:sz w:val="20"/>
          <w:szCs w:val="20"/>
          <w:lang w:val="es-CO"/>
        </w:rPr>
        <w:t>Es el material resultante de la mezcla de cemento portland, agua, agregados pétreos y/o aditivos y acero de refuerzo.</w:t>
      </w:r>
      <w:r w:rsidRPr="00D05D0C">
        <w:rPr>
          <w:rFonts w:asciiTheme="minorHAnsi" w:hAnsiTheme="minorHAnsi" w:cstheme="minorHAnsi"/>
          <w:b/>
          <w:sz w:val="20"/>
          <w:szCs w:val="20"/>
          <w:lang w:val="es-CO"/>
        </w:rPr>
        <w:t xml:space="preserve"> </w:t>
      </w:r>
    </w:p>
    <w:p w14:paraId="75940088" w14:textId="696B5887" w:rsidR="00181199" w:rsidRPr="00D05D0C"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Deprimido: </w:t>
      </w:r>
      <w:r w:rsidRPr="00D05D0C">
        <w:rPr>
          <w:rFonts w:asciiTheme="minorHAnsi" w:hAnsiTheme="minorHAnsi" w:cstheme="minorHAnsi"/>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D05D0C"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lastRenderedPageBreak/>
        <w:t xml:space="preserve">Dragado: </w:t>
      </w:r>
      <w:r w:rsidR="00C32C2D" w:rsidRPr="00D05D0C">
        <w:rPr>
          <w:rFonts w:asciiTheme="minorHAnsi" w:hAnsiTheme="minorHAnsi" w:cstheme="minorHAnsi"/>
          <w:sz w:val="20"/>
          <w:szCs w:val="20"/>
          <w:lang w:val="es-CO"/>
        </w:rPr>
        <w:t xml:space="preserve">Es la </w:t>
      </w:r>
      <w:r w:rsidR="003F3B4E" w:rsidRPr="00D05D0C">
        <w:rPr>
          <w:rFonts w:asciiTheme="minorHAnsi" w:hAnsiTheme="minorHAnsi" w:cstheme="minorHAnsi"/>
          <w:sz w:val="20"/>
          <w:szCs w:val="20"/>
          <w:lang w:val="es-CO"/>
        </w:rPr>
        <w:t>Acción de remover sedimentos o roca, bajo agua, de un lecho marino o fluvial.</w:t>
      </w:r>
      <w:r w:rsidR="00C32C2D" w:rsidRPr="00D05D0C">
        <w:rPr>
          <w:rFonts w:asciiTheme="minorHAnsi" w:hAnsiTheme="minorHAnsi" w:cstheme="minorHAnsi"/>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D05D0C"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Dragado Marítimo y/o Fluvial</w:t>
      </w:r>
      <w:r w:rsidR="00181199" w:rsidRPr="00D05D0C">
        <w:rPr>
          <w:rFonts w:asciiTheme="minorHAnsi" w:hAnsiTheme="minorHAnsi" w:cstheme="minorHAnsi"/>
          <w:b/>
          <w:sz w:val="20"/>
          <w:szCs w:val="20"/>
          <w:lang w:val="es-CO"/>
        </w:rPr>
        <w:t>:</w:t>
      </w:r>
      <w:r w:rsidR="00181199" w:rsidRPr="00D05D0C">
        <w:rPr>
          <w:rFonts w:asciiTheme="minorHAnsi" w:hAnsiTheme="minorHAnsi" w:cstheme="minorHAnsi"/>
          <w:sz w:val="20"/>
          <w:szCs w:val="20"/>
          <w:lang w:val="es-CO"/>
        </w:rPr>
        <w:t xml:space="preserve"> Acción de remover sedimentos o roca, bajo agua, de un lecho marino o fluvial.</w:t>
      </w:r>
    </w:p>
    <w:p w14:paraId="4EB0541D" w14:textId="0EB2AD19" w:rsidR="003F3B4E" w:rsidRPr="00D05D0C"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Draga de Corte de succión (Cutter Suction Dredger - CSD</w:t>
      </w:r>
      <w:r w:rsidRPr="00D05D0C">
        <w:rPr>
          <w:rFonts w:asciiTheme="minorHAnsi" w:hAnsiTheme="minorHAnsi" w:cstheme="minorHAnsi"/>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D05D0C"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eastAsia="es-CO"/>
        </w:rPr>
        <w:t>Draga de Arrastre de succión con Tolva (TSHD – Trailing Suction Hopper dredger):</w:t>
      </w:r>
      <w:r w:rsidRPr="00D05D0C">
        <w:rPr>
          <w:rFonts w:asciiTheme="minorHAnsi" w:hAnsiTheme="minorHAnsi" w:cstheme="minorHAnsi"/>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D05D0C"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Draga Mecánica: </w:t>
      </w:r>
      <w:r w:rsidRPr="00D05D0C">
        <w:rPr>
          <w:rFonts w:asciiTheme="minorHAnsi" w:hAnsiTheme="minorHAnsi" w:cstheme="minorHAnsi"/>
          <w:sz w:val="20"/>
          <w:szCs w:val="20"/>
          <w:lang w:val="es-CO" w:eastAsia="es-CO"/>
        </w:rPr>
        <w:t>Es una embarcación o artefacto naval</w:t>
      </w:r>
      <w:r w:rsidRPr="00D05D0C">
        <w:rPr>
          <w:rFonts w:asciiTheme="minorHAnsi" w:hAnsiTheme="minorHAnsi" w:cstheme="minorHAnsi"/>
          <w:sz w:val="20"/>
          <w:szCs w:val="20"/>
          <w:lang w:val="es-CO"/>
        </w:rPr>
        <w:t xml:space="preserve"> que </w:t>
      </w:r>
      <w:r w:rsidR="00FD5B42" w:rsidRPr="00D05D0C">
        <w:rPr>
          <w:rFonts w:asciiTheme="minorHAnsi" w:hAnsiTheme="minorHAnsi" w:cstheme="minorHAnsi"/>
          <w:sz w:val="20"/>
          <w:szCs w:val="20"/>
          <w:lang w:val="es-CO"/>
        </w:rPr>
        <w:t>utiliza exclusivamente</w:t>
      </w:r>
      <w:r w:rsidRPr="00D05D0C">
        <w:rPr>
          <w:rFonts w:asciiTheme="minorHAnsi" w:hAnsiTheme="minorHAnsi" w:cstheme="minorHAnsi"/>
          <w:sz w:val="20"/>
          <w:szCs w:val="20"/>
          <w:lang w:val="es-CO"/>
        </w:rPr>
        <w:t xml:space="preserve"> medios mecánicos para la excavación y extracción del material. Se pueden clasificar en: Dragalinas, Dragas de Cuchara Almeja, Dragas de Pala (Dipper) y Dragas de Rosario de Cangilones.</w:t>
      </w:r>
    </w:p>
    <w:p w14:paraId="45021E04" w14:textId="1772F5AC" w:rsidR="00E76E1A" w:rsidRPr="00D05D0C"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Edificio Institucional</w:t>
      </w:r>
      <w:r w:rsidR="00B654D0" w:rsidRPr="00D05D0C">
        <w:rPr>
          <w:rFonts w:asciiTheme="minorHAnsi" w:hAnsiTheme="minorHAnsi" w:cstheme="minorHAnsi"/>
          <w:b/>
          <w:sz w:val="20"/>
          <w:szCs w:val="20"/>
          <w:lang w:val="es-CO"/>
        </w:rPr>
        <w:t xml:space="preserve">: </w:t>
      </w:r>
      <w:r w:rsidR="00B654D0" w:rsidRPr="00D05D0C">
        <w:rPr>
          <w:rFonts w:asciiTheme="minorHAnsi" w:hAnsiTheme="minorHAnsi" w:cstheme="minorHAnsi"/>
          <w:sz w:val="20"/>
          <w:szCs w:val="20"/>
          <w:lang w:val="es-CO" w:eastAsia="es-CO"/>
        </w:rPr>
        <w:t>Edificación que ha sido construida</w:t>
      </w:r>
      <w:r w:rsidR="00B654D0" w:rsidRPr="00D05D0C">
        <w:rPr>
          <w:rFonts w:asciiTheme="minorHAnsi" w:hAnsiTheme="minorHAnsi" w:cstheme="minorHAnsi"/>
          <w:b/>
          <w:sz w:val="20"/>
          <w:szCs w:val="20"/>
          <w:lang w:val="es-CO" w:eastAsia="es-CO"/>
        </w:rPr>
        <w:t xml:space="preserve"> </w:t>
      </w:r>
      <w:r w:rsidR="00B654D0" w:rsidRPr="00D05D0C">
        <w:rPr>
          <w:rFonts w:asciiTheme="minorHAnsi" w:hAnsiTheme="minorHAnsi" w:cstheme="minorHAnsi"/>
          <w:sz w:val="20"/>
          <w:szCs w:val="20"/>
          <w:lang w:val="es-CO" w:eastAsia="es-CO"/>
        </w:rPr>
        <w:t xml:space="preserve">para funciones específicas (administrativas, educación, salud, cultura, etc.) principalmente para el beneficio e interés público, </w:t>
      </w:r>
      <w:r w:rsidR="00FE11AC" w:rsidRPr="00D05D0C">
        <w:rPr>
          <w:rFonts w:asciiTheme="minorHAnsi" w:hAnsiTheme="minorHAnsi" w:cstheme="minorHAnsi"/>
          <w:sz w:val="20"/>
          <w:szCs w:val="20"/>
          <w:lang w:val="es-CO" w:eastAsia="es-CO"/>
        </w:rPr>
        <w:t>como,</w:t>
      </w:r>
      <w:r w:rsidR="00B654D0" w:rsidRPr="00D05D0C">
        <w:rPr>
          <w:rFonts w:asciiTheme="minorHAnsi" w:hAnsiTheme="minorHAnsi" w:cstheme="minorHAnsi"/>
          <w:sz w:val="20"/>
          <w:szCs w:val="20"/>
          <w:lang w:val="es-CO" w:eastAsia="es-CO"/>
        </w:rPr>
        <w:t xml:space="preserve"> por ejemplo; escuelas, universidades, hospitales, estadios, teatros, archivos, biblioteca, edificios de la policía, cárceles, etc.</w:t>
      </w:r>
    </w:p>
    <w:p w14:paraId="125AAFCB" w14:textId="77777777" w:rsidR="00B654D0" w:rsidRPr="00D05D0C"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Edificio Comercial</w:t>
      </w:r>
      <w:r w:rsidR="00B654D0" w:rsidRPr="00D05D0C">
        <w:rPr>
          <w:rFonts w:asciiTheme="minorHAnsi" w:hAnsiTheme="minorHAnsi" w:cstheme="minorHAnsi"/>
          <w:b/>
          <w:sz w:val="20"/>
          <w:szCs w:val="20"/>
          <w:lang w:val="es-CO"/>
        </w:rPr>
        <w:t xml:space="preserve">: </w:t>
      </w:r>
      <w:r w:rsidR="00B654D0" w:rsidRPr="00D05D0C">
        <w:rPr>
          <w:rFonts w:asciiTheme="minorHAnsi" w:hAnsiTheme="minorHAnsi" w:cstheme="minorHAnsi"/>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D05D0C" w:rsidRDefault="00B654D0" w:rsidP="00B654D0">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D05D0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D05D0C"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Edificio Multifamiliar</w:t>
      </w:r>
      <w:r w:rsidR="00B654D0" w:rsidRPr="00D05D0C">
        <w:rPr>
          <w:rFonts w:asciiTheme="minorHAnsi" w:hAnsiTheme="minorHAnsi" w:cstheme="minorHAnsi"/>
          <w:b/>
          <w:sz w:val="20"/>
          <w:szCs w:val="20"/>
          <w:lang w:val="es-CO"/>
        </w:rPr>
        <w:t xml:space="preserve">: </w:t>
      </w:r>
      <w:r w:rsidR="00B654D0" w:rsidRPr="00D05D0C">
        <w:rPr>
          <w:rFonts w:asciiTheme="minorHAnsi" w:hAnsiTheme="minorHAnsi" w:cstheme="minorHAnsi"/>
          <w:sz w:val="20"/>
          <w:szCs w:val="20"/>
          <w:lang w:val="es-CO" w:eastAsia="es-CO"/>
        </w:rPr>
        <w:t xml:space="preserve">Inmueble que agrupa tres o más unidades de vivienda independientes, donde el terreno es una propiedad </w:t>
      </w:r>
      <w:r w:rsidR="00FD5B42" w:rsidRPr="00D05D0C">
        <w:rPr>
          <w:rFonts w:asciiTheme="minorHAnsi" w:hAnsiTheme="minorHAnsi" w:cstheme="minorHAnsi"/>
          <w:sz w:val="20"/>
          <w:szCs w:val="20"/>
          <w:lang w:val="es-CO" w:eastAsia="es-CO"/>
        </w:rPr>
        <w:t>común, y</w:t>
      </w:r>
      <w:r w:rsidR="00B654D0" w:rsidRPr="00D05D0C">
        <w:rPr>
          <w:rFonts w:asciiTheme="minorHAnsi" w:hAnsiTheme="minorHAnsi" w:cstheme="minorHAns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45B0C9E" w:rsidR="00B34329" w:rsidRPr="00D05D0C"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Enrocados o Escolleras</w:t>
      </w:r>
      <w:r w:rsidR="00551919" w:rsidRPr="00D05D0C">
        <w:rPr>
          <w:rFonts w:asciiTheme="minorHAnsi" w:hAnsiTheme="minorHAnsi" w:cstheme="minorHAnsi"/>
          <w:b/>
          <w:sz w:val="20"/>
          <w:szCs w:val="20"/>
          <w:lang w:val="es-CO"/>
        </w:rPr>
        <w:t xml:space="preserve"> m</w:t>
      </w:r>
      <w:r w:rsidRPr="00D05D0C">
        <w:rPr>
          <w:rFonts w:asciiTheme="minorHAnsi" w:hAnsiTheme="minorHAnsi" w:cstheme="minorHAnsi"/>
          <w:b/>
          <w:sz w:val="20"/>
          <w:szCs w:val="20"/>
          <w:lang w:val="es-CO"/>
        </w:rPr>
        <w:t xml:space="preserve">arítimos: </w:t>
      </w:r>
      <w:r w:rsidR="00D06F0C" w:rsidRPr="00D05D0C">
        <w:rPr>
          <w:rFonts w:asciiTheme="minorHAnsi" w:hAnsiTheme="minorHAnsi" w:cstheme="minorHAnsi"/>
          <w:sz w:val="20"/>
          <w:szCs w:val="20"/>
          <w:lang w:val="es-CO"/>
        </w:rPr>
        <w:t>O</w:t>
      </w:r>
      <w:r w:rsidRPr="00D05D0C">
        <w:rPr>
          <w:rFonts w:asciiTheme="minorHAnsi" w:hAnsiTheme="minorHAnsi" w:cstheme="minorHAnsi"/>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D05D0C"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lastRenderedPageBreak/>
        <w:t>Escollera:</w:t>
      </w:r>
      <w:r w:rsidR="000B20BC" w:rsidRPr="00D05D0C">
        <w:rPr>
          <w:rFonts w:asciiTheme="minorHAnsi" w:hAnsiTheme="minorHAnsi" w:cstheme="minorHAnsi"/>
          <w:b/>
          <w:sz w:val="20"/>
          <w:szCs w:val="20"/>
          <w:lang w:val="es-CO"/>
        </w:rPr>
        <w:t xml:space="preserve"> </w:t>
      </w:r>
      <w:r w:rsidR="00CB39CC" w:rsidRPr="00D05D0C">
        <w:rPr>
          <w:rFonts w:asciiTheme="minorHAnsi" w:hAnsiTheme="minorHAnsi" w:cstheme="minorHAnsi"/>
          <w:sz w:val="20"/>
          <w:szCs w:val="20"/>
          <w:lang w:val="es-CO" w:eastAsia="es-CO"/>
        </w:rPr>
        <w:t>Dique de defensa que se construye con piedras o elementos prefabricados dispuestos en ríos (Fluvial) o costa marítima (</w:t>
      </w:r>
      <w:r w:rsidR="0050192B" w:rsidRPr="00D05D0C">
        <w:rPr>
          <w:rFonts w:asciiTheme="minorHAnsi" w:hAnsiTheme="minorHAnsi" w:cstheme="minorHAnsi"/>
          <w:sz w:val="20"/>
          <w:szCs w:val="20"/>
          <w:lang w:val="es-CO" w:eastAsia="es-CO"/>
        </w:rPr>
        <w:t>Marítima</w:t>
      </w:r>
      <w:r w:rsidR="00CB39CC" w:rsidRPr="00D05D0C">
        <w:rPr>
          <w:rFonts w:asciiTheme="minorHAnsi" w:hAnsiTheme="minorHAnsi" w:cstheme="minorHAnsi"/>
          <w:sz w:val="20"/>
          <w:szCs w:val="20"/>
          <w:lang w:val="es-CO" w:eastAsia="es-CO"/>
        </w:rPr>
        <w:t>) para resguardo contra marejada y las corrientes</w:t>
      </w:r>
      <w:r w:rsidR="0050192B" w:rsidRPr="00D05D0C">
        <w:rPr>
          <w:rFonts w:asciiTheme="minorHAnsi" w:hAnsiTheme="minorHAnsi" w:cstheme="minorHAnsi"/>
          <w:sz w:val="20"/>
          <w:szCs w:val="20"/>
          <w:lang w:val="es-CO" w:eastAsia="es-CO"/>
        </w:rPr>
        <w:t>.</w:t>
      </w:r>
    </w:p>
    <w:p w14:paraId="59AB52B3" w14:textId="1E2989D7" w:rsidR="00B34329" w:rsidRPr="00D05D0C" w:rsidRDefault="004C29C0" w:rsidP="0079296D">
      <w:pPr>
        <w:pStyle w:val="Invias-VietaNumerada"/>
        <w:autoSpaceDE w:val="0"/>
        <w:autoSpaceDN w:val="0"/>
        <w:adjustRightInd w:val="0"/>
        <w:spacing w:before="0" w:after="0"/>
        <w:ind w:left="284"/>
        <w:rPr>
          <w:rFonts w:asciiTheme="minorHAnsi" w:hAnsiTheme="minorHAnsi" w:cstheme="minorHAnsi"/>
          <w:b/>
          <w:sz w:val="20"/>
          <w:szCs w:val="20"/>
          <w:lang w:val="es-CO"/>
        </w:rPr>
      </w:pPr>
      <w:r w:rsidRPr="00D05D0C">
        <w:rPr>
          <w:rFonts w:asciiTheme="minorHAnsi" w:hAnsiTheme="minorHAnsi" w:cstheme="minorHAnsi"/>
          <w:sz w:val="20"/>
          <w:szCs w:val="20"/>
          <w:lang w:val="es-CO" w:eastAsia="es-CO"/>
        </w:rPr>
        <w:t xml:space="preserve">  </w:t>
      </w:r>
    </w:p>
    <w:p w14:paraId="3EE04897" w14:textId="5F745075" w:rsidR="00603B92" w:rsidRPr="00D05D0C"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Estabilización de Talu</w:t>
      </w:r>
      <w:r w:rsidR="00603B92" w:rsidRPr="00D05D0C">
        <w:rPr>
          <w:rFonts w:asciiTheme="minorHAnsi" w:hAnsiTheme="minorHAnsi" w:cstheme="minorHAnsi"/>
          <w:b/>
          <w:sz w:val="20"/>
          <w:szCs w:val="20"/>
          <w:lang w:val="es-CO"/>
        </w:rPr>
        <w:t>des</w:t>
      </w:r>
      <w:r w:rsidR="007926EE" w:rsidRPr="00D05D0C">
        <w:rPr>
          <w:rFonts w:asciiTheme="minorHAnsi" w:hAnsiTheme="minorHAnsi" w:cstheme="minorHAnsi"/>
          <w:b/>
          <w:sz w:val="20"/>
          <w:szCs w:val="20"/>
          <w:lang w:val="es-CO"/>
        </w:rPr>
        <w:t xml:space="preserve">: </w:t>
      </w:r>
      <w:r w:rsidR="007926EE" w:rsidRPr="00D05D0C">
        <w:rPr>
          <w:rFonts w:asciiTheme="minorHAnsi" w:hAnsiTheme="minorHAnsi" w:cstheme="minorHAnsi"/>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D05D0C"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Estación Férrea</w:t>
      </w:r>
      <w:r w:rsidR="00B654D0" w:rsidRPr="00D05D0C">
        <w:rPr>
          <w:rFonts w:asciiTheme="minorHAnsi" w:hAnsiTheme="minorHAnsi" w:cstheme="minorHAnsi"/>
          <w:b/>
          <w:sz w:val="20"/>
          <w:szCs w:val="20"/>
          <w:lang w:val="es-CO"/>
        </w:rPr>
        <w:t xml:space="preserve">: </w:t>
      </w:r>
      <w:r w:rsidR="00B654D0" w:rsidRPr="00D05D0C">
        <w:rPr>
          <w:rFonts w:asciiTheme="minorHAnsi" w:hAnsiTheme="minorHAnsi" w:cstheme="minorHAnsi"/>
          <w:sz w:val="20"/>
          <w:szCs w:val="20"/>
          <w:lang w:val="es-CO" w:eastAsia="es-CO"/>
        </w:rPr>
        <w:t xml:space="preserve">Edificio diseñado para la llegada y salida de trenes, el que permite y </w:t>
      </w:r>
      <w:r w:rsidR="00FD5B42" w:rsidRPr="00D05D0C">
        <w:rPr>
          <w:rFonts w:asciiTheme="minorHAnsi" w:hAnsiTheme="minorHAnsi" w:cstheme="minorHAnsi"/>
          <w:sz w:val="20"/>
          <w:szCs w:val="20"/>
          <w:lang w:val="es-CO" w:eastAsia="es-CO"/>
        </w:rPr>
        <w:t xml:space="preserve">regula </w:t>
      </w:r>
      <w:r w:rsidR="002A4459" w:rsidRPr="00D05D0C">
        <w:rPr>
          <w:rFonts w:asciiTheme="minorHAnsi" w:hAnsiTheme="minorHAnsi" w:cstheme="minorHAnsi"/>
          <w:sz w:val="20"/>
          <w:szCs w:val="20"/>
          <w:lang w:val="es-CO" w:eastAsia="es-CO"/>
        </w:rPr>
        <w:t>el acceso</w:t>
      </w:r>
      <w:r w:rsidR="00B654D0" w:rsidRPr="00D05D0C">
        <w:rPr>
          <w:rFonts w:asciiTheme="minorHAnsi" w:hAnsiTheme="minorHAnsi" w:cstheme="minorHAnsi"/>
          <w:sz w:val="20"/>
          <w:szCs w:val="20"/>
          <w:lang w:val="es-CO" w:eastAsia="es-CO"/>
        </w:rPr>
        <w:t xml:space="preserve"> de pasajeros y mercancías.</w:t>
      </w:r>
    </w:p>
    <w:p w14:paraId="39B51B67" w14:textId="2A9713EE" w:rsidR="00611478" w:rsidRPr="00D05D0C"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Estructura:</w:t>
      </w:r>
      <w:r w:rsidRPr="00D05D0C">
        <w:rPr>
          <w:rFonts w:asciiTheme="minorHAnsi" w:hAnsiTheme="minorHAnsi" w:cstheme="minorHAnsi"/>
          <w:sz w:val="20"/>
          <w:szCs w:val="20"/>
          <w:lang w:val="es-CO"/>
        </w:rPr>
        <w:t xml:space="preserve"> </w:t>
      </w:r>
      <w:r w:rsidR="00F315A0" w:rsidRPr="00D05D0C">
        <w:rPr>
          <w:rFonts w:asciiTheme="minorHAnsi" w:hAnsiTheme="minorHAnsi" w:cstheme="minorHAnsi"/>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D05D0C">
        <w:rPr>
          <w:rStyle w:val="Refdenotaalpie"/>
          <w:rFonts w:asciiTheme="minorHAnsi" w:hAnsiTheme="minorHAnsi" w:cstheme="minorHAnsi"/>
          <w:sz w:val="20"/>
          <w:szCs w:val="20"/>
          <w:lang w:val="es-419"/>
        </w:rPr>
        <w:footnoteReference w:id="2"/>
      </w:r>
      <w:r w:rsidR="002F4E5D" w:rsidRPr="00D05D0C">
        <w:rPr>
          <w:rFonts w:asciiTheme="minorHAnsi" w:hAnsiTheme="minorHAnsi" w:cstheme="minorHAnsi"/>
          <w:sz w:val="20"/>
          <w:szCs w:val="20"/>
          <w:lang w:val="es-419"/>
        </w:rPr>
        <w:t>.</w:t>
      </w:r>
    </w:p>
    <w:p w14:paraId="66675855" w14:textId="79BD0E85" w:rsidR="001E2692" w:rsidRPr="00D05D0C"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D05D0C">
        <w:rPr>
          <w:rFonts w:asciiTheme="minorHAnsi" w:hAnsiTheme="minorHAnsi" w:cstheme="minorHAnsi"/>
          <w:b/>
          <w:sz w:val="20"/>
          <w:szCs w:val="20"/>
          <w:lang w:val="es-CO"/>
        </w:rPr>
        <w:t>Espacio Público</w:t>
      </w:r>
      <w:r w:rsidRPr="00D05D0C">
        <w:rPr>
          <w:rFonts w:asciiTheme="minorHAnsi" w:hAnsiTheme="minorHAnsi" w:cstheme="minorHAnsi"/>
          <w:sz w:val="20"/>
          <w:szCs w:val="20"/>
          <w:lang w:val="es-CO"/>
        </w:rPr>
        <w:t xml:space="preserve">: </w:t>
      </w:r>
      <w:r w:rsidR="00B503D3" w:rsidRPr="00D05D0C">
        <w:rPr>
          <w:rFonts w:asciiTheme="minorHAnsi" w:hAnsiTheme="minorHAnsi" w:cstheme="minorHAnsi"/>
          <w:sz w:val="20"/>
          <w:szCs w:val="20"/>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A3FAC3" w14:textId="77777777" w:rsidR="00BE7D7A" w:rsidRPr="00D05D0C" w:rsidRDefault="00BE7D7A" w:rsidP="00BE7D7A">
      <w:pPr>
        <w:ind w:left="851"/>
        <w:jc w:val="both"/>
        <w:rPr>
          <w:rFonts w:cstheme="minorHAnsi"/>
          <w:szCs w:val="20"/>
          <w:lang w:eastAsia="es-ES"/>
        </w:rPr>
      </w:pPr>
      <w:r w:rsidRPr="00D05D0C">
        <w:rPr>
          <w:rFonts w:cstheme="minorHAnsi"/>
          <w:szCs w:val="20"/>
          <w:lang w:eastAsia="es-ES"/>
        </w:rPr>
        <w:t xml:space="preserve">El espacio público comprende, entre otros, los siguientes aspectos: </w:t>
      </w:r>
    </w:p>
    <w:p w14:paraId="5567D2B1" w14:textId="77777777" w:rsidR="00BE7D7A" w:rsidRPr="00D05D0C" w:rsidRDefault="00BE7D7A" w:rsidP="00BE7D7A">
      <w:pPr>
        <w:ind w:left="851"/>
        <w:jc w:val="both"/>
        <w:rPr>
          <w:rFonts w:cstheme="minorHAnsi"/>
          <w:szCs w:val="20"/>
          <w:lang w:eastAsia="es-ES"/>
        </w:rPr>
      </w:pPr>
      <w:r w:rsidRPr="00D05D0C">
        <w:rPr>
          <w:rFonts w:cstheme="minorHAnsi"/>
          <w:szCs w:val="20"/>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D05D0C" w:rsidRDefault="00BE7D7A" w:rsidP="00BE7D7A">
      <w:pPr>
        <w:ind w:left="851"/>
        <w:jc w:val="both"/>
        <w:rPr>
          <w:rFonts w:cstheme="minorHAnsi"/>
          <w:szCs w:val="20"/>
          <w:lang w:eastAsia="es-ES"/>
        </w:rPr>
      </w:pPr>
      <w:r w:rsidRPr="00D05D0C">
        <w:rPr>
          <w:rFonts w:cstheme="minorHAnsi"/>
          <w:szCs w:val="20"/>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D05D0C" w:rsidRDefault="00BE7D7A">
      <w:pPr>
        <w:ind w:left="851"/>
        <w:jc w:val="both"/>
        <w:rPr>
          <w:rFonts w:cstheme="minorHAnsi"/>
          <w:szCs w:val="20"/>
          <w:lang w:eastAsia="es-ES"/>
        </w:rPr>
      </w:pPr>
      <w:r w:rsidRPr="00D05D0C">
        <w:rPr>
          <w:rFonts w:cstheme="minorHAnsi"/>
          <w:szCs w:val="20"/>
          <w:lang w:eastAsia="es-ES"/>
        </w:rPr>
        <w:t>c. Las áreas requeridas par</w:t>
      </w:r>
      <w:r w:rsidR="00787B5E" w:rsidRPr="00D05D0C">
        <w:rPr>
          <w:rFonts w:cstheme="minorHAnsi"/>
          <w:szCs w:val="20"/>
          <w:lang w:eastAsia="es-ES"/>
        </w:rPr>
        <w:t>a</w:t>
      </w:r>
      <w:r w:rsidRPr="00D05D0C">
        <w:rPr>
          <w:rFonts w:cstheme="minorHAnsi"/>
          <w:szCs w:val="20"/>
          <w:lang w:eastAsia="es-ES"/>
        </w:rPr>
        <w:t xml:space="preserve"> la conformación del sistema de espacio público en los términos establecidos en </w:t>
      </w:r>
      <w:r w:rsidR="000006F8" w:rsidRPr="00D05D0C">
        <w:rPr>
          <w:rFonts w:cstheme="minorHAnsi"/>
          <w:szCs w:val="20"/>
          <w:lang w:eastAsia="es-ES"/>
        </w:rPr>
        <w:t xml:space="preserve">el Decreto 1504 de 1998 compilado en el Decreto </w:t>
      </w:r>
      <w:r w:rsidR="00E82518" w:rsidRPr="00D05D0C">
        <w:rPr>
          <w:rFonts w:cstheme="minorHAnsi"/>
          <w:szCs w:val="20"/>
          <w:lang w:eastAsia="es-ES"/>
        </w:rPr>
        <w:t>1077 de 2015</w:t>
      </w:r>
      <w:r w:rsidRPr="00D05D0C">
        <w:rPr>
          <w:rFonts w:cstheme="minorHAnsi"/>
          <w:szCs w:val="20"/>
          <w:lang w:eastAsia="es-ES"/>
        </w:rPr>
        <w:t>.</w:t>
      </w:r>
    </w:p>
    <w:p w14:paraId="06848BE0" w14:textId="25F6C1D5" w:rsidR="00E82518" w:rsidRPr="00D05D0C" w:rsidRDefault="00E82518">
      <w:pPr>
        <w:ind w:left="851"/>
        <w:jc w:val="both"/>
        <w:rPr>
          <w:rFonts w:cstheme="minorHAnsi"/>
          <w:szCs w:val="20"/>
          <w:lang w:eastAsia="es-ES"/>
        </w:rPr>
      </w:pPr>
    </w:p>
    <w:p w14:paraId="0676CE5B" w14:textId="0AB84939" w:rsidR="00E82518" w:rsidRPr="00D05D0C"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Espacio Público Asociado a la Infraestructura de Transporte: </w:t>
      </w:r>
      <w:r w:rsidR="007B1400" w:rsidRPr="00D05D0C">
        <w:rPr>
          <w:rFonts w:asciiTheme="minorHAnsi" w:hAnsiTheme="minorHAnsi" w:cstheme="minorHAnsi"/>
          <w:sz w:val="20"/>
          <w:szCs w:val="20"/>
          <w:lang w:val="es-CO"/>
        </w:rPr>
        <w:t xml:space="preserve">Hacen relación a los </w:t>
      </w:r>
      <w:r w:rsidR="00140981" w:rsidRPr="00D05D0C">
        <w:rPr>
          <w:rFonts w:asciiTheme="minorHAnsi" w:hAnsiTheme="minorHAnsi" w:cstheme="minorHAnsi"/>
          <w:sz w:val="20"/>
          <w:szCs w:val="20"/>
          <w:lang w:val="es-CO"/>
        </w:rPr>
        <w:t xml:space="preserve">elementos constitutivos artificiales </w:t>
      </w:r>
      <w:r w:rsidR="00D95AE6" w:rsidRPr="00D05D0C">
        <w:rPr>
          <w:rFonts w:asciiTheme="minorHAnsi" w:hAnsiTheme="minorHAnsi" w:cstheme="minorHAnsi"/>
          <w:sz w:val="20"/>
          <w:szCs w:val="20"/>
          <w:lang w:val="es-CO"/>
        </w:rPr>
        <w:t>o construidos</w:t>
      </w:r>
      <w:r w:rsidR="00B46800" w:rsidRPr="00D05D0C">
        <w:rPr>
          <w:rStyle w:val="Refdenotaalpie"/>
          <w:rFonts w:asciiTheme="minorHAnsi" w:hAnsiTheme="minorHAnsi" w:cstheme="minorHAnsi"/>
          <w:sz w:val="20"/>
          <w:szCs w:val="20"/>
          <w:lang w:val="es-CO"/>
        </w:rPr>
        <w:footnoteReference w:id="3"/>
      </w:r>
      <w:r w:rsidR="00996FC9" w:rsidRPr="00D05D0C">
        <w:rPr>
          <w:rFonts w:asciiTheme="minorHAnsi" w:hAnsiTheme="minorHAnsi" w:cstheme="minorHAnsi"/>
          <w:sz w:val="20"/>
          <w:szCs w:val="20"/>
          <w:lang w:val="es-CO"/>
        </w:rPr>
        <w:t xml:space="preserve">, tales como: </w:t>
      </w:r>
      <w:r w:rsidR="00D95AE6" w:rsidRPr="00D05D0C">
        <w:rPr>
          <w:rFonts w:asciiTheme="minorHAnsi" w:hAnsiTheme="minorHAnsi" w:cstheme="minorHAnsi"/>
          <w:sz w:val="20"/>
          <w:szCs w:val="20"/>
          <w:lang w:val="es-CO"/>
        </w:rPr>
        <w:t xml:space="preserve"> </w:t>
      </w:r>
    </w:p>
    <w:p w14:paraId="799E65F2" w14:textId="52979DE8" w:rsidR="00D95AE6" w:rsidRPr="00D05D0C" w:rsidRDefault="003110EF">
      <w:pPr>
        <w:pStyle w:val="Prrafodelista"/>
        <w:numPr>
          <w:ilvl w:val="0"/>
          <w:numId w:val="29"/>
        </w:numPr>
        <w:rPr>
          <w:rFonts w:cstheme="minorHAnsi"/>
          <w:szCs w:val="20"/>
          <w:lang w:val="es-CO" w:eastAsia="es-ES"/>
        </w:rPr>
      </w:pPr>
      <w:r w:rsidRPr="00D05D0C">
        <w:rPr>
          <w:rFonts w:eastAsia="Times New Roman" w:cstheme="minorHAnsi"/>
          <w:szCs w:val="20"/>
          <w:lang w:val="es-CO" w:eastAsia="es-ES"/>
        </w:rPr>
        <w:t xml:space="preserve">Áreas integrantes de los perfiles viales peatonal y vehicular, constituidas por: </w:t>
      </w:r>
    </w:p>
    <w:p w14:paraId="0462CFDF" w14:textId="2E76350A" w:rsidR="003110EF" w:rsidRPr="00D05D0C" w:rsidRDefault="003110EF" w:rsidP="003110EF">
      <w:pPr>
        <w:pStyle w:val="Prrafodelista"/>
        <w:numPr>
          <w:ilvl w:val="1"/>
          <w:numId w:val="29"/>
        </w:numPr>
        <w:jc w:val="both"/>
        <w:rPr>
          <w:rFonts w:cstheme="minorHAnsi"/>
          <w:szCs w:val="20"/>
          <w:lang w:val="es-CO" w:eastAsia="es-ES"/>
        </w:rPr>
      </w:pPr>
      <w:r w:rsidRPr="00D05D0C">
        <w:rPr>
          <w:rFonts w:eastAsia="Times New Roman" w:cstheme="minorHAnsi"/>
          <w:szCs w:val="20"/>
          <w:u w:val="single"/>
          <w:lang w:val="es-CO" w:eastAsia="es-ES"/>
        </w:rPr>
        <w:t>Los componentes de los perfiles viales tales como:</w:t>
      </w:r>
      <w:r w:rsidRPr="00D05D0C">
        <w:rPr>
          <w:rFonts w:eastAsia="Times New Roman" w:cstheme="minorHAnsi"/>
          <w:szCs w:val="20"/>
          <w:lang w:val="es-CO" w:eastAsia="es-ES"/>
        </w:rPr>
        <w:t xml:space="preserve"> áreas de control ambiental, zonas</w:t>
      </w:r>
      <w:r w:rsidR="00F22E3A" w:rsidRPr="00D05D0C">
        <w:rPr>
          <w:rFonts w:eastAsia="Times New Roman" w:cstheme="minorHAnsi"/>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D05D0C">
        <w:rPr>
          <w:rFonts w:eastAsia="Times New Roman" w:cstheme="minorHAnsi"/>
          <w:szCs w:val="20"/>
          <w:lang w:val="es-CO" w:eastAsia="es-ES"/>
        </w:rPr>
        <w:t>sardineles</w:t>
      </w:r>
      <w:r w:rsidR="008C08BA" w:rsidRPr="00D05D0C">
        <w:rPr>
          <w:rFonts w:eastAsia="Times New Roman" w:cstheme="minorHAnsi"/>
          <w:szCs w:val="20"/>
          <w:lang w:val="es-CO" w:eastAsia="es-ES"/>
        </w:rPr>
        <w:t xml:space="preserve">, cunetas, ciclopistas, ciclovías, estacionamiento para biciletas, estacionamiento para motocicletas, estacionamiento bajo espacio público, zonas azules, bahías de estacionamiento, bermas, separadores, reductores de velocidad, calzadas, carriles. </w:t>
      </w:r>
    </w:p>
    <w:p w14:paraId="07DD79BB" w14:textId="77777777" w:rsidR="005D1313" w:rsidRPr="00D05D0C" w:rsidRDefault="005D1313" w:rsidP="00B87E2B">
      <w:pPr>
        <w:pStyle w:val="Prrafodelista"/>
        <w:ind w:left="1931"/>
        <w:jc w:val="both"/>
        <w:rPr>
          <w:rFonts w:cstheme="minorHAnsi"/>
          <w:szCs w:val="20"/>
          <w:lang w:val="es-CO" w:eastAsia="es-ES"/>
        </w:rPr>
      </w:pPr>
    </w:p>
    <w:p w14:paraId="5207AFED" w14:textId="504FBE04" w:rsidR="00394CCC" w:rsidRPr="00D05D0C" w:rsidRDefault="00394CCC" w:rsidP="003110EF">
      <w:pPr>
        <w:pStyle w:val="Prrafodelista"/>
        <w:numPr>
          <w:ilvl w:val="1"/>
          <w:numId w:val="29"/>
        </w:numPr>
        <w:jc w:val="both"/>
        <w:rPr>
          <w:rFonts w:cstheme="minorHAnsi"/>
          <w:szCs w:val="20"/>
          <w:lang w:val="es-CO" w:eastAsia="es-ES"/>
        </w:rPr>
      </w:pPr>
      <w:r w:rsidRPr="00D05D0C">
        <w:rPr>
          <w:rFonts w:eastAsia="Times New Roman" w:cstheme="minorHAnsi"/>
          <w:szCs w:val="20"/>
          <w:u w:val="single"/>
          <w:lang w:val="es-CO" w:eastAsia="es-ES"/>
        </w:rPr>
        <w:t>Los componentes de los cruces o intersecciones, tales como:</w:t>
      </w:r>
      <w:r w:rsidRPr="00D05D0C">
        <w:rPr>
          <w:rFonts w:eastAsia="Times New Roman" w:cstheme="minorHAnsi"/>
          <w:szCs w:val="20"/>
          <w:lang w:val="es-CO" w:eastAsia="es-ES"/>
        </w:rPr>
        <w:t xml:space="preserve"> esquinas</w:t>
      </w:r>
      <w:r w:rsidR="003840A8" w:rsidRPr="00D05D0C">
        <w:rPr>
          <w:rFonts w:eastAsia="Times New Roman" w:cstheme="minorHAnsi"/>
          <w:szCs w:val="20"/>
          <w:lang w:val="es-CO" w:eastAsia="es-ES"/>
        </w:rPr>
        <w:t xml:space="preserve">, glorietas, orejas, puentes vehiculares, túneles y viaductos. </w:t>
      </w:r>
    </w:p>
    <w:p w14:paraId="217B5B0E" w14:textId="77777777" w:rsidR="00583B2C" w:rsidRPr="00B066AD" w:rsidRDefault="00583B2C" w:rsidP="00B87E2B">
      <w:pPr>
        <w:pStyle w:val="Prrafodelista"/>
        <w:rPr>
          <w:rFonts w:cstheme="minorHAnsi"/>
          <w:color w:val="1A1818" w:themeColor="text1"/>
          <w:szCs w:val="20"/>
          <w:lang w:val="es-CO" w:eastAsia="es-ES"/>
        </w:rPr>
      </w:pPr>
    </w:p>
    <w:p w14:paraId="1E3990F9" w14:textId="6F765293" w:rsidR="00583B2C" w:rsidRPr="00D05D0C" w:rsidRDefault="00583B2C" w:rsidP="00583B2C">
      <w:pPr>
        <w:ind w:left="851"/>
        <w:jc w:val="both"/>
        <w:rPr>
          <w:rFonts w:cstheme="minorHAnsi"/>
          <w:szCs w:val="20"/>
          <w:lang w:val="es-CO" w:eastAsia="es-ES"/>
        </w:rPr>
      </w:pPr>
      <w:r w:rsidRPr="00D05D0C">
        <w:rPr>
          <w:rFonts w:cstheme="minorHAnsi"/>
          <w:szCs w:val="20"/>
          <w:lang w:val="es-CO" w:eastAsia="es-ES"/>
        </w:rPr>
        <w:t xml:space="preserve">Para los fines de los Documentos Tipo se entiende que </w:t>
      </w:r>
      <w:r w:rsidR="009A3923" w:rsidRPr="00D05D0C">
        <w:rPr>
          <w:rFonts w:cstheme="minorHAnsi"/>
          <w:szCs w:val="20"/>
          <w:lang w:val="es-CO" w:eastAsia="es-ES"/>
        </w:rPr>
        <w:t>estos elementos del Espacio Público deberán estar asociados o vinculados a una infraestructura de transporte</w:t>
      </w:r>
      <w:r w:rsidR="004F2E08" w:rsidRPr="00D05D0C">
        <w:rPr>
          <w:rFonts w:cstheme="minorHAnsi"/>
          <w:szCs w:val="20"/>
          <w:lang w:val="es-CO" w:eastAsia="es-ES"/>
        </w:rPr>
        <w:t xml:space="preserve">. </w:t>
      </w:r>
    </w:p>
    <w:p w14:paraId="294ABCC7" w14:textId="788CBD25" w:rsidR="004A1F79" w:rsidRPr="00D05D0C" w:rsidRDefault="004A1F79" w:rsidP="00583B2C">
      <w:pPr>
        <w:ind w:left="851"/>
        <w:jc w:val="both"/>
        <w:rPr>
          <w:rFonts w:cstheme="minorHAnsi"/>
          <w:szCs w:val="20"/>
          <w:lang w:val="es-CO" w:eastAsia="es-ES"/>
        </w:rPr>
      </w:pPr>
    </w:p>
    <w:p w14:paraId="4A413ADD" w14:textId="0699C150" w:rsidR="004A1F79" w:rsidRPr="00D05D0C"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lastRenderedPageBreak/>
        <w:t>Franja</w:t>
      </w:r>
      <w:r w:rsidRPr="00D05D0C">
        <w:rPr>
          <w:rFonts w:asciiTheme="minorHAnsi" w:hAnsiTheme="minorHAnsi" w:cstheme="minorHAnsi"/>
          <w:sz w:val="20"/>
          <w:szCs w:val="20"/>
          <w:lang w:val="es-CO"/>
        </w:rPr>
        <w:t xml:space="preserve"> </w:t>
      </w:r>
      <w:r w:rsidR="009A7F16" w:rsidRPr="00D05D0C">
        <w:rPr>
          <w:rFonts w:asciiTheme="minorHAnsi" w:hAnsiTheme="minorHAnsi" w:cstheme="minorHAnsi"/>
          <w:b/>
          <w:sz w:val="20"/>
          <w:szCs w:val="20"/>
          <w:lang w:val="es-CO"/>
        </w:rPr>
        <w:t xml:space="preserve">de Circulación Peatonal: </w:t>
      </w:r>
      <w:r w:rsidR="009A7F16" w:rsidRPr="00D05D0C">
        <w:rPr>
          <w:rFonts w:asciiTheme="minorHAnsi" w:hAnsiTheme="minorHAnsi" w:cstheme="minorHAnsi"/>
          <w:sz w:val="20"/>
          <w:szCs w:val="20"/>
          <w:lang w:val="es-CO"/>
        </w:rPr>
        <w:t xml:space="preserve">Zona o sendero de las vías de circulación peatonal, destinada </w:t>
      </w:r>
      <w:r w:rsidR="00E37E57" w:rsidRPr="00D05D0C">
        <w:rPr>
          <w:rFonts w:asciiTheme="minorHAnsi" w:hAnsiTheme="minorHAnsi" w:cstheme="minorHAnsi"/>
          <w:sz w:val="20"/>
          <w:szCs w:val="20"/>
          <w:lang w:val="es-CO"/>
        </w:rPr>
        <w:t xml:space="preserve">exclusivamente al tránsito de las personas. </w:t>
      </w:r>
      <w:r w:rsidR="009A7F16" w:rsidRPr="00D05D0C">
        <w:rPr>
          <w:rFonts w:asciiTheme="minorHAnsi" w:hAnsiTheme="minorHAnsi" w:cstheme="minorHAnsi"/>
          <w:sz w:val="20"/>
          <w:szCs w:val="20"/>
          <w:lang w:val="es-CO"/>
        </w:rPr>
        <w:t xml:space="preserve"> </w:t>
      </w:r>
    </w:p>
    <w:p w14:paraId="5399D15C" w14:textId="67D627DE" w:rsidR="00E37E57" w:rsidRPr="00D05D0C" w:rsidRDefault="00E37E57" w:rsidP="00B87E2B">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Gá</w:t>
      </w:r>
      <w:r w:rsidR="0078138B" w:rsidRPr="00D05D0C">
        <w:rPr>
          <w:rFonts w:asciiTheme="minorHAnsi" w:hAnsiTheme="minorHAnsi" w:cstheme="minorHAnsi"/>
          <w:b/>
          <w:sz w:val="20"/>
          <w:szCs w:val="20"/>
          <w:lang w:val="es-CO"/>
        </w:rPr>
        <w:t>libo</w:t>
      </w:r>
      <w:r w:rsidRPr="00D05D0C">
        <w:rPr>
          <w:rFonts w:asciiTheme="minorHAnsi" w:hAnsiTheme="minorHAnsi" w:cstheme="minorHAnsi"/>
          <w:b/>
          <w:sz w:val="20"/>
          <w:szCs w:val="20"/>
          <w:lang w:val="es-CO"/>
        </w:rPr>
        <w:t xml:space="preserve">: </w:t>
      </w:r>
      <w:r w:rsidR="0078138B" w:rsidRPr="00D05D0C">
        <w:rPr>
          <w:rFonts w:asciiTheme="minorHAnsi" w:hAnsiTheme="minorHAnsi" w:cstheme="minorHAnsi"/>
          <w:sz w:val="20"/>
          <w:szCs w:val="20"/>
          <w:lang w:val="es-CO"/>
        </w:rPr>
        <w:t xml:space="preserve">Altura entre la superficie de rodadura de la calzada (o lámina de agua) y el borde inferior de la superestructura de un puente. </w:t>
      </w:r>
    </w:p>
    <w:p w14:paraId="7DCDE4C2" w14:textId="386DD72A" w:rsidR="000A692D" w:rsidRPr="00D05D0C"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Infraestructura o </w:t>
      </w:r>
      <w:r w:rsidR="00E94B0E" w:rsidRPr="00D05D0C">
        <w:rPr>
          <w:rFonts w:asciiTheme="minorHAnsi" w:hAnsiTheme="minorHAnsi" w:cstheme="minorHAnsi"/>
          <w:b/>
          <w:sz w:val="20"/>
          <w:szCs w:val="20"/>
          <w:lang w:val="es-CO"/>
        </w:rPr>
        <w:t>Red Vial Local</w:t>
      </w:r>
      <w:r w:rsidRPr="00D05D0C">
        <w:rPr>
          <w:rFonts w:asciiTheme="minorHAnsi" w:hAnsiTheme="minorHAnsi" w:cstheme="minorHAnsi"/>
          <w:sz w:val="20"/>
          <w:szCs w:val="20"/>
          <w:lang w:val="es-CO"/>
        </w:rPr>
        <w:t xml:space="preserve">: </w:t>
      </w:r>
      <w:r w:rsidR="00E94B0E" w:rsidRPr="00D05D0C">
        <w:rPr>
          <w:rFonts w:asciiTheme="minorHAnsi" w:hAnsiTheme="minorHAnsi" w:cstheme="minorHAnsi"/>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D05D0C">
        <w:rPr>
          <w:rFonts w:asciiTheme="minorHAnsi" w:hAnsiTheme="minorHAnsi" w:cstheme="minorHAnsi"/>
          <w:sz w:val="20"/>
          <w:szCs w:val="20"/>
          <w:lang w:val="es-CO"/>
        </w:rPr>
        <w:t>.</w:t>
      </w:r>
    </w:p>
    <w:p w14:paraId="06ABC23D" w14:textId="37FBF24A" w:rsidR="00E94B0E" w:rsidRPr="00D05D0C"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Infraestructura o Red Vial Principal</w:t>
      </w:r>
      <w:r w:rsidRPr="00D05D0C">
        <w:rPr>
          <w:rFonts w:asciiTheme="minorHAnsi" w:hAnsiTheme="minorHAnsi" w:cstheme="minorHAnsi"/>
          <w:sz w:val="20"/>
          <w:szCs w:val="20"/>
          <w:lang w:val="es-CO"/>
        </w:rPr>
        <w:t xml:space="preserve">: </w:t>
      </w:r>
      <w:r w:rsidR="00BC0B76" w:rsidRPr="00D05D0C">
        <w:rPr>
          <w:rFonts w:asciiTheme="minorHAnsi" w:hAnsiTheme="minorHAnsi" w:cstheme="minorHAnsi"/>
          <w:sz w:val="20"/>
          <w:szCs w:val="20"/>
          <w:lang w:val="es-CO"/>
        </w:rPr>
        <w:t>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p>
    <w:p w14:paraId="06882AC7" w14:textId="2692E030" w:rsidR="00BC0B76" w:rsidRPr="00D05D0C"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Infraestructura o Red Vial Secundaria</w:t>
      </w:r>
      <w:r w:rsidRPr="00D05D0C">
        <w:rPr>
          <w:rFonts w:asciiTheme="minorHAnsi" w:hAnsiTheme="minorHAnsi" w:cstheme="minorHAnsi"/>
          <w:sz w:val="20"/>
          <w:szCs w:val="20"/>
          <w:lang w:val="es-CO"/>
        </w:rPr>
        <w:t xml:space="preserve">: </w:t>
      </w:r>
      <w:r w:rsidR="00EB445B" w:rsidRPr="00D05D0C">
        <w:rPr>
          <w:rFonts w:asciiTheme="minorHAnsi" w:hAnsiTheme="minorHAnsi" w:cstheme="minorHAnsi"/>
          <w:sz w:val="20"/>
          <w:szCs w:val="20"/>
          <w:lang w:val="es-CO"/>
        </w:rPr>
        <w:t>Es la conformada por el conjunto de vías que permiten la movilidad y articulación entre la malla vial arterial o principal y la red vial local.</w:t>
      </w:r>
    </w:p>
    <w:p w14:paraId="462ABD9D" w14:textId="77361055" w:rsidR="00AF3CEA" w:rsidRPr="00D05D0C"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Intercambiador Vial </w:t>
      </w:r>
      <w:r w:rsidR="00AF3CEA" w:rsidRPr="00D05D0C">
        <w:rPr>
          <w:rFonts w:asciiTheme="minorHAnsi" w:hAnsiTheme="minorHAnsi" w:cstheme="minorHAnsi"/>
          <w:b/>
          <w:sz w:val="20"/>
          <w:szCs w:val="20"/>
          <w:lang w:val="es-CO"/>
        </w:rPr>
        <w:t xml:space="preserve">/ </w:t>
      </w:r>
      <w:r w:rsidRPr="00D05D0C">
        <w:rPr>
          <w:rFonts w:asciiTheme="minorHAnsi" w:hAnsiTheme="minorHAnsi" w:cstheme="minorHAnsi"/>
          <w:b/>
          <w:sz w:val="20"/>
          <w:szCs w:val="20"/>
          <w:lang w:val="es-CO"/>
        </w:rPr>
        <w:t>Intersección Vial</w:t>
      </w:r>
      <w:r w:rsidR="00AF3CEA" w:rsidRPr="00D05D0C">
        <w:rPr>
          <w:rFonts w:asciiTheme="minorHAnsi" w:hAnsiTheme="minorHAnsi" w:cstheme="minorHAnsi"/>
          <w:sz w:val="20"/>
          <w:szCs w:val="20"/>
          <w:lang w:val="es-CO"/>
        </w:rPr>
        <w:t xml:space="preserve">: Dispositivos viales en los que dos o </w:t>
      </w:r>
      <w:r w:rsidR="00F863F1" w:rsidRPr="00D05D0C">
        <w:rPr>
          <w:rFonts w:asciiTheme="minorHAnsi" w:hAnsiTheme="minorHAnsi" w:cstheme="minorHAnsi"/>
          <w:sz w:val="20"/>
          <w:szCs w:val="20"/>
          <w:lang w:val="es-CO"/>
        </w:rPr>
        <w:t>más</w:t>
      </w:r>
      <w:r w:rsidR="00AF3CEA" w:rsidRPr="00D05D0C">
        <w:rPr>
          <w:rFonts w:asciiTheme="minorHAnsi" w:hAnsiTheme="minorHAnsi" w:cstheme="minorHAnsi"/>
          <w:sz w:val="20"/>
          <w:szCs w:val="20"/>
          <w:lang w:val="es-CO"/>
        </w:rPr>
        <w:t xml:space="preserve"> carreteras se encuentran ya sea en un mismo nivel o bien en distintos, produciéndose cruces y cambios de trayectorias de los vehículos que por ellos circulan</w:t>
      </w:r>
      <w:r w:rsidR="00F863F1" w:rsidRPr="00D05D0C">
        <w:rPr>
          <w:rFonts w:asciiTheme="minorHAnsi" w:hAnsiTheme="minorHAnsi" w:cstheme="minorHAnsi"/>
          <w:sz w:val="20"/>
          <w:szCs w:val="20"/>
          <w:lang w:val="es-CO"/>
        </w:rPr>
        <w:t>.</w:t>
      </w:r>
    </w:p>
    <w:p w14:paraId="20827914" w14:textId="379B3140" w:rsidR="00603B92" w:rsidRPr="00D05D0C"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Luz</w:t>
      </w:r>
      <w:r w:rsidR="00603B92" w:rsidRPr="00D05D0C">
        <w:rPr>
          <w:rFonts w:asciiTheme="minorHAnsi" w:hAnsiTheme="minorHAnsi" w:cstheme="minorHAnsi"/>
          <w:b/>
          <w:sz w:val="20"/>
          <w:szCs w:val="20"/>
          <w:lang w:val="es-CO"/>
        </w:rPr>
        <w:t xml:space="preserve">: </w:t>
      </w:r>
      <w:r w:rsidR="00831DAF" w:rsidRPr="00D05D0C">
        <w:rPr>
          <w:rFonts w:asciiTheme="minorHAnsi" w:hAnsiTheme="minorHAnsi" w:cstheme="minorHAnsi"/>
          <w:sz w:val="20"/>
          <w:szCs w:val="20"/>
          <w:lang w:val="es-CO"/>
        </w:rPr>
        <w:t>Es la distancia, en proyección horizontal que existe entre dos apoyos de una viga.</w:t>
      </w:r>
      <w:r w:rsidR="00831DAF" w:rsidRPr="00D05D0C">
        <w:rPr>
          <w:rFonts w:asciiTheme="minorHAnsi" w:hAnsiTheme="minorHAnsi" w:cstheme="minorHAnsi"/>
          <w:b/>
          <w:sz w:val="20"/>
          <w:szCs w:val="20"/>
          <w:lang w:val="es-CO"/>
        </w:rPr>
        <w:t xml:space="preserve"> </w:t>
      </w:r>
    </w:p>
    <w:p w14:paraId="01ACB3FB" w14:textId="5E19ED68" w:rsidR="00C32C2D" w:rsidRPr="00D05D0C"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Luz principal: </w:t>
      </w:r>
      <w:r w:rsidRPr="00D05D0C">
        <w:rPr>
          <w:rFonts w:asciiTheme="minorHAnsi" w:hAnsiTheme="minorHAnsi" w:cstheme="minorHAnsi"/>
          <w:sz w:val="20"/>
          <w:szCs w:val="20"/>
          <w:lang w:val="es-CO"/>
        </w:rPr>
        <w:t>Es la mayor longitud entre apoyos de la viga más larga del puente, cuando éste tenga más de una.</w:t>
      </w:r>
    </w:p>
    <w:p w14:paraId="68B24BCB" w14:textId="4D619635" w:rsidR="009D4952" w:rsidRPr="00D05D0C"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Muelle Fluvial</w:t>
      </w:r>
      <w:r w:rsidR="00C9758A" w:rsidRPr="00D05D0C">
        <w:rPr>
          <w:rFonts w:asciiTheme="minorHAnsi" w:hAnsiTheme="minorHAnsi" w:cstheme="minorHAnsi"/>
          <w:b/>
          <w:sz w:val="20"/>
          <w:szCs w:val="20"/>
          <w:lang w:val="es-CO"/>
        </w:rPr>
        <w:t xml:space="preserve">: </w:t>
      </w:r>
      <w:r w:rsidR="00C32C2D" w:rsidRPr="00D05D0C">
        <w:rPr>
          <w:rFonts w:asciiTheme="minorHAnsi" w:hAnsiTheme="minorHAnsi" w:cstheme="minorHAnsi"/>
          <w:sz w:val="20"/>
          <w:szCs w:val="20"/>
          <w:lang w:val="es-CO"/>
        </w:rPr>
        <w:t xml:space="preserve">Es la infraestructura </w:t>
      </w:r>
      <w:r w:rsidR="00C9758A" w:rsidRPr="00D05D0C">
        <w:rPr>
          <w:rFonts w:asciiTheme="minorHAnsi" w:hAnsiTheme="minorHAnsi" w:cstheme="minorHAnsi"/>
          <w:sz w:val="20"/>
          <w:szCs w:val="20"/>
          <w:lang w:val="es-CO"/>
        </w:rPr>
        <w:t xml:space="preserve">levantada a orillas de un rio, que sirve para que las embarcaciones puedan </w:t>
      </w:r>
      <w:r w:rsidR="00C32C2D" w:rsidRPr="00D05D0C">
        <w:rPr>
          <w:rFonts w:asciiTheme="minorHAnsi" w:hAnsiTheme="minorHAnsi" w:cstheme="minorHAnsi"/>
          <w:sz w:val="20"/>
          <w:szCs w:val="20"/>
          <w:lang w:val="es-CO"/>
        </w:rPr>
        <w:t xml:space="preserve">atracar y/o embarcar y/o desembarcar </w:t>
      </w:r>
      <w:r w:rsidR="00C9758A" w:rsidRPr="00D05D0C">
        <w:rPr>
          <w:rFonts w:asciiTheme="minorHAnsi" w:hAnsiTheme="minorHAnsi" w:cstheme="minorHAnsi"/>
          <w:sz w:val="20"/>
          <w:szCs w:val="20"/>
          <w:lang w:val="es-CO"/>
        </w:rPr>
        <w:t>pasajeros y/o carga.</w:t>
      </w:r>
    </w:p>
    <w:p w14:paraId="1B128BA2" w14:textId="7481B561" w:rsidR="009D4952" w:rsidRPr="00D05D0C"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Muelle Flotante</w:t>
      </w:r>
      <w:r w:rsidR="00C9758A" w:rsidRPr="00D05D0C">
        <w:rPr>
          <w:rFonts w:asciiTheme="minorHAnsi" w:hAnsiTheme="minorHAnsi" w:cstheme="minorHAnsi"/>
          <w:b/>
          <w:sz w:val="20"/>
          <w:szCs w:val="20"/>
          <w:lang w:val="es-CO"/>
        </w:rPr>
        <w:t xml:space="preserve">: </w:t>
      </w:r>
      <w:r w:rsidR="00C9758A" w:rsidRPr="00D05D0C">
        <w:rPr>
          <w:rFonts w:asciiTheme="minorHAnsi" w:hAnsiTheme="minorHAnsi" w:cstheme="minorHAnsi"/>
          <w:sz w:val="20"/>
          <w:szCs w:val="20"/>
          <w:lang w:val="es-CO"/>
        </w:rPr>
        <w:t xml:space="preserve">Artefacto naval flotante que sirve para que las embarcaciones puedan </w:t>
      </w:r>
      <w:r w:rsidR="00C32C2D" w:rsidRPr="00D05D0C">
        <w:rPr>
          <w:rFonts w:asciiTheme="minorHAnsi" w:hAnsiTheme="minorHAnsi" w:cstheme="minorHAnsi"/>
          <w:sz w:val="20"/>
          <w:szCs w:val="20"/>
          <w:lang w:val="es-CO"/>
        </w:rPr>
        <w:t xml:space="preserve">atracar y/o embarcar y/o desembarcar </w:t>
      </w:r>
      <w:r w:rsidR="00C9758A" w:rsidRPr="00D05D0C">
        <w:rPr>
          <w:rFonts w:asciiTheme="minorHAnsi" w:hAnsiTheme="minorHAnsi" w:cstheme="minorHAnsi"/>
          <w:sz w:val="20"/>
          <w:szCs w:val="20"/>
          <w:lang w:val="es-CO"/>
        </w:rPr>
        <w:t>pasajeros y/o carga en un río o en el mar.</w:t>
      </w:r>
    </w:p>
    <w:p w14:paraId="31837402" w14:textId="30478B12" w:rsidR="009D4952" w:rsidRPr="00D05D0C"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Muelle en Concreto</w:t>
      </w:r>
      <w:r w:rsidR="00C9758A" w:rsidRPr="00D05D0C">
        <w:rPr>
          <w:rFonts w:asciiTheme="minorHAnsi" w:hAnsiTheme="minorHAnsi" w:cstheme="minorHAnsi"/>
          <w:b/>
          <w:sz w:val="20"/>
          <w:szCs w:val="20"/>
          <w:lang w:val="es-CO"/>
        </w:rPr>
        <w:t xml:space="preserve">: </w:t>
      </w:r>
      <w:r w:rsidR="00C9758A" w:rsidRPr="00D05D0C">
        <w:rPr>
          <w:rFonts w:asciiTheme="minorHAnsi" w:hAnsiTheme="minorHAnsi" w:cstheme="minorHAnsi"/>
          <w:sz w:val="20"/>
          <w:szCs w:val="20"/>
          <w:lang w:val="es-CO"/>
        </w:rPr>
        <w:t xml:space="preserve">Estructura construida en concreto ubicada a orillas de un río o el mar, que sirve para que las embarcaciones puedan </w:t>
      </w:r>
      <w:r w:rsidR="00F14108" w:rsidRPr="00D05D0C">
        <w:rPr>
          <w:rFonts w:asciiTheme="minorHAnsi" w:hAnsiTheme="minorHAnsi" w:cstheme="minorHAnsi"/>
          <w:sz w:val="20"/>
          <w:szCs w:val="20"/>
          <w:lang w:val="es-CO"/>
        </w:rPr>
        <w:t xml:space="preserve">atracar y/o embarcar y/o desembarcar </w:t>
      </w:r>
      <w:r w:rsidR="00C9758A" w:rsidRPr="00D05D0C">
        <w:rPr>
          <w:rFonts w:asciiTheme="minorHAnsi" w:hAnsiTheme="minorHAnsi" w:cstheme="minorHAnsi"/>
          <w:sz w:val="20"/>
          <w:szCs w:val="20"/>
          <w:lang w:val="es-CO"/>
        </w:rPr>
        <w:t>pasajeros y/o carga.</w:t>
      </w:r>
    </w:p>
    <w:p w14:paraId="1B06465F" w14:textId="7DE6AD47" w:rsidR="009D4952" w:rsidRPr="00D05D0C"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Muelle Metálico</w:t>
      </w:r>
      <w:r w:rsidR="00A60F95" w:rsidRPr="00D05D0C">
        <w:rPr>
          <w:rFonts w:asciiTheme="minorHAnsi" w:hAnsiTheme="minorHAnsi" w:cstheme="minorHAnsi"/>
          <w:b/>
          <w:sz w:val="20"/>
          <w:szCs w:val="20"/>
          <w:lang w:val="es-CO"/>
        </w:rPr>
        <w:t>:</w:t>
      </w:r>
      <w:r w:rsidR="00A60F95" w:rsidRPr="00D05D0C">
        <w:rPr>
          <w:rFonts w:asciiTheme="minorHAnsi" w:hAnsiTheme="minorHAnsi" w:cstheme="minorHAnsi"/>
          <w:sz w:val="20"/>
          <w:szCs w:val="20"/>
          <w:lang w:val="es-CO"/>
        </w:rPr>
        <w:t xml:space="preserve"> Estructura construida en metal ubicada a orillas de un río o el mar, que sirve para que las embarcaciones puedan </w:t>
      </w:r>
      <w:r w:rsidR="00F14108" w:rsidRPr="00D05D0C">
        <w:rPr>
          <w:rFonts w:asciiTheme="minorHAnsi" w:hAnsiTheme="minorHAnsi" w:cstheme="minorHAnsi"/>
          <w:sz w:val="20"/>
          <w:szCs w:val="20"/>
          <w:lang w:val="es-CO"/>
        </w:rPr>
        <w:t xml:space="preserve">atracar y/o embarcar y/o desembarcar </w:t>
      </w:r>
      <w:r w:rsidR="00A60F95" w:rsidRPr="00D05D0C">
        <w:rPr>
          <w:rFonts w:asciiTheme="minorHAnsi" w:hAnsiTheme="minorHAnsi" w:cstheme="minorHAnsi"/>
          <w:sz w:val="20"/>
          <w:szCs w:val="20"/>
          <w:lang w:val="es-CO"/>
        </w:rPr>
        <w:t>pasajeros y/o carga.</w:t>
      </w:r>
    </w:p>
    <w:p w14:paraId="30D7E947" w14:textId="03191C50" w:rsidR="00A60F95" w:rsidRPr="00D05D0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Obra Civil Hidráulica: </w:t>
      </w:r>
      <w:r w:rsidRPr="00D05D0C">
        <w:rPr>
          <w:rFonts w:asciiTheme="minorHAnsi" w:hAnsiTheme="minorHAnsi" w:cstheme="minorHAnsi"/>
          <w:sz w:val="20"/>
          <w:szCs w:val="20"/>
          <w:lang w:val="es-CO" w:eastAsia="es-CO"/>
        </w:rPr>
        <w:t xml:space="preserve">Es una obra de ingeniería civil construida, en el cauce </w:t>
      </w:r>
      <w:r w:rsidR="00F14108" w:rsidRPr="00D05D0C">
        <w:rPr>
          <w:rFonts w:asciiTheme="minorHAnsi" w:hAnsiTheme="minorHAnsi" w:cstheme="minorHAnsi"/>
          <w:sz w:val="20"/>
          <w:szCs w:val="20"/>
          <w:lang w:val="es-CO" w:eastAsia="es-CO"/>
        </w:rPr>
        <w:t xml:space="preserve">de ríos, caños, esteros, cuerpos de agua de origen fluvial o lecho del mar </w:t>
      </w:r>
      <w:r w:rsidRPr="00D05D0C">
        <w:rPr>
          <w:rFonts w:asciiTheme="minorHAnsi" w:hAnsiTheme="minorHAnsi" w:cstheme="minorHAnsi"/>
          <w:sz w:val="20"/>
          <w:szCs w:val="20"/>
          <w:lang w:val="es-CO" w:eastAsia="es-CO"/>
        </w:rPr>
        <w:t>con el objetivo de controlar el agua, con fines de aprovechamiento, encauzamiento o de defensa.</w:t>
      </w:r>
    </w:p>
    <w:p w14:paraId="27225017" w14:textId="11CF9BF8" w:rsidR="00A60F95" w:rsidRPr="00D05D0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Obra Civil</w:t>
      </w:r>
      <w:r w:rsidR="00FB1B3F" w:rsidRPr="00D05D0C">
        <w:rPr>
          <w:rFonts w:asciiTheme="minorHAnsi" w:hAnsiTheme="minorHAnsi" w:cstheme="minorHAnsi"/>
          <w:b/>
          <w:sz w:val="20"/>
          <w:szCs w:val="20"/>
          <w:lang w:val="es-CO"/>
        </w:rPr>
        <w:t xml:space="preserve"> Marítima</w:t>
      </w:r>
      <w:r w:rsidRPr="00D05D0C">
        <w:rPr>
          <w:rFonts w:asciiTheme="minorHAnsi" w:hAnsiTheme="minorHAnsi" w:cstheme="minorHAnsi"/>
          <w:b/>
          <w:sz w:val="20"/>
          <w:szCs w:val="20"/>
          <w:lang w:val="es-CO"/>
        </w:rPr>
        <w:t xml:space="preserve">: </w:t>
      </w:r>
      <w:r w:rsidRPr="00D05D0C">
        <w:rPr>
          <w:rFonts w:asciiTheme="minorHAnsi" w:hAnsiTheme="minorHAnsi" w:cstheme="minorHAnsi"/>
          <w:sz w:val="20"/>
          <w:szCs w:val="20"/>
          <w:lang w:val="es-CO" w:eastAsia="es-CO"/>
        </w:rPr>
        <w:t>Se entiende como obra marítima aquella obra civil hidráulica ejecutada en el lecho marino.</w:t>
      </w:r>
      <w:r w:rsidR="00FB1B3F" w:rsidRPr="00D05D0C">
        <w:rPr>
          <w:rFonts w:asciiTheme="minorHAnsi" w:hAnsiTheme="minorHAnsi" w:cstheme="minorHAnsi"/>
          <w:b/>
          <w:sz w:val="20"/>
          <w:szCs w:val="20"/>
          <w:lang w:val="es-CO"/>
        </w:rPr>
        <w:t xml:space="preserve"> </w:t>
      </w:r>
    </w:p>
    <w:p w14:paraId="5AC67597" w14:textId="4CA83C7D" w:rsidR="00FB1B3F" w:rsidRPr="00D05D0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Obra civil Fluvial: </w:t>
      </w:r>
      <w:r w:rsidRPr="00D05D0C">
        <w:rPr>
          <w:rFonts w:asciiTheme="minorHAnsi" w:hAnsiTheme="minorHAnsi" w:cstheme="minorHAnsi"/>
          <w:sz w:val="20"/>
          <w:szCs w:val="20"/>
          <w:lang w:val="es-CO" w:eastAsia="es-CO"/>
        </w:rPr>
        <w:t xml:space="preserve">Se entiende como obra fluvial aquella </w:t>
      </w:r>
      <w:r w:rsidR="00FD5B42" w:rsidRPr="00D05D0C">
        <w:rPr>
          <w:rFonts w:asciiTheme="minorHAnsi" w:hAnsiTheme="minorHAnsi" w:cstheme="minorHAnsi"/>
          <w:sz w:val="20"/>
          <w:szCs w:val="20"/>
          <w:lang w:val="es-CO" w:eastAsia="es-CO"/>
        </w:rPr>
        <w:t>obra civil</w:t>
      </w:r>
      <w:r w:rsidRPr="00D05D0C">
        <w:rPr>
          <w:rFonts w:asciiTheme="minorHAnsi" w:hAnsiTheme="minorHAnsi" w:cstheme="minorHAnsi"/>
          <w:sz w:val="20"/>
          <w:szCs w:val="20"/>
          <w:lang w:val="es-CO" w:eastAsia="es-CO"/>
        </w:rPr>
        <w:t xml:space="preserve"> hidráulica ejecutada en la sección hidráulica de un río.</w:t>
      </w:r>
    </w:p>
    <w:p w14:paraId="0A99FBD9" w14:textId="79013A01" w:rsidR="00FB1B3F" w:rsidRPr="00D05D0C"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lastRenderedPageBreak/>
        <w:t>Obra de Protección</w:t>
      </w:r>
      <w:r w:rsidR="00A60F95" w:rsidRPr="00D05D0C">
        <w:rPr>
          <w:rFonts w:asciiTheme="minorHAnsi" w:hAnsiTheme="minorHAnsi" w:cstheme="minorHAnsi"/>
          <w:b/>
          <w:sz w:val="20"/>
          <w:szCs w:val="20"/>
          <w:lang w:val="es-CO"/>
        </w:rPr>
        <w:t xml:space="preserve"> fluvial: </w:t>
      </w:r>
      <w:r w:rsidR="00A60F95" w:rsidRPr="00D05D0C">
        <w:rPr>
          <w:rFonts w:asciiTheme="minorHAnsi" w:hAnsiTheme="minorHAnsi" w:cstheme="minorHAnsi"/>
          <w:sz w:val="20"/>
          <w:szCs w:val="20"/>
          <w:lang w:val="es-CO"/>
        </w:rPr>
        <w:t xml:space="preserve">Es una </w:t>
      </w:r>
      <w:r w:rsidR="00FD5B42" w:rsidRPr="00D05D0C">
        <w:rPr>
          <w:rFonts w:asciiTheme="minorHAnsi" w:hAnsiTheme="minorHAnsi" w:cstheme="minorHAnsi"/>
          <w:sz w:val="20"/>
          <w:szCs w:val="20"/>
          <w:lang w:val="es-CO"/>
        </w:rPr>
        <w:t>obra civil</w:t>
      </w:r>
      <w:r w:rsidR="00A60F95" w:rsidRPr="00D05D0C">
        <w:rPr>
          <w:rFonts w:asciiTheme="minorHAnsi" w:hAnsiTheme="minorHAnsi" w:cstheme="minorHAnsi"/>
          <w:sz w:val="20"/>
          <w:szCs w:val="20"/>
          <w:lang w:val="es-CO"/>
        </w:rPr>
        <w:t xml:space="preserve"> hidráulica construida con el objetivo de proteger o defender una orilla de un río contra la acción de la erosión</w:t>
      </w:r>
      <w:r w:rsidR="00F14108" w:rsidRPr="00D05D0C">
        <w:rPr>
          <w:rFonts w:asciiTheme="minorHAnsi" w:hAnsiTheme="minorHAnsi" w:cstheme="minorHAnsi"/>
          <w:sz w:val="20"/>
          <w:szCs w:val="20"/>
          <w:lang w:val="es-CO"/>
        </w:rPr>
        <w:t xml:space="preserve"> por la acción de sus aguas con el propósito de estabilizarlas.</w:t>
      </w:r>
    </w:p>
    <w:p w14:paraId="4F88DBF5" w14:textId="08FD6082" w:rsidR="00326CA5" w:rsidRPr="00D05D0C"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Paramento:</w:t>
      </w:r>
      <w:r w:rsidRPr="00D05D0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4875A9A4" w14:textId="4561AF24" w:rsidR="008D61E1" w:rsidRPr="00D05D0C"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Paso </w:t>
      </w:r>
      <w:r w:rsidR="008A1377" w:rsidRPr="00D05D0C">
        <w:rPr>
          <w:rFonts w:asciiTheme="minorHAnsi" w:hAnsiTheme="minorHAnsi" w:cstheme="minorHAnsi"/>
          <w:b/>
          <w:sz w:val="20"/>
          <w:szCs w:val="20"/>
          <w:lang w:val="es-CO"/>
        </w:rPr>
        <w:t>e Intersección a desnivel vehicular:</w:t>
      </w:r>
      <w:r w:rsidR="008A1377" w:rsidRPr="00D05D0C">
        <w:rPr>
          <w:rFonts w:asciiTheme="minorHAnsi" w:hAnsiTheme="minorHAnsi" w:cstheme="minorHAnsi"/>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D05D0C"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Pavimentos Asfálticos y/o Pavimentos de Concreto Hidráulico</w:t>
      </w:r>
      <w:r w:rsidR="00F14108" w:rsidRPr="00D05D0C">
        <w:rPr>
          <w:rFonts w:asciiTheme="minorHAnsi" w:hAnsiTheme="minorHAnsi" w:cstheme="minorHAnsi"/>
          <w:b/>
          <w:sz w:val="20"/>
          <w:szCs w:val="20"/>
          <w:lang w:val="es-CO"/>
        </w:rPr>
        <w:t xml:space="preserve"> reforzado</w:t>
      </w:r>
      <w:r w:rsidRPr="00D05D0C">
        <w:rPr>
          <w:rFonts w:asciiTheme="minorHAnsi" w:hAnsiTheme="minorHAnsi" w:cstheme="minorHAnsi"/>
          <w:b/>
          <w:sz w:val="20"/>
          <w:szCs w:val="20"/>
          <w:lang w:val="es-CO"/>
        </w:rPr>
        <w:t xml:space="preserve">: </w:t>
      </w:r>
      <w:r w:rsidRPr="00D05D0C">
        <w:rPr>
          <w:rFonts w:asciiTheme="minorHAnsi" w:hAnsiTheme="minorHAnsi" w:cstheme="minorHAnsi"/>
          <w:sz w:val="20"/>
          <w:szCs w:val="20"/>
          <w:lang w:val="es-CO"/>
        </w:rPr>
        <w:t xml:space="preserve">Es la </w:t>
      </w:r>
      <w:r w:rsidR="00F14108" w:rsidRPr="00D05D0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sidRPr="00D05D0C">
        <w:rPr>
          <w:rFonts w:asciiTheme="minorHAnsi" w:hAnsiTheme="minorHAnsi" w:cstheme="minorHAnsi"/>
          <w:sz w:val="20"/>
          <w:szCs w:val="20"/>
          <w:lang w:val="es-CO"/>
        </w:rPr>
        <w:t xml:space="preserve"> o aeronaves</w:t>
      </w:r>
      <w:r w:rsidR="00F14108" w:rsidRPr="00D05D0C">
        <w:rPr>
          <w:rFonts w:asciiTheme="minorHAnsi" w:hAnsiTheme="minorHAnsi" w:cstheme="minorHAnsi"/>
          <w:sz w:val="20"/>
          <w:szCs w:val="20"/>
          <w:lang w:val="es-CO"/>
        </w:rPr>
        <w:t xml:space="preserve"> y pueden estar constituidas en concreto asfáltico o en concreto hidráulico reforzado.</w:t>
      </w:r>
    </w:p>
    <w:p w14:paraId="45396EBB" w14:textId="31B4F93B" w:rsidR="00313C69" w:rsidRPr="00D05D0C"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Perfil Vial: </w:t>
      </w:r>
      <w:r w:rsidRPr="00D05D0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D05D0C"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Pistas de Aeropuertos: </w:t>
      </w:r>
      <w:r w:rsidRPr="00D05D0C">
        <w:rPr>
          <w:rFonts w:asciiTheme="minorHAnsi" w:hAnsiTheme="minorHAnsi" w:cstheme="minorHAnsi"/>
          <w:sz w:val="20"/>
          <w:szCs w:val="20"/>
          <w:lang w:val="es-CO"/>
        </w:rPr>
        <w:t>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Taxeo; Plataforma o Rampa de Aeropuerto</w:t>
      </w:r>
    </w:p>
    <w:p w14:paraId="2A20D67C" w14:textId="68A27D7A" w:rsidR="00617AC0" w:rsidRPr="00D05D0C"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Placa Huella: </w:t>
      </w:r>
      <w:r w:rsidRPr="00D05D0C">
        <w:rPr>
          <w:rFonts w:asciiTheme="minorHAnsi" w:hAnsiTheme="minorHAnsi" w:cstheme="minorHAnsi"/>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D05D0C">
        <w:rPr>
          <w:rFonts w:asciiTheme="minorHAnsi" w:hAnsiTheme="minorHAnsi" w:cstheme="minorHAnsi"/>
          <w:sz w:val="20"/>
          <w:szCs w:val="20"/>
          <w:lang w:val="es-CO"/>
        </w:rPr>
        <w:t>.</w:t>
      </w:r>
    </w:p>
    <w:p w14:paraId="48D117E8" w14:textId="3376FECD" w:rsidR="00617AC0" w:rsidRPr="00D05D0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Plaza:</w:t>
      </w:r>
      <w:r w:rsidRPr="00D05D0C">
        <w:rPr>
          <w:rFonts w:asciiTheme="minorHAnsi" w:hAnsiTheme="minorHAnsi" w:cstheme="minorHAnsi"/>
          <w:sz w:val="20"/>
          <w:szCs w:val="20"/>
          <w:lang w:val="es-CO"/>
        </w:rPr>
        <w:t xml:space="preserve"> </w:t>
      </w:r>
      <w:r w:rsidR="00576B56" w:rsidRPr="00D05D0C">
        <w:rPr>
          <w:rFonts w:asciiTheme="minorHAnsi" w:hAnsiTheme="minorHAnsi" w:cstheme="minorHAnsi"/>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D05D0C">
        <w:rPr>
          <w:rFonts w:asciiTheme="minorHAnsi" w:hAnsiTheme="minorHAnsi" w:cstheme="minorHAnsi"/>
          <w:sz w:val="20"/>
          <w:szCs w:val="20"/>
          <w:lang w:val="es-CO"/>
        </w:rPr>
        <w:t xml:space="preserve">Ocupan </w:t>
      </w:r>
      <w:r w:rsidR="00685023" w:rsidRPr="00D05D0C">
        <w:rPr>
          <w:rFonts w:asciiTheme="minorHAnsi" w:hAnsiTheme="minorHAnsi" w:cstheme="minorHAnsi"/>
          <w:sz w:val="20"/>
          <w:szCs w:val="20"/>
          <w:lang w:val="es-CO"/>
        </w:rPr>
        <w:t>una manzana completa.</w:t>
      </w:r>
      <w:r w:rsidR="00576B56" w:rsidRPr="00D05D0C">
        <w:rPr>
          <w:rFonts w:asciiTheme="minorHAnsi" w:hAnsiTheme="minorHAnsi" w:cstheme="minorHAnsi"/>
          <w:sz w:val="20"/>
          <w:szCs w:val="20"/>
          <w:lang w:val="es-CO"/>
        </w:rPr>
        <w:t xml:space="preserve"> </w:t>
      </w:r>
    </w:p>
    <w:p w14:paraId="402F789C" w14:textId="77777777" w:rsidR="005332C5" w:rsidRPr="00D05D0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Plazoletas:</w:t>
      </w:r>
      <w:r w:rsidRPr="00D05D0C">
        <w:rPr>
          <w:rFonts w:asciiTheme="minorHAnsi" w:hAnsiTheme="minorHAnsi" w:cstheme="minorHAnsi"/>
          <w:sz w:val="20"/>
          <w:szCs w:val="20"/>
          <w:lang w:val="es-CO"/>
        </w:rPr>
        <w:t xml:space="preserve"> Son áreas de espacio público abiertas, tratadas como zonas duras y destinadas al disfrute de los ciudadanos y las actividades de convivencia</w:t>
      </w:r>
      <w:r w:rsidR="00685023" w:rsidRPr="00D05D0C">
        <w:rPr>
          <w:rFonts w:asciiTheme="minorHAnsi" w:hAnsiTheme="minorHAnsi" w:cstheme="minorHAnsi"/>
          <w:sz w:val="20"/>
          <w:szCs w:val="20"/>
          <w:lang w:val="es-CO"/>
        </w:rPr>
        <w:t xml:space="preserve">, ocupan media manzana. </w:t>
      </w:r>
    </w:p>
    <w:p w14:paraId="188EF65A" w14:textId="3461542F" w:rsidR="00617AC0" w:rsidRPr="00D05D0C"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Plazuelas:</w:t>
      </w:r>
      <w:r w:rsidRPr="00D05D0C">
        <w:rPr>
          <w:rFonts w:asciiTheme="minorHAnsi" w:hAnsiTheme="minorHAnsi" w:cstheme="minorHAnsi"/>
          <w:sz w:val="20"/>
          <w:szCs w:val="20"/>
          <w:lang w:val="es-CO"/>
        </w:rPr>
        <w:t xml:space="preserve"> </w:t>
      </w:r>
      <w:r w:rsidR="00626FA1" w:rsidRPr="00D05D0C">
        <w:rPr>
          <w:rFonts w:asciiTheme="minorHAnsi" w:hAnsiTheme="minorHAnsi" w:cstheme="minorHAnsi"/>
          <w:sz w:val="20"/>
          <w:szCs w:val="20"/>
          <w:lang w:val="es-CO"/>
        </w:rPr>
        <w:t>Son áreas de espacio público abiertas, tratadas como zonas duras y destinadas al disfrute de los ciudadanos y las actividades de convivencia que</w:t>
      </w:r>
      <w:r w:rsidRPr="00D05D0C">
        <w:rPr>
          <w:rFonts w:asciiTheme="minorHAnsi" w:hAnsiTheme="minorHAnsi" w:cstheme="minorHAnsi"/>
          <w:sz w:val="20"/>
          <w:szCs w:val="20"/>
          <w:lang w:val="es-CO"/>
        </w:rPr>
        <w:t xml:space="preserve"> ocupan </w:t>
      </w:r>
      <w:r w:rsidR="00626FA1" w:rsidRPr="00D05D0C">
        <w:rPr>
          <w:rFonts w:asciiTheme="minorHAnsi" w:hAnsiTheme="minorHAnsi" w:cstheme="minorHAnsi"/>
          <w:sz w:val="20"/>
          <w:szCs w:val="20"/>
          <w:lang w:val="es-CO"/>
        </w:rPr>
        <w:t>un cuarto (1/4) de manzana.</w:t>
      </w:r>
    </w:p>
    <w:p w14:paraId="24376A3C" w14:textId="4E5201C5" w:rsidR="00DB0B82" w:rsidRPr="00D05D0C"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Pontones: </w:t>
      </w:r>
      <w:r w:rsidRPr="00D05D0C">
        <w:rPr>
          <w:rFonts w:asciiTheme="minorHAnsi" w:hAnsiTheme="minorHAnsi" w:cstheme="minorHAnsi"/>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D05D0C"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Proyectos de ampliación</w:t>
      </w:r>
      <w:r w:rsidRPr="00D05D0C">
        <w:rPr>
          <w:rFonts w:asciiTheme="minorHAnsi" w:hAnsiTheme="minorHAnsi" w:cstheme="minorHAnsi"/>
          <w:sz w:val="20"/>
          <w:szCs w:val="20"/>
          <w:lang w:val="es-CO"/>
        </w:rPr>
        <w:t>: es toda adición en área ya sea en forma horizontal o vertical. Se caracteriza porque se conserva el carácter y el uso de la infraestructura.</w:t>
      </w:r>
    </w:p>
    <w:p w14:paraId="4F37B761" w14:textId="43BAF96C" w:rsidR="00B41F11" w:rsidRPr="00D05D0C"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Proyectos de construcción</w:t>
      </w:r>
      <w:r w:rsidRPr="00D05D0C">
        <w:rPr>
          <w:rFonts w:asciiTheme="minorHAnsi" w:hAnsiTheme="minorHAnsi" w:cstheme="minorHAnsi"/>
          <w:sz w:val="20"/>
          <w:szCs w:val="20"/>
          <w:lang w:val="es-CO"/>
        </w:rPr>
        <w:t>: Es toda construcción de una infraestructura, sea o no que el sitio sobre el que se construye estuvo previamente ocupado.</w:t>
      </w:r>
    </w:p>
    <w:p w14:paraId="3F8D90B8" w14:textId="2B82AD1B" w:rsidR="00F959F1" w:rsidRPr="00D05D0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lastRenderedPageBreak/>
        <w:t>Proyectos de construcción</w:t>
      </w:r>
      <w:r w:rsidR="00B41F11" w:rsidRPr="00D05D0C">
        <w:rPr>
          <w:rFonts w:asciiTheme="minorHAnsi" w:hAnsiTheme="minorHAnsi" w:cstheme="minorHAnsi"/>
          <w:b/>
          <w:sz w:val="20"/>
          <w:szCs w:val="20"/>
          <w:lang w:val="es-CO"/>
        </w:rPr>
        <w:t xml:space="preserve"> vial</w:t>
      </w:r>
      <w:r w:rsidRPr="00D05D0C">
        <w:rPr>
          <w:rFonts w:asciiTheme="minorHAnsi" w:hAnsiTheme="minorHAnsi" w:cstheme="minorHAnsi"/>
          <w:b/>
          <w:sz w:val="20"/>
          <w:szCs w:val="20"/>
          <w:lang w:val="es-CO"/>
        </w:rPr>
        <w:t xml:space="preserve">: </w:t>
      </w:r>
      <w:r w:rsidRPr="00D05D0C">
        <w:rPr>
          <w:rFonts w:asciiTheme="minorHAnsi" w:hAnsiTheme="minorHAnsi" w:cstheme="minorHAnsi"/>
          <w:sz w:val="20"/>
          <w:szCs w:val="20"/>
          <w:lang w:val="es-CO"/>
        </w:rPr>
        <w:t xml:space="preserve">Es la construcción de una </w:t>
      </w:r>
      <w:r w:rsidR="00B41F11" w:rsidRPr="00D05D0C">
        <w:rPr>
          <w:rFonts w:asciiTheme="minorHAnsi" w:hAnsiTheme="minorHAnsi" w:cstheme="minorHAnsi"/>
          <w:sz w:val="20"/>
          <w:szCs w:val="20"/>
          <w:lang w:val="es-CO"/>
        </w:rPr>
        <w:t xml:space="preserve">vía </w:t>
      </w:r>
      <w:r w:rsidRPr="00D05D0C">
        <w:rPr>
          <w:rFonts w:asciiTheme="minorHAnsi" w:hAnsiTheme="minorHAnsi" w:cstheme="minorHAnsi"/>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D05D0C"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Proyectos de Construcción de Puentes: </w:t>
      </w:r>
      <w:r w:rsidRPr="00D05D0C">
        <w:rPr>
          <w:rFonts w:asciiTheme="minorHAnsi" w:hAnsiTheme="minorHAnsi" w:cstheme="minorHAnsi"/>
          <w:sz w:val="20"/>
          <w:szCs w:val="20"/>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6E061BC9" w14:textId="25B9CCA7" w:rsidR="00F14108" w:rsidRPr="00D05D0C"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Proyectos de conservación y/o mantenimiento de Puentes:</w:t>
      </w:r>
      <w:r w:rsidRPr="00D05D0C">
        <w:rPr>
          <w:rFonts w:asciiTheme="minorHAnsi" w:hAnsiTheme="minorHAnsi" w:cstheme="minorHAnsi"/>
          <w:sz w:val="20"/>
          <w:szCs w:val="20"/>
          <w:lang w:val="es-CO"/>
        </w:rPr>
        <w:t xml:space="preserve"> es toda obra efectuada tanto a la infraestructura como a la superestructura encaminada a preservar las condiciones físico mecánicas iniciales del puente.</w:t>
      </w:r>
    </w:p>
    <w:p w14:paraId="34F5BB43" w14:textId="3BA50E15" w:rsidR="00F959F1" w:rsidRPr="00D05D0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Proyectos de </w:t>
      </w:r>
      <w:r w:rsidR="006D17DA" w:rsidRPr="00D05D0C">
        <w:rPr>
          <w:rFonts w:asciiTheme="minorHAnsi" w:hAnsiTheme="minorHAnsi" w:cstheme="minorHAnsi"/>
          <w:b/>
          <w:sz w:val="20"/>
          <w:szCs w:val="20"/>
          <w:lang w:val="es-CO"/>
        </w:rPr>
        <w:t>i</w:t>
      </w:r>
      <w:r w:rsidRPr="00D05D0C">
        <w:rPr>
          <w:rFonts w:asciiTheme="minorHAnsi" w:hAnsiTheme="minorHAnsi" w:cstheme="minorHAnsi"/>
          <w:b/>
          <w:sz w:val="20"/>
          <w:szCs w:val="20"/>
          <w:lang w:val="es-CO"/>
        </w:rPr>
        <w:t xml:space="preserve">nfraestructura vial: </w:t>
      </w:r>
      <w:r w:rsidRPr="00D05D0C">
        <w:rPr>
          <w:rFonts w:asciiTheme="minorHAnsi" w:hAnsiTheme="minorHAnsi" w:cstheme="minorHAnsi"/>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D05D0C"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Proyectos de mantenimiento y/o conservación y/o adecuación y/o rehabilitación de infraestructura aeroportuaria (lado tierra): </w:t>
      </w:r>
      <w:r w:rsidRPr="00D05D0C">
        <w:rPr>
          <w:rFonts w:asciiTheme="minorHAnsi" w:hAnsiTheme="minorHAnsi" w:cstheme="minorHAnsi"/>
          <w:sz w:val="20"/>
          <w:szCs w:val="20"/>
          <w:lang w:val="es-CO"/>
        </w:rPr>
        <w:t>Es el conjunto de todas las obras a ejecutar en una edificación, a intervalos variables, relativamente prolongados destinados primordialmente a recuperar deterioros.</w:t>
      </w:r>
    </w:p>
    <w:p w14:paraId="521DB9B4" w14:textId="448C5273" w:rsidR="00F959F1" w:rsidRPr="00D05D0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Proyectos de mantenimiento periódico y/o proyectos de conservación:</w:t>
      </w:r>
      <w:r w:rsidRPr="00D05D0C">
        <w:rPr>
          <w:rFonts w:asciiTheme="minorHAnsi" w:hAnsiTheme="minorHAnsi" w:cstheme="minorHAnsi"/>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313872" w14:textId="3589C1C0" w:rsidR="008E74B4" w:rsidRPr="00D05D0C" w:rsidRDefault="00B63F46">
      <w:pPr>
        <w:pStyle w:val="Invias-VietaNumerada"/>
        <w:numPr>
          <w:ilvl w:val="1"/>
          <w:numId w:val="22"/>
        </w:numPr>
        <w:autoSpaceDE w:val="0"/>
        <w:autoSpaceDN w:val="0"/>
        <w:adjustRightInd w:val="0"/>
        <w:spacing w:before="120" w:after="240"/>
        <w:ind w:hanging="568"/>
        <w:rPr>
          <w:lang w:val="es-CO"/>
        </w:rPr>
      </w:pPr>
      <w:r w:rsidRPr="00D05D0C">
        <w:rPr>
          <w:rFonts w:asciiTheme="minorHAnsi" w:hAnsiTheme="minorHAnsi" w:cstheme="minorHAnsi"/>
          <w:b/>
          <w:sz w:val="20"/>
          <w:szCs w:val="20"/>
          <w:lang w:val="es-CO"/>
        </w:rPr>
        <w:t>Proyectos de conservación</w:t>
      </w:r>
      <w:r w:rsidRPr="00D05D0C">
        <w:rPr>
          <w:rFonts w:asciiTheme="minorHAnsi" w:hAnsiTheme="minorHAnsi" w:cstheme="minorHAnsi"/>
          <w:sz w:val="20"/>
          <w:szCs w:val="20"/>
          <w:lang w:val="es-CO"/>
        </w:rPr>
        <w:t>: 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42654EEB" w14:textId="77777777" w:rsidR="00E97473" w:rsidRPr="00D05D0C" w:rsidRDefault="00F959F1" w:rsidP="00E9747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Proyectos de mejoramiento: </w:t>
      </w:r>
      <w:r w:rsidRPr="00D05D0C">
        <w:rPr>
          <w:rFonts w:asciiTheme="minorHAnsi" w:hAnsiTheme="minorHAnsi" w:cstheme="minorHAnsi"/>
          <w:sz w:val="20"/>
          <w:szCs w:val="20"/>
          <w:lang w:val="es-CO"/>
        </w:rPr>
        <w:t xml:space="preserve">Es el cambio de especificaciones y dimensiones de la obra; para lo cual, se hace necesaria la construcción de obras en infraestructura ya existente, que permitan una adecuación de la obra a los niveles de servicio requeridos por las condiciones </w:t>
      </w:r>
      <w:r w:rsidRPr="00D05D0C">
        <w:rPr>
          <w:rFonts w:asciiTheme="minorHAnsi" w:hAnsiTheme="minorHAnsi" w:cstheme="minorHAnsi"/>
          <w:sz w:val="20"/>
          <w:szCs w:val="20"/>
          <w:lang w:val="es-CO"/>
        </w:rPr>
        <w:lastRenderedPageBreak/>
        <w:t>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D05D0C"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Proyectos de mejoramiento y/o reforzamiento estructural de infraestructura aeroportuaria (lado tierra): </w:t>
      </w:r>
      <w:r w:rsidRPr="00D05D0C">
        <w:rPr>
          <w:rFonts w:asciiTheme="minorHAnsi" w:hAnsiTheme="minorHAnsi" w:cstheme="minorHAnsi"/>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D05D0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Proyectos de rehabilitación: </w:t>
      </w:r>
      <w:r w:rsidRPr="00D05D0C">
        <w:rPr>
          <w:rFonts w:asciiTheme="minorHAnsi" w:hAnsiTheme="minorHAnsi" w:cstheme="minorHAnsi"/>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parcheos, bacheos, sello de fisuras, desmonte y limpieza. </w:t>
      </w:r>
    </w:p>
    <w:p w14:paraId="50B1E670" w14:textId="77777777" w:rsidR="00F14108" w:rsidRPr="00D05D0C"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Proyectos de rehabilitación de puentes: </w:t>
      </w:r>
      <w:r w:rsidRPr="00D05D0C">
        <w:rPr>
          <w:rFonts w:asciiTheme="minorHAnsi" w:hAnsiTheme="minorHAnsi" w:cstheme="minorHAnsi"/>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D05D0C"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Proyectos de pavimentación</w:t>
      </w:r>
      <w:r w:rsidRPr="00D05D0C">
        <w:rPr>
          <w:rFonts w:asciiTheme="minorHAnsi" w:hAnsiTheme="minorHAnsi" w:cstheme="minorHAnsi"/>
          <w:sz w:val="20"/>
          <w:szCs w:val="20"/>
          <w:lang w:val="es-CO"/>
        </w:rPr>
        <w:t>: Es la actividad cuyo propósito es la materialización de la estructura de pavimento constituida por concreto asfáltico y/o hidráulico y una o varias capas granulares. (Subbases y/o bases).</w:t>
      </w:r>
    </w:p>
    <w:p w14:paraId="134DC690" w14:textId="1ED22FB9" w:rsidR="001B3E9A" w:rsidRPr="00D05D0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Puente en Concreto Hidráulico: </w:t>
      </w:r>
      <w:r w:rsidRPr="00D05D0C">
        <w:rPr>
          <w:rFonts w:asciiTheme="minorHAnsi" w:hAnsiTheme="minorHAnsi" w:cstheme="minorHAnsi"/>
          <w:sz w:val="20"/>
          <w:szCs w:val="20"/>
          <w:lang w:val="es-CO"/>
        </w:rPr>
        <w:t>Es toda estructura cuya losa o placa de circulación vehicular está soportada por elementos estructurales construidos con concreto hidráulico.</w:t>
      </w:r>
    </w:p>
    <w:p w14:paraId="2FD037FF" w14:textId="77777777" w:rsidR="003F2F5B" w:rsidRPr="00D05D0C"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Puente Férreos: </w:t>
      </w:r>
      <w:r w:rsidRPr="00D05D0C">
        <w:rPr>
          <w:rFonts w:asciiTheme="minorHAnsi" w:hAnsiTheme="minorHAnsi" w:cstheme="minorHAnsi"/>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D05D0C"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Puente Metálico: </w:t>
      </w:r>
      <w:r w:rsidRPr="00D05D0C">
        <w:rPr>
          <w:rFonts w:asciiTheme="minorHAnsi" w:hAnsiTheme="minorHAnsi" w:cstheme="minorHAnsi"/>
          <w:sz w:val="20"/>
          <w:szCs w:val="20"/>
          <w:lang w:val="es-CO"/>
        </w:rPr>
        <w:t xml:space="preserve">Es toda estructura cuya losa o placa de circulación vehicular está soportada por elementos estructurales metálicos. </w:t>
      </w:r>
    </w:p>
    <w:p w14:paraId="6F56C28C" w14:textId="47053EB8" w:rsidR="007926EE" w:rsidRPr="00D05D0C"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eastAsia="es-CO"/>
        </w:rPr>
      </w:pPr>
      <w:r w:rsidRPr="00D05D0C">
        <w:rPr>
          <w:rFonts w:asciiTheme="minorHAnsi" w:hAnsiTheme="minorHAnsi" w:cstheme="minorHAnsi"/>
          <w:b/>
          <w:sz w:val="20"/>
          <w:szCs w:val="20"/>
          <w:lang w:val="es-CO"/>
        </w:rPr>
        <w:t>Puente Metálico Modular</w:t>
      </w:r>
      <w:r w:rsidR="007926EE" w:rsidRPr="00D05D0C">
        <w:rPr>
          <w:rFonts w:asciiTheme="minorHAnsi" w:hAnsiTheme="minorHAnsi" w:cstheme="minorHAnsi"/>
          <w:b/>
          <w:sz w:val="20"/>
          <w:szCs w:val="20"/>
          <w:lang w:val="es-CO"/>
        </w:rPr>
        <w:t xml:space="preserve">: </w:t>
      </w:r>
      <w:r w:rsidR="007926EE" w:rsidRPr="00D05D0C">
        <w:rPr>
          <w:rFonts w:asciiTheme="minorHAnsi" w:hAnsiTheme="minorHAnsi" w:cstheme="minorHAns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199F748C" w:rsidR="00FB1B3F" w:rsidRPr="00D05D0C"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Puente Mixto: </w:t>
      </w:r>
      <w:r w:rsidR="00FD226C" w:rsidRPr="00316D5B">
        <w:rPr>
          <w:rFonts w:asciiTheme="minorHAnsi" w:hAnsiTheme="minorHAnsi" w:cstheme="minorHAnsi"/>
          <w:sz w:val="20"/>
          <w:szCs w:val="20"/>
          <w:lang w:val="es-CO"/>
        </w:rPr>
        <w:t xml:space="preserve">Es aquel que </w:t>
      </w:r>
      <w:r w:rsidR="00FD226C">
        <w:rPr>
          <w:rFonts w:asciiTheme="minorHAnsi" w:hAnsiTheme="minorHAnsi" w:cstheme="minorHAnsi"/>
          <w:sz w:val="20"/>
          <w:szCs w:val="20"/>
          <w:lang w:val="es-CO"/>
        </w:rPr>
        <w:t>cuenta con</w:t>
      </w:r>
      <w:r w:rsidR="00FD226C" w:rsidRPr="00316D5B">
        <w:rPr>
          <w:rFonts w:asciiTheme="minorHAnsi" w:hAnsiTheme="minorHAnsi" w:cstheme="minorHAnsi"/>
          <w:sz w:val="20"/>
          <w:szCs w:val="20"/>
          <w:lang w:val="es-CO"/>
        </w:rPr>
        <w:t xml:space="preserve"> mínimo dos luces, </w:t>
      </w:r>
      <w:r w:rsidR="00FD226C">
        <w:rPr>
          <w:rFonts w:asciiTheme="minorHAnsi" w:hAnsiTheme="minorHAnsi" w:cstheme="minorHAnsi"/>
          <w:sz w:val="20"/>
          <w:szCs w:val="20"/>
          <w:lang w:val="es-CO"/>
        </w:rPr>
        <w:t>y está conformado tanto por estructura en concreto hidráulico como en estructura metálica.</w:t>
      </w:r>
    </w:p>
    <w:p w14:paraId="0FA03080" w14:textId="77777777" w:rsidR="00F959F1" w:rsidRPr="00D05D0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Puentes Peatonales: </w:t>
      </w:r>
      <w:r w:rsidRPr="00D05D0C">
        <w:rPr>
          <w:rFonts w:asciiTheme="minorHAnsi" w:hAnsiTheme="minorHAnsi" w:cstheme="minorHAnsi"/>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D05D0C"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lastRenderedPageBreak/>
        <w:t xml:space="preserve">Puentes Vehiculares y/o Viaductos: </w:t>
      </w:r>
      <w:r w:rsidRPr="00D05D0C">
        <w:rPr>
          <w:rFonts w:asciiTheme="minorHAnsi" w:hAnsiTheme="minorHAnsi" w:cstheme="minorHAnsi"/>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D05D0C">
        <w:rPr>
          <w:rFonts w:asciiTheme="minorHAnsi" w:hAnsiTheme="minorHAnsi" w:cstheme="minorHAnsi"/>
          <w:sz w:val="20"/>
          <w:szCs w:val="20"/>
          <w:lang w:val="es-CO"/>
        </w:rPr>
        <w:t>(río o depresión) o Paso a D</w:t>
      </w:r>
      <w:r w:rsidRPr="00D05D0C">
        <w:rPr>
          <w:rFonts w:asciiTheme="minorHAnsi" w:hAnsiTheme="minorHAnsi" w:cstheme="minorHAnsi"/>
          <w:sz w:val="20"/>
          <w:szCs w:val="20"/>
          <w:lang w:val="es-CO"/>
        </w:rPr>
        <w:t>esnivel para el paso de vehículos</w:t>
      </w:r>
      <w:r w:rsidR="007926EE" w:rsidRPr="00D05D0C">
        <w:rPr>
          <w:rFonts w:asciiTheme="minorHAnsi" w:hAnsiTheme="minorHAnsi" w:cstheme="minorHAnsi"/>
          <w:sz w:val="20"/>
          <w:szCs w:val="20"/>
          <w:lang w:val="es-CO"/>
        </w:rPr>
        <w:t>.</w:t>
      </w:r>
    </w:p>
    <w:p w14:paraId="0AFAE322" w14:textId="50B44743" w:rsidR="00603B92" w:rsidRPr="00D05D0C"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Recuperación de Banca</w:t>
      </w:r>
      <w:r w:rsidR="007926EE" w:rsidRPr="00D05D0C">
        <w:rPr>
          <w:rFonts w:asciiTheme="minorHAnsi" w:hAnsiTheme="minorHAnsi" w:cstheme="minorHAnsi"/>
          <w:b/>
          <w:sz w:val="20"/>
          <w:szCs w:val="20"/>
          <w:lang w:val="es-CO"/>
        </w:rPr>
        <w:t xml:space="preserve">: </w:t>
      </w:r>
      <w:r w:rsidR="007926EE" w:rsidRPr="00D05D0C">
        <w:rPr>
          <w:rFonts w:asciiTheme="minorHAnsi" w:hAnsiTheme="minorHAnsi" w:cstheme="minorHAnsi"/>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transitabilidad y mitigar los efectos adversos que la materialización de la amenaza puede acarrear sobre esta estructura y/o los usuarios. </w:t>
      </w:r>
    </w:p>
    <w:p w14:paraId="55E838A3" w14:textId="77777777" w:rsidR="00010486" w:rsidRPr="00D05D0C"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Red Vial: </w:t>
      </w:r>
      <w:r w:rsidRPr="00D05D0C">
        <w:rPr>
          <w:rFonts w:asciiTheme="minorHAnsi" w:hAnsiTheme="minorHAnsi" w:cstheme="minorHAnsi"/>
          <w:sz w:val="20"/>
          <w:szCs w:val="20"/>
          <w:lang w:val="es-CO"/>
        </w:rPr>
        <w:t xml:space="preserve">Es el conjunto de vías terrestres vehiculares urbanas y rurales. </w:t>
      </w:r>
    </w:p>
    <w:p w14:paraId="600FEAFF" w14:textId="2C68A484" w:rsidR="007072E4" w:rsidRPr="00D05D0C"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eastAsia="es-CO"/>
        </w:rPr>
      </w:pPr>
      <w:r w:rsidRPr="00D05D0C">
        <w:rPr>
          <w:rFonts w:asciiTheme="minorHAnsi" w:hAnsiTheme="minorHAnsi" w:cstheme="minorHAnsi"/>
          <w:b/>
          <w:sz w:val="20"/>
          <w:szCs w:val="20"/>
          <w:lang w:val="es-CO" w:eastAsia="es-CO"/>
        </w:rPr>
        <w:t>Reforzamiento Estructural:</w:t>
      </w:r>
      <w:r w:rsidRPr="00D05D0C">
        <w:rPr>
          <w:rFonts w:asciiTheme="minorHAnsi" w:hAnsiTheme="minorHAnsi" w:cstheme="minorHAnsi"/>
          <w:sz w:val="20"/>
          <w:szCs w:val="20"/>
          <w:lang w:val="es-CO" w:eastAsia="es-CO"/>
        </w:rPr>
        <w:t xml:space="preserve"> es la adición de fuerza </w:t>
      </w:r>
      <w:r w:rsidR="007072E4" w:rsidRPr="00D05D0C">
        <w:rPr>
          <w:rFonts w:asciiTheme="minorHAnsi" w:hAnsiTheme="minorHAnsi" w:cstheme="minorHAnsi"/>
          <w:sz w:val="20"/>
          <w:szCs w:val="20"/>
          <w:lang w:val="es-CO" w:eastAsia="es-CO"/>
        </w:rPr>
        <w:t>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05D0C" w:rsidRDefault="007072E4" w:rsidP="00FB017A">
      <w:pPr>
        <w:pStyle w:val="Invias-VietaNumerada"/>
        <w:autoSpaceDE w:val="0"/>
        <w:autoSpaceDN w:val="0"/>
        <w:adjustRightInd w:val="0"/>
        <w:spacing w:before="120" w:after="240"/>
        <w:ind w:left="567"/>
        <w:rPr>
          <w:rFonts w:asciiTheme="minorHAnsi" w:hAnsiTheme="minorHAnsi" w:cstheme="minorHAnsi"/>
          <w:sz w:val="20"/>
          <w:szCs w:val="20"/>
          <w:lang w:val="es-CO" w:eastAsia="es-CO"/>
        </w:rPr>
      </w:pPr>
      <w:r w:rsidRPr="00D05D0C">
        <w:rPr>
          <w:rFonts w:asciiTheme="minorHAnsi" w:hAnsiTheme="minorHAnsi" w:cstheme="minorHAnsi"/>
          <w:sz w:val="20"/>
          <w:szCs w:val="20"/>
          <w:lang w:val="es-CO" w:eastAsia="es-CO"/>
        </w:rPr>
        <w:t>Esta actividad no implica actualizar la capacidad de carga de la estructura.</w:t>
      </w:r>
    </w:p>
    <w:p w14:paraId="550A3B69" w14:textId="77777777" w:rsidR="007072E4" w:rsidRPr="00D05D0C" w:rsidRDefault="007072E4" w:rsidP="00FB017A">
      <w:pPr>
        <w:pStyle w:val="Invias-VietaNumerada"/>
        <w:autoSpaceDE w:val="0"/>
        <w:autoSpaceDN w:val="0"/>
        <w:adjustRightInd w:val="0"/>
        <w:spacing w:before="120" w:after="240"/>
        <w:ind w:left="567"/>
        <w:rPr>
          <w:rFonts w:asciiTheme="minorHAnsi" w:hAnsiTheme="minorHAnsi" w:cstheme="minorHAnsi"/>
          <w:sz w:val="20"/>
          <w:szCs w:val="20"/>
          <w:lang w:val="es-CO" w:eastAsia="es-CO"/>
        </w:rPr>
      </w:pPr>
      <w:r w:rsidRPr="00D05D0C">
        <w:rPr>
          <w:rFonts w:asciiTheme="minorHAnsi" w:hAnsiTheme="minorHAnsi" w:cstheme="minorHAnsi"/>
          <w:sz w:val="20"/>
          <w:szCs w:val="20"/>
          <w:lang w:val="es-CO" w:eastAsia="es-CO"/>
        </w:rPr>
        <w:t>Estas actividades requieren del mantenimiento previo de los elementos estructurales.</w:t>
      </w:r>
    </w:p>
    <w:p w14:paraId="77309AB1" w14:textId="361F6F2E" w:rsidR="00F81D22" w:rsidRPr="00D05D0C"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Reforzamiento </w:t>
      </w:r>
      <w:r w:rsidR="002D02A1" w:rsidRPr="00D05D0C">
        <w:rPr>
          <w:rFonts w:asciiTheme="minorHAnsi" w:hAnsiTheme="minorHAnsi" w:cstheme="minorHAnsi"/>
          <w:b/>
          <w:sz w:val="20"/>
          <w:szCs w:val="20"/>
          <w:lang w:val="es-CO"/>
        </w:rPr>
        <w:t>E</w:t>
      </w:r>
      <w:r w:rsidRPr="00D05D0C">
        <w:rPr>
          <w:rFonts w:asciiTheme="minorHAnsi" w:hAnsiTheme="minorHAnsi" w:cstheme="minorHAnsi"/>
          <w:b/>
          <w:sz w:val="20"/>
          <w:szCs w:val="20"/>
          <w:lang w:val="es-CO"/>
        </w:rPr>
        <w:t>structural</w:t>
      </w:r>
      <w:r w:rsidR="002D02A1" w:rsidRPr="00D05D0C">
        <w:rPr>
          <w:rFonts w:asciiTheme="minorHAnsi" w:hAnsiTheme="minorHAnsi" w:cstheme="minorHAnsi"/>
          <w:b/>
          <w:sz w:val="20"/>
          <w:szCs w:val="20"/>
          <w:lang w:val="es-CO"/>
        </w:rPr>
        <w:t xml:space="preserve"> o Rehabilitación Estructural</w:t>
      </w:r>
      <w:r w:rsidR="00F14108" w:rsidRPr="00D05D0C">
        <w:rPr>
          <w:rFonts w:asciiTheme="minorHAnsi" w:hAnsiTheme="minorHAnsi" w:cstheme="minorHAnsi"/>
          <w:b/>
          <w:sz w:val="20"/>
          <w:szCs w:val="20"/>
          <w:lang w:val="es-CO"/>
        </w:rPr>
        <w:t xml:space="preserve"> de puentes</w:t>
      </w:r>
      <w:r w:rsidRPr="00D05D0C">
        <w:rPr>
          <w:rFonts w:asciiTheme="minorHAnsi" w:hAnsiTheme="minorHAnsi" w:cstheme="minorHAnsi"/>
          <w:sz w:val="20"/>
          <w:szCs w:val="20"/>
          <w:lang w:val="es-CO"/>
        </w:rPr>
        <w:t xml:space="preserve">: </w:t>
      </w:r>
      <w:r w:rsidR="002D02A1" w:rsidRPr="00D05D0C">
        <w:rPr>
          <w:rFonts w:asciiTheme="minorHAnsi" w:hAnsiTheme="minorHAnsi" w:cstheme="minorHAnsi"/>
          <w:sz w:val="20"/>
          <w:szCs w:val="20"/>
          <w:lang w:val="es-CO"/>
        </w:rPr>
        <w:t>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12F2C4AD" w14:textId="71D4EECE" w:rsidR="007072E4" w:rsidRPr="00D05D0C"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Repotenciación estructural: </w:t>
      </w:r>
      <w:r w:rsidRPr="00D05D0C">
        <w:rPr>
          <w:rFonts w:asciiTheme="minorHAnsi" w:hAnsiTheme="minorHAnsi" w:cstheme="minorHAnsi"/>
          <w:sz w:val="20"/>
          <w:szCs w:val="20"/>
          <w:lang w:val="es-CO"/>
        </w:rPr>
        <w:t xml:space="preserve">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w:t>
      </w:r>
      <w:r w:rsidRPr="00D05D0C">
        <w:rPr>
          <w:rFonts w:asciiTheme="minorHAnsi" w:hAnsiTheme="minorHAnsi" w:cstheme="minorHAnsi"/>
          <w:sz w:val="20"/>
          <w:szCs w:val="20"/>
          <w:lang w:val="es-CO"/>
        </w:rPr>
        <w:lastRenderedPageBreak/>
        <w:t>cargas) para realizar ampliación del tablero y/o añadir pasos de tuberías y/o redes de servicios públicos o cualquier otro requerimiento de carga que no se encontraba previsto en el diseño inicial de la estructura.  Por ende</w:t>
      </w:r>
      <w:r w:rsidR="003C39D9" w:rsidRPr="00D05D0C">
        <w:rPr>
          <w:rFonts w:asciiTheme="minorHAnsi" w:hAnsiTheme="minorHAnsi" w:cstheme="minorHAnsi"/>
          <w:sz w:val="20"/>
          <w:szCs w:val="20"/>
          <w:lang w:val="es-CO"/>
        </w:rPr>
        <w:t>,</w:t>
      </w:r>
      <w:r w:rsidRPr="00D05D0C">
        <w:rPr>
          <w:rFonts w:asciiTheme="minorHAnsi" w:hAnsiTheme="minorHAnsi" w:cstheme="minorHAnsi"/>
          <w:sz w:val="20"/>
          <w:szCs w:val="20"/>
          <w:lang w:val="es-CO"/>
        </w:rPr>
        <w:t xml:space="preserve"> no involucra el componente sísmico.</w:t>
      </w:r>
    </w:p>
    <w:p w14:paraId="54E9E454" w14:textId="066FCA10" w:rsidR="007072E4" w:rsidRPr="00D05D0C" w:rsidRDefault="007072E4" w:rsidP="00FB017A">
      <w:pPr>
        <w:pStyle w:val="Invias-VietaNumerada"/>
        <w:autoSpaceDE w:val="0"/>
        <w:autoSpaceDN w:val="0"/>
        <w:adjustRightInd w:val="0"/>
        <w:spacing w:before="120" w:after="240"/>
        <w:rPr>
          <w:rFonts w:asciiTheme="minorHAnsi" w:hAnsiTheme="minorHAnsi" w:cstheme="minorHAnsi"/>
          <w:sz w:val="20"/>
          <w:szCs w:val="20"/>
          <w:lang w:val="es-CO"/>
        </w:rPr>
      </w:pPr>
      <w:r w:rsidRPr="00D05D0C">
        <w:rPr>
          <w:rFonts w:asciiTheme="minorHAnsi" w:hAnsiTheme="minorHAnsi" w:cstheme="minorHAnsi"/>
          <w:sz w:val="20"/>
          <w:szCs w:val="20"/>
          <w:lang w:val="es-CO"/>
        </w:rPr>
        <w:t>Estas actividades requieren del mantenimiento previo de los elementos estructurales.</w:t>
      </w:r>
    </w:p>
    <w:p w14:paraId="1037F5B1" w14:textId="63050AC7" w:rsidR="00B907B0" w:rsidRPr="00D05D0C"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Sardinel</w:t>
      </w:r>
      <w:r w:rsidR="00172E05" w:rsidRPr="00D05D0C">
        <w:rPr>
          <w:rFonts w:asciiTheme="minorHAnsi" w:hAnsiTheme="minorHAnsi" w:cstheme="minorHAnsi"/>
          <w:b/>
          <w:sz w:val="20"/>
          <w:szCs w:val="20"/>
          <w:lang w:val="es-CO"/>
        </w:rPr>
        <w:t xml:space="preserve"> o Bordillo</w:t>
      </w:r>
      <w:r w:rsidRPr="00D05D0C">
        <w:rPr>
          <w:rFonts w:asciiTheme="minorHAnsi" w:hAnsiTheme="minorHAnsi" w:cstheme="minorHAnsi"/>
          <w:b/>
          <w:sz w:val="20"/>
          <w:szCs w:val="20"/>
          <w:lang w:val="es-CO"/>
        </w:rPr>
        <w:t xml:space="preserve">: </w:t>
      </w:r>
      <w:r w:rsidRPr="00D05D0C">
        <w:rPr>
          <w:rFonts w:asciiTheme="minorHAnsi" w:hAnsiTheme="minorHAnsi" w:cstheme="minorHAnsi"/>
          <w:sz w:val="20"/>
          <w:szCs w:val="20"/>
          <w:lang w:val="es-CO"/>
        </w:rPr>
        <w:t>Elemento que separa una calzada del andén o del separador de una vía.</w:t>
      </w:r>
    </w:p>
    <w:p w14:paraId="48D1A247" w14:textId="5117918F" w:rsidR="00010486" w:rsidRPr="00D05D0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Sede Férrea</w:t>
      </w:r>
      <w:r w:rsidR="00B654D0" w:rsidRPr="00D05D0C">
        <w:rPr>
          <w:rFonts w:asciiTheme="minorHAnsi" w:hAnsiTheme="minorHAnsi" w:cstheme="minorHAnsi"/>
          <w:b/>
          <w:sz w:val="20"/>
          <w:szCs w:val="20"/>
          <w:lang w:val="es-CO"/>
        </w:rPr>
        <w:t xml:space="preserve">: </w:t>
      </w:r>
      <w:r w:rsidR="00B654D0" w:rsidRPr="00D05D0C">
        <w:rPr>
          <w:rFonts w:asciiTheme="minorHAnsi" w:hAnsiTheme="minorHAnsi" w:cstheme="minorHAnsi"/>
          <w:sz w:val="20"/>
          <w:szCs w:val="20"/>
          <w:lang w:val="es-CO" w:eastAsia="es-CO"/>
        </w:rPr>
        <w:t xml:space="preserve">Inmueble caracterizado por contener en un solo predio, edificios de </w:t>
      </w:r>
      <w:r w:rsidR="00B654D0" w:rsidRPr="00D05D0C">
        <w:rPr>
          <w:rFonts w:asciiTheme="minorHAnsi" w:hAnsiTheme="minorHAnsi" w:cstheme="minorHAnsi"/>
          <w:b/>
          <w:sz w:val="20"/>
          <w:szCs w:val="20"/>
          <w:lang w:val="es-CO" w:eastAsia="es-CO"/>
        </w:rPr>
        <w:t xml:space="preserve">servicio, </w:t>
      </w:r>
      <w:r w:rsidR="00B654D0" w:rsidRPr="00D05D0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2D4B4833" w14:textId="32195469" w:rsidR="009D4952" w:rsidRPr="00D05D0C"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Señalización</w:t>
      </w:r>
      <w:r w:rsidR="004C29C0" w:rsidRPr="00D05D0C">
        <w:rPr>
          <w:rFonts w:asciiTheme="minorHAnsi" w:hAnsiTheme="minorHAnsi" w:cstheme="minorHAnsi"/>
          <w:b/>
          <w:sz w:val="20"/>
          <w:szCs w:val="20"/>
          <w:lang w:val="es-CO"/>
        </w:rPr>
        <w:t xml:space="preserve">: </w:t>
      </w:r>
      <w:r w:rsidR="004C29C0" w:rsidRPr="00D05D0C">
        <w:rPr>
          <w:rFonts w:asciiTheme="minorHAnsi" w:hAnsiTheme="minorHAnsi" w:cstheme="minorHAnsi"/>
          <w:sz w:val="20"/>
          <w:szCs w:val="20"/>
          <w:lang w:val="es-CO" w:eastAsia="es-CO"/>
        </w:rPr>
        <w:t xml:space="preserve">Conjunto de señales destinado a regular el tránsito. Dichas señales pueden ser </w:t>
      </w:r>
      <w:r w:rsidR="009E7C8C" w:rsidRPr="00D05D0C">
        <w:rPr>
          <w:rFonts w:asciiTheme="minorHAnsi" w:hAnsiTheme="minorHAnsi" w:cstheme="minorHAnsi"/>
          <w:sz w:val="20"/>
          <w:szCs w:val="20"/>
          <w:lang w:val="es-CO" w:eastAsia="es-CO"/>
        </w:rPr>
        <w:t>señales verticales</w:t>
      </w:r>
      <w:r w:rsidR="004C29C0" w:rsidRPr="00D05D0C">
        <w:rPr>
          <w:rFonts w:asciiTheme="minorHAnsi" w:hAnsiTheme="minorHAnsi" w:cstheme="minorHAnsi"/>
          <w:sz w:val="20"/>
          <w:szCs w:val="20"/>
          <w:lang w:val="es-CO" w:eastAsia="es-CO"/>
        </w:rPr>
        <w:t> y señalización horizontal o demarcaciones.</w:t>
      </w:r>
    </w:p>
    <w:p w14:paraId="3C1D8E2A" w14:textId="7B7516B2" w:rsidR="009D4952" w:rsidRPr="00D05D0C"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Señalización Vertical</w:t>
      </w:r>
      <w:r w:rsidR="004C29C0" w:rsidRPr="00D05D0C">
        <w:rPr>
          <w:rFonts w:asciiTheme="minorHAnsi" w:hAnsiTheme="minorHAnsi" w:cstheme="minorHAnsi"/>
          <w:b/>
          <w:sz w:val="20"/>
          <w:szCs w:val="20"/>
          <w:lang w:val="es-CO"/>
        </w:rPr>
        <w:t xml:space="preserve">: </w:t>
      </w:r>
      <w:r w:rsidR="004C29C0" w:rsidRPr="00D05D0C">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D05D0C">
        <w:rPr>
          <w:rFonts w:asciiTheme="minorHAnsi" w:hAnsiTheme="minorHAnsi" w:cstheme="minorHAnsi"/>
          <w:sz w:val="20"/>
          <w:szCs w:val="20"/>
          <w:lang w:val="es-CO" w:eastAsia="es-CO"/>
        </w:rPr>
        <w:t>órdenes</w:t>
      </w:r>
      <w:r w:rsidR="004C29C0" w:rsidRPr="00D05D0C">
        <w:rPr>
          <w:rFonts w:asciiTheme="minorHAnsi" w:hAnsiTheme="minorHAnsi" w:cstheme="minorHAnsi"/>
          <w:sz w:val="20"/>
          <w:szCs w:val="20"/>
          <w:lang w:val="es-CO" w:eastAsia="es-CO"/>
        </w:rPr>
        <w:t xml:space="preserve"> o instrucciones mediante palabras o símbolos. </w:t>
      </w:r>
      <w:r w:rsidRPr="00D05D0C">
        <w:rPr>
          <w:rFonts w:asciiTheme="minorHAnsi" w:hAnsiTheme="minorHAnsi" w:cstheme="minorHAnsi"/>
          <w:b/>
          <w:sz w:val="20"/>
          <w:szCs w:val="20"/>
          <w:lang w:val="es-CO"/>
        </w:rPr>
        <w:t xml:space="preserve"> </w:t>
      </w:r>
    </w:p>
    <w:p w14:paraId="678E2ABC" w14:textId="28205F63" w:rsidR="00B907B0" w:rsidRPr="00D05D0C"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D05D0C">
        <w:rPr>
          <w:rFonts w:asciiTheme="minorHAnsi" w:hAnsiTheme="minorHAnsi" w:cstheme="minorHAnsi"/>
          <w:b/>
          <w:sz w:val="20"/>
          <w:szCs w:val="20"/>
          <w:lang w:val="es-CO"/>
        </w:rPr>
        <w:t xml:space="preserve">Separador: </w:t>
      </w:r>
      <w:r w:rsidRPr="00D05D0C">
        <w:rPr>
          <w:rFonts w:asciiTheme="minorHAnsi" w:hAnsiTheme="minorHAnsi" w:cstheme="minorHAnsi"/>
          <w:sz w:val="20"/>
          <w:szCs w:val="20"/>
          <w:lang w:val="es-CO" w:eastAsia="es-CO"/>
        </w:rPr>
        <w:t>Franja de una vía dispuesta en forma longitudinal y paralela al eje de la misma, que separa y canaliza flujos de circulación. Pueden ser centrales y laterales o intermedios.</w:t>
      </w:r>
    </w:p>
    <w:p w14:paraId="1926BC27" w14:textId="10C819B0" w:rsidR="007F2D45" w:rsidRPr="00D05D0C"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Subsistema Vial:</w:t>
      </w:r>
      <w:r w:rsidRPr="00D05D0C">
        <w:rPr>
          <w:rFonts w:asciiTheme="minorHAnsi" w:hAnsiTheme="minorHAnsi" w:cstheme="minorHAnsi"/>
          <w:sz w:val="20"/>
          <w:szCs w:val="20"/>
          <w:lang w:val="es-CO"/>
        </w:rPr>
        <w:t xml:space="preserve"> Es uno de los subsistemas que compone e</w:t>
      </w:r>
      <w:r w:rsidR="000C763A" w:rsidRPr="00D05D0C">
        <w:rPr>
          <w:rFonts w:asciiTheme="minorHAnsi" w:hAnsiTheme="minorHAnsi" w:cstheme="minorHAnsi"/>
          <w:sz w:val="20"/>
          <w:szCs w:val="20"/>
          <w:lang w:val="es-CO"/>
        </w:rPr>
        <w:t>l sistema de movilidad</w:t>
      </w:r>
      <w:r w:rsidRPr="00D05D0C">
        <w:rPr>
          <w:rFonts w:asciiTheme="minorHAnsi" w:hAnsiTheme="minorHAnsi" w:cstheme="minorHAnsi"/>
          <w:sz w:val="20"/>
          <w:szCs w:val="20"/>
          <w:lang w:val="es-CO"/>
        </w:rPr>
        <w:t xml:space="preserve"> y que está a su vez conformado </w:t>
      </w:r>
      <w:r w:rsidR="000C763A" w:rsidRPr="00D05D0C">
        <w:rPr>
          <w:rFonts w:asciiTheme="minorHAnsi" w:hAnsiTheme="minorHAnsi" w:cstheme="minorHAnsi"/>
          <w:sz w:val="20"/>
          <w:szCs w:val="20"/>
          <w:lang w:val="es-CO"/>
        </w:rPr>
        <w:t>por los siguientes componentes:</w:t>
      </w:r>
      <w:r w:rsidRPr="00D05D0C">
        <w:rPr>
          <w:rFonts w:asciiTheme="minorHAnsi" w:hAnsiTheme="minorHAnsi" w:cstheme="minorHAnsi"/>
          <w:sz w:val="20"/>
          <w:szCs w:val="20"/>
          <w:lang w:val="es-CO"/>
        </w:rPr>
        <w:t xml:space="preserve"> </w:t>
      </w:r>
      <w:r w:rsidR="000C763A" w:rsidRPr="00D05D0C">
        <w:rPr>
          <w:rFonts w:asciiTheme="minorHAnsi" w:hAnsiTheme="minorHAnsi" w:cstheme="minorHAnsi"/>
          <w:sz w:val="20"/>
          <w:szCs w:val="20"/>
          <w:lang w:val="es-CO"/>
        </w:rPr>
        <w:t>Malla vial arterial</w:t>
      </w:r>
      <w:r w:rsidRPr="00D05D0C">
        <w:rPr>
          <w:rFonts w:asciiTheme="minorHAnsi" w:hAnsiTheme="minorHAnsi" w:cstheme="minorHAnsi"/>
          <w:sz w:val="20"/>
          <w:szCs w:val="20"/>
          <w:lang w:val="es-CO"/>
        </w:rPr>
        <w:t>, malla vial intermedia, malla vial local, alamedas y pasos peatonales, r</w:t>
      </w:r>
      <w:r w:rsidR="000C763A" w:rsidRPr="00D05D0C">
        <w:rPr>
          <w:rFonts w:asciiTheme="minorHAnsi" w:hAnsiTheme="minorHAnsi" w:cstheme="minorHAnsi"/>
          <w:sz w:val="20"/>
          <w:szCs w:val="20"/>
          <w:lang w:val="es-CO"/>
        </w:rPr>
        <w:t>ed de ciclorrutas y corredores de movilidad local</w:t>
      </w:r>
      <w:r w:rsidRPr="00D05D0C">
        <w:rPr>
          <w:rFonts w:asciiTheme="minorHAnsi" w:hAnsiTheme="minorHAnsi" w:cstheme="minorHAnsi"/>
          <w:sz w:val="20"/>
          <w:szCs w:val="20"/>
          <w:lang w:val="es-CO"/>
        </w:rPr>
        <w:t>, m</w:t>
      </w:r>
      <w:r w:rsidR="000C763A" w:rsidRPr="00D05D0C">
        <w:rPr>
          <w:rFonts w:asciiTheme="minorHAnsi" w:hAnsiTheme="minorHAnsi" w:cstheme="minorHAnsi"/>
          <w:sz w:val="20"/>
          <w:szCs w:val="20"/>
          <w:lang w:val="es-CO"/>
        </w:rPr>
        <w:t xml:space="preserve">alla </w:t>
      </w:r>
      <w:r w:rsidRPr="00D05D0C">
        <w:rPr>
          <w:rFonts w:asciiTheme="minorHAnsi" w:hAnsiTheme="minorHAnsi" w:cstheme="minorHAnsi"/>
          <w:sz w:val="20"/>
          <w:szCs w:val="20"/>
          <w:lang w:val="es-CO"/>
        </w:rPr>
        <w:t>vial rural.</w:t>
      </w:r>
    </w:p>
    <w:p w14:paraId="0AEBB9F2" w14:textId="033C9AB2" w:rsidR="00010486" w:rsidRPr="00D05D0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Taller Férreo</w:t>
      </w:r>
      <w:r w:rsidR="007F2D45" w:rsidRPr="00D05D0C">
        <w:rPr>
          <w:rFonts w:asciiTheme="minorHAnsi" w:hAnsiTheme="minorHAnsi" w:cstheme="minorHAnsi"/>
          <w:b/>
          <w:sz w:val="20"/>
          <w:szCs w:val="20"/>
          <w:lang w:val="es-CO"/>
        </w:rPr>
        <w:t xml:space="preserve">: </w:t>
      </w:r>
      <w:r w:rsidR="007F2D45" w:rsidRPr="00D05D0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D05D0C"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Tráfico</w:t>
      </w:r>
      <w:r w:rsidR="007072E4" w:rsidRPr="00D05D0C">
        <w:rPr>
          <w:rFonts w:asciiTheme="minorHAnsi" w:hAnsiTheme="minorHAnsi" w:cstheme="minorHAnsi"/>
          <w:b/>
          <w:sz w:val="20"/>
          <w:szCs w:val="20"/>
          <w:lang w:val="es-CO"/>
        </w:rPr>
        <w:t xml:space="preserve"> o tránsito </w:t>
      </w:r>
      <w:r w:rsidRPr="00D05D0C">
        <w:rPr>
          <w:rFonts w:asciiTheme="minorHAnsi" w:hAnsiTheme="minorHAnsi" w:cstheme="minorHAnsi"/>
          <w:b/>
          <w:sz w:val="20"/>
          <w:szCs w:val="20"/>
          <w:lang w:val="es-CO"/>
        </w:rPr>
        <w:t>vehicular</w:t>
      </w:r>
      <w:r w:rsidRPr="00D05D0C">
        <w:rPr>
          <w:rFonts w:asciiTheme="minorHAnsi" w:hAnsiTheme="minorHAnsi" w:cstheme="minorHAnsi"/>
          <w:sz w:val="20"/>
          <w:szCs w:val="20"/>
          <w:lang w:val="es-CO"/>
        </w:rPr>
        <w:t>:</w:t>
      </w:r>
      <w:r w:rsidR="001E2692" w:rsidRPr="00D05D0C">
        <w:rPr>
          <w:rFonts w:asciiTheme="minorHAnsi" w:hAnsiTheme="minorHAnsi" w:cstheme="minorHAnsi"/>
          <w:sz w:val="20"/>
          <w:szCs w:val="20"/>
          <w:lang w:val="es-CO"/>
        </w:rPr>
        <w:t xml:space="preserve"> Es el Volumen d</w:t>
      </w:r>
      <w:r w:rsidR="007072E4" w:rsidRPr="00D05D0C">
        <w:rPr>
          <w:rFonts w:asciiTheme="minorHAnsi" w:hAnsiTheme="minorHAnsi" w:cstheme="minorHAnsi"/>
          <w:sz w:val="20"/>
          <w:szCs w:val="20"/>
          <w:lang w:val="es-CO"/>
        </w:rPr>
        <w:t>e vehículos que circulan por un punto especifico de</w:t>
      </w:r>
      <w:r w:rsidR="001E2692" w:rsidRPr="00D05D0C">
        <w:rPr>
          <w:rFonts w:asciiTheme="minorHAnsi" w:hAnsiTheme="minorHAnsi" w:cstheme="minorHAnsi"/>
          <w:sz w:val="20"/>
          <w:szCs w:val="20"/>
          <w:lang w:val="es-CO"/>
        </w:rPr>
        <w:t xml:space="preserve"> infraestructura de transporte periódicamente o en un periodo de tiempo</w:t>
      </w:r>
      <w:r w:rsidR="007072E4" w:rsidRPr="00D05D0C">
        <w:rPr>
          <w:rFonts w:asciiTheme="minorHAnsi" w:hAnsiTheme="minorHAnsi" w:cstheme="minorHAnsi"/>
          <w:sz w:val="20"/>
          <w:szCs w:val="20"/>
          <w:lang w:val="es-CO"/>
        </w:rPr>
        <w:t xml:space="preserve"> determinado</w:t>
      </w:r>
      <w:r w:rsidR="001E2692" w:rsidRPr="00D05D0C">
        <w:rPr>
          <w:rFonts w:asciiTheme="minorHAnsi" w:hAnsiTheme="minorHAnsi" w:cstheme="minorHAnsi"/>
          <w:sz w:val="20"/>
          <w:szCs w:val="20"/>
          <w:lang w:val="es-CO"/>
        </w:rPr>
        <w:t xml:space="preserve">. </w:t>
      </w:r>
    </w:p>
    <w:p w14:paraId="63D9973F" w14:textId="77777777" w:rsidR="00D407B7" w:rsidRPr="00D05D0C"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Vehículo</w:t>
      </w:r>
      <w:r w:rsidRPr="00D05D0C">
        <w:rPr>
          <w:rFonts w:asciiTheme="minorHAnsi" w:hAnsiTheme="minorHAnsi" w:cstheme="minorHAnsi"/>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D05D0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Vías:</w:t>
      </w:r>
      <w:r w:rsidRPr="00D05D0C">
        <w:rPr>
          <w:rFonts w:asciiTheme="minorHAnsi" w:hAnsiTheme="minorHAnsi" w:cstheme="minorHAnsi"/>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D05D0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Vías Férreas</w:t>
      </w:r>
      <w:r w:rsidR="0074150D" w:rsidRPr="00D05D0C">
        <w:rPr>
          <w:rFonts w:asciiTheme="minorHAnsi" w:hAnsiTheme="minorHAnsi" w:cstheme="minorHAnsi"/>
          <w:b/>
          <w:sz w:val="20"/>
          <w:szCs w:val="20"/>
          <w:lang w:val="es-CO"/>
        </w:rPr>
        <w:t xml:space="preserve"> y/o Corredores </w:t>
      </w:r>
      <w:r w:rsidR="009E7C8C" w:rsidRPr="00D05D0C">
        <w:rPr>
          <w:rFonts w:asciiTheme="minorHAnsi" w:hAnsiTheme="minorHAnsi" w:cstheme="minorHAnsi"/>
          <w:b/>
          <w:sz w:val="20"/>
          <w:szCs w:val="20"/>
          <w:lang w:val="es-CO"/>
        </w:rPr>
        <w:t>Férreos</w:t>
      </w:r>
      <w:r w:rsidRPr="00D05D0C">
        <w:rPr>
          <w:rFonts w:asciiTheme="minorHAnsi" w:hAnsiTheme="minorHAnsi" w:cstheme="minorHAnsi"/>
          <w:b/>
          <w:sz w:val="20"/>
          <w:szCs w:val="20"/>
          <w:lang w:val="es-CO"/>
        </w:rPr>
        <w:t xml:space="preserve">: </w:t>
      </w:r>
      <w:r w:rsidRPr="00D05D0C">
        <w:rPr>
          <w:rFonts w:asciiTheme="minorHAnsi" w:hAnsiTheme="minorHAnsi" w:cstheme="minorHAnsi"/>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D05D0C"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Vías Fluviales</w:t>
      </w:r>
      <w:r w:rsidR="00A60F95" w:rsidRPr="00D05D0C">
        <w:rPr>
          <w:rFonts w:asciiTheme="minorHAnsi" w:hAnsiTheme="minorHAnsi" w:cstheme="minorHAnsi"/>
          <w:b/>
          <w:sz w:val="20"/>
          <w:szCs w:val="20"/>
          <w:lang w:val="es-CO"/>
        </w:rPr>
        <w:t xml:space="preserve">: </w:t>
      </w:r>
      <w:r w:rsidR="00A60F95" w:rsidRPr="00D05D0C">
        <w:rPr>
          <w:rFonts w:asciiTheme="minorHAnsi" w:hAnsiTheme="minorHAnsi" w:cstheme="minorHAnsi"/>
          <w:sz w:val="20"/>
          <w:szCs w:val="20"/>
          <w:lang w:val="es-CO" w:eastAsia="es-CO"/>
        </w:rPr>
        <w:t>Se entiende como vía fluvial los ríos, caños, esteros o cuerpos de agua de origen fluvial que se utilizan como medio de transporte de pasajeros /o carga.</w:t>
      </w:r>
    </w:p>
    <w:p w14:paraId="357E3258" w14:textId="77777777" w:rsidR="000756A2" w:rsidRPr="00D05D0C" w:rsidRDefault="000756A2" w:rsidP="00FB017A">
      <w:pPr>
        <w:pStyle w:val="Invias-VietaNumerada"/>
        <w:numPr>
          <w:ilvl w:val="1"/>
          <w:numId w:val="22"/>
        </w:numPr>
        <w:tabs>
          <w:tab w:val="left" w:pos="142"/>
        </w:tabs>
        <w:autoSpaceDE w:val="0"/>
        <w:autoSpaceDN w:val="0"/>
        <w:adjustRightInd w:val="0"/>
        <w:spacing w:before="120" w:after="240"/>
        <w:ind w:left="0" w:firstLine="0"/>
        <w:rPr>
          <w:rFonts w:asciiTheme="minorHAnsi" w:hAnsiTheme="minorHAnsi" w:cstheme="minorHAnsi"/>
          <w:b/>
          <w:sz w:val="20"/>
          <w:szCs w:val="20"/>
          <w:lang w:val="es-CO"/>
        </w:rPr>
      </w:pPr>
      <w:r w:rsidRPr="00D05D0C">
        <w:rPr>
          <w:rFonts w:asciiTheme="minorHAnsi" w:hAnsiTheme="minorHAnsi" w:cstheme="minorHAnsi"/>
          <w:b/>
          <w:sz w:val="20"/>
          <w:szCs w:val="20"/>
          <w:lang w:val="es-CO"/>
        </w:rPr>
        <w:t>Vía Peatonal:</w:t>
      </w:r>
      <w:r w:rsidRPr="00D05D0C">
        <w:rPr>
          <w:rFonts w:asciiTheme="minorHAnsi" w:hAnsiTheme="minorHAnsi" w:cstheme="minorHAnsi"/>
          <w:sz w:val="20"/>
          <w:szCs w:val="20"/>
          <w:lang w:val="es-CO"/>
        </w:rPr>
        <w:t xml:space="preserve"> Son áreas o zonas de la ciudad destinadas para el tránsito exclusivo de peatones donde está restringida la circulación de vehículos motorizados.</w:t>
      </w:r>
    </w:p>
    <w:p w14:paraId="455E3442" w14:textId="77777777" w:rsidR="000756A2" w:rsidRPr="00D05D0C"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lastRenderedPageBreak/>
        <w:t xml:space="preserve">Vías Rurales: </w:t>
      </w:r>
      <w:r w:rsidRPr="00D05D0C">
        <w:rPr>
          <w:rFonts w:asciiTheme="minorHAnsi" w:hAnsiTheme="minorHAnsi" w:cstheme="minorHAnsi"/>
          <w:sz w:val="20"/>
          <w:szCs w:val="20"/>
          <w:lang w:val="es-CO"/>
        </w:rPr>
        <w:t>Son las vías que permiten el acceso o entrada a fincas, haciendas o campos, las cuales se encuentran localizadas dentro del perímetro rural de la población.</w:t>
      </w:r>
    </w:p>
    <w:p w14:paraId="4A079D18" w14:textId="77777777" w:rsidR="000756A2" w:rsidRPr="00D05D0C"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Vías Urbanas: </w:t>
      </w:r>
      <w:r w:rsidRPr="00D05D0C">
        <w:rPr>
          <w:rFonts w:asciiTheme="minorHAnsi" w:hAnsiTheme="minorHAnsi" w:cstheme="minorHAnsi"/>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212288BF" w14:textId="77777777" w:rsidR="000756A2" w:rsidRPr="00D05D0C" w:rsidRDefault="000756A2" w:rsidP="00FB017A">
      <w:pPr>
        <w:pStyle w:val="Invias-VietaNumerada"/>
        <w:autoSpaceDE w:val="0"/>
        <w:autoSpaceDN w:val="0"/>
        <w:adjustRightInd w:val="0"/>
        <w:spacing w:before="120" w:after="240"/>
        <w:ind w:left="567"/>
        <w:rPr>
          <w:lang w:val="es-CO"/>
        </w:rPr>
      </w:pPr>
      <w:r w:rsidRPr="00D05D0C">
        <w:rPr>
          <w:rFonts w:asciiTheme="minorHAnsi" w:hAnsiTheme="minorHAnsi" w:cstheme="minorHAnsi"/>
          <w:b/>
          <w:sz w:val="20"/>
          <w:szCs w:val="20"/>
          <w:lang w:val="es-CO"/>
        </w:rPr>
        <w:t xml:space="preserve">Nota: </w:t>
      </w:r>
      <w:r w:rsidRPr="00D05D0C">
        <w:rPr>
          <w:rFonts w:asciiTheme="minorHAnsi" w:hAnsiTheme="minorHAnsi" w:cstheme="minorHAnsi"/>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44E4D7DC" w14:textId="77777777" w:rsidR="000756A2" w:rsidRPr="00D05D0C" w:rsidRDefault="000756A2" w:rsidP="00FB017A">
      <w:pPr>
        <w:pStyle w:val="Invias-VietaNumerada"/>
        <w:numPr>
          <w:ilvl w:val="1"/>
          <w:numId w:val="22"/>
        </w:numPr>
        <w:autoSpaceDE w:val="0"/>
        <w:autoSpaceDN w:val="0"/>
        <w:adjustRightInd w:val="0"/>
        <w:spacing w:before="120" w:after="240"/>
        <w:ind w:left="426" w:hanging="568"/>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Vías Veredales: </w:t>
      </w:r>
      <w:r w:rsidRPr="00D05D0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1A39EFE9" w14:textId="77777777" w:rsidR="000756A2" w:rsidRPr="00D05D0C" w:rsidRDefault="000756A2" w:rsidP="00FB017A">
      <w:pPr>
        <w:pStyle w:val="Invias-VietaNumerada"/>
        <w:numPr>
          <w:ilvl w:val="1"/>
          <w:numId w:val="22"/>
        </w:numPr>
        <w:autoSpaceDE w:val="0"/>
        <w:autoSpaceDN w:val="0"/>
        <w:adjustRightInd w:val="0"/>
        <w:spacing w:before="120" w:after="240"/>
        <w:ind w:left="426" w:hanging="567"/>
        <w:rPr>
          <w:rFonts w:asciiTheme="minorHAnsi" w:hAnsiTheme="minorHAnsi" w:cstheme="minorHAnsi"/>
          <w:sz w:val="20"/>
          <w:szCs w:val="20"/>
          <w:lang w:val="es-CO"/>
        </w:rPr>
      </w:pPr>
      <w:r w:rsidRPr="00D05D0C">
        <w:rPr>
          <w:rFonts w:asciiTheme="minorHAnsi" w:hAnsiTheme="minorHAnsi" w:cstheme="minorHAnsi"/>
          <w:b/>
          <w:sz w:val="20"/>
          <w:szCs w:val="20"/>
          <w:lang w:val="es-CO"/>
        </w:rPr>
        <w:t xml:space="preserve">Zona Verde: </w:t>
      </w:r>
      <w:r w:rsidRPr="00D05D0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p>
    <w:p w14:paraId="5AFF3270" w14:textId="77777777" w:rsidR="00D407B7" w:rsidRPr="00D05D0C" w:rsidRDefault="00D407B7" w:rsidP="00D407B7">
      <w:pPr>
        <w:rPr>
          <w:rFonts w:cstheme="minorHAnsi"/>
          <w:szCs w:val="20"/>
          <w:lang w:val="es-CO" w:eastAsia="es-ES"/>
        </w:rPr>
      </w:pPr>
    </w:p>
    <w:p w14:paraId="0B3ED5BF" w14:textId="77777777" w:rsidR="001E2692" w:rsidRPr="00B066AD" w:rsidRDefault="001E2692" w:rsidP="001E2692">
      <w:pPr>
        <w:rPr>
          <w:rFonts w:cstheme="minorHAnsi"/>
          <w:color w:val="1A1818" w:themeColor="text1"/>
          <w:szCs w:val="20"/>
          <w:lang w:val="es-CO" w:eastAsia="es-ES"/>
        </w:rPr>
      </w:pPr>
    </w:p>
    <w:p w14:paraId="78969779" w14:textId="6080AB88" w:rsidR="00F70C8B" w:rsidRPr="00B066AD" w:rsidRDefault="001E2692" w:rsidP="00FD5B42">
      <w:pPr>
        <w:pStyle w:val="Prrafodelista"/>
        <w:spacing w:line="301" w:lineRule="atLeast"/>
        <w:ind w:left="360"/>
        <w:jc w:val="both"/>
        <w:rPr>
          <w:rFonts w:cstheme="minorHAnsi"/>
          <w:color w:val="1A1818" w:themeColor="text1"/>
          <w:szCs w:val="20"/>
          <w:lang w:val="es-CO"/>
        </w:rPr>
      </w:pPr>
      <w:r w:rsidRPr="00B066AD">
        <w:rPr>
          <w:rFonts w:cstheme="minorHAnsi"/>
          <w:b/>
          <w:bCs/>
          <w:color w:val="1A1818" w:themeColor="text1"/>
          <w:szCs w:val="20"/>
          <w:lang w:val="es-CO"/>
        </w:rPr>
        <w:t> </w:t>
      </w:r>
    </w:p>
    <w:sectPr w:rsidR="00F70C8B" w:rsidRPr="00B066AD" w:rsidSect="00AD7C66">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951ED3" w14:textId="77777777" w:rsidR="00703B3B" w:rsidRDefault="00703B3B" w:rsidP="004F2C35">
      <w:r>
        <w:separator/>
      </w:r>
    </w:p>
  </w:endnote>
  <w:endnote w:type="continuationSeparator" w:id="0">
    <w:p w14:paraId="2C90BF95" w14:textId="77777777" w:rsidR="00703B3B" w:rsidRDefault="00703B3B" w:rsidP="004F2C35">
      <w:r>
        <w:continuationSeparator/>
      </w:r>
    </w:p>
  </w:endnote>
  <w:endnote w:type="continuationNotice" w:id="1">
    <w:p w14:paraId="08762C9E" w14:textId="77777777" w:rsidR="00703B3B" w:rsidRDefault="00703B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B532F1" w14:paraId="6AE37EB4"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6E4034F4" w14:textId="77777777" w:rsidR="00B532F1" w:rsidRDefault="00B532F1" w:rsidP="00B532F1">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303C6F4D" w14:textId="1F874168" w:rsidR="00B532F1" w:rsidRDefault="000A2706" w:rsidP="00B532F1">
          <w:pPr>
            <w:spacing w:after="4" w:line="247" w:lineRule="auto"/>
            <w:ind w:left="10" w:hanging="10"/>
            <w:rPr>
              <w:rFonts w:eastAsia="Arial" w:cs="Arial"/>
              <w:sz w:val="16"/>
              <w:szCs w:val="16"/>
              <w:lang w:eastAsia="es-CO"/>
            </w:rPr>
          </w:pPr>
          <w:r w:rsidRPr="000A2706">
            <w:rPr>
              <w:rFonts w:eastAsia="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19869DCA" w14:textId="77777777" w:rsidR="00B532F1" w:rsidRDefault="00B532F1" w:rsidP="00B532F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5C60066E" w14:textId="45592182" w:rsidR="00B532F1" w:rsidRDefault="000A2706" w:rsidP="00B532F1">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11660502" w14:textId="77777777" w:rsidR="00073CA9" w:rsidRDefault="00073CA9" w:rsidP="006433A8">
    <w:pPr>
      <w:pStyle w:val="Piedepgina"/>
    </w:pPr>
  </w:p>
  <w:p w14:paraId="1065AC4C" w14:textId="211A7E63"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D77A5" w14:textId="77777777" w:rsidR="00073CA9" w:rsidRDefault="4FB4D3E0" w:rsidP="009A67BC">
    <w:pPr>
      <w:pStyle w:val="Piedepgina"/>
      <w:jc w:val="center"/>
    </w:pPr>
    <w:r>
      <w:rPr>
        <w:noProof/>
        <w:lang w:val="es-CO" w:eastAsia="es-CO"/>
      </w:rPr>
      <w:drawing>
        <wp:inline distT="0" distB="0" distL="0" distR="0" wp14:anchorId="1653187F" wp14:editId="2AA3FCEF">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FB4D3E0" w:rsidP="009A67BC">
    <w:pPr>
      <w:pStyle w:val="Piedepgina"/>
    </w:pPr>
    <w:r>
      <w:rPr>
        <w:noProof/>
        <w:lang w:val="es-CO" w:eastAsia="es-CO"/>
      </w:rPr>
      <w:drawing>
        <wp:inline distT="0" distB="0" distL="0" distR="0" wp14:anchorId="76BBB92A" wp14:editId="7972D222">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C939E" w14:textId="77777777" w:rsidR="00703B3B" w:rsidRDefault="00703B3B" w:rsidP="004F2C35">
      <w:r>
        <w:separator/>
      </w:r>
    </w:p>
  </w:footnote>
  <w:footnote w:type="continuationSeparator" w:id="0">
    <w:p w14:paraId="27647305" w14:textId="77777777" w:rsidR="00703B3B" w:rsidRDefault="00703B3B" w:rsidP="004F2C35">
      <w:r>
        <w:continuationSeparator/>
      </w:r>
    </w:p>
  </w:footnote>
  <w:footnote w:type="continuationNotice" w:id="1">
    <w:p w14:paraId="54E89D5A" w14:textId="77777777" w:rsidR="00703B3B" w:rsidRDefault="00703B3B"/>
  </w:footnote>
  <w:footnote w:id="2">
    <w:p w14:paraId="00E44863" w14:textId="1771F623" w:rsidR="002F4E5D" w:rsidRPr="00B87E2B" w:rsidRDefault="002F4E5D">
      <w:pPr>
        <w:pStyle w:val="Textonotapie"/>
        <w:rPr>
          <w:sz w:val="16"/>
          <w:szCs w:val="16"/>
          <w:lang w:val="es-CO"/>
        </w:rPr>
      </w:pPr>
      <w:r w:rsidRPr="00B87E2B">
        <w:rPr>
          <w:rStyle w:val="Refdenotaalpie"/>
          <w:sz w:val="16"/>
          <w:szCs w:val="16"/>
        </w:rPr>
        <w:footnoteRef/>
      </w:r>
      <w:r w:rsidRPr="00B87E2B">
        <w:rPr>
          <w:sz w:val="16"/>
          <w:szCs w:val="16"/>
        </w:rPr>
        <w:t xml:space="preserve"> </w:t>
      </w:r>
      <w:r w:rsidR="00E107C5" w:rsidRPr="00B87E2B">
        <w:rPr>
          <w:sz w:val="16"/>
          <w:szCs w:val="16"/>
          <w:lang w:val="es-CO"/>
        </w:rPr>
        <w:t>NSR-10. Título A. Capítulo A.13.</w:t>
      </w:r>
    </w:p>
  </w:footnote>
  <w:footnote w:id="3">
    <w:p w14:paraId="5ADDC308" w14:textId="29E3FBB1" w:rsidR="00B46800" w:rsidRPr="00B87E2B" w:rsidRDefault="00B46800">
      <w:pPr>
        <w:pStyle w:val="Textonotapie"/>
        <w:rPr>
          <w:sz w:val="16"/>
          <w:lang w:val="es-CO"/>
        </w:rPr>
      </w:pPr>
      <w:r w:rsidRPr="00B87E2B">
        <w:rPr>
          <w:rStyle w:val="Refdenotaalpie"/>
          <w:sz w:val="16"/>
        </w:rPr>
        <w:footnoteRef/>
      </w:r>
      <w:r w:rsidRPr="00B87E2B">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5856E712" w14:textId="77777777" w:rsidTr="00E5460A">
      <w:trPr>
        <w:trHeight w:val="146"/>
        <w:jc w:val="center"/>
      </w:trPr>
      <w:tc>
        <w:tcPr>
          <w:tcW w:w="5000" w:type="pct"/>
          <w:gridSpan w:val="4"/>
          <w:shd w:val="clear" w:color="auto" w:fill="auto"/>
          <w:vAlign w:val="center"/>
        </w:tcPr>
        <w:p w14:paraId="21395E6D" w14:textId="77777777"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ANEXO 3 – GLOSARIO </w:t>
          </w:r>
        </w:p>
        <w:p w14:paraId="30E83C1D" w14:textId="1831542E"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SELECCIÓN ABREVIADA DE </w:t>
          </w:r>
          <w:r w:rsidR="0077336E" w:rsidRPr="00B066AD">
            <w:rPr>
              <w:rFonts w:cs="Arial"/>
              <w:b/>
              <w:color w:val="1A1818" w:themeColor="text1"/>
              <w:sz w:val="16"/>
              <w:szCs w:val="16"/>
            </w:rPr>
            <w:t xml:space="preserve">OBRA PÚBLICA DE </w:t>
          </w:r>
          <w:r w:rsidRPr="00B066AD">
            <w:rPr>
              <w:rFonts w:cs="Arial"/>
              <w:b/>
              <w:color w:val="1A1818" w:themeColor="text1"/>
              <w:sz w:val="16"/>
              <w:szCs w:val="16"/>
            </w:rPr>
            <w:t xml:space="preserve">INFRAESTRUCTURA DE TRANSPORTE (VERSIÓN 2) </w:t>
          </w:r>
        </w:p>
      </w:tc>
    </w:tr>
    <w:tr w:rsidR="00DC2EE6" w:rsidRPr="00DC2EE6" w14:paraId="59B8ABFA" w14:textId="77777777" w:rsidTr="00E5460A">
      <w:trPr>
        <w:trHeight w:val="234"/>
        <w:jc w:val="center"/>
      </w:trPr>
      <w:tc>
        <w:tcPr>
          <w:tcW w:w="674" w:type="pct"/>
          <w:shd w:val="clear" w:color="auto" w:fill="auto"/>
          <w:vAlign w:val="center"/>
        </w:tcPr>
        <w:p w14:paraId="18EB82C5"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Código</w:t>
          </w:r>
        </w:p>
      </w:tc>
      <w:tc>
        <w:tcPr>
          <w:tcW w:w="2636" w:type="pct"/>
          <w:shd w:val="clear" w:color="auto" w:fill="auto"/>
          <w:vAlign w:val="center"/>
        </w:tcPr>
        <w:p w14:paraId="1E048241" w14:textId="47D94EB3" w:rsidR="00CE17B1" w:rsidRPr="00B066AD" w:rsidRDefault="00CE17B1" w:rsidP="00CE17B1">
          <w:pPr>
            <w:spacing w:after="4" w:line="249" w:lineRule="auto"/>
            <w:ind w:left="10" w:hanging="10"/>
            <w:rPr>
              <w:rFonts w:eastAsia="Arial" w:cs="Arial"/>
              <w:color w:val="1A1818" w:themeColor="text1"/>
              <w:sz w:val="16"/>
              <w:szCs w:val="16"/>
            </w:rPr>
          </w:pPr>
          <w:r w:rsidRPr="00B066AD">
            <w:rPr>
              <w:rFonts w:cs="Arial"/>
              <w:color w:val="1A1818" w:themeColor="text1"/>
              <w:sz w:val="16"/>
              <w:szCs w:val="16"/>
            </w:rPr>
            <w:t>CCE-EICP-IDI-0</w:t>
          </w:r>
          <w:r w:rsidR="0077336E" w:rsidRPr="00B066AD">
            <w:rPr>
              <w:rFonts w:cs="Arial"/>
              <w:color w:val="1A1818" w:themeColor="text1"/>
              <w:sz w:val="16"/>
              <w:szCs w:val="16"/>
            </w:rPr>
            <w:t>8</w:t>
          </w:r>
        </w:p>
      </w:tc>
      <w:tc>
        <w:tcPr>
          <w:tcW w:w="539" w:type="pct"/>
          <w:shd w:val="clear" w:color="auto" w:fill="auto"/>
          <w:vAlign w:val="center"/>
        </w:tcPr>
        <w:p w14:paraId="2E05C46B" w14:textId="77777777" w:rsidR="00CE17B1" w:rsidRPr="00B066AD" w:rsidRDefault="00CE17B1" w:rsidP="00CE17B1">
          <w:pPr>
            <w:spacing w:after="4" w:line="249" w:lineRule="auto"/>
            <w:ind w:left="10" w:hanging="10"/>
            <w:jc w:val="center"/>
            <w:rPr>
              <w:rFonts w:eastAsia="Arial" w:cs="Arial"/>
              <w:b/>
              <w:color w:val="1A1818" w:themeColor="text1"/>
              <w:sz w:val="16"/>
              <w:szCs w:val="16"/>
            </w:rPr>
          </w:pPr>
          <w:r w:rsidRPr="00B066AD">
            <w:rPr>
              <w:rFonts w:eastAsia="Arial" w:cs="Arial"/>
              <w:b/>
              <w:color w:val="1A1818" w:themeColor="text1"/>
              <w:sz w:val="16"/>
              <w:szCs w:val="16"/>
            </w:rPr>
            <w:t>Página</w:t>
          </w:r>
        </w:p>
      </w:tc>
      <w:tc>
        <w:tcPr>
          <w:tcW w:w="1150" w:type="pct"/>
          <w:shd w:val="clear" w:color="auto" w:fill="auto"/>
          <w:vAlign w:val="center"/>
        </w:tcPr>
        <w:p w14:paraId="2E4CF751" w14:textId="09B145CA" w:rsidR="00CE17B1" w:rsidRPr="00B066AD" w:rsidRDefault="00CE17B1" w:rsidP="00CE17B1">
          <w:pPr>
            <w:spacing w:after="4" w:line="249" w:lineRule="auto"/>
            <w:ind w:left="10" w:hanging="10"/>
            <w:rPr>
              <w:rFonts w:eastAsia="Arial" w:cs="Arial"/>
              <w:color w:val="1A1818" w:themeColor="text1"/>
              <w:sz w:val="16"/>
              <w:szCs w:val="16"/>
            </w:rPr>
          </w:pP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PAGE </w:instrText>
          </w:r>
          <w:r w:rsidRPr="00B066AD">
            <w:rPr>
              <w:rFonts w:eastAsia="Arial" w:cs="Arial"/>
              <w:color w:val="1A1818" w:themeColor="text1"/>
              <w:sz w:val="16"/>
              <w:szCs w:val="16"/>
            </w:rPr>
            <w:fldChar w:fldCharType="separate"/>
          </w:r>
          <w:r w:rsidR="007E6338">
            <w:rPr>
              <w:rFonts w:eastAsia="Arial" w:cs="Arial"/>
              <w:noProof/>
              <w:color w:val="1A1818" w:themeColor="text1"/>
              <w:sz w:val="16"/>
              <w:szCs w:val="16"/>
            </w:rPr>
            <w:t>1</w:t>
          </w:r>
          <w:r w:rsidRPr="00B066AD">
            <w:rPr>
              <w:rFonts w:eastAsia="Arial" w:cs="Arial"/>
              <w:color w:val="1A1818" w:themeColor="text1"/>
              <w:sz w:val="16"/>
              <w:szCs w:val="16"/>
            </w:rPr>
            <w:fldChar w:fldCharType="end"/>
          </w:r>
          <w:r w:rsidRPr="00B066AD">
            <w:rPr>
              <w:rFonts w:eastAsia="Arial" w:cs="Arial"/>
              <w:color w:val="1A1818" w:themeColor="text1"/>
              <w:sz w:val="16"/>
              <w:szCs w:val="16"/>
            </w:rPr>
            <w:t xml:space="preserve"> de </w:t>
          </w: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NUMPAGES </w:instrText>
          </w:r>
          <w:r w:rsidRPr="00B066AD">
            <w:rPr>
              <w:rFonts w:eastAsia="Arial" w:cs="Arial"/>
              <w:color w:val="1A1818" w:themeColor="text1"/>
              <w:sz w:val="16"/>
              <w:szCs w:val="16"/>
            </w:rPr>
            <w:fldChar w:fldCharType="separate"/>
          </w:r>
          <w:r w:rsidR="007E6338">
            <w:rPr>
              <w:rFonts w:eastAsia="Arial" w:cs="Arial"/>
              <w:noProof/>
              <w:color w:val="1A1818" w:themeColor="text1"/>
              <w:sz w:val="16"/>
              <w:szCs w:val="16"/>
            </w:rPr>
            <w:t>16</w:t>
          </w:r>
          <w:r w:rsidRPr="00B066AD">
            <w:rPr>
              <w:rFonts w:eastAsia="Arial" w:cs="Arial"/>
              <w:color w:val="1A1818" w:themeColor="text1"/>
              <w:sz w:val="16"/>
              <w:szCs w:val="16"/>
            </w:rPr>
            <w:fldChar w:fldCharType="end"/>
          </w:r>
        </w:p>
      </w:tc>
    </w:tr>
    <w:tr w:rsidR="00DC2EE6" w:rsidRPr="00DC2EE6" w14:paraId="59E693AC" w14:textId="77777777" w:rsidTr="00E5460A">
      <w:trPr>
        <w:trHeight w:val="73"/>
        <w:jc w:val="center"/>
      </w:trPr>
      <w:tc>
        <w:tcPr>
          <w:tcW w:w="674" w:type="pct"/>
          <w:shd w:val="clear" w:color="auto" w:fill="auto"/>
          <w:vAlign w:val="center"/>
        </w:tcPr>
        <w:p w14:paraId="1CAA6F96"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Versión No.</w:t>
          </w:r>
        </w:p>
      </w:tc>
      <w:tc>
        <w:tcPr>
          <w:tcW w:w="4325" w:type="pct"/>
          <w:gridSpan w:val="3"/>
          <w:shd w:val="clear" w:color="auto" w:fill="auto"/>
          <w:vAlign w:val="center"/>
        </w:tcPr>
        <w:p w14:paraId="51879832" w14:textId="7AFE1138" w:rsidR="00CE17B1" w:rsidRPr="00B066AD" w:rsidRDefault="00A44CE5" w:rsidP="00CE17B1">
          <w:pPr>
            <w:spacing w:after="4" w:line="249" w:lineRule="auto"/>
            <w:ind w:left="10" w:hanging="10"/>
            <w:rPr>
              <w:rFonts w:eastAsia="Arial" w:cs="Arial"/>
              <w:color w:val="1A1818" w:themeColor="text1"/>
              <w:sz w:val="16"/>
              <w:szCs w:val="16"/>
            </w:rPr>
          </w:pPr>
          <w:r w:rsidRPr="00B066AD">
            <w:rPr>
              <w:rFonts w:eastAsia="Arial" w:cs="Arial"/>
              <w:color w:val="1A1818" w:themeColor="text1"/>
              <w:sz w:val="16"/>
              <w:szCs w:val="16"/>
            </w:rPr>
            <w:t>2</w:t>
          </w:r>
        </w:p>
      </w:tc>
    </w:tr>
  </w:tbl>
  <w:p w14:paraId="67993770" w14:textId="13862327"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F9E8E" w14:textId="29A0E60A" w:rsidR="00073CA9" w:rsidRDefault="00073CA9"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77pt;height:176.4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4"/>
  </w:num>
  <w:num w:numId="2">
    <w:abstractNumId w:val="12"/>
  </w:num>
  <w:num w:numId="3">
    <w:abstractNumId w:val="15"/>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7"/>
  </w:num>
  <w:num w:numId="14">
    <w:abstractNumId w:val="28"/>
  </w:num>
  <w:num w:numId="15">
    <w:abstractNumId w:val="8"/>
  </w:num>
  <w:num w:numId="16">
    <w:abstractNumId w:val="11"/>
  </w:num>
  <w:num w:numId="17">
    <w:abstractNumId w:val="0"/>
  </w:num>
  <w:num w:numId="18">
    <w:abstractNumId w:val="20"/>
  </w:num>
  <w:num w:numId="19">
    <w:abstractNumId w:val="9"/>
  </w:num>
  <w:num w:numId="20">
    <w:abstractNumId w:val="23"/>
  </w:num>
  <w:num w:numId="21">
    <w:abstractNumId w:val="5"/>
  </w:num>
  <w:num w:numId="22">
    <w:abstractNumId w:val="26"/>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25C4B"/>
    <w:rsid w:val="00030DB4"/>
    <w:rsid w:val="00032774"/>
    <w:rsid w:val="000339E8"/>
    <w:rsid w:val="0004062A"/>
    <w:rsid w:val="00047A81"/>
    <w:rsid w:val="000627A7"/>
    <w:rsid w:val="00062DFF"/>
    <w:rsid w:val="00065C97"/>
    <w:rsid w:val="00071442"/>
    <w:rsid w:val="00073CA9"/>
    <w:rsid w:val="000756A2"/>
    <w:rsid w:val="00075B90"/>
    <w:rsid w:val="00077D3F"/>
    <w:rsid w:val="0008484B"/>
    <w:rsid w:val="000849B7"/>
    <w:rsid w:val="00084F4A"/>
    <w:rsid w:val="00091016"/>
    <w:rsid w:val="00091E6B"/>
    <w:rsid w:val="00093305"/>
    <w:rsid w:val="00093F35"/>
    <w:rsid w:val="00093F73"/>
    <w:rsid w:val="000A2706"/>
    <w:rsid w:val="000A287D"/>
    <w:rsid w:val="000A40AD"/>
    <w:rsid w:val="000A44A0"/>
    <w:rsid w:val="000A48E7"/>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26AAF"/>
    <w:rsid w:val="001311D2"/>
    <w:rsid w:val="00133BCA"/>
    <w:rsid w:val="00135673"/>
    <w:rsid w:val="00140534"/>
    <w:rsid w:val="00140981"/>
    <w:rsid w:val="0014591D"/>
    <w:rsid w:val="00147393"/>
    <w:rsid w:val="00150A76"/>
    <w:rsid w:val="001511CC"/>
    <w:rsid w:val="00154ECB"/>
    <w:rsid w:val="0015588A"/>
    <w:rsid w:val="00162B4D"/>
    <w:rsid w:val="001647A9"/>
    <w:rsid w:val="00172E05"/>
    <w:rsid w:val="00177554"/>
    <w:rsid w:val="00181199"/>
    <w:rsid w:val="00181702"/>
    <w:rsid w:val="00181D75"/>
    <w:rsid w:val="0018433F"/>
    <w:rsid w:val="00194076"/>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631C"/>
    <w:rsid w:val="001D7612"/>
    <w:rsid w:val="001E0134"/>
    <w:rsid w:val="001E2692"/>
    <w:rsid w:val="001E346E"/>
    <w:rsid w:val="001F1DC6"/>
    <w:rsid w:val="001F7199"/>
    <w:rsid w:val="002137BA"/>
    <w:rsid w:val="0021538E"/>
    <w:rsid w:val="00216C60"/>
    <w:rsid w:val="00217D07"/>
    <w:rsid w:val="00220350"/>
    <w:rsid w:val="00227908"/>
    <w:rsid w:val="0023530E"/>
    <w:rsid w:val="00237834"/>
    <w:rsid w:val="00241308"/>
    <w:rsid w:val="00243BEB"/>
    <w:rsid w:val="0024464B"/>
    <w:rsid w:val="002533B1"/>
    <w:rsid w:val="002535A9"/>
    <w:rsid w:val="00255AB3"/>
    <w:rsid w:val="00257AFD"/>
    <w:rsid w:val="00262ECA"/>
    <w:rsid w:val="0027017E"/>
    <w:rsid w:val="00270637"/>
    <w:rsid w:val="00273AC4"/>
    <w:rsid w:val="00274F51"/>
    <w:rsid w:val="00280E40"/>
    <w:rsid w:val="00281CC9"/>
    <w:rsid w:val="00284D7E"/>
    <w:rsid w:val="0028722B"/>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5597"/>
    <w:rsid w:val="002D6BE9"/>
    <w:rsid w:val="002E0121"/>
    <w:rsid w:val="002E10B1"/>
    <w:rsid w:val="002E3060"/>
    <w:rsid w:val="002E4985"/>
    <w:rsid w:val="002F03F4"/>
    <w:rsid w:val="002F0F1A"/>
    <w:rsid w:val="002F382E"/>
    <w:rsid w:val="002F4E5D"/>
    <w:rsid w:val="002F5990"/>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2178C"/>
    <w:rsid w:val="00426BD1"/>
    <w:rsid w:val="00440052"/>
    <w:rsid w:val="00443881"/>
    <w:rsid w:val="004537F4"/>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10A3D"/>
    <w:rsid w:val="005125D4"/>
    <w:rsid w:val="00513A8D"/>
    <w:rsid w:val="00517C42"/>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433A8"/>
    <w:rsid w:val="0065617D"/>
    <w:rsid w:val="0065703B"/>
    <w:rsid w:val="00662A26"/>
    <w:rsid w:val="00663175"/>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2095"/>
    <w:rsid w:val="00702E00"/>
    <w:rsid w:val="007038FC"/>
    <w:rsid w:val="00703B3B"/>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B1400"/>
    <w:rsid w:val="007B272D"/>
    <w:rsid w:val="007C041C"/>
    <w:rsid w:val="007C1BAD"/>
    <w:rsid w:val="007C1C5A"/>
    <w:rsid w:val="007C4753"/>
    <w:rsid w:val="007C6AD1"/>
    <w:rsid w:val="007D0376"/>
    <w:rsid w:val="007D065D"/>
    <w:rsid w:val="007D2F82"/>
    <w:rsid w:val="007E6338"/>
    <w:rsid w:val="007F0FD5"/>
    <w:rsid w:val="007F1693"/>
    <w:rsid w:val="007F27FF"/>
    <w:rsid w:val="007F2D45"/>
    <w:rsid w:val="007F592F"/>
    <w:rsid w:val="00802B76"/>
    <w:rsid w:val="00805CC2"/>
    <w:rsid w:val="00806B1D"/>
    <w:rsid w:val="00811583"/>
    <w:rsid w:val="0081377F"/>
    <w:rsid w:val="00815FF4"/>
    <w:rsid w:val="00816F44"/>
    <w:rsid w:val="00820D35"/>
    <w:rsid w:val="008232EC"/>
    <w:rsid w:val="00831C75"/>
    <w:rsid w:val="00831DAF"/>
    <w:rsid w:val="00836D64"/>
    <w:rsid w:val="00836E8C"/>
    <w:rsid w:val="00844748"/>
    <w:rsid w:val="00846D69"/>
    <w:rsid w:val="0085280D"/>
    <w:rsid w:val="008532DA"/>
    <w:rsid w:val="00854202"/>
    <w:rsid w:val="0085420F"/>
    <w:rsid w:val="00860C05"/>
    <w:rsid w:val="00885924"/>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3503"/>
    <w:rsid w:val="00A43BE1"/>
    <w:rsid w:val="00A44CE5"/>
    <w:rsid w:val="00A46D41"/>
    <w:rsid w:val="00A522F4"/>
    <w:rsid w:val="00A60F95"/>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D7C66"/>
    <w:rsid w:val="00AE0EEA"/>
    <w:rsid w:val="00AE0F5E"/>
    <w:rsid w:val="00AE3BFB"/>
    <w:rsid w:val="00AF1DE2"/>
    <w:rsid w:val="00AF3CEA"/>
    <w:rsid w:val="00B0093A"/>
    <w:rsid w:val="00B021FA"/>
    <w:rsid w:val="00B0226F"/>
    <w:rsid w:val="00B066AD"/>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307C"/>
    <w:rsid w:val="00B46800"/>
    <w:rsid w:val="00B503D3"/>
    <w:rsid w:val="00B532F1"/>
    <w:rsid w:val="00B53C57"/>
    <w:rsid w:val="00B62FD0"/>
    <w:rsid w:val="00B63F46"/>
    <w:rsid w:val="00B654D0"/>
    <w:rsid w:val="00B6599D"/>
    <w:rsid w:val="00B75CC5"/>
    <w:rsid w:val="00B772CD"/>
    <w:rsid w:val="00B811E4"/>
    <w:rsid w:val="00B8169D"/>
    <w:rsid w:val="00B8298B"/>
    <w:rsid w:val="00B85D47"/>
    <w:rsid w:val="00B87E2B"/>
    <w:rsid w:val="00B907B0"/>
    <w:rsid w:val="00B93996"/>
    <w:rsid w:val="00B959A9"/>
    <w:rsid w:val="00B96152"/>
    <w:rsid w:val="00BB05CC"/>
    <w:rsid w:val="00BB3C48"/>
    <w:rsid w:val="00BB4179"/>
    <w:rsid w:val="00BC0B76"/>
    <w:rsid w:val="00BC20A8"/>
    <w:rsid w:val="00BD4C28"/>
    <w:rsid w:val="00BD6CCA"/>
    <w:rsid w:val="00BD6FE4"/>
    <w:rsid w:val="00BD7508"/>
    <w:rsid w:val="00BD7763"/>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4580"/>
    <w:rsid w:val="00C64F73"/>
    <w:rsid w:val="00C65C58"/>
    <w:rsid w:val="00C74D9F"/>
    <w:rsid w:val="00C81483"/>
    <w:rsid w:val="00C8217A"/>
    <w:rsid w:val="00C9123A"/>
    <w:rsid w:val="00C9725A"/>
    <w:rsid w:val="00C9758A"/>
    <w:rsid w:val="00CA660D"/>
    <w:rsid w:val="00CB39CC"/>
    <w:rsid w:val="00CB789B"/>
    <w:rsid w:val="00CB78B8"/>
    <w:rsid w:val="00CC74CF"/>
    <w:rsid w:val="00CD55C8"/>
    <w:rsid w:val="00CD5F4C"/>
    <w:rsid w:val="00CE1391"/>
    <w:rsid w:val="00CE17B1"/>
    <w:rsid w:val="00CE6788"/>
    <w:rsid w:val="00CE6B2E"/>
    <w:rsid w:val="00CF3803"/>
    <w:rsid w:val="00CF4D6E"/>
    <w:rsid w:val="00D029D3"/>
    <w:rsid w:val="00D036ED"/>
    <w:rsid w:val="00D05D0C"/>
    <w:rsid w:val="00D06F0C"/>
    <w:rsid w:val="00D12349"/>
    <w:rsid w:val="00D2748D"/>
    <w:rsid w:val="00D315B8"/>
    <w:rsid w:val="00D32C97"/>
    <w:rsid w:val="00D34246"/>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70A7"/>
    <w:rsid w:val="00D902B1"/>
    <w:rsid w:val="00D93CA4"/>
    <w:rsid w:val="00D95AE6"/>
    <w:rsid w:val="00D95F7B"/>
    <w:rsid w:val="00D9765C"/>
    <w:rsid w:val="00DA413B"/>
    <w:rsid w:val="00DA4256"/>
    <w:rsid w:val="00DA6D34"/>
    <w:rsid w:val="00DB0B82"/>
    <w:rsid w:val="00DB71BD"/>
    <w:rsid w:val="00DC2EE6"/>
    <w:rsid w:val="00DC3DEE"/>
    <w:rsid w:val="00DC3FBE"/>
    <w:rsid w:val="00DC5D8F"/>
    <w:rsid w:val="00DD03ED"/>
    <w:rsid w:val="00DD3AF6"/>
    <w:rsid w:val="00DE0EA0"/>
    <w:rsid w:val="00DE7CFB"/>
    <w:rsid w:val="00DF2AEC"/>
    <w:rsid w:val="00DF6290"/>
    <w:rsid w:val="00DF6770"/>
    <w:rsid w:val="00E044C4"/>
    <w:rsid w:val="00E107C5"/>
    <w:rsid w:val="00E10FFC"/>
    <w:rsid w:val="00E14D5E"/>
    <w:rsid w:val="00E1589B"/>
    <w:rsid w:val="00E21861"/>
    <w:rsid w:val="00E2437D"/>
    <w:rsid w:val="00E24FA8"/>
    <w:rsid w:val="00E30408"/>
    <w:rsid w:val="00E336F4"/>
    <w:rsid w:val="00E37E57"/>
    <w:rsid w:val="00E425C0"/>
    <w:rsid w:val="00E43E17"/>
    <w:rsid w:val="00E467B0"/>
    <w:rsid w:val="00E5184A"/>
    <w:rsid w:val="00E560FA"/>
    <w:rsid w:val="00E61BBF"/>
    <w:rsid w:val="00E66CC3"/>
    <w:rsid w:val="00E7194D"/>
    <w:rsid w:val="00E76E1A"/>
    <w:rsid w:val="00E80EC5"/>
    <w:rsid w:val="00E82518"/>
    <w:rsid w:val="00E84FAC"/>
    <w:rsid w:val="00E94B0E"/>
    <w:rsid w:val="00E95A16"/>
    <w:rsid w:val="00E97473"/>
    <w:rsid w:val="00EA1D0E"/>
    <w:rsid w:val="00EA4774"/>
    <w:rsid w:val="00EA5083"/>
    <w:rsid w:val="00EB061F"/>
    <w:rsid w:val="00EB37E3"/>
    <w:rsid w:val="00EB445B"/>
    <w:rsid w:val="00EB47F3"/>
    <w:rsid w:val="00EC4947"/>
    <w:rsid w:val="00EC51CA"/>
    <w:rsid w:val="00EC7A1F"/>
    <w:rsid w:val="00EE0772"/>
    <w:rsid w:val="00EE1340"/>
    <w:rsid w:val="00EE75D7"/>
    <w:rsid w:val="00EF5DAF"/>
    <w:rsid w:val="00F00185"/>
    <w:rsid w:val="00F035CD"/>
    <w:rsid w:val="00F11CFF"/>
    <w:rsid w:val="00F14108"/>
    <w:rsid w:val="00F157E0"/>
    <w:rsid w:val="00F22E3A"/>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226C"/>
    <w:rsid w:val="00FD5B42"/>
    <w:rsid w:val="00FD7BF5"/>
    <w:rsid w:val="00FE11AC"/>
    <w:rsid w:val="00FF06B6"/>
    <w:rsid w:val="00FF1032"/>
    <w:rsid w:val="00FF413C"/>
    <w:rsid w:val="1246D10A"/>
    <w:rsid w:val="1A17817D"/>
    <w:rsid w:val="1E2B55C4"/>
    <w:rsid w:val="2BFC450E"/>
    <w:rsid w:val="3351E329"/>
    <w:rsid w:val="4583ADAE"/>
    <w:rsid w:val="4AEF8ABF"/>
    <w:rsid w:val="4CFBC9CF"/>
    <w:rsid w:val="4FB4D3E0"/>
    <w:rsid w:val="5B0B3AE9"/>
    <w:rsid w:val="66B984DD"/>
    <w:rsid w:val="6ECA4133"/>
    <w:rsid w:val="7EA67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98411BB3-BC47-4E88-AA7D-5939146D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Cuadrculadetablaclara"/>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71C550-B2DB-4FCA-9431-B673A90BA0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1393DBA-12E7-420A-B5C2-C1D6C91C9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7439</Words>
  <Characters>40918</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NITRO 5</cp:lastModifiedBy>
  <cp:revision>19</cp:revision>
  <cp:lastPrinted>2020-11-13T23:07:00Z</cp:lastPrinted>
  <dcterms:created xsi:type="dcterms:W3CDTF">2020-02-14T21:19:00Z</dcterms:created>
  <dcterms:modified xsi:type="dcterms:W3CDTF">2021-07-02T21:13:00Z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