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1B418488" w:rsidR="0098447D" w:rsidRDefault="00343D5F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Juan Manuel Castillo Calderón</w:t>
      </w:r>
    </w:p>
    <w:p w14:paraId="1A9AC78E" w14:textId="0DF1280C" w:rsidR="00343D5F" w:rsidRPr="00A145BB" w:rsidRDefault="00343D5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Subdirector Centro Industrial del Diseño y la Manufactura 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14A98E1F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343D5F">
        <w:rPr>
          <w:rFonts w:ascii="Arial" w:hAnsi="Arial"/>
          <w:i/>
          <w:sz w:val="24"/>
        </w:rPr>
        <w:t>Contratar la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prestación de servicios personales para apoyar técnicamente el desarrollo de los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proyectos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de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base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tecnológica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gestionados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en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el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nodo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Bucaramanga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-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Red</w:t>
      </w:r>
      <w:r w:rsidR="00343D5F">
        <w:rPr>
          <w:rFonts w:ascii="Arial" w:hAnsi="Arial"/>
          <w:i/>
          <w:spacing w:val="1"/>
          <w:sz w:val="24"/>
        </w:rPr>
        <w:t xml:space="preserve"> </w:t>
      </w:r>
      <w:r w:rsidR="00343D5F">
        <w:rPr>
          <w:rFonts w:ascii="Arial" w:hAnsi="Arial"/>
          <w:i/>
          <w:spacing w:val="-1"/>
          <w:sz w:val="24"/>
        </w:rPr>
        <w:t>Tecnoparque</w:t>
      </w:r>
      <w:r w:rsidR="00343D5F">
        <w:rPr>
          <w:rFonts w:ascii="Arial" w:hAnsi="Arial"/>
          <w:i/>
          <w:spacing w:val="-14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del</w:t>
      </w:r>
      <w:r w:rsidR="00343D5F">
        <w:rPr>
          <w:rFonts w:ascii="Arial" w:hAnsi="Arial"/>
          <w:i/>
          <w:spacing w:val="-15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Ecosistema</w:t>
      </w:r>
      <w:r w:rsidR="00343D5F">
        <w:rPr>
          <w:rFonts w:ascii="Arial" w:hAnsi="Arial"/>
          <w:i/>
          <w:spacing w:val="-14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Sennova</w:t>
      </w:r>
      <w:r w:rsidR="00343D5F">
        <w:rPr>
          <w:rFonts w:ascii="Arial" w:hAnsi="Arial"/>
          <w:i/>
          <w:spacing w:val="-14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y</w:t>
      </w:r>
      <w:r w:rsidR="00343D5F">
        <w:rPr>
          <w:rFonts w:ascii="Arial" w:hAnsi="Arial"/>
          <w:i/>
          <w:spacing w:val="-15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la</w:t>
      </w:r>
      <w:r w:rsidR="00343D5F">
        <w:rPr>
          <w:rFonts w:ascii="Arial" w:hAnsi="Arial"/>
          <w:i/>
          <w:spacing w:val="-14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estrategia</w:t>
      </w:r>
      <w:r w:rsidR="00343D5F">
        <w:rPr>
          <w:rFonts w:ascii="Arial" w:hAnsi="Arial"/>
          <w:i/>
          <w:spacing w:val="-16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nacional</w:t>
      </w:r>
      <w:r w:rsidR="00343D5F">
        <w:rPr>
          <w:rFonts w:ascii="Arial" w:hAnsi="Arial"/>
          <w:i/>
          <w:spacing w:val="-15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de</w:t>
      </w:r>
      <w:r w:rsidR="00343D5F">
        <w:rPr>
          <w:rFonts w:ascii="Arial" w:hAnsi="Arial"/>
          <w:i/>
          <w:spacing w:val="-14"/>
          <w:sz w:val="24"/>
        </w:rPr>
        <w:t xml:space="preserve"> </w:t>
      </w:r>
      <w:r w:rsidR="00343D5F">
        <w:rPr>
          <w:rFonts w:ascii="Arial" w:hAnsi="Arial"/>
          <w:i/>
          <w:sz w:val="24"/>
        </w:rPr>
        <w:t>Divulgación</w:t>
      </w:r>
    </w:p>
    <w:p w14:paraId="5A4A28D7" w14:textId="4B201E4A" w:rsidR="00E97F31" w:rsidRPr="00343D5F" w:rsidRDefault="00A93090" w:rsidP="00610626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343D5F" w:rsidRPr="00343D5F">
        <w:rPr>
          <w:rFonts w:ascii="Arial" w:hAnsi="Arial" w:cs="Arial"/>
        </w:rPr>
        <w:t xml:space="preserve">Se fija como valor total del contrato, la suma de </w:t>
      </w:r>
      <w:r w:rsidR="00343D5F">
        <w:rPr>
          <w:rFonts w:ascii="Arial" w:hAnsi="Arial" w:cs="Arial"/>
        </w:rPr>
        <w:t xml:space="preserve">trece millones novecientos diez mil cuatrocientos </w:t>
      </w:r>
      <w:r w:rsidR="00343D5F" w:rsidRPr="00343D5F">
        <w:rPr>
          <w:rFonts w:ascii="Arial" w:hAnsi="Arial" w:cs="Arial"/>
        </w:rPr>
        <w:t xml:space="preserve"> pesos mcte ($ </w:t>
      </w:r>
      <w:r w:rsidR="00343D5F">
        <w:rPr>
          <w:rFonts w:ascii="Arial" w:hAnsi="Arial" w:cs="Arial"/>
        </w:rPr>
        <w:t>13.910.400</w:t>
      </w:r>
      <w:r w:rsidR="00343D5F" w:rsidRPr="00343D5F">
        <w:rPr>
          <w:rFonts w:ascii="Arial" w:hAnsi="Arial" w:cs="Arial"/>
        </w:rPr>
        <w:t>). Esta suma será pagada por el SENA al contratista de la siguiente manera: a) Un primer pago proporcional al tiempo ejecutado a partir del inicio dispuesto en secop II b) pagos iguales mensuales por valor de dos millones quinientos noventa y dos mil pesos mcte ($ 2.592.000) cada uno. c) un pago final proporcional al tiempo restante de la duración del contrato</w:t>
      </w:r>
      <w:r w:rsidR="00343D5F" w:rsidRPr="00343D5F">
        <w:rPr>
          <w:rFonts w:ascii="Arial" w:hAnsi="Arial" w:cs="Arial"/>
          <w:i/>
          <w:color w:val="0070C0"/>
          <w:lang w:val="es-ES"/>
        </w:rPr>
        <w:t xml:space="preserve"> </w:t>
      </w:r>
      <w:r w:rsidR="00B7645E" w:rsidRPr="00343D5F">
        <w:rPr>
          <w:rFonts w:ascii="Arial" w:hAnsi="Arial" w:cs="Arial"/>
          <w:i/>
          <w:color w:val="0070C0"/>
          <w:lang w:val="es-ES"/>
        </w:rPr>
        <w:t>(</w:t>
      </w:r>
      <w:r w:rsidR="00B7645E" w:rsidRPr="00343D5F">
        <w:rPr>
          <w:rFonts w:ascii="Arial" w:eastAsia="Microsoft JhengHei" w:hAnsi="Arial" w:cs="Arial"/>
          <w:i/>
          <w:color w:val="0070C0"/>
        </w:rPr>
        <w:t xml:space="preserve"> </w:t>
      </w:r>
    </w:p>
    <w:p w14:paraId="2B5B3699" w14:textId="77777777" w:rsidR="003B1C60" w:rsidRPr="00343D5F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D266477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</w:t>
      </w:r>
      <w:r w:rsidR="0017431D">
        <w:rPr>
          <w:rFonts w:ascii="Arial" w:hAnsi="Arial" w:cs="Arial"/>
          <w:color w:val="000000"/>
          <w:lang w:val="es-ES"/>
        </w:rPr>
        <w:t>x</w:t>
      </w:r>
      <w:r w:rsidR="00551029" w:rsidRPr="00A145BB">
        <w:rPr>
          <w:rFonts w:ascii="Arial" w:hAnsi="Arial" w:cs="Arial"/>
          <w:color w:val="000000"/>
          <w:lang w:val="es-ES"/>
        </w:rPr>
        <w:t>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F3E34" w14:textId="77777777" w:rsidR="00523A15" w:rsidRDefault="00523A15" w:rsidP="00A057CE">
      <w:pPr>
        <w:spacing w:after="0" w:line="240" w:lineRule="auto"/>
      </w:pPr>
      <w:r>
        <w:separator/>
      </w:r>
    </w:p>
  </w:endnote>
  <w:endnote w:type="continuationSeparator" w:id="0">
    <w:p w14:paraId="225B2F56" w14:textId="77777777" w:rsidR="00523A15" w:rsidRDefault="00523A1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A9F97" w14:textId="77777777" w:rsidR="00523A15" w:rsidRDefault="00523A15" w:rsidP="00A057CE">
      <w:pPr>
        <w:spacing w:after="0" w:line="240" w:lineRule="auto"/>
      </w:pPr>
      <w:r>
        <w:separator/>
      </w:r>
    </w:p>
  </w:footnote>
  <w:footnote w:type="continuationSeparator" w:id="0">
    <w:p w14:paraId="7F79A25E" w14:textId="77777777" w:rsidR="00523A15" w:rsidRDefault="00523A1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2DD0"/>
    <w:rsid w:val="001653D6"/>
    <w:rsid w:val="0017431D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99A"/>
    <w:rsid w:val="00332F26"/>
    <w:rsid w:val="003334AE"/>
    <w:rsid w:val="0033457C"/>
    <w:rsid w:val="00343D5F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3A15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3EAA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1017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lucciana suarez leal</cp:lastModifiedBy>
  <cp:revision>4</cp:revision>
  <cp:lastPrinted>2018-12-26T19:22:00Z</cp:lastPrinted>
  <dcterms:created xsi:type="dcterms:W3CDTF">2021-07-16T16:12:00Z</dcterms:created>
  <dcterms:modified xsi:type="dcterms:W3CDTF">2021-07-16T16:29:00Z</dcterms:modified>
</cp:coreProperties>
</file>