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6D4F" w:rsidRPr="00F9201D" w:rsidRDefault="00D9625A" w:rsidP="00EA58A3">
      <w:pPr>
        <w:jc w:val="center"/>
        <w:rPr>
          <w:rFonts w:ascii="Century Gothic" w:hAnsi="Century Gothic" w:cs="Calibri"/>
          <w:b/>
          <w:iCs/>
          <w:sz w:val="22"/>
          <w:szCs w:val="22"/>
        </w:rPr>
      </w:pPr>
      <w:bookmarkStart w:id="0" w:name="_GoBack"/>
      <w:bookmarkEnd w:id="0"/>
      <w:r>
        <w:rPr>
          <w:rFonts w:ascii="Century Gothic" w:hAnsi="Century Gothic" w:cs="Calibri"/>
          <w:b/>
          <w:iCs/>
          <w:sz w:val="22"/>
          <w:szCs w:val="22"/>
        </w:rPr>
        <w:t>ANEXO 2</w:t>
      </w:r>
      <w:r w:rsidR="006B6D4F">
        <w:rPr>
          <w:rFonts w:ascii="Century Gothic" w:hAnsi="Century Gothic" w:cs="Calibri"/>
          <w:b/>
          <w:iCs/>
          <w:sz w:val="22"/>
          <w:szCs w:val="22"/>
        </w:rPr>
        <w:t>A</w:t>
      </w:r>
    </w:p>
    <w:p w:rsidR="006B6D4F" w:rsidRDefault="006B6D4F" w:rsidP="006B6D4F">
      <w:pPr>
        <w:jc w:val="center"/>
        <w:rPr>
          <w:rFonts w:ascii="Century Gothic" w:hAnsi="Century Gothic" w:cs="Calibri"/>
          <w:b/>
          <w:iCs/>
          <w:sz w:val="22"/>
          <w:szCs w:val="22"/>
        </w:rPr>
      </w:pPr>
      <w:r w:rsidRPr="00F9201D">
        <w:rPr>
          <w:rFonts w:ascii="Century Gothic" w:hAnsi="Century Gothic" w:cs="Calibri"/>
          <w:b/>
          <w:iCs/>
          <w:sz w:val="22"/>
          <w:szCs w:val="22"/>
        </w:rPr>
        <w:t xml:space="preserve">ESPECIFICACIONES TÉCNICAS </w:t>
      </w:r>
    </w:p>
    <w:p w:rsidR="003B1832" w:rsidRPr="00F9201D" w:rsidRDefault="003B1832" w:rsidP="006B6D4F">
      <w:pPr>
        <w:jc w:val="center"/>
        <w:rPr>
          <w:rFonts w:ascii="Century Gothic" w:hAnsi="Century Gothic" w:cs="Calibri"/>
          <w:b/>
          <w:iCs/>
          <w:sz w:val="22"/>
          <w:szCs w:val="22"/>
        </w:rPr>
      </w:pPr>
      <w:r>
        <w:rPr>
          <w:rFonts w:ascii="Century Gothic" w:hAnsi="Century Gothic" w:cs="Calibri"/>
          <w:b/>
          <w:iCs/>
          <w:sz w:val="22"/>
          <w:szCs w:val="22"/>
        </w:rPr>
        <w:t>LOTE 1</w:t>
      </w:r>
    </w:p>
    <w:p w:rsidR="006B6D4F" w:rsidRPr="00F9201D" w:rsidRDefault="006B6D4F" w:rsidP="006B6D4F">
      <w:pPr>
        <w:jc w:val="both"/>
        <w:rPr>
          <w:rFonts w:ascii="Century Gothic" w:hAnsi="Century Gothic" w:cs="Arial"/>
          <w:b/>
          <w:sz w:val="22"/>
          <w:szCs w:val="22"/>
        </w:rPr>
      </w:pPr>
    </w:p>
    <w:p w:rsidR="006B6D4F" w:rsidRPr="00EA58A3" w:rsidRDefault="006B6D4F" w:rsidP="006B6D4F">
      <w:pPr>
        <w:jc w:val="both"/>
        <w:rPr>
          <w:rFonts w:ascii="Arial Narrow" w:hAnsi="Arial Narrow" w:cs="Arial"/>
          <w:sz w:val="22"/>
        </w:rPr>
      </w:pPr>
      <w:r w:rsidRPr="00EA58A3">
        <w:rPr>
          <w:rFonts w:ascii="Arial Narrow" w:hAnsi="Arial Narrow" w:cs="Arial"/>
          <w:sz w:val="22"/>
        </w:rPr>
        <w:t>El Contratista que resulte seleccionado mediante el proceso de selección, se obliga (n) a cumplir con la totalidad de las especificaciones técnicas previstas a continuación:</w:t>
      </w:r>
    </w:p>
    <w:p w:rsidR="006B6D4F" w:rsidRPr="00EA58A3" w:rsidRDefault="006B6D4F" w:rsidP="006B6D4F">
      <w:pPr>
        <w:jc w:val="both"/>
        <w:rPr>
          <w:rFonts w:ascii="Century Gothic" w:hAnsi="Century Gothic" w:cs="Arial"/>
          <w:bCs/>
          <w:sz w:val="24"/>
          <w:szCs w:val="22"/>
          <w:highlight w:val="yellow"/>
        </w:rPr>
      </w:pPr>
    </w:p>
    <w:p w:rsidR="00EA58A3" w:rsidRPr="00EA58A3" w:rsidRDefault="00EA58A3" w:rsidP="00EA58A3">
      <w:pPr>
        <w:jc w:val="both"/>
        <w:rPr>
          <w:rFonts w:ascii="Arial Narrow" w:hAnsi="Arial Narrow"/>
          <w:sz w:val="22"/>
          <w:lang w:eastAsia="es-ES_tradnl"/>
        </w:rPr>
      </w:pPr>
      <w:r w:rsidRPr="00EA58A3">
        <w:rPr>
          <w:rFonts w:ascii="Arial Narrow" w:hAnsi="Arial Narrow"/>
          <w:b/>
          <w:sz w:val="22"/>
          <w:lang w:eastAsia="es-ES_tradnl"/>
        </w:rPr>
        <w:t>“</w:t>
      </w:r>
      <w:r w:rsidRPr="00EA58A3">
        <w:rPr>
          <w:rFonts w:ascii="Arial Narrow" w:hAnsi="Arial Narrow"/>
          <w:b/>
          <w:sz w:val="22"/>
        </w:rPr>
        <w:t>CONTRATAR LA ADQUISICIÓN DE CAJAS PLÁSTICAS ESTÁNDAR Y CANALETAS EN PVC, CON DESTINO A GARANTIZAR LA PRESERVACIÓN Y ALMACENAMIENTO DE LAS MUESTRAS QUE SE ENCUENTRAN EN LA LITOTECA NACIONAL TIERRA DE PAZ DEL SERVICIO GEOLÓGICO COLOMBIANO.”</w:t>
      </w:r>
    </w:p>
    <w:p w:rsidR="00EA58A3" w:rsidRPr="00EA58A3" w:rsidRDefault="00EA58A3" w:rsidP="00EA58A3">
      <w:pPr>
        <w:jc w:val="both"/>
        <w:rPr>
          <w:rFonts w:ascii="Arial Narrow" w:hAnsi="Arial Narrow"/>
          <w:sz w:val="22"/>
          <w:lang w:eastAsia="es-ES_tradnl"/>
        </w:rPr>
      </w:pPr>
    </w:p>
    <w:p w:rsidR="006B6D4F" w:rsidRPr="00EA58A3" w:rsidRDefault="006B6D4F" w:rsidP="006B6D4F">
      <w:pPr>
        <w:pStyle w:val="Sinespaciado1"/>
        <w:tabs>
          <w:tab w:val="left" w:pos="284"/>
        </w:tabs>
        <w:jc w:val="both"/>
        <w:rPr>
          <w:rFonts w:ascii="Century Gothic" w:hAnsi="Century Gothic" w:cs="Arial"/>
          <w:sz w:val="24"/>
        </w:rPr>
      </w:pPr>
    </w:p>
    <w:p w:rsidR="006B6D4F" w:rsidRPr="00EA58A3" w:rsidRDefault="006B6D4F" w:rsidP="006B6D4F">
      <w:pPr>
        <w:widowControl/>
        <w:numPr>
          <w:ilvl w:val="0"/>
          <w:numId w:val="1"/>
        </w:numPr>
        <w:overflowPunct/>
        <w:autoSpaceDE/>
        <w:autoSpaceDN/>
        <w:adjustRightInd/>
        <w:spacing w:after="200" w:line="360" w:lineRule="auto"/>
        <w:jc w:val="both"/>
        <w:rPr>
          <w:rFonts w:ascii="Arial Narrow" w:hAnsi="Arial Narrow" w:cs="Arial"/>
          <w:b/>
          <w:sz w:val="24"/>
          <w:szCs w:val="22"/>
          <w:lang w:val="es-ES"/>
        </w:rPr>
      </w:pPr>
      <w:r w:rsidRPr="00EA58A3">
        <w:rPr>
          <w:rFonts w:ascii="Arial Narrow" w:hAnsi="Arial Narrow" w:cs="Arial"/>
          <w:b/>
          <w:sz w:val="24"/>
          <w:szCs w:val="22"/>
          <w:lang w:val="es-ES"/>
        </w:rPr>
        <w:t>Clasificación UNSPSC</w:t>
      </w:r>
    </w:p>
    <w:tbl>
      <w:tblPr>
        <w:tblW w:w="92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8"/>
        <w:gridCol w:w="2777"/>
        <w:gridCol w:w="2449"/>
        <w:gridCol w:w="2449"/>
      </w:tblGrid>
      <w:tr w:rsidR="006B6D4F" w:rsidRPr="00EA58A3" w:rsidTr="00EA58A3">
        <w:trPr>
          <w:trHeight w:val="293"/>
          <w:jc w:val="center"/>
        </w:trPr>
        <w:tc>
          <w:tcPr>
            <w:tcW w:w="1615" w:type="dxa"/>
            <w:shd w:val="clear" w:color="auto" w:fill="A6A6A6"/>
            <w:vAlign w:val="center"/>
          </w:tcPr>
          <w:p w:rsidR="006B6D4F" w:rsidRPr="00EA58A3" w:rsidRDefault="006B6D4F" w:rsidP="002E6A6C">
            <w:pPr>
              <w:jc w:val="center"/>
              <w:rPr>
                <w:rFonts w:ascii="Century Gothic" w:hAnsi="Century Gothic" w:cs="Arial"/>
                <w:b/>
                <w:sz w:val="22"/>
                <w:lang w:val="es-ES"/>
              </w:rPr>
            </w:pPr>
            <w:r w:rsidRPr="00EA58A3">
              <w:rPr>
                <w:rFonts w:ascii="Century Gothic" w:hAnsi="Century Gothic" w:cs="Arial"/>
                <w:b/>
                <w:sz w:val="22"/>
                <w:lang w:val="es-ES"/>
              </w:rPr>
              <w:t>Clasificación</w:t>
            </w:r>
          </w:p>
        </w:tc>
        <w:tc>
          <w:tcPr>
            <w:tcW w:w="3162" w:type="dxa"/>
            <w:shd w:val="clear" w:color="auto" w:fill="A6A6A6"/>
            <w:vAlign w:val="center"/>
          </w:tcPr>
          <w:p w:rsidR="006B6D4F" w:rsidRPr="00EA58A3" w:rsidRDefault="006B6D4F" w:rsidP="002E6A6C">
            <w:pPr>
              <w:jc w:val="center"/>
              <w:rPr>
                <w:rFonts w:ascii="Century Gothic" w:hAnsi="Century Gothic" w:cs="Arial"/>
                <w:b/>
                <w:sz w:val="22"/>
                <w:lang w:val="es-ES"/>
              </w:rPr>
            </w:pPr>
            <w:r w:rsidRPr="00EA58A3">
              <w:rPr>
                <w:rFonts w:ascii="Century Gothic" w:hAnsi="Century Gothic" w:cs="Arial"/>
                <w:b/>
                <w:sz w:val="22"/>
                <w:lang w:val="es-ES"/>
              </w:rPr>
              <w:t>Segmentos</w:t>
            </w:r>
          </w:p>
        </w:tc>
        <w:tc>
          <w:tcPr>
            <w:tcW w:w="0" w:type="auto"/>
            <w:shd w:val="clear" w:color="auto" w:fill="A6A6A6"/>
            <w:vAlign w:val="center"/>
          </w:tcPr>
          <w:p w:rsidR="006B6D4F" w:rsidRPr="00EA58A3" w:rsidRDefault="006B6D4F" w:rsidP="002E6A6C">
            <w:pPr>
              <w:jc w:val="center"/>
              <w:rPr>
                <w:rFonts w:ascii="Century Gothic" w:hAnsi="Century Gothic" w:cs="Arial"/>
                <w:b/>
                <w:sz w:val="22"/>
                <w:lang w:val="es-ES"/>
              </w:rPr>
            </w:pPr>
            <w:r w:rsidRPr="00EA58A3">
              <w:rPr>
                <w:rFonts w:ascii="Century Gothic" w:hAnsi="Century Gothic" w:cs="Arial"/>
                <w:b/>
                <w:sz w:val="22"/>
                <w:lang w:val="es-ES"/>
              </w:rPr>
              <w:t>Familias</w:t>
            </w:r>
          </w:p>
        </w:tc>
        <w:tc>
          <w:tcPr>
            <w:tcW w:w="2146" w:type="dxa"/>
            <w:shd w:val="clear" w:color="auto" w:fill="A6A6A6"/>
            <w:vAlign w:val="center"/>
          </w:tcPr>
          <w:p w:rsidR="006B6D4F" w:rsidRPr="00EA58A3" w:rsidRDefault="006B6D4F" w:rsidP="002E6A6C">
            <w:pPr>
              <w:jc w:val="center"/>
              <w:rPr>
                <w:rFonts w:ascii="Century Gothic" w:hAnsi="Century Gothic" w:cs="Arial"/>
                <w:b/>
                <w:sz w:val="22"/>
                <w:lang w:val="es-ES"/>
              </w:rPr>
            </w:pPr>
            <w:r w:rsidRPr="00EA58A3">
              <w:rPr>
                <w:rFonts w:ascii="Century Gothic" w:hAnsi="Century Gothic" w:cs="Arial"/>
                <w:b/>
                <w:sz w:val="22"/>
                <w:lang w:val="es-ES"/>
              </w:rPr>
              <w:t>Clases</w:t>
            </w:r>
          </w:p>
        </w:tc>
      </w:tr>
      <w:tr w:rsidR="00EA58A3" w:rsidRPr="00EA58A3" w:rsidTr="00EA58A3">
        <w:trPr>
          <w:trHeight w:val="293"/>
          <w:jc w:val="center"/>
        </w:trPr>
        <w:tc>
          <w:tcPr>
            <w:tcW w:w="1615" w:type="dxa"/>
            <w:vMerge w:val="restart"/>
            <w:shd w:val="clear" w:color="auto" w:fill="A6A6A6"/>
            <w:vAlign w:val="center"/>
          </w:tcPr>
          <w:p w:rsidR="00EA58A3" w:rsidRPr="00EA58A3" w:rsidRDefault="00EA58A3" w:rsidP="00EA58A3">
            <w:pPr>
              <w:jc w:val="center"/>
              <w:rPr>
                <w:rFonts w:ascii="Century Gothic" w:hAnsi="Century Gothic" w:cs="Arial"/>
                <w:b/>
                <w:sz w:val="22"/>
                <w:lang w:val="es-ES"/>
              </w:rPr>
            </w:pPr>
            <w:r w:rsidRPr="00EA58A3">
              <w:rPr>
                <w:rFonts w:ascii="Century Gothic" w:hAnsi="Century Gothic" w:cs="Arial"/>
                <w:b/>
                <w:sz w:val="22"/>
                <w:lang w:val="es-ES"/>
              </w:rPr>
              <w:t>CODIGO</w:t>
            </w:r>
          </w:p>
        </w:tc>
        <w:tc>
          <w:tcPr>
            <w:tcW w:w="3162" w:type="dxa"/>
            <w:vAlign w:val="center"/>
          </w:tcPr>
          <w:p w:rsidR="00EA58A3" w:rsidRPr="00EA58A3" w:rsidRDefault="00EA58A3" w:rsidP="00EA58A3">
            <w:pPr>
              <w:pStyle w:val="TableParagraph"/>
              <w:spacing w:before="3"/>
              <w:ind w:left="589" w:right="578"/>
              <w:jc w:val="center"/>
              <w:rPr>
                <w:rFonts w:ascii="Century Gothic" w:hAnsi="Century Gothic"/>
                <w:b/>
                <w:sz w:val="24"/>
              </w:rPr>
            </w:pPr>
            <w:r w:rsidRPr="00EA58A3">
              <w:rPr>
                <w:rFonts w:ascii="Century Gothic" w:hAnsi="Century Gothic"/>
                <w:b/>
                <w:sz w:val="24"/>
              </w:rPr>
              <w:t>24000000</w:t>
            </w:r>
          </w:p>
        </w:tc>
        <w:tc>
          <w:tcPr>
            <w:tcW w:w="0" w:type="auto"/>
            <w:vAlign w:val="center"/>
          </w:tcPr>
          <w:p w:rsidR="00EA58A3" w:rsidRPr="00EA58A3" w:rsidRDefault="00EA58A3" w:rsidP="00EA58A3">
            <w:pPr>
              <w:pStyle w:val="TableParagraph"/>
              <w:spacing w:before="3"/>
              <w:ind w:left="590" w:right="578"/>
              <w:jc w:val="center"/>
              <w:rPr>
                <w:rFonts w:ascii="Century Gothic" w:hAnsi="Century Gothic"/>
                <w:sz w:val="24"/>
              </w:rPr>
            </w:pPr>
            <w:r w:rsidRPr="00EA58A3">
              <w:rPr>
                <w:rFonts w:ascii="Century Gothic" w:hAnsi="Century Gothic"/>
                <w:sz w:val="24"/>
              </w:rPr>
              <w:t>24110000</w:t>
            </w:r>
          </w:p>
        </w:tc>
        <w:tc>
          <w:tcPr>
            <w:tcW w:w="2146" w:type="dxa"/>
            <w:vAlign w:val="center"/>
          </w:tcPr>
          <w:p w:rsidR="00EA58A3" w:rsidRPr="00EA58A3" w:rsidRDefault="00EA58A3" w:rsidP="00EA58A3">
            <w:pPr>
              <w:pStyle w:val="TableParagraph"/>
              <w:spacing w:before="3"/>
              <w:ind w:left="590" w:right="578"/>
              <w:jc w:val="center"/>
              <w:rPr>
                <w:rFonts w:ascii="Century Gothic" w:hAnsi="Century Gothic"/>
                <w:sz w:val="24"/>
              </w:rPr>
            </w:pPr>
            <w:r w:rsidRPr="00EA58A3">
              <w:rPr>
                <w:rFonts w:ascii="Century Gothic" w:hAnsi="Century Gothic"/>
                <w:sz w:val="24"/>
              </w:rPr>
              <w:t>24112400</w:t>
            </w:r>
          </w:p>
        </w:tc>
      </w:tr>
      <w:tr w:rsidR="00EA58A3" w:rsidRPr="00EA58A3" w:rsidTr="00EA58A3">
        <w:trPr>
          <w:trHeight w:val="293"/>
          <w:jc w:val="center"/>
        </w:trPr>
        <w:tc>
          <w:tcPr>
            <w:tcW w:w="1615" w:type="dxa"/>
            <w:vMerge/>
            <w:shd w:val="clear" w:color="auto" w:fill="A6A6A6"/>
            <w:vAlign w:val="center"/>
          </w:tcPr>
          <w:p w:rsidR="00EA58A3" w:rsidRPr="00EA58A3" w:rsidRDefault="00EA58A3" w:rsidP="00EA58A3">
            <w:pPr>
              <w:jc w:val="center"/>
              <w:rPr>
                <w:rFonts w:ascii="Century Gothic" w:hAnsi="Century Gothic" w:cs="Arial"/>
                <w:b/>
                <w:sz w:val="22"/>
                <w:lang w:val="es-ES"/>
              </w:rPr>
            </w:pPr>
          </w:p>
        </w:tc>
        <w:tc>
          <w:tcPr>
            <w:tcW w:w="3162" w:type="dxa"/>
            <w:vAlign w:val="center"/>
          </w:tcPr>
          <w:p w:rsidR="00EA58A3" w:rsidRPr="00EA58A3" w:rsidRDefault="00EA58A3" w:rsidP="00EA58A3">
            <w:pPr>
              <w:pStyle w:val="TableParagraph"/>
              <w:spacing w:before="3"/>
              <w:ind w:left="589" w:right="578"/>
              <w:jc w:val="center"/>
              <w:rPr>
                <w:rFonts w:ascii="Century Gothic" w:hAnsi="Century Gothic"/>
                <w:b/>
                <w:sz w:val="24"/>
              </w:rPr>
            </w:pPr>
            <w:r w:rsidRPr="00EA58A3">
              <w:rPr>
                <w:rFonts w:ascii="Century Gothic" w:hAnsi="Century Gothic"/>
                <w:b/>
                <w:sz w:val="24"/>
              </w:rPr>
              <w:t>24000000</w:t>
            </w:r>
          </w:p>
        </w:tc>
        <w:tc>
          <w:tcPr>
            <w:tcW w:w="0" w:type="auto"/>
            <w:vAlign w:val="center"/>
          </w:tcPr>
          <w:p w:rsidR="00EA58A3" w:rsidRPr="00EA58A3" w:rsidRDefault="00EA58A3" w:rsidP="00EA58A3">
            <w:pPr>
              <w:pStyle w:val="TableParagraph"/>
              <w:spacing w:before="3"/>
              <w:ind w:left="590" w:right="578"/>
              <w:jc w:val="center"/>
              <w:rPr>
                <w:rFonts w:ascii="Century Gothic" w:hAnsi="Century Gothic"/>
                <w:sz w:val="24"/>
              </w:rPr>
            </w:pPr>
            <w:r w:rsidRPr="00EA58A3">
              <w:rPr>
                <w:rFonts w:ascii="Century Gothic" w:hAnsi="Century Gothic"/>
                <w:sz w:val="24"/>
              </w:rPr>
              <w:t>24110000</w:t>
            </w:r>
          </w:p>
        </w:tc>
        <w:tc>
          <w:tcPr>
            <w:tcW w:w="2146" w:type="dxa"/>
            <w:vAlign w:val="center"/>
          </w:tcPr>
          <w:p w:rsidR="00EA58A3" w:rsidRPr="00EA58A3" w:rsidRDefault="00EA58A3" w:rsidP="00EA58A3">
            <w:pPr>
              <w:pStyle w:val="TableParagraph"/>
              <w:spacing w:before="3"/>
              <w:ind w:left="590" w:right="578"/>
              <w:jc w:val="center"/>
              <w:rPr>
                <w:rFonts w:ascii="Century Gothic" w:hAnsi="Century Gothic"/>
                <w:sz w:val="24"/>
              </w:rPr>
            </w:pPr>
            <w:r w:rsidRPr="00EA58A3">
              <w:rPr>
                <w:rFonts w:ascii="Century Gothic" w:hAnsi="Century Gothic"/>
                <w:sz w:val="24"/>
              </w:rPr>
              <w:t>24112500</w:t>
            </w:r>
          </w:p>
        </w:tc>
      </w:tr>
      <w:tr w:rsidR="00EA58A3" w:rsidRPr="00EA58A3" w:rsidTr="00EA58A3">
        <w:trPr>
          <w:trHeight w:val="293"/>
          <w:jc w:val="center"/>
        </w:trPr>
        <w:tc>
          <w:tcPr>
            <w:tcW w:w="1615" w:type="dxa"/>
            <w:vMerge/>
            <w:shd w:val="clear" w:color="auto" w:fill="A6A6A6"/>
            <w:vAlign w:val="center"/>
          </w:tcPr>
          <w:p w:rsidR="00EA58A3" w:rsidRPr="00EA58A3" w:rsidRDefault="00EA58A3" w:rsidP="00EA58A3">
            <w:pPr>
              <w:jc w:val="center"/>
              <w:rPr>
                <w:rFonts w:ascii="Century Gothic" w:hAnsi="Century Gothic" w:cs="Arial"/>
                <w:b/>
                <w:sz w:val="22"/>
                <w:lang w:val="es-ES"/>
              </w:rPr>
            </w:pPr>
          </w:p>
        </w:tc>
        <w:tc>
          <w:tcPr>
            <w:tcW w:w="3162" w:type="dxa"/>
            <w:vAlign w:val="center"/>
          </w:tcPr>
          <w:p w:rsidR="00EA58A3" w:rsidRPr="00EA58A3" w:rsidRDefault="00EA58A3" w:rsidP="00EA58A3">
            <w:pPr>
              <w:pStyle w:val="TableParagraph"/>
              <w:spacing w:before="3"/>
              <w:ind w:left="589" w:right="578"/>
              <w:jc w:val="center"/>
              <w:rPr>
                <w:rFonts w:ascii="Century Gothic" w:hAnsi="Century Gothic"/>
                <w:b/>
                <w:sz w:val="24"/>
              </w:rPr>
            </w:pPr>
            <w:r w:rsidRPr="00EA58A3">
              <w:rPr>
                <w:rFonts w:ascii="Century Gothic" w:hAnsi="Century Gothic"/>
                <w:b/>
                <w:sz w:val="24"/>
              </w:rPr>
              <w:t>31000000</w:t>
            </w:r>
          </w:p>
        </w:tc>
        <w:tc>
          <w:tcPr>
            <w:tcW w:w="0" w:type="auto"/>
            <w:vAlign w:val="center"/>
          </w:tcPr>
          <w:p w:rsidR="00EA58A3" w:rsidRPr="00EA58A3" w:rsidRDefault="00EA58A3" w:rsidP="00EA58A3">
            <w:pPr>
              <w:pStyle w:val="TableParagraph"/>
              <w:spacing w:before="3"/>
              <w:ind w:left="590" w:right="578"/>
              <w:jc w:val="center"/>
              <w:rPr>
                <w:rFonts w:ascii="Century Gothic" w:hAnsi="Century Gothic"/>
                <w:sz w:val="24"/>
              </w:rPr>
            </w:pPr>
            <w:r w:rsidRPr="00EA58A3">
              <w:rPr>
                <w:rFonts w:ascii="Century Gothic" w:hAnsi="Century Gothic"/>
                <w:sz w:val="24"/>
              </w:rPr>
              <w:t>31140000</w:t>
            </w:r>
          </w:p>
        </w:tc>
        <w:tc>
          <w:tcPr>
            <w:tcW w:w="2146" w:type="dxa"/>
            <w:vAlign w:val="center"/>
          </w:tcPr>
          <w:p w:rsidR="00EA58A3" w:rsidRPr="00EA58A3" w:rsidRDefault="00EA58A3" w:rsidP="00EA58A3">
            <w:pPr>
              <w:pStyle w:val="TableParagraph"/>
              <w:spacing w:before="3"/>
              <w:ind w:left="590" w:right="578"/>
              <w:jc w:val="center"/>
              <w:rPr>
                <w:rFonts w:ascii="Century Gothic" w:hAnsi="Century Gothic"/>
                <w:sz w:val="24"/>
              </w:rPr>
            </w:pPr>
            <w:r w:rsidRPr="00EA58A3">
              <w:rPr>
                <w:rFonts w:ascii="Century Gothic" w:hAnsi="Century Gothic"/>
                <w:sz w:val="24"/>
              </w:rPr>
              <w:t>31141800</w:t>
            </w:r>
          </w:p>
        </w:tc>
      </w:tr>
    </w:tbl>
    <w:p w:rsidR="00EA58A3" w:rsidRPr="00EA58A3" w:rsidRDefault="00EA58A3" w:rsidP="00EA58A3">
      <w:pPr>
        <w:pStyle w:val="Epgrafe"/>
        <w:keepNext/>
        <w:overflowPunct/>
        <w:autoSpaceDE/>
        <w:autoSpaceDN/>
        <w:spacing w:before="240" w:after="0" w:line="360" w:lineRule="auto"/>
        <w:ind w:left="720"/>
        <w:textAlignment w:val="baseline"/>
        <w:rPr>
          <w:rFonts w:ascii="Arial Narrow" w:hAnsi="Arial Narrow" w:cs="Arial"/>
          <w:bCs w:val="0"/>
          <w:sz w:val="24"/>
          <w:szCs w:val="22"/>
        </w:rPr>
      </w:pPr>
    </w:p>
    <w:p w:rsidR="006B6D4F" w:rsidRPr="00EA58A3" w:rsidRDefault="006B6D4F" w:rsidP="006B6D4F">
      <w:pPr>
        <w:pStyle w:val="Epgrafe"/>
        <w:keepNext/>
        <w:numPr>
          <w:ilvl w:val="0"/>
          <w:numId w:val="1"/>
        </w:numPr>
        <w:overflowPunct/>
        <w:autoSpaceDE/>
        <w:autoSpaceDN/>
        <w:spacing w:before="240" w:after="0" w:line="360" w:lineRule="auto"/>
        <w:textAlignment w:val="baseline"/>
        <w:rPr>
          <w:rFonts w:ascii="Arial Narrow" w:hAnsi="Arial Narrow" w:cs="Arial"/>
          <w:bCs w:val="0"/>
          <w:sz w:val="24"/>
          <w:szCs w:val="22"/>
        </w:rPr>
      </w:pPr>
      <w:r w:rsidRPr="00EA58A3">
        <w:rPr>
          <w:rFonts w:ascii="Arial Narrow" w:hAnsi="Arial Narrow" w:cs="Arial"/>
          <w:bCs w:val="0"/>
          <w:sz w:val="24"/>
          <w:szCs w:val="22"/>
        </w:rPr>
        <w:t>DESCRIPCIÓN:</w:t>
      </w:r>
    </w:p>
    <w:p w:rsidR="00EA58A3" w:rsidRPr="00EA58A3" w:rsidRDefault="00EA58A3" w:rsidP="00EA58A3">
      <w:pPr>
        <w:spacing w:before="100" w:beforeAutospacing="1" w:line="360" w:lineRule="auto"/>
        <w:jc w:val="both"/>
        <w:rPr>
          <w:rFonts w:ascii="Arial Narrow" w:hAnsi="Arial Narrow" w:cs="Arial"/>
          <w:sz w:val="22"/>
        </w:rPr>
      </w:pPr>
      <w:r w:rsidRPr="00EA58A3">
        <w:rPr>
          <w:rFonts w:ascii="Arial Narrow" w:hAnsi="Arial Narrow" w:cs="Arial"/>
          <w:sz w:val="22"/>
        </w:rPr>
        <w:t xml:space="preserve">Las cajas se componen de dos partes base (cuerpo) y tapa; que se fabrican en polipropileno de alta densidad (PEAD) color azul </w:t>
      </w:r>
      <w:proofErr w:type="spellStart"/>
      <w:r w:rsidRPr="00EA58A3">
        <w:rPr>
          <w:rFonts w:ascii="Arial Narrow" w:hAnsi="Arial Narrow" w:cs="Arial"/>
          <w:sz w:val="22"/>
        </w:rPr>
        <w:t>Pantone</w:t>
      </w:r>
      <w:proofErr w:type="spellEnd"/>
      <w:r w:rsidRPr="00EA58A3">
        <w:rPr>
          <w:rFonts w:ascii="Arial Narrow" w:hAnsi="Arial Narrow" w:cs="Arial"/>
          <w:sz w:val="22"/>
        </w:rPr>
        <w:t xml:space="preserve"> 2945C las cuales se fabrican a través del sistema de inyección en moldes.</w:t>
      </w:r>
    </w:p>
    <w:p w:rsidR="00EA58A3" w:rsidRPr="00EA58A3" w:rsidRDefault="00EA58A3" w:rsidP="00EA58A3">
      <w:pPr>
        <w:jc w:val="both"/>
        <w:rPr>
          <w:rFonts w:ascii="Arial Narrow" w:hAnsi="Arial Narrow" w:cs="Arial"/>
          <w:b/>
          <w:sz w:val="22"/>
        </w:rPr>
      </w:pPr>
    </w:p>
    <w:p w:rsidR="00EA58A3" w:rsidRPr="00EA58A3" w:rsidRDefault="00EA58A3" w:rsidP="00EA58A3">
      <w:pPr>
        <w:jc w:val="both"/>
        <w:rPr>
          <w:rFonts w:ascii="Arial Narrow" w:hAnsi="Arial Narrow"/>
          <w:sz w:val="22"/>
          <w:lang w:eastAsia="es-CO"/>
        </w:rPr>
      </w:pPr>
      <w:r w:rsidRPr="00EA58A3">
        <w:rPr>
          <w:rFonts w:ascii="Arial Narrow" w:hAnsi="Arial Narrow" w:cs="Arial"/>
          <w:b/>
          <w:sz w:val="22"/>
        </w:rPr>
        <w:t>LOTE 1</w:t>
      </w:r>
    </w:p>
    <w:p w:rsidR="00EA58A3" w:rsidRPr="00EA58A3" w:rsidRDefault="00EA58A3" w:rsidP="00EA58A3">
      <w:pPr>
        <w:jc w:val="both"/>
        <w:rPr>
          <w:rFonts w:ascii="Arial Narrow" w:hAnsi="Arial Narrow"/>
          <w:sz w:val="22"/>
          <w:lang w:eastAsia="es-CO"/>
        </w:rPr>
      </w:pPr>
    </w:p>
    <w:p w:rsidR="00EA58A3" w:rsidRPr="00EA58A3" w:rsidRDefault="00EA58A3" w:rsidP="00EA58A3">
      <w:pPr>
        <w:rPr>
          <w:rFonts w:ascii="Arial Narrow" w:hAnsi="Arial Narrow"/>
          <w:b/>
          <w:bCs/>
          <w:sz w:val="22"/>
          <w:lang w:val="es-MX" w:eastAsia="es-CO"/>
        </w:rPr>
      </w:pPr>
      <w:r w:rsidRPr="00EA58A3">
        <w:rPr>
          <w:rFonts w:ascii="Arial Narrow" w:hAnsi="Arial Narrow"/>
          <w:b/>
          <w:bCs/>
          <w:sz w:val="22"/>
          <w:lang w:val="es-MX" w:eastAsia="es-CO"/>
        </w:rPr>
        <w:t>1. Cantidad.</w:t>
      </w:r>
    </w:p>
    <w:p w:rsidR="00EA58A3" w:rsidRPr="00EA58A3" w:rsidRDefault="00EA58A3" w:rsidP="00EA58A3">
      <w:pPr>
        <w:rPr>
          <w:rFonts w:ascii="Arial Narrow" w:hAnsi="Arial Narrow"/>
          <w:sz w:val="22"/>
          <w:lang w:eastAsia="es-CO"/>
        </w:rPr>
      </w:pPr>
    </w:p>
    <w:tbl>
      <w:tblPr>
        <w:tblpPr w:leftFromText="141" w:rightFromText="141" w:vertAnchor="text" w:tblpXSpec="center"/>
        <w:tblW w:w="0" w:type="auto"/>
        <w:tblCellMar>
          <w:left w:w="0" w:type="dxa"/>
          <w:right w:w="0" w:type="dxa"/>
        </w:tblCellMar>
        <w:tblLook w:val="04A0" w:firstRow="1" w:lastRow="0" w:firstColumn="1" w:lastColumn="0" w:noHBand="0" w:noVBand="1"/>
      </w:tblPr>
      <w:tblGrid>
        <w:gridCol w:w="5968"/>
        <w:gridCol w:w="3086"/>
      </w:tblGrid>
      <w:tr w:rsidR="00EA58A3" w:rsidRPr="00EA58A3" w:rsidTr="003B19E5">
        <w:tc>
          <w:tcPr>
            <w:tcW w:w="6062" w:type="dxa"/>
            <w:tcBorders>
              <w:top w:val="nil"/>
              <w:left w:val="nil"/>
              <w:bottom w:val="single" w:sz="8" w:space="0" w:color="000000"/>
              <w:right w:val="nil"/>
            </w:tcBorders>
            <w:tcMar>
              <w:top w:w="0" w:type="dxa"/>
              <w:left w:w="108" w:type="dxa"/>
              <w:bottom w:w="0" w:type="dxa"/>
              <w:right w:w="108" w:type="dxa"/>
            </w:tcMar>
            <w:hideMark/>
          </w:tcPr>
          <w:p w:rsidR="00EA58A3" w:rsidRPr="00EA58A3" w:rsidRDefault="00EA58A3" w:rsidP="003B19E5">
            <w:pPr>
              <w:rPr>
                <w:rFonts w:ascii="Arial Narrow" w:hAnsi="Arial Narrow"/>
                <w:sz w:val="22"/>
                <w:lang w:eastAsia="es-CO"/>
              </w:rPr>
            </w:pPr>
            <w:r w:rsidRPr="00EA58A3">
              <w:rPr>
                <w:rFonts w:ascii="Arial Narrow" w:hAnsi="Arial Narrow"/>
                <w:b/>
                <w:bCs/>
                <w:sz w:val="22"/>
                <w:lang w:eastAsia="es-CO"/>
              </w:rPr>
              <w:t>Cajas Azules de Polietileno de alta densidad (PEAD)</w:t>
            </w:r>
          </w:p>
        </w:tc>
        <w:tc>
          <w:tcPr>
            <w:tcW w:w="3118" w:type="dxa"/>
            <w:tcBorders>
              <w:top w:val="nil"/>
              <w:left w:val="nil"/>
              <w:bottom w:val="single" w:sz="8" w:space="0" w:color="000000"/>
              <w:right w:val="nil"/>
            </w:tcBorders>
            <w:tcMar>
              <w:top w:w="0" w:type="dxa"/>
              <w:left w:w="108" w:type="dxa"/>
              <w:bottom w:w="0" w:type="dxa"/>
              <w:right w:w="108" w:type="dxa"/>
            </w:tcMar>
            <w:hideMark/>
          </w:tcPr>
          <w:p w:rsidR="00EA58A3" w:rsidRPr="00EA58A3" w:rsidRDefault="00EA58A3" w:rsidP="003B19E5">
            <w:pPr>
              <w:rPr>
                <w:rFonts w:ascii="Arial Narrow" w:hAnsi="Arial Narrow"/>
                <w:sz w:val="22"/>
                <w:lang w:eastAsia="es-CO"/>
              </w:rPr>
            </w:pPr>
            <w:r w:rsidRPr="00EA58A3">
              <w:rPr>
                <w:rFonts w:ascii="Arial Narrow" w:hAnsi="Arial Narrow"/>
                <w:b/>
                <w:bCs/>
                <w:sz w:val="22"/>
                <w:lang w:eastAsia="es-CO"/>
              </w:rPr>
              <w:t>             15.756</w:t>
            </w:r>
            <w:r w:rsidRPr="00EA58A3">
              <w:rPr>
                <w:rFonts w:ascii="Arial Narrow" w:hAnsi="Arial Narrow"/>
                <w:sz w:val="22"/>
                <w:lang w:eastAsia="es-CO"/>
              </w:rPr>
              <w:t xml:space="preserve"> unidades mínimas </w:t>
            </w:r>
          </w:p>
        </w:tc>
      </w:tr>
    </w:tbl>
    <w:p w:rsidR="00EA58A3" w:rsidRPr="00EA58A3" w:rsidRDefault="00EA58A3" w:rsidP="00EA58A3">
      <w:pPr>
        <w:rPr>
          <w:rFonts w:ascii="Arial Narrow" w:hAnsi="Arial Narrow"/>
          <w:sz w:val="22"/>
          <w:lang w:eastAsia="es-CO"/>
        </w:rPr>
      </w:pPr>
      <w:r w:rsidRPr="00EA58A3">
        <w:rPr>
          <w:rFonts w:ascii="Arial Narrow" w:hAnsi="Arial Narrow"/>
          <w:b/>
          <w:bCs/>
          <w:sz w:val="22"/>
          <w:lang w:val="es-MX" w:eastAsia="es-CO"/>
        </w:rPr>
        <w:t> </w:t>
      </w:r>
    </w:p>
    <w:p w:rsidR="00EA58A3" w:rsidRDefault="00EA58A3" w:rsidP="00EA58A3">
      <w:pPr>
        <w:rPr>
          <w:rFonts w:ascii="Arial Narrow" w:hAnsi="Arial Narrow"/>
          <w:b/>
          <w:bCs/>
          <w:sz w:val="22"/>
          <w:lang w:eastAsia="es-CO"/>
        </w:rPr>
      </w:pPr>
    </w:p>
    <w:p w:rsidR="00EA58A3" w:rsidRPr="00EA58A3" w:rsidRDefault="00EA58A3" w:rsidP="00EA58A3">
      <w:pPr>
        <w:rPr>
          <w:rFonts w:ascii="Arial Narrow" w:hAnsi="Arial Narrow"/>
          <w:b/>
          <w:bCs/>
          <w:sz w:val="22"/>
          <w:lang w:val="es-MX" w:eastAsia="es-CO"/>
        </w:rPr>
      </w:pPr>
      <w:r w:rsidRPr="00EA58A3">
        <w:rPr>
          <w:rFonts w:ascii="Arial Narrow" w:hAnsi="Arial Narrow"/>
          <w:b/>
          <w:bCs/>
          <w:sz w:val="22"/>
          <w:lang w:eastAsia="es-CO"/>
        </w:rPr>
        <w:t xml:space="preserve">2. </w:t>
      </w:r>
      <w:r w:rsidRPr="00EA58A3">
        <w:rPr>
          <w:rFonts w:ascii="Arial Narrow" w:hAnsi="Arial Narrow"/>
          <w:b/>
          <w:bCs/>
          <w:sz w:val="22"/>
          <w:lang w:val="es-MX" w:eastAsia="es-CO"/>
        </w:rPr>
        <w:t>Dimensiones.</w:t>
      </w:r>
    </w:p>
    <w:p w:rsidR="00EA58A3" w:rsidRPr="00EA58A3" w:rsidRDefault="00EA58A3" w:rsidP="00EA58A3">
      <w:pPr>
        <w:rPr>
          <w:rFonts w:ascii="Arial Narrow" w:hAnsi="Arial Narrow"/>
          <w:sz w:val="22"/>
          <w:lang w:eastAsia="es-CO"/>
        </w:rPr>
      </w:pPr>
    </w:p>
    <w:p w:rsidR="00EA58A3" w:rsidRPr="00EA58A3" w:rsidRDefault="00EA58A3" w:rsidP="00EA58A3">
      <w:pPr>
        <w:rPr>
          <w:rFonts w:ascii="Arial Narrow" w:hAnsi="Arial Narrow"/>
          <w:sz w:val="22"/>
          <w:lang w:eastAsia="es-CO"/>
        </w:rPr>
      </w:pPr>
      <w:r w:rsidRPr="00EA58A3">
        <w:rPr>
          <w:rFonts w:ascii="Arial Narrow" w:hAnsi="Arial Narrow"/>
          <w:sz w:val="22"/>
          <w:lang w:eastAsia="es-CO"/>
        </w:rPr>
        <w:t>960 MM de Longitud x 240 MM de Ancho x 100 MM de Alto</w:t>
      </w:r>
    </w:p>
    <w:p w:rsidR="00EA58A3" w:rsidRPr="00EA58A3" w:rsidRDefault="00EA58A3" w:rsidP="00EA58A3">
      <w:pPr>
        <w:rPr>
          <w:rFonts w:ascii="Arial Narrow" w:hAnsi="Arial Narrow"/>
          <w:sz w:val="22"/>
          <w:lang w:eastAsia="es-CO"/>
        </w:rPr>
      </w:pPr>
    </w:p>
    <w:p w:rsidR="00EA58A3" w:rsidRDefault="00EA58A3" w:rsidP="00EA58A3">
      <w:pPr>
        <w:rPr>
          <w:rFonts w:ascii="Arial Narrow" w:hAnsi="Arial Narrow"/>
          <w:b/>
          <w:bCs/>
          <w:sz w:val="22"/>
          <w:lang w:eastAsia="es-CO"/>
        </w:rPr>
      </w:pPr>
    </w:p>
    <w:p w:rsidR="00EA58A3" w:rsidRPr="00EA58A3" w:rsidRDefault="00EA58A3" w:rsidP="00EA58A3">
      <w:pPr>
        <w:rPr>
          <w:rFonts w:ascii="Arial Narrow" w:hAnsi="Arial Narrow"/>
          <w:sz w:val="22"/>
          <w:lang w:eastAsia="es-CO"/>
        </w:rPr>
      </w:pPr>
      <w:r w:rsidRPr="00EA58A3">
        <w:rPr>
          <w:rFonts w:ascii="Arial Narrow" w:hAnsi="Arial Narrow"/>
          <w:b/>
          <w:bCs/>
          <w:sz w:val="22"/>
          <w:lang w:eastAsia="es-CO"/>
        </w:rPr>
        <w:t xml:space="preserve">3. </w:t>
      </w:r>
      <w:r w:rsidRPr="00EA58A3">
        <w:rPr>
          <w:rFonts w:ascii="Arial Narrow" w:hAnsi="Arial Narrow"/>
          <w:b/>
          <w:bCs/>
          <w:sz w:val="22"/>
          <w:lang w:val="es-MX" w:eastAsia="es-CO"/>
        </w:rPr>
        <w:t>Divisiones.</w:t>
      </w:r>
    </w:p>
    <w:p w:rsidR="00EA58A3" w:rsidRPr="00EA58A3" w:rsidRDefault="00EA58A3" w:rsidP="00EA58A3">
      <w:pPr>
        <w:rPr>
          <w:rFonts w:ascii="Arial Narrow" w:hAnsi="Arial Narrow"/>
          <w:sz w:val="22"/>
          <w:lang w:eastAsia="es-CO"/>
        </w:rPr>
      </w:pPr>
    </w:p>
    <w:p w:rsidR="00EA58A3" w:rsidRPr="00EA58A3" w:rsidRDefault="00EA58A3" w:rsidP="00EA58A3">
      <w:pPr>
        <w:rPr>
          <w:rFonts w:ascii="Arial Narrow" w:hAnsi="Arial Narrow"/>
          <w:sz w:val="22"/>
          <w:lang w:eastAsia="es-CO"/>
        </w:rPr>
      </w:pPr>
      <w:r w:rsidRPr="00EA58A3">
        <w:rPr>
          <w:rFonts w:ascii="Arial Narrow" w:hAnsi="Arial Narrow"/>
          <w:sz w:val="22"/>
          <w:lang w:eastAsia="es-CO"/>
        </w:rPr>
        <w:t xml:space="preserve">Las cajas plásticas Azules deben contener división interna en la base de la caja. </w:t>
      </w:r>
    </w:p>
    <w:p w:rsidR="00EA58A3" w:rsidRPr="00EA58A3" w:rsidRDefault="00EA58A3" w:rsidP="00EA58A3">
      <w:pPr>
        <w:rPr>
          <w:rFonts w:ascii="Arial Narrow" w:hAnsi="Arial Narrow"/>
          <w:sz w:val="22"/>
          <w:lang w:eastAsia="es-CO"/>
        </w:rPr>
      </w:pPr>
    </w:p>
    <w:p w:rsidR="00EA58A3" w:rsidRDefault="00EA58A3" w:rsidP="00EA58A3">
      <w:pPr>
        <w:rPr>
          <w:rFonts w:ascii="Arial Narrow" w:hAnsi="Arial Narrow"/>
          <w:b/>
          <w:bCs/>
          <w:sz w:val="22"/>
          <w:lang w:eastAsia="es-CO"/>
        </w:rPr>
      </w:pPr>
    </w:p>
    <w:p w:rsidR="00EA58A3" w:rsidRDefault="00EA58A3" w:rsidP="00EA58A3">
      <w:pPr>
        <w:rPr>
          <w:rFonts w:ascii="Arial Narrow" w:hAnsi="Arial Narrow"/>
          <w:b/>
          <w:bCs/>
          <w:sz w:val="22"/>
          <w:lang w:eastAsia="es-CO"/>
        </w:rPr>
      </w:pPr>
    </w:p>
    <w:p w:rsidR="00EA58A3" w:rsidRDefault="00EA58A3" w:rsidP="00EA58A3">
      <w:pPr>
        <w:rPr>
          <w:rFonts w:ascii="Arial Narrow" w:hAnsi="Arial Narrow"/>
          <w:b/>
          <w:bCs/>
          <w:sz w:val="22"/>
          <w:lang w:eastAsia="es-CO"/>
        </w:rPr>
      </w:pPr>
    </w:p>
    <w:p w:rsidR="00EA58A3" w:rsidRDefault="00EA58A3" w:rsidP="00EA58A3">
      <w:pPr>
        <w:rPr>
          <w:rFonts w:ascii="Arial Narrow" w:hAnsi="Arial Narrow"/>
          <w:b/>
          <w:bCs/>
          <w:sz w:val="22"/>
          <w:lang w:eastAsia="es-CO"/>
        </w:rPr>
      </w:pPr>
    </w:p>
    <w:p w:rsidR="00EA58A3" w:rsidRPr="00EA58A3" w:rsidRDefault="00EA58A3" w:rsidP="00EA58A3">
      <w:pPr>
        <w:rPr>
          <w:rFonts w:ascii="Arial Narrow" w:hAnsi="Arial Narrow"/>
          <w:b/>
          <w:bCs/>
          <w:sz w:val="22"/>
          <w:lang w:val="es-MX" w:eastAsia="es-CO"/>
        </w:rPr>
      </w:pPr>
      <w:r w:rsidRPr="00EA58A3">
        <w:rPr>
          <w:rFonts w:ascii="Arial Narrow" w:hAnsi="Arial Narrow"/>
          <w:b/>
          <w:bCs/>
          <w:sz w:val="22"/>
          <w:lang w:eastAsia="es-CO"/>
        </w:rPr>
        <w:t xml:space="preserve">4. </w:t>
      </w:r>
      <w:r w:rsidRPr="00EA58A3">
        <w:rPr>
          <w:rFonts w:ascii="Arial Narrow" w:hAnsi="Arial Narrow"/>
          <w:b/>
          <w:bCs/>
          <w:sz w:val="22"/>
          <w:lang w:val="es-MX" w:eastAsia="es-CO"/>
        </w:rPr>
        <w:t>Especificaciones del PEAD.</w:t>
      </w:r>
    </w:p>
    <w:p w:rsidR="00EA58A3" w:rsidRPr="00EA58A3" w:rsidRDefault="00EA58A3" w:rsidP="00EA58A3">
      <w:pPr>
        <w:rPr>
          <w:rFonts w:ascii="Arial Narrow" w:hAnsi="Arial Narrow"/>
          <w:sz w:val="22"/>
          <w:lang w:eastAsia="es-CO"/>
        </w:rPr>
      </w:pPr>
    </w:p>
    <w:p w:rsidR="00EA58A3" w:rsidRPr="00EA58A3" w:rsidRDefault="00EA58A3" w:rsidP="00EA58A3">
      <w:pPr>
        <w:pStyle w:val="Prrafodelista"/>
        <w:widowControl/>
        <w:numPr>
          <w:ilvl w:val="0"/>
          <w:numId w:val="2"/>
        </w:numPr>
        <w:overflowPunct/>
        <w:autoSpaceDE/>
        <w:autoSpaceDN/>
        <w:adjustRightInd/>
        <w:rPr>
          <w:rFonts w:ascii="Arial Narrow" w:hAnsi="Arial Narrow"/>
          <w:sz w:val="22"/>
          <w:lang w:eastAsia="es-CO"/>
        </w:rPr>
      </w:pPr>
      <w:r w:rsidRPr="00EA58A3">
        <w:rPr>
          <w:rFonts w:ascii="Arial Narrow" w:hAnsi="Arial Narrow"/>
          <w:sz w:val="22"/>
          <w:lang w:eastAsia="es-CO"/>
        </w:rPr>
        <w:t>La resina a utilizar debe ser polietileno de alta densidad (PEAD) 100% original y virgen, no se debe utilizar material residuo de un proceso inicial</w:t>
      </w:r>
    </w:p>
    <w:p w:rsidR="00EA58A3" w:rsidRPr="00EA58A3" w:rsidRDefault="00EA58A3" w:rsidP="00EA58A3">
      <w:pPr>
        <w:jc w:val="both"/>
        <w:rPr>
          <w:rFonts w:ascii="Arial Narrow" w:hAnsi="Arial Narrow"/>
          <w:sz w:val="22"/>
          <w:lang w:eastAsia="es-CO"/>
        </w:rPr>
      </w:pPr>
      <w:r w:rsidRPr="00EA58A3">
        <w:rPr>
          <w:rFonts w:ascii="Arial Narrow" w:hAnsi="Arial Narrow"/>
          <w:sz w:val="22"/>
          <w:lang w:eastAsia="es-CO"/>
        </w:rPr>
        <w:t xml:space="preserve"> .      Debe garantizar a las cajas inyectadas rigidez, estabilidad a la temperatura y dureza superficial. </w:t>
      </w:r>
    </w:p>
    <w:p w:rsidR="00EA58A3" w:rsidRPr="00EA58A3" w:rsidRDefault="00EA58A3" w:rsidP="00EA58A3">
      <w:pPr>
        <w:pStyle w:val="Prrafodelista"/>
        <w:widowControl/>
        <w:numPr>
          <w:ilvl w:val="0"/>
          <w:numId w:val="2"/>
        </w:numPr>
        <w:overflowPunct/>
        <w:autoSpaceDE/>
        <w:autoSpaceDN/>
        <w:adjustRightInd/>
        <w:jc w:val="both"/>
        <w:rPr>
          <w:rFonts w:ascii="Arial Narrow" w:hAnsi="Arial Narrow"/>
          <w:sz w:val="22"/>
          <w:lang w:eastAsia="es-CO"/>
        </w:rPr>
      </w:pPr>
      <w:r w:rsidRPr="00EA58A3">
        <w:rPr>
          <w:rFonts w:ascii="Arial Narrow" w:hAnsi="Arial Narrow"/>
          <w:sz w:val="22"/>
          <w:lang w:eastAsia="es-CO"/>
        </w:rPr>
        <w:t>Densidad igual o menor a 0,96 g/</w:t>
      </w:r>
      <w:proofErr w:type="gramStart"/>
      <w:r w:rsidRPr="00EA58A3">
        <w:rPr>
          <w:rFonts w:ascii="Arial Narrow" w:hAnsi="Arial Narrow"/>
          <w:sz w:val="22"/>
          <w:lang w:eastAsia="es-CO"/>
        </w:rPr>
        <w:t>c3 .</w:t>
      </w:r>
      <w:proofErr w:type="gramEnd"/>
      <w:r w:rsidRPr="00EA58A3">
        <w:rPr>
          <w:rFonts w:ascii="Arial Narrow" w:hAnsi="Arial Narrow"/>
          <w:sz w:val="22"/>
          <w:lang w:eastAsia="es-CO"/>
        </w:rPr>
        <w:t xml:space="preserve"> </w:t>
      </w:r>
    </w:p>
    <w:p w:rsidR="00EA58A3" w:rsidRPr="00EA58A3" w:rsidRDefault="00EA58A3" w:rsidP="00EA58A3">
      <w:pPr>
        <w:pStyle w:val="Prrafodelista"/>
        <w:widowControl/>
        <w:numPr>
          <w:ilvl w:val="0"/>
          <w:numId w:val="2"/>
        </w:numPr>
        <w:overflowPunct/>
        <w:autoSpaceDE/>
        <w:autoSpaceDN/>
        <w:adjustRightInd/>
        <w:jc w:val="both"/>
        <w:rPr>
          <w:rFonts w:ascii="Arial Narrow" w:hAnsi="Arial Narrow"/>
          <w:sz w:val="22"/>
          <w:lang w:eastAsia="es-CO"/>
        </w:rPr>
      </w:pPr>
      <w:r w:rsidRPr="00EA58A3">
        <w:rPr>
          <w:rFonts w:ascii="Arial Narrow" w:hAnsi="Arial Narrow"/>
          <w:sz w:val="22"/>
          <w:lang w:eastAsia="es-CO"/>
        </w:rPr>
        <w:t xml:space="preserve">Resistencia a la tensión igual o menor a 4.200 PSI. </w:t>
      </w:r>
    </w:p>
    <w:p w:rsidR="00EA58A3" w:rsidRPr="00EA58A3" w:rsidRDefault="00EA58A3" w:rsidP="00EA58A3">
      <w:pPr>
        <w:pStyle w:val="Prrafodelista"/>
        <w:widowControl/>
        <w:numPr>
          <w:ilvl w:val="0"/>
          <w:numId w:val="2"/>
        </w:numPr>
        <w:overflowPunct/>
        <w:autoSpaceDE/>
        <w:autoSpaceDN/>
        <w:adjustRightInd/>
        <w:jc w:val="both"/>
        <w:rPr>
          <w:rFonts w:ascii="Arial Narrow" w:hAnsi="Arial Narrow"/>
          <w:sz w:val="22"/>
          <w:lang w:eastAsia="es-CO"/>
        </w:rPr>
      </w:pPr>
      <w:r w:rsidRPr="00EA58A3">
        <w:rPr>
          <w:rFonts w:ascii="Arial Narrow" w:hAnsi="Arial Narrow"/>
          <w:sz w:val="22"/>
          <w:lang w:eastAsia="es-CO"/>
        </w:rPr>
        <w:t xml:space="preserve">Alargamiento al punto de ruptura igual o mayor a 800%. </w:t>
      </w:r>
    </w:p>
    <w:p w:rsidR="00EA58A3" w:rsidRPr="00EA58A3" w:rsidRDefault="00EA58A3" w:rsidP="00EA58A3">
      <w:pPr>
        <w:pStyle w:val="Prrafodelista"/>
        <w:widowControl/>
        <w:numPr>
          <w:ilvl w:val="0"/>
          <w:numId w:val="2"/>
        </w:numPr>
        <w:overflowPunct/>
        <w:autoSpaceDE/>
        <w:autoSpaceDN/>
        <w:adjustRightInd/>
        <w:jc w:val="both"/>
        <w:rPr>
          <w:rFonts w:ascii="Arial Narrow" w:hAnsi="Arial Narrow"/>
          <w:sz w:val="22"/>
          <w:lang w:eastAsia="es-CO"/>
        </w:rPr>
      </w:pPr>
      <w:r w:rsidRPr="00EA58A3">
        <w:rPr>
          <w:rFonts w:ascii="Arial Narrow" w:hAnsi="Arial Narrow"/>
          <w:sz w:val="22"/>
          <w:lang w:eastAsia="es-CO"/>
        </w:rPr>
        <w:t xml:space="preserve">Índice de fluidez menor a 8 g/10 minutos. </w:t>
      </w:r>
    </w:p>
    <w:p w:rsidR="00EA58A3" w:rsidRPr="00EA58A3" w:rsidRDefault="00EA58A3" w:rsidP="00EA58A3">
      <w:pPr>
        <w:pStyle w:val="Prrafodelista"/>
        <w:widowControl/>
        <w:numPr>
          <w:ilvl w:val="0"/>
          <w:numId w:val="2"/>
        </w:numPr>
        <w:overflowPunct/>
        <w:autoSpaceDE/>
        <w:autoSpaceDN/>
        <w:adjustRightInd/>
        <w:jc w:val="both"/>
        <w:rPr>
          <w:rFonts w:ascii="Arial Narrow" w:hAnsi="Arial Narrow"/>
          <w:sz w:val="22"/>
          <w:lang w:eastAsia="es-CO"/>
        </w:rPr>
      </w:pPr>
      <w:r w:rsidRPr="00EA58A3">
        <w:rPr>
          <w:rFonts w:ascii="Arial Narrow" w:hAnsi="Arial Narrow"/>
          <w:sz w:val="22"/>
          <w:lang w:eastAsia="es-CO"/>
        </w:rPr>
        <w:t xml:space="preserve">Módulo de elasticidad a flexión mínimo de 1000 </w:t>
      </w:r>
      <w:proofErr w:type="spellStart"/>
      <w:r w:rsidRPr="00EA58A3">
        <w:rPr>
          <w:rFonts w:ascii="Arial Narrow" w:hAnsi="Arial Narrow"/>
          <w:sz w:val="22"/>
          <w:lang w:eastAsia="es-CO"/>
        </w:rPr>
        <w:t>MPa</w:t>
      </w:r>
      <w:proofErr w:type="spellEnd"/>
      <w:r w:rsidRPr="00EA58A3">
        <w:rPr>
          <w:rFonts w:ascii="Arial Narrow" w:hAnsi="Arial Narrow"/>
          <w:sz w:val="22"/>
          <w:lang w:eastAsia="es-CO"/>
        </w:rPr>
        <w:t>.</w:t>
      </w:r>
      <w:r w:rsidRPr="00EA58A3">
        <w:rPr>
          <w:rFonts w:ascii="Arial Narrow" w:hAnsi="Arial Narrow"/>
          <w:b/>
          <w:bCs/>
          <w:sz w:val="22"/>
          <w:lang w:eastAsia="es-CO"/>
        </w:rPr>
        <w:t xml:space="preserve"> </w:t>
      </w:r>
    </w:p>
    <w:p w:rsidR="00EA58A3" w:rsidRPr="00EA58A3" w:rsidRDefault="00EA58A3" w:rsidP="00EA58A3">
      <w:pPr>
        <w:rPr>
          <w:rFonts w:ascii="Arial Narrow" w:hAnsi="Arial Narrow"/>
          <w:sz w:val="22"/>
          <w:lang w:eastAsia="es-CO"/>
        </w:rPr>
      </w:pPr>
      <w:r w:rsidRPr="00EA58A3">
        <w:rPr>
          <w:rFonts w:ascii="Arial Narrow" w:hAnsi="Arial Narrow"/>
          <w:b/>
          <w:bCs/>
          <w:sz w:val="22"/>
          <w:lang w:eastAsia="es-CO"/>
        </w:rPr>
        <w:t> </w:t>
      </w:r>
    </w:p>
    <w:p w:rsidR="00EA58A3" w:rsidRDefault="00EA58A3" w:rsidP="00EA58A3">
      <w:pPr>
        <w:rPr>
          <w:rFonts w:ascii="Arial Narrow" w:hAnsi="Arial Narrow"/>
          <w:b/>
          <w:bCs/>
          <w:sz w:val="22"/>
          <w:lang w:eastAsia="es-CO"/>
        </w:rPr>
      </w:pPr>
    </w:p>
    <w:p w:rsidR="00EA58A3" w:rsidRPr="00EA58A3" w:rsidRDefault="00EA58A3" w:rsidP="00EA58A3">
      <w:pPr>
        <w:rPr>
          <w:rFonts w:ascii="Arial Narrow" w:hAnsi="Arial Narrow"/>
          <w:sz w:val="22"/>
          <w:lang w:eastAsia="es-CO"/>
        </w:rPr>
      </w:pPr>
      <w:r w:rsidRPr="00EA58A3">
        <w:rPr>
          <w:rFonts w:ascii="Arial Narrow" w:hAnsi="Arial Narrow"/>
          <w:b/>
          <w:bCs/>
          <w:sz w:val="22"/>
          <w:lang w:eastAsia="es-CO"/>
        </w:rPr>
        <w:t>5.</w:t>
      </w:r>
      <w:r w:rsidRPr="00EA58A3">
        <w:rPr>
          <w:rFonts w:ascii="Arial Narrow" w:hAnsi="Arial Narrow"/>
          <w:sz w:val="22"/>
          <w:lang w:eastAsia="es-CO"/>
        </w:rPr>
        <w:t xml:space="preserve"> </w:t>
      </w:r>
      <w:r w:rsidRPr="00EA58A3">
        <w:rPr>
          <w:rFonts w:ascii="Arial Narrow" w:hAnsi="Arial Narrow"/>
          <w:b/>
          <w:bCs/>
          <w:sz w:val="22"/>
          <w:lang w:val="es-MX" w:eastAsia="es-CO"/>
        </w:rPr>
        <w:t>Método de fabricación.</w:t>
      </w:r>
    </w:p>
    <w:p w:rsidR="00EA58A3" w:rsidRPr="00EA58A3" w:rsidRDefault="00EA58A3" w:rsidP="00EA58A3">
      <w:pPr>
        <w:rPr>
          <w:rFonts w:ascii="Arial Narrow" w:hAnsi="Arial Narrow"/>
          <w:sz w:val="22"/>
          <w:lang w:eastAsia="es-CO"/>
        </w:rPr>
      </w:pPr>
    </w:p>
    <w:p w:rsidR="00EA58A3" w:rsidRPr="00EA58A3" w:rsidRDefault="00EA58A3" w:rsidP="00EA58A3">
      <w:pPr>
        <w:rPr>
          <w:rFonts w:ascii="Arial Narrow" w:hAnsi="Arial Narrow"/>
          <w:sz w:val="22"/>
          <w:lang w:eastAsia="es-CO"/>
        </w:rPr>
      </w:pPr>
      <w:r w:rsidRPr="00EA58A3">
        <w:rPr>
          <w:rFonts w:ascii="Arial Narrow" w:hAnsi="Arial Narrow"/>
          <w:sz w:val="22"/>
          <w:lang w:eastAsia="es-CO"/>
        </w:rPr>
        <w:t xml:space="preserve">Inyección en un sistema de colada caliente </w:t>
      </w:r>
    </w:p>
    <w:p w:rsidR="00EA58A3" w:rsidRPr="00EA58A3" w:rsidRDefault="00EA58A3" w:rsidP="00EA58A3">
      <w:pPr>
        <w:rPr>
          <w:rFonts w:ascii="Arial Narrow" w:hAnsi="Arial Narrow"/>
          <w:sz w:val="22"/>
          <w:lang w:eastAsia="es-CO"/>
        </w:rPr>
      </w:pPr>
      <w:r w:rsidRPr="00EA58A3">
        <w:rPr>
          <w:rFonts w:ascii="Arial Narrow" w:hAnsi="Arial Narrow"/>
          <w:sz w:val="22"/>
          <w:lang w:eastAsia="es-CO"/>
        </w:rPr>
        <w:t> </w:t>
      </w:r>
    </w:p>
    <w:p w:rsidR="00EA58A3" w:rsidRDefault="00EA58A3" w:rsidP="00EA58A3">
      <w:pPr>
        <w:rPr>
          <w:rFonts w:ascii="Arial Narrow" w:hAnsi="Arial Narrow"/>
          <w:b/>
          <w:bCs/>
          <w:sz w:val="22"/>
          <w:lang w:val="es-MX" w:eastAsia="es-CO"/>
        </w:rPr>
      </w:pPr>
    </w:p>
    <w:p w:rsidR="00EA58A3" w:rsidRPr="00EA58A3" w:rsidRDefault="00EA58A3" w:rsidP="00EA58A3">
      <w:pPr>
        <w:rPr>
          <w:rFonts w:ascii="Arial Narrow" w:hAnsi="Arial Narrow"/>
          <w:sz w:val="22"/>
          <w:lang w:eastAsia="es-CO"/>
        </w:rPr>
      </w:pPr>
      <w:r w:rsidRPr="00EA58A3">
        <w:rPr>
          <w:rFonts w:ascii="Arial Narrow" w:hAnsi="Arial Narrow"/>
          <w:b/>
          <w:bCs/>
          <w:sz w:val="22"/>
          <w:lang w:val="es-MX" w:eastAsia="es-CO"/>
        </w:rPr>
        <w:t>6. Limpieza.</w:t>
      </w:r>
    </w:p>
    <w:p w:rsidR="00EA58A3" w:rsidRPr="00EA58A3" w:rsidRDefault="00EA58A3" w:rsidP="00EA58A3">
      <w:pPr>
        <w:rPr>
          <w:rFonts w:ascii="Arial Narrow" w:hAnsi="Arial Narrow"/>
          <w:sz w:val="22"/>
          <w:lang w:eastAsia="es-CO"/>
        </w:rPr>
      </w:pPr>
    </w:p>
    <w:p w:rsidR="00EA58A3" w:rsidRPr="00EA58A3" w:rsidRDefault="00EA58A3" w:rsidP="00EA58A3">
      <w:pPr>
        <w:rPr>
          <w:rFonts w:ascii="Arial Narrow" w:hAnsi="Arial Narrow"/>
          <w:sz w:val="22"/>
          <w:lang w:eastAsia="es-CO"/>
        </w:rPr>
      </w:pPr>
      <w:r w:rsidRPr="00EA58A3">
        <w:rPr>
          <w:rFonts w:ascii="Arial Narrow" w:hAnsi="Arial Narrow"/>
          <w:sz w:val="22"/>
          <w:lang w:eastAsia="es-CO"/>
        </w:rPr>
        <w:t>Realizar actividades de limpieza mecánica (partículas de corte) y de contaminantes (aceites y grasas).</w:t>
      </w:r>
    </w:p>
    <w:p w:rsidR="00EA58A3" w:rsidRPr="00EA58A3" w:rsidRDefault="00EA58A3" w:rsidP="00EA58A3">
      <w:pPr>
        <w:rPr>
          <w:rFonts w:ascii="Arial Narrow" w:hAnsi="Arial Narrow"/>
          <w:b/>
          <w:bCs/>
          <w:sz w:val="22"/>
          <w:lang w:val="es-MX" w:eastAsia="es-CO"/>
        </w:rPr>
      </w:pPr>
    </w:p>
    <w:p w:rsidR="00EA58A3" w:rsidRDefault="00EA58A3" w:rsidP="00EA58A3">
      <w:pPr>
        <w:rPr>
          <w:rFonts w:ascii="Arial Narrow" w:hAnsi="Arial Narrow"/>
          <w:b/>
          <w:bCs/>
          <w:sz w:val="22"/>
          <w:lang w:val="es-MX" w:eastAsia="es-CO"/>
        </w:rPr>
      </w:pPr>
    </w:p>
    <w:p w:rsidR="00EA58A3" w:rsidRPr="00EA58A3" w:rsidRDefault="00EA58A3" w:rsidP="00EA58A3">
      <w:pPr>
        <w:rPr>
          <w:rFonts w:ascii="Arial Narrow" w:hAnsi="Arial Narrow"/>
          <w:sz w:val="22"/>
          <w:lang w:eastAsia="es-CO"/>
        </w:rPr>
      </w:pPr>
      <w:r w:rsidRPr="00EA58A3">
        <w:rPr>
          <w:rFonts w:ascii="Arial Narrow" w:hAnsi="Arial Narrow"/>
          <w:b/>
          <w:bCs/>
          <w:sz w:val="22"/>
          <w:lang w:val="es-MX" w:eastAsia="es-CO"/>
        </w:rPr>
        <w:t>7. Entrega</w:t>
      </w:r>
    </w:p>
    <w:p w:rsidR="00EA58A3" w:rsidRPr="00EA58A3" w:rsidRDefault="00EA58A3" w:rsidP="00EA58A3">
      <w:pPr>
        <w:pStyle w:val="TableParagraph"/>
        <w:tabs>
          <w:tab w:val="left" w:pos="332"/>
        </w:tabs>
        <w:ind w:right="64"/>
        <w:jc w:val="both"/>
        <w:rPr>
          <w:rFonts w:ascii="Arial Narrow" w:hAnsi="Arial Narrow"/>
          <w:szCs w:val="20"/>
          <w:lang w:val="es-CO" w:eastAsia="es-CO"/>
        </w:rPr>
      </w:pPr>
    </w:p>
    <w:p w:rsidR="00EA58A3" w:rsidRPr="00EA58A3" w:rsidRDefault="00EA58A3" w:rsidP="00EA58A3">
      <w:pPr>
        <w:pStyle w:val="TableParagraph"/>
        <w:tabs>
          <w:tab w:val="left" w:pos="332"/>
        </w:tabs>
        <w:ind w:right="64"/>
        <w:jc w:val="both"/>
        <w:rPr>
          <w:rFonts w:ascii="Arial Narrow" w:hAnsi="Arial Narrow"/>
          <w:szCs w:val="20"/>
          <w:lang w:val="es-CO" w:eastAsia="es-CO"/>
        </w:rPr>
      </w:pPr>
      <w:r w:rsidRPr="00EA58A3">
        <w:rPr>
          <w:rFonts w:ascii="Arial Narrow" w:hAnsi="Arial Narrow"/>
          <w:szCs w:val="20"/>
          <w:lang w:val="es-CO" w:eastAsia="es-CO"/>
        </w:rPr>
        <w:t>La entrega del lote se debe realizar empacadas en bolsas plásticas cada una con 20 unidades de la base de la caja y bolsa plástica con 20 unidades de tapas.</w:t>
      </w:r>
    </w:p>
    <w:p w:rsidR="00EA58A3" w:rsidRPr="00EA58A3" w:rsidRDefault="00EA58A3" w:rsidP="00EA58A3">
      <w:pPr>
        <w:spacing w:line="360" w:lineRule="auto"/>
        <w:jc w:val="both"/>
        <w:rPr>
          <w:rFonts w:ascii="Arial Narrow" w:hAnsi="Arial Narrow"/>
          <w:sz w:val="22"/>
          <w:lang w:eastAsia="es-CO"/>
        </w:rPr>
      </w:pPr>
    </w:p>
    <w:p w:rsidR="00EA58A3" w:rsidRPr="00EA58A3" w:rsidRDefault="00EA58A3" w:rsidP="00EA58A3">
      <w:pPr>
        <w:spacing w:line="360" w:lineRule="auto"/>
        <w:jc w:val="center"/>
        <w:rPr>
          <w:rFonts w:ascii="Arial Narrow" w:hAnsi="Arial Narrow"/>
          <w:b/>
          <w:i/>
          <w:sz w:val="22"/>
          <w:lang w:eastAsia="es-CO"/>
        </w:rPr>
      </w:pPr>
      <w:r w:rsidRPr="00EA58A3">
        <w:rPr>
          <w:rFonts w:ascii="Arial Narrow" w:hAnsi="Arial Narrow" w:cs="Arial"/>
          <w:b/>
          <w:i/>
          <w:noProof/>
          <w:sz w:val="22"/>
          <w:lang w:eastAsia="es-CO"/>
        </w:rPr>
        <w:drawing>
          <wp:inline distT="0" distB="0" distL="0" distR="0" wp14:anchorId="09B2C167" wp14:editId="29B24909">
            <wp:extent cx="2948766" cy="2209800"/>
            <wp:effectExtent l="0" t="0" r="4445" b="0"/>
            <wp:docPr id="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l="22951" t="8353" r="15201" b="17422"/>
                    <a:stretch>
                      <a:fillRect/>
                    </a:stretch>
                  </pic:blipFill>
                  <pic:spPr bwMode="auto">
                    <a:xfrm>
                      <a:off x="0" y="0"/>
                      <a:ext cx="3036791" cy="2275766"/>
                    </a:xfrm>
                    <a:prstGeom prst="rect">
                      <a:avLst/>
                    </a:prstGeom>
                    <a:noFill/>
                    <a:ln w="9525">
                      <a:noFill/>
                      <a:miter lim="800000"/>
                      <a:headEnd/>
                      <a:tailEnd/>
                    </a:ln>
                  </pic:spPr>
                </pic:pic>
              </a:graphicData>
            </a:graphic>
          </wp:inline>
        </w:drawing>
      </w:r>
      <w:r w:rsidRPr="00EA58A3">
        <w:rPr>
          <w:rFonts w:ascii="Arial Narrow" w:hAnsi="Arial Narrow"/>
          <w:sz w:val="22"/>
          <w:lang w:eastAsia="es-CO"/>
        </w:rPr>
        <w:t xml:space="preserve"> </w:t>
      </w:r>
      <w:r w:rsidRPr="00EA58A3">
        <w:rPr>
          <w:rFonts w:ascii="Arial Narrow" w:hAnsi="Arial Narrow"/>
          <w:b/>
          <w:i/>
          <w:sz w:val="22"/>
          <w:lang w:eastAsia="es-CO"/>
        </w:rPr>
        <w:t>Cajas Azules</w:t>
      </w:r>
    </w:p>
    <w:p w:rsidR="00EA58A3" w:rsidRPr="00EA58A3" w:rsidRDefault="00EA58A3" w:rsidP="00EA58A3">
      <w:pPr>
        <w:spacing w:line="360" w:lineRule="auto"/>
        <w:jc w:val="both"/>
        <w:rPr>
          <w:rFonts w:ascii="Arial Narrow" w:hAnsi="Arial Narrow"/>
          <w:sz w:val="22"/>
          <w:lang w:eastAsia="es-CO"/>
        </w:rPr>
      </w:pPr>
    </w:p>
    <w:p w:rsidR="00EA58A3" w:rsidRPr="00EA58A3" w:rsidRDefault="00EA58A3" w:rsidP="00EA58A3">
      <w:pPr>
        <w:spacing w:line="360" w:lineRule="auto"/>
        <w:jc w:val="both"/>
        <w:rPr>
          <w:rFonts w:ascii="Arial Narrow" w:hAnsi="Arial Narrow"/>
          <w:sz w:val="22"/>
          <w:lang w:eastAsia="es-CO"/>
        </w:rPr>
      </w:pPr>
      <w:r w:rsidRPr="00EA58A3">
        <w:rPr>
          <w:rFonts w:ascii="Arial Narrow" w:hAnsi="Arial Narrow"/>
          <w:sz w:val="22"/>
          <w:lang w:eastAsia="es-CO"/>
        </w:rPr>
        <w:t>El contratista deberá entregar todos los bienes en mención acorde a sus especificaciones técnicas en las instalaciones de la Litoteca Nacional en Guatiguara, Santander.  Es decir que incluirá en su oferta económica todos costos en que incurra para el transporte y suministro de las Cajas Azules de Polietileno de alta densidad (PEAD).</w:t>
      </w:r>
    </w:p>
    <w:p w:rsidR="006B6D4F" w:rsidRPr="00EA58A3" w:rsidRDefault="006B6D4F" w:rsidP="006B6D4F">
      <w:pPr>
        <w:rPr>
          <w:rFonts w:ascii="Century Gothic" w:hAnsi="Century Gothic"/>
          <w:b/>
          <w:bCs/>
          <w:sz w:val="24"/>
          <w:szCs w:val="22"/>
          <w:highlight w:val="green"/>
        </w:rPr>
      </w:pPr>
    </w:p>
    <w:p w:rsidR="006B6D4F" w:rsidRPr="00EA58A3" w:rsidRDefault="006B6D4F" w:rsidP="00EA58A3">
      <w:pPr>
        <w:rPr>
          <w:rFonts w:ascii="Arial Narrow" w:hAnsi="Arial Narrow"/>
          <w:sz w:val="22"/>
          <w:lang w:eastAsia="es-CO"/>
        </w:rPr>
      </w:pPr>
      <w:r w:rsidRPr="00EA58A3">
        <w:rPr>
          <w:rFonts w:ascii="Arial Narrow" w:hAnsi="Arial Narrow"/>
          <w:b/>
          <w:i/>
          <w:sz w:val="22"/>
          <w:lang w:eastAsia="es-CO"/>
        </w:rPr>
        <w:t xml:space="preserve">EL SGC podrá </w:t>
      </w:r>
      <w:r w:rsidR="00EA58A3" w:rsidRPr="00EA58A3">
        <w:rPr>
          <w:rFonts w:ascii="Arial Narrow" w:hAnsi="Arial Narrow"/>
          <w:b/>
          <w:i/>
          <w:sz w:val="22"/>
          <w:lang w:eastAsia="es-CO"/>
        </w:rPr>
        <w:t>solicitar mayores</w:t>
      </w:r>
      <w:r w:rsidRPr="00EA58A3">
        <w:rPr>
          <w:rFonts w:ascii="Arial Narrow" w:hAnsi="Arial Narrow"/>
          <w:b/>
          <w:i/>
          <w:sz w:val="22"/>
          <w:lang w:eastAsia="es-CO"/>
        </w:rPr>
        <w:t xml:space="preserve"> cantidades de acuerdo a la necesidad de la entidad y el presupuesto, una vez realizada la puja</w:t>
      </w:r>
      <w:r w:rsidRPr="00EA58A3">
        <w:rPr>
          <w:rFonts w:ascii="Arial Narrow" w:hAnsi="Arial Narrow"/>
          <w:sz w:val="22"/>
          <w:lang w:eastAsia="es-CO"/>
        </w:rPr>
        <w:t>.</w:t>
      </w:r>
    </w:p>
    <w:p w:rsidR="006B6D4F" w:rsidRPr="00EA58A3" w:rsidRDefault="006B6D4F" w:rsidP="006B6D4F">
      <w:pPr>
        <w:ind w:left="720"/>
        <w:rPr>
          <w:rFonts w:ascii="Arial Narrow" w:hAnsi="Arial Narrow"/>
          <w:sz w:val="22"/>
          <w:lang w:eastAsia="es-CO"/>
        </w:rPr>
      </w:pPr>
    </w:p>
    <w:p w:rsidR="006B6D4F" w:rsidRPr="00EA58A3" w:rsidRDefault="00EA58A3" w:rsidP="006B6D4F">
      <w:pPr>
        <w:jc w:val="both"/>
        <w:rPr>
          <w:rFonts w:ascii="Arial Narrow" w:hAnsi="Arial Narrow"/>
          <w:sz w:val="22"/>
          <w:lang w:eastAsia="es-CO"/>
        </w:rPr>
      </w:pPr>
      <w:r w:rsidRPr="00EA58A3">
        <w:rPr>
          <w:rFonts w:ascii="Arial Narrow" w:hAnsi="Arial Narrow"/>
          <w:b/>
          <w:sz w:val="22"/>
          <w:lang w:eastAsia="es-CO"/>
        </w:rPr>
        <w:t>NOTA 1:</w:t>
      </w:r>
      <w:r w:rsidRPr="00EA58A3">
        <w:rPr>
          <w:rFonts w:ascii="Arial Narrow" w:hAnsi="Arial Narrow"/>
          <w:sz w:val="22"/>
          <w:lang w:eastAsia="es-CO"/>
        </w:rPr>
        <w:t> </w:t>
      </w:r>
      <w:r w:rsidR="006B6D4F" w:rsidRPr="00EA58A3">
        <w:rPr>
          <w:rFonts w:ascii="Arial Narrow" w:hAnsi="Arial Narrow"/>
          <w:sz w:val="22"/>
          <w:lang w:eastAsia="es-CO"/>
        </w:rPr>
        <w:t>Todas las características técnicas citadas anteriormente deben ser cumplidas en su totalidad.</w:t>
      </w:r>
    </w:p>
    <w:p w:rsidR="006B6D4F" w:rsidRPr="00EA58A3" w:rsidRDefault="006B6D4F" w:rsidP="006B6D4F">
      <w:pPr>
        <w:jc w:val="both"/>
        <w:rPr>
          <w:rFonts w:ascii="Arial Narrow" w:hAnsi="Arial Narrow"/>
          <w:sz w:val="22"/>
          <w:lang w:eastAsia="es-CO"/>
        </w:rPr>
      </w:pPr>
    </w:p>
    <w:p w:rsidR="006B6D4F" w:rsidRPr="00EA58A3" w:rsidRDefault="006B6D4F" w:rsidP="006B6D4F">
      <w:pPr>
        <w:jc w:val="both"/>
        <w:rPr>
          <w:rFonts w:ascii="Arial Narrow" w:hAnsi="Arial Narrow"/>
          <w:sz w:val="22"/>
          <w:lang w:eastAsia="es-CO"/>
        </w:rPr>
      </w:pPr>
      <w:r w:rsidRPr="00EA58A3">
        <w:rPr>
          <w:rFonts w:ascii="Arial Narrow" w:hAnsi="Arial Narrow"/>
          <w:b/>
          <w:sz w:val="22"/>
          <w:lang w:eastAsia="es-CO"/>
        </w:rPr>
        <w:t>NOTA 2:</w:t>
      </w:r>
      <w:r w:rsidRPr="00EA58A3">
        <w:rPr>
          <w:rFonts w:ascii="Arial Narrow" w:hAnsi="Arial Narrow"/>
          <w:sz w:val="22"/>
          <w:lang w:eastAsia="es-CO"/>
        </w:rPr>
        <w:t xml:space="preserve"> Todos los requisitos mencionados anteriormente se entienden que son cumplidos y aceptados por el proponente con la suscripción del presente anexo.</w:t>
      </w:r>
    </w:p>
    <w:p w:rsidR="006B6D4F" w:rsidRPr="00EA58A3" w:rsidRDefault="006B6D4F" w:rsidP="006B6D4F">
      <w:pPr>
        <w:jc w:val="both"/>
        <w:rPr>
          <w:rFonts w:ascii="Arial Narrow" w:hAnsi="Arial Narrow"/>
          <w:sz w:val="22"/>
          <w:lang w:eastAsia="es-CO"/>
        </w:rPr>
      </w:pPr>
    </w:p>
    <w:p w:rsidR="006B6D4F" w:rsidRPr="00EA58A3" w:rsidRDefault="006B6D4F" w:rsidP="006B6D4F">
      <w:pPr>
        <w:jc w:val="both"/>
        <w:rPr>
          <w:rFonts w:ascii="Arial Narrow" w:hAnsi="Arial Narrow"/>
          <w:sz w:val="22"/>
          <w:lang w:eastAsia="es-CO"/>
        </w:rPr>
      </w:pPr>
      <w:r w:rsidRPr="00EA58A3">
        <w:rPr>
          <w:rFonts w:ascii="Arial Narrow" w:hAnsi="Arial Narrow"/>
          <w:b/>
          <w:sz w:val="22"/>
          <w:lang w:eastAsia="es-CO"/>
        </w:rPr>
        <w:t>NOTA 3:</w:t>
      </w:r>
      <w:r w:rsidRPr="00EA58A3">
        <w:rPr>
          <w:rFonts w:ascii="Arial Narrow" w:hAnsi="Arial Narrow"/>
          <w:sz w:val="22"/>
          <w:lang w:eastAsia="es-CO"/>
        </w:rPr>
        <w:t xml:space="preserve"> En caso de que el proponente no presente el anexo técnico o este se presente sin la firma del representante legal, la propuesta será rechazada.  Lo anterior teniendo en cuenta que lo plasmado en dicho anexo son requerimientos técnicos mínimos de obligatorio cumplimiento</w:t>
      </w:r>
    </w:p>
    <w:p w:rsidR="006B6D4F" w:rsidRPr="00EA58A3" w:rsidRDefault="006B6D4F" w:rsidP="006B6D4F">
      <w:pPr>
        <w:jc w:val="both"/>
        <w:rPr>
          <w:rFonts w:ascii="Arial Narrow" w:hAnsi="Arial Narrow"/>
          <w:sz w:val="22"/>
          <w:lang w:eastAsia="es-CO"/>
        </w:rPr>
      </w:pPr>
    </w:p>
    <w:p w:rsidR="006B6D4F" w:rsidRPr="00EA58A3" w:rsidRDefault="006B6D4F" w:rsidP="006B6D4F">
      <w:pPr>
        <w:jc w:val="both"/>
        <w:rPr>
          <w:rFonts w:ascii="Arial Narrow" w:hAnsi="Arial Narrow"/>
          <w:sz w:val="22"/>
          <w:lang w:eastAsia="es-CO"/>
        </w:rPr>
      </w:pPr>
    </w:p>
    <w:p w:rsidR="006B6D4F" w:rsidRPr="00EA58A3" w:rsidRDefault="006B6D4F" w:rsidP="006B6D4F">
      <w:pPr>
        <w:tabs>
          <w:tab w:val="left" w:pos="9300"/>
        </w:tabs>
        <w:ind w:firstLine="3"/>
        <w:jc w:val="both"/>
        <w:rPr>
          <w:rFonts w:ascii="Arial Narrow" w:hAnsi="Arial Narrow"/>
          <w:sz w:val="22"/>
          <w:lang w:eastAsia="es-CO"/>
        </w:rPr>
      </w:pPr>
      <w:r w:rsidRPr="00EA58A3">
        <w:rPr>
          <w:rFonts w:ascii="Arial Narrow" w:hAnsi="Arial Narrow"/>
          <w:sz w:val="22"/>
          <w:lang w:eastAsia="es-CO"/>
        </w:rPr>
        <w:t>Atentamente,</w:t>
      </w:r>
    </w:p>
    <w:p w:rsidR="006B6D4F" w:rsidRPr="00EA58A3" w:rsidRDefault="006B6D4F" w:rsidP="006B6D4F">
      <w:pPr>
        <w:tabs>
          <w:tab w:val="left" w:pos="9300"/>
        </w:tabs>
        <w:ind w:firstLine="3"/>
        <w:jc w:val="both"/>
        <w:rPr>
          <w:rFonts w:ascii="Arial Narrow" w:hAnsi="Arial Narrow"/>
          <w:sz w:val="22"/>
          <w:lang w:eastAsia="es-CO"/>
        </w:rPr>
      </w:pPr>
    </w:p>
    <w:p w:rsidR="006B6D4F" w:rsidRPr="00EA58A3" w:rsidRDefault="006B6D4F" w:rsidP="006B6D4F">
      <w:pPr>
        <w:tabs>
          <w:tab w:val="left" w:pos="9300"/>
        </w:tabs>
        <w:ind w:firstLine="3"/>
        <w:jc w:val="both"/>
        <w:rPr>
          <w:rFonts w:ascii="Arial Narrow" w:hAnsi="Arial Narrow"/>
          <w:sz w:val="22"/>
          <w:lang w:eastAsia="es-CO"/>
        </w:rPr>
      </w:pPr>
      <w:r w:rsidRPr="00EA58A3">
        <w:rPr>
          <w:rFonts w:ascii="Arial Narrow" w:hAnsi="Arial Narrow"/>
          <w:sz w:val="22"/>
          <w:lang w:eastAsia="es-CO"/>
        </w:rPr>
        <w:t>Nombre o Razón Social del OFERENTE_____________________</w:t>
      </w:r>
    </w:p>
    <w:p w:rsidR="006B6D4F" w:rsidRPr="00EA58A3" w:rsidRDefault="006B6D4F" w:rsidP="006B6D4F">
      <w:pPr>
        <w:tabs>
          <w:tab w:val="left" w:pos="9300"/>
        </w:tabs>
        <w:ind w:firstLine="3"/>
        <w:jc w:val="both"/>
        <w:rPr>
          <w:rFonts w:ascii="Arial Narrow" w:hAnsi="Arial Narrow"/>
          <w:sz w:val="22"/>
          <w:lang w:eastAsia="es-CO"/>
        </w:rPr>
      </w:pPr>
      <w:r w:rsidRPr="00EA58A3">
        <w:rPr>
          <w:rFonts w:ascii="Arial Narrow" w:hAnsi="Arial Narrow"/>
          <w:sz w:val="22"/>
          <w:lang w:eastAsia="es-CO"/>
        </w:rPr>
        <w:t>Nombre del Representante Legal______________________________</w:t>
      </w:r>
    </w:p>
    <w:p w:rsidR="006B6D4F" w:rsidRPr="00EA58A3" w:rsidRDefault="006B6D4F" w:rsidP="006B6D4F">
      <w:pPr>
        <w:tabs>
          <w:tab w:val="left" w:pos="9300"/>
        </w:tabs>
        <w:ind w:firstLine="3"/>
        <w:jc w:val="both"/>
        <w:rPr>
          <w:rFonts w:ascii="Arial Narrow" w:hAnsi="Arial Narrow"/>
          <w:sz w:val="22"/>
          <w:lang w:eastAsia="es-CO"/>
        </w:rPr>
      </w:pPr>
      <w:proofErr w:type="spellStart"/>
      <w:r w:rsidRPr="00EA58A3">
        <w:rPr>
          <w:rFonts w:ascii="Arial Narrow" w:hAnsi="Arial Narrow"/>
          <w:sz w:val="22"/>
          <w:lang w:eastAsia="es-CO"/>
        </w:rPr>
        <w:t>Nit</w:t>
      </w:r>
      <w:proofErr w:type="spellEnd"/>
      <w:r w:rsidRPr="00EA58A3">
        <w:rPr>
          <w:rFonts w:ascii="Arial Narrow" w:hAnsi="Arial Narrow"/>
          <w:sz w:val="22"/>
          <w:lang w:eastAsia="es-CO"/>
        </w:rPr>
        <w:t xml:space="preserve"> ________________ de________</w:t>
      </w:r>
    </w:p>
    <w:p w:rsidR="006B6D4F" w:rsidRPr="00EA58A3" w:rsidRDefault="006B6D4F" w:rsidP="006B6D4F">
      <w:pPr>
        <w:tabs>
          <w:tab w:val="left" w:pos="9300"/>
        </w:tabs>
        <w:ind w:firstLine="3"/>
        <w:jc w:val="both"/>
        <w:rPr>
          <w:rFonts w:ascii="Arial Narrow" w:hAnsi="Arial Narrow"/>
          <w:sz w:val="22"/>
          <w:lang w:eastAsia="es-CO"/>
        </w:rPr>
      </w:pPr>
      <w:r w:rsidRPr="00EA58A3">
        <w:rPr>
          <w:rFonts w:ascii="Arial Narrow" w:hAnsi="Arial Narrow"/>
          <w:sz w:val="22"/>
          <w:lang w:eastAsia="es-CO"/>
        </w:rPr>
        <w:t>Dirección___________________</w:t>
      </w:r>
    </w:p>
    <w:p w:rsidR="006B6D4F" w:rsidRPr="00EA58A3" w:rsidRDefault="006B6D4F" w:rsidP="006B6D4F">
      <w:pPr>
        <w:tabs>
          <w:tab w:val="left" w:pos="9300"/>
        </w:tabs>
        <w:ind w:firstLine="3"/>
        <w:jc w:val="both"/>
        <w:rPr>
          <w:rFonts w:ascii="Arial Narrow" w:hAnsi="Arial Narrow"/>
          <w:sz w:val="22"/>
          <w:lang w:eastAsia="es-CO"/>
        </w:rPr>
      </w:pPr>
      <w:r w:rsidRPr="00EA58A3">
        <w:rPr>
          <w:rFonts w:ascii="Arial Narrow" w:hAnsi="Arial Narrow"/>
          <w:sz w:val="22"/>
          <w:lang w:eastAsia="es-CO"/>
        </w:rPr>
        <w:t>Ciudad_____________________</w:t>
      </w:r>
    </w:p>
    <w:p w:rsidR="006B6D4F" w:rsidRPr="00EA58A3" w:rsidRDefault="006B6D4F" w:rsidP="006B6D4F">
      <w:pPr>
        <w:tabs>
          <w:tab w:val="left" w:pos="9300"/>
        </w:tabs>
        <w:ind w:firstLine="3"/>
        <w:jc w:val="both"/>
        <w:rPr>
          <w:rFonts w:ascii="Arial Narrow" w:hAnsi="Arial Narrow"/>
          <w:sz w:val="22"/>
          <w:lang w:eastAsia="es-CO"/>
        </w:rPr>
      </w:pPr>
      <w:r w:rsidRPr="00EA58A3">
        <w:rPr>
          <w:rFonts w:ascii="Arial Narrow" w:hAnsi="Arial Narrow"/>
          <w:sz w:val="22"/>
          <w:lang w:eastAsia="es-CO"/>
        </w:rPr>
        <w:t>Teléfono ___________________</w:t>
      </w:r>
    </w:p>
    <w:p w:rsidR="006B6D4F" w:rsidRPr="00EA58A3" w:rsidRDefault="006B6D4F" w:rsidP="006B6D4F">
      <w:pPr>
        <w:tabs>
          <w:tab w:val="left" w:pos="9300"/>
        </w:tabs>
        <w:ind w:firstLine="3"/>
        <w:jc w:val="both"/>
        <w:rPr>
          <w:rFonts w:ascii="Arial Narrow" w:hAnsi="Arial Narrow"/>
          <w:sz w:val="22"/>
          <w:lang w:eastAsia="es-CO"/>
        </w:rPr>
      </w:pPr>
      <w:r w:rsidRPr="00EA58A3">
        <w:rPr>
          <w:rFonts w:ascii="Arial Narrow" w:hAnsi="Arial Narrow"/>
          <w:sz w:val="22"/>
          <w:lang w:eastAsia="es-CO"/>
        </w:rPr>
        <w:t>Fax _______________________</w:t>
      </w:r>
    </w:p>
    <w:p w:rsidR="006B6D4F" w:rsidRPr="00EA58A3" w:rsidRDefault="006B6D4F" w:rsidP="006B6D4F">
      <w:pPr>
        <w:tabs>
          <w:tab w:val="left" w:pos="9300"/>
        </w:tabs>
        <w:ind w:firstLine="3"/>
        <w:jc w:val="both"/>
        <w:rPr>
          <w:rFonts w:ascii="Arial Narrow" w:hAnsi="Arial Narrow"/>
          <w:sz w:val="22"/>
          <w:lang w:eastAsia="es-CO"/>
        </w:rPr>
      </w:pPr>
      <w:r w:rsidRPr="00EA58A3">
        <w:rPr>
          <w:rFonts w:ascii="Arial Narrow" w:hAnsi="Arial Narrow"/>
          <w:sz w:val="22"/>
          <w:lang w:eastAsia="es-CO"/>
        </w:rPr>
        <w:t>Correo electrónico _________________________</w:t>
      </w:r>
    </w:p>
    <w:p w:rsidR="006B6D4F" w:rsidRPr="00EA58A3" w:rsidRDefault="006B6D4F" w:rsidP="006B6D4F">
      <w:pPr>
        <w:tabs>
          <w:tab w:val="left" w:pos="9300"/>
        </w:tabs>
        <w:ind w:firstLine="3"/>
        <w:jc w:val="both"/>
        <w:rPr>
          <w:rFonts w:ascii="Arial Narrow" w:hAnsi="Arial Narrow"/>
          <w:sz w:val="22"/>
          <w:lang w:eastAsia="es-CO"/>
        </w:rPr>
      </w:pPr>
    </w:p>
    <w:p w:rsidR="006B6D4F" w:rsidRPr="00EA58A3" w:rsidRDefault="006B6D4F" w:rsidP="006B6D4F">
      <w:pPr>
        <w:tabs>
          <w:tab w:val="left" w:pos="9300"/>
        </w:tabs>
        <w:ind w:firstLine="3"/>
        <w:jc w:val="both"/>
        <w:rPr>
          <w:rFonts w:ascii="Arial Narrow" w:hAnsi="Arial Narrow"/>
          <w:sz w:val="22"/>
          <w:lang w:eastAsia="es-CO"/>
        </w:rPr>
      </w:pPr>
    </w:p>
    <w:p w:rsidR="006B6D4F" w:rsidRPr="00EA58A3" w:rsidRDefault="006B6D4F" w:rsidP="006B6D4F">
      <w:pPr>
        <w:tabs>
          <w:tab w:val="left" w:pos="9300"/>
        </w:tabs>
        <w:ind w:firstLine="3"/>
        <w:jc w:val="both"/>
        <w:rPr>
          <w:rFonts w:ascii="Arial Narrow" w:hAnsi="Arial Narrow"/>
          <w:sz w:val="22"/>
          <w:lang w:eastAsia="es-CO"/>
        </w:rPr>
      </w:pPr>
    </w:p>
    <w:p w:rsidR="006B6D4F" w:rsidRPr="00EA58A3" w:rsidRDefault="006B6D4F" w:rsidP="006B6D4F">
      <w:pPr>
        <w:tabs>
          <w:tab w:val="left" w:pos="9300"/>
        </w:tabs>
        <w:ind w:firstLine="3"/>
        <w:jc w:val="center"/>
        <w:rPr>
          <w:rFonts w:ascii="Arial Narrow" w:hAnsi="Arial Narrow"/>
          <w:sz w:val="22"/>
          <w:lang w:eastAsia="es-CO"/>
        </w:rPr>
      </w:pPr>
      <w:r w:rsidRPr="00EA58A3">
        <w:rPr>
          <w:rFonts w:ascii="Arial Narrow" w:hAnsi="Arial Narrow"/>
          <w:sz w:val="22"/>
          <w:lang w:eastAsia="es-CO"/>
        </w:rPr>
        <w:t>____________________________</w:t>
      </w:r>
    </w:p>
    <w:p w:rsidR="006B6D4F" w:rsidRPr="00EA58A3" w:rsidRDefault="006B6D4F" w:rsidP="006B6D4F">
      <w:pPr>
        <w:tabs>
          <w:tab w:val="left" w:pos="9300"/>
        </w:tabs>
        <w:jc w:val="center"/>
        <w:rPr>
          <w:rFonts w:ascii="Arial Narrow" w:hAnsi="Arial Narrow"/>
          <w:b/>
          <w:sz w:val="22"/>
          <w:lang w:eastAsia="es-CO"/>
        </w:rPr>
      </w:pPr>
      <w:r w:rsidRPr="00EA58A3">
        <w:rPr>
          <w:rFonts w:ascii="Arial Narrow" w:hAnsi="Arial Narrow"/>
          <w:b/>
          <w:sz w:val="22"/>
          <w:lang w:eastAsia="es-CO"/>
        </w:rPr>
        <w:t>FIRMA REPRESENTANTE LEGAL</w:t>
      </w:r>
    </w:p>
    <w:p w:rsidR="005E11A9" w:rsidRPr="00EA58A3" w:rsidRDefault="005E11A9">
      <w:pPr>
        <w:rPr>
          <w:rFonts w:ascii="Arial Narrow" w:hAnsi="Arial Narrow"/>
          <w:b/>
          <w:sz w:val="22"/>
          <w:lang w:eastAsia="es-CO"/>
        </w:rPr>
      </w:pPr>
    </w:p>
    <w:sectPr w:rsidR="005E11A9" w:rsidRPr="00EA58A3">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28CC" w:rsidRDefault="004E28CC" w:rsidP="00294F9B">
      <w:r>
        <w:separator/>
      </w:r>
    </w:p>
  </w:endnote>
  <w:endnote w:type="continuationSeparator" w:id="0">
    <w:p w:rsidR="004E28CC" w:rsidRDefault="004E28CC" w:rsidP="00294F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28CC" w:rsidRDefault="004E28CC" w:rsidP="00294F9B">
      <w:r>
        <w:separator/>
      </w:r>
    </w:p>
  </w:footnote>
  <w:footnote w:type="continuationSeparator" w:id="0">
    <w:p w:rsidR="004E28CC" w:rsidRDefault="004E28CC" w:rsidP="00294F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4F9B" w:rsidRDefault="00294F9B">
    <w:pPr>
      <w:pStyle w:val="Encabezado"/>
    </w:pPr>
    <w:r w:rsidRPr="000F01E4">
      <w:rPr>
        <w:noProof/>
        <w:lang w:eastAsia="es-CO"/>
      </w:rPr>
      <w:drawing>
        <wp:anchor distT="0" distB="0" distL="114300" distR="114300" simplePos="0" relativeHeight="251659264" behindDoc="1" locked="0" layoutInCell="1" allowOverlap="1" wp14:anchorId="4692B691" wp14:editId="0572B24B">
          <wp:simplePos x="0" y="0"/>
          <wp:positionH relativeFrom="column">
            <wp:posOffset>4606290</wp:posOffset>
          </wp:positionH>
          <wp:positionV relativeFrom="paragraph">
            <wp:posOffset>-193675</wp:posOffset>
          </wp:positionV>
          <wp:extent cx="1304925" cy="667385"/>
          <wp:effectExtent l="0" t="0" r="0" b="0"/>
          <wp:wrapTight wrapText="bothSides">
            <wp:wrapPolygon edited="0">
              <wp:start x="14820" y="2466"/>
              <wp:lineTo x="5361" y="6782"/>
              <wp:lineTo x="1577" y="9865"/>
              <wp:lineTo x="1577" y="16030"/>
              <wp:lineTo x="15766" y="18497"/>
              <wp:lineTo x="17974" y="18497"/>
              <wp:lineTo x="18289" y="17264"/>
              <wp:lineTo x="19550" y="13564"/>
              <wp:lineTo x="19550" y="4932"/>
              <wp:lineTo x="17974" y="2466"/>
              <wp:lineTo x="14820" y="2466"/>
            </wp:wrapPolygon>
          </wp:wrapTight>
          <wp:docPr id="4" name="Imagen 4" descr="C:\Users\mroncancio\Downloads\Sistema(GOB-MIN-SGC)horizontal(SG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roncancio\Downloads\Sistema(GOB-MIN-SGC)horizontal(SGC).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04925" cy="6673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F01E4">
      <w:rPr>
        <w:noProof/>
        <w:lang w:eastAsia="es-CO"/>
      </w:rPr>
      <w:drawing>
        <wp:inline distT="0" distB="0" distL="0" distR="0" wp14:anchorId="49C54D5A" wp14:editId="31355767">
          <wp:extent cx="2603532" cy="535305"/>
          <wp:effectExtent l="0" t="0" r="0" b="0"/>
          <wp:docPr id="1" name="Imagen 1" descr="C:\Users\mroncancio\Downloads\Sistema(GOB-MIN-SGC)Horizontal(GOB-MI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oncancio\Downloads\Sistema(GOB-MIN-SGC)Horizontal(GOB-MIN).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27272" cy="540186"/>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9311C"/>
    <w:multiLevelType w:val="hybridMultilevel"/>
    <w:tmpl w:val="AB6E1B02"/>
    <w:lvl w:ilvl="0" w:tplc="9B7EA648">
      <w:numFmt w:val="bullet"/>
      <w:lvlText w:val="·"/>
      <w:lvlJc w:val="left"/>
      <w:pPr>
        <w:ind w:left="405" w:hanging="360"/>
      </w:pPr>
      <w:rPr>
        <w:rFonts w:ascii="Arial Narrow" w:eastAsia="Times New Roman" w:hAnsi="Arial Narrow" w:cs="Times New Roman" w:hint="default"/>
      </w:rPr>
    </w:lvl>
    <w:lvl w:ilvl="1" w:tplc="240A0003" w:tentative="1">
      <w:start w:val="1"/>
      <w:numFmt w:val="bullet"/>
      <w:lvlText w:val="o"/>
      <w:lvlJc w:val="left"/>
      <w:pPr>
        <w:ind w:left="1125" w:hanging="360"/>
      </w:pPr>
      <w:rPr>
        <w:rFonts w:ascii="Courier New" w:hAnsi="Courier New" w:cs="Courier New" w:hint="default"/>
      </w:rPr>
    </w:lvl>
    <w:lvl w:ilvl="2" w:tplc="240A0005" w:tentative="1">
      <w:start w:val="1"/>
      <w:numFmt w:val="bullet"/>
      <w:lvlText w:val=""/>
      <w:lvlJc w:val="left"/>
      <w:pPr>
        <w:ind w:left="1845" w:hanging="360"/>
      </w:pPr>
      <w:rPr>
        <w:rFonts w:ascii="Wingdings" w:hAnsi="Wingdings" w:hint="default"/>
      </w:rPr>
    </w:lvl>
    <w:lvl w:ilvl="3" w:tplc="240A0001" w:tentative="1">
      <w:start w:val="1"/>
      <w:numFmt w:val="bullet"/>
      <w:lvlText w:val=""/>
      <w:lvlJc w:val="left"/>
      <w:pPr>
        <w:ind w:left="2565" w:hanging="360"/>
      </w:pPr>
      <w:rPr>
        <w:rFonts w:ascii="Symbol" w:hAnsi="Symbol" w:hint="default"/>
      </w:rPr>
    </w:lvl>
    <w:lvl w:ilvl="4" w:tplc="240A0003" w:tentative="1">
      <w:start w:val="1"/>
      <w:numFmt w:val="bullet"/>
      <w:lvlText w:val="o"/>
      <w:lvlJc w:val="left"/>
      <w:pPr>
        <w:ind w:left="3285" w:hanging="360"/>
      </w:pPr>
      <w:rPr>
        <w:rFonts w:ascii="Courier New" w:hAnsi="Courier New" w:cs="Courier New" w:hint="default"/>
      </w:rPr>
    </w:lvl>
    <w:lvl w:ilvl="5" w:tplc="240A0005" w:tentative="1">
      <w:start w:val="1"/>
      <w:numFmt w:val="bullet"/>
      <w:lvlText w:val=""/>
      <w:lvlJc w:val="left"/>
      <w:pPr>
        <w:ind w:left="4005" w:hanging="360"/>
      </w:pPr>
      <w:rPr>
        <w:rFonts w:ascii="Wingdings" w:hAnsi="Wingdings" w:hint="default"/>
      </w:rPr>
    </w:lvl>
    <w:lvl w:ilvl="6" w:tplc="240A0001" w:tentative="1">
      <w:start w:val="1"/>
      <w:numFmt w:val="bullet"/>
      <w:lvlText w:val=""/>
      <w:lvlJc w:val="left"/>
      <w:pPr>
        <w:ind w:left="4725" w:hanging="360"/>
      </w:pPr>
      <w:rPr>
        <w:rFonts w:ascii="Symbol" w:hAnsi="Symbol" w:hint="default"/>
      </w:rPr>
    </w:lvl>
    <w:lvl w:ilvl="7" w:tplc="240A0003" w:tentative="1">
      <w:start w:val="1"/>
      <w:numFmt w:val="bullet"/>
      <w:lvlText w:val="o"/>
      <w:lvlJc w:val="left"/>
      <w:pPr>
        <w:ind w:left="5445" w:hanging="360"/>
      </w:pPr>
      <w:rPr>
        <w:rFonts w:ascii="Courier New" w:hAnsi="Courier New" w:cs="Courier New" w:hint="default"/>
      </w:rPr>
    </w:lvl>
    <w:lvl w:ilvl="8" w:tplc="240A0005" w:tentative="1">
      <w:start w:val="1"/>
      <w:numFmt w:val="bullet"/>
      <w:lvlText w:val=""/>
      <w:lvlJc w:val="left"/>
      <w:pPr>
        <w:ind w:left="6165" w:hanging="360"/>
      </w:pPr>
      <w:rPr>
        <w:rFonts w:ascii="Wingdings" w:hAnsi="Wingdings" w:hint="default"/>
      </w:rPr>
    </w:lvl>
  </w:abstractNum>
  <w:abstractNum w:abstractNumId="1">
    <w:nsid w:val="1A5267BD"/>
    <w:multiLevelType w:val="hybridMultilevel"/>
    <w:tmpl w:val="E996E492"/>
    <w:lvl w:ilvl="0" w:tplc="71100E2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6D4F"/>
    <w:rsid w:val="00294F9B"/>
    <w:rsid w:val="003271C5"/>
    <w:rsid w:val="003B1832"/>
    <w:rsid w:val="004E28CC"/>
    <w:rsid w:val="005E11A9"/>
    <w:rsid w:val="006B6D4F"/>
    <w:rsid w:val="0091163E"/>
    <w:rsid w:val="00D9625A"/>
    <w:rsid w:val="00EA58A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6D4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Lista multicolor - Énfasis 11,Bullet List,FooterText,numbered,Paragraphe de liste1,lp1,Bulletr List Paragraph,Foot,列出段落,列出段落1,List Paragraph2,List Paragraph21,Parágrafo da Lista1,リスト段落1,Listeafsnit1,Lista vistosa - Énfasis 11,H"/>
    <w:basedOn w:val="Normal"/>
    <w:link w:val="PrrafodelistaCar"/>
    <w:uiPriority w:val="34"/>
    <w:qFormat/>
    <w:rsid w:val="006B6D4F"/>
    <w:pPr>
      <w:ind w:left="720"/>
      <w:contextualSpacing/>
    </w:pPr>
  </w:style>
  <w:style w:type="character" w:customStyle="1" w:styleId="PrrafodelistaCar">
    <w:name w:val="Párrafo de lista Car"/>
    <w:aliases w:val="titulo 3 Car,Lista multicolor - Énfasis 11 Car,Bullet List Car,FooterText Car,numbered Car,Paragraphe de liste1 Car,lp1 Car,Bulletr List Paragraph Car,Foot Car,列出段落 Car,列出段落1 Car,List Paragraph2 Car,List Paragraph21 Car,リスト段落1 Car"/>
    <w:link w:val="Prrafodelista"/>
    <w:uiPriority w:val="34"/>
    <w:locked/>
    <w:rsid w:val="006B6D4F"/>
    <w:rPr>
      <w:rFonts w:ascii="Times New Roman" w:eastAsia="Times New Roman" w:hAnsi="Times New Roman" w:cs="Times New Roman"/>
      <w:kern w:val="28"/>
      <w:sz w:val="20"/>
      <w:szCs w:val="20"/>
      <w:lang w:eastAsia="es-ES"/>
    </w:rPr>
  </w:style>
  <w:style w:type="paragraph" w:customStyle="1" w:styleId="Sinespaciado1">
    <w:name w:val="Sin espaciado1"/>
    <w:link w:val="NoSpacingChar"/>
    <w:qFormat/>
    <w:rsid w:val="006B6D4F"/>
    <w:pPr>
      <w:spacing w:after="0" w:line="240" w:lineRule="auto"/>
    </w:pPr>
    <w:rPr>
      <w:rFonts w:ascii="Calibri" w:eastAsia="Times New Roman" w:hAnsi="Calibri" w:cs="Times New Roman"/>
    </w:rPr>
  </w:style>
  <w:style w:type="paragraph" w:styleId="Epgrafe">
    <w:name w:val="caption"/>
    <w:basedOn w:val="Normal"/>
    <w:next w:val="Normal"/>
    <w:uiPriority w:val="35"/>
    <w:unhideWhenUsed/>
    <w:qFormat/>
    <w:rsid w:val="006B6D4F"/>
    <w:pPr>
      <w:spacing w:after="200" w:line="276" w:lineRule="auto"/>
      <w:jc w:val="both"/>
    </w:pPr>
    <w:rPr>
      <w:rFonts w:ascii="Calibri" w:eastAsia="SimSun" w:hAnsi="Calibri"/>
      <w:b/>
      <w:bCs/>
      <w:caps/>
      <w:sz w:val="16"/>
      <w:szCs w:val="16"/>
      <w:lang w:val="en-US" w:eastAsia="zh-CN"/>
    </w:rPr>
  </w:style>
  <w:style w:type="character" w:customStyle="1" w:styleId="NoSpacingChar">
    <w:name w:val="No Spacing Char"/>
    <w:link w:val="Sinespaciado1"/>
    <w:locked/>
    <w:rsid w:val="006B6D4F"/>
    <w:rPr>
      <w:rFonts w:ascii="Calibri" w:eastAsia="Times New Roman" w:hAnsi="Calibri" w:cs="Times New Roman"/>
    </w:rPr>
  </w:style>
  <w:style w:type="paragraph" w:customStyle="1" w:styleId="TableParagraph">
    <w:name w:val="Table Paragraph"/>
    <w:basedOn w:val="Normal"/>
    <w:uiPriority w:val="1"/>
    <w:qFormat/>
    <w:rsid w:val="00EA58A3"/>
    <w:pPr>
      <w:overflowPunct/>
      <w:adjustRightInd/>
    </w:pPr>
    <w:rPr>
      <w:kern w:val="0"/>
      <w:sz w:val="22"/>
      <w:szCs w:val="22"/>
      <w:lang w:val="en-US" w:eastAsia="en-US"/>
    </w:rPr>
  </w:style>
  <w:style w:type="paragraph" w:styleId="Encabezado">
    <w:name w:val="header"/>
    <w:basedOn w:val="Normal"/>
    <w:link w:val="EncabezadoCar"/>
    <w:uiPriority w:val="99"/>
    <w:unhideWhenUsed/>
    <w:rsid w:val="00294F9B"/>
    <w:pPr>
      <w:tabs>
        <w:tab w:val="center" w:pos="4419"/>
        <w:tab w:val="right" w:pos="8838"/>
      </w:tabs>
    </w:pPr>
  </w:style>
  <w:style w:type="character" w:customStyle="1" w:styleId="EncabezadoCar">
    <w:name w:val="Encabezado Car"/>
    <w:basedOn w:val="Fuentedeprrafopredeter"/>
    <w:link w:val="Encabezado"/>
    <w:uiPriority w:val="99"/>
    <w:rsid w:val="00294F9B"/>
    <w:rPr>
      <w:rFonts w:ascii="Times New Roman" w:eastAsia="Times New Roman" w:hAnsi="Times New Roman" w:cs="Times New Roman"/>
      <w:kern w:val="28"/>
      <w:sz w:val="20"/>
      <w:szCs w:val="20"/>
      <w:lang w:eastAsia="es-ES"/>
    </w:rPr>
  </w:style>
  <w:style w:type="paragraph" w:styleId="Piedepgina">
    <w:name w:val="footer"/>
    <w:basedOn w:val="Normal"/>
    <w:link w:val="PiedepginaCar"/>
    <w:uiPriority w:val="99"/>
    <w:unhideWhenUsed/>
    <w:rsid w:val="00294F9B"/>
    <w:pPr>
      <w:tabs>
        <w:tab w:val="center" w:pos="4419"/>
        <w:tab w:val="right" w:pos="8838"/>
      </w:tabs>
    </w:pPr>
  </w:style>
  <w:style w:type="character" w:customStyle="1" w:styleId="PiedepginaCar">
    <w:name w:val="Pie de página Car"/>
    <w:basedOn w:val="Fuentedeprrafopredeter"/>
    <w:link w:val="Piedepgina"/>
    <w:uiPriority w:val="99"/>
    <w:rsid w:val="00294F9B"/>
    <w:rPr>
      <w:rFonts w:ascii="Times New Roman" w:eastAsia="Times New Roman" w:hAnsi="Times New Roman" w:cs="Times New Roman"/>
      <w:kern w:val="28"/>
      <w:sz w:val="20"/>
      <w:szCs w:val="20"/>
      <w:lang w:eastAsia="es-ES"/>
    </w:rPr>
  </w:style>
  <w:style w:type="paragraph" w:styleId="Textodeglobo">
    <w:name w:val="Balloon Text"/>
    <w:basedOn w:val="Normal"/>
    <w:link w:val="TextodegloboCar"/>
    <w:uiPriority w:val="99"/>
    <w:semiHidden/>
    <w:unhideWhenUsed/>
    <w:rsid w:val="003271C5"/>
    <w:rPr>
      <w:rFonts w:ascii="Tahoma" w:hAnsi="Tahoma" w:cs="Tahoma"/>
      <w:sz w:val="16"/>
      <w:szCs w:val="16"/>
    </w:rPr>
  </w:style>
  <w:style w:type="character" w:customStyle="1" w:styleId="TextodegloboCar">
    <w:name w:val="Texto de globo Car"/>
    <w:basedOn w:val="Fuentedeprrafopredeter"/>
    <w:link w:val="Textodeglobo"/>
    <w:uiPriority w:val="99"/>
    <w:semiHidden/>
    <w:rsid w:val="003271C5"/>
    <w:rPr>
      <w:rFonts w:ascii="Tahoma" w:eastAsia="Times New Roman" w:hAnsi="Tahoma" w:cs="Tahoma"/>
      <w:kern w:val="28"/>
      <w:sz w:val="16"/>
      <w:szCs w:val="16"/>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6D4F"/>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Lista multicolor - Énfasis 11,Bullet List,FooterText,numbered,Paragraphe de liste1,lp1,Bulletr List Paragraph,Foot,列出段落,列出段落1,List Paragraph2,List Paragraph21,Parágrafo da Lista1,リスト段落1,Listeafsnit1,Lista vistosa - Énfasis 11,H"/>
    <w:basedOn w:val="Normal"/>
    <w:link w:val="PrrafodelistaCar"/>
    <w:uiPriority w:val="34"/>
    <w:qFormat/>
    <w:rsid w:val="006B6D4F"/>
    <w:pPr>
      <w:ind w:left="720"/>
      <w:contextualSpacing/>
    </w:pPr>
  </w:style>
  <w:style w:type="character" w:customStyle="1" w:styleId="PrrafodelistaCar">
    <w:name w:val="Párrafo de lista Car"/>
    <w:aliases w:val="titulo 3 Car,Lista multicolor - Énfasis 11 Car,Bullet List Car,FooterText Car,numbered Car,Paragraphe de liste1 Car,lp1 Car,Bulletr List Paragraph Car,Foot Car,列出段落 Car,列出段落1 Car,List Paragraph2 Car,List Paragraph21 Car,リスト段落1 Car"/>
    <w:link w:val="Prrafodelista"/>
    <w:uiPriority w:val="34"/>
    <w:locked/>
    <w:rsid w:val="006B6D4F"/>
    <w:rPr>
      <w:rFonts w:ascii="Times New Roman" w:eastAsia="Times New Roman" w:hAnsi="Times New Roman" w:cs="Times New Roman"/>
      <w:kern w:val="28"/>
      <w:sz w:val="20"/>
      <w:szCs w:val="20"/>
      <w:lang w:eastAsia="es-ES"/>
    </w:rPr>
  </w:style>
  <w:style w:type="paragraph" w:customStyle="1" w:styleId="Sinespaciado1">
    <w:name w:val="Sin espaciado1"/>
    <w:link w:val="NoSpacingChar"/>
    <w:qFormat/>
    <w:rsid w:val="006B6D4F"/>
    <w:pPr>
      <w:spacing w:after="0" w:line="240" w:lineRule="auto"/>
    </w:pPr>
    <w:rPr>
      <w:rFonts w:ascii="Calibri" w:eastAsia="Times New Roman" w:hAnsi="Calibri" w:cs="Times New Roman"/>
    </w:rPr>
  </w:style>
  <w:style w:type="paragraph" w:styleId="Epgrafe">
    <w:name w:val="caption"/>
    <w:basedOn w:val="Normal"/>
    <w:next w:val="Normal"/>
    <w:uiPriority w:val="35"/>
    <w:unhideWhenUsed/>
    <w:qFormat/>
    <w:rsid w:val="006B6D4F"/>
    <w:pPr>
      <w:spacing w:after="200" w:line="276" w:lineRule="auto"/>
      <w:jc w:val="both"/>
    </w:pPr>
    <w:rPr>
      <w:rFonts w:ascii="Calibri" w:eastAsia="SimSun" w:hAnsi="Calibri"/>
      <w:b/>
      <w:bCs/>
      <w:caps/>
      <w:sz w:val="16"/>
      <w:szCs w:val="16"/>
      <w:lang w:val="en-US" w:eastAsia="zh-CN"/>
    </w:rPr>
  </w:style>
  <w:style w:type="character" w:customStyle="1" w:styleId="NoSpacingChar">
    <w:name w:val="No Spacing Char"/>
    <w:link w:val="Sinespaciado1"/>
    <w:locked/>
    <w:rsid w:val="006B6D4F"/>
    <w:rPr>
      <w:rFonts w:ascii="Calibri" w:eastAsia="Times New Roman" w:hAnsi="Calibri" w:cs="Times New Roman"/>
    </w:rPr>
  </w:style>
  <w:style w:type="paragraph" w:customStyle="1" w:styleId="TableParagraph">
    <w:name w:val="Table Paragraph"/>
    <w:basedOn w:val="Normal"/>
    <w:uiPriority w:val="1"/>
    <w:qFormat/>
    <w:rsid w:val="00EA58A3"/>
    <w:pPr>
      <w:overflowPunct/>
      <w:adjustRightInd/>
    </w:pPr>
    <w:rPr>
      <w:kern w:val="0"/>
      <w:sz w:val="22"/>
      <w:szCs w:val="22"/>
      <w:lang w:val="en-US" w:eastAsia="en-US"/>
    </w:rPr>
  </w:style>
  <w:style w:type="paragraph" w:styleId="Encabezado">
    <w:name w:val="header"/>
    <w:basedOn w:val="Normal"/>
    <w:link w:val="EncabezadoCar"/>
    <w:uiPriority w:val="99"/>
    <w:unhideWhenUsed/>
    <w:rsid w:val="00294F9B"/>
    <w:pPr>
      <w:tabs>
        <w:tab w:val="center" w:pos="4419"/>
        <w:tab w:val="right" w:pos="8838"/>
      </w:tabs>
    </w:pPr>
  </w:style>
  <w:style w:type="character" w:customStyle="1" w:styleId="EncabezadoCar">
    <w:name w:val="Encabezado Car"/>
    <w:basedOn w:val="Fuentedeprrafopredeter"/>
    <w:link w:val="Encabezado"/>
    <w:uiPriority w:val="99"/>
    <w:rsid w:val="00294F9B"/>
    <w:rPr>
      <w:rFonts w:ascii="Times New Roman" w:eastAsia="Times New Roman" w:hAnsi="Times New Roman" w:cs="Times New Roman"/>
      <w:kern w:val="28"/>
      <w:sz w:val="20"/>
      <w:szCs w:val="20"/>
      <w:lang w:eastAsia="es-ES"/>
    </w:rPr>
  </w:style>
  <w:style w:type="paragraph" w:styleId="Piedepgina">
    <w:name w:val="footer"/>
    <w:basedOn w:val="Normal"/>
    <w:link w:val="PiedepginaCar"/>
    <w:uiPriority w:val="99"/>
    <w:unhideWhenUsed/>
    <w:rsid w:val="00294F9B"/>
    <w:pPr>
      <w:tabs>
        <w:tab w:val="center" w:pos="4419"/>
        <w:tab w:val="right" w:pos="8838"/>
      </w:tabs>
    </w:pPr>
  </w:style>
  <w:style w:type="character" w:customStyle="1" w:styleId="PiedepginaCar">
    <w:name w:val="Pie de página Car"/>
    <w:basedOn w:val="Fuentedeprrafopredeter"/>
    <w:link w:val="Piedepgina"/>
    <w:uiPriority w:val="99"/>
    <w:rsid w:val="00294F9B"/>
    <w:rPr>
      <w:rFonts w:ascii="Times New Roman" w:eastAsia="Times New Roman" w:hAnsi="Times New Roman" w:cs="Times New Roman"/>
      <w:kern w:val="28"/>
      <w:sz w:val="20"/>
      <w:szCs w:val="20"/>
      <w:lang w:eastAsia="es-ES"/>
    </w:rPr>
  </w:style>
  <w:style w:type="paragraph" w:styleId="Textodeglobo">
    <w:name w:val="Balloon Text"/>
    <w:basedOn w:val="Normal"/>
    <w:link w:val="TextodegloboCar"/>
    <w:uiPriority w:val="99"/>
    <w:semiHidden/>
    <w:unhideWhenUsed/>
    <w:rsid w:val="003271C5"/>
    <w:rPr>
      <w:rFonts w:ascii="Tahoma" w:hAnsi="Tahoma" w:cs="Tahoma"/>
      <w:sz w:val="16"/>
      <w:szCs w:val="16"/>
    </w:rPr>
  </w:style>
  <w:style w:type="character" w:customStyle="1" w:styleId="TextodegloboCar">
    <w:name w:val="Texto de globo Car"/>
    <w:basedOn w:val="Fuentedeprrafopredeter"/>
    <w:link w:val="Textodeglobo"/>
    <w:uiPriority w:val="99"/>
    <w:semiHidden/>
    <w:rsid w:val="003271C5"/>
    <w:rPr>
      <w:rFonts w:ascii="Tahoma" w:eastAsia="Times New Roman" w:hAnsi="Tahoma" w:cs="Tahoma"/>
      <w:kern w:val="28"/>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527</Words>
  <Characters>2903</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Rubiela González González</dc:creator>
  <cp:lastModifiedBy>Fabian Hernando Chavez</cp:lastModifiedBy>
  <cp:revision>2</cp:revision>
  <dcterms:created xsi:type="dcterms:W3CDTF">2018-09-12T22:51:00Z</dcterms:created>
  <dcterms:modified xsi:type="dcterms:W3CDTF">2018-09-12T22:51:00Z</dcterms:modified>
</cp:coreProperties>
</file>