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2F8D1" w14:textId="77777777" w:rsidR="002A385E" w:rsidRPr="00B42940" w:rsidRDefault="003F64E4" w:rsidP="002A385E">
      <w:pPr>
        <w:autoSpaceDE w:val="0"/>
        <w:autoSpaceDN w:val="0"/>
        <w:adjustRightInd w:val="0"/>
        <w:jc w:val="center"/>
        <w:rPr>
          <w:rFonts w:ascii="Arial Narrow" w:eastAsiaTheme="minorHAnsi" w:hAnsi="Arial Narrow" w:cs="Arial"/>
          <w:color w:val="000000"/>
          <w:sz w:val="22"/>
          <w:szCs w:val="22"/>
          <w:lang w:val="es-CO" w:eastAsia="en-US"/>
        </w:rPr>
      </w:pPr>
      <w:r w:rsidRPr="00B42940">
        <w:rPr>
          <w:rFonts w:ascii="Arial Narrow" w:eastAsiaTheme="minorHAnsi" w:hAnsi="Arial Narrow" w:cs="Arial"/>
          <w:b/>
          <w:bCs/>
          <w:color w:val="000000"/>
          <w:sz w:val="22"/>
          <w:szCs w:val="22"/>
          <w:lang w:val="es-CO" w:eastAsia="en-US"/>
        </w:rPr>
        <w:t>ANEXO No. 02</w:t>
      </w:r>
    </w:p>
    <w:p w14:paraId="1DB021E6" w14:textId="4D83C10A" w:rsidR="002A385E" w:rsidRPr="00B42940" w:rsidRDefault="002A385E" w:rsidP="009F5A50">
      <w:pPr>
        <w:autoSpaceDE w:val="0"/>
        <w:autoSpaceDN w:val="0"/>
        <w:adjustRightInd w:val="0"/>
        <w:ind w:firstLine="142"/>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 xml:space="preserve">CONDICIONES </w:t>
      </w:r>
      <w:r w:rsidR="00EC63AB" w:rsidRPr="00B42940">
        <w:rPr>
          <w:rFonts w:ascii="Arial Narrow" w:eastAsiaTheme="minorHAnsi" w:hAnsi="Arial Narrow" w:cs="Arial"/>
          <w:b/>
          <w:bCs/>
          <w:color w:val="000000"/>
          <w:sz w:val="22"/>
          <w:szCs w:val="22"/>
          <w:lang w:val="es-CO" w:eastAsia="en-US"/>
        </w:rPr>
        <w:t>ADI</w:t>
      </w:r>
      <w:r w:rsidR="00567963" w:rsidRPr="00B42940">
        <w:rPr>
          <w:rFonts w:ascii="Arial Narrow" w:eastAsiaTheme="minorHAnsi" w:hAnsi="Arial Narrow" w:cs="Arial"/>
          <w:b/>
          <w:bCs/>
          <w:color w:val="000000"/>
          <w:sz w:val="22"/>
          <w:szCs w:val="22"/>
          <w:lang w:val="es-CO" w:eastAsia="en-US"/>
        </w:rPr>
        <w:t>CIONALES DEL PROCESO</w:t>
      </w:r>
      <w:r w:rsidR="00372A98" w:rsidRPr="00B42940">
        <w:rPr>
          <w:rFonts w:ascii="Arial Narrow" w:eastAsiaTheme="minorHAnsi" w:hAnsi="Arial Narrow" w:cs="Arial"/>
          <w:b/>
          <w:bCs/>
          <w:color w:val="000000"/>
          <w:sz w:val="22"/>
          <w:szCs w:val="22"/>
          <w:lang w:val="es-CO" w:eastAsia="en-US"/>
        </w:rPr>
        <w:t xml:space="preserve"> IPMC-DTCA</w:t>
      </w:r>
      <w:r w:rsidR="00574B71" w:rsidRPr="00B42940">
        <w:rPr>
          <w:rFonts w:ascii="Arial Narrow" w:eastAsiaTheme="minorHAnsi" w:hAnsi="Arial Narrow" w:cs="Arial"/>
          <w:b/>
          <w:bCs/>
          <w:color w:val="000000"/>
          <w:sz w:val="22"/>
          <w:szCs w:val="22"/>
          <w:lang w:val="es-CO" w:eastAsia="en-US"/>
        </w:rPr>
        <w:t>-</w:t>
      </w:r>
      <w:r w:rsidR="0071418C">
        <w:rPr>
          <w:rFonts w:ascii="Arial Narrow" w:eastAsiaTheme="minorHAnsi" w:hAnsi="Arial Narrow" w:cs="Arial"/>
          <w:b/>
          <w:bCs/>
          <w:color w:val="000000"/>
          <w:sz w:val="22"/>
          <w:szCs w:val="22"/>
          <w:lang w:val="es-CO" w:eastAsia="en-US"/>
        </w:rPr>
        <w:t>0</w:t>
      </w:r>
      <w:r w:rsidR="000F323F">
        <w:rPr>
          <w:rFonts w:ascii="Arial Narrow" w:eastAsiaTheme="minorHAnsi" w:hAnsi="Arial Narrow" w:cs="Arial"/>
          <w:b/>
          <w:bCs/>
          <w:color w:val="000000"/>
          <w:sz w:val="22"/>
          <w:szCs w:val="22"/>
          <w:lang w:val="es-CO" w:eastAsia="en-US"/>
        </w:rPr>
        <w:t>71</w:t>
      </w:r>
      <w:r w:rsidR="00E37AAE" w:rsidRPr="00B42940">
        <w:rPr>
          <w:rFonts w:ascii="Arial Narrow" w:eastAsiaTheme="minorHAnsi" w:hAnsi="Arial Narrow" w:cs="Arial"/>
          <w:b/>
          <w:bCs/>
          <w:color w:val="000000"/>
          <w:sz w:val="22"/>
          <w:szCs w:val="22"/>
          <w:lang w:val="es-CO" w:eastAsia="en-US"/>
        </w:rPr>
        <w:t>-</w:t>
      </w:r>
      <w:r w:rsidR="005628AE" w:rsidRPr="00B42940">
        <w:rPr>
          <w:rFonts w:ascii="Arial Narrow" w:eastAsiaTheme="minorHAnsi" w:hAnsi="Arial Narrow" w:cs="Arial"/>
          <w:b/>
          <w:bCs/>
          <w:color w:val="000000"/>
          <w:sz w:val="22"/>
          <w:szCs w:val="22"/>
          <w:lang w:val="es-CO" w:eastAsia="en-US"/>
        </w:rPr>
        <w:t>202</w:t>
      </w:r>
      <w:r w:rsidR="0071418C">
        <w:rPr>
          <w:rFonts w:ascii="Arial Narrow" w:eastAsiaTheme="minorHAnsi" w:hAnsi="Arial Narrow" w:cs="Arial"/>
          <w:b/>
          <w:bCs/>
          <w:color w:val="000000"/>
          <w:sz w:val="22"/>
          <w:szCs w:val="22"/>
          <w:lang w:val="es-CO" w:eastAsia="en-US"/>
        </w:rPr>
        <w:t>1</w:t>
      </w:r>
    </w:p>
    <w:p w14:paraId="09114255" w14:textId="77777777" w:rsidR="002A385E" w:rsidRPr="00B42940" w:rsidRDefault="002A385E" w:rsidP="006B2F43">
      <w:pPr>
        <w:autoSpaceDE w:val="0"/>
        <w:autoSpaceDN w:val="0"/>
        <w:adjustRightInd w:val="0"/>
        <w:jc w:val="center"/>
        <w:rPr>
          <w:rFonts w:ascii="Arial Narrow" w:eastAsiaTheme="minorHAnsi" w:hAnsi="Arial Narrow" w:cs="Arial"/>
          <w:color w:val="000000"/>
          <w:sz w:val="22"/>
          <w:szCs w:val="22"/>
          <w:lang w:val="es-CO" w:eastAsia="en-US"/>
        </w:rPr>
      </w:pPr>
    </w:p>
    <w:p w14:paraId="762A7F2F" w14:textId="77777777" w:rsidR="009B617B" w:rsidRPr="00B42940" w:rsidRDefault="009B617B" w:rsidP="00E823F9">
      <w:pPr>
        <w:pStyle w:val="Prrafodelista"/>
        <w:numPr>
          <w:ilvl w:val="0"/>
          <w:numId w:val="4"/>
        </w:numPr>
        <w:overflowPunct w:val="0"/>
        <w:autoSpaceDE w:val="0"/>
        <w:autoSpaceDN w:val="0"/>
        <w:adjustRightInd w:val="0"/>
        <w:jc w:val="center"/>
        <w:textAlignment w:val="baseline"/>
        <w:rPr>
          <w:rFonts w:ascii="Arial Narrow" w:hAnsi="Arial Narrow" w:cs="Arial"/>
          <w:b/>
          <w:sz w:val="22"/>
          <w:szCs w:val="22"/>
        </w:rPr>
      </w:pPr>
      <w:r w:rsidRPr="00B42940">
        <w:rPr>
          <w:rFonts w:ascii="Arial Narrow" w:hAnsi="Arial Narrow" w:cs="Arial"/>
          <w:b/>
          <w:sz w:val="22"/>
          <w:szCs w:val="22"/>
        </w:rPr>
        <w:t xml:space="preserve">ESPECIFICACIONES </w:t>
      </w:r>
      <w:r w:rsidR="000B7FBF" w:rsidRPr="00B42940">
        <w:rPr>
          <w:rFonts w:ascii="Arial Narrow" w:hAnsi="Arial Narrow" w:cs="Arial"/>
          <w:b/>
          <w:sz w:val="22"/>
          <w:szCs w:val="22"/>
        </w:rPr>
        <w:t>TÉCNICAS</w:t>
      </w:r>
      <w:r w:rsidRPr="00B42940">
        <w:rPr>
          <w:rFonts w:ascii="Arial Narrow" w:hAnsi="Arial Narrow" w:cs="Arial"/>
          <w:b/>
          <w:sz w:val="22"/>
          <w:szCs w:val="22"/>
        </w:rPr>
        <w:t xml:space="preserve"> </w:t>
      </w:r>
      <w:r w:rsidRPr="00B42940">
        <w:rPr>
          <w:rFonts w:ascii="Arial Narrow" w:hAnsi="Arial Narrow"/>
          <w:b/>
          <w:sz w:val="22"/>
          <w:szCs w:val="22"/>
        </w:rPr>
        <w:t>DE LOS BIENES O SERVICIO</w:t>
      </w:r>
    </w:p>
    <w:p w14:paraId="575E12C7" w14:textId="77777777" w:rsidR="009B617B" w:rsidRPr="00B42940" w:rsidRDefault="009B617B" w:rsidP="009B617B">
      <w:pPr>
        <w:tabs>
          <w:tab w:val="left" w:pos="6075"/>
        </w:tabs>
        <w:jc w:val="both"/>
        <w:rPr>
          <w:rFonts w:ascii="Arial Narrow" w:hAnsi="Arial Narrow" w:cs="Arial"/>
          <w:sz w:val="22"/>
          <w:szCs w:val="22"/>
        </w:rPr>
      </w:pPr>
    </w:p>
    <w:p w14:paraId="4F033AED" w14:textId="4AFC19F0" w:rsidR="003135AE" w:rsidRDefault="00387A84" w:rsidP="008E2327">
      <w:pPr>
        <w:pStyle w:val="Prrafodelista"/>
        <w:numPr>
          <w:ilvl w:val="1"/>
          <w:numId w:val="21"/>
        </w:numPr>
        <w:jc w:val="both"/>
        <w:rPr>
          <w:rFonts w:ascii="Arial Narrow" w:hAnsi="Arial Narrow" w:cs="Arial"/>
          <w:b/>
          <w:sz w:val="22"/>
          <w:szCs w:val="22"/>
          <w:lang w:val="es-CO"/>
        </w:rPr>
      </w:pPr>
      <w:r w:rsidRPr="00B42940">
        <w:rPr>
          <w:rFonts w:ascii="Arial Narrow" w:hAnsi="Arial Narrow"/>
          <w:b/>
          <w:sz w:val="22"/>
          <w:szCs w:val="22"/>
        </w:rPr>
        <w:t>DESCRIPCIÓN TÉCNICA DE LOS BIENES O SERVICIO:</w:t>
      </w:r>
      <w:r w:rsidR="003135AE" w:rsidRPr="00B42940">
        <w:rPr>
          <w:rFonts w:ascii="Arial Narrow" w:hAnsi="Arial Narrow" w:cs="Arial"/>
          <w:b/>
          <w:sz w:val="22"/>
          <w:szCs w:val="22"/>
          <w:lang w:val="es-CO"/>
        </w:rPr>
        <w:t xml:space="preserve"> </w:t>
      </w:r>
    </w:p>
    <w:p w14:paraId="6E693FC1" w14:textId="77777777" w:rsidR="008E2327" w:rsidRPr="00B42940" w:rsidRDefault="008E2327" w:rsidP="008E2327">
      <w:pPr>
        <w:pStyle w:val="Prrafodelista"/>
        <w:ind w:left="1068"/>
        <w:jc w:val="both"/>
        <w:rPr>
          <w:rFonts w:ascii="Arial Narrow" w:hAnsi="Arial Narrow" w:cs="Arial"/>
          <w:sz w:val="22"/>
          <w:szCs w:val="22"/>
          <w:lang w:val="es-CO"/>
        </w:rPr>
      </w:pPr>
    </w:p>
    <w:p w14:paraId="1754AB4C" w14:textId="77777777" w:rsidR="004F6FBE" w:rsidRPr="00AF03AF" w:rsidRDefault="004F6FBE" w:rsidP="004F6FBE">
      <w:pPr>
        <w:pStyle w:val="Textoindependiente"/>
        <w:ind w:left="720"/>
        <w:rPr>
          <w:rFonts w:ascii="Arial Narrow" w:hAnsi="Arial Narrow"/>
          <w:b/>
          <w:i w:val="0"/>
          <w:sz w:val="22"/>
          <w:szCs w:val="22"/>
        </w:rPr>
      </w:pPr>
    </w:p>
    <w:p w14:paraId="263C3184" w14:textId="77777777" w:rsidR="004F6FBE" w:rsidRPr="00577A87" w:rsidRDefault="004F6FBE" w:rsidP="004F6FBE">
      <w:pPr>
        <w:jc w:val="both"/>
        <w:rPr>
          <w:rFonts w:ascii="Arial Narrow" w:hAnsi="Arial Narrow" w:cs="Arial"/>
          <w:sz w:val="22"/>
          <w:szCs w:val="22"/>
        </w:rPr>
      </w:pPr>
      <w:bookmarkStart w:id="0" w:name="_Hlk36700102"/>
    </w:p>
    <w:p w14:paraId="6E44638D" w14:textId="77777777" w:rsidR="004F6FBE" w:rsidRDefault="004F6FBE" w:rsidP="004F6FBE">
      <w:pPr>
        <w:jc w:val="both"/>
        <w:rPr>
          <w:rFonts w:ascii="Arial Narrow" w:hAnsi="Arial Narrow"/>
          <w:sz w:val="22"/>
          <w:szCs w:val="22"/>
        </w:rPr>
      </w:pPr>
      <w:r w:rsidRPr="00AF03AF">
        <w:rPr>
          <w:rFonts w:ascii="Arial Narrow" w:hAnsi="Arial Narrow"/>
          <w:sz w:val="22"/>
          <w:szCs w:val="22"/>
        </w:rPr>
        <w:t>Los artículos que se requieren deberán cumplir con las siguientes especificaciones técnicas básicas:</w:t>
      </w:r>
    </w:p>
    <w:p w14:paraId="50AC06D1" w14:textId="77777777" w:rsidR="004F6FBE" w:rsidRPr="00577A87" w:rsidRDefault="004F6FBE" w:rsidP="004F6FBE">
      <w:pPr>
        <w:jc w:val="both"/>
        <w:rPr>
          <w:rFonts w:ascii="Arial Narrow" w:hAnsi="Arial Narrow"/>
          <w:sz w:val="22"/>
          <w:szCs w:val="22"/>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2"/>
        <w:gridCol w:w="6673"/>
        <w:gridCol w:w="882"/>
        <w:gridCol w:w="850"/>
      </w:tblGrid>
      <w:tr w:rsidR="004F6FBE" w:rsidRPr="00AF03AF" w14:paraId="1C6206AF" w14:textId="77777777" w:rsidTr="00AE1715">
        <w:trPr>
          <w:trHeight w:val="248"/>
          <w:jc w:val="center"/>
        </w:trPr>
        <w:tc>
          <w:tcPr>
            <w:tcW w:w="662" w:type="dxa"/>
          </w:tcPr>
          <w:p w14:paraId="728E5DA9" w14:textId="77777777" w:rsidR="004F6FBE" w:rsidRPr="00AF03AF" w:rsidRDefault="004F6FBE" w:rsidP="00AE1715">
            <w:pPr>
              <w:tabs>
                <w:tab w:val="left" w:pos="7365"/>
              </w:tabs>
              <w:rPr>
                <w:rFonts w:ascii="Arial Narrow" w:hAnsi="Arial Narrow"/>
                <w:b/>
                <w:sz w:val="22"/>
                <w:szCs w:val="22"/>
              </w:rPr>
            </w:pPr>
            <w:r w:rsidRPr="00AF03AF">
              <w:rPr>
                <w:rFonts w:ascii="Arial Narrow" w:hAnsi="Arial Narrow"/>
                <w:b/>
                <w:sz w:val="22"/>
                <w:szCs w:val="22"/>
              </w:rPr>
              <w:t>Ítem</w:t>
            </w:r>
          </w:p>
        </w:tc>
        <w:tc>
          <w:tcPr>
            <w:tcW w:w="6673" w:type="dxa"/>
          </w:tcPr>
          <w:p w14:paraId="5AABFF26" w14:textId="77777777" w:rsidR="004F6FBE" w:rsidRPr="00AF03AF" w:rsidRDefault="004F6FBE" w:rsidP="00AE1715">
            <w:pPr>
              <w:tabs>
                <w:tab w:val="left" w:pos="7365"/>
              </w:tabs>
              <w:jc w:val="center"/>
              <w:rPr>
                <w:rFonts w:ascii="Arial Narrow" w:hAnsi="Arial Narrow"/>
                <w:b/>
                <w:sz w:val="22"/>
                <w:szCs w:val="22"/>
              </w:rPr>
            </w:pPr>
            <w:r w:rsidRPr="00AF03AF">
              <w:rPr>
                <w:rFonts w:ascii="Arial Narrow" w:hAnsi="Arial Narrow"/>
                <w:b/>
                <w:sz w:val="22"/>
                <w:szCs w:val="22"/>
              </w:rPr>
              <w:t>Descripción</w:t>
            </w:r>
          </w:p>
        </w:tc>
        <w:tc>
          <w:tcPr>
            <w:tcW w:w="882" w:type="dxa"/>
          </w:tcPr>
          <w:p w14:paraId="13683E3B" w14:textId="77777777" w:rsidR="004F6FBE" w:rsidRPr="00AF03AF" w:rsidRDefault="004F6FBE" w:rsidP="00AE1715">
            <w:pPr>
              <w:tabs>
                <w:tab w:val="left" w:pos="7365"/>
              </w:tabs>
              <w:jc w:val="center"/>
              <w:rPr>
                <w:rFonts w:ascii="Arial Narrow" w:hAnsi="Arial Narrow"/>
                <w:b/>
                <w:sz w:val="22"/>
                <w:szCs w:val="22"/>
              </w:rPr>
            </w:pPr>
            <w:r w:rsidRPr="00AF03AF">
              <w:rPr>
                <w:rFonts w:ascii="Arial Narrow" w:hAnsi="Arial Narrow"/>
                <w:b/>
                <w:sz w:val="22"/>
                <w:szCs w:val="22"/>
              </w:rPr>
              <w:t>UM</w:t>
            </w:r>
          </w:p>
        </w:tc>
        <w:tc>
          <w:tcPr>
            <w:tcW w:w="850" w:type="dxa"/>
          </w:tcPr>
          <w:p w14:paraId="212826B7" w14:textId="77777777" w:rsidR="004F6FBE" w:rsidRPr="00AF03AF" w:rsidRDefault="004F6FBE" w:rsidP="00AE1715">
            <w:pPr>
              <w:tabs>
                <w:tab w:val="left" w:pos="7365"/>
              </w:tabs>
              <w:jc w:val="center"/>
              <w:rPr>
                <w:rFonts w:ascii="Arial Narrow" w:hAnsi="Arial Narrow"/>
                <w:b/>
                <w:color w:val="FF0000"/>
                <w:sz w:val="22"/>
                <w:szCs w:val="22"/>
              </w:rPr>
            </w:pPr>
            <w:r w:rsidRPr="00AF03AF">
              <w:rPr>
                <w:rFonts w:ascii="Arial Narrow" w:hAnsi="Arial Narrow"/>
                <w:b/>
                <w:sz w:val="22"/>
                <w:szCs w:val="22"/>
              </w:rPr>
              <w:t>Cantidad</w:t>
            </w:r>
          </w:p>
        </w:tc>
      </w:tr>
      <w:tr w:rsidR="004F6FBE" w:rsidRPr="00AF03AF" w14:paraId="4263D5D6" w14:textId="77777777" w:rsidTr="00AE1715">
        <w:trPr>
          <w:trHeight w:val="280"/>
          <w:jc w:val="center"/>
        </w:trPr>
        <w:tc>
          <w:tcPr>
            <w:tcW w:w="662" w:type="dxa"/>
          </w:tcPr>
          <w:p w14:paraId="77A736FF" w14:textId="77777777" w:rsidR="004F6FBE" w:rsidRPr="00AF03AF" w:rsidRDefault="004F6FBE" w:rsidP="00AE1715">
            <w:pPr>
              <w:tabs>
                <w:tab w:val="left" w:pos="7365"/>
              </w:tabs>
              <w:jc w:val="both"/>
              <w:rPr>
                <w:rFonts w:ascii="Arial Narrow" w:hAnsi="Arial Narrow"/>
                <w:sz w:val="22"/>
                <w:szCs w:val="22"/>
              </w:rPr>
            </w:pPr>
            <w:r w:rsidRPr="00AF03AF">
              <w:rPr>
                <w:rFonts w:ascii="Arial Narrow" w:hAnsi="Arial Narrow"/>
                <w:sz w:val="22"/>
                <w:szCs w:val="22"/>
              </w:rPr>
              <w:t>1</w:t>
            </w:r>
          </w:p>
        </w:tc>
        <w:tc>
          <w:tcPr>
            <w:tcW w:w="6673" w:type="dxa"/>
            <w:vAlign w:val="bottom"/>
          </w:tcPr>
          <w:p w14:paraId="64F5C327" w14:textId="77777777" w:rsidR="004F6FBE" w:rsidRPr="00771E48" w:rsidRDefault="004F6FBE" w:rsidP="00AE1715">
            <w:pPr>
              <w:shd w:val="clear" w:color="auto" w:fill="FFFFFF"/>
              <w:jc w:val="both"/>
              <w:rPr>
                <w:rFonts w:ascii="Arial Narrow" w:hAnsi="Arial Narrow"/>
                <w:sz w:val="22"/>
                <w:szCs w:val="22"/>
                <w:highlight w:val="yellow"/>
                <w:lang w:val="es-CO"/>
              </w:rPr>
            </w:pPr>
            <w:r w:rsidRPr="00F4166B">
              <w:rPr>
                <w:rFonts w:ascii="Arial Narrow" w:hAnsi="Arial Narrow" w:cs="Calibri"/>
                <w:color w:val="000000"/>
                <w:sz w:val="22"/>
                <w:szCs w:val="22"/>
                <w:lang w:val="es-CO" w:eastAsia="es-CO"/>
              </w:rPr>
              <w:t>Caja Bolígrafo desechable, por 12 und</w:t>
            </w:r>
          </w:p>
        </w:tc>
        <w:tc>
          <w:tcPr>
            <w:tcW w:w="882" w:type="dxa"/>
          </w:tcPr>
          <w:p w14:paraId="434CAC60" w14:textId="77777777" w:rsidR="004F6FBE" w:rsidRPr="00AF03AF" w:rsidRDefault="004F6FBE" w:rsidP="00AE1715">
            <w:pPr>
              <w:tabs>
                <w:tab w:val="left" w:pos="7365"/>
              </w:tabs>
              <w:jc w:val="center"/>
              <w:rPr>
                <w:rFonts w:ascii="Arial Narrow" w:hAnsi="Arial Narrow"/>
                <w:sz w:val="22"/>
                <w:szCs w:val="22"/>
              </w:rPr>
            </w:pPr>
            <w:r>
              <w:rPr>
                <w:rFonts w:ascii="Arial Narrow" w:hAnsi="Arial Narrow"/>
                <w:sz w:val="22"/>
                <w:szCs w:val="22"/>
              </w:rPr>
              <w:t>CAJA</w:t>
            </w:r>
          </w:p>
        </w:tc>
        <w:tc>
          <w:tcPr>
            <w:tcW w:w="850" w:type="dxa"/>
          </w:tcPr>
          <w:p w14:paraId="6F7DA65B" w14:textId="77777777" w:rsidR="004F6FBE" w:rsidRPr="00AF03AF" w:rsidRDefault="004F6FBE" w:rsidP="00AE1715">
            <w:pPr>
              <w:tabs>
                <w:tab w:val="left" w:pos="7365"/>
              </w:tabs>
              <w:jc w:val="center"/>
              <w:rPr>
                <w:rFonts w:ascii="Arial Narrow" w:hAnsi="Arial Narrow"/>
                <w:sz w:val="22"/>
                <w:szCs w:val="22"/>
              </w:rPr>
            </w:pPr>
            <w:r w:rsidRPr="00AF03AF">
              <w:rPr>
                <w:rFonts w:ascii="Arial Narrow" w:hAnsi="Arial Narrow"/>
                <w:sz w:val="22"/>
                <w:szCs w:val="22"/>
              </w:rPr>
              <w:t>1</w:t>
            </w:r>
          </w:p>
        </w:tc>
      </w:tr>
      <w:tr w:rsidR="004F6FBE" w:rsidRPr="00AF03AF" w14:paraId="3C06B3CB" w14:textId="77777777" w:rsidTr="00AE1715">
        <w:trPr>
          <w:trHeight w:val="163"/>
          <w:jc w:val="center"/>
        </w:trPr>
        <w:tc>
          <w:tcPr>
            <w:tcW w:w="662" w:type="dxa"/>
          </w:tcPr>
          <w:p w14:paraId="0B0F586C" w14:textId="77777777" w:rsidR="004F6FBE" w:rsidRPr="00AF03AF" w:rsidRDefault="004F6FBE" w:rsidP="00AE1715">
            <w:pPr>
              <w:tabs>
                <w:tab w:val="left" w:pos="7365"/>
              </w:tabs>
              <w:jc w:val="both"/>
              <w:rPr>
                <w:rFonts w:ascii="Arial Narrow" w:hAnsi="Arial Narrow"/>
                <w:sz w:val="22"/>
                <w:szCs w:val="22"/>
              </w:rPr>
            </w:pPr>
            <w:r w:rsidRPr="00AF03AF">
              <w:rPr>
                <w:rFonts w:ascii="Arial Narrow" w:hAnsi="Arial Narrow"/>
                <w:sz w:val="22"/>
                <w:szCs w:val="22"/>
              </w:rPr>
              <w:t>2</w:t>
            </w:r>
          </w:p>
        </w:tc>
        <w:tc>
          <w:tcPr>
            <w:tcW w:w="6673" w:type="dxa"/>
          </w:tcPr>
          <w:p w14:paraId="66BFED5D" w14:textId="77777777" w:rsidR="004F6FBE" w:rsidRPr="00F4166B" w:rsidRDefault="004F6FBE" w:rsidP="00AE1715">
            <w:pPr>
              <w:tabs>
                <w:tab w:val="left" w:pos="7365"/>
              </w:tabs>
              <w:jc w:val="both"/>
              <w:rPr>
                <w:rFonts w:ascii="Arial Narrow" w:hAnsi="Arial Narrow"/>
                <w:sz w:val="22"/>
                <w:szCs w:val="22"/>
              </w:rPr>
            </w:pPr>
            <w:r w:rsidRPr="00F4166B">
              <w:rPr>
                <w:rFonts w:ascii="Arial Narrow" w:hAnsi="Arial Narrow" w:cs="Calibri"/>
                <w:color w:val="000000"/>
                <w:sz w:val="22"/>
                <w:szCs w:val="22"/>
                <w:lang w:val="es-CO" w:eastAsia="es-CO"/>
              </w:rPr>
              <w:t>Caja Marcador borrable, desechable, contenido de tinta mayor a 2,5 y menor o igual a 5 g , de punta redonda acrílica, para hacer líneas de aprox. 0,6 mm , por 12 und</w:t>
            </w:r>
          </w:p>
        </w:tc>
        <w:tc>
          <w:tcPr>
            <w:tcW w:w="882" w:type="dxa"/>
          </w:tcPr>
          <w:p w14:paraId="6C020996" w14:textId="77777777" w:rsidR="004F6FBE" w:rsidRPr="00AF03AF" w:rsidRDefault="004F6FBE" w:rsidP="00AE1715">
            <w:pPr>
              <w:jc w:val="center"/>
              <w:rPr>
                <w:rFonts w:ascii="Arial Narrow" w:hAnsi="Arial Narrow"/>
                <w:sz w:val="22"/>
                <w:szCs w:val="22"/>
              </w:rPr>
            </w:pPr>
            <w:r>
              <w:rPr>
                <w:rFonts w:ascii="Arial Narrow" w:hAnsi="Arial Narrow"/>
                <w:sz w:val="22"/>
                <w:szCs w:val="22"/>
              </w:rPr>
              <w:t>CAJA</w:t>
            </w:r>
          </w:p>
        </w:tc>
        <w:tc>
          <w:tcPr>
            <w:tcW w:w="850" w:type="dxa"/>
          </w:tcPr>
          <w:p w14:paraId="2536A28D" w14:textId="77777777" w:rsidR="004F6FBE" w:rsidRPr="00AF03AF" w:rsidRDefault="004F6FBE" w:rsidP="00AE1715">
            <w:pPr>
              <w:jc w:val="center"/>
              <w:rPr>
                <w:rFonts w:ascii="Arial Narrow" w:hAnsi="Arial Narrow"/>
                <w:sz w:val="22"/>
                <w:szCs w:val="22"/>
              </w:rPr>
            </w:pPr>
            <w:r w:rsidRPr="00AF03AF">
              <w:rPr>
                <w:rFonts w:ascii="Arial Narrow" w:hAnsi="Arial Narrow"/>
                <w:sz w:val="22"/>
                <w:szCs w:val="22"/>
              </w:rPr>
              <w:t>1</w:t>
            </w:r>
          </w:p>
        </w:tc>
      </w:tr>
      <w:tr w:rsidR="004F6FBE" w:rsidRPr="00AF03AF" w14:paraId="43AAEA6F" w14:textId="77777777" w:rsidTr="00AE1715">
        <w:trPr>
          <w:trHeight w:val="163"/>
          <w:jc w:val="center"/>
        </w:trPr>
        <w:tc>
          <w:tcPr>
            <w:tcW w:w="662" w:type="dxa"/>
          </w:tcPr>
          <w:p w14:paraId="682C51E7" w14:textId="77777777" w:rsidR="004F6FBE" w:rsidRPr="00AF03AF" w:rsidRDefault="004F6FBE" w:rsidP="00AE1715">
            <w:pPr>
              <w:tabs>
                <w:tab w:val="left" w:pos="7365"/>
              </w:tabs>
              <w:jc w:val="both"/>
              <w:rPr>
                <w:rFonts w:ascii="Arial Narrow" w:hAnsi="Arial Narrow"/>
                <w:sz w:val="22"/>
                <w:szCs w:val="22"/>
              </w:rPr>
            </w:pPr>
            <w:r w:rsidRPr="00AF03AF">
              <w:rPr>
                <w:rFonts w:ascii="Arial Narrow" w:hAnsi="Arial Narrow"/>
                <w:sz w:val="22"/>
                <w:szCs w:val="22"/>
              </w:rPr>
              <w:t>3</w:t>
            </w:r>
          </w:p>
        </w:tc>
        <w:tc>
          <w:tcPr>
            <w:tcW w:w="6673" w:type="dxa"/>
          </w:tcPr>
          <w:p w14:paraId="074EFEFC" w14:textId="77777777" w:rsidR="004F6FBE" w:rsidRPr="00F4166B" w:rsidRDefault="004F6FBE" w:rsidP="00AE1715">
            <w:pPr>
              <w:tabs>
                <w:tab w:val="left" w:pos="7365"/>
              </w:tabs>
              <w:jc w:val="both"/>
              <w:rPr>
                <w:rFonts w:ascii="Arial Narrow" w:hAnsi="Arial Narrow"/>
                <w:sz w:val="22"/>
                <w:szCs w:val="22"/>
              </w:rPr>
            </w:pPr>
            <w:r w:rsidRPr="00F4166B">
              <w:rPr>
                <w:rFonts w:ascii="Arial Narrow" w:hAnsi="Arial Narrow" w:cs="Calibri"/>
                <w:color w:val="000000"/>
                <w:sz w:val="22"/>
                <w:szCs w:val="22"/>
                <w:lang w:val="es-CO" w:eastAsia="es-CO"/>
              </w:rPr>
              <w:t>Caja Marcador permanente, desechable, contenido de tinta mayor a 2,5 y menor o igual a 5 g , de punta redonda acrílica, para hacer líneas de aprox. 0,6 mm , por 12 und</w:t>
            </w:r>
          </w:p>
        </w:tc>
        <w:tc>
          <w:tcPr>
            <w:tcW w:w="882" w:type="dxa"/>
          </w:tcPr>
          <w:p w14:paraId="7C98CAE2" w14:textId="77777777" w:rsidR="004F6FBE" w:rsidRPr="00AF03AF" w:rsidRDefault="004F6FBE" w:rsidP="00AE1715">
            <w:pPr>
              <w:tabs>
                <w:tab w:val="left" w:pos="541"/>
              </w:tabs>
              <w:jc w:val="center"/>
              <w:rPr>
                <w:rFonts w:ascii="Arial Narrow" w:hAnsi="Arial Narrow"/>
                <w:sz w:val="22"/>
                <w:szCs w:val="22"/>
              </w:rPr>
            </w:pPr>
            <w:r>
              <w:rPr>
                <w:rFonts w:ascii="Arial Narrow" w:hAnsi="Arial Narrow"/>
                <w:sz w:val="22"/>
                <w:szCs w:val="22"/>
              </w:rPr>
              <w:t>CAJA</w:t>
            </w:r>
          </w:p>
        </w:tc>
        <w:tc>
          <w:tcPr>
            <w:tcW w:w="850" w:type="dxa"/>
          </w:tcPr>
          <w:p w14:paraId="0CAC28EE" w14:textId="77777777" w:rsidR="004F6FBE" w:rsidRPr="00AF03AF" w:rsidRDefault="004F6FBE" w:rsidP="00AE1715">
            <w:pPr>
              <w:jc w:val="center"/>
              <w:rPr>
                <w:rFonts w:ascii="Arial Narrow" w:hAnsi="Arial Narrow"/>
                <w:sz w:val="22"/>
                <w:szCs w:val="22"/>
              </w:rPr>
            </w:pPr>
            <w:r w:rsidRPr="00AF03AF">
              <w:rPr>
                <w:rFonts w:ascii="Arial Narrow" w:hAnsi="Arial Narrow"/>
                <w:sz w:val="22"/>
                <w:szCs w:val="22"/>
              </w:rPr>
              <w:t>1</w:t>
            </w:r>
          </w:p>
        </w:tc>
      </w:tr>
      <w:tr w:rsidR="004F6FBE" w:rsidRPr="00AF03AF" w14:paraId="3486C294" w14:textId="77777777" w:rsidTr="00AE1715">
        <w:trPr>
          <w:trHeight w:val="163"/>
          <w:jc w:val="center"/>
        </w:trPr>
        <w:tc>
          <w:tcPr>
            <w:tcW w:w="662" w:type="dxa"/>
          </w:tcPr>
          <w:p w14:paraId="0EF0721A" w14:textId="77777777" w:rsidR="004F6FBE" w:rsidRPr="00AF03AF" w:rsidRDefault="004F6FBE" w:rsidP="00AE1715">
            <w:pPr>
              <w:tabs>
                <w:tab w:val="left" w:pos="7365"/>
              </w:tabs>
              <w:jc w:val="both"/>
              <w:rPr>
                <w:rFonts w:ascii="Arial Narrow" w:hAnsi="Arial Narrow"/>
                <w:sz w:val="22"/>
                <w:szCs w:val="22"/>
              </w:rPr>
            </w:pPr>
            <w:r w:rsidRPr="00AF03AF">
              <w:rPr>
                <w:rFonts w:ascii="Arial Narrow" w:hAnsi="Arial Narrow"/>
                <w:sz w:val="22"/>
                <w:szCs w:val="22"/>
              </w:rPr>
              <w:t>4</w:t>
            </w:r>
          </w:p>
        </w:tc>
        <w:tc>
          <w:tcPr>
            <w:tcW w:w="6673" w:type="dxa"/>
          </w:tcPr>
          <w:p w14:paraId="395617C0" w14:textId="77777777" w:rsidR="004F6FBE" w:rsidRPr="00AF03AF" w:rsidRDefault="004F6FBE" w:rsidP="00AE1715">
            <w:pPr>
              <w:tabs>
                <w:tab w:val="left" w:pos="7365"/>
              </w:tabs>
              <w:jc w:val="both"/>
              <w:rPr>
                <w:rFonts w:ascii="Arial Narrow" w:hAnsi="Arial Narrow"/>
                <w:sz w:val="22"/>
                <w:szCs w:val="22"/>
              </w:rPr>
            </w:pPr>
            <w:r>
              <w:rPr>
                <w:rFonts w:ascii="Arial Narrow" w:hAnsi="Arial Narrow"/>
                <w:sz w:val="22"/>
                <w:szCs w:val="22"/>
              </w:rPr>
              <w:t xml:space="preserve">Resma </w:t>
            </w:r>
            <w:r w:rsidRPr="00AF03AF">
              <w:rPr>
                <w:rFonts w:ascii="Arial Narrow" w:hAnsi="Arial Narrow"/>
                <w:sz w:val="22"/>
                <w:szCs w:val="22"/>
              </w:rPr>
              <w:t>P</w:t>
            </w:r>
            <w:r w:rsidRPr="00AF03AF">
              <w:rPr>
                <w:rFonts w:ascii="Arial Narrow" w:hAnsi="Arial Narrow" w:cs="Calibri"/>
                <w:color w:val="000000"/>
                <w:sz w:val="22"/>
                <w:szCs w:val="22"/>
                <w:lang w:val="es-CO" w:eastAsia="es-CO"/>
              </w:rPr>
              <w:t>apel bond, de 75 g/m2, fotocopia e impresión, tamaño carta por resma de 500 hojas</w:t>
            </w:r>
            <w:r>
              <w:rPr>
                <w:rFonts w:ascii="Arial Narrow" w:hAnsi="Arial Narrow" w:cs="Calibri"/>
                <w:color w:val="000000"/>
                <w:sz w:val="22"/>
                <w:szCs w:val="22"/>
                <w:lang w:val="es-CO" w:eastAsia="es-CO"/>
              </w:rPr>
              <w:t xml:space="preserve"> por 1 und</w:t>
            </w:r>
          </w:p>
        </w:tc>
        <w:tc>
          <w:tcPr>
            <w:tcW w:w="882" w:type="dxa"/>
          </w:tcPr>
          <w:p w14:paraId="36DA0574" w14:textId="77777777" w:rsidR="004F6FBE" w:rsidRPr="00AF03AF" w:rsidRDefault="004F6FBE" w:rsidP="00AE1715">
            <w:pPr>
              <w:jc w:val="center"/>
              <w:rPr>
                <w:rFonts w:ascii="Arial Narrow" w:hAnsi="Arial Narrow"/>
                <w:sz w:val="22"/>
                <w:szCs w:val="22"/>
              </w:rPr>
            </w:pPr>
            <w:r w:rsidRPr="00AF03AF">
              <w:rPr>
                <w:rFonts w:ascii="Arial Narrow" w:hAnsi="Arial Narrow"/>
                <w:sz w:val="22"/>
                <w:szCs w:val="22"/>
              </w:rPr>
              <w:t>UN</w:t>
            </w:r>
            <w:r>
              <w:rPr>
                <w:rFonts w:ascii="Arial Narrow" w:hAnsi="Arial Narrow"/>
                <w:sz w:val="22"/>
                <w:szCs w:val="22"/>
              </w:rPr>
              <w:t>D</w:t>
            </w:r>
          </w:p>
        </w:tc>
        <w:tc>
          <w:tcPr>
            <w:tcW w:w="850" w:type="dxa"/>
          </w:tcPr>
          <w:p w14:paraId="651011C6" w14:textId="77777777" w:rsidR="004F6FBE" w:rsidRPr="00AF03AF" w:rsidRDefault="004F6FBE" w:rsidP="00AE1715">
            <w:pPr>
              <w:jc w:val="center"/>
              <w:rPr>
                <w:rFonts w:ascii="Arial Narrow" w:hAnsi="Arial Narrow"/>
                <w:sz w:val="22"/>
                <w:szCs w:val="22"/>
              </w:rPr>
            </w:pPr>
            <w:r w:rsidRPr="00AF03AF">
              <w:rPr>
                <w:rFonts w:ascii="Arial Narrow" w:hAnsi="Arial Narrow"/>
                <w:sz w:val="22"/>
                <w:szCs w:val="22"/>
              </w:rPr>
              <w:t>1</w:t>
            </w:r>
          </w:p>
        </w:tc>
      </w:tr>
      <w:tr w:rsidR="004F6FBE" w:rsidRPr="00AF03AF" w14:paraId="1C8746A5" w14:textId="77777777" w:rsidTr="00AE1715">
        <w:trPr>
          <w:trHeight w:val="163"/>
          <w:jc w:val="center"/>
        </w:trPr>
        <w:tc>
          <w:tcPr>
            <w:tcW w:w="662" w:type="dxa"/>
          </w:tcPr>
          <w:p w14:paraId="30E385F4" w14:textId="77777777" w:rsidR="004F6FBE" w:rsidRPr="00AF03AF" w:rsidRDefault="004F6FBE" w:rsidP="00AE1715">
            <w:pPr>
              <w:tabs>
                <w:tab w:val="left" w:pos="7365"/>
              </w:tabs>
              <w:jc w:val="both"/>
              <w:rPr>
                <w:rFonts w:ascii="Arial Narrow" w:hAnsi="Arial Narrow"/>
                <w:sz w:val="22"/>
                <w:szCs w:val="22"/>
              </w:rPr>
            </w:pPr>
            <w:r w:rsidRPr="00AF03AF">
              <w:rPr>
                <w:rFonts w:ascii="Arial Narrow" w:hAnsi="Arial Narrow"/>
                <w:sz w:val="22"/>
                <w:szCs w:val="22"/>
              </w:rPr>
              <w:t>5</w:t>
            </w:r>
          </w:p>
        </w:tc>
        <w:tc>
          <w:tcPr>
            <w:tcW w:w="6673" w:type="dxa"/>
          </w:tcPr>
          <w:p w14:paraId="2396A17B" w14:textId="77777777" w:rsidR="004F6FBE" w:rsidRPr="00F4166B" w:rsidRDefault="004F6FBE" w:rsidP="00AE1715">
            <w:pPr>
              <w:tabs>
                <w:tab w:val="left" w:pos="7365"/>
              </w:tabs>
              <w:jc w:val="both"/>
              <w:rPr>
                <w:rFonts w:ascii="Arial Narrow" w:hAnsi="Arial Narrow"/>
                <w:sz w:val="22"/>
                <w:szCs w:val="22"/>
              </w:rPr>
            </w:pPr>
            <w:r w:rsidRPr="00F4166B">
              <w:rPr>
                <w:rFonts w:ascii="Arial Narrow" w:hAnsi="Arial Narrow"/>
                <w:sz w:val="22"/>
                <w:szCs w:val="22"/>
              </w:rPr>
              <w:t>Cuaderno preparado argollado de 80 hojas por 1 und</w:t>
            </w:r>
          </w:p>
        </w:tc>
        <w:tc>
          <w:tcPr>
            <w:tcW w:w="882" w:type="dxa"/>
          </w:tcPr>
          <w:p w14:paraId="64BDBC3B" w14:textId="77777777" w:rsidR="004F6FBE" w:rsidRPr="00AF03AF" w:rsidRDefault="004F6FBE" w:rsidP="00AE1715">
            <w:pPr>
              <w:jc w:val="center"/>
              <w:rPr>
                <w:rFonts w:ascii="Arial Narrow" w:hAnsi="Arial Narrow"/>
                <w:sz w:val="22"/>
                <w:szCs w:val="22"/>
              </w:rPr>
            </w:pPr>
            <w:r w:rsidRPr="00AF03AF">
              <w:rPr>
                <w:rFonts w:ascii="Arial Narrow" w:hAnsi="Arial Narrow"/>
                <w:sz w:val="22"/>
                <w:szCs w:val="22"/>
              </w:rPr>
              <w:t>UN</w:t>
            </w:r>
            <w:r>
              <w:rPr>
                <w:rFonts w:ascii="Arial Narrow" w:hAnsi="Arial Narrow"/>
                <w:sz w:val="22"/>
                <w:szCs w:val="22"/>
              </w:rPr>
              <w:t>D</w:t>
            </w:r>
          </w:p>
        </w:tc>
        <w:tc>
          <w:tcPr>
            <w:tcW w:w="850" w:type="dxa"/>
          </w:tcPr>
          <w:p w14:paraId="5DEB0763" w14:textId="77777777" w:rsidR="004F6FBE" w:rsidRPr="00AF03AF" w:rsidRDefault="004F6FBE" w:rsidP="00AE1715">
            <w:pPr>
              <w:jc w:val="center"/>
              <w:rPr>
                <w:rFonts w:ascii="Arial Narrow" w:hAnsi="Arial Narrow"/>
                <w:sz w:val="22"/>
                <w:szCs w:val="22"/>
              </w:rPr>
            </w:pPr>
            <w:r w:rsidRPr="00AF03AF">
              <w:rPr>
                <w:rFonts w:ascii="Arial Narrow" w:hAnsi="Arial Narrow"/>
                <w:sz w:val="22"/>
                <w:szCs w:val="22"/>
              </w:rPr>
              <w:t>1</w:t>
            </w:r>
          </w:p>
        </w:tc>
      </w:tr>
      <w:tr w:rsidR="004F6FBE" w:rsidRPr="00AF03AF" w14:paraId="0ADDF8F0" w14:textId="77777777" w:rsidTr="00AE1715">
        <w:trPr>
          <w:trHeight w:val="163"/>
          <w:jc w:val="center"/>
        </w:trPr>
        <w:tc>
          <w:tcPr>
            <w:tcW w:w="662" w:type="dxa"/>
          </w:tcPr>
          <w:p w14:paraId="0CADEE14" w14:textId="77777777" w:rsidR="004F6FBE" w:rsidRPr="00AF03AF" w:rsidRDefault="004F6FBE" w:rsidP="00AE1715">
            <w:pPr>
              <w:tabs>
                <w:tab w:val="left" w:pos="7365"/>
              </w:tabs>
              <w:jc w:val="both"/>
              <w:rPr>
                <w:rFonts w:ascii="Arial Narrow" w:hAnsi="Arial Narrow"/>
                <w:sz w:val="22"/>
                <w:szCs w:val="22"/>
              </w:rPr>
            </w:pPr>
            <w:r w:rsidRPr="00AF03AF">
              <w:rPr>
                <w:rFonts w:ascii="Arial Narrow" w:hAnsi="Arial Narrow"/>
                <w:sz w:val="22"/>
                <w:szCs w:val="22"/>
              </w:rPr>
              <w:t>6</w:t>
            </w:r>
          </w:p>
        </w:tc>
        <w:tc>
          <w:tcPr>
            <w:tcW w:w="6673" w:type="dxa"/>
          </w:tcPr>
          <w:p w14:paraId="07932958" w14:textId="77777777" w:rsidR="004F6FBE" w:rsidRPr="00F4166B" w:rsidRDefault="004F6FBE" w:rsidP="00AE1715">
            <w:pPr>
              <w:tabs>
                <w:tab w:val="left" w:pos="7365"/>
              </w:tabs>
              <w:jc w:val="both"/>
              <w:rPr>
                <w:rFonts w:ascii="Arial Narrow" w:hAnsi="Arial Narrow"/>
                <w:sz w:val="22"/>
                <w:szCs w:val="22"/>
              </w:rPr>
            </w:pPr>
            <w:r w:rsidRPr="00F4166B">
              <w:rPr>
                <w:rFonts w:ascii="Arial Narrow" w:hAnsi="Arial Narrow"/>
                <w:sz w:val="22"/>
                <w:szCs w:val="22"/>
              </w:rPr>
              <w:t xml:space="preserve">Caja Lápiz </w:t>
            </w:r>
            <w:r>
              <w:rPr>
                <w:rFonts w:ascii="Arial Narrow" w:hAnsi="Arial Narrow"/>
                <w:sz w:val="22"/>
                <w:szCs w:val="22"/>
              </w:rPr>
              <w:t xml:space="preserve">No. </w:t>
            </w:r>
            <w:r w:rsidRPr="00F4166B">
              <w:rPr>
                <w:rFonts w:ascii="Arial Narrow" w:hAnsi="Arial Narrow"/>
                <w:sz w:val="22"/>
                <w:szCs w:val="22"/>
              </w:rPr>
              <w:t>2 punta ergonómica por 12 und</w:t>
            </w:r>
          </w:p>
        </w:tc>
        <w:tc>
          <w:tcPr>
            <w:tcW w:w="882" w:type="dxa"/>
          </w:tcPr>
          <w:p w14:paraId="33A5D1A9" w14:textId="77777777" w:rsidR="004F6FBE" w:rsidRPr="00AF03AF" w:rsidRDefault="004F6FBE" w:rsidP="00AE1715">
            <w:pPr>
              <w:jc w:val="center"/>
              <w:rPr>
                <w:rFonts w:ascii="Arial Narrow" w:hAnsi="Arial Narrow"/>
                <w:sz w:val="22"/>
                <w:szCs w:val="22"/>
              </w:rPr>
            </w:pPr>
            <w:r>
              <w:rPr>
                <w:rFonts w:ascii="Arial Narrow" w:hAnsi="Arial Narrow"/>
                <w:sz w:val="22"/>
                <w:szCs w:val="22"/>
              </w:rPr>
              <w:t>CAJA</w:t>
            </w:r>
          </w:p>
        </w:tc>
        <w:tc>
          <w:tcPr>
            <w:tcW w:w="850" w:type="dxa"/>
          </w:tcPr>
          <w:p w14:paraId="7B691F2D" w14:textId="77777777" w:rsidR="004F6FBE" w:rsidRPr="00AF03AF" w:rsidRDefault="004F6FBE" w:rsidP="00AE1715">
            <w:pPr>
              <w:jc w:val="center"/>
              <w:rPr>
                <w:rFonts w:ascii="Arial Narrow" w:hAnsi="Arial Narrow"/>
                <w:sz w:val="22"/>
                <w:szCs w:val="22"/>
              </w:rPr>
            </w:pPr>
            <w:r w:rsidRPr="00AF03AF">
              <w:rPr>
                <w:rFonts w:ascii="Arial Narrow" w:hAnsi="Arial Narrow"/>
                <w:sz w:val="22"/>
                <w:szCs w:val="22"/>
              </w:rPr>
              <w:t>1</w:t>
            </w:r>
          </w:p>
        </w:tc>
      </w:tr>
      <w:tr w:rsidR="004F6FBE" w:rsidRPr="00AF03AF" w14:paraId="4CA61E69" w14:textId="77777777" w:rsidTr="00AE1715">
        <w:trPr>
          <w:trHeight w:val="163"/>
          <w:jc w:val="center"/>
        </w:trPr>
        <w:tc>
          <w:tcPr>
            <w:tcW w:w="662" w:type="dxa"/>
          </w:tcPr>
          <w:p w14:paraId="00A3BEC5" w14:textId="77777777" w:rsidR="004F6FBE" w:rsidRPr="00AF03AF" w:rsidRDefault="004F6FBE" w:rsidP="00AE1715">
            <w:pPr>
              <w:tabs>
                <w:tab w:val="left" w:pos="7365"/>
              </w:tabs>
              <w:jc w:val="both"/>
              <w:rPr>
                <w:rFonts w:ascii="Arial Narrow" w:hAnsi="Arial Narrow"/>
                <w:sz w:val="22"/>
                <w:szCs w:val="22"/>
              </w:rPr>
            </w:pPr>
            <w:r>
              <w:rPr>
                <w:rFonts w:ascii="Arial Narrow" w:hAnsi="Arial Narrow"/>
                <w:sz w:val="22"/>
                <w:szCs w:val="22"/>
              </w:rPr>
              <w:t>7</w:t>
            </w:r>
          </w:p>
        </w:tc>
        <w:tc>
          <w:tcPr>
            <w:tcW w:w="6673" w:type="dxa"/>
          </w:tcPr>
          <w:p w14:paraId="24DA4C28" w14:textId="77777777" w:rsidR="004F6FBE" w:rsidRPr="00F4166B" w:rsidRDefault="004F6FBE" w:rsidP="00AE1715">
            <w:pPr>
              <w:tabs>
                <w:tab w:val="left" w:pos="7365"/>
              </w:tabs>
              <w:jc w:val="both"/>
              <w:rPr>
                <w:rFonts w:ascii="Arial Narrow" w:hAnsi="Arial Narrow"/>
                <w:sz w:val="22"/>
                <w:szCs w:val="22"/>
              </w:rPr>
            </w:pPr>
            <w:r w:rsidRPr="00F4166B">
              <w:rPr>
                <w:rFonts w:ascii="Arial Narrow" w:hAnsi="Arial Narrow"/>
                <w:sz w:val="22"/>
                <w:szCs w:val="22"/>
              </w:rPr>
              <w:t>Calculadora básica por 1 und</w:t>
            </w:r>
          </w:p>
        </w:tc>
        <w:tc>
          <w:tcPr>
            <w:tcW w:w="882" w:type="dxa"/>
          </w:tcPr>
          <w:p w14:paraId="65A86409" w14:textId="77777777" w:rsidR="004F6FBE" w:rsidRPr="00AF03AF" w:rsidRDefault="004F6FBE" w:rsidP="00AE1715">
            <w:pPr>
              <w:jc w:val="center"/>
              <w:rPr>
                <w:rFonts w:ascii="Arial Narrow" w:hAnsi="Arial Narrow"/>
                <w:sz w:val="22"/>
                <w:szCs w:val="22"/>
              </w:rPr>
            </w:pPr>
            <w:r w:rsidRPr="00AF03AF">
              <w:rPr>
                <w:rFonts w:ascii="Arial Narrow" w:hAnsi="Arial Narrow"/>
                <w:sz w:val="22"/>
                <w:szCs w:val="22"/>
              </w:rPr>
              <w:t>UN</w:t>
            </w:r>
            <w:r>
              <w:rPr>
                <w:rFonts w:ascii="Arial Narrow" w:hAnsi="Arial Narrow"/>
                <w:sz w:val="22"/>
                <w:szCs w:val="22"/>
              </w:rPr>
              <w:t>D</w:t>
            </w:r>
          </w:p>
        </w:tc>
        <w:tc>
          <w:tcPr>
            <w:tcW w:w="850" w:type="dxa"/>
          </w:tcPr>
          <w:p w14:paraId="081299E2" w14:textId="77777777" w:rsidR="004F6FBE" w:rsidRPr="00AF03AF" w:rsidRDefault="004F6FBE" w:rsidP="00AE1715">
            <w:pPr>
              <w:jc w:val="center"/>
              <w:rPr>
                <w:rFonts w:ascii="Arial Narrow" w:hAnsi="Arial Narrow"/>
                <w:sz w:val="22"/>
                <w:szCs w:val="22"/>
              </w:rPr>
            </w:pPr>
            <w:r w:rsidRPr="00AF03AF">
              <w:rPr>
                <w:rFonts w:ascii="Arial Narrow" w:hAnsi="Arial Narrow"/>
                <w:sz w:val="22"/>
                <w:szCs w:val="22"/>
              </w:rPr>
              <w:t>1</w:t>
            </w:r>
          </w:p>
        </w:tc>
      </w:tr>
      <w:tr w:rsidR="004F6FBE" w:rsidRPr="00AF03AF" w14:paraId="508FDF5E" w14:textId="77777777" w:rsidTr="00AE1715">
        <w:trPr>
          <w:trHeight w:val="137"/>
          <w:jc w:val="center"/>
        </w:trPr>
        <w:tc>
          <w:tcPr>
            <w:tcW w:w="662" w:type="dxa"/>
          </w:tcPr>
          <w:p w14:paraId="1BE97B89" w14:textId="77777777" w:rsidR="004F6FBE" w:rsidRPr="00AF03AF" w:rsidRDefault="004F6FBE" w:rsidP="00AE1715">
            <w:pPr>
              <w:tabs>
                <w:tab w:val="left" w:pos="7365"/>
              </w:tabs>
              <w:jc w:val="both"/>
              <w:rPr>
                <w:rFonts w:ascii="Arial Narrow" w:hAnsi="Arial Narrow"/>
                <w:sz w:val="22"/>
                <w:szCs w:val="22"/>
              </w:rPr>
            </w:pPr>
            <w:r>
              <w:rPr>
                <w:rFonts w:ascii="Arial Narrow" w:hAnsi="Arial Narrow"/>
                <w:sz w:val="22"/>
                <w:szCs w:val="22"/>
              </w:rPr>
              <w:t>8</w:t>
            </w:r>
          </w:p>
        </w:tc>
        <w:tc>
          <w:tcPr>
            <w:tcW w:w="6673" w:type="dxa"/>
          </w:tcPr>
          <w:p w14:paraId="673504FE" w14:textId="77777777" w:rsidR="004F6FBE" w:rsidRPr="00F4166B" w:rsidRDefault="004F6FBE" w:rsidP="00AE1715">
            <w:pPr>
              <w:tabs>
                <w:tab w:val="left" w:pos="7365"/>
              </w:tabs>
              <w:jc w:val="both"/>
              <w:rPr>
                <w:rFonts w:ascii="Arial Narrow" w:hAnsi="Arial Narrow" w:cs="Calibri"/>
                <w:color w:val="000000"/>
                <w:sz w:val="22"/>
                <w:szCs w:val="22"/>
                <w:lang w:val="es-CO" w:eastAsia="es-CO"/>
              </w:rPr>
            </w:pPr>
            <w:r w:rsidRPr="00F4166B">
              <w:rPr>
                <w:rFonts w:ascii="Arial Narrow" w:hAnsi="Arial Narrow" w:cs="Calibri"/>
                <w:color w:val="000000"/>
                <w:sz w:val="22"/>
                <w:szCs w:val="22"/>
                <w:lang w:val="es-CO" w:eastAsia="es-CO"/>
              </w:rPr>
              <w:t xml:space="preserve">Caja Ganchos legajadores plásticos anticortantes por 20 unidades </w:t>
            </w:r>
          </w:p>
        </w:tc>
        <w:tc>
          <w:tcPr>
            <w:tcW w:w="882" w:type="dxa"/>
          </w:tcPr>
          <w:p w14:paraId="780D7663" w14:textId="77777777" w:rsidR="004F6FBE" w:rsidRPr="00AF03AF" w:rsidRDefault="004F6FBE" w:rsidP="00AE1715">
            <w:pPr>
              <w:jc w:val="center"/>
              <w:rPr>
                <w:rFonts w:ascii="Arial Narrow" w:hAnsi="Arial Narrow"/>
                <w:sz w:val="22"/>
                <w:szCs w:val="22"/>
              </w:rPr>
            </w:pPr>
            <w:r>
              <w:rPr>
                <w:rFonts w:ascii="Arial Narrow" w:hAnsi="Arial Narrow"/>
                <w:sz w:val="22"/>
                <w:szCs w:val="22"/>
              </w:rPr>
              <w:t>CAJA</w:t>
            </w:r>
          </w:p>
        </w:tc>
        <w:tc>
          <w:tcPr>
            <w:tcW w:w="850" w:type="dxa"/>
          </w:tcPr>
          <w:p w14:paraId="3783A64E" w14:textId="77777777" w:rsidR="004F6FBE" w:rsidRPr="00AF03AF" w:rsidRDefault="004F6FBE" w:rsidP="00AE1715">
            <w:pPr>
              <w:jc w:val="center"/>
              <w:rPr>
                <w:rFonts w:ascii="Arial Narrow" w:hAnsi="Arial Narrow"/>
                <w:sz w:val="22"/>
                <w:szCs w:val="22"/>
              </w:rPr>
            </w:pPr>
            <w:r w:rsidRPr="00AF03AF">
              <w:rPr>
                <w:rFonts w:ascii="Arial Narrow" w:hAnsi="Arial Narrow"/>
                <w:sz w:val="22"/>
                <w:szCs w:val="22"/>
              </w:rPr>
              <w:t>1</w:t>
            </w:r>
          </w:p>
        </w:tc>
      </w:tr>
    </w:tbl>
    <w:p w14:paraId="3A78FB9B" w14:textId="77777777" w:rsidR="004F6FBE" w:rsidRPr="00717772" w:rsidRDefault="004F6FBE" w:rsidP="004F6FBE">
      <w:pPr>
        <w:pStyle w:val="Textoindependiente"/>
        <w:rPr>
          <w:rFonts w:ascii="Arial Narrow" w:hAnsi="Arial Narrow"/>
          <w:b/>
          <w:i w:val="0"/>
          <w:sz w:val="22"/>
          <w:szCs w:val="22"/>
        </w:rPr>
      </w:pPr>
    </w:p>
    <w:p w14:paraId="4E5936B5" w14:textId="77777777" w:rsidR="004F6FBE" w:rsidRPr="009267C3" w:rsidRDefault="004F6FBE" w:rsidP="004F6FBE">
      <w:pPr>
        <w:pStyle w:val="Prrafodelista"/>
        <w:numPr>
          <w:ilvl w:val="0"/>
          <w:numId w:val="37"/>
        </w:numPr>
        <w:autoSpaceDE w:val="0"/>
        <w:autoSpaceDN w:val="0"/>
        <w:adjustRightInd w:val="0"/>
        <w:spacing w:after="200"/>
        <w:contextualSpacing/>
        <w:jc w:val="both"/>
        <w:rPr>
          <w:rFonts w:ascii="Arial Narrow" w:hAnsi="Arial Narrow" w:cs="Arial"/>
          <w:sz w:val="22"/>
          <w:szCs w:val="22"/>
        </w:rPr>
      </w:pPr>
      <w:r w:rsidRPr="009267C3">
        <w:rPr>
          <w:rFonts w:ascii="Arial Narrow" w:hAnsi="Arial Narrow" w:cs="Arial"/>
          <w:b/>
          <w:sz w:val="22"/>
          <w:szCs w:val="22"/>
          <w:u w:val="single"/>
          <w:lang w:eastAsia="es-CO"/>
        </w:rPr>
        <w:t>Pedidos y Atención oportuna:</w:t>
      </w:r>
      <w:r w:rsidRPr="009267C3">
        <w:rPr>
          <w:rFonts w:ascii="Arial Narrow" w:hAnsi="Arial Narrow" w:cs="Arial"/>
          <w:sz w:val="22"/>
          <w:szCs w:val="22"/>
          <w:lang w:eastAsia="es-CO"/>
        </w:rPr>
        <w:t xml:space="preserve"> El proponente seleccionado despachará los pedidos </w:t>
      </w:r>
      <w:r>
        <w:rPr>
          <w:rFonts w:ascii="Arial Narrow" w:hAnsi="Arial Narrow" w:cs="Arial"/>
          <w:sz w:val="22"/>
          <w:szCs w:val="22"/>
          <w:lang w:eastAsia="es-CO"/>
        </w:rPr>
        <w:t xml:space="preserve">mensuales </w:t>
      </w:r>
      <w:r w:rsidRPr="009267C3">
        <w:rPr>
          <w:rFonts w:ascii="Arial Narrow" w:hAnsi="Arial Narrow" w:cs="Arial"/>
          <w:sz w:val="22"/>
          <w:szCs w:val="22"/>
          <w:lang w:eastAsia="es-CO"/>
        </w:rPr>
        <w:t>de la entidad mínimo dentro de l</w:t>
      </w:r>
      <w:r>
        <w:rPr>
          <w:rFonts w:ascii="Arial Narrow" w:hAnsi="Arial Narrow" w:cs="Arial"/>
          <w:sz w:val="22"/>
          <w:szCs w:val="22"/>
          <w:lang w:eastAsia="es-CO"/>
        </w:rPr>
        <w:t>as dos</w:t>
      </w:r>
      <w:r w:rsidRPr="009267C3">
        <w:rPr>
          <w:rFonts w:ascii="Arial Narrow" w:hAnsi="Arial Narrow" w:cs="Arial"/>
          <w:sz w:val="22"/>
          <w:szCs w:val="22"/>
          <w:lang w:eastAsia="es-CO"/>
        </w:rPr>
        <w:t xml:space="preserve"> (</w:t>
      </w:r>
      <w:r>
        <w:rPr>
          <w:rFonts w:ascii="Arial Narrow" w:hAnsi="Arial Narrow" w:cs="Arial"/>
          <w:sz w:val="22"/>
          <w:szCs w:val="22"/>
          <w:lang w:eastAsia="es-CO"/>
        </w:rPr>
        <w:t>2</w:t>
      </w:r>
      <w:r w:rsidRPr="009267C3">
        <w:rPr>
          <w:rFonts w:ascii="Arial Narrow" w:hAnsi="Arial Narrow" w:cs="Arial"/>
          <w:sz w:val="22"/>
          <w:szCs w:val="22"/>
          <w:lang w:eastAsia="es-CO"/>
        </w:rPr>
        <w:t xml:space="preserve">) </w:t>
      </w:r>
      <w:r>
        <w:rPr>
          <w:rFonts w:ascii="Arial Narrow" w:hAnsi="Arial Narrow" w:cs="Arial"/>
          <w:sz w:val="22"/>
          <w:szCs w:val="22"/>
          <w:lang w:eastAsia="es-CO"/>
        </w:rPr>
        <w:t>semanas</w:t>
      </w:r>
      <w:r w:rsidRPr="009267C3">
        <w:rPr>
          <w:rFonts w:ascii="Arial Narrow" w:hAnsi="Arial Narrow" w:cs="Arial"/>
          <w:sz w:val="22"/>
          <w:szCs w:val="22"/>
          <w:lang w:eastAsia="es-CO"/>
        </w:rPr>
        <w:t xml:space="preserve"> siguientes a su solicitud y previo requerimiento del supervisor del contrato o a quien éste autorice</w:t>
      </w:r>
      <w:r w:rsidRPr="00E1024A">
        <w:rPr>
          <w:rFonts w:ascii="Arial Narrow" w:hAnsi="Arial Narrow" w:cs="Arial"/>
          <w:sz w:val="22"/>
          <w:szCs w:val="22"/>
        </w:rPr>
        <w:t xml:space="preserve"> </w:t>
      </w:r>
      <w:r w:rsidRPr="00F83EA7">
        <w:rPr>
          <w:rFonts w:ascii="Arial Narrow" w:hAnsi="Arial Narrow" w:cs="Arial"/>
          <w:sz w:val="22"/>
          <w:szCs w:val="22"/>
        </w:rPr>
        <w:t>el cual debe cumplir en todo caso con las especificaciones técnicas mínimas exigidas</w:t>
      </w:r>
      <w:r w:rsidRPr="009267C3">
        <w:rPr>
          <w:rFonts w:ascii="Arial Narrow" w:hAnsi="Arial Narrow" w:cs="Arial"/>
          <w:sz w:val="22"/>
          <w:szCs w:val="22"/>
          <w:lang w:eastAsia="es-CO"/>
        </w:rPr>
        <w:t xml:space="preserve">. </w:t>
      </w:r>
    </w:p>
    <w:p w14:paraId="4F94AFF2" w14:textId="77777777" w:rsidR="004F6FBE" w:rsidRDefault="004F6FBE" w:rsidP="004F6FBE">
      <w:pPr>
        <w:pStyle w:val="Prrafodelista"/>
        <w:numPr>
          <w:ilvl w:val="0"/>
          <w:numId w:val="37"/>
        </w:numPr>
        <w:autoSpaceDE w:val="0"/>
        <w:autoSpaceDN w:val="0"/>
        <w:adjustRightInd w:val="0"/>
        <w:spacing w:after="200"/>
        <w:contextualSpacing/>
        <w:jc w:val="both"/>
        <w:rPr>
          <w:rFonts w:ascii="Arial Narrow" w:hAnsi="Arial Narrow" w:cs="Arial"/>
          <w:sz w:val="22"/>
          <w:szCs w:val="22"/>
          <w:lang w:eastAsia="es-CO"/>
        </w:rPr>
      </w:pPr>
      <w:r w:rsidRPr="009267C3">
        <w:rPr>
          <w:rFonts w:ascii="Arial Narrow" w:hAnsi="Arial Narrow" w:cs="Arial"/>
          <w:b/>
          <w:sz w:val="22"/>
          <w:szCs w:val="22"/>
          <w:u w:val="single"/>
        </w:rPr>
        <w:t>Punto de atención</w:t>
      </w:r>
      <w:r w:rsidRPr="009267C3">
        <w:rPr>
          <w:rFonts w:ascii="Arial Narrow" w:hAnsi="Arial Narrow" w:cs="Arial"/>
          <w:sz w:val="22"/>
          <w:szCs w:val="22"/>
          <w:u w:val="single"/>
        </w:rPr>
        <w:t>.</w:t>
      </w:r>
      <w:r w:rsidRPr="009267C3">
        <w:rPr>
          <w:rFonts w:ascii="Arial Narrow" w:hAnsi="Arial Narrow" w:cs="Arial"/>
          <w:sz w:val="22"/>
          <w:szCs w:val="22"/>
        </w:rPr>
        <w:t xml:space="preserve"> El proponente deberá acreditar que cuenta con una sede completamente funcional. Se verificará esta condición en el certificado de existencia y representación legal emitido por la cámara de comercio. Quedará a discreción de la Entidad realizar una visita a la sede, domicilio o establecimiento de comercio que se reporte en el Certificado de Existencia y Representación Legal o verificar el funcionamiento de esta, al momento de evaluar el cumplimiento de las condiciones técnicas de las propuestas allegadas.</w:t>
      </w:r>
    </w:p>
    <w:p w14:paraId="162EA9DD" w14:textId="77777777" w:rsidR="004F6FBE" w:rsidRDefault="004F6FBE" w:rsidP="004F6FBE">
      <w:pPr>
        <w:pStyle w:val="Prrafodelista"/>
        <w:numPr>
          <w:ilvl w:val="0"/>
          <w:numId w:val="37"/>
        </w:numPr>
        <w:autoSpaceDE w:val="0"/>
        <w:autoSpaceDN w:val="0"/>
        <w:adjustRightInd w:val="0"/>
        <w:spacing w:after="200"/>
        <w:contextualSpacing/>
        <w:jc w:val="both"/>
        <w:rPr>
          <w:rFonts w:ascii="Arial Narrow" w:hAnsi="Arial Narrow" w:cs="Arial"/>
          <w:sz w:val="22"/>
          <w:szCs w:val="22"/>
          <w:lang w:eastAsia="es-CO"/>
        </w:rPr>
      </w:pPr>
      <w:r w:rsidRPr="00E1024A">
        <w:rPr>
          <w:rFonts w:ascii="Arial Narrow" w:hAnsi="Arial Narrow" w:cs="Arial"/>
          <w:b/>
          <w:sz w:val="22"/>
          <w:szCs w:val="22"/>
          <w:u w:val="single"/>
          <w:lang w:eastAsia="es-CO"/>
        </w:rPr>
        <w:t>Lugar de Entrega</w:t>
      </w:r>
      <w:r w:rsidRPr="00E1024A">
        <w:rPr>
          <w:rFonts w:ascii="Arial Narrow" w:hAnsi="Arial Narrow" w:cs="Arial"/>
          <w:sz w:val="22"/>
          <w:szCs w:val="22"/>
          <w:u w:val="single"/>
          <w:lang w:eastAsia="es-CO"/>
        </w:rPr>
        <w:t>,</w:t>
      </w:r>
      <w:r w:rsidRPr="00E1024A">
        <w:rPr>
          <w:rFonts w:ascii="Arial Narrow" w:hAnsi="Arial Narrow" w:cs="Arial"/>
          <w:sz w:val="22"/>
          <w:szCs w:val="22"/>
          <w:lang w:eastAsia="es-CO"/>
        </w:rPr>
        <w:t xml:space="preserve"> El proponente deberá entregar los pedidos </w:t>
      </w:r>
      <w:r w:rsidRPr="00196132">
        <w:rPr>
          <w:rFonts w:ascii="Arial Narrow" w:hAnsi="Arial Narrow" w:cs="Arial"/>
          <w:sz w:val="22"/>
          <w:szCs w:val="22"/>
        </w:rPr>
        <w:t xml:space="preserve">en la sede del Santuario de Fauna Acandí, Playón y Playona del municipio de Acandí, ubicada en la </w:t>
      </w:r>
      <w:r w:rsidRPr="00196132">
        <w:rPr>
          <w:rFonts w:ascii="Arial Narrow" w:eastAsia="Arial" w:hAnsi="Arial Narrow" w:cs="Arial"/>
          <w:color w:val="000000"/>
          <w:sz w:val="22"/>
          <w:szCs w:val="22"/>
        </w:rPr>
        <w:t>Calle Adam Arriaga Carrera 5 No.6-43, Acandí - Chocó</w:t>
      </w:r>
      <w:r w:rsidRPr="00196132">
        <w:rPr>
          <w:rFonts w:ascii="Arial Narrow" w:hAnsi="Arial Narrow" w:cs="Arial"/>
          <w:sz w:val="22"/>
          <w:szCs w:val="22"/>
        </w:rPr>
        <w:t>.</w:t>
      </w:r>
    </w:p>
    <w:p w14:paraId="173739B0" w14:textId="77777777" w:rsidR="004F6FBE" w:rsidRPr="00E1024A" w:rsidRDefault="004F6FBE" w:rsidP="004F6FBE">
      <w:pPr>
        <w:pStyle w:val="Prrafodelista"/>
        <w:numPr>
          <w:ilvl w:val="0"/>
          <w:numId w:val="37"/>
        </w:numPr>
        <w:autoSpaceDE w:val="0"/>
        <w:autoSpaceDN w:val="0"/>
        <w:adjustRightInd w:val="0"/>
        <w:spacing w:after="200"/>
        <w:contextualSpacing/>
        <w:jc w:val="both"/>
        <w:rPr>
          <w:rFonts w:ascii="Arial Narrow" w:hAnsi="Arial Narrow" w:cs="Arial"/>
          <w:sz w:val="22"/>
          <w:szCs w:val="22"/>
          <w:u w:val="single"/>
          <w:lang w:eastAsia="es-CO"/>
        </w:rPr>
      </w:pPr>
      <w:r w:rsidRPr="009267C3">
        <w:rPr>
          <w:rFonts w:ascii="Arial Narrow" w:hAnsi="Arial Narrow" w:cs="Arial"/>
          <w:b/>
          <w:sz w:val="22"/>
          <w:szCs w:val="22"/>
          <w:u w:val="single"/>
          <w:lang w:eastAsia="es-CO"/>
        </w:rPr>
        <w:t>Elementos no incluidos en el listado</w:t>
      </w:r>
      <w:r w:rsidRPr="009267C3">
        <w:rPr>
          <w:rFonts w:ascii="Arial Narrow" w:hAnsi="Arial Narrow" w:cs="Arial"/>
          <w:sz w:val="22"/>
          <w:szCs w:val="22"/>
          <w:u w:val="single"/>
          <w:lang w:eastAsia="es-CO"/>
        </w:rPr>
        <w:t>:</w:t>
      </w:r>
      <w:r w:rsidRPr="009267C3">
        <w:rPr>
          <w:rFonts w:ascii="Arial Narrow" w:hAnsi="Arial Narrow" w:cs="Arial"/>
          <w:sz w:val="22"/>
          <w:szCs w:val="22"/>
          <w:lang w:eastAsia="es-CO"/>
        </w:rPr>
        <w:t xml:space="preserve"> En caso de que se requiera el suministro </w:t>
      </w:r>
      <w:r w:rsidRPr="009267C3">
        <w:rPr>
          <w:rFonts w:ascii="Arial Narrow" w:eastAsia="Arial Unicode MS" w:hAnsi="Arial Narrow" w:cs="Arial"/>
          <w:bCs/>
          <w:iCs/>
          <w:sz w:val="22"/>
          <w:szCs w:val="22"/>
        </w:rPr>
        <w:t xml:space="preserve">de elementos </w:t>
      </w:r>
      <w:r w:rsidRPr="009267C3">
        <w:rPr>
          <w:rFonts w:ascii="Arial Narrow" w:hAnsi="Arial Narrow" w:cs="Arial"/>
          <w:sz w:val="22"/>
          <w:szCs w:val="22"/>
          <w:lang w:eastAsia="es-CO"/>
        </w:rPr>
        <w:t>no previstos en el contrato y necesario para el normal funcionamiento de la Entidad, ésta se reserva la facultad de cotizarlos y solicitar por intermedio del supervisor la entrega de estos.</w:t>
      </w:r>
    </w:p>
    <w:p w14:paraId="3CACC378" w14:textId="77777777" w:rsidR="004F6FBE" w:rsidRPr="006D1025" w:rsidRDefault="004F6FBE" w:rsidP="004F6FBE">
      <w:pPr>
        <w:pStyle w:val="Prrafodelista"/>
        <w:numPr>
          <w:ilvl w:val="0"/>
          <w:numId w:val="37"/>
        </w:numPr>
        <w:autoSpaceDE w:val="0"/>
        <w:autoSpaceDN w:val="0"/>
        <w:adjustRightInd w:val="0"/>
        <w:spacing w:after="200"/>
        <w:contextualSpacing/>
        <w:jc w:val="both"/>
        <w:rPr>
          <w:rFonts w:ascii="Arial Narrow" w:hAnsi="Arial Narrow" w:cs="Arial"/>
          <w:sz w:val="22"/>
          <w:szCs w:val="22"/>
          <w:u w:val="single"/>
          <w:lang w:eastAsia="es-CO"/>
        </w:rPr>
      </w:pPr>
      <w:r w:rsidRPr="009267C3">
        <w:rPr>
          <w:rFonts w:ascii="Arial Narrow" w:hAnsi="Arial Narrow" w:cs="Arial"/>
          <w:b/>
          <w:sz w:val="22"/>
          <w:szCs w:val="22"/>
          <w:u w:val="single"/>
          <w:lang w:eastAsia="es-CO"/>
        </w:rPr>
        <w:t>Calidad de los elementos a suministrar:</w:t>
      </w:r>
      <w:r w:rsidRPr="009267C3">
        <w:rPr>
          <w:rFonts w:ascii="Arial Narrow" w:hAnsi="Arial Narrow" w:cs="Arial"/>
          <w:b/>
          <w:sz w:val="22"/>
          <w:szCs w:val="22"/>
          <w:lang w:eastAsia="es-CO"/>
        </w:rPr>
        <w:t xml:space="preserve"> </w:t>
      </w:r>
      <w:r w:rsidRPr="009267C3">
        <w:rPr>
          <w:rFonts w:ascii="Arial Narrow" w:hAnsi="Arial Narrow" w:cs="Arial"/>
          <w:sz w:val="22"/>
          <w:szCs w:val="22"/>
          <w:lang w:eastAsia="es-CO"/>
        </w:rPr>
        <w:t>se requiere que los elementos a entregar estén nuevos, empacados y que no se encuentren caducos.</w:t>
      </w:r>
    </w:p>
    <w:p w14:paraId="4AD3A4B7" w14:textId="77777777" w:rsidR="004F6FBE" w:rsidRPr="009267C3" w:rsidRDefault="004F6FBE" w:rsidP="004F6FBE">
      <w:pPr>
        <w:pStyle w:val="Prrafodelista"/>
        <w:numPr>
          <w:ilvl w:val="0"/>
          <w:numId w:val="37"/>
        </w:numPr>
        <w:autoSpaceDE w:val="0"/>
        <w:autoSpaceDN w:val="0"/>
        <w:adjustRightInd w:val="0"/>
        <w:spacing w:after="200"/>
        <w:contextualSpacing/>
        <w:jc w:val="both"/>
        <w:rPr>
          <w:rFonts w:ascii="Arial Narrow" w:hAnsi="Arial Narrow" w:cs="Arial"/>
          <w:bCs/>
          <w:iCs/>
          <w:sz w:val="22"/>
          <w:szCs w:val="22"/>
        </w:rPr>
      </w:pPr>
      <w:r w:rsidRPr="009267C3">
        <w:rPr>
          <w:rFonts w:ascii="Arial Narrow" w:hAnsi="Arial Narrow" w:cs="Arial"/>
          <w:b/>
          <w:sz w:val="22"/>
          <w:szCs w:val="22"/>
          <w:u w:val="single"/>
          <w:lang w:eastAsia="es-CO"/>
        </w:rPr>
        <w:t>Control de suministros</w:t>
      </w:r>
      <w:r w:rsidRPr="009267C3">
        <w:rPr>
          <w:rFonts w:ascii="Arial Narrow" w:hAnsi="Arial Narrow" w:cs="Arial"/>
          <w:sz w:val="22"/>
          <w:szCs w:val="22"/>
          <w:u w:val="single"/>
          <w:lang w:eastAsia="es-CO"/>
        </w:rPr>
        <w:t>:</w:t>
      </w:r>
      <w:r w:rsidRPr="009267C3">
        <w:rPr>
          <w:rFonts w:ascii="Arial Narrow" w:hAnsi="Arial Narrow" w:cs="Arial"/>
          <w:sz w:val="22"/>
          <w:szCs w:val="22"/>
          <w:lang w:eastAsia="es-CO"/>
        </w:rPr>
        <w:t xml:space="preserve"> El proponente seleccionado deberá suministrar elementos en las cantidades establecidas hasta agotar el presupuesto asignado por la unidad ejecutora y tanto el área como el Proveedor deberán llevar un control de los suministros periódicamente, se realizará la conciliación para </w:t>
      </w:r>
      <w:r w:rsidRPr="009267C3">
        <w:rPr>
          <w:rFonts w:ascii="Arial Narrow" w:hAnsi="Arial Narrow" w:cs="Arial"/>
          <w:sz w:val="22"/>
          <w:szCs w:val="22"/>
          <w:lang w:eastAsia="es-CO"/>
        </w:rPr>
        <w:lastRenderedPageBreak/>
        <w:t>el control del saldo.  El proveedor despachará a</w:t>
      </w:r>
      <w:r>
        <w:rPr>
          <w:rFonts w:ascii="Arial Narrow" w:hAnsi="Arial Narrow" w:cs="Arial"/>
          <w:sz w:val="22"/>
          <w:szCs w:val="22"/>
          <w:lang w:eastAsia="es-CO"/>
        </w:rPr>
        <w:t xml:space="preserve">l </w:t>
      </w:r>
      <w:r w:rsidRPr="009267C3">
        <w:rPr>
          <w:rFonts w:ascii="Arial Narrow" w:hAnsi="Arial Narrow" w:cs="Arial"/>
          <w:sz w:val="22"/>
          <w:szCs w:val="22"/>
          <w:lang w:eastAsia="es-CO"/>
        </w:rPr>
        <w:t>área protegida, previa autorización del jefe del área protegida o su delegado, y se realizarán de acuerdo a los requerimientos y condiciones pactadas en la contratación. Igualmente, el proveedor deberá llevar control de suministros separados, es decir, uno por cada área protegida.</w:t>
      </w:r>
    </w:p>
    <w:p w14:paraId="3462DD51" w14:textId="77777777" w:rsidR="004F6FBE" w:rsidRPr="00E1024A" w:rsidRDefault="004F6FBE" w:rsidP="004F6FBE">
      <w:pPr>
        <w:pStyle w:val="Prrafodelista"/>
        <w:numPr>
          <w:ilvl w:val="0"/>
          <w:numId w:val="37"/>
        </w:numPr>
        <w:autoSpaceDE w:val="0"/>
        <w:autoSpaceDN w:val="0"/>
        <w:adjustRightInd w:val="0"/>
        <w:spacing w:after="200"/>
        <w:contextualSpacing/>
        <w:jc w:val="both"/>
        <w:rPr>
          <w:rFonts w:ascii="Arial Narrow" w:hAnsi="Arial Narrow"/>
          <w:sz w:val="22"/>
          <w:szCs w:val="22"/>
        </w:rPr>
      </w:pPr>
      <w:r w:rsidRPr="00E1024A">
        <w:rPr>
          <w:rFonts w:ascii="Arial Narrow" w:hAnsi="Arial Narrow" w:cs="Arial"/>
          <w:b/>
          <w:bCs/>
          <w:iCs/>
          <w:sz w:val="22"/>
          <w:szCs w:val="22"/>
          <w:u w:val="single"/>
        </w:rPr>
        <w:t>Designación de Interlocutor</w:t>
      </w:r>
      <w:r w:rsidRPr="00E1024A">
        <w:rPr>
          <w:rFonts w:ascii="Arial Narrow" w:hAnsi="Arial Narrow" w:cs="Arial"/>
          <w:bCs/>
          <w:iCs/>
          <w:sz w:val="22"/>
          <w:szCs w:val="22"/>
          <w:u w:val="single"/>
        </w:rPr>
        <w:t>:</w:t>
      </w:r>
      <w:r w:rsidRPr="00E1024A">
        <w:rPr>
          <w:rFonts w:ascii="Arial Narrow" w:hAnsi="Arial Narrow" w:cs="Arial"/>
          <w:bCs/>
          <w:iCs/>
          <w:sz w:val="22"/>
          <w:szCs w:val="22"/>
        </w:rPr>
        <w:t xml:space="preserve"> Designar una persona que sirva de interlocutor con las Áreas protegidas. </w:t>
      </w:r>
      <w:r w:rsidRPr="00E1024A">
        <w:rPr>
          <w:rFonts w:ascii="Arial Narrow" w:hAnsi="Arial Narrow" w:cs="Arial"/>
          <w:b/>
          <w:bCs/>
          <w:iCs/>
          <w:sz w:val="22"/>
          <w:szCs w:val="22"/>
        </w:rPr>
        <w:t>En la</w:t>
      </w:r>
      <w:r w:rsidRPr="00E1024A">
        <w:rPr>
          <w:rFonts w:ascii="Arial Narrow" w:hAnsi="Arial Narrow" w:cs="Arial"/>
          <w:bCs/>
          <w:iCs/>
          <w:sz w:val="22"/>
          <w:szCs w:val="22"/>
        </w:rPr>
        <w:t xml:space="preserve"> </w:t>
      </w:r>
      <w:r w:rsidRPr="00E1024A">
        <w:rPr>
          <w:rFonts w:ascii="Arial Narrow" w:hAnsi="Arial Narrow" w:cs="Arial"/>
          <w:b/>
          <w:bCs/>
          <w:iCs/>
          <w:sz w:val="22"/>
          <w:szCs w:val="22"/>
          <w:u w:val="single"/>
        </w:rPr>
        <w:t>propuesta técnica (ANEXO 1 ESPECIFICACIONES TECNICAS) deberá quedar textualmente indicado lo siguiente: “Se designa como interlocutor a: nombre, correo electrónico y número de contacto”</w:t>
      </w:r>
      <w:r w:rsidRPr="00E1024A">
        <w:rPr>
          <w:rFonts w:ascii="Arial Narrow" w:hAnsi="Arial Narrow" w:cs="Arial"/>
          <w:bCs/>
          <w:iCs/>
          <w:sz w:val="22"/>
          <w:szCs w:val="22"/>
        </w:rPr>
        <w:t xml:space="preserve">. Esta persona debe tener la capacidad de tomar decisiones. </w:t>
      </w:r>
    </w:p>
    <w:p w14:paraId="4FD1484A" w14:textId="77777777" w:rsidR="004F6FBE" w:rsidRPr="00E1024A" w:rsidRDefault="004F6FBE" w:rsidP="004F6FBE">
      <w:pPr>
        <w:pStyle w:val="Prrafodelista"/>
        <w:numPr>
          <w:ilvl w:val="0"/>
          <w:numId w:val="37"/>
        </w:numPr>
        <w:autoSpaceDE w:val="0"/>
        <w:autoSpaceDN w:val="0"/>
        <w:adjustRightInd w:val="0"/>
        <w:spacing w:after="200"/>
        <w:contextualSpacing/>
        <w:jc w:val="both"/>
        <w:rPr>
          <w:rFonts w:ascii="Arial Narrow" w:hAnsi="Arial Narrow" w:cs="Arial"/>
          <w:sz w:val="22"/>
          <w:szCs w:val="22"/>
          <w:lang w:eastAsia="es-CO"/>
        </w:rPr>
      </w:pPr>
      <w:r w:rsidRPr="00E1024A">
        <w:rPr>
          <w:rFonts w:ascii="Arial Narrow" w:hAnsi="Arial Narrow" w:cs="Arial"/>
          <w:b/>
          <w:sz w:val="22"/>
          <w:szCs w:val="22"/>
          <w:u w:val="single"/>
          <w:lang w:val="es-CO" w:eastAsia="es-CO"/>
        </w:rPr>
        <w:t>Invariabilidad de los precios</w:t>
      </w:r>
      <w:r w:rsidRPr="00E1024A">
        <w:rPr>
          <w:rFonts w:ascii="Arial Narrow" w:hAnsi="Arial Narrow"/>
          <w:sz w:val="22"/>
          <w:szCs w:val="22"/>
        </w:rPr>
        <w:t>: El proponente deberá mantener constantes los precios ofertados durante la ejecución del contrato.</w:t>
      </w:r>
    </w:p>
    <w:p w14:paraId="2ACF0CE3" w14:textId="77777777" w:rsidR="004F6FBE" w:rsidRPr="00E1024A" w:rsidRDefault="004F6FBE" w:rsidP="004F6FBE">
      <w:pPr>
        <w:pStyle w:val="Prrafodelista"/>
        <w:numPr>
          <w:ilvl w:val="0"/>
          <w:numId w:val="37"/>
        </w:numPr>
        <w:autoSpaceDE w:val="0"/>
        <w:autoSpaceDN w:val="0"/>
        <w:adjustRightInd w:val="0"/>
        <w:spacing w:after="200"/>
        <w:contextualSpacing/>
        <w:jc w:val="both"/>
        <w:rPr>
          <w:rFonts w:ascii="Arial Narrow" w:hAnsi="Arial Narrow" w:cs="Arial"/>
          <w:sz w:val="22"/>
          <w:szCs w:val="22"/>
          <w:lang w:eastAsia="es-CO"/>
        </w:rPr>
      </w:pPr>
      <w:r w:rsidRPr="00E1024A">
        <w:rPr>
          <w:rFonts w:ascii="Arial Narrow" w:eastAsia="Arial Unicode MS" w:hAnsi="Arial Narrow" w:cs="Arial"/>
          <w:b/>
          <w:bCs/>
          <w:iCs/>
          <w:sz w:val="22"/>
          <w:szCs w:val="22"/>
          <w:u w:val="single"/>
        </w:rPr>
        <w:t>Remisiones y Facturas</w:t>
      </w:r>
      <w:r w:rsidRPr="00E1024A">
        <w:rPr>
          <w:rFonts w:ascii="Arial Narrow" w:eastAsia="Arial Unicode MS" w:hAnsi="Arial Narrow" w:cs="Arial"/>
          <w:bCs/>
          <w:iCs/>
          <w:sz w:val="22"/>
          <w:szCs w:val="22"/>
          <w:u w:val="single"/>
        </w:rPr>
        <w:t>:</w:t>
      </w:r>
      <w:r w:rsidRPr="00E1024A">
        <w:rPr>
          <w:rFonts w:ascii="Arial Narrow" w:eastAsia="Arial Unicode MS" w:hAnsi="Arial Narrow" w:cs="Arial"/>
          <w:bCs/>
          <w:iCs/>
          <w:sz w:val="22"/>
          <w:szCs w:val="22"/>
        </w:rPr>
        <w:t xml:space="preserve"> Por cada entrega se debe extender y entregar remisión donde el supervisor del contrato o a quien éste delegue, autorice el pedido y el Proveedor deberá emitir factura inmediatamente se realice el despacho de cada pedido, está debe ser firmada por la persona que recibe y verifica el contenido del pedido.</w:t>
      </w:r>
    </w:p>
    <w:p w14:paraId="642E174F" w14:textId="77777777" w:rsidR="004F6FBE" w:rsidRPr="00E1024A" w:rsidRDefault="004F6FBE" w:rsidP="004F6FBE">
      <w:pPr>
        <w:pStyle w:val="Prrafodelista"/>
        <w:spacing w:after="200"/>
        <w:ind w:left="720"/>
        <w:contextualSpacing/>
        <w:jc w:val="both"/>
        <w:rPr>
          <w:rFonts w:ascii="Arial Narrow" w:hAnsi="Arial Narrow" w:cs="Arial"/>
          <w:sz w:val="22"/>
          <w:szCs w:val="22"/>
          <w:lang w:eastAsia="es-CO"/>
        </w:rPr>
      </w:pPr>
    </w:p>
    <w:p w14:paraId="57413067" w14:textId="77777777" w:rsidR="004F6FBE" w:rsidRPr="009267C3" w:rsidRDefault="004F6FBE" w:rsidP="004F6FBE">
      <w:pPr>
        <w:numPr>
          <w:ilvl w:val="0"/>
          <w:numId w:val="36"/>
        </w:numPr>
        <w:tabs>
          <w:tab w:val="num" w:pos="1276"/>
          <w:tab w:val="left" w:pos="1800"/>
        </w:tabs>
        <w:suppressAutoHyphens/>
        <w:spacing w:line="100" w:lineRule="atLeast"/>
        <w:jc w:val="both"/>
        <w:textAlignment w:val="baseline"/>
        <w:rPr>
          <w:rFonts w:ascii="Arial Narrow" w:eastAsia="Calibri" w:hAnsi="Arial Narrow" w:cs="Calibri"/>
          <w:sz w:val="22"/>
          <w:szCs w:val="22"/>
        </w:rPr>
      </w:pPr>
      <w:r w:rsidRPr="009267C3">
        <w:rPr>
          <w:rFonts w:ascii="Arial Narrow" w:eastAsia="Calibri" w:hAnsi="Arial Narrow" w:cs="Calibri"/>
          <w:sz w:val="22"/>
          <w:szCs w:val="22"/>
        </w:rPr>
        <w:t>El proponente deberá cotizar el valor de cada uno de los ítems establecidos en los cuadros anteriores, el cual debe cumplir en todo caso con las especificaciones técnicas mínimas exigidas.</w:t>
      </w:r>
    </w:p>
    <w:p w14:paraId="7AEABF2C" w14:textId="77777777" w:rsidR="004F6FBE" w:rsidRDefault="004F6FBE" w:rsidP="004F6FBE">
      <w:pPr>
        <w:numPr>
          <w:ilvl w:val="0"/>
          <w:numId w:val="36"/>
        </w:numPr>
        <w:autoSpaceDN w:val="0"/>
        <w:jc w:val="both"/>
        <w:rPr>
          <w:rFonts w:ascii="Arial Narrow" w:hAnsi="Arial Narrow" w:cs="Arial"/>
          <w:sz w:val="22"/>
          <w:szCs w:val="22"/>
        </w:rPr>
      </w:pPr>
      <w:r w:rsidRPr="00F83EA7">
        <w:rPr>
          <w:rFonts w:ascii="Arial Narrow" w:hAnsi="Arial Narrow" w:cs="Arial"/>
          <w:sz w:val="22"/>
          <w:szCs w:val="22"/>
        </w:rPr>
        <w:t>La posible ambigüedad en las especificaciones técnicas no exime al contratista de entregar bienes de primera calidad y que correspondan al precio de mercado.</w:t>
      </w:r>
    </w:p>
    <w:p w14:paraId="1AB5006F" w14:textId="77777777" w:rsidR="004F6FBE" w:rsidRPr="00E1024A" w:rsidRDefault="004F6FBE" w:rsidP="004F6FBE">
      <w:pPr>
        <w:numPr>
          <w:ilvl w:val="0"/>
          <w:numId w:val="36"/>
        </w:numPr>
        <w:autoSpaceDN w:val="0"/>
        <w:jc w:val="both"/>
        <w:rPr>
          <w:rFonts w:ascii="Arial Narrow" w:hAnsi="Arial Narrow"/>
          <w:sz w:val="22"/>
          <w:szCs w:val="22"/>
        </w:rPr>
      </w:pPr>
      <w:r w:rsidRPr="00196132">
        <w:rPr>
          <w:rFonts w:ascii="Arial Narrow" w:hAnsi="Arial Narrow" w:cs="Arial"/>
          <w:sz w:val="22"/>
          <w:szCs w:val="22"/>
        </w:rPr>
        <w:t xml:space="preserve">El contratista deberá asumir los costos de transporte en que incurra para la entrega de los productos a adquirir y que deberán ser entregados en la sede del Santuario de Fauna Acandí, Playón y Playona del municipio de Acandí, ubicada en la </w:t>
      </w:r>
      <w:r w:rsidRPr="00196132">
        <w:rPr>
          <w:rFonts w:ascii="Arial Narrow" w:eastAsia="Arial" w:hAnsi="Arial Narrow" w:cs="Arial"/>
          <w:color w:val="000000"/>
          <w:sz w:val="22"/>
          <w:szCs w:val="22"/>
        </w:rPr>
        <w:t>Calle Adam Arriaga Carrera 5 No.6-43, Acandí - Chocó</w:t>
      </w:r>
      <w:r w:rsidRPr="00196132">
        <w:rPr>
          <w:rFonts w:ascii="Arial Narrow" w:hAnsi="Arial Narrow" w:cs="Arial"/>
          <w:sz w:val="22"/>
          <w:szCs w:val="22"/>
        </w:rPr>
        <w:t>.</w:t>
      </w:r>
    </w:p>
    <w:p w14:paraId="2CDE6922" w14:textId="77777777" w:rsidR="004F6FBE" w:rsidRPr="00AF03AF" w:rsidRDefault="004F6FBE" w:rsidP="004F6FBE">
      <w:pPr>
        <w:ind w:left="360"/>
        <w:jc w:val="both"/>
        <w:rPr>
          <w:rFonts w:ascii="Arial Narrow" w:hAnsi="Arial Narrow"/>
          <w:sz w:val="22"/>
          <w:szCs w:val="22"/>
        </w:rPr>
      </w:pPr>
    </w:p>
    <w:p w14:paraId="6B7409C7" w14:textId="5CCF9EA0" w:rsidR="004F6FBE" w:rsidRPr="00AF03AF" w:rsidRDefault="004F6FBE" w:rsidP="004F6FBE">
      <w:pPr>
        <w:pStyle w:val="Textoindependiente"/>
        <w:rPr>
          <w:rFonts w:ascii="Arial Narrow" w:hAnsi="Arial Narrow"/>
          <w:b/>
          <w:i w:val="0"/>
          <w:iCs w:val="0"/>
          <w:sz w:val="22"/>
          <w:szCs w:val="22"/>
        </w:rPr>
      </w:pPr>
      <w:r>
        <w:rPr>
          <w:rFonts w:ascii="Arial Narrow" w:hAnsi="Arial Narrow"/>
          <w:b/>
          <w:i w:val="0"/>
          <w:sz w:val="22"/>
          <w:szCs w:val="22"/>
        </w:rPr>
        <w:t>2.</w:t>
      </w:r>
      <w:r w:rsidRPr="00AF03AF">
        <w:rPr>
          <w:rFonts w:ascii="Arial Narrow" w:hAnsi="Arial Narrow"/>
          <w:b/>
          <w:i w:val="0"/>
          <w:sz w:val="22"/>
          <w:szCs w:val="22"/>
        </w:rPr>
        <w:t xml:space="preserve"> OBLIGACIONES DEL CONTRATISTA</w:t>
      </w:r>
    </w:p>
    <w:p w14:paraId="5DA7FB9F" w14:textId="77777777" w:rsidR="004F6FBE" w:rsidRPr="00AF03AF" w:rsidRDefault="004F6FBE" w:rsidP="004F6FBE">
      <w:pPr>
        <w:rPr>
          <w:rFonts w:ascii="Arial Narrow" w:hAnsi="Arial Narrow" w:cs="Arial"/>
          <w:sz w:val="22"/>
          <w:szCs w:val="22"/>
        </w:rPr>
      </w:pPr>
    </w:p>
    <w:p w14:paraId="106CE4FF" w14:textId="77777777" w:rsidR="004F6FBE" w:rsidRPr="00AF03AF" w:rsidRDefault="004F6FBE" w:rsidP="004F6FBE">
      <w:pPr>
        <w:pStyle w:val="Prrafodelista"/>
        <w:numPr>
          <w:ilvl w:val="0"/>
          <w:numId w:val="29"/>
        </w:numPr>
        <w:overflowPunct w:val="0"/>
        <w:autoSpaceDE w:val="0"/>
        <w:autoSpaceDN w:val="0"/>
        <w:adjustRightInd w:val="0"/>
        <w:contextualSpacing/>
        <w:jc w:val="both"/>
        <w:textAlignment w:val="baseline"/>
        <w:rPr>
          <w:rFonts w:ascii="Arial Narrow" w:hAnsi="Arial Narrow"/>
          <w:sz w:val="22"/>
          <w:szCs w:val="22"/>
        </w:rPr>
      </w:pPr>
      <w:r w:rsidRPr="00AF03AF">
        <w:rPr>
          <w:rFonts w:ascii="Arial Narrow" w:hAnsi="Arial Narrow"/>
          <w:sz w:val="22"/>
          <w:szCs w:val="22"/>
        </w:rPr>
        <w:t xml:space="preserve">Entregar los </w:t>
      </w:r>
      <w:r w:rsidRPr="00AF03AF">
        <w:rPr>
          <w:rFonts w:ascii="Arial Narrow" w:hAnsi="Arial Narrow" w:cs="Helvetica"/>
          <w:sz w:val="22"/>
          <w:szCs w:val="22"/>
        </w:rPr>
        <w:t>elementos</w:t>
      </w:r>
      <w:r w:rsidRPr="00AF03AF">
        <w:rPr>
          <w:rFonts w:ascii="Arial Narrow" w:hAnsi="Arial Narrow"/>
          <w:sz w:val="22"/>
          <w:szCs w:val="22"/>
        </w:rPr>
        <w:t xml:space="preserve"> en la </w:t>
      </w:r>
      <w:r w:rsidRPr="00AF03AF">
        <w:rPr>
          <w:rFonts w:ascii="Arial Narrow" w:hAnsi="Arial Narrow" w:cs="Arial"/>
          <w:sz w:val="22"/>
          <w:szCs w:val="22"/>
        </w:rPr>
        <w:t>sede del Santuario de Fauna Acandí, Playón y Playona del municipio de Acandí, Departamento del Chocó d</w:t>
      </w:r>
      <w:r>
        <w:rPr>
          <w:rFonts w:ascii="Arial Narrow" w:hAnsi="Arial Narrow" w:cs="Arial"/>
          <w:sz w:val="22"/>
          <w:szCs w:val="22"/>
        </w:rPr>
        <w:t>irección Calle Adam Andrades</w:t>
      </w:r>
      <w:r w:rsidRPr="00AF03AF">
        <w:rPr>
          <w:rFonts w:ascii="Arial Narrow" w:hAnsi="Arial Narrow" w:cs="Arial"/>
          <w:sz w:val="22"/>
          <w:szCs w:val="22"/>
        </w:rPr>
        <w:t>, Carrera 5 No.6-43 Acandí – Chocó</w:t>
      </w:r>
    </w:p>
    <w:p w14:paraId="3C99C322" w14:textId="77777777" w:rsidR="004F6FBE" w:rsidRPr="00AF03AF" w:rsidRDefault="004F6FBE" w:rsidP="004F6FBE">
      <w:pPr>
        <w:numPr>
          <w:ilvl w:val="0"/>
          <w:numId w:val="29"/>
        </w:numPr>
        <w:autoSpaceDE w:val="0"/>
        <w:autoSpaceDN w:val="0"/>
        <w:adjustRightInd w:val="0"/>
        <w:ind w:left="284"/>
        <w:jc w:val="both"/>
        <w:rPr>
          <w:rFonts w:ascii="Arial Narrow" w:hAnsi="Arial Narrow"/>
          <w:sz w:val="22"/>
          <w:szCs w:val="22"/>
        </w:rPr>
      </w:pPr>
      <w:r w:rsidRPr="00AF03AF">
        <w:rPr>
          <w:rFonts w:ascii="Arial Narrow" w:hAnsi="Arial Narrow"/>
          <w:sz w:val="22"/>
          <w:szCs w:val="22"/>
        </w:rPr>
        <w:t>Garantizar la oportuna y eficaz prestación del objeto contratado, respondiendo por la calidad de los bienes suministrados y cumpla con las características requeridas.</w:t>
      </w:r>
    </w:p>
    <w:p w14:paraId="71DFC78A" w14:textId="77777777" w:rsidR="004F6FBE" w:rsidRPr="00AF03AF" w:rsidRDefault="004F6FBE" w:rsidP="004F6FBE">
      <w:pPr>
        <w:numPr>
          <w:ilvl w:val="0"/>
          <w:numId w:val="29"/>
        </w:numPr>
        <w:autoSpaceDE w:val="0"/>
        <w:autoSpaceDN w:val="0"/>
        <w:adjustRightInd w:val="0"/>
        <w:ind w:left="284"/>
        <w:jc w:val="both"/>
        <w:rPr>
          <w:rFonts w:ascii="Arial Narrow" w:hAnsi="Arial Narrow"/>
          <w:sz w:val="22"/>
          <w:szCs w:val="22"/>
        </w:rPr>
      </w:pPr>
      <w:r w:rsidRPr="00AF03AF">
        <w:rPr>
          <w:rFonts w:ascii="Arial Narrow" w:hAnsi="Arial Narrow"/>
          <w:sz w:val="22"/>
          <w:szCs w:val="22"/>
        </w:rPr>
        <w:t>Parques Nacionales Naturales se reserva el derecho de solicitar ante el representante en Colombia de la casa fabricante de los bienes, la verificación de la calidad y originalidad de los productos entregados, para lo cual el contratista asume las responsabilidades, según los casos.</w:t>
      </w:r>
    </w:p>
    <w:p w14:paraId="30F6F152" w14:textId="77777777" w:rsidR="004F6FBE" w:rsidRPr="00AF03AF" w:rsidRDefault="004F6FBE" w:rsidP="004F6FBE">
      <w:pPr>
        <w:numPr>
          <w:ilvl w:val="0"/>
          <w:numId w:val="29"/>
        </w:numPr>
        <w:autoSpaceDE w:val="0"/>
        <w:autoSpaceDN w:val="0"/>
        <w:adjustRightInd w:val="0"/>
        <w:ind w:left="284"/>
        <w:jc w:val="both"/>
        <w:rPr>
          <w:rFonts w:ascii="Arial Narrow" w:hAnsi="Arial Narrow"/>
          <w:sz w:val="22"/>
          <w:szCs w:val="22"/>
        </w:rPr>
      </w:pPr>
      <w:r w:rsidRPr="00AF03AF">
        <w:rPr>
          <w:rFonts w:ascii="Arial Narrow" w:hAnsi="Arial Narrow"/>
          <w:sz w:val="22"/>
          <w:szCs w:val="22"/>
        </w:rPr>
        <w:t>Reemplazar los elementos que por cualquier motivo sean catalogados como defectuosos o vencidos, para lo cual el supervisor del contrato comunicará por escrito al contratista la situación presentada y este (el contratista) en un término razonable efectuará la reposición de los bienes o servicio en el lugar indicado por la entidad.</w:t>
      </w:r>
    </w:p>
    <w:p w14:paraId="0C9497C1" w14:textId="77777777" w:rsidR="004F6FBE" w:rsidRPr="00AF03AF" w:rsidRDefault="004F6FBE" w:rsidP="004F6FBE">
      <w:pPr>
        <w:numPr>
          <w:ilvl w:val="0"/>
          <w:numId w:val="29"/>
        </w:numPr>
        <w:autoSpaceDE w:val="0"/>
        <w:autoSpaceDN w:val="0"/>
        <w:adjustRightInd w:val="0"/>
        <w:ind w:left="284"/>
        <w:jc w:val="both"/>
        <w:rPr>
          <w:rFonts w:ascii="Arial Narrow" w:hAnsi="Arial Narrow"/>
          <w:sz w:val="22"/>
          <w:szCs w:val="22"/>
        </w:rPr>
      </w:pPr>
      <w:r w:rsidRPr="00AF03AF">
        <w:rPr>
          <w:rFonts w:ascii="Arial Narrow" w:hAnsi="Arial Narrow"/>
          <w:sz w:val="22"/>
          <w:szCs w:val="22"/>
        </w:rPr>
        <w:t>Garantizar la calidad de los bienes entregados asegurando que sean originales, nuevos y cumplan con las características ofrecidas y de la mejor calidad.</w:t>
      </w:r>
    </w:p>
    <w:p w14:paraId="3B8E8D19" w14:textId="77777777" w:rsidR="004F6FBE" w:rsidRPr="00AF03AF" w:rsidRDefault="004F6FBE" w:rsidP="004F6FBE">
      <w:pPr>
        <w:numPr>
          <w:ilvl w:val="0"/>
          <w:numId w:val="29"/>
        </w:numPr>
        <w:autoSpaceDE w:val="0"/>
        <w:autoSpaceDN w:val="0"/>
        <w:adjustRightInd w:val="0"/>
        <w:ind w:left="284"/>
        <w:jc w:val="both"/>
        <w:rPr>
          <w:rFonts w:ascii="Arial Narrow" w:hAnsi="Arial Narrow"/>
          <w:sz w:val="22"/>
          <w:szCs w:val="22"/>
        </w:rPr>
      </w:pPr>
      <w:r w:rsidRPr="00AF03AF">
        <w:rPr>
          <w:rFonts w:ascii="Arial Narrow" w:hAnsi="Arial Narrow"/>
          <w:sz w:val="22"/>
          <w:szCs w:val="22"/>
        </w:rPr>
        <w:t>Responder sin perjuicio de la garantía, por la calidad de los elementos adquiridos.</w:t>
      </w:r>
    </w:p>
    <w:p w14:paraId="66C7C495" w14:textId="77777777" w:rsidR="004F6FBE" w:rsidRPr="00AF03AF" w:rsidRDefault="004F6FBE" w:rsidP="004F6FBE">
      <w:pPr>
        <w:numPr>
          <w:ilvl w:val="0"/>
          <w:numId w:val="29"/>
        </w:numPr>
        <w:ind w:left="284"/>
        <w:jc w:val="both"/>
        <w:rPr>
          <w:rFonts w:ascii="Arial Narrow" w:hAnsi="Arial Narrow"/>
          <w:sz w:val="22"/>
          <w:szCs w:val="22"/>
        </w:rPr>
      </w:pPr>
      <w:r w:rsidRPr="00AF03AF">
        <w:rPr>
          <w:rFonts w:ascii="Arial Narrow" w:hAnsi="Arial Narrow" w:cs="Arial"/>
          <w:bCs/>
          <w:sz w:val="22"/>
          <w:szCs w:val="22"/>
        </w:rPr>
        <w:t>Mantener indemne a la entidad por las reclamaciones que se deriven con ocasión a la ejecución contractual.</w:t>
      </w:r>
    </w:p>
    <w:p w14:paraId="18CD736E" w14:textId="77777777" w:rsidR="004F6FBE" w:rsidRPr="00AF03AF" w:rsidRDefault="004F6FBE" w:rsidP="004F6FBE">
      <w:pPr>
        <w:numPr>
          <w:ilvl w:val="0"/>
          <w:numId w:val="29"/>
        </w:numPr>
        <w:ind w:left="284"/>
        <w:jc w:val="both"/>
        <w:rPr>
          <w:rFonts w:ascii="Arial Narrow" w:hAnsi="Arial Narrow"/>
          <w:sz w:val="22"/>
          <w:szCs w:val="22"/>
        </w:rPr>
      </w:pPr>
      <w:r w:rsidRPr="00AF03AF">
        <w:rPr>
          <w:rFonts w:ascii="Arial Narrow" w:hAnsi="Arial Narrow" w:cs="Arial"/>
          <w:iCs/>
          <w:sz w:val="22"/>
          <w:szCs w:val="22"/>
        </w:rPr>
        <w:t>Acatar y cumplir las instrucciones que el Supervisor le imparta en relación con el objeto contractual.</w:t>
      </w:r>
    </w:p>
    <w:p w14:paraId="1CD1FAA3" w14:textId="77777777" w:rsidR="004F6FBE" w:rsidRPr="00AF03AF" w:rsidRDefault="004F6FBE" w:rsidP="004F6FBE">
      <w:pPr>
        <w:numPr>
          <w:ilvl w:val="0"/>
          <w:numId w:val="29"/>
        </w:numPr>
        <w:ind w:left="284"/>
        <w:jc w:val="both"/>
        <w:rPr>
          <w:rFonts w:ascii="Arial Narrow" w:hAnsi="Arial Narrow"/>
          <w:sz w:val="22"/>
          <w:szCs w:val="22"/>
        </w:rPr>
      </w:pPr>
      <w:r w:rsidRPr="00AF03AF">
        <w:rPr>
          <w:rFonts w:ascii="Arial Narrow" w:hAnsi="Arial Narrow" w:cs="Arial"/>
          <w:sz w:val="22"/>
          <w:szCs w:val="22"/>
        </w:rPr>
        <w:t xml:space="preserve">Presentar ante la entidad la correspondiente facturación de conformidad con las normas vigentes, adjuntando soporte </w:t>
      </w:r>
      <w:r w:rsidRPr="00AF03AF">
        <w:rPr>
          <w:rFonts w:ascii="Arial Narrow" w:hAnsi="Arial Narrow"/>
          <w:sz w:val="22"/>
          <w:szCs w:val="22"/>
        </w:rPr>
        <w:t>de paz y salvo en el pago de aportes al sistema de seguridad social y parafiscales correspondientes al último periodo de pago.</w:t>
      </w:r>
    </w:p>
    <w:p w14:paraId="3E88F11E" w14:textId="77777777" w:rsidR="004F6FBE" w:rsidRDefault="004F6FBE" w:rsidP="004F6FBE">
      <w:pPr>
        <w:numPr>
          <w:ilvl w:val="0"/>
          <w:numId w:val="29"/>
        </w:numPr>
        <w:ind w:left="284"/>
        <w:jc w:val="both"/>
        <w:rPr>
          <w:rFonts w:ascii="Arial Narrow" w:hAnsi="Arial Narrow"/>
          <w:sz w:val="22"/>
          <w:szCs w:val="22"/>
        </w:rPr>
      </w:pPr>
      <w:r w:rsidRPr="00AF03AF">
        <w:rPr>
          <w:rFonts w:ascii="Arial Narrow" w:hAnsi="Arial Narrow" w:cs="Arial"/>
          <w:bCs/>
          <w:sz w:val="22"/>
          <w:szCs w:val="22"/>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w:t>
      </w:r>
      <w:r w:rsidRPr="00AF03AF">
        <w:rPr>
          <w:rFonts w:ascii="Arial Narrow" w:hAnsi="Arial Narrow" w:cs="Arial"/>
          <w:bCs/>
          <w:sz w:val="22"/>
          <w:szCs w:val="22"/>
        </w:rPr>
        <w:lastRenderedPageBreak/>
        <w:t xml:space="preserve">Pensión, la cual deberá adjuntarse a la constancia de cumplimiento del contratista para efectuar el pago correspondiente. </w:t>
      </w:r>
    </w:p>
    <w:p w14:paraId="2696E4B1" w14:textId="77777777" w:rsidR="004F6FBE" w:rsidRPr="00E1024A" w:rsidRDefault="004F6FBE" w:rsidP="004F6FBE">
      <w:pPr>
        <w:numPr>
          <w:ilvl w:val="0"/>
          <w:numId w:val="29"/>
        </w:numPr>
        <w:ind w:left="284"/>
        <w:jc w:val="both"/>
        <w:rPr>
          <w:rFonts w:ascii="Arial Narrow" w:hAnsi="Arial Narrow"/>
          <w:sz w:val="22"/>
          <w:szCs w:val="22"/>
        </w:rPr>
      </w:pPr>
      <w:r w:rsidRPr="00E1024A">
        <w:rPr>
          <w:rFonts w:ascii="Arial Narrow" w:hAnsi="Arial Narrow"/>
          <w:bCs/>
          <w:sz w:val="22"/>
          <w:szCs w:val="22"/>
          <w:lang w:val="es-ES_tradnl"/>
        </w:rPr>
        <w:t>El CONTRATISTA es el único responsable por la vinculación de personal y la celebración de subcontratos todo lo cual debe realizar en su propio nombre y por su propia cuenta y riesgo sin que PARQUES NACIONALES NATURALES DE COLOMBIA – DIRECCIÓN TERRITORIAL CARIBE y sus áreas adscritas, adquieran responsabilidad ni solidaridad alguna por dichos actos. Por lo anterior deberá asumir respecto de sus subcontratistas (personal dirigido a la ejecución del contrato) los honorarios o salarios, horas extras, dominicales y festivos, recargo nocturno, indemnizaciones y demás prestaciones, afiliación al Sistema de pensiones y Salud según lo ordenado por la Ley 100/94 y que se causen durante la ejecución del contrato, atendiendo a la modalidad de vinculación que aplique con las personas naturales que subcontrate. </w:t>
      </w:r>
    </w:p>
    <w:p w14:paraId="05D01725" w14:textId="77777777" w:rsidR="004F6FBE" w:rsidRPr="00AF03AF" w:rsidRDefault="004F6FBE" w:rsidP="004F6FBE">
      <w:pPr>
        <w:numPr>
          <w:ilvl w:val="0"/>
          <w:numId w:val="29"/>
        </w:numPr>
        <w:ind w:left="284"/>
        <w:jc w:val="both"/>
        <w:rPr>
          <w:rFonts w:ascii="Arial Narrow" w:hAnsi="Arial Narrow"/>
          <w:sz w:val="22"/>
          <w:szCs w:val="22"/>
        </w:rPr>
      </w:pPr>
      <w:r w:rsidRPr="00AF03AF">
        <w:rPr>
          <w:rFonts w:ascii="Arial Narrow" w:hAnsi="Arial Narrow"/>
          <w:sz w:val="22"/>
          <w:szCs w:val="22"/>
        </w:rPr>
        <w:t>Constituir las garantías exigidas y mantener su vigencia.</w:t>
      </w:r>
    </w:p>
    <w:p w14:paraId="1B14ACCD" w14:textId="77777777" w:rsidR="004F6FBE" w:rsidRPr="00AF03AF" w:rsidRDefault="004F6FBE" w:rsidP="004F6FBE">
      <w:pPr>
        <w:numPr>
          <w:ilvl w:val="0"/>
          <w:numId w:val="29"/>
        </w:numPr>
        <w:ind w:left="284"/>
        <w:jc w:val="both"/>
        <w:rPr>
          <w:rFonts w:ascii="Arial Narrow" w:hAnsi="Arial Narrow"/>
          <w:sz w:val="22"/>
          <w:szCs w:val="22"/>
        </w:rPr>
      </w:pPr>
      <w:r w:rsidRPr="00AF03AF">
        <w:rPr>
          <w:rFonts w:ascii="Arial Narrow" w:hAnsi="Arial Narrow" w:cs="Arial"/>
          <w:sz w:val="22"/>
          <w:szCs w:val="22"/>
          <w:lang w:val="es-CO"/>
        </w:rPr>
        <w:t xml:space="preserve">Presentar ante a la entidad la correspondiente facturación de conformidad con las normas vigentes, adjuntando soporte </w:t>
      </w:r>
      <w:r w:rsidRPr="00AF03AF">
        <w:rPr>
          <w:rFonts w:ascii="Arial Narrow" w:hAnsi="Arial Narrow"/>
          <w:sz w:val="22"/>
          <w:szCs w:val="22"/>
          <w:lang w:val="es-CO"/>
        </w:rPr>
        <w:t>de paz y salvo en el pago de aportes al sistema de seguridad social y parafiscales correspondientes al último periodo de pago.</w:t>
      </w:r>
    </w:p>
    <w:p w14:paraId="0335FD75" w14:textId="77777777" w:rsidR="004F6FBE" w:rsidRPr="00AF03AF" w:rsidRDefault="004F6FBE" w:rsidP="004F6FBE">
      <w:pPr>
        <w:numPr>
          <w:ilvl w:val="0"/>
          <w:numId w:val="29"/>
        </w:numPr>
        <w:ind w:left="284"/>
        <w:jc w:val="both"/>
        <w:rPr>
          <w:rFonts w:ascii="Arial Narrow" w:hAnsi="Arial Narrow"/>
          <w:sz w:val="22"/>
          <w:szCs w:val="22"/>
        </w:rPr>
      </w:pPr>
      <w:r w:rsidRPr="00AF03AF">
        <w:rPr>
          <w:rFonts w:ascii="Arial Narrow" w:hAnsi="Arial Narrow" w:cs="Arial"/>
          <w:sz w:val="22"/>
          <w:szCs w:val="22"/>
        </w:rPr>
        <w:t>El contratista deberá mantener fijos los precios de los productos ofrecidos durante la ejecución del contrato</w:t>
      </w:r>
    </w:p>
    <w:p w14:paraId="494921D5" w14:textId="77777777" w:rsidR="004F6FBE" w:rsidRPr="00AF03AF" w:rsidRDefault="004F6FBE" w:rsidP="004F6FBE">
      <w:pPr>
        <w:numPr>
          <w:ilvl w:val="0"/>
          <w:numId w:val="29"/>
        </w:numPr>
        <w:ind w:left="284"/>
        <w:jc w:val="both"/>
        <w:rPr>
          <w:rFonts w:ascii="Arial Narrow" w:hAnsi="Arial Narrow"/>
          <w:sz w:val="22"/>
          <w:szCs w:val="22"/>
        </w:rPr>
      </w:pPr>
      <w:r w:rsidRPr="00AF03AF">
        <w:rPr>
          <w:rFonts w:ascii="Arial Narrow" w:hAnsi="Arial Narrow"/>
          <w:sz w:val="22"/>
          <w:szCs w:val="22"/>
        </w:rPr>
        <w:t>Las demás obligaciones que se deriven de los presentes términos de referencia y de la naturaleza del contrato.</w:t>
      </w:r>
      <w:bookmarkEnd w:id="0"/>
    </w:p>
    <w:p w14:paraId="53941368" w14:textId="77777777" w:rsidR="0071418C" w:rsidRDefault="0071418C" w:rsidP="0071418C">
      <w:pPr>
        <w:autoSpaceDE w:val="0"/>
        <w:jc w:val="both"/>
        <w:rPr>
          <w:rFonts w:ascii="Arial Narrow" w:hAnsi="Arial Narrow"/>
          <w:sz w:val="22"/>
          <w:szCs w:val="22"/>
          <w:shd w:val="clear" w:color="auto" w:fill="FFFF00"/>
        </w:rPr>
      </w:pPr>
    </w:p>
    <w:p w14:paraId="72B95498" w14:textId="6D6E6356" w:rsidR="0071418C" w:rsidRDefault="00D461E5" w:rsidP="00D461E5">
      <w:pPr>
        <w:pStyle w:val="Default"/>
        <w:jc w:val="both"/>
      </w:pPr>
      <w:r>
        <w:rPr>
          <w:rFonts w:ascii="Arial Narrow" w:hAnsi="Arial Narrow"/>
          <w:b/>
          <w:bCs/>
          <w:sz w:val="22"/>
          <w:szCs w:val="22"/>
        </w:rPr>
        <w:t>3</w:t>
      </w:r>
      <w:r w:rsidR="00335A9A">
        <w:rPr>
          <w:rFonts w:ascii="Arial Narrow" w:hAnsi="Arial Narrow"/>
          <w:b/>
          <w:bCs/>
          <w:sz w:val="22"/>
          <w:szCs w:val="22"/>
        </w:rPr>
        <w:t>.</w:t>
      </w:r>
      <w:r w:rsidR="009826EF">
        <w:rPr>
          <w:rFonts w:ascii="Arial Narrow" w:hAnsi="Arial Narrow"/>
          <w:b/>
          <w:bCs/>
          <w:sz w:val="22"/>
          <w:szCs w:val="22"/>
        </w:rPr>
        <w:t xml:space="preserve"> </w:t>
      </w:r>
      <w:r w:rsidR="0071418C">
        <w:rPr>
          <w:rFonts w:ascii="Arial Narrow" w:hAnsi="Arial Narrow"/>
          <w:b/>
          <w:bCs/>
          <w:sz w:val="22"/>
          <w:szCs w:val="22"/>
        </w:rPr>
        <w:t xml:space="preserve"> OBLIGACIONES </w:t>
      </w:r>
      <w:r w:rsidR="0071418C">
        <w:rPr>
          <w:rFonts w:ascii="Arial Narrow" w:hAnsi="Arial Narrow" w:cs="Arial Narrow"/>
          <w:b/>
          <w:sz w:val="22"/>
          <w:szCs w:val="22"/>
        </w:rPr>
        <w:t>DE PARQUES NACIONALES</w:t>
      </w:r>
    </w:p>
    <w:p w14:paraId="4AEF46ED" w14:textId="77777777" w:rsidR="0071418C" w:rsidRDefault="0071418C" w:rsidP="0071418C">
      <w:pPr>
        <w:autoSpaceDE w:val="0"/>
        <w:jc w:val="both"/>
        <w:rPr>
          <w:rFonts w:ascii="Arial Narrow" w:hAnsi="Arial Narrow" w:cs="Arial"/>
          <w:color w:val="000000"/>
          <w:sz w:val="22"/>
          <w:szCs w:val="22"/>
        </w:rPr>
      </w:pPr>
    </w:p>
    <w:p w14:paraId="65353862" w14:textId="77777777" w:rsidR="00AE19E4" w:rsidRPr="00ED638A" w:rsidRDefault="00AE19E4" w:rsidP="00AE19E4">
      <w:pPr>
        <w:pStyle w:val="Prrafodelista"/>
        <w:numPr>
          <w:ilvl w:val="0"/>
          <w:numId w:val="26"/>
        </w:numPr>
        <w:suppressAutoHyphens/>
        <w:autoSpaceDE w:val="0"/>
        <w:autoSpaceDN w:val="0"/>
        <w:adjustRightInd w:val="0"/>
        <w:ind w:left="284" w:hanging="284"/>
        <w:jc w:val="both"/>
        <w:textAlignment w:val="baseline"/>
        <w:rPr>
          <w:rFonts w:ascii="Arial Narrow" w:hAnsi="Arial Narrow" w:cs="Arial"/>
          <w:sz w:val="22"/>
          <w:szCs w:val="22"/>
        </w:rPr>
      </w:pPr>
      <w:r w:rsidRPr="00ED638A">
        <w:rPr>
          <w:rFonts w:ascii="Arial Narrow" w:eastAsia="Calibri" w:hAnsi="Arial Narrow" w:cs="Arial"/>
          <w:sz w:val="22"/>
          <w:szCs w:val="22"/>
        </w:rPr>
        <w:t>Expedir constancia(s) de cumplimiento en forma oportuna para el respectivo pago</w:t>
      </w:r>
      <w:r w:rsidRPr="00ED638A">
        <w:rPr>
          <w:rFonts w:ascii="Arial Narrow" w:hAnsi="Arial Narrow" w:cs="Arial"/>
          <w:sz w:val="22"/>
          <w:szCs w:val="22"/>
        </w:rPr>
        <w:t xml:space="preserve">.  </w:t>
      </w:r>
    </w:p>
    <w:p w14:paraId="45C0EF87" w14:textId="77777777" w:rsidR="00AE19E4" w:rsidRPr="00ED638A" w:rsidRDefault="00AE19E4" w:rsidP="00AE19E4">
      <w:pPr>
        <w:pStyle w:val="Prrafodelista"/>
        <w:numPr>
          <w:ilvl w:val="0"/>
          <w:numId w:val="26"/>
        </w:numPr>
        <w:suppressAutoHyphens/>
        <w:autoSpaceDE w:val="0"/>
        <w:autoSpaceDN w:val="0"/>
        <w:adjustRightInd w:val="0"/>
        <w:ind w:left="284" w:hanging="284"/>
        <w:jc w:val="both"/>
        <w:textAlignment w:val="baseline"/>
        <w:rPr>
          <w:rFonts w:ascii="Arial Narrow" w:hAnsi="Arial Narrow" w:cs="Arial"/>
          <w:sz w:val="22"/>
          <w:szCs w:val="22"/>
        </w:rPr>
      </w:pPr>
      <w:r w:rsidRPr="00ED638A">
        <w:rPr>
          <w:rFonts w:ascii="Arial Narrow" w:eastAsia="Calibri" w:hAnsi="Arial Narrow" w:cs="Arial"/>
          <w:sz w:val="22"/>
          <w:szCs w:val="22"/>
        </w:rPr>
        <w:t>Verificar el cumplimiento de las obligacione</w:t>
      </w:r>
      <w:r w:rsidRPr="00ED638A">
        <w:rPr>
          <w:rFonts w:ascii="Arial Narrow" w:hAnsi="Arial Narrow" w:cs="Arial"/>
          <w:sz w:val="22"/>
          <w:szCs w:val="22"/>
        </w:rPr>
        <w:t>s contraídas por el Contratista.</w:t>
      </w:r>
    </w:p>
    <w:p w14:paraId="15B1E56A" w14:textId="77777777" w:rsidR="00AE19E4" w:rsidRPr="00ED638A" w:rsidRDefault="00AE19E4" w:rsidP="00AE19E4">
      <w:pPr>
        <w:pStyle w:val="Prrafodelista"/>
        <w:numPr>
          <w:ilvl w:val="0"/>
          <w:numId w:val="26"/>
        </w:numPr>
        <w:suppressAutoHyphens/>
        <w:autoSpaceDE w:val="0"/>
        <w:autoSpaceDN w:val="0"/>
        <w:adjustRightInd w:val="0"/>
        <w:ind w:left="284" w:hanging="284"/>
        <w:jc w:val="both"/>
        <w:textAlignment w:val="baseline"/>
        <w:rPr>
          <w:rFonts w:ascii="Arial Narrow" w:hAnsi="Arial Narrow" w:cs="Arial"/>
          <w:sz w:val="22"/>
          <w:szCs w:val="22"/>
        </w:rPr>
      </w:pPr>
      <w:r w:rsidRPr="00ED638A">
        <w:rPr>
          <w:rFonts w:ascii="Arial Narrow" w:eastAsia="Calibri" w:hAnsi="Arial Narrow" w:cs="Arial"/>
          <w:sz w:val="22"/>
          <w:szCs w:val="22"/>
        </w:rPr>
        <w:t>Prestar la colaboración necesaria para que el Contratista satisfaga plenamente el objeto contractual</w:t>
      </w:r>
      <w:r w:rsidRPr="00ED638A">
        <w:rPr>
          <w:rFonts w:ascii="Arial Narrow" w:hAnsi="Arial Narrow" w:cs="Arial"/>
          <w:sz w:val="22"/>
          <w:szCs w:val="22"/>
        </w:rPr>
        <w:t>.</w:t>
      </w:r>
    </w:p>
    <w:p w14:paraId="64BABF0A" w14:textId="77777777" w:rsidR="00AE19E4" w:rsidRPr="00ED638A" w:rsidRDefault="00AE19E4" w:rsidP="00AE19E4">
      <w:pPr>
        <w:pStyle w:val="Prrafodelista"/>
        <w:numPr>
          <w:ilvl w:val="0"/>
          <w:numId w:val="26"/>
        </w:numPr>
        <w:suppressAutoHyphens/>
        <w:autoSpaceDE w:val="0"/>
        <w:autoSpaceDN w:val="0"/>
        <w:adjustRightInd w:val="0"/>
        <w:ind w:left="284" w:hanging="284"/>
        <w:jc w:val="both"/>
        <w:textAlignment w:val="baseline"/>
        <w:rPr>
          <w:rFonts w:ascii="Arial Narrow" w:hAnsi="Arial Narrow" w:cs="Arial"/>
          <w:sz w:val="22"/>
          <w:szCs w:val="22"/>
        </w:rPr>
      </w:pPr>
      <w:r w:rsidRPr="00ED638A">
        <w:rPr>
          <w:rFonts w:ascii="Arial Narrow" w:eastAsia="Calibri" w:hAnsi="Arial Narrow" w:cs="Arial"/>
          <w:sz w:val="22"/>
          <w:szCs w:val="22"/>
        </w:rPr>
        <w:t>Efectuar los pagos en la forma pactada en el presente contrato</w:t>
      </w:r>
      <w:r w:rsidRPr="00ED638A">
        <w:rPr>
          <w:rFonts w:ascii="Arial Narrow" w:hAnsi="Arial Narrow" w:cs="Arial"/>
          <w:sz w:val="22"/>
          <w:szCs w:val="22"/>
        </w:rPr>
        <w:t>.</w:t>
      </w:r>
    </w:p>
    <w:p w14:paraId="6B3FD0ED" w14:textId="77777777" w:rsidR="00AE19E4" w:rsidRPr="00ED638A" w:rsidRDefault="00AE19E4" w:rsidP="00AE19E4">
      <w:pPr>
        <w:pStyle w:val="Prrafodelista"/>
        <w:numPr>
          <w:ilvl w:val="0"/>
          <w:numId w:val="26"/>
        </w:numPr>
        <w:suppressAutoHyphens/>
        <w:autoSpaceDE w:val="0"/>
        <w:autoSpaceDN w:val="0"/>
        <w:adjustRightInd w:val="0"/>
        <w:ind w:left="284" w:hanging="284"/>
        <w:jc w:val="both"/>
        <w:textAlignment w:val="baseline"/>
        <w:rPr>
          <w:rFonts w:ascii="Arial Narrow" w:hAnsi="Arial Narrow" w:cs="Arial"/>
          <w:sz w:val="22"/>
          <w:szCs w:val="22"/>
        </w:rPr>
      </w:pPr>
      <w:r w:rsidRPr="00ED638A">
        <w:rPr>
          <w:rFonts w:ascii="Arial Narrow" w:eastAsia="Calibri" w:hAnsi="Arial Narrow" w:cs="Arial"/>
          <w:sz w:val="22"/>
          <w:szCs w:val="22"/>
        </w:rPr>
        <w:t>Dirimir las controversias que se presenten entre el Supervisor y el Contratista en la ejecución del Contrato</w:t>
      </w:r>
      <w:r w:rsidRPr="00ED638A">
        <w:rPr>
          <w:rFonts w:ascii="Arial Narrow" w:hAnsi="Arial Narrow" w:cs="Arial"/>
          <w:sz w:val="22"/>
          <w:szCs w:val="22"/>
        </w:rPr>
        <w:t>.</w:t>
      </w:r>
    </w:p>
    <w:p w14:paraId="0A3EFC54" w14:textId="77777777" w:rsidR="00AE19E4" w:rsidRPr="00ED638A" w:rsidRDefault="00AE19E4" w:rsidP="00AE19E4">
      <w:pPr>
        <w:pStyle w:val="Prrafodelista"/>
        <w:numPr>
          <w:ilvl w:val="0"/>
          <w:numId w:val="26"/>
        </w:numPr>
        <w:suppressAutoHyphens/>
        <w:autoSpaceDE w:val="0"/>
        <w:autoSpaceDN w:val="0"/>
        <w:adjustRightInd w:val="0"/>
        <w:ind w:left="284" w:hanging="284"/>
        <w:jc w:val="both"/>
        <w:textAlignment w:val="baseline"/>
        <w:rPr>
          <w:rFonts w:ascii="Arial Narrow" w:hAnsi="Arial Narrow" w:cs="Arial"/>
          <w:sz w:val="22"/>
          <w:szCs w:val="22"/>
        </w:rPr>
      </w:pPr>
      <w:r w:rsidRPr="00ED638A">
        <w:rPr>
          <w:rFonts w:ascii="Arial Narrow" w:hAnsi="Arial Narrow" w:cs="Arial Narrow"/>
          <w:sz w:val="22"/>
          <w:szCs w:val="22"/>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2D62C91B" w14:textId="77777777" w:rsidR="00AE19E4" w:rsidRPr="00ED638A" w:rsidRDefault="00AE19E4" w:rsidP="00AE19E4">
      <w:pPr>
        <w:pStyle w:val="Prrafodelista"/>
        <w:numPr>
          <w:ilvl w:val="0"/>
          <w:numId w:val="26"/>
        </w:numPr>
        <w:suppressAutoHyphens/>
        <w:autoSpaceDE w:val="0"/>
        <w:autoSpaceDN w:val="0"/>
        <w:adjustRightInd w:val="0"/>
        <w:ind w:left="284" w:hanging="284"/>
        <w:jc w:val="both"/>
        <w:textAlignment w:val="baseline"/>
        <w:rPr>
          <w:rFonts w:ascii="Arial Narrow" w:hAnsi="Arial Narrow" w:cs="Arial"/>
          <w:sz w:val="22"/>
          <w:szCs w:val="22"/>
        </w:rPr>
      </w:pPr>
      <w:r w:rsidRPr="00ED638A">
        <w:rPr>
          <w:rFonts w:ascii="Arial Narrow" w:hAnsi="Arial Narrow" w:cs="Arial"/>
          <w:sz w:val="22"/>
          <w:szCs w:val="22"/>
        </w:rPr>
        <w:t xml:space="preserve">Parques </w:t>
      </w:r>
      <w:r w:rsidRPr="00ED638A">
        <w:rPr>
          <w:rFonts w:ascii="Arial Narrow" w:hAnsi="Arial Narrow" w:cs="Arial Narrow"/>
          <w:sz w:val="22"/>
          <w:szCs w:val="22"/>
        </w:rPr>
        <w:t>de acuerdo con la normatividad vigente en materia de contratación impondrá las multas a que haya lugar, siempre que se compruebe el incumplimiento del objeto del contrato.</w:t>
      </w:r>
    </w:p>
    <w:p w14:paraId="3D2368E4" w14:textId="77777777" w:rsidR="009826EF" w:rsidRDefault="009826EF" w:rsidP="009826EF">
      <w:pPr>
        <w:suppressAutoHyphens/>
        <w:autoSpaceDE w:val="0"/>
        <w:autoSpaceDN w:val="0"/>
        <w:ind w:left="360"/>
        <w:jc w:val="both"/>
        <w:textAlignment w:val="baseline"/>
      </w:pPr>
    </w:p>
    <w:p w14:paraId="0EA553E2" w14:textId="77777777" w:rsidR="009826EF" w:rsidRPr="002A385E" w:rsidRDefault="009826EF" w:rsidP="009826EF">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4</w:t>
      </w:r>
      <w:r w:rsidRPr="002A385E">
        <w:rPr>
          <w:rFonts w:ascii="Arial Narrow" w:eastAsiaTheme="minorHAnsi" w:hAnsi="Arial Narrow" w:cs="Arial"/>
          <w:b/>
          <w:bCs/>
          <w:color w:val="000000"/>
          <w:sz w:val="22"/>
          <w:szCs w:val="22"/>
          <w:lang w:val="es-CO" w:eastAsia="en-US"/>
        </w:rPr>
        <w:t>. CAUSALES DE RECHAZO DE LAS OFERTAS</w:t>
      </w:r>
    </w:p>
    <w:p w14:paraId="778FB6B3" w14:textId="77777777" w:rsidR="009826EF" w:rsidRPr="006B2F43"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p>
    <w:p w14:paraId="5F60FAAB" w14:textId="77777777" w:rsidR="009826EF" w:rsidRPr="006B2F43"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Son causales de rechazo de las ofertas, las siguientes: </w:t>
      </w:r>
    </w:p>
    <w:p w14:paraId="267D65E3" w14:textId="77777777" w:rsidR="009826EF" w:rsidRPr="002A385E"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p>
    <w:p w14:paraId="33BA814B"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14FEED32"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La omisión de oferta económica en la propuesta presentada o cuando el valor de la oferta supere el presupuesto oficial estimado o cuando la oferta no se presente en pesos colombianos. </w:t>
      </w:r>
    </w:p>
    <w:p w14:paraId="12DE4D91" w14:textId="77777777" w:rsidR="009826EF" w:rsidRDefault="009826EF" w:rsidP="009826EF">
      <w:pPr>
        <w:pStyle w:val="NormalWeb"/>
        <w:numPr>
          <w:ilvl w:val="0"/>
          <w:numId w:val="12"/>
        </w:numPr>
        <w:shd w:val="clear" w:color="auto" w:fill="FFFFFF"/>
        <w:spacing w:before="0" w:beforeAutospacing="0" w:after="0" w:afterAutospacing="0"/>
        <w:ind w:left="284" w:hanging="284"/>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s="Arial"/>
          <w:color w:val="000000"/>
          <w:sz w:val="22"/>
          <w:szCs w:val="22"/>
          <w:lang w:val="es-CO" w:eastAsia="en-US"/>
        </w:rPr>
        <w:t xml:space="preserve">Cuando el </w:t>
      </w:r>
      <w:r w:rsidRPr="00C64A3F">
        <w:rPr>
          <w:rFonts w:ascii="Arial Narrow" w:eastAsiaTheme="minorHAnsi" w:hAnsi="Arial Narrow" w:cs="Arial"/>
          <w:color w:val="000000"/>
          <w:sz w:val="22"/>
          <w:szCs w:val="22"/>
          <w:lang w:val="es-CO" w:eastAsia="en-US"/>
        </w:rPr>
        <w:t xml:space="preserve">proponente no cumpla con la totalidad de las </w:t>
      </w:r>
      <w:r w:rsidRPr="00E44817">
        <w:rPr>
          <w:rFonts w:ascii="Arial Narrow" w:eastAsiaTheme="minorHAnsi" w:hAnsi="Arial Narrow" w:cs="Arial"/>
          <w:color w:val="000000"/>
          <w:sz w:val="22"/>
          <w:szCs w:val="22"/>
          <w:lang w:val="es-CO" w:eastAsia="en-US"/>
        </w:rPr>
        <w:t>condiciones técnicas mínimas establecidas en la presente invitación, presente algunas exclusiones a éstas o presente una propuesta con precio artificialmente bajo habiéndose surtido el trámite de que trata</w:t>
      </w:r>
      <w:r w:rsidRPr="00E44817">
        <w:rPr>
          <w:rStyle w:val="Ttulo1Car"/>
          <w:rFonts w:ascii="Arial Narrow" w:hAnsi="Arial Narrow"/>
          <w:color w:val="333333"/>
          <w:sz w:val="22"/>
          <w:szCs w:val="22"/>
          <w:shd w:val="clear" w:color="auto" w:fill="FFFFFF"/>
        </w:rPr>
        <w:t xml:space="preserve"> </w:t>
      </w:r>
      <w:r w:rsidRPr="00FE0C2A">
        <w:rPr>
          <w:rStyle w:val="Ttulo1Car"/>
          <w:rFonts w:ascii="Arial Narrow" w:hAnsi="Arial Narrow"/>
          <w:i w:val="0"/>
          <w:color w:val="333333"/>
          <w:sz w:val="22"/>
          <w:szCs w:val="22"/>
          <w:shd w:val="clear" w:color="auto" w:fill="FFFFFF"/>
        </w:rPr>
        <w:t>el a</w:t>
      </w:r>
      <w:r w:rsidRPr="00FE0C2A">
        <w:rPr>
          <w:rStyle w:val="Textoennegrita"/>
          <w:rFonts w:ascii="Arial Narrow" w:hAnsi="Arial Narrow"/>
          <w:b w:val="0"/>
          <w:color w:val="333333"/>
          <w:sz w:val="22"/>
          <w:szCs w:val="22"/>
          <w:shd w:val="clear" w:color="auto" w:fill="FFFFFF"/>
        </w:rPr>
        <w:t>rtículo 2.2.1.1.2.2.4</w:t>
      </w:r>
      <w:r>
        <w:rPr>
          <w:rStyle w:val="Textoennegrita"/>
          <w:rFonts w:ascii="Arial Narrow" w:hAnsi="Arial Narrow"/>
          <w:b w:val="0"/>
          <w:color w:val="333333"/>
          <w:sz w:val="22"/>
          <w:szCs w:val="22"/>
          <w:shd w:val="clear" w:color="auto" w:fill="FFFFFF"/>
        </w:rPr>
        <w:t xml:space="preserve"> del D</w:t>
      </w:r>
      <w:r w:rsidRPr="00FE0C2A">
        <w:rPr>
          <w:rStyle w:val="Textoennegrita"/>
          <w:rFonts w:ascii="Arial Narrow" w:hAnsi="Arial Narrow"/>
          <w:b w:val="0"/>
          <w:color w:val="333333"/>
          <w:sz w:val="22"/>
          <w:szCs w:val="22"/>
          <w:shd w:val="clear" w:color="auto" w:fill="FFFFFF"/>
        </w:rPr>
        <w:t>ecreto 1082 de 2015</w:t>
      </w:r>
      <w:r>
        <w:rPr>
          <w:rStyle w:val="Textoennegrita"/>
          <w:rFonts w:ascii="Arial Narrow" w:hAnsi="Arial Narrow"/>
          <w:b w:val="0"/>
          <w:color w:val="333333"/>
          <w:sz w:val="22"/>
          <w:szCs w:val="22"/>
          <w:shd w:val="clear" w:color="auto" w:fill="FFFFFF"/>
        </w:rPr>
        <w:t>.</w:t>
      </w:r>
    </w:p>
    <w:p w14:paraId="75526234"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no cumpla con los requisitos habilitantes establecidos en la invitación. </w:t>
      </w:r>
    </w:p>
    <w:p w14:paraId="748E5D5F"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lastRenderedPageBreak/>
        <w:t>Cuando el proponente no responda el requerimiento efectuado por la entidad, para subsanar los requisitos y documentos, en plazo concedido por la entidad para tal fin o respondiéndolo mejore su propuesta, es decir acredite requisitos con posterioridad al cierre.</w:t>
      </w:r>
    </w:p>
    <w:p w14:paraId="14A108B7"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presente la propuesta fuera del término previsto en el Cronograma de la Invitación Pública o en lugar diferente al establecido en la presente invitación. </w:t>
      </w:r>
    </w:p>
    <w:p w14:paraId="00D80A0F"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7B06900D"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la descripción del ítem o ítems, no coincidan en un todo con las especificaciones mínimas requeridas o no se oferte la totalidad de ítems requeridos por la entidad, tanto en las especificaciones técnicas como en la oferta económica. </w:t>
      </w:r>
    </w:p>
    <w:p w14:paraId="45D1422D" w14:textId="77777777" w:rsidR="009826EF" w:rsidRDefault="009826EF" w:rsidP="009826EF">
      <w:pPr>
        <w:autoSpaceDE w:val="0"/>
        <w:autoSpaceDN w:val="0"/>
        <w:adjustRightInd w:val="0"/>
        <w:jc w:val="center"/>
        <w:rPr>
          <w:rFonts w:ascii="Arial Narrow" w:eastAsiaTheme="minorHAnsi" w:hAnsi="Arial Narrow" w:cs="Arial"/>
          <w:b/>
          <w:bCs/>
          <w:color w:val="000000"/>
          <w:sz w:val="22"/>
          <w:szCs w:val="22"/>
          <w:lang w:val="es-CO" w:eastAsia="en-US"/>
        </w:rPr>
      </w:pPr>
    </w:p>
    <w:p w14:paraId="07E49CAE" w14:textId="77777777" w:rsidR="009826EF" w:rsidRPr="00F37BDA" w:rsidRDefault="009826EF" w:rsidP="009826EF">
      <w:pPr>
        <w:pStyle w:val="Ttulo1"/>
        <w:keepNext w:val="0"/>
        <w:widowControl w:val="0"/>
        <w:tabs>
          <w:tab w:val="left" w:pos="3375"/>
        </w:tabs>
        <w:autoSpaceDE w:val="0"/>
        <w:autoSpaceDN w:val="0"/>
        <w:spacing w:before="101"/>
        <w:ind w:left="3119"/>
        <w:jc w:val="left"/>
        <w:rPr>
          <w:rFonts w:ascii="Arial Narrow" w:eastAsiaTheme="minorHAnsi" w:hAnsi="Arial Narrow"/>
          <w:b/>
          <w:bCs w:val="0"/>
          <w:i w:val="0"/>
          <w:iCs w:val="0"/>
          <w:color w:val="000000"/>
          <w:sz w:val="22"/>
          <w:szCs w:val="22"/>
          <w:lang w:val="es-CO" w:eastAsia="en-US"/>
        </w:rPr>
      </w:pPr>
      <w:r>
        <w:rPr>
          <w:rFonts w:ascii="Arial Narrow" w:eastAsiaTheme="minorHAnsi" w:hAnsi="Arial Narrow"/>
          <w:b/>
          <w:bCs w:val="0"/>
          <w:i w:val="0"/>
          <w:iCs w:val="0"/>
          <w:color w:val="000000"/>
          <w:sz w:val="22"/>
          <w:szCs w:val="22"/>
          <w:lang w:val="es-CO" w:eastAsia="en-US"/>
        </w:rPr>
        <w:t xml:space="preserve">5. </w:t>
      </w:r>
      <w:r w:rsidRPr="00F37BDA">
        <w:rPr>
          <w:rFonts w:ascii="Arial Narrow" w:eastAsiaTheme="minorHAnsi" w:hAnsi="Arial Narrow"/>
          <w:b/>
          <w:bCs w:val="0"/>
          <w:i w:val="0"/>
          <w:iCs w:val="0"/>
          <w:color w:val="000000"/>
          <w:sz w:val="22"/>
          <w:szCs w:val="22"/>
          <w:lang w:val="es-CO" w:eastAsia="en-US"/>
        </w:rPr>
        <w:t>INDISPONIBILIDAD DEL SECOP II</w:t>
      </w:r>
    </w:p>
    <w:p w14:paraId="685B7B00" w14:textId="77777777" w:rsidR="009826EF" w:rsidRDefault="009826EF" w:rsidP="009826EF">
      <w:pPr>
        <w:pStyle w:val="Textoindependiente"/>
        <w:spacing w:before="1"/>
        <w:rPr>
          <w:b/>
        </w:rPr>
      </w:pPr>
    </w:p>
    <w:p w14:paraId="188AAD42" w14:textId="77777777" w:rsidR="009826EF" w:rsidRPr="00983A21"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r w:rsidRPr="00983A21">
        <w:rPr>
          <w:rFonts w:ascii="Arial Narrow" w:eastAsiaTheme="minorHAnsi" w:hAnsi="Arial Narrow" w:cs="Arial"/>
          <w:color w:val="000000"/>
          <w:sz w:val="22"/>
          <w:szCs w:val="22"/>
          <w:lang w:val="es-CO" w:eastAsia="en-US"/>
        </w:rPr>
        <w:t>De acuerdo con la GUÍA PARA ACTUAR ANTE UNA INDISPONIBILIDAD DEL SECOP II: “Una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p>
    <w:p w14:paraId="1B2572ED" w14:textId="77777777" w:rsidR="009826EF"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p>
    <w:p w14:paraId="06B6BF8C" w14:textId="77777777" w:rsidR="009826EF" w:rsidRPr="00983A21"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r w:rsidRPr="00983A21">
        <w:rPr>
          <w:rFonts w:ascii="Arial Narrow" w:eastAsiaTheme="minorHAnsi" w:hAnsi="Arial Narrow" w:cs="Arial"/>
          <w:color w:val="000000"/>
          <w:sz w:val="22"/>
          <w:szCs w:val="22"/>
          <w:lang w:val="es-CO" w:eastAsia="en-US"/>
        </w:rPr>
        <w:t xml:space="preserve">En el evento de presentarse alguna de las anteriores situaciones, los proponentes y PARQUES NACIONALES DE COLOMBIA deberán remitirse a la Guía, publicada en el sitio </w:t>
      </w:r>
      <w:hyperlink r:id="rId8">
        <w:r w:rsidRPr="00983A21">
          <w:rPr>
            <w:rFonts w:ascii="Arial Narrow" w:eastAsiaTheme="minorHAnsi" w:hAnsi="Arial Narrow" w:cs="Arial"/>
            <w:color w:val="000000"/>
            <w:sz w:val="22"/>
            <w:szCs w:val="22"/>
            <w:lang w:val="es-CO" w:eastAsia="en-US"/>
          </w:rPr>
          <w:t>https://www.colombiacompra.gov.co/sites/cce_public/files/cce_documentos/protocolo_de_indisponibilidad_sec</w:t>
        </w:r>
      </w:hyperlink>
      <w:r w:rsidRPr="00983A21">
        <w:rPr>
          <w:rFonts w:ascii="Arial Narrow" w:eastAsiaTheme="minorHAnsi" w:hAnsi="Arial Narrow" w:cs="Arial"/>
          <w:color w:val="000000"/>
          <w:sz w:val="22"/>
          <w:szCs w:val="22"/>
          <w:lang w:val="es-CO" w:eastAsia="en-US"/>
        </w:rPr>
        <w:t xml:space="preserve"> </w:t>
      </w:r>
      <w:hyperlink r:id="rId9">
        <w:r w:rsidRPr="00983A21">
          <w:rPr>
            <w:rFonts w:ascii="Arial Narrow" w:eastAsiaTheme="minorHAnsi" w:hAnsi="Arial Narrow" w:cs="Arial"/>
            <w:color w:val="000000"/>
            <w:sz w:val="22"/>
            <w:szCs w:val="22"/>
            <w:lang w:val="es-CO" w:eastAsia="en-US"/>
          </w:rPr>
          <w:t>op_ii.pdf</w:t>
        </w:r>
      </w:hyperlink>
    </w:p>
    <w:p w14:paraId="2BDF2258" w14:textId="77777777" w:rsidR="009826EF" w:rsidRDefault="009826EF" w:rsidP="009826EF">
      <w:pPr>
        <w:pStyle w:val="Textoindependiente"/>
        <w:spacing w:before="24"/>
        <w:ind w:right="295"/>
        <w:rPr>
          <w:rFonts w:ascii="Arial Narrow" w:eastAsiaTheme="minorHAnsi" w:hAnsi="Arial Narrow"/>
          <w:i w:val="0"/>
          <w:iCs w:val="0"/>
          <w:color w:val="000000"/>
          <w:sz w:val="22"/>
          <w:szCs w:val="22"/>
          <w:lang w:val="es-CO" w:eastAsia="en-US"/>
        </w:rPr>
      </w:pPr>
    </w:p>
    <w:p w14:paraId="2A35648F" w14:textId="77777777" w:rsidR="009826EF" w:rsidRPr="00983A21" w:rsidRDefault="009826EF" w:rsidP="009826EF">
      <w:pPr>
        <w:pStyle w:val="Textoindependiente"/>
        <w:spacing w:before="24"/>
        <w:ind w:right="295"/>
        <w:rPr>
          <w:rFonts w:ascii="Arial Narrow" w:eastAsiaTheme="minorHAnsi" w:hAnsi="Arial Narrow"/>
          <w:i w:val="0"/>
          <w:iCs w:val="0"/>
          <w:color w:val="000000"/>
          <w:sz w:val="22"/>
          <w:szCs w:val="22"/>
          <w:lang w:val="es-CO" w:eastAsia="en-US"/>
        </w:rPr>
      </w:pPr>
      <w:r w:rsidRPr="00983A21">
        <w:rPr>
          <w:rFonts w:ascii="Arial Narrow" w:eastAsiaTheme="minorHAnsi" w:hAnsi="Arial Narrow"/>
          <w:i w:val="0"/>
          <w:iCs w:val="0"/>
          <w:color w:val="000000"/>
          <w:sz w:val="22"/>
          <w:szCs w:val="22"/>
          <w:lang w:val="es-CO" w:eastAsia="en-US"/>
        </w:rPr>
        <w:t xml:space="preserve">La Entidad dispondrá el correo electrónico </w:t>
      </w:r>
      <w:r w:rsidRPr="005F5BB4">
        <w:rPr>
          <w:rStyle w:val="Hipervnculo"/>
          <w:rFonts w:ascii="Arial Narrow" w:eastAsiaTheme="minorHAnsi" w:hAnsi="Arial Narrow"/>
          <w:i w:val="0"/>
          <w:iCs w:val="0"/>
          <w:sz w:val="22"/>
          <w:szCs w:val="22"/>
          <w:lang w:val="es-CO" w:eastAsia="en-US"/>
        </w:rPr>
        <w:t>Valeria.avila@parquesnacionales.gov.co</w:t>
      </w:r>
      <w:r w:rsidRPr="00983A21">
        <w:rPr>
          <w:rFonts w:ascii="Arial Narrow" w:eastAsiaTheme="minorHAnsi" w:hAnsi="Arial Narrow"/>
          <w:i w:val="0"/>
          <w:iCs w:val="0"/>
          <w:color w:val="000000"/>
          <w:sz w:val="22"/>
          <w:szCs w:val="22"/>
          <w:lang w:val="es-CO" w:eastAsia="en-US"/>
        </w:rPr>
        <w:t xml:space="preserve"> para los efectos de la aplicación de la GUÍA PARA ACTUAR ANTE UNA INDISPONIBILIDAD DEL SECOP II aplicable a partir del 19 de noviembre de 2018, en consecuencia cualquier otra comunicación recibida por este medio no será tenida en cuenta por la Entidad.</w:t>
      </w:r>
    </w:p>
    <w:p w14:paraId="5D5F8C94" w14:textId="77777777" w:rsidR="009826EF" w:rsidRPr="00983A21" w:rsidRDefault="009826EF" w:rsidP="009826EF">
      <w:pPr>
        <w:pStyle w:val="Textoindependiente"/>
        <w:spacing w:before="200"/>
        <w:rPr>
          <w:rFonts w:ascii="Arial Narrow" w:eastAsiaTheme="minorHAnsi" w:hAnsi="Arial Narrow"/>
          <w:i w:val="0"/>
          <w:iCs w:val="0"/>
          <w:color w:val="000000"/>
          <w:sz w:val="22"/>
          <w:szCs w:val="22"/>
          <w:lang w:val="es-CO" w:eastAsia="en-US"/>
        </w:rPr>
      </w:pPr>
      <w:r w:rsidRPr="00983A21">
        <w:rPr>
          <w:rFonts w:ascii="Arial Narrow" w:eastAsiaTheme="minorHAnsi" w:hAnsi="Arial Narrow"/>
          <w:i w:val="0"/>
          <w:iCs w:val="0"/>
          <w:color w:val="000000"/>
          <w:sz w:val="22"/>
          <w:szCs w:val="22"/>
          <w:lang w:val="es-CO" w:eastAsia="en-US"/>
        </w:rPr>
        <w:t>La guía dispone:</w:t>
      </w:r>
    </w:p>
    <w:p w14:paraId="35A0E04F" w14:textId="77777777" w:rsidR="009826EF" w:rsidRPr="00983A21" w:rsidRDefault="009826EF" w:rsidP="009826EF">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 xml:space="preserve">“Ante una posible indisponibilidad por Falla General o Particular es importante que tanto Entidades Compradoras como Proveedores estén atentos a los Medios de Comunicación de Colombia Compra Eficiente y, en caso de Fallas Particulares, se comuniquen oportunamente con la Mesa de Servicio a través del formulario de soporte </w:t>
      </w:r>
      <w:hyperlink r:id="rId10">
        <w:r w:rsidRPr="00983A21">
          <w:rPr>
            <w:rFonts w:ascii="Arial Narrow" w:eastAsiaTheme="minorHAnsi" w:hAnsi="Arial Narrow" w:cs="Arial"/>
            <w:i/>
            <w:color w:val="000000"/>
            <w:sz w:val="22"/>
            <w:szCs w:val="22"/>
            <w:lang w:val="es-CO" w:eastAsia="en-US"/>
          </w:rPr>
          <w:t>https://www.colombiacompra.gov.co/soporte/formulario-de-soportey</w:t>
        </w:r>
      </w:hyperlink>
      <w:r w:rsidRPr="00983A21">
        <w:rPr>
          <w:rFonts w:ascii="Arial Narrow" w:eastAsiaTheme="minorHAnsi" w:hAnsi="Arial Narrow" w:cs="Arial"/>
          <w:i/>
          <w:color w:val="000000"/>
          <w:sz w:val="22"/>
          <w:szCs w:val="22"/>
          <w:lang w:val="es-CO" w:eastAsia="en-US"/>
        </w:rPr>
        <w:t xml:space="preserve"> con la Entidad Compradora. En cualquier Evento, la comunicación con la Entidad Compradora debe realizarse antes de finalizar los tiempos definidos en el cronograma contenido en el pliego de condiciones del Proceso de Contratación.</w:t>
      </w:r>
    </w:p>
    <w:p w14:paraId="77CA08AB" w14:textId="77777777" w:rsidR="009826EF" w:rsidRPr="00983A21" w:rsidRDefault="009826EF" w:rsidP="009826EF">
      <w:pPr>
        <w:spacing w:before="201"/>
        <w:ind w:left="302"/>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w:t>
      </w:r>
    </w:p>
    <w:p w14:paraId="1CBB7D63" w14:textId="77777777" w:rsidR="009826EF" w:rsidRPr="00983A21" w:rsidRDefault="009826EF" w:rsidP="009826EF">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En caso de presentarse falla general: El correo que el Proveedor envía a la Entidad Estatal deberá contener: a. el número de Proceso; b. el nombre del usuario en la plataforma c. nombre de la cuenta del proponente que quiere presentar la oferta; d. el NIT o cédula del Proveedor</w:t>
      </w:r>
    </w:p>
    <w:p w14:paraId="5FC5FCC7" w14:textId="77777777" w:rsidR="009826EF" w:rsidRPr="00983A21" w:rsidRDefault="009826EF" w:rsidP="009826EF">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lastRenderedPageBreak/>
        <w:t>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19 Colombia Compra Eficiente. Si quien desea participar corresponde a un proponente plural, el nombre y datos de este.”</w:t>
      </w:r>
    </w:p>
    <w:p w14:paraId="3F356BB2" w14:textId="77777777" w:rsidR="009B617B" w:rsidRPr="00B42940" w:rsidRDefault="009B617B" w:rsidP="006B2F43">
      <w:pPr>
        <w:autoSpaceDE w:val="0"/>
        <w:autoSpaceDN w:val="0"/>
        <w:adjustRightInd w:val="0"/>
        <w:jc w:val="center"/>
        <w:rPr>
          <w:rFonts w:ascii="Arial Narrow" w:eastAsiaTheme="minorHAnsi" w:hAnsi="Arial Narrow" w:cs="Arial"/>
          <w:b/>
          <w:bCs/>
          <w:color w:val="000000"/>
          <w:sz w:val="22"/>
          <w:szCs w:val="22"/>
          <w:lang w:val="es-CO" w:eastAsia="en-US"/>
        </w:rPr>
      </w:pPr>
    </w:p>
    <w:p w14:paraId="657374AA" w14:textId="77777777" w:rsidR="004B7280" w:rsidRPr="00B42940" w:rsidRDefault="004B7280" w:rsidP="006B2F43">
      <w:pPr>
        <w:autoSpaceDE w:val="0"/>
        <w:autoSpaceDN w:val="0"/>
        <w:adjustRightInd w:val="0"/>
        <w:jc w:val="center"/>
        <w:rPr>
          <w:rFonts w:ascii="Arial Narrow" w:eastAsiaTheme="minorHAnsi" w:hAnsi="Arial Narrow" w:cs="Arial"/>
          <w:b/>
          <w:bCs/>
          <w:color w:val="000000"/>
          <w:sz w:val="22"/>
          <w:szCs w:val="22"/>
          <w:lang w:val="es-CO" w:eastAsia="en-US"/>
        </w:rPr>
      </w:pPr>
    </w:p>
    <w:p w14:paraId="194F9307" w14:textId="77777777" w:rsidR="002A385E" w:rsidRPr="00B42940" w:rsidRDefault="005F5BB4"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6</w:t>
      </w:r>
      <w:r w:rsidR="002A385E" w:rsidRPr="00B42940">
        <w:rPr>
          <w:rFonts w:ascii="Arial Narrow" w:eastAsiaTheme="minorHAnsi" w:hAnsi="Arial Narrow" w:cs="Arial"/>
          <w:b/>
          <w:bCs/>
          <w:color w:val="000000"/>
          <w:sz w:val="22"/>
          <w:szCs w:val="22"/>
          <w:lang w:val="es-CO" w:eastAsia="en-US"/>
        </w:rPr>
        <w:t>. VALOR ARTIFICIALMENTE BAJO</w:t>
      </w:r>
    </w:p>
    <w:p w14:paraId="1CC821ED"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44CA4548"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1ED0C03D"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496B98E9" w14:textId="77777777" w:rsidR="002A385E" w:rsidRPr="00B42940" w:rsidRDefault="005F5BB4"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7</w:t>
      </w:r>
      <w:r w:rsidR="002A385E" w:rsidRPr="00B42940">
        <w:rPr>
          <w:rFonts w:ascii="Arial Narrow" w:eastAsiaTheme="minorHAnsi" w:hAnsi="Arial Narrow" w:cs="Arial"/>
          <w:b/>
          <w:bCs/>
          <w:color w:val="000000"/>
          <w:sz w:val="22"/>
          <w:szCs w:val="22"/>
          <w:lang w:val="es-CO" w:eastAsia="en-US"/>
        </w:rPr>
        <w:t>. DECLARATORIA DE DESIERTA</w:t>
      </w:r>
    </w:p>
    <w:p w14:paraId="3FD5F7B0"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E8BFB00"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b/>
          <w:bCs/>
          <w:color w:val="000000"/>
          <w:sz w:val="22"/>
          <w:szCs w:val="22"/>
          <w:lang w:val="es-CO" w:eastAsia="en-US"/>
        </w:rPr>
        <w:t xml:space="preserve">PARQUES NACIONALES NATURALES DE COLOMBIA </w:t>
      </w:r>
      <w:r w:rsidRPr="00B42940">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2B28DD3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59BBFD0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1BE77C52"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1A9909C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7C196677" w14:textId="77777777" w:rsidR="002A385E" w:rsidRPr="00B42940" w:rsidRDefault="002A385E" w:rsidP="002A385E">
      <w:pPr>
        <w:jc w:val="both"/>
        <w:rPr>
          <w:rFonts w:ascii="Arial Narrow" w:eastAsiaTheme="minorHAnsi" w:hAnsi="Arial Narrow" w:cs="Arial"/>
          <w:b/>
          <w:bCs/>
          <w:color w:val="000000"/>
          <w:sz w:val="22"/>
          <w:szCs w:val="22"/>
          <w:lang w:val="es-CO" w:eastAsia="en-US"/>
        </w:rPr>
      </w:pPr>
    </w:p>
    <w:p w14:paraId="757CEC7F" w14:textId="77777777" w:rsidR="007C568F" w:rsidRPr="00B42940" w:rsidRDefault="002A385E" w:rsidP="002A385E">
      <w:pPr>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b/>
          <w:bCs/>
          <w:color w:val="000000"/>
          <w:sz w:val="22"/>
          <w:szCs w:val="22"/>
          <w:lang w:val="es-CO" w:eastAsia="en-US"/>
        </w:rPr>
        <w:t>PARQUES NACIONALES NATURALES DE COLOMBIA</w:t>
      </w:r>
      <w:r w:rsidRPr="00B42940">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5489BB59" w14:textId="77777777" w:rsidR="00EC63AB" w:rsidRPr="00B42940" w:rsidRDefault="00EC63AB" w:rsidP="002A385E">
      <w:pPr>
        <w:jc w:val="both"/>
        <w:rPr>
          <w:rFonts w:ascii="Arial Narrow" w:eastAsiaTheme="minorHAnsi" w:hAnsi="Arial Narrow" w:cs="Arial"/>
          <w:color w:val="000000"/>
          <w:sz w:val="22"/>
          <w:szCs w:val="22"/>
          <w:lang w:val="es-CO" w:eastAsia="en-US"/>
        </w:rPr>
      </w:pPr>
    </w:p>
    <w:p w14:paraId="42E51EDF" w14:textId="77777777" w:rsidR="002A385E" w:rsidRPr="00B42940" w:rsidRDefault="005F5BB4"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8</w:t>
      </w:r>
      <w:r w:rsidR="002A385E" w:rsidRPr="00B42940">
        <w:rPr>
          <w:rFonts w:ascii="Arial Narrow" w:eastAsiaTheme="minorHAnsi" w:hAnsi="Arial Narrow" w:cs="Arial"/>
          <w:b/>
          <w:bCs/>
          <w:color w:val="000000"/>
          <w:sz w:val="22"/>
          <w:szCs w:val="22"/>
          <w:lang w:val="es-CO" w:eastAsia="en-US"/>
        </w:rPr>
        <w:t xml:space="preserve">. PRÓRROGA DE LOS PLAZOS Y </w:t>
      </w:r>
      <w:r w:rsidR="006A4FD8" w:rsidRPr="00B42940">
        <w:rPr>
          <w:rFonts w:ascii="Arial Narrow" w:eastAsiaTheme="minorHAnsi" w:hAnsi="Arial Narrow" w:cs="Arial"/>
          <w:b/>
          <w:bCs/>
          <w:color w:val="000000"/>
          <w:sz w:val="22"/>
          <w:szCs w:val="22"/>
          <w:lang w:val="es-CO" w:eastAsia="en-US"/>
        </w:rPr>
        <w:t>EXPEDICIÓN</w:t>
      </w:r>
      <w:r w:rsidR="002A385E" w:rsidRPr="00B42940">
        <w:rPr>
          <w:rFonts w:ascii="Arial Narrow" w:eastAsiaTheme="minorHAnsi" w:hAnsi="Arial Narrow" w:cs="Arial"/>
          <w:b/>
          <w:bCs/>
          <w:color w:val="000000"/>
          <w:sz w:val="22"/>
          <w:szCs w:val="22"/>
          <w:lang w:val="es-CO" w:eastAsia="en-US"/>
        </w:rPr>
        <w:t xml:space="preserve"> DE ADENDAS</w:t>
      </w:r>
    </w:p>
    <w:p w14:paraId="6ADE2D2C"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877DAD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De conformidad con el artículo 2.2.1.</w:t>
      </w:r>
      <w:r w:rsidR="00302AA5" w:rsidRPr="00B42940">
        <w:rPr>
          <w:rFonts w:ascii="Arial Narrow" w:eastAsiaTheme="minorHAnsi" w:hAnsi="Arial Narrow" w:cs="Arial"/>
          <w:color w:val="000000"/>
          <w:sz w:val="22"/>
          <w:szCs w:val="22"/>
          <w:lang w:val="es-CO" w:eastAsia="en-US"/>
        </w:rPr>
        <w:t>1</w:t>
      </w:r>
      <w:r w:rsidRPr="00B42940">
        <w:rPr>
          <w:rFonts w:ascii="Arial Narrow" w:eastAsiaTheme="minorHAnsi" w:hAnsi="Arial Narrow" w:cs="Arial"/>
          <w:color w:val="000000"/>
          <w:sz w:val="22"/>
          <w:szCs w:val="22"/>
          <w:lang w:val="es-CO" w:eastAsia="en-US"/>
        </w:rPr>
        <w:t>.</w:t>
      </w:r>
      <w:r w:rsidR="00302AA5" w:rsidRPr="00B42940">
        <w:rPr>
          <w:rFonts w:ascii="Arial Narrow" w:eastAsiaTheme="minorHAnsi" w:hAnsi="Arial Narrow" w:cs="Arial"/>
          <w:color w:val="000000"/>
          <w:sz w:val="22"/>
          <w:szCs w:val="22"/>
          <w:lang w:val="es-CO" w:eastAsia="en-US"/>
        </w:rPr>
        <w:t>2</w:t>
      </w:r>
      <w:r w:rsidRPr="00B42940">
        <w:rPr>
          <w:rFonts w:ascii="Arial Narrow" w:eastAsiaTheme="minorHAnsi" w:hAnsi="Arial Narrow" w:cs="Arial"/>
          <w:color w:val="000000"/>
          <w:sz w:val="22"/>
          <w:szCs w:val="22"/>
          <w:lang w:val="es-CO" w:eastAsia="en-US"/>
        </w:rPr>
        <w:t>.</w:t>
      </w:r>
      <w:r w:rsidR="00302AA5" w:rsidRPr="00B42940">
        <w:rPr>
          <w:rFonts w:ascii="Arial Narrow" w:eastAsiaTheme="minorHAnsi" w:hAnsi="Arial Narrow" w:cs="Arial"/>
          <w:color w:val="000000"/>
          <w:sz w:val="22"/>
          <w:szCs w:val="22"/>
          <w:lang w:val="es-CO" w:eastAsia="en-US"/>
        </w:rPr>
        <w:t>2</w:t>
      </w:r>
      <w:r w:rsidRPr="00B42940">
        <w:rPr>
          <w:rFonts w:ascii="Arial Narrow" w:eastAsiaTheme="minorHAnsi" w:hAnsi="Arial Narrow" w:cs="Arial"/>
          <w:color w:val="000000"/>
          <w:sz w:val="22"/>
          <w:szCs w:val="22"/>
          <w:lang w:val="es-CO" w:eastAsia="en-US"/>
        </w:rPr>
        <w:t>.</w:t>
      </w:r>
      <w:r w:rsidR="00302AA5" w:rsidRPr="00B42940">
        <w:rPr>
          <w:rFonts w:ascii="Arial Narrow" w:eastAsiaTheme="minorHAnsi" w:hAnsi="Arial Narrow" w:cs="Arial"/>
          <w:color w:val="000000"/>
          <w:sz w:val="22"/>
          <w:szCs w:val="22"/>
          <w:lang w:val="es-CO" w:eastAsia="en-US"/>
        </w:rPr>
        <w:t>1</w:t>
      </w:r>
      <w:r w:rsidRPr="00B42940">
        <w:rPr>
          <w:rFonts w:ascii="Arial Narrow" w:eastAsiaTheme="minorHAnsi" w:hAnsi="Arial Narrow" w:cs="Arial"/>
          <w:color w:val="000000"/>
          <w:sz w:val="22"/>
          <w:szCs w:val="22"/>
          <w:lang w:val="es-CO" w:eastAsia="en-US"/>
        </w:rPr>
        <w:t xml:space="preserve"> del Decreto 1082 de 2015, los plazos establecidos en cronograma bien sea de oficio por la entidad o si ésta lo considera necesario previa solicitud de algún (os) interesado (s) podrán ser modificados mediante adenda. En todo caso no se podrán expedir adendas en la misma fecha límite prevista para la entrega de propuestas. </w:t>
      </w:r>
      <w:r w:rsidR="009A2E44" w:rsidRPr="00B42940">
        <w:rPr>
          <w:rFonts w:ascii="Arial Narrow" w:hAnsi="Arial Narrow" w:cs="Arial"/>
          <w:color w:val="333333"/>
          <w:sz w:val="22"/>
          <w:szCs w:val="22"/>
          <w:shd w:val="clear" w:color="auto" w:fill="FFFFFF"/>
        </w:rPr>
        <w:t>La Entidad Estatal puede expedir Adendas para modificar el Cronograma una vez vencido el término para la presentación de las ofertas y antes de la adjudicación del contrato.</w:t>
      </w:r>
    </w:p>
    <w:p w14:paraId="5913F6B9"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DECF803" w14:textId="77777777" w:rsidR="002A385E" w:rsidRPr="00B42940" w:rsidRDefault="005F5BB4"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9</w:t>
      </w:r>
      <w:r w:rsidR="002A385E" w:rsidRPr="00B42940">
        <w:rPr>
          <w:rFonts w:ascii="Arial Narrow" w:eastAsiaTheme="minorHAnsi" w:hAnsi="Arial Narrow" w:cs="Arial"/>
          <w:b/>
          <w:bCs/>
          <w:color w:val="000000"/>
          <w:sz w:val="22"/>
          <w:szCs w:val="22"/>
          <w:lang w:val="es-CO" w:eastAsia="en-US"/>
        </w:rPr>
        <w:t xml:space="preserve">. </w:t>
      </w:r>
      <w:r w:rsidR="006A4FD8" w:rsidRPr="00B42940">
        <w:rPr>
          <w:rFonts w:ascii="Arial Narrow" w:eastAsiaTheme="minorHAnsi" w:hAnsi="Arial Narrow" w:cs="Arial"/>
          <w:b/>
          <w:bCs/>
          <w:color w:val="000000"/>
          <w:sz w:val="22"/>
          <w:szCs w:val="22"/>
          <w:lang w:val="es-CO" w:eastAsia="en-US"/>
        </w:rPr>
        <w:t>DESIGNACIÓN</w:t>
      </w:r>
      <w:r w:rsidR="002A385E" w:rsidRPr="00B42940">
        <w:rPr>
          <w:rFonts w:ascii="Arial Narrow" w:eastAsiaTheme="minorHAnsi" w:hAnsi="Arial Narrow" w:cs="Arial"/>
          <w:b/>
          <w:bCs/>
          <w:color w:val="000000"/>
          <w:sz w:val="22"/>
          <w:szCs w:val="22"/>
          <w:lang w:val="es-CO" w:eastAsia="en-US"/>
        </w:rPr>
        <w:t xml:space="preserve"> DE INTEGRANTES PARA REALIZAR LA </w:t>
      </w:r>
      <w:r w:rsidR="006A4FD8" w:rsidRPr="00B42940">
        <w:rPr>
          <w:rFonts w:ascii="Arial Narrow" w:eastAsiaTheme="minorHAnsi" w:hAnsi="Arial Narrow" w:cs="Arial"/>
          <w:b/>
          <w:bCs/>
          <w:color w:val="000000"/>
          <w:sz w:val="22"/>
          <w:szCs w:val="22"/>
          <w:lang w:val="es-CO" w:eastAsia="en-US"/>
        </w:rPr>
        <w:t>VERIFICACIÓN</w:t>
      </w:r>
      <w:r w:rsidR="002A385E" w:rsidRPr="00B42940">
        <w:rPr>
          <w:rFonts w:ascii="Arial Narrow" w:eastAsiaTheme="minorHAnsi" w:hAnsi="Arial Narrow" w:cs="Arial"/>
          <w:b/>
          <w:bCs/>
          <w:color w:val="000000"/>
          <w:sz w:val="22"/>
          <w:szCs w:val="22"/>
          <w:lang w:val="es-CO" w:eastAsia="en-US"/>
        </w:rPr>
        <w:t xml:space="preserve"> DE LOS REQUISITOS HABILITANTES</w:t>
      </w:r>
    </w:p>
    <w:p w14:paraId="36F37F01"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65C2334"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07BF5391"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51F594B4" w14:textId="77777777" w:rsidR="00574B71" w:rsidRPr="00B42940" w:rsidRDefault="002A385E" w:rsidP="00574B71">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55568B9D" w14:textId="77777777" w:rsidR="00574B71" w:rsidRPr="00B42940" w:rsidRDefault="00574B71" w:rsidP="00574B71">
      <w:pPr>
        <w:autoSpaceDE w:val="0"/>
        <w:autoSpaceDN w:val="0"/>
        <w:adjustRightInd w:val="0"/>
        <w:jc w:val="both"/>
        <w:rPr>
          <w:rFonts w:ascii="Arial Narrow" w:eastAsiaTheme="minorHAnsi" w:hAnsi="Arial Narrow" w:cs="Arial"/>
          <w:color w:val="000000"/>
          <w:sz w:val="22"/>
          <w:szCs w:val="22"/>
          <w:lang w:val="es-CO" w:eastAsia="en-US"/>
        </w:rPr>
      </w:pPr>
    </w:p>
    <w:p w14:paraId="7436F826" w14:textId="689CEBF4" w:rsidR="005F5BB4" w:rsidRPr="005C6495" w:rsidRDefault="004F6FBE" w:rsidP="00DF0BA5">
      <w:pPr>
        <w:pStyle w:val="Prrafodelista"/>
        <w:numPr>
          <w:ilvl w:val="3"/>
          <w:numId w:val="3"/>
        </w:numPr>
        <w:autoSpaceDE w:val="0"/>
        <w:autoSpaceDN w:val="0"/>
        <w:adjustRightInd w:val="0"/>
        <w:ind w:left="426" w:hanging="284"/>
        <w:jc w:val="both"/>
        <w:rPr>
          <w:rFonts w:ascii="Arial Narrow" w:hAnsi="Arial Narrow" w:cs="Arial Narrow"/>
          <w:b/>
          <w:bCs/>
          <w:sz w:val="22"/>
          <w:szCs w:val="22"/>
        </w:rPr>
      </w:pPr>
      <w:r w:rsidRPr="004F6FBE">
        <w:rPr>
          <w:rFonts w:ascii="Arial Narrow" w:hAnsi="Arial Narrow"/>
          <w:b/>
          <w:bCs/>
          <w:sz w:val="22"/>
          <w:szCs w:val="22"/>
          <w:lang w:val="es-CO"/>
        </w:rPr>
        <w:t>JEFE DE ÁREA PROTEGIDA SF ACANDÍ, PLAYON Y PLAYONA</w:t>
      </w:r>
      <w:r w:rsidR="00EB12E6" w:rsidRPr="00270544">
        <w:rPr>
          <w:rFonts w:ascii="Arial Narrow" w:hAnsi="Arial Narrow" w:cs="Arial"/>
          <w:b/>
          <w:bCs/>
          <w:sz w:val="22"/>
          <w:szCs w:val="22"/>
        </w:rPr>
        <w:t>-</w:t>
      </w:r>
      <w:r w:rsidR="002A385E" w:rsidRPr="005C6495">
        <w:rPr>
          <w:rFonts w:ascii="Arial Narrow" w:eastAsiaTheme="minorHAnsi" w:hAnsi="Arial Narrow" w:cs="Arial"/>
          <w:color w:val="000000"/>
          <w:sz w:val="22"/>
          <w:szCs w:val="22"/>
          <w:lang w:val="es-CO" w:eastAsia="en-US"/>
        </w:rPr>
        <w:t xml:space="preserve">Verificación de las condiciones técnicas mínimas exigidas y determinación del proponente que haya ofertado el menor precio. </w:t>
      </w:r>
    </w:p>
    <w:p w14:paraId="7BDABC24" w14:textId="77777777" w:rsidR="005F5BB4" w:rsidRPr="00B42940" w:rsidRDefault="005F5BB4" w:rsidP="005F5BB4">
      <w:pPr>
        <w:pStyle w:val="Prrafodelista"/>
        <w:autoSpaceDE w:val="0"/>
        <w:autoSpaceDN w:val="0"/>
        <w:adjustRightInd w:val="0"/>
        <w:ind w:left="426"/>
        <w:jc w:val="both"/>
        <w:rPr>
          <w:rFonts w:ascii="Arial Narrow" w:hAnsi="Arial Narrow" w:cs="Arial Narrow"/>
          <w:b/>
          <w:sz w:val="22"/>
          <w:szCs w:val="22"/>
        </w:rPr>
      </w:pPr>
    </w:p>
    <w:p w14:paraId="1170B87A" w14:textId="77777777" w:rsidR="002A385E" w:rsidRPr="00B42940" w:rsidRDefault="00372A98" w:rsidP="005F5BB4">
      <w:pPr>
        <w:pStyle w:val="Prrafodelista"/>
        <w:numPr>
          <w:ilvl w:val="3"/>
          <w:numId w:val="3"/>
        </w:numPr>
        <w:autoSpaceDE w:val="0"/>
        <w:autoSpaceDN w:val="0"/>
        <w:adjustRightInd w:val="0"/>
        <w:ind w:left="426" w:hanging="284"/>
        <w:jc w:val="both"/>
        <w:rPr>
          <w:rFonts w:ascii="Arial Narrow" w:hAnsi="Arial Narrow" w:cs="Arial Narrow"/>
          <w:b/>
          <w:sz w:val="22"/>
          <w:szCs w:val="22"/>
        </w:rPr>
      </w:pPr>
      <w:r w:rsidRPr="00B42940">
        <w:rPr>
          <w:rFonts w:ascii="Arial Narrow" w:hAnsi="Arial Narrow" w:cs="Arial"/>
          <w:b/>
          <w:iCs/>
          <w:sz w:val="22"/>
          <w:szCs w:val="22"/>
        </w:rPr>
        <w:t>ABOGADA CONTRATISTA DIRECCION TERRITORIAL CARIBE</w:t>
      </w:r>
      <w:r w:rsidRPr="00B42940">
        <w:rPr>
          <w:rFonts w:ascii="Arial Narrow" w:eastAsiaTheme="minorHAnsi" w:hAnsi="Arial Narrow" w:cs="Arial"/>
          <w:color w:val="000000"/>
          <w:sz w:val="22"/>
          <w:szCs w:val="22"/>
          <w:lang w:val="es-CO" w:eastAsia="en-US"/>
        </w:rPr>
        <w:t xml:space="preserve"> </w:t>
      </w:r>
      <w:r w:rsidR="002A385E" w:rsidRPr="00B42940">
        <w:rPr>
          <w:rFonts w:ascii="Arial Narrow" w:eastAsiaTheme="minorHAnsi" w:hAnsi="Arial Narrow" w:cs="Arial"/>
          <w:b/>
          <w:color w:val="000000"/>
          <w:sz w:val="22"/>
          <w:szCs w:val="22"/>
          <w:lang w:val="es-CO" w:eastAsia="en-US"/>
        </w:rPr>
        <w:t>-</w:t>
      </w:r>
      <w:r w:rsidR="002A385E" w:rsidRPr="00B42940">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2C61DC7D" w14:textId="77777777" w:rsidR="005C5B06" w:rsidRPr="00B42940" w:rsidRDefault="005C5B06" w:rsidP="005C5B06">
      <w:pPr>
        <w:pStyle w:val="Prrafodelista"/>
        <w:rPr>
          <w:rFonts w:ascii="Arial Narrow" w:hAnsi="Arial Narrow" w:cs="Arial Narrow"/>
          <w:b/>
          <w:sz w:val="22"/>
          <w:szCs w:val="22"/>
        </w:rPr>
      </w:pPr>
    </w:p>
    <w:p w14:paraId="41547BC8" w14:textId="77777777" w:rsidR="002A385E" w:rsidRPr="00B42940" w:rsidRDefault="002A385E" w:rsidP="002A385E">
      <w:pPr>
        <w:autoSpaceDE w:val="0"/>
        <w:autoSpaceDN w:val="0"/>
        <w:adjustRightInd w:val="0"/>
        <w:jc w:val="center"/>
        <w:rPr>
          <w:rFonts w:ascii="Arial Narrow" w:eastAsiaTheme="minorHAnsi" w:hAnsi="Arial Narrow" w:cs="Arial"/>
          <w:color w:val="000000"/>
          <w:sz w:val="22"/>
          <w:szCs w:val="22"/>
          <w:lang w:val="es-CO" w:eastAsia="en-US"/>
        </w:rPr>
      </w:pPr>
    </w:p>
    <w:p w14:paraId="611D6F5C" w14:textId="77777777" w:rsidR="002A385E" w:rsidRPr="00B42940" w:rsidRDefault="005F5BB4"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10</w:t>
      </w:r>
      <w:r w:rsidR="002A385E" w:rsidRPr="00B42940">
        <w:rPr>
          <w:rFonts w:ascii="Arial Narrow" w:eastAsiaTheme="minorHAnsi" w:hAnsi="Arial Narrow" w:cs="Arial"/>
          <w:b/>
          <w:bCs/>
          <w:color w:val="000000"/>
          <w:sz w:val="22"/>
          <w:szCs w:val="22"/>
          <w:lang w:val="es-CO" w:eastAsia="en-US"/>
        </w:rPr>
        <w:t>. CONTRATO</w:t>
      </w:r>
    </w:p>
    <w:p w14:paraId="4146161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8CAE30D" w14:textId="3C96417B" w:rsidR="00725312" w:rsidRPr="00B42940" w:rsidRDefault="002A385E">
      <w:pPr>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En los términos establecidos en el numeral 8º del artículo 2.2.1.2.1.5.2 del Decreto 1082 de 2015, </w:t>
      </w:r>
      <w:r w:rsidR="005C6495" w:rsidRPr="00B42940">
        <w:rPr>
          <w:rFonts w:ascii="Arial Narrow" w:eastAsiaTheme="minorHAnsi" w:hAnsi="Arial Narrow" w:cs="Arial"/>
          <w:color w:val="000000"/>
          <w:sz w:val="22"/>
          <w:szCs w:val="22"/>
          <w:lang w:val="es-CO" w:eastAsia="en-US"/>
        </w:rPr>
        <w:t>la comunicación de aceptación junto con la oferta constituye</w:t>
      </w:r>
      <w:r w:rsidRPr="00B42940">
        <w:rPr>
          <w:rFonts w:ascii="Arial Narrow" w:eastAsiaTheme="minorHAnsi" w:hAnsi="Arial Narrow" w:cs="Arial"/>
          <w:color w:val="000000"/>
          <w:sz w:val="22"/>
          <w:szCs w:val="22"/>
          <w:lang w:val="es-CO" w:eastAsia="en-US"/>
        </w:rPr>
        <w:t xml:space="preserve"> para todos los efectos el contrato celebrado, con base en el cual se hará el respectivo registro presupuestal.</w:t>
      </w:r>
    </w:p>
    <w:sectPr w:rsidR="00725312" w:rsidRPr="00B42940" w:rsidSect="0071418C">
      <w:headerReference w:type="default" r:id="rId11"/>
      <w:footerReference w:type="even" r:id="rId12"/>
      <w:footerReference w:type="default" r:id="rId13"/>
      <w:headerReference w:type="first" r:id="rId14"/>
      <w:footerReference w:type="first" r:id="rId15"/>
      <w:pgSz w:w="12242" w:h="18722" w:code="151"/>
      <w:pgMar w:top="2003" w:right="1701" w:bottom="1985" w:left="1701" w:header="426" w:footer="11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5440E" w14:textId="77777777" w:rsidR="00875DB8" w:rsidRDefault="00875DB8" w:rsidP="0075047E">
      <w:r>
        <w:separator/>
      </w:r>
    </w:p>
  </w:endnote>
  <w:endnote w:type="continuationSeparator" w:id="0">
    <w:p w14:paraId="6050A3C5" w14:textId="77777777" w:rsidR="00875DB8" w:rsidRDefault="00875DB8"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4D"/>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charset w:val="00"/>
    <w:family w:val="swiss"/>
    <w:pitch w:val="default"/>
  </w:font>
  <w:font w:name="Calibri Light">
    <w:panose1 w:val="020F0302020204030204"/>
    <w:charset w:val="00"/>
    <w:family w:val="swiss"/>
    <w:pitch w:val="variable"/>
    <w:sig w:usb0="E4002EFF" w:usb1="C000247B" w:usb2="00000009" w:usb3="00000000" w:csb0="000001FF" w:csb1="00000000"/>
  </w:font>
  <w:font w:name="Helvetica">
    <w:panose1 w:val="020B05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D924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0F130CB" w14:textId="77777777" w:rsidR="00927ED6" w:rsidRDefault="00927E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F3DCB" w14:textId="77777777" w:rsidR="00372A98" w:rsidRDefault="00372A98" w:rsidP="00372A98">
    <w:pPr>
      <w:pStyle w:val="Piedepgina"/>
      <w:ind w:left="4536" w:hanging="141"/>
      <w:jc w:val="right"/>
      <w:rPr>
        <w:rFonts w:ascii="Arial" w:hAnsi="Arial" w:cs="Arial"/>
        <w:sz w:val="18"/>
        <w:szCs w:val="18"/>
      </w:rPr>
    </w:pPr>
  </w:p>
  <w:p w14:paraId="70E256C1" w14:textId="77777777" w:rsidR="00372A98" w:rsidRDefault="00372A98" w:rsidP="00372A98">
    <w:pPr>
      <w:pStyle w:val="Piedepgina"/>
      <w:ind w:left="4536" w:hanging="141"/>
      <w:jc w:val="right"/>
    </w:pPr>
    <w:r>
      <w:rPr>
        <w:noProof/>
        <w:lang w:val="es-CO" w:eastAsia="es-CO"/>
      </w:rPr>
      <w:drawing>
        <wp:anchor distT="0" distB="0" distL="114300" distR="114300" simplePos="0" relativeHeight="251658240" behindDoc="1" locked="0" layoutInCell="1" allowOverlap="1" wp14:anchorId="41231E49" wp14:editId="7B4DBC7E">
          <wp:simplePos x="0" y="0"/>
          <wp:positionH relativeFrom="margin">
            <wp:posOffset>3843655</wp:posOffset>
          </wp:positionH>
          <wp:positionV relativeFrom="paragraph">
            <wp:posOffset>10795</wp:posOffset>
          </wp:positionV>
          <wp:extent cx="1733546" cy="419096"/>
          <wp:effectExtent l="0" t="0" r="4" b="4"/>
          <wp:wrapNone/>
          <wp:docPr id="39" name="Imagen 3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733546" cy="419096"/>
                  </a:xfrm>
                  <a:prstGeom prst="rect">
                    <a:avLst/>
                  </a:prstGeom>
                  <a:noFill/>
                  <a:ln>
                    <a:noFill/>
                    <a:prstDash/>
                  </a:ln>
                </pic:spPr>
              </pic:pic>
            </a:graphicData>
          </a:graphic>
        </wp:anchor>
      </w:drawing>
    </w:r>
  </w:p>
  <w:p w14:paraId="36272B4A" w14:textId="77777777" w:rsidR="00372A98" w:rsidRDefault="00372A98" w:rsidP="00372A98">
    <w:pPr>
      <w:pStyle w:val="Piedepgina"/>
      <w:ind w:left="4536" w:hanging="141"/>
      <w:jc w:val="right"/>
      <w:rPr>
        <w:rFonts w:ascii="Arial" w:hAnsi="Arial" w:cs="Arial"/>
        <w:sz w:val="18"/>
        <w:szCs w:val="18"/>
      </w:rPr>
    </w:pPr>
  </w:p>
  <w:p w14:paraId="17B4956B" w14:textId="77777777" w:rsidR="00372A98" w:rsidRDefault="00372A98" w:rsidP="00372A98">
    <w:pPr>
      <w:pStyle w:val="Piedepgina"/>
      <w:ind w:left="4536" w:hanging="141"/>
      <w:jc w:val="right"/>
      <w:rPr>
        <w:rFonts w:ascii="Arial" w:hAnsi="Arial" w:cs="Arial"/>
        <w:sz w:val="18"/>
        <w:szCs w:val="18"/>
      </w:rPr>
    </w:pPr>
  </w:p>
  <w:p w14:paraId="05D4F40E" w14:textId="77777777" w:rsidR="00372A98" w:rsidRDefault="00372A98" w:rsidP="00372A98">
    <w:pPr>
      <w:pStyle w:val="Piedepgina"/>
      <w:ind w:left="4536" w:hanging="141"/>
      <w:jc w:val="right"/>
      <w:rPr>
        <w:rFonts w:ascii="Arial" w:hAnsi="Arial" w:cs="Arial"/>
        <w:sz w:val="18"/>
        <w:szCs w:val="18"/>
      </w:rPr>
    </w:pPr>
  </w:p>
  <w:p w14:paraId="55A369D1" w14:textId="77777777" w:rsidR="00372A98" w:rsidRPr="00855626" w:rsidRDefault="00372A98" w:rsidP="00372A98">
    <w:pPr>
      <w:pStyle w:val="Piedepgina"/>
      <w:ind w:left="4536" w:hanging="141"/>
      <w:jc w:val="right"/>
      <w:rPr>
        <w:b/>
      </w:rPr>
    </w:pPr>
    <w:r w:rsidRPr="00855626">
      <w:rPr>
        <w:rFonts w:ascii="Arial" w:hAnsi="Arial" w:cs="Arial"/>
        <w:b/>
        <w:sz w:val="18"/>
        <w:szCs w:val="18"/>
      </w:rPr>
      <w:t xml:space="preserve">DIRECCION TERRITORIAL CARIBE </w:t>
    </w:r>
  </w:p>
  <w:p w14:paraId="791F619F" w14:textId="77777777" w:rsidR="00372A98" w:rsidRPr="00855626" w:rsidRDefault="00372A98" w:rsidP="00372A98">
    <w:pPr>
      <w:pStyle w:val="Piedepgina"/>
      <w:jc w:val="right"/>
    </w:pPr>
    <w:r w:rsidRPr="00855626">
      <w:rPr>
        <w:rFonts w:ascii="Arial" w:hAnsi="Arial" w:cs="Arial"/>
        <w:sz w:val="18"/>
        <w:szCs w:val="18"/>
      </w:rPr>
      <w:t xml:space="preserve"> C</w:t>
    </w:r>
    <w:r w:rsidR="00855626" w:rsidRPr="00855626">
      <w:rPr>
        <w:rFonts w:ascii="Arial" w:hAnsi="Arial" w:cs="Arial"/>
        <w:sz w:val="18"/>
        <w:szCs w:val="18"/>
      </w:rPr>
      <w:t>alle 17 # 04- 06 Centro</w:t>
    </w:r>
    <w:r w:rsidRPr="00855626">
      <w:rPr>
        <w:rFonts w:ascii="Arial" w:hAnsi="Arial" w:cs="Arial"/>
        <w:sz w:val="18"/>
        <w:szCs w:val="18"/>
      </w:rPr>
      <w:t xml:space="preserve">, Santa Marta - Colombia  </w:t>
    </w:r>
  </w:p>
  <w:p w14:paraId="43F103C7" w14:textId="77777777" w:rsidR="00372A98" w:rsidRPr="00855626" w:rsidRDefault="00372A98" w:rsidP="00372A98">
    <w:pPr>
      <w:pStyle w:val="Piedepgina"/>
      <w:jc w:val="right"/>
      <w:rPr>
        <w:rFonts w:ascii="Arial" w:hAnsi="Arial" w:cs="Arial"/>
        <w:sz w:val="18"/>
        <w:szCs w:val="18"/>
      </w:rPr>
    </w:pPr>
    <w:r w:rsidRPr="00855626">
      <w:rPr>
        <w:rFonts w:ascii="Arial" w:hAnsi="Arial" w:cs="Arial"/>
        <w:sz w:val="18"/>
        <w:szCs w:val="18"/>
      </w:rPr>
      <w:t>Teléfono: (05) 4230752</w:t>
    </w:r>
  </w:p>
  <w:p w14:paraId="102ABC3E" w14:textId="77777777" w:rsidR="00372A98" w:rsidRPr="00855626" w:rsidRDefault="00372A98" w:rsidP="00372A98">
    <w:pPr>
      <w:pStyle w:val="Piedepgina"/>
      <w:jc w:val="right"/>
    </w:pPr>
    <w:r w:rsidRPr="00855626">
      <w:rPr>
        <w:rFonts w:ascii="Arial" w:hAnsi="Arial" w:cs="Arial"/>
        <w:sz w:val="18"/>
        <w:szCs w:val="18"/>
      </w:rPr>
      <w:t>www.parquesnacionales.gov.co</w:t>
    </w:r>
  </w:p>
  <w:p w14:paraId="52844CEC" w14:textId="77777777" w:rsidR="00372A98" w:rsidRDefault="00372A98" w:rsidP="00372A98"/>
  <w:p w14:paraId="3887CEA1" w14:textId="77777777" w:rsidR="00372A98" w:rsidRDefault="00372A98" w:rsidP="00372A98">
    <w:pPr>
      <w:pStyle w:val="Piedepgina"/>
      <w:tabs>
        <w:tab w:val="left" w:pos="595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EED6C"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6970B72" w14:textId="77777777" w:rsidR="00927ED6" w:rsidRDefault="00927ED6">
    <w:pPr>
      <w:pStyle w:val="Piedepgina"/>
      <w:framePr w:wrap="around" w:vAnchor="text" w:hAnchor="margin" w:xAlign="right" w:y="1441"/>
      <w:ind w:right="360"/>
      <w:rPr>
        <w:rStyle w:val="Nmerodepgina"/>
      </w:rPr>
    </w:pPr>
  </w:p>
  <w:p w14:paraId="5B9EEBA1" w14:textId="77777777" w:rsidR="00927ED6" w:rsidRDefault="00927ED6">
    <w:pPr>
      <w:pStyle w:val="Piedepgina"/>
      <w:framePr w:wrap="around" w:vAnchor="text" w:hAnchor="margin" w:xAlign="right" w:y="1441"/>
      <w:ind w:right="360"/>
      <w:rPr>
        <w:rStyle w:val="Nmerodepgina"/>
      </w:rPr>
    </w:pPr>
  </w:p>
  <w:p w14:paraId="7AC269CF"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0288" behindDoc="0" locked="0" layoutInCell="1" allowOverlap="1" wp14:anchorId="0B508AEA" wp14:editId="2BEDEA75">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42" name="Imagen 42"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14:paraId="0F6220B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428EB3EC" w14:textId="77777777" w:rsidR="00927ED6" w:rsidRDefault="00927ED6" w:rsidP="0075047E">
    <w:pPr>
      <w:pStyle w:val="Piedepgina"/>
      <w:ind w:left="4536" w:hanging="141"/>
      <w:jc w:val="right"/>
    </w:pPr>
    <w:r>
      <w:rPr>
        <w:rFonts w:ascii="Arial" w:hAnsi="Arial" w:cs="Arial"/>
        <w:sz w:val="18"/>
        <w:szCs w:val="18"/>
      </w:rPr>
      <w:t>www.parquesnacionales.gov.co</w:t>
    </w:r>
  </w:p>
  <w:p w14:paraId="77994696" w14:textId="77777777" w:rsidR="00927ED6" w:rsidRPr="0075047E" w:rsidRDefault="00927E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F7442" w14:textId="77777777" w:rsidR="00875DB8" w:rsidRDefault="00875DB8" w:rsidP="0075047E">
      <w:r>
        <w:separator/>
      </w:r>
    </w:p>
  </w:footnote>
  <w:footnote w:type="continuationSeparator" w:id="0">
    <w:p w14:paraId="0547A355" w14:textId="77777777" w:rsidR="00875DB8" w:rsidRDefault="00875DB8"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821CF" w14:textId="577F93F9" w:rsidR="000B7FBF" w:rsidRDefault="00401078" w:rsidP="004F67D3">
    <w:pPr>
      <w:tabs>
        <w:tab w:val="left" w:pos="8820"/>
      </w:tabs>
      <w:ind w:right="20"/>
      <w:rPr>
        <w:lang w:val="es-MX"/>
      </w:rPr>
    </w:pPr>
    <w:r>
      <w:rPr>
        <w:noProof/>
        <w:sz w:val="20"/>
        <w:lang w:val="es-CO" w:eastAsia="es-CO"/>
      </w:rPr>
      <w:drawing>
        <wp:anchor distT="0" distB="0" distL="114300" distR="114300" simplePos="0" relativeHeight="251662336" behindDoc="0" locked="0" layoutInCell="1" allowOverlap="1" wp14:anchorId="545C8B9A" wp14:editId="7D646C1B">
          <wp:simplePos x="0" y="0"/>
          <wp:positionH relativeFrom="column">
            <wp:posOffset>0</wp:posOffset>
          </wp:positionH>
          <wp:positionV relativeFrom="paragraph">
            <wp:posOffset>180975</wp:posOffset>
          </wp:positionV>
          <wp:extent cx="2921924" cy="1172095"/>
          <wp:effectExtent l="0" t="0" r="0" b="9525"/>
          <wp:wrapTopAndBottom/>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2921924" cy="1172095"/>
                  </a:xfrm>
                  <a:prstGeom prst="rect">
                    <a:avLst/>
                  </a:prstGeom>
                </pic:spPr>
              </pic:pic>
            </a:graphicData>
          </a:graphic>
          <wp14:sizeRelH relativeFrom="page">
            <wp14:pctWidth>0</wp14:pctWidth>
          </wp14:sizeRelH>
          <wp14:sizeRelV relativeFrom="page">
            <wp14:pctHeight>0</wp14:pctHeight>
          </wp14:sizeRelV>
        </wp:anchor>
      </w:drawing>
    </w:r>
  </w:p>
  <w:p w14:paraId="1935B5FA" w14:textId="0D8A29C9" w:rsidR="000B7FBF" w:rsidRDefault="000B7FBF">
    <w:pPr>
      <w:pStyle w:val="Encabezado"/>
      <w:rPr>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2E582"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57216" behindDoc="1" locked="0" layoutInCell="1" allowOverlap="1" wp14:anchorId="70453624" wp14:editId="2A3AF366">
          <wp:simplePos x="0" y="0"/>
          <wp:positionH relativeFrom="column">
            <wp:posOffset>-210820</wp:posOffset>
          </wp:positionH>
          <wp:positionV relativeFrom="paragraph">
            <wp:posOffset>66675</wp:posOffset>
          </wp:positionV>
          <wp:extent cx="813431" cy="1028069"/>
          <wp:effectExtent l="0" t="0" r="5719" b="631"/>
          <wp:wrapNone/>
          <wp:docPr id="40"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59264" behindDoc="0" locked="0" layoutInCell="1" allowOverlap="1" wp14:anchorId="32984E52" wp14:editId="18017775">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41" name="Imagen 41"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7A9B8816" w14:textId="77777777" w:rsidR="00927ED6" w:rsidRDefault="00927ED6" w:rsidP="0075047E">
    <w:pPr>
      <w:ind w:right="20"/>
    </w:pPr>
  </w:p>
  <w:p w14:paraId="3BC0A85B"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69078858"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61067747" w14:textId="77777777" w:rsidR="00927ED6" w:rsidRDefault="00927ED6"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E0FCAA32"/>
    <w:lvl w:ilvl="0">
      <w:start w:val="1"/>
      <w:numFmt w:val="bullet"/>
      <w:lvlText w:val=""/>
      <w:lvlJc w:val="left"/>
      <w:pPr>
        <w:tabs>
          <w:tab w:val="num" w:pos="861"/>
        </w:tabs>
        <w:ind w:left="861" w:hanging="360"/>
      </w:pPr>
      <w:rPr>
        <w:rFonts w:ascii="Symbol" w:hAnsi="Symbol" w:hint="default"/>
      </w:rPr>
    </w:lvl>
  </w:abstractNum>
  <w:abstractNum w:abstractNumId="2" w15:restartNumberingAfterBreak="0">
    <w:nsid w:val="00000004"/>
    <w:multiLevelType w:val="multilevel"/>
    <w:tmpl w:val="00000004"/>
    <w:lvl w:ilvl="0">
      <w:start w:val="1"/>
      <w:numFmt w:val="bullet"/>
      <w:lvlText w:val=""/>
      <w:lvlJc w:val="left"/>
      <w:pPr>
        <w:tabs>
          <w:tab w:val="num" w:pos="1032"/>
        </w:tabs>
        <w:ind w:left="1032" w:hanging="360"/>
      </w:pPr>
      <w:rPr>
        <w:rFonts w:ascii="Symbol" w:hAnsi="Symbol"/>
      </w:rPr>
    </w:lvl>
    <w:lvl w:ilvl="1">
      <w:start w:val="1"/>
      <w:numFmt w:val="bullet"/>
      <w:lvlText w:val="o"/>
      <w:lvlJc w:val="left"/>
      <w:pPr>
        <w:tabs>
          <w:tab w:val="num" w:pos="1752"/>
        </w:tabs>
        <w:ind w:left="1752" w:hanging="360"/>
      </w:pPr>
      <w:rPr>
        <w:rFonts w:ascii="Courier New" w:hAnsi="Courier New" w:cs="Courier New"/>
      </w:rPr>
    </w:lvl>
    <w:lvl w:ilvl="2">
      <w:start w:val="1"/>
      <w:numFmt w:val="bullet"/>
      <w:lvlText w:val=""/>
      <w:lvlJc w:val="left"/>
      <w:pPr>
        <w:tabs>
          <w:tab w:val="num" w:pos="2472"/>
        </w:tabs>
        <w:ind w:left="2472" w:hanging="360"/>
      </w:pPr>
      <w:rPr>
        <w:rFonts w:ascii="Wingdings" w:hAnsi="Wingdings"/>
      </w:rPr>
    </w:lvl>
    <w:lvl w:ilvl="3">
      <w:start w:val="1"/>
      <w:numFmt w:val="bullet"/>
      <w:lvlText w:val=""/>
      <w:lvlJc w:val="left"/>
      <w:pPr>
        <w:tabs>
          <w:tab w:val="num" w:pos="3192"/>
        </w:tabs>
        <w:ind w:left="3192" w:hanging="360"/>
      </w:pPr>
      <w:rPr>
        <w:rFonts w:ascii="Symbol" w:hAnsi="Symbol"/>
      </w:rPr>
    </w:lvl>
    <w:lvl w:ilvl="4">
      <w:start w:val="1"/>
      <w:numFmt w:val="bullet"/>
      <w:lvlText w:val="o"/>
      <w:lvlJc w:val="left"/>
      <w:pPr>
        <w:tabs>
          <w:tab w:val="num" w:pos="3912"/>
        </w:tabs>
        <w:ind w:left="3912" w:hanging="360"/>
      </w:pPr>
      <w:rPr>
        <w:rFonts w:ascii="Courier New" w:hAnsi="Courier New" w:cs="Courier New"/>
      </w:rPr>
    </w:lvl>
    <w:lvl w:ilvl="5">
      <w:start w:val="1"/>
      <w:numFmt w:val="bullet"/>
      <w:lvlText w:val=""/>
      <w:lvlJc w:val="left"/>
      <w:pPr>
        <w:tabs>
          <w:tab w:val="num" w:pos="4632"/>
        </w:tabs>
        <w:ind w:left="4632" w:hanging="360"/>
      </w:pPr>
      <w:rPr>
        <w:rFonts w:ascii="Wingdings" w:hAnsi="Wingdings"/>
      </w:rPr>
    </w:lvl>
    <w:lvl w:ilvl="6">
      <w:start w:val="1"/>
      <w:numFmt w:val="bullet"/>
      <w:lvlText w:val=""/>
      <w:lvlJc w:val="left"/>
      <w:pPr>
        <w:tabs>
          <w:tab w:val="num" w:pos="5352"/>
        </w:tabs>
        <w:ind w:left="5352" w:hanging="360"/>
      </w:pPr>
      <w:rPr>
        <w:rFonts w:ascii="Symbol" w:hAnsi="Symbol"/>
      </w:rPr>
    </w:lvl>
    <w:lvl w:ilvl="7">
      <w:start w:val="1"/>
      <w:numFmt w:val="bullet"/>
      <w:lvlText w:val="o"/>
      <w:lvlJc w:val="left"/>
      <w:pPr>
        <w:tabs>
          <w:tab w:val="num" w:pos="6072"/>
        </w:tabs>
        <w:ind w:left="6072" w:hanging="360"/>
      </w:pPr>
      <w:rPr>
        <w:rFonts w:ascii="Courier New" w:hAnsi="Courier New" w:cs="Courier New"/>
      </w:rPr>
    </w:lvl>
    <w:lvl w:ilvl="8">
      <w:start w:val="1"/>
      <w:numFmt w:val="bullet"/>
      <w:lvlText w:val=""/>
      <w:lvlJc w:val="left"/>
      <w:pPr>
        <w:tabs>
          <w:tab w:val="num" w:pos="6792"/>
        </w:tabs>
        <w:ind w:left="6792" w:hanging="360"/>
      </w:pPr>
      <w:rPr>
        <w:rFonts w:ascii="Wingdings" w:hAnsi="Wingdings"/>
      </w:rPr>
    </w:lvl>
  </w:abstractNum>
  <w:abstractNum w:abstractNumId="3" w15:restartNumberingAfterBreak="0">
    <w:nsid w:val="003F188C"/>
    <w:multiLevelType w:val="multilevel"/>
    <w:tmpl w:val="CB088ACE"/>
    <w:lvl w:ilvl="0">
      <w:start w:val="1"/>
      <w:numFmt w:val="lowerLetter"/>
      <w:lvlText w:val="%1."/>
      <w:lvlJc w:val="left"/>
      <w:pPr>
        <w:ind w:left="405" w:hanging="360"/>
      </w:pPr>
      <w:rPr>
        <w:rFonts w:ascii="Arial Narrow" w:eastAsia="Times New Roman" w:hAnsi="Arial Narrow" w:cs="Times New Roman"/>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 w15:restartNumberingAfterBreak="0">
    <w:nsid w:val="00D10ECE"/>
    <w:multiLevelType w:val="multilevel"/>
    <w:tmpl w:val="417220F8"/>
    <w:lvl w:ilvl="0">
      <w:numFmt w:val="bullet"/>
      <w:lvlText w:val="-"/>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024F5102"/>
    <w:multiLevelType w:val="multilevel"/>
    <w:tmpl w:val="EBACAE9A"/>
    <w:lvl w:ilvl="0">
      <w:start w:val="1"/>
      <w:numFmt w:val="decimal"/>
      <w:lvlText w:val="%1."/>
      <w:lvlJc w:val="left"/>
      <w:pPr>
        <w:ind w:left="785"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08AE3374"/>
    <w:multiLevelType w:val="multilevel"/>
    <w:tmpl w:val="4DF40774"/>
    <w:lvl w:ilvl="0">
      <w:numFmt w:val="bullet"/>
      <w:lvlText w:val="-"/>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A3E61A7"/>
    <w:multiLevelType w:val="multilevel"/>
    <w:tmpl w:val="251C198A"/>
    <w:lvl w:ilvl="0">
      <w:start w:val="1"/>
      <w:numFmt w:val="lowerLetter"/>
      <w:lvlText w:val="%1)"/>
      <w:lvlJc w:val="left"/>
      <w:pPr>
        <w:ind w:left="360" w:hanging="360"/>
      </w:pPr>
      <w:rPr>
        <w:rFonts w:ascii="Arial Narrow" w:hAnsi="Arial Narrow"/>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B455745"/>
    <w:multiLevelType w:val="hybridMultilevel"/>
    <w:tmpl w:val="4484F428"/>
    <w:lvl w:ilvl="0" w:tplc="DD70CD94">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243E0B4D"/>
    <w:multiLevelType w:val="multilevel"/>
    <w:tmpl w:val="BB32232E"/>
    <w:lvl w:ilvl="0">
      <w:start w:val="3"/>
      <w:numFmt w:val="decimal"/>
      <w:lvlText w:val="%1."/>
      <w:lvlJc w:val="left"/>
      <w:pPr>
        <w:ind w:left="360" w:hanging="360"/>
      </w:pPr>
      <w:rPr>
        <w:rFonts w:hint="default"/>
        <w:b/>
        <w:sz w:val="22"/>
        <w:szCs w:val="22"/>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8E81170"/>
    <w:multiLevelType w:val="multilevel"/>
    <w:tmpl w:val="9ECEB628"/>
    <w:lvl w:ilvl="0">
      <w:start w:val="3"/>
      <w:numFmt w:val="decimal"/>
      <w:lvlText w:val="%1."/>
      <w:lvlJc w:val="left"/>
      <w:pPr>
        <w:ind w:left="360" w:hanging="360"/>
      </w:pPr>
      <w:rPr>
        <w:rFonts w:ascii="Arial Narrow" w:hAnsi="Arial Narrow"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2B00629F"/>
    <w:multiLevelType w:val="multilevel"/>
    <w:tmpl w:val="685618F4"/>
    <w:lvl w:ilvl="0">
      <w:start w:val="1"/>
      <w:numFmt w:val="bullet"/>
      <w:lvlText w:val="●"/>
      <w:lvlJc w:val="left"/>
      <w:pPr>
        <w:ind w:left="1211" w:hanging="360"/>
      </w:pPr>
      <w:rPr>
        <w:rFonts w:ascii="Noto Sans Symbols" w:eastAsia="Noto Sans Symbols" w:hAnsi="Noto Sans Symbols" w:cs="Noto Sans Symbols"/>
      </w:rPr>
    </w:lvl>
    <w:lvl w:ilvl="1">
      <w:start w:val="1"/>
      <w:numFmt w:val="bullet"/>
      <w:lvlText w:val="o"/>
      <w:lvlJc w:val="left"/>
      <w:pPr>
        <w:ind w:left="1752" w:hanging="360"/>
      </w:pPr>
      <w:rPr>
        <w:rFonts w:ascii="Courier New" w:eastAsia="Courier New" w:hAnsi="Courier New" w:cs="Courier New"/>
      </w:rPr>
    </w:lvl>
    <w:lvl w:ilvl="2">
      <w:start w:val="1"/>
      <w:numFmt w:val="bullet"/>
      <w:lvlText w:val="▪"/>
      <w:lvlJc w:val="left"/>
      <w:pPr>
        <w:ind w:left="2472" w:hanging="360"/>
      </w:pPr>
      <w:rPr>
        <w:rFonts w:ascii="Noto Sans Symbols" w:eastAsia="Noto Sans Symbols" w:hAnsi="Noto Sans Symbols" w:cs="Noto Sans Symbols"/>
      </w:rPr>
    </w:lvl>
    <w:lvl w:ilvl="3">
      <w:start w:val="1"/>
      <w:numFmt w:val="bullet"/>
      <w:lvlText w:val="●"/>
      <w:lvlJc w:val="left"/>
      <w:pPr>
        <w:ind w:left="3192" w:hanging="360"/>
      </w:pPr>
      <w:rPr>
        <w:rFonts w:ascii="Noto Sans Symbols" w:eastAsia="Noto Sans Symbols" w:hAnsi="Noto Sans Symbols" w:cs="Noto Sans Symbols"/>
      </w:rPr>
    </w:lvl>
    <w:lvl w:ilvl="4">
      <w:start w:val="1"/>
      <w:numFmt w:val="bullet"/>
      <w:lvlText w:val="o"/>
      <w:lvlJc w:val="left"/>
      <w:pPr>
        <w:ind w:left="3912" w:hanging="360"/>
      </w:pPr>
      <w:rPr>
        <w:rFonts w:ascii="Courier New" w:eastAsia="Courier New" w:hAnsi="Courier New" w:cs="Courier New"/>
      </w:rPr>
    </w:lvl>
    <w:lvl w:ilvl="5">
      <w:start w:val="1"/>
      <w:numFmt w:val="bullet"/>
      <w:lvlText w:val="▪"/>
      <w:lvlJc w:val="left"/>
      <w:pPr>
        <w:ind w:left="4632" w:hanging="360"/>
      </w:pPr>
      <w:rPr>
        <w:rFonts w:ascii="Noto Sans Symbols" w:eastAsia="Noto Sans Symbols" w:hAnsi="Noto Sans Symbols" w:cs="Noto Sans Symbols"/>
      </w:rPr>
    </w:lvl>
    <w:lvl w:ilvl="6">
      <w:start w:val="1"/>
      <w:numFmt w:val="bullet"/>
      <w:lvlText w:val="●"/>
      <w:lvlJc w:val="left"/>
      <w:pPr>
        <w:ind w:left="5352" w:hanging="360"/>
      </w:pPr>
      <w:rPr>
        <w:rFonts w:ascii="Noto Sans Symbols" w:eastAsia="Noto Sans Symbols" w:hAnsi="Noto Sans Symbols" w:cs="Noto Sans Symbols"/>
      </w:rPr>
    </w:lvl>
    <w:lvl w:ilvl="7">
      <w:start w:val="1"/>
      <w:numFmt w:val="bullet"/>
      <w:lvlText w:val="o"/>
      <w:lvlJc w:val="left"/>
      <w:pPr>
        <w:ind w:left="6072" w:hanging="360"/>
      </w:pPr>
      <w:rPr>
        <w:rFonts w:ascii="Courier New" w:eastAsia="Courier New" w:hAnsi="Courier New" w:cs="Courier New"/>
      </w:rPr>
    </w:lvl>
    <w:lvl w:ilvl="8">
      <w:start w:val="1"/>
      <w:numFmt w:val="bullet"/>
      <w:lvlText w:val="▪"/>
      <w:lvlJc w:val="left"/>
      <w:pPr>
        <w:ind w:left="6792" w:hanging="360"/>
      </w:pPr>
      <w:rPr>
        <w:rFonts w:ascii="Noto Sans Symbols" w:eastAsia="Noto Sans Symbols" w:hAnsi="Noto Sans Symbols" w:cs="Noto Sans Symbols"/>
      </w:rPr>
    </w:lvl>
  </w:abstractNum>
  <w:abstractNum w:abstractNumId="13" w15:restartNumberingAfterBreak="0">
    <w:nsid w:val="31444385"/>
    <w:multiLevelType w:val="multilevel"/>
    <w:tmpl w:val="0CE8791A"/>
    <w:lvl w:ilvl="0">
      <w:start w:val="1"/>
      <w:numFmt w:val="lowerLetter"/>
      <w:lvlText w:val="%1."/>
      <w:lvlJc w:val="left"/>
      <w:pPr>
        <w:ind w:left="360"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4" w15:restartNumberingAfterBreak="0">
    <w:nsid w:val="3525165F"/>
    <w:multiLevelType w:val="hybridMultilevel"/>
    <w:tmpl w:val="BEBE2886"/>
    <w:lvl w:ilvl="0" w:tplc="9982BC28">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7690076"/>
    <w:multiLevelType w:val="multilevel"/>
    <w:tmpl w:val="A2C4B936"/>
    <w:lvl w:ilvl="0">
      <w:start w:val="1"/>
      <w:numFmt w:val="decimal"/>
      <w:lvlText w:val="%1."/>
      <w:lvlJc w:val="left"/>
      <w:pPr>
        <w:ind w:left="360" w:hanging="360"/>
      </w:pPr>
      <w:rPr>
        <w:rFonts w:ascii="Arial Narrow" w:hAnsi="Arial Narrow"/>
        <w:sz w:val="22"/>
        <w:u w:val="no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38361E3D"/>
    <w:multiLevelType w:val="hybridMultilevel"/>
    <w:tmpl w:val="77C09EEC"/>
    <w:lvl w:ilvl="0" w:tplc="04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3AB62159"/>
    <w:multiLevelType w:val="hybridMultilevel"/>
    <w:tmpl w:val="9DD0C61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4187178B"/>
    <w:multiLevelType w:val="multilevel"/>
    <w:tmpl w:val="A86A8D3A"/>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9" w15:restartNumberingAfterBreak="0">
    <w:nsid w:val="447B5F14"/>
    <w:multiLevelType w:val="multilevel"/>
    <w:tmpl w:val="854C3486"/>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328" w:hanging="108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104" w:hanging="1440"/>
      </w:pPr>
      <w:rPr>
        <w:rFonts w:cs="Times New Roman" w:hint="default"/>
      </w:rPr>
    </w:lvl>
  </w:abstractNum>
  <w:abstractNum w:abstractNumId="20" w15:restartNumberingAfterBreak="0">
    <w:nsid w:val="44E014E7"/>
    <w:multiLevelType w:val="hybridMultilevel"/>
    <w:tmpl w:val="BE4E5EC0"/>
    <w:lvl w:ilvl="0" w:tplc="AE98A66A">
      <w:start w:val="1"/>
      <w:numFmt w:val="decimal"/>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F4848A0"/>
    <w:multiLevelType w:val="multilevel"/>
    <w:tmpl w:val="CD3C35F0"/>
    <w:lvl w:ilvl="0">
      <w:start w:val="1"/>
      <w:numFmt w:val="decimal"/>
      <w:lvlText w:val="%1."/>
      <w:lvlJc w:val="left"/>
      <w:pPr>
        <w:ind w:left="360" w:hanging="360"/>
      </w:pPr>
      <w:rPr>
        <w:rFonts w:ascii="Arial Narrow" w:eastAsia="Arial Narrow" w:hAnsi="Arial Narrow" w:cs="Arial Narrow"/>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52390A0B"/>
    <w:multiLevelType w:val="hybridMultilevel"/>
    <w:tmpl w:val="0F766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9903E09"/>
    <w:multiLevelType w:val="hybridMultilevel"/>
    <w:tmpl w:val="7354E3D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CBD08DF2">
      <w:start w:val="1"/>
      <w:numFmt w:val="decimal"/>
      <w:lvlText w:val="%3."/>
      <w:lvlJc w:val="left"/>
      <w:pPr>
        <w:ind w:left="2340" w:hanging="360"/>
      </w:pPr>
      <w:rPr>
        <w:rFonts w:hint="default"/>
        <w:b/>
      </w:rPr>
    </w:lvl>
    <w:lvl w:ilvl="3" w:tplc="6D70D518">
      <w:start w:val="1"/>
      <w:numFmt w:val="upperLetter"/>
      <w:lvlText w:val="%4."/>
      <w:lvlJc w:val="left"/>
      <w:pPr>
        <w:ind w:left="2880" w:hanging="360"/>
      </w:pPr>
      <w:rPr>
        <w:rFonts w:hint="default"/>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3E17A99"/>
    <w:multiLevelType w:val="hybridMultilevel"/>
    <w:tmpl w:val="BDE0D514"/>
    <w:lvl w:ilvl="0" w:tplc="0E24B80A">
      <w:start w:val="1"/>
      <w:numFmt w:val="decimal"/>
      <w:lvlText w:val="%1."/>
      <w:lvlJc w:val="left"/>
      <w:pPr>
        <w:ind w:left="720" w:hanging="360"/>
      </w:pPr>
      <w:rPr>
        <w:rFonts w:hint="default"/>
        <w:b/>
      </w:rPr>
    </w:lvl>
    <w:lvl w:ilvl="1" w:tplc="B93CE854">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9123059"/>
    <w:multiLevelType w:val="multilevel"/>
    <w:tmpl w:val="0DAE246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6" w15:restartNumberingAfterBreak="0">
    <w:nsid w:val="69581C07"/>
    <w:multiLevelType w:val="hybridMultilevel"/>
    <w:tmpl w:val="E16444F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D743918"/>
    <w:multiLevelType w:val="hybridMultilevel"/>
    <w:tmpl w:val="AFE4653C"/>
    <w:lvl w:ilvl="0" w:tplc="37A412A8">
      <w:start w:val="1"/>
      <w:numFmt w:val="lowerLetter"/>
      <w:lvlText w:val="%1."/>
      <w:lvlJc w:val="left"/>
      <w:pPr>
        <w:ind w:left="720" w:hanging="360"/>
      </w:pPr>
      <w:rPr>
        <w:rFonts w:ascii="Arial Narrow" w:hAnsi="Arial Narrow"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3B3CC2"/>
    <w:multiLevelType w:val="hybridMultilevel"/>
    <w:tmpl w:val="00925F56"/>
    <w:lvl w:ilvl="0" w:tplc="D9D6A772">
      <w:start w:val="1"/>
      <w:numFmt w:val="lowerLetter"/>
      <w:lvlText w:val="%1."/>
      <w:lvlJc w:val="left"/>
      <w:pPr>
        <w:ind w:left="360" w:hanging="360"/>
      </w:pPr>
      <w:rPr>
        <w:rFonts w:ascii="Arial Narrow" w:eastAsia="Times New Roman" w:hAnsi="Arial Narrow" w:cs="Times New Roman"/>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0" w15:restartNumberingAfterBreak="0">
    <w:nsid w:val="783B4D03"/>
    <w:multiLevelType w:val="hybridMultilevel"/>
    <w:tmpl w:val="41E2FFE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B5C4E0C"/>
    <w:multiLevelType w:val="multilevel"/>
    <w:tmpl w:val="119C0B0E"/>
    <w:lvl w:ilvl="0">
      <w:start w:val="1"/>
      <w:numFmt w:val="lowerLetter"/>
      <w:lvlText w:val="%1."/>
      <w:lvlJc w:val="left"/>
      <w:pPr>
        <w:ind w:left="405" w:hanging="360"/>
      </w:pPr>
      <w:rPr>
        <w:rFonts w:ascii="Arial Narrow" w:eastAsia="Times New Roman" w:hAnsi="Arial Narrow" w:cs="Times New Roman" w:hint="default"/>
        <w:b w:val="0"/>
        <w:sz w:val="22"/>
        <w:szCs w:val="22"/>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2" w15:restartNumberingAfterBreak="0">
    <w:nsid w:val="7DC303E2"/>
    <w:multiLevelType w:val="hybridMultilevel"/>
    <w:tmpl w:val="F5F430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F5778F4"/>
    <w:multiLevelType w:val="multilevel"/>
    <w:tmpl w:val="60564B90"/>
    <w:lvl w:ilvl="0">
      <w:start w:val="1"/>
      <w:numFmt w:val="lowerLetter"/>
      <w:lvlText w:val="%1."/>
      <w:lvlJc w:val="left"/>
      <w:pPr>
        <w:ind w:left="360" w:hanging="360"/>
      </w:pPr>
      <w:rPr>
        <w:rFonts w:ascii="Arial Narrow" w:eastAsia="Times New Roman" w:hAnsi="Arial Narrow"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27"/>
  </w:num>
  <w:num w:numId="3">
    <w:abstractNumId w:val="32"/>
  </w:num>
  <w:num w:numId="4">
    <w:abstractNumId w:val="25"/>
  </w:num>
  <w:num w:numId="5">
    <w:abstractNumId w:val="28"/>
  </w:num>
  <w:num w:numId="6">
    <w:abstractNumId w:val="15"/>
  </w:num>
  <w:num w:numId="7">
    <w:abstractNumId w:val="31"/>
  </w:num>
  <w:num w:numId="8">
    <w:abstractNumId w:val="8"/>
  </w:num>
  <w:num w:numId="9">
    <w:abstractNumId w:val="17"/>
  </w:num>
  <w:num w:numId="10">
    <w:abstractNumId w:val="2"/>
  </w:num>
  <w:num w:numId="11">
    <w:abstractNumId w:val="16"/>
  </w:num>
  <w:num w:numId="12">
    <w:abstractNumId w:val="22"/>
  </w:num>
  <w:num w:numId="13">
    <w:abstractNumId w:val="1"/>
  </w:num>
  <w:num w:numId="14">
    <w:abstractNumId w:val="14"/>
  </w:num>
  <w:num w:numId="15">
    <w:abstractNumId w:val="14"/>
  </w:num>
  <w:num w:numId="16">
    <w:abstractNumId w:val="1"/>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12"/>
  </w:num>
  <w:num w:numId="20">
    <w:abstractNumId w:val="21"/>
  </w:num>
  <w:num w:numId="21">
    <w:abstractNumId w:val="19"/>
  </w:num>
  <w:num w:numId="22">
    <w:abstractNumId w:val="13"/>
  </w:num>
  <w:num w:numId="23">
    <w:abstractNumId w:val="18"/>
  </w:num>
  <w:num w:numId="24">
    <w:abstractNumId w:val="7"/>
  </w:num>
  <w:num w:numId="25">
    <w:abstractNumId w:val="26"/>
  </w:num>
  <w:num w:numId="26">
    <w:abstractNumId w:val="23"/>
  </w:num>
  <w:num w:numId="27">
    <w:abstractNumId w:val="10"/>
  </w:num>
  <w:num w:numId="28">
    <w:abstractNumId w:val="9"/>
  </w:num>
  <w:num w:numId="29">
    <w:abstractNumId w:val="29"/>
  </w:num>
  <w:num w:numId="30">
    <w:abstractNumId w:val="24"/>
  </w:num>
  <w:num w:numId="31">
    <w:abstractNumId w:val="33"/>
  </w:num>
  <w:num w:numId="32">
    <w:abstractNumId w:val="5"/>
  </w:num>
  <w:num w:numId="33">
    <w:abstractNumId w:val="11"/>
  </w:num>
  <w:num w:numId="34">
    <w:abstractNumId w:val="3"/>
  </w:num>
  <w:num w:numId="35">
    <w:abstractNumId w:val="4"/>
  </w:num>
  <w:num w:numId="36">
    <w:abstractNumId w:val="6"/>
  </w:num>
  <w:num w:numId="37">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99B"/>
    <w:rsid w:val="0000144D"/>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36AA6"/>
    <w:rsid w:val="00040E2F"/>
    <w:rsid w:val="00045928"/>
    <w:rsid w:val="00046B9F"/>
    <w:rsid w:val="0005499B"/>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2417"/>
    <w:rsid w:val="000B7FBF"/>
    <w:rsid w:val="000C0EB9"/>
    <w:rsid w:val="000C646E"/>
    <w:rsid w:val="000D028A"/>
    <w:rsid w:val="000D09C2"/>
    <w:rsid w:val="000D3C9F"/>
    <w:rsid w:val="000E0DF0"/>
    <w:rsid w:val="000E33D9"/>
    <w:rsid w:val="000E5046"/>
    <w:rsid w:val="000E578E"/>
    <w:rsid w:val="000E5D68"/>
    <w:rsid w:val="000E7EA0"/>
    <w:rsid w:val="000F0377"/>
    <w:rsid w:val="000F11DA"/>
    <w:rsid w:val="000F323F"/>
    <w:rsid w:val="000F75E0"/>
    <w:rsid w:val="000F7BC2"/>
    <w:rsid w:val="00101556"/>
    <w:rsid w:val="00102147"/>
    <w:rsid w:val="00103C51"/>
    <w:rsid w:val="001066F3"/>
    <w:rsid w:val="001072C4"/>
    <w:rsid w:val="00110464"/>
    <w:rsid w:val="00111D91"/>
    <w:rsid w:val="00113464"/>
    <w:rsid w:val="00121DC3"/>
    <w:rsid w:val="001252BF"/>
    <w:rsid w:val="00125F2A"/>
    <w:rsid w:val="001307BE"/>
    <w:rsid w:val="00134302"/>
    <w:rsid w:val="00137AD9"/>
    <w:rsid w:val="00137C34"/>
    <w:rsid w:val="00137F00"/>
    <w:rsid w:val="001424B1"/>
    <w:rsid w:val="001529C2"/>
    <w:rsid w:val="0016736E"/>
    <w:rsid w:val="00167D63"/>
    <w:rsid w:val="00175233"/>
    <w:rsid w:val="00175EDB"/>
    <w:rsid w:val="0017781E"/>
    <w:rsid w:val="00180BF9"/>
    <w:rsid w:val="00193FF1"/>
    <w:rsid w:val="001965C3"/>
    <w:rsid w:val="001A5177"/>
    <w:rsid w:val="001A5D26"/>
    <w:rsid w:val="001A612F"/>
    <w:rsid w:val="001B0FD4"/>
    <w:rsid w:val="001B714F"/>
    <w:rsid w:val="001C15BA"/>
    <w:rsid w:val="001C28A7"/>
    <w:rsid w:val="001D5003"/>
    <w:rsid w:val="001E23A9"/>
    <w:rsid w:val="001E4D76"/>
    <w:rsid w:val="001F598D"/>
    <w:rsid w:val="00200FAB"/>
    <w:rsid w:val="002111EA"/>
    <w:rsid w:val="00215266"/>
    <w:rsid w:val="00222826"/>
    <w:rsid w:val="00222C6D"/>
    <w:rsid w:val="002247D2"/>
    <w:rsid w:val="00227AEC"/>
    <w:rsid w:val="0024028C"/>
    <w:rsid w:val="0024157D"/>
    <w:rsid w:val="002423D1"/>
    <w:rsid w:val="00243983"/>
    <w:rsid w:val="0024556E"/>
    <w:rsid w:val="00251B00"/>
    <w:rsid w:val="002548FA"/>
    <w:rsid w:val="00254D9D"/>
    <w:rsid w:val="00256264"/>
    <w:rsid w:val="002578E5"/>
    <w:rsid w:val="00262B69"/>
    <w:rsid w:val="00265853"/>
    <w:rsid w:val="0027032B"/>
    <w:rsid w:val="00270544"/>
    <w:rsid w:val="0027738A"/>
    <w:rsid w:val="00283D14"/>
    <w:rsid w:val="00285DA8"/>
    <w:rsid w:val="0028692F"/>
    <w:rsid w:val="00290828"/>
    <w:rsid w:val="00291D2B"/>
    <w:rsid w:val="00292F1F"/>
    <w:rsid w:val="00294B81"/>
    <w:rsid w:val="00295E23"/>
    <w:rsid w:val="002A35E7"/>
    <w:rsid w:val="002A385E"/>
    <w:rsid w:val="002B2EC6"/>
    <w:rsid w:val="002B55BA"/>
    <w:rsid w:val="002C1487"/>
    <w:rsid w:val="002C502A"/>
    <w:rsid w:val="002D1ED8"/>
    <w:rsid w:val="002E1C35"/>
    <w:rsid w:val="002E38A2"/>
    <w:rsid w:val="002E718A"/>
    <w:rsid w:val="002F1BAC"/>
    <w:rsid w:val="002F253A"/>
    <w:rsid w:val="002F4FA0"/>
    <w:rsid w:val="002F539C"/>
    <w:rsid w:val="002F63F5"/>
    <w:rsid w:val="002F702E"/>
    <w:rsid w:val="0030057A"/>
    <w:rsid w:val="0030146D"/>
    <w:rsid w:val="00302AA5"/>
    <w:rsid w:val="003045AB"/>
    <w:rsid w:val="00304ACB"/>
    <w:rsid w:val="00311820"/>
    <w:rsid w:val="003135AE"/>
    <w:rsid w:val="00315069"/>
    <w:rsid w:val="003169B9"/>
    <w:rsid w:val="003176A4"/>
    <w:rsid w:val="00317B97"/>
    <w:rsid w:val="00317C90"/>
    <w:rsid w:val="00324223"/>
    <w:rsid w:val="00325526"/>
    <w:rsid w:val="00326563"/>
    <w:rsid w:val="00327105"/>
    <w:rsid w:val="00331C84"/>
    <w:rsid w:val="0033236F"/>
    <w:rsid w:val="00335A9A"/>
    <w:rsid w:val="0033619F"/>
    <w:rsid w:val="003404FD"/>
    <w:rsid w:val="003455B5"/>
    <w:rsid w:val="00361416"/>
    <w:rsid w:val="003623C3"/>
    <w:rsid w:val="00365A4E"/>
    <w:rsid w:val="003678EF"/>
    <w:rsid w:val="00370019"/>
    <w:rsid w:val="003728C1"/>
    <w:rsid w:val="00372A98"/>
    <w:rsid w:val="003832DA"/>
    <w:rsid w:val="00387A84"/>
    <w:rsid w:val="00387DF5"/>
    <w:rsid w:val="003915C4"/>
    <w:rsid w:val="00393A92"/>
    <w:rsid w:val="003952DC"/>
    <w:rsid w:val="003956DA"/>
    <w:rsid w:val="00395F3B"/>
    <w:rsid w:val="00396DC8"/>
    <w:rsid w:val="003979EC"/>
    <w:rsid w:val="003A03DD"/>
    <w:rsid w:val="003A7BA4"/>
    <w:rsid w:val="003B235C"/>
    <w:rsid w:val="003B6402"/>
    <w:rsid w:val="003C1787"/>
    <w:rsid w:val="003C62D7"/>
    <w:rsid w:val="003D0C39"/>
    <w:rsid w:val="003D15A2"/>
    <w:rsid w:val="003D1FCE"/>
    <w:rsid w:val="003D4AEE"/>
    <w:rsid w:val="003D64A6"/>
    <w:rsid w:val="003E07F3"/>
    <w:rsid w:val="003E4841"/>
    <w:rsid w:val="003F4321"/>
    <w:rsid w:val="003F64E4"/>
    <w:rsid w:val="00401078"/>
    <w:rsid w:val="004019AB"/>
    <w:rsid w:val="00401D7B"/>
    <w:rsid w:val="00404A39"/>
    <w:rsid w:val="0041325D"/>
    <w:rsid w:val="004138A0"/>
    <w:rsid w:val="00414612"/>
    <w:rsid w:val="00417059"/>
    <w:rsid w:val="00425BBA"/>
    <w:rsid w:val="004274AF"/>
    <w:rsid w:val="00430AE4"/>
    <w:rsid w:val="00435AA4"/>
    <w:rsid w:val="00437516"/>
    <w:rsid w:val="004465F1"/>
    <w:rsid w:val="00450295"/>
    <w:rsid w:val="004509C5"/>
    <w:rsid w:val="00454071"/>
    <w:rsid w:val="00461973"/>
    <w:rsid w:val="00462C2F"/>
    <w:rsid w:val="00466EC7"/>
    <w:rsid w:val="004709BD"/>
    <w:rsid w:val="004749DF"/>
    <w:rsid w:val="004760E6"/>
    <w:rsid w:val="00480CFF"/>
    <w:rsid w:val="00487350"/>
    <w:rsid w:val="00495694"/>
    <w:rsid w:val="0049655E"/>
    <w:rsid w:val="004A1474"/>
    <w:rsid w:val="004A4192"/>
    <w:rsid w:val="004B697C"/>
    <w:rsid w:val="004B7280"/>
    <w:rsid w:val="004B738D"/>
    <w:rsid w:val="004B73A1"/>
    <w:rsid w:val="004C0960"/>
    <w:rsid w:val="004C3CD9"/>
    <w:rsid w:val="004C69EE"/>
    <w:rsid w:val="004D4E1A"/>
    <w:rsid w:val="004D56B4"/>
    <w:rsid w:val="004F67D3"/>
    <w:rsid w:val="004F6EBA"/>
    <w:rsid w:val="004F6FBE"/>
    <w:rsid w:val="00500515"/>
    <w:rsid w:val="0050103B"/>
    <w:rsid w:val="00501538"/>
    <w:rsid w:val="005026D6"/>
    <w:rsid w:val="0051219F"/>
    <w:rsid w:val="00516E37"/>
    <w:rsid w:val="00517A1D"/>
    <w:rsid w:val="00521EFE"/>
    <w:rsid w:val="005250A8"/>
    <w:rsid w:val="005255E0"/>
    <w:rsid w:val="005266E6"/>
    <w:rsid w:val="00527225"/>
    <w:rsid w:val="0054169C"/>
    <w:rsid w:val="005441A5"/>
    <w:rsid w:val="00547082"/>
    <w:rsid w:val="00547818"/>
    <w:rsid w:val="00552EA6"/>
    <w:rsid w:val="0055594A"/>
    <w:rsid w:val="00560FFF"/>
    <w:rsid w:val="00561617"/>
    <w:rsid w:val="005628AE"/>
    <w:rsid w:val="0056292A"/>
    <w:rsid w:val="00564DA0"/>
    <w:rsid w:val="005650FF"/>
    <w:rsid w:val="00566689"/>
    <w:rsid w:val="00567963"/>
    <w:rsid w:val="00571215"/>
    <w:rsid w:val="00574009"/>
    <w:rsid w:val="00574375"/>
    <w:rsid w:val="00574B71"/>
    <w:rsid w:val="00575678"/>
    <w:rsid w:val="00576C60"/>
    <w:rsid w:val="00576E8C"/>
    <w:rsid w:val="00580A6F"/>
    <w:rsid w:val="005835B4"/>
    <w:rsid w:val="00583993"/>
    <w:rsid w:val="00584429"/>
    <w:rsid w:val="00584AE3"/>
    <w:rsid w:val="005851DC"/>
    <w:rsid w:val="00585682"/>
    <w:rsid w:val="00585DDD"/>
    <w:rsid w:val="00596839"/>
    <w:rsid w:val="005A26C1"/>
    <w:rsid w:val="005A2B81"/>
    <w:rsid w:val="005A4C7E"/>
    <w:rsid w:val="005A5BC7"/>
    <w:rsid w:val="005A61D3"/>
    <w:rsid w:val="005A7723"/>
    <w:rsid w:val="005B17C6"/>
    <w:rsid w:val="005C180B"/>
    <w:rsid w:val="005C2164"/>
    <w:rsid w:val="005C2AF7"/>
    <w:rsid w:val="005C34DD"/>
    <w:rsid w:val="005C4182"/>
    <w:rsid w:val="005C41C5"/>
    <w:rsid w:val="005C5B06"/>
    <w:rsid w:val="005C6495"/>
    <w:rsid w:val="005D36E2"/>
    <w:rsid w:val="005D611E"/>
    <w:rsid w:val="005E1D18"/>
    <w:rsid w:val="005E35CF"/>
    <w:rsid w:val="005E3DF1"/>
    <w:rsid w:val="005F07D1"/>
    <w:rsid w:val="005F0F79"/>
    <w:rsid w:val="005F1071"/>
    <w:rsid w:val="005F1FF0"/>
    <w:rsid w:val="005F26D8"/>
    <w:rsid w:val="005F5712"/>
    <w:rsid w:val="005F5BB4"/>
    <w:rsid w:val="005F615E"/>
    <w:rsid w:val="006027AF"/>
    <w:rsid w:val="00604775"/>
    <w:rsid w:val="00606874"/>
    <w:rsid w:val="00616705"/>
    <w:rsid w:val="00617045"/>
    <w:rsid w:val="00620414"/>
    <w:rsid w:val="00620D86"/>
    <w:rsid w:val="00623D62"/>
    <w:rsid w:val="00624BB2"/>
    <w:rsid w:val="00631BAC"/>
    <w:rsid w:val="00632387"/>
    <w:rsid w:val="006329DB"/>
    <w:rsid w:val="00633287"/>
    <w:rsid w:val="00634866"/>
    <w:rsid w:val="00634BBB"/>
    <w:rsid w:val="00640233"/>
    <w:rsid w:val="00642D84"/>
    <w:rsid w:val="00646607"/>
    <w:rsid w:val="00651AAE"/>
    <w:rsid w:val="0067118A"/>
    <w:rsid w:val="00683C50"/>
    <w:rsid w:val="00684DF1"/>
    <w:rsid w:val="00694F08"/>
    <w:rsid w:val="006954DA"/>
    <w:rsid w:val="006A3759"/>
    <w:rsid w:val="006A4FD8"/>
    <w:rsid w:val="006A65D4"/>
    <w:rsid w:val="006B2F43"/>
    <w:rsid w:val="006C2591"/>
    <w:rsid w:val="006C35B1"/>
    <w:rsid w:val="006C47AB"/>
    <w:rsid w:val="006C481E"/>
    <w:rsid w:val="006C76B8"/>
    <w:rsid w:val="006D2175"/>
    <w:rsid w:val="006D78AD"/>
    <w:rsid w:val="006E3756"/>
    <w:rsid w:val="006F0CC8"/>
    <w:rsid w:val="006F1DB3"/>
    <w:rsid w:val="006F354E"/>
    <w:rsid w:val="006F47F0"/>
    <w:rsid w:val="006F4B6D"/>
    <w:rsid w:val="006F6670"/>
    <w:rsid w:val="006F7621"/>
    <w:rsid w:val="00700E3F"/>
    <w:rsid w:val="0070145A"/>
    <w:rsid w:val="00701F84"/>
    <w:rsid w:val="0070460F"/>
    <w:rsid w:val="00706C2D"/>
    <w:rsid w:val="0071418C"/>
    <w:rsid w:val="00721CF4"/>
    <w:rsid w:val="007224B9"/>
    <w:rsid w:val="007225BA"/>
    <w:rsid w:val="00725312"/>
    <w:rsid w:val="00730DD9"/>
    <w:rsid w:val="00735813"/>
    <w:rsid w:val="007430CD"/>
    <w:rsid w:val="0075047E"/>
    <w:rsid w:val="00754861"/>
    <w:rsid w:val="00760BA1"/>
    <w:rsid w:val="00762835"/>
    <w:rsid w:val="00764683"/>
    <w:rsid w:val="00767707"/>
    <w:rsid w:val="00776A1F"/>
    <w:rsid w:val="007801C7"/>
    <w:rsid w:val="007848A0"/>
    <w:rsid w:val="00790C3E"/>
    <w:rsid w:val="00791B48"/>
    <w:rsid w:val="007A3AFA"/>
    <w:rsid w:val="007B5A39"/>
    <w:rsid w:val="007C410C"/>
    <w:rsid w:val="007C568F"/>
    <w:rsid w:val="007C6D4C"/>
    <w:rsid w:val="007D20A6"/>
    <w:rsid w:val="007E202D"/>
    <w:rsid w:val="007E4154"/>
    <w:rsid w:val="007E4D6D"/>
    <w:rsid w:val="007E77ED"/>
    <w:rsid w:val="007F076F"/>
    <w:rsid w:val="007F2C97"/>
    <w:rsid w:val="007F4C66"/>
    <w:rsid w:val="0080153B"/>
    <w:rsid w:val="00803948"/>
    <w:rsid w:val="0080483A"/>
    <w:rsid w:val="00813098"/>
    <w:rsid w:val="008135E3"/>
    <w:rsid w:val="008158DB"/>
    <w:rsid w:val="008171AA"/>
    <w:rsid w:val="00820833"/>
    <w:rsid w:val="0082749B"/>
    <w:rsid w:val="008513F0"/>
    <w:rsid w:val="008530D4"/>
    <w:rsid w:val="00854987"/>
    <w:rsid w:val="00855626"/>
    <w:rsid w:val="00860D38"/>
    <w:rsid w:val="00863588"/>
    <w:rsid w:val="008637BA"/>
    <w:rsid w:val="00865CB0"/>
    <w:rsid w:val="00866092"/>
    <w:rsid w:val="0087192F"/>
    <w:rsid w:val="00873D09"/>
    <w:rsid w:val="00875DB8"/>
    <w:rsid w:val="00876A2F"/>
    <w:rsid w:val="0088100F"/>
    <w:rsid w:val="00881D2F"/>
    <w:rsid w:val="00885126"/>
    <w:rsid w:val="0088585E"/>
    <w:rsid w:val="00885D7D"/>
    <w:rsid w:val="00887514"/>
    <w:rsid w:val="00892410"/>
    <w:rsid w:val="008A64B8"/>
    <w:rsid w:val="008B7FDC"/>
    <w:rsid w:val="008C0219"/>
    <w:rsid w:val="008C0384"/>
    <w:rsid w:val="008E04DF"/>
    <w:rsid w:val="008E1B9A"/>
    <w:rsid w:val="008E2327"/>
    <w:rsid w:val="008E33CA"/>
    <w:rsid w:val="008E42FA"/>
    <w:rsid w:val="008F0036"/>
    <w:rsid w:val="008F1657"/>
    <w:rsid w:val="009042E9"/>
    <w:rsid w:val="00904889"/>
    <w:rsid w:val="00904BA2"/>
    <w:rsid w:val="00913855"/>
    <w:rsid w:val="00913A17"/>
    <w:rsid w:val="009216B8"/>
    <w:rsid w:val="009233AD"/>
    <w:rsid w:val="009265C2"/>
    <w:rsid w:val="00927ED6"/>
    <w:rsid w:val="00930DFB"/>
    <w:rsid w:val="009326BC"/>
    <w:rsid w:val="00932D79"/>
    <w:rsid w:val="009336D4"/>
    <w:rsid w:val="00934B1D"/>
    <w:rsid w:val="00940875"/>
    <w:rsid w:val="00942C6C"/>
    <w:rsid w:val="009432F4"/>
    <w:rsid w:val="00946AFD"/>
    <w:rsid w:val="00950AE9"/>
    <w:rsid w:val="00950F28"/>
    <w:rsid w:val="00957458"/>
    <w:rsid w:val="009577AB"/>
    <w:rsid w:val="009604FF"/>
    <w:rsid w:val="00962291"/>
    <w:rsid w:val="0097124A"/>
    <w:rsid w:val="00974542"/>
    <w:rsid w:val="00975840"/>
    <w:rsid w:val="00977694"/>
    <w:rsid w:val="00977EAD"/>
    <w:rsid w:val="009821E3"/>
    <w:rsid w:val="009826EF"/>
    <w:rsid w:val="00985245"/>
    <w:rsid w:val="00985A3A"/>
    <w:rsid w:val="00996B80"/>
    <w:rsid w:val="00996EF0"/>
    <w:rsid w:val="009A0FA0"/>
    <w:rsid w:val="009A14C7"/>
    <w:rsid w:val="009A1AD1"/>
    <w:rsid w:val="009A2A66"/>
    <w:rsid w:val="009A2E44"/>
    <w:rsid w:val="009A3E28"/>
    <w:rsid w:val="009A7D06"/>
    <w:rsid w:val="009B4B4E"/>
    <w:rsid w:val="009B617B"/>
    <w:rsid w:val="009B7A38"/>
    <w:rsid w:val="009C2888"/>
    <w:rsid w:val="009C4B82"/>
    <w:rsid w:val="009D086F"/>
    <w:rsid w:val="009D09C2"/>
    <w:rsid w:val="009D473A"/>
    <w:rsid w:val="009E0067"/>
    <w:rsid w:val="009E00E5"/>
    <w:rsid w:val="009E02A1"/>
    <w:rsid w:val="009E101E"/>
    <w:rsid w:val="009E1FE9"/>
    <w:rsid w:val="009E24B3"/>
    <w:rsid w:val="009E34FE"/>
    <w:rsid w:val="009F3E05"/>
    <w:rsid w:val="009F5A50"/>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2A64"/>
    <w:rsid w:val="00A467E3"/>
    <w:rsid w:val="00A470E0"/>
    <w:rsid w:val="00A50A41"/>
    <w:rsid w:val="00A54570"/>
    <w:rsid w:val="00A5763D"/>
    <w:rsid w:val="00A60209"/>
    <w:rsid w:val="00A61A0C"/>
    <w:rsid w:val="00A7134B"/>
    <w:rsid w:val="00A7229D"/>
    <w:rsid w:val="00A73912"/>
    <w:rsid w:val="00A806DD"/>
    <w:rsid w:val="00A828E3"/>
    <w:rsid w:val="00A90AFE"/>
    <w:rsid w:val="00A928FB"/>
    <w:rsid w:val="00A93A11"/>
    <w:rsid w:val="00A95CDD"/>
    <w:rsid w:val="00A9699F"/>
    <w:rsid w:val="00AB1DE6"/>
    <w:rsid w:val="00AB3F57"/>
    <w:rsid w:val="00AB5F28"/>
    <w:rsid w:val="00AD0510"/>
    <w:rsid w:val="00AD19CF"/>
    <w:rsid w:val="00AD57C3"/>
    <w:rsid w:val="00AE053E"/>
    <w:rsid w:val="00AE19E4"/>
    <w:rsid w:val="00AE3FAF"/>
    <w:rsid w:val="00AE544C"/>
    <w:rsid w:val="00AE7773"/>
    <w:rsid w:val="00AF2417"/>
    <w:rsid w:val="00AF3E40"/>
    <w:rsid w:val="00AF66C2"/>
    <w:rsid w:val="00B018F6"/>
    <w:rsid w:val="00B02893"/>
    <w:rsid w:val="00B10175"/>
    <w:rsid w:val="00B13248"/>
    <w:rsid w:val="00B16A46"/>
    <w:rsid w:val="00B23CB9"/>
    <w:rsid w:val="00B2452E"/>
    <w:rsid w:val="00B26910"/>
    <w:rsid w:val="00B27F44"/>
    <w:rsid w:val="00B319CB"/>
    <w:rsid w:val="00B358F3"/>
    <w:rsid w:val="00B370F0"/>
    <w:rsid w:val="00B40031"/>
    <w:rsid w:val="00B42940"/>
    <w:rsid w:val="00B442E6"/>
    <w:rsid w:val="00B5414E"/>
    <w:rsid w:val="00B57C7A"/>
    <w:rsid w:val="00B6074E"/>
    <w:rsid w:val="00B60C67"/>
    <w:rsid w:val="00B60E02"/>
    <w:rsid w:val="00B627B8"/>
    <w:rsid w:val="00B63F8A"/>
    <w:rsid w:val="00B658EB"/>
    <w:rsid w:val="00B708BC"/>
    <w:rsid w:val="00B73B91"/>
    <w:rsid w:val="00B74641"/>
    <w:rsid w:val="00B76D08"/>
    <w:rsid w:val="00B83BA7"/>
    <w:rsid w:val="00B941E4"/>
    <w:rsid w:val="00BA102C"/>
    <w:rsid w:val="00BA34B3"/>
    <w:rsid w:val="00BA442E"/>
    <w:rsid w:val="00BB27D7"/>
    <w:rsid w:val="00BB3C55"/>
    <w:rsid w:val="00BB45DB"/>
    <w:rsid w:val="00BB66BA"/>
    <w:rsid w:val="00BB66D0"/>
    <w:rsid w:val="00BB74CC"/>
    <w:rsid w:val="00BB7FE3"/>
    <w:rsid w:val="00BC0319"/>
    <w:rsid w:val="00BC042F"/>
    <w:rsid w:val="00BC09C6"/>
    <w:rsid w:val="00BC23E0"/>
    <w:rsid w:val="00BD1015"/>
    <w:rsid w:val="00BD4432"/>
    <w:rsid w:val="00BD6E4F"/>
    <w:rsid w:val="00BE2BA5"/>
    <w:rsid w:val="00BE5724"/>
    <w:rsid w:val="00BF0851"/>
    <w:rsid w:val="00BF0EF8"/>
    <w:rsid w:val="00BF4E82"/>
    <w:rsid w:val="00BF5C44"/>
    <w:rsid w:val="00BF6A30"/>
    <w:rsid w:val="00BF7EE4"/>
    <w:rsid w:val="00C01D98"/>
    <w:rsid w:val="00C10E13"/>
    <w:rsid w:val="00C13B28"/>
    <w:rsid w:val="00C15761"/>
    <w:rsid w:val="00C15A5E"/>
    <w:rsid w:val="00C16400"/>
    <w:rsid w:val="00C1694F"/>
    <w:rsid w:val="00C16E66"/>
    <w:rsid w:val="00C223F5"/>
    <w:rsid w:val="00C225BA"/>
    <w:rsid w:val="00C232D8"/>
    <w:rsid w:val="00C3024F"/>
    <w:rsid w:val="00C302FB"/>
    <w:rsid w:val="00C321D5"/>
    <w:rsid w:val="00C324B7"/>
    <w:rsid w:val="00C351B6"/>
    <w:rsid w:val="00C36DA0"/>
    <w:rsid w:val="00C40DD5"/>
    <w:rsid w:val="00C44717"/>
    <w:rsid w:val="00C45301"/>
    <w:rsid w:val="00C51497"/>
    <w:rsid w:val="00C53DD6"/>
    <w:rsid w:val="00C60312"/>
    <w:rsid w:val="00C608AF"/>
    <w:rsid w:val="00C64A3F"/>
    <w:rsid w:val="00C64F8F"/>
    <w:rsid w:val="00C7201A"/>
    <w:rsid w:val="00C7795E"/>
    <w:rsid w:val="00C847A3"/>
    <w:rsid w:val="00CA02C8"/>
    <w:rsid w:val="00CA19AC"/>
    <w:rsid w:val="00CA1FC8"/>
    <w:rsid w:val="00CA1FF3"/>
    <w:rsid w:val="00CA36D1"/>
    <w:rsid w:val="00CA4F10"/>
    <w:rsid w:val="00CA7184"/>
    <w:rsid w:val="00CB02A4"/>
    <w:rsid w:val="00CB039E"/>
    <w:rsid w:val="00CB1F8B"/>
    <w:rsid w:val="00CB2CF4"/>
    <w:rsid w:val="00CB51CC"/>
    <w:rsid w:val="00CB567D"/>
    <w:rsid w:val="00CB6D7C"/>
    <w:rsid w:val="00CC09D2"/>
    <w:rsid w:val="00CC0E0F"/>
    <w:rsid w:val="00CC2F72"/>
    <w:rsid w:val="00CC3F34"/>
    <w:rsid w:val="00CC4B4F"/>
    <w:rsid w:val="00CD5B24"/>
    <w:rsid w:val="00CD6961"/>
    <w:rsid w:val="00CE01AC"/>
    <w:rsid w:val="00CE6368"/>
    <w:rsid w:val="00CF0533"/>
    <w:rsid w:val="00CF3BAC"/>
    <w:rsid w:val="00CF4D8D"/>
    <w:rsid w:val="00CF6CDE"/>
    <w:rsid w:val="00D01335"/>
    <w:rsid w:val="00D024AF"/>
    <w:rsid w:val="00D04062"/>
    <w:rsid w:val="00D1178C"/>
    <w:rsid w:val="00D137AD"/>
    <w:rsid w:val="00D225B2"/>
    <w:rsid w:val="00D24A43"/>
    <w:rsid w:val="00D270D9"/>
    <w:rsid w:val="00D277DF"/>
    <w:rsid w:val="00D30691"/>
    <w:rsid w:val="00D30F19"/>
    <w:rsid w:val="00D3264D"/>
    <w:rsid w:val="00D36A27"/>
    <w:rsid w:val="00D37A19"/>
    <w:rsid w:val="00D40B6D"/>
    <w:rsid w:val="00D40CCA"/>
    <w:rsid w:val="00D444D2"/>
    <w:rsid w:val="00D44AC0"/>
    <w:rsid w:val="00D461E5"/>
    <w:rsid w:val="00D53449"/>
    <w:rsid w:val="00D53AC1"/>
    <w:rsid w:val="00D552FE"/>
    <w:rsid w:val="00D56362"/>
    <w:rsid w:val="00D56E41"/>
    <w:rsid w:val="00D56F97"/>
    <w:rsid w:val="00D701C9"/>
    <w:rsid w:val="00D7059B"/>
    <w:rsid w:val="00D7791D"/>
    <w:rsid w:val="00D83894"/>
    <w:rsid w:val="00D90666"/>
    <w:rsid w:val="00D91849"/>
    <w:rsid w:val="00D91C2D"/>
    <w:rsid w:val="00D92088"/>
    <w:rsid w:val="00D954FC"/>
    <w:rsid w:val="00D95DAD"/>
    <w:rsid w:val="00DA2760"/>
    <w:rsid w:val="00DA3D2F"/>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F55C6"/>
    <w:rsid w:val="00E01169"/>
    <w:rsid w:val="00E04689"/>
    <w:rsid w:val="00E05874"/>
    <w:rsid w:val="00E06E69"/>
    <w:rsid w:val="00E1039E"/>
    <w:rsid w:val="00E11E9C"/>
    <w:rsid w:val="00E17040"/>
    <w:rsid w:val="00E21598"/>
    <w:rsid w:val="00E23607"/>
    <w:rsid w:val="00E240A8"/>
    <w:rsid w:val="00E271DB"/>
    <w:rsid w:val="00E27910"/>
    <w:rsid w:val="00E31ED8"/>
    <w:rsid w:val="00E3753C"/>
    <w:rsid w:val="00E37AAE"/>
    <w:rsid w:val="00E40B1F"/>
    <w:rsid w:val="00E41749"/>
    <w:rsid w:val="00E44817"/>
    <w:rsid w:val="00E4622A"/>
    <w:rsid w:val="00E46571"/>
    <w:rsid w:val="00E46753"/>
    <w:rsid w:val="00E5192F"/>
    <w:rsid w:val="00E52908"/>
    <w:rsid w:val="00E613C4"/>
    <w:rsid w:val="00E6375F"/>
    <w:rsid w:val="00E677B7"/>
    <w:rsid w:val="00E67A65"/>
    <w:rsid w:val="00E73960"/>
    <w:rsid w:val="00E75F23"/>
    <w:rsid w:val="00E77FD2"/>
    <w:rsid w:val="00E823F9"/>
    <w:rsid w:val="00E82F96"/>
    <w:rsid w:val="00E83FDC"/>
    <w:rsid w:val="00E85DA2"/>
    <w:rsid w:val="00EA35CE"/>
    <w:rsid w:val="00EA61DB"/>
    <w:rsid w:val="00EA62B8"/>
    <w:rsid w:val="00EA6AAC"/>
    <w:rsid w:val="00EB12E6"/>
    <w:rsid w:val="00EB1F9B"/>
    <w:rsid w:val="00EB2BE3"/>
    <w:rsid w:val="00EB5230"/>
    <w:rsid w:val="00EC37EA"/>
    <w:rsid w:val="00EC4180"/>
    <w:rsid w:val="00EC63AB"/>
    <w:rsid w:val="00ED2771"/>
    <w:rsid w:val="00ED7BFC"/>
    <w:rsid w:val="00EE0853"/>
    <w:rsid w:val="00EE19A7"/>
    <w:rsid w:val="00EE5BE6"/>
    <w:rsid w:val="00EE683C"/>
    <w:rsid w:val="00EE7DCE"/>
    <w:rsid w:val="00EF17AE"/>
    <w:rsid w:val="00EF347A"/>
    <w:rsid w:val="00EF4091"/>
    <w:rsid w:val="00EF53CA"/>
    <w:rsid w:val="00F01D49"/>
    <w:rsid w:val="00F0312D"/>
    <w:rsid w:val="00F0457C"/>
    <w:rsid w:val="00F10D76"/>
    <w:rsid w:val="00F157F1"/>
    <w:rsid w:val="00F15A91"/>
    <w:rsid w:val="00F31E1D"/>
    <w:rsid w:val="00F320E2"/>
    <w:rsid w:val="00F32696"/>
    <w:rsid w:val="00F326A6"/>
    <w:rsid w:val="00F328D1"/>
    <w:rsid w:val="00F33549"/>
    <w:rsid w:val="00F35E31"/>
    <w:rsid w:val="00F43AF7"/>
    <w:rsid w:val="00F45F28"/>
    <w:rsid w:val="00F50D05"/>
    <w:rsid w:val="00F54694"/>
    <w:rsid w:val="00F55B90"/>
    <w:rsid w:val="00F63BF6"/>
    <w:rsid w:val="00F64479"/>
    <w:rsid w:val="00F66E8D"/>
    <w:rsid w:val="00F7128D"/>
    <w:rsid w:val="00F74430"/>
    <w:rsid w:val="00F77ECE"/>
    <w:rsid w:val="00F814B6"/>
    <w:rsid w:val="00F84BD3"/>
    <w:rsid w:val="00F94953"/>
    <w:rsid w:val="00F96252"/>
    <w:rsid w:val="00FA12BA"/>
    <w:rsid w:val="00FA747A"/>
    <w:rsid w:val="00FA7A49"/>
    <w:rsid w:val="00FB2908"/>
    <w:rsid w:val="00FC019F"/>
    <w:rsid w:val="00FC3F57"/>
    <w:rsid w:val="00FC76BD"/>
    <w:rsid w:val="00FD0690"/>
    <w:rsid w:val="00FD56D7"/>
    <w:rsid w:val="00FD5982"/>
    <w:rsid w:val="00FD7007"/>
    <w:rsid w:val="00FD711A"/>
    <w:rsid w:val="00FE0C2A"/>
    <w:rsid w:val="00FE539B"/>
    <w:rsid w:val="00FF4403"/>
    <w:rsid w:val="00FF4C5F"/>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DFFC71"/>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uiPriority w:val="99"/>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uiPriority w:val="99"/>
    <w:qFormat/>
    <w:rsid w:val="0005499B"/>
    <w:pPr>
      <w:keepNext/>
      <w:outlineLvl w:val="7"/>
    </w:pPr>
    <w:rPr>
      <w:rFonts w:ascii="Arial" w:eastAsia="Arial Unicode MS" w:hAnsi="Arial"/>
      <w:b/>
      <w:sz w:val="20"/>
    </w:rPr>
  </w:style>
  <w:style w:type="paragraph" w:styleId="Ttulo9">
    <w:name w:val="heading 9"/>
    <w:basedOn w:val="Normal"/>
    <w:next w:val="Normal"/>
    <w:link w:val="Ttulo9Car"/>
    <w:uiPriority w:val="99"/>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uiPriority w:val="99"/>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uiPriority w:val="99"/>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uiPriority w:val="9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uiPriority w:val="99"/>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uiPriority w:val="99"/>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uiPriority w:val="99"/>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uiPriority w:val="99"/>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uiPriority w:val="99"/>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uiPriority w:val="99"/>
    <w:rsid w:val="0005499B"/>
    <w:rPr>
      <w:rFonts w:ascii="Arial" w:eastAsia="Times New Roman" w:hAnsi="Arial" w:cs="Arial"/>
      <w:i/>
      <w:iCs/>
      <w:sz w:val="28"/>
      <w:szCs w:val="24"/>
      <w:lang w:eastAsia="es-ES"/>
    </w:rPr>
  </w:style>
  <w:style w:type="character" w:styleId="Hipervnculo">
    <w:name w:val="Hyperlink"/>
    <w:uiPriority w:val="99"/>
    <w:rsid w:val="0005499B"/>
    <w:rPr>
      <w:color w:val="0000FF"/>
      <w:u w:val="single"/>
    </w:rPr>
  </w:style>
  <w:style w:type="paragraph" w:styleId="Ttulo">
    <w:name w:val="Title"/>
    <w:basedOn w:val="Normal"/>
    <w:link w:val="TtuloCar1"/>
    <w:uiPriority w:val="99"/>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uiPriority w:val="99"/>
    <w:qFormat/>
    <w:rsid w:val="0005499B"/>
    <w:pPr>
      <w:jc w:val="center"/>
    </w:pPr>
    <w:rPr>
      <w:rFonts w:ascii="Arial" w:hAnsi="Arial"/>
      <w:b/>
      <w:bCs/>
      <w:i/>
    </w:rPr>
  </w:style>
  <w:style w:type="character" w:customStyle="1" w:styleId="SubttuloCar">
    <w:name w:val="Subtítulo Car"/>
    <w:basedOn w:val="Fuentedeprrafopredeter"/>
    <w:link w:val="Subttulo"/>
    <w:uiPriority w:val="99"/>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uiPriority w:val="99"/>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uiPriority w:val="99"/>
    <w:rsid w:val="0005499B"/>
    <w:pPr>
      <w:spacing w:after="120"/>
      <w:ind w:left="566"/>
    </w:pPr>
    <w:rPr>
      <w:rFonts w:ascii="MS Serif" w:hAnsi="MS Serif"/>
      <w:szCs w:val="20"/>
      <w:lang w:val="es-ES_tradnl"/>
    </w:rPr>
  </w:style>
  <w:style w:type="paragraph" w:customStyle="1" w:styleId="BodyText21">
    <w:name w:val="Body Text 21"/>
    <w:basedOn w:val="Normal"/>
    <w:uiPriority w:val="99"/>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uiPriority w:val="99"/>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uiPriority w:val="99"/>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uiPriority w:val="99"/>
    <w:rsid w:val="0005499B"/>
    <w:rPr>
      <w:rFonts w:ascii="Arial" w:eastAsia="Times New Roman" w:hAnsi="Arial" w:cs="Times New Roman"/>
      <w:sz w:val="24"/>
      <w:szCs w:val="20"/>
      <w:lang w:val="es-ES_tradnl" w:eastAsia="es-ES"/>
    </w:rPr>
  </w:style>
  <w:style w:type="paragraph" w:styleId="Textodebloque">
    <w:name w:val="Block Text"/>
    <w:basedOn w:val="Normal"/>
    <w:uiPriority w:val="99"/>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uiPriority w:val="99"/>
    <w:rsid w:val="0005499B"/>
    <w:pPr>
      <w:tabs>
        <w:tab w:val="center" w:pos="4252"/>
        <w:tab w:val="right" w:pos="8504"/>
      </w:tabs>
    </w:pPr>
    <w:rPr>
      <w:sz w:val="20"/>
      <w:szCs w:val="20"/>
    </w:rPr>
  </w:style>
  <w:style w:type="character" w:customStyle="1" w:styleId="PiedepginaCar">
    <w:name w:val="Pie de página Car"/>
    <w:basedOn w:val="Fuentedeprrafopredeter"/>
    <w:link w:val="Piedepgina"/>
    <w:uiPriority w:val="99"/>
    <w:rsid w:val="0005499B"/>
    <w:rPr>
      <w:rFonts w:ascii="Times New Roman" w:eastAsia="Times New Roman" w:hAnsi="Times New Roman" w:cs="Times New Roman"/>
      <w:sz w:val="20"/>
      <w:szCs w:val="20"/>
      <w:lang w:val="es-ES" w:eastAsia="es-ES"/>
    </w:rPr>
  </w:style>
  <w:style w:type="paragraph" w:styleId="Lista">
    <w:name w:val="List"/>
    <w:basedOn w:val="Normal"/>
    <w:uiPriority w:val="99"/>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uiPriority w:val="99"/>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uiPriority w:val="99"/>
    <w:rsid w:val="0005499B"/>
    <w:rPr>
      <w:rFonts w:ascii="Arial" w:eastAsia="Times New Roman" w:hAnsi="Arial" w:cs="Arial"/>
      <w:szCs w:val="20"/>
      <w:lang w:val="es-ES" w:eastAsia="es-ES"/>
    </w:rPr>
  </w:style>
  <w:style w:type="paragraph" w:customStyle="1" w:styleId="NormalSencillo">
    <w:name w:val="Normal Sencillo"/>
    <w:basedOn w:val="Normal"/>
    <w:next w:val="Normal"/>
    <w:uiPriority w:val="99"/>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uiPriority w:val="99"/>
    <w:rsid w:val="0005499B"/>
    <w:rPr>
      <w:rFonts w:ascii="Tahoma" w:hAnsi="Tahoma" w:cs="Tahoma"/>
      <w:sz w:val="16"/>
      <w:szCs w:val="16"/>
    </w:rPr>
  </w:style>
  <w:style w:type="character" w:customStyle="1" w:styleId="TextodegloboCar">
    <w:name w:val="Texto de globo Car"/>
    <w:basedOn w:val="Fuentedeprrafopredeter"/>
    <w:link w:val="Textodeglobo"/>
    <w:uiPriority w:val="99"/>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rsid w:val="0005499B"/>
    <w:rPr>
      <w:b/>
      <w:bCs/>
    </w:rPr>
  </w:style>
  <w:style w:type="character" w:customStyle="1" w:styleId="AsuntodelcomentarioCar">
    <w:name w:val="Asunto del comentario Car"/>
    <w:basedOn w:val="TextocomentarioCar"/>
    <w:link w:val="Asuntodelcomentario"/>
    <w:uiPriority w:val="99"/>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uiPriority w:val="99"/>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uiPriority w:val="99"/>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Bullet List,FooterText,numbered,List Paragraph1,Paragraphe de liste1,lp1,Lista vistosa - Énfasis 11"/>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 List Car,FooterText Car,numbered Car,lp1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05499B"/>
    <w:rPr>
      <w:sz w:val="20"/>
      <w:szCs w:val="20"/>
    </w:rPr>
  </w:style>
  <w:style w:type="character" w:customStyle="1" w:styleId="TextonotapieCar">
    <w:name w:val="Texto nota pie Car"/>
    <w:basedOn w:val="Fuentedeprrafopredeter"/>
    <w:link w:val="Textonotapie"/>
    <w:uiPriority w:val="99"/>
    <w:rsid w:val="0005499B"/>
    <w:rPr>
      <w:rFonts w:ascii="Times New Roman" w:eastAsia="Times New Roman" w:hAnsi="Times New Roman" w:cs="Times New Roman"/>
      <w:sz w:val="20"/>
      <w:szCs w:val="20"/>
      <w:lang w:val="es-ES" w:eastAsia="es-ES"/>
    </w:rPr>
  </w:style>
  <w:style w:type="character" w:styleId="Refdenotaalpie">
    <w:name w:val="footnote reference"/>
    <w:uiPriority w:val="99"/>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uiPriority w:val="99"/>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uiPriority w:val="99"/>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uiPriority w:val="34"/>
    <w:qFormat/>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link w:val="SinespaciadoCar"/>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3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uiPriority w:val="99"/>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uiPriority w:val="99"/>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uiPriority w:val="99"/>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uiPriority w:val="99"/>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uiPriority w:val="99"/>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uiPriority w:val="99"/>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uiPriority w:val="99"/>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uiPriority w:val="99"/>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uiPriority w:val="99"/>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uiPriority w:val="99"/>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uiPriority w:val="99"/>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uiPriority w:val="99"/>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uiPriority w:val="99"/>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uiPriority w:val="99"/>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uiPriority w:val="99"/>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uiPriority w:val="99"/>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uiPriority w:val="99"/>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uiPriority w:val="99"/>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uiPriority w:val="99"/>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uiPriority w:val="99"/>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uiPriority w:val="99"/>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uiPriority w:val="99"/>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uiPriority w:val="99"/>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uiPriority w:val="99"/>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uiPriority w:val="99"/>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uiPriority w:val="99"/>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uiPriority w:val="99"/>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uiPriority w:val="99"/>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uiPriority w:val="99"/>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uiPriority w:val="99"/>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uiPriority w:val="99"/>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uiPriority w:val="99"/>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uiPriority w:val="99"/>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uiPriority w:val="99"/>
    <w:rsid w:val="00291D2B"/>
    <w:pPr>
      <w:ind w:left="4252"/>
    </w:pPr>
    <w:rPr>
      <w:lang w:val="x-none" w:eastAsia="x-none"/>
    </w:rPr>
  </w:style>
  <w:style w:type="character" w:customStyle="1" w:styleId="CierreCar">
    <w:name w:val="Cierre Car"/>
    <w:basedOn w:val="Fuentedeprrafopredeter"/>
    <w:link w:val="Cierre"/>
    <w:uiPriority w:val="99"/>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uiPriority w:val="99"/>
    <w:rsid w:val="00291D2B"/>
    <w:pPr>
      <w:spacing w:after="160" w:line="240" w:lineRule="exact"/>
    </w:pPr>
    <w:rPr>
      <w:rFonts w:ascii="Verdana" w:hAnsi="Verdana"/>
      <w:sz w:val="20"/>
      <w:szCs w:val="20"/>
      <w:lang w:val="en-US" w:eastAsia="en-US"/>
    </w:rPr>
  </w:style>
  <w:style w:type="paragraph" w:styleId="Listaconvietas2">
    <w:name w:val="List Bullet 2"/>
    <w:basedOn w:val="Normal"/>
    <w:uiPriority w:val="99"/>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uiPriority w:val="99"/>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uiPriority w:val="99"/>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uiPriority w:val="99"/>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uiPriority w:val="99"/>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uiPriority w:val="99"/>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uiPriority w:val="99"/>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uiPriority w:val="99"/>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uiPriority w:val="99"/>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uiPriority w:val="99"/>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uiPriority w:val="99"/>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uiPriority w:val="99"/>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uiPriority w:val="99"/>
    <w:rsid w:val="00291D2B"/>
    <w:rPr>
      <w:rFonts w:ascii="Arial Narrow" w:hAnsi="Arial Narrow"/>
      <w:bCs/>
      <w:iCs/>
      <w:lang w:val="es-ES_tradnl" w:eastAsia="x-none"/>
    </w:rPr>
  </w:style>
  <w:style w:type="character" w:customStyle="1" w:styleId="SaludoCar">
    <w:name w:val="Saludo Car"/>
    <w:basedOn w:val="Fuentedeprrafopredeter"/>
    <w:link w:val="Saludo"/>
    <w:uiPriority w:val="99"/>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uiPriority w:val="99"/>
    <w:rsid w:val="00291D2B"/>
    <w:rPr>
      <w:rFonts w:ascii="Arial Narrow" w:hAnsi="Arial Narrow" w:cs="Arial"/>
      <w:bCs/>
      <w:iCs/>
      <w:lang w:val="es-ES_tradnl"/>
    </w:rPr>
  </w:style>
  <w:style w:type="paragraph" w:styleId="Firma">
    <w:name w:val="Signature"/>
    <w:basedOn w:val="Normal"/>
    <w:link w:val="FirmaCar"/>
    <w:uiPriority w:val="99"/>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uiPriority w:val="99"/>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uiPriority w:val="99"/>
    <w:rsid w:val="00291D2B"/>
  </w:style>
  <w:style w:type="paragraph" w:customStyle="1" w:styleId="Firmaorganizacin">
    <w:name w:val="Firma organización"/>
    <w:basedOn w:val="Firma"/>
    <w:uiPriority w:val="99"/>
    <w:rsid w:val="00291D2B"/>
  </w:style>
  <w:style w:type="paragraph" w:customStyle="1" w:styleId="Infodocumentosadjuntos">
    <w:name w:val="Info documentos adjuntos"/>
    <w:basedOn w:val="Normal"/>
    <w:uiPriority w:val="99"/>
    <w:rsid w:val="00291D2B"/>
    <w:rPr>
      <w:rFonts w:ascii="Arial Narrow" w:hAnsi="Arial Narrow" w:cs="Arial"/>
      <w:bCs/>
      <w:iCs/>
      <w:lang w:val="es-ES_tradnl"/>
    </w:rPr>
  </w:style>
  <w:style w:type="paragraph" w:customStyle="1" w:styleId="CM73">
    <w:name w:val="CM73"/>
    <w:basedOn w:val="Normal"/>
    <w:next w:val="Normal"/>
    <w:uiPriority w:val="99"/>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uiPriority w:val="99"/>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3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2">
    <w:name w:val="Fuente de párrafo predeter.2"/>
    <w:rsid w:val="007E77ED"/>
  </w:style>
  <w:style w:type="character" w:customStyle="1" w:styleId="SinespaciadoCar">
    <w:name w:val="Sin espaciado Car"/>
    <w:link w:val="Sinespaciado"/>
    <w:uiPriority w:val="1"/>
    <w:rsid w:val="005D611E"/>
    <w:rPr>
      <w:rFonts w:ascii="Times New Roman" w:eastAsia="Times New Roman" w:hAnsi="Times New Roman" w:cs="Times New Roman"/>
      <w:sz w:val="24"/>
      <w:szCs w:val="24"/>
      <w:lang w:val="es-ES" w:eastAsia="es-ES"/>
    </w:rPr>
  </w:style>
  <w:style w:type="table" w:customStyle="1" w:styleId="TableGrid">
    <w:name w:val="TableGrid"/>
    <w:rsid w:val="00AB5F28"/>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Fuentedeprrafopredeter1">
    <w:name w:val="Fuente de párrafo predeter.1"/>
    <w:rsid w:val="00725312"/>
  </w:style>
  <w:style w:type="paragraph" w:customStyle="1" w:styleId="Cuadrculamedia1-nfasis21">
    <w:name w:val="Cuadrícula media 1 - Énfasis 21"/>
    <w:basedOn w:val="Normal1"/>
    <w:uiPriority w:val="99"/>
    <w:qFormat/>
    <w:rsid w:val="00725312"/>
    <w:pPr>
      <w:spacing w:line="100" w:lineRule="atLeast"/>
      <w:ind w:left="720"/>
    </w:pPr>
    <w:rPr>
      <w:rFonts w:ascii="Times New Roman" w:eastAsia="Times New Roman" w:hAnsi="Times New Roman" w:cs="Times New Roman"/>
      <w:color w:val="auto"/>
      <w:sz w:val="20"/>
      <w:szCs w:val="20"/>
      <w:lang w:val="es-ES_tradnl" w:eastAsia="es-ES_tradnl"/>
    </w:rPr>
  </w:style>
  <w:style w:type="paragraph" w:customStyle="1" w:styleId="Cuadrculamedia2-nfasis21">
    <w:name w:val="Cuadrícula media 2 - Énfasis 21"/>
    <w:basedOn w:val="Normal1"/>
    <w:next w:val="Normal1"/>
    <w:uiPriority w:val="99"/>
    <w:qFormat/>
    <w:rsid w:val="00725312"/>
    <w:pPr>
      <w:widowControl w:val="0"/>
      <w:overflowPunct w:val="0"/>
      <w:autoSpaceDE w:val="0"/>
      <w:spacing w:line="100" w:lineRule="atLeast"/>
      <w:textAlignment w:val="baseline"/>
    </w:pPr>
    <w:rPr>
      <w:rFonts w:ascii="Times New Roman" w:eastAsia="Times New Roman" w:hAnsi="Times New Roman" w:cs="Times New Roman"/>
      <w:color w:val="auto"/>
      <w:sz w:val="20"/>
      <w:szCs w:val="20"/>
      <w:lang w:val="es-ES_tradnl" w:eastAsia="es-ES_tradnl"/>
    </w:rPr>
  </w:style>
  <w:style w:type="paragraph" w:customStyle="1" w:styleId="Sombreadomedio1-nfasis11">
    <w:name w:val="Sombreado medio 1 - Énfasis 11"/>
    <w:uiPriority w:val="99"/>
    <w:qFormat/>
    <w:rsid w:val="00725312"/>
    <w:pPr>
      <w:spacing w:after="0" w:line="100" w:lineRule="atLeast"/>
    </w:pPr>
    <w:rPr>
      <w:rFonts w:ascii="Times New Roman" w:eastAsia="Times New Roman" w:hAnsi="Times New Roman" w:cs="Times New Roman"/>
      <w:sz w:val="20"/>
      <w:szCs w:val="20"/>
      <w:lang w:val="es-ES_tradnl" w:eastAsia="es-ES_tradnl"/>
    </w:rPr>
  </w:style>
  <w:style w:type="character" w:customStyle="1" w:styleId="EncabezadoCar1">
    <w:name w:val="Encabezado Car1"/>
    <w:aliases w:val="h Car1,h8 Car1,h9 Car1,h10 Car1,h18 Car1"/>
    <w:basedOn w:val="Fuentedeprrafopredeter"/>
    <w:semiHidden/>
    <w:rsid w:val="00CB51CC"/>
  </w:style>
  <w:style w:type="character" w:customStyle="1" w:styleId="TextoindependienteCar1">
    <w:name w:val="Texto independiente Car1"/>
    <w:aliases w:val="Subsection Body Text Car1,body text Car1,bt Car1"/>
    <w:basedOn w:val="Fuentedeprrafopredeter"/>
    <w:uiPriority w:val="99"/>
    <w:semiHidden/>
    <w:rsid w:val="00CB51CC"/>
  </w:style>
  <w:style w:type="character" w:customStyle="1" w:styleId="SangradetextonormalCar1">
    <w:name w:val="Sangría de texto normal Car1"/>
    <w:aliases w:val="Sangría de t. independiente Car1"/>
    <w:basedOn w:val="Fuentedeprrafopredeter"/>
    <w:semiHidden/>
    <w:rsid w:val="00CB51CC"/>
  </w:style>
  <w:style w:type="paragraph" w:customStyle="1" w:styleId="Standard">
    <w:name w:val="Standard"/>
    <w:uiPriority w:val="99"/>
    <w:rsid w:val="00CB51CC"/>
    <w:pPr>
      <w:suppressAutoHyphens/>
      <w:autoSpaceDN w:val="0"/>
      <w:spacing w:after="0" w:line="100" w:lineRule="atLeast"/>
    </w:pPr>
    <w:rPr>
      <w:rFonts w:ascii="Verdana" w:eastAsia="Times New Roman" w:hAnsi="Verdana" w:cs="Verdana"/>
      <w:kern w:val="3"/>
      <w:lang w:val="es-ES" w:eastAsia="es-ES"/>
    </w:rPr>
  </w:style>
  <w:style w:type="character" w:customStyle="1" w:styleId="Ttulo4Car1">
    <w:name w:val="Título 4 Car1"/>
    <w:basedOn w:val="Fuentedeprrafopredeter"/>
    <w:uiPriority w:val="9"/>
    <w:semiHidden/>
    <w:rsid w:val="00CB51CC"/>
    <w:rPr>
      <w:rFonts w:asciiTheme="majorHAnsi" w:eastAsiaTheme="majorEastAsia" w:hAnsiTheme="majorHAnsi" w:cstheme="majorBidi" w:hint="default"/>
      <w:i/>
      <w:iCs/>
      <w:color w:val="2E74B5" w:themeColor="accent1" w:themeShade="BF"/>
    </w:rPr>
  </w:style>
  <w:style w:type="character" w:customStyle="1" w:styleId="CharacterStyle1">
    <w:name w:val="Character Style 1"/>
    <w:uiPriority w:val="99"/>
    <w:rsid w:val="00CB51CC"/>
    <w:rPr>
      <w:sz w:val="20"/>
      <w:szCs w:val="20"/>
    </w:rPr>
  </w:style>
  <w:style w:type="character" w:customStyle="1" w:styleId="vortalspan">
    <w:name w:val="vortalspan"/>
    <w:basedOn w:val="Fuentedeprrafopredeter"/>
    <w:rsid w:val="00CB51CC"/>
  </w:style>
  <w:style w:type="table" w:styleId="Tabladecuadrcula2">
    <w:name w:val="Grid Table 2"/>
    <w:basedOn w:val="Tablanormal"/>
    <w:uiPriority w:val="47"/>
    <w:rsid w:val="00CB51CC"/>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2-nfasis1">
    <w:name w:val="Grid Table 2 Accent 1"/>
    <w:basedOn w:val="Tablanormal"/>
    <w:uiPriority w:val="47"/>
    <w:rsid w:val="00CB51CC"/>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33276">
      <w:bodyDiv w:val="1"/>
      <w:marLeft w:val="0"/>
      <w:marRight w:val="0"/>
      <w:marTop w:val="0"/>
      <w:marBottom w:val="0"/>
      <w:divBdr>
        <w:top w:val="none" w:sz="0" w:space="0" w:color="auto"/>
        <w:left w:val="none" w:sz="0" w:space="0" w:color="auto"/>
        <w:bottom w:val="none" w:sz="0" w:space="0" w:color="auto"/>
        <w:right w:val="none" w:sz="0" w:space="0" w:color="auto"/>
      </w:divBdr>
    </w:div>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092703387">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colombiacompra.gov.co/soporte/formulario-de-soportey" TargetMode="External"/><Relationship Id="rId4" Type="http://schemas.openxmlformats.org/officeDocument/2006/relationships/settings" Target="settings.xml"/><Relationship Id="rId9" Type="http://schemas.openxmlformats.org/officeDocument/2006/relationships/hyperlink" Target="https://www.colombiacompra.gov.co/sites/cce_public/files/cce_documentos/protocolo_de_indisponibilidad_secop_ii.pdf"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FB2C1-DDA8-4EED-8D07-A0B6CB91B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2628</Words>
  <Characters>14459</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MXL6072F4S</cp:lastModifiedBy>
  <cp:revision>38</cp:revision>
  <cp:lastPrinted>2019-09-10T15:15:00Z</cp:lastPrinted>
  <dcterms:created xsi:type="dcterms:W3CDTF">2020-04-01T16:25:00Z</dcterms:created>
  <dcterms:modified xsi:type="dcterms:W3CDTF">2021-08-03T21:11:00Z</dcterms:modified>
</cp:coreProperties>
</file>