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41145" w14:textId="6E81A105" w:rsidR="00834828" w:rsidRPr="00D94339" w:rsidRDefault="008D5472" w:rsidP="00E25C2D">
      <w:pPr>
        <w:spacing w:after="0" w:line="240" w:lineRule="auto"/>
        <w:jc w:val="center"/>
        <w:rPr>
          <w:rFonts w:ascii="Arial Narrow" w:hAnsi="Arial Narrow"/>
          <w:b/>
        </w:rPr>
      </w:pPr>
      <w:r w:rsidRPr="00D94339">
        <w:rPr>
          <w:rFonts w:ascii="Arial Narrow" w:hAnsi="Arial Narrow"/>
          <w:b/>
        </w:rPr>
        <w:t>ANE</w:t>
      </w:r>
      <w:r w:rsidR="00E25C2D">
        <w:rPr>
          <w:rFonts w:ascii="Arial Narrow" w:hAnsi="Arial Narrow"/>
          <w:b/>
        </w:rPr>
        <w:t>X</w:t>
      </w:r>
      <w:r w:rsidRPr="00D94339">
        <w:rPr>
          <w:rFonts w:ascii="Arial Narrow" w:hAnsi="Arial Narrow"/>
          <w:b/>
        </w:rPr>
        <w:t>O 1</w:t>
      </w:r>
    </w:p>
    <w:p w14:paraId="13BBCCF7" w14:textId="37BE93B3" w:rsidR="00E62C7D" w:rsidRPr="0053549B" w:rsidRDefault="008D5472" w:rsidP="00E62C7D">
      <w:pPr>
        <w:jc w:val="center"/>
        <w:rPr>
          <w:rFonts w:ascii="Arial Narrow" w:hAnsi="Arial Narrow"/>
          <w:b/>
        </w:rPr>
      </w:pPr>
      <w:r w:rsidRPr="00D94339">
        <w:rPr>
          <w:rFonts w:ascii="Arial Narrow" w:hAnsi="Arial Narrow"/>
          <w:b/>
        </w:rPr>
        <w:t>ESPECIFICACIONES TÉ</w:t>
      </w:r>
      <w:r w:rsidR="001647D6">
        <w:rPr>
          <w:rFonts w:ascii="Arial Narrow" w:hAnsi="Arial Narrow"/>
          <w:b/>
        </w:rPr>
        <w:t xml:space="preserve">CNICAS DEL PROCESO </w:t>
      </w:r>
      <w:r w:rsidR="00E62C7D" w:rsidRPr="0053549B">
        <w:rPr>
          <w:rFonts w:ascii="Arial Narrow" w:hAnsi="Arial Narrow"/>
          <w:b/>
        </w:rPr>
        <w:t>IPMC-DTCA-0</w:t>
      </w:r>
      <w:r w:rsidR="00E62C7D">
        <w:rPr>
          <w:rFonts w:ascii="Arial Narrow" w:hAnsi="Arial Narrow"/>
          <w:b/>
        </w:rPr>
        <w:t>6</w:t>
      </w:r>
      <w:r w:rsidR="00887270">
        <w:rPr>
          <w:rFonts w:ascii="Arial Narrow" w:hAnsi="Arial Narrow"/>
          <w:b/>
        </w:rPr>
        <w:t>8</w:t>
      </w:r>
      <w:r w:rsidR="00E62C7D" w:rsidRPr="0053549B">
        <w:rPr>
          <w:rFonts w:ascii="Arial Narrow" w:hAnsi="Arial Narrow"/>
          <w:b/>
        </w:rPr>
        <w:t>-2021</w:t>
      </w:r>
    </w:p>
    <w:p w14:paraId="67C8FAFD" w14:textId="77777777" w:rsidR="00E25C2D" w:rsidRDefault="00E25C2D" w:rsidP="00E25C2D">
      <w:pPr>
        <w:spacing w:after="0" w:line="240" w:lineRule="auto"/>
        <w:jc w:val="both"/>
        <w:rPr>
          <w:rFonts w:ascii="Arial Narrow" w:hAnsi="Arial Narrow" w:cs="Arial"/>
          <w:highlight w:val="yellow"/>
        </w:rPr>
      </w:pPr>
    </w:p>
    <w:p w14:paraId="50CCDF6C" w14:textId="77777777" w:rsidR="006F3FB3" w:rsidRDefault="006F3FB3" w:rsidP="006F3FB3">
      <w:pPr>
        <w:jc w:val="both"/>
        <w:rPr>
          <w:rFonts w:ascii="Arial Narrow" w:eastAsia="Arial Narrow" w:hAnsi="Arial Narrow" w:cs="Arial Narrow"/>
        </w:rPr>
      </w:pPr>
      <w:r>
        <w:rPr>
          <w:rFonts w:ascii="Arial Narrow" w:hAnsi="Arial Narrow" w:cs="Arial"/>
        </w:rPr>
        <w:t xml:space="preserve">OBJETO: </w:t>
      </w:r>
      <w:r>
        <w:rPr>
          <w:rFonts w:ascii="Arial Narrow" w:eastAsia="Arial Narrow" w:hAnsi="Arial Narrow" w:cs="Arial Narrow"/>
        </w:rPr>
        <w:t xml:space="preserve">Contratar a precio unitario fijo y a monto agotable, el suministro de materiales de construcción y elementos de ferretería para la construcción del vivero en el marco del proceso de Restauración de ecosistemas del AP </w:t>
      </w:r>
      <w:sdt>
        <w:sdtPr>
          <w:tag w:val="goog_rdk_25"/>
          <w:id w:val="-510519940"/>
        </w:sdtPr>
        <w:sdtEndPr/>
        <w:sdtContent/>
      </w:sdt>
      <w:r>
        <w:rPr>
          <w:rFonts w:ascii="Arial Narrow" w:eastAsia="Arial Narrow" w:hAnsi="Arial Narrow" w:cs="Arial Narrow"/>
        </w:rPr>
        <w:t xml:space="preserve">y para hacer mantenimientos menores a la infraestructura misional (PVC y Ecoturismo) del Parque Nacional Natural </w:t>
      </w:r>
      <w:proofErr w:type="spellStart"/>
      <w:r>
        <w:rPr>
          <w:rFonts w:ascii="Arial Narrow" w:eastAsia="Arial Narrow" w:hAnsi="Arial Narrow" w:cs="Arial Narrow"/>
        </w:rPr>
        <w:t>Tayrona</w:t>
      </w:r>
      <w:proofErr w:type="spellEnd"/>
      <w:r>
        <w:rPr>
          <w:rFonts w:ascii="Arial Narrow" w:eastAsia="Arial Narrow" w:hAnsi="Arial Narrow" w:cs="Arial Narrow"/>
        </w:rPr>
        <w:t>.</w:t>
      </w:r>
    </w:p>
    <w:p w14:paraId="00F62519" w14:textId="77777777" w:rsidR="00E25C2D" w:rsidRPr="005C0E32" w:rsidRDefault="00E25C2D" w:rsidP="00E25C2D">
      <w:pPr>
        <w:spacing w:after="0" w:line="240" w:lineRule="auto"/>
        <w:jc w:val="both"/>
        <w:rPr>
          <w:rFonts w:ascii="Arial Narrow" w:hAnsi="Arial Narrow"/>
        </w:rPr>
      </w:pPr>
    </w:p>
    <w:p w14:paraId="4434DA25" w14:textId="77777777" w:rsidR="001B6E37" w:rsidRPr="005C0E32" w:rsidRDefault="001B6E37" w:rsidP="00E25C2D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  <w:r w:rsidRPr="005C0E32">
        <w:rPr>
          <w:rFonts w:ascii="Arial Narrow" w:hAnsi="Arial Narrow"/>
          <w:b/>
          <w:i w:val="0"/>
          <w:sz w:val="22"/>
          <w:szCs w:val="22"/>
        </w:rPr>
        <w:t xml:space="preserve">DESCRIPCIÓN TECNICA DE LOS </w:t>
      </w:r>
      <w:r>
        <w:rPr>
          <w:rFonts w:ascii="Arial Narrow" w:hAnsi="Arial Narrow"/>
          <w:b/>
          <w:i w:val="0"/>
          <w:sz w:val="22"/>
          <w:szCs w:val="22"/>
        </w:rPr>
        <w:t>BIENES O SERVICIO</w:t>
      </w:r>
    </w:p>
    <w:p w14:paraId="3AA1A42B" w14:textId="77777777" w:rsidR="001B6E37" w:rsidRDefault="001B6E37" w:rsidP="00E25C2D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</w:p>
    <w:p w14:paraId="6623E095" w14:textId="77777777" w:rsidR="001B6E37" w:rsidRPr="00287719" w:rsidRDefault="001B6E37" w:rsidP="00E25C2D">
      <w:pPr>
        <w:spacing w:after="0" w:line="240" w:lineRule="auto"/>
        <w:jc w:val="both"/>
        <w:rPr>
          <w:rFonts w:ascii="Arial Narrow" w:hAnsi="Arial Narrow"/>
        </w:rPr>
      </w:pPr>
      <w:r w:rsidRPr="006F3FB3">
        <w:rPr>
          <w:rFonts w:ascii="Arial Narrow" w:hAnsi="Arial Narrow"/>
        </w:rPr>
        <w:t>Los artículos que se requieren deberán cumplir con las siguientes especificaciones técnicas básicas:</w:t>
      </w:r>
    </w:p>
    <w:p w14:paraId="096BA19A" w14:textId="77777777" w:rsidR="001B6E37" w:rsidRPr="005C0E32" w:rsidRDefault="001B6E37" w:rsidP="001B6E37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</w:p>
    <w:p w14:paraId="595B64F3" w14:textId="77777777" w:rsidR="006F3FB3" w:rsidRPr="009F65C6" w:rsidRDefault="006F3FB3" w:rsidP="006F3FB3">
      <w:pPr>
        <w:pStyle w:val="Prrafodelista"/>
        <w:numPr>
          <w:ilvl w:val="0"/>
          <w:numId w:val="28"/>
        </w:numPr>
        <w:overflowPunct/>
        <w:autoSpaceDE/>
        <w:autoSpaceDN/>
        <w:adjustRightInd/>
        <w:spacing w:after="200" w:line="276" w:lineRule="auto"/>
        <w:contextualSpacing/>
        <w:jc w:val="both"/>
        <w:textAlignment w:val="auto"/>
        <w:rPr>
          <w:rFonts w:ascii="Arial Narrow" w:eastAsia="Arial Narrow" w:hAnsi="Arial Narrow" w:cs="Arial Narrow"/>
        </w:rPr>
      </w:pPr>
      <w:r w:rsidRPr="009F65C6">
        <w:rPr>
          <w:rFonts w:ascii="Arial Narrow" w:eastAsia="Arial Narrow" w:hAnsi="Arial Narrow" w:cs="Arial Narrow"/>
          <w:b/>
          <w:u w:val="single"/>
        </w:rPr>
        <w:t xml:space="preserve">Requerimientos y </w:t>
      </w:r>
      <w:r w:rsidRPr="00BA0775">
        <w:rPr>
          <w:rFonts w:ascii="Arial Narrow" w:eastAsia="Arial Narrow" w:hAnsi="Arial Narrow" w:cs="Arial Narrow"/>
          <w:b/>
          <w:u w:val="single"/>
          <w:lang w:val="es-CO"/>
        </w:rPr>
        <w:t>Cantidades</w:t>
      </w:r>
      <w:r w:rsidRPr="00BA0775">
        <w:rPr>
          <w:rFonts w:ascii="Arial Narrow" w:eastAsia="Arial Narrow" w:hAnsi="Arial Narrow" w:cs="Arial Narrow"/>
          <w:u w:val="single"/>
          <w:lang w:val="es-CO"/>
        </w:rPr>
        <w:t>:</w:t>
      </w:r>
      <w:r w:rsidRPr="00BA0775">
        <w:rPr>
          <w:rFonts w:ascii="Arial Narrow" w:eastAsia="Arial Narrow" w:hAnsi="Arial Narrow" w:cs="Arial Narrow"/>
          <w:lang w:val="es-CO"/>
        </w:rPr>
        <w:t xml:space="preserve"> la siguiente tabla, contiene el listado de los elementos requeridos por el área protegida PNN </w:t>
      </w:r>
      <w:proofErr w:type="spellStart"/>
      <w:r w:rsidRPr="00BA0775">
        <w:rPr>
          <w:rFonts w:ascii="Arial Narrow" w:eastAsia="Arial Narrow" w:hAnsi="Arial Narrow" w:cs="Arial Narrow"/>
          <w:lang w:val="es-CO"/>
        </w:rPr>
        <w:t>Tayrona</w:t>
      </w:r>
      <w:proofErr w:type="spellEnd"/>
      <w:r w:rsidRPr="00BA0775">
        <w:rPr>
          <w:rFonts w:ascii="Arial Narrow" w:eastAsia="Arial Narrow" w:hAnsi="Arial Narrow" w:cs="Arial Narrow"/>
          <w:lang w:val="es-CO"/>
        </w:rPr>
        <w:t xml:space="preserve">, </w:t>
      </w:r>
      <w:sdt>
        <w:sdtPr>
          <w:rPr>
            <w:lang w:val="es-CO"/>
          </w:rPr>
          <w:tag w:val="goog_rdk_28"/>
          <w:id w:val="1417208168"/>
        </w:sdtPr>
        <w:sdtEndPr/>
        <w:sdtContent/>
      </w:sdt>
      <w:r w:rsidRPr="00BA0775">
        <w:rPr>
          <w:rFonts w:ascii="Arial Narrow" w:eastAsia="Arial Narrow" w:hAnsi="Arial Narrow" w:cs="Arial Narrow"/>
          <w:lang w:val="es-CO"/>
        </w:rPr>
        <w:t>las cantidades dependerán de las necesidades del Parque.</w:t>
      </w:r>
    </w:p>
    <w:tbl>
      <w:tblPr>
        <w:tblW w:w="901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90"/>
        <w:gridCol w:w="4845"/>
        <w:gridCol w:w="1390"/>
        <w:gridCol w:w="1390"/>
      </w:tblGrid>
      <w:tr w:rsidR="006F3FB3" w14:paraId="11438D93" w14:textId="77777777" w:rsidTr="0087342F">
        <w:trPr>
          <w:trHeight w:val="408"/>
          <w:jc w:val="center"/>
        </w:trPr>
        <w:tc>
          <w:tcPr>
            <w:tcW w:w="1390" w:type="dxa"/>
            <w:vMerge w:val="restart"/>
            <w:shd w:val="clear" w:color="auto" w:fill="auto"/>
            <w:vAlign w:val="center"/>
          </w:tcPr>
          <w:p w14:paraId="01E11C48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0"/>
                <w:szCs w:val="20"/>
              </w:rPr>
              <w:t>Referencia</w:t>
            </w:r>
          </w:p>
        </w:tc>
        <w:tc>
          <w:tcPr>
            <w:tcW w:w="4845" w:type="dxa"/>
            <w:vMerge w:val="restart"/>
            <w:shd w:val="clear" w:color="auto" w:fill="auto"/>
            <w:vAlign w:val="center"/>
          </w:tcPr>
          <w:p w14:paraId="3406A73C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Descripción</w:t>
            </w:r>
          </w:p>
        </w:tc>
        <w:tc>
          <w:tcPr>
            <w:tcW w:w="1390" w:type="dxa"/>
            <w:vMerge w:val="restart"/>
            <w:shd w:val="clear" w:color="auto" w:fill="auto"/>
            <w:vAlign w:val="center"/>
          </w:tcPr>
          <w:p w14:paraId="7E4A81A9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Medida </w:t>
            </w:r>
          </w:p>
        </w:tc>
        <w:tc>
          <w:tcPr>
            <w:tcW w:w="1390" w:type="dxa"/>
            <w:vMerge w:val="restart"/>
            <w:shd w:val="clear" w:color="auto" w:fill="auto"/>
            <w:vAlign w:val="center"/>
          </w:tcPr>
          <w:p w14:paraId="0B5D3193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Cantidad</w:t>
            </w:r>
          </w:p>
        </w:tc>
      </w:tr>
      <w:tr w:rsidR="006F3FB3" w14:paraId="6AF3D944" w14:textId="77777777" w:rsidTr="0087342F">
        <w:trPr>
          <w:trHeight w:val="424"/>
          <w:jc w:val="center"/>
        </w:trPr>
        <w:tc>
          <w:tcPr>
            <w:tcW w:w="1390" w:type="dxa"/>
            <w:vMerge/>
            <w:shd w:val="clear" w:color="auto" w:fill="auto"/>
            <w:vAlign w:val="center"/>
          </w:tcPr>
          <w:p w14:paraId="679B0A94" w14:textId="77777777" w:rsidR="006F3FB3" w:rsidRDefault="006F3FB3" w:rsidP="008734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4845" w:type="dxa"/>
            <w:vMerge/>
            <w:shd w:val="clear" w:color="auto" w:fill="auto"/>
            <w:vAlign w:val="center"/>
          </w:tcPr>
          <w:p w14:paraId="41F1C939" w14:textId="77777777" w:rsidR="006F3FB3" w:rsidRDefault="006F3FB3" w:rsidP="008734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1390" w:type="dxa"/>
            <w:vMerge/>
            <w:shd w:val="clear" w:color="auto" w:fill="auto"/>
            <w:vAlign w:val="center"/>
          </w:tcPr>
          <w:p w14:paraId="73C17A67" w14:textId="77777777" w:rsidR="006F3FB3" w:rsidRDefault="006F3FB3" w:rsidP="008734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1390" w:type="dxa"/>
            <w:vMerge/>
            <w:shd w:val="clear" w:color="auto" w:fill="auto"/>
            <w:vAlign w:val="center"/>
          </w:tcPr>
          <w:p w14:paraId="6081B46E" w14:textId="77777777" w:rsidR="006F3FB3" w:rsidRDefault="006F3FB3" w:rsidP="008734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</w:tr>
      <w:tr w:rsidR="006F3FB3" w14:paraId="0225E8FB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27E308D4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4BD6820F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ALAMBRE DE PUA 400 MTR CL 16.5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7F485981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ROL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159EA4D3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6AB5473E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03678CC0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368F51A2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ALAMBRE GALVANIZADO * KL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333B80F2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KL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0CCE8AF3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6019D953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477B13DA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57B57579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ALAMBRE SOLIDO NO 10 * 100 MTR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676896A5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ROL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3268232A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4E25689C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5AB3218A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251A838D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ALAMBRE NO 12 * 100 MTR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05357897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ROL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6F5FED74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3D3A261A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0C2B110D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6B39D42C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ALAMREN NO 14 * 100 MTR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248D7B85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ROL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62C86792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79230B06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7AD49A05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4925A535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ANTICORROSIVO * GL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443FB19A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GL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5A8D487F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75A37223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506ACBAE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2C14BEA2" w14:textId="77777777" w:rsidR="006F3FB3" w:rsidRDefault="00467A20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sdt>
              <w:sdtPr>
                <w:tag w:val="goog_rdk_29"/>
                <w:id w:val="296576736"/>
              </w:sdtPr>
              <w:sdtEndPr/>
              <w:sdtContent/>
            </w:sdt>
            <w:r w:rsidR="006F3FB3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ARENA * RIO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32E22053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LATA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27FED0F8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1905DEAB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1A5EA3D3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3BBF99EA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ASPERSOR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40806BB1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19B03C4C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19F5ECE5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113BFC4C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454AAF99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AZADON RECTO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5D3F5F11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632EEAE3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3CD5CD80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0A8DCC49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7CE2BDBE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BOMBA DE ESPALDA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21962F31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199D265F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1068BDDD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713969CF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429D20E3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BOMBILLO FLUORECENTE AHORRA 60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21037384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1C735AA2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0F626DE2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1D4885ED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0246A93F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BROCHA DE 2 " GOYA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6BD788B0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46A3A7A0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78974D00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4E1E38E3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787948BC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BROCHA DE 4" GOYA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5FE84031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6BF38737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45088CC3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5F71FB4C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32C28E04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BUJE 1 * 3/4 PVC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6CCF0F82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5E92E92F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600BD31F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740CE2C3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2D644F72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BUJE 3/4 * 1/2 PVC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7C48A4F2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09ECE4A2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1E7862C9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40AF35E9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1CB409D5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CABLE DUPLEX NO 12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41E9F038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ROL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46B164E4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510AE7AF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0B727856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417F4160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CAJA DE TACO 4 PUESTO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49FBDA50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5DF3121E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26C5E9CE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2A66F5CC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4AF0690D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CAJA DE TOMACORRIENTE 3 * 2 SOREMURO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03FAFEAE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4F08FC5A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45C8A3C3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11A746E6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lastRenderedPageBreak/>
              <w:t>20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5957AED5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CAL AGRICOLA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13DB13F3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5698FA56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64A1F99F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3D3F469B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21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3F848F2F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CANDADO DE SEGURIDAD 840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5B75E6F9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552AC3AF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168ADF26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34F23BED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4BF1D3E8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CANCA PLASTICA 55 GL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175B38D6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21A01D25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5F36A2A2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689F6BF3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23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46FD3D7E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CARRETILLA CON LLANTA ANTIPINCHAZO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7C2CDA0B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5FB5DEF1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487525C6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4E0A0DF2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24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72C5E8BC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CEMENTO GRIS * 50 KL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2D7E5CC0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BOL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63B8ED51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5F039BBD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5137059B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26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46DEDBA2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CINTA TEFLON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6E9CA4E6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0A6EFD99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507D826D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287A949A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27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01A3A3DA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ENCHUFE DE CAUCHO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7DD195BE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6C6A9907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62EC8F4E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7A016430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28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226D886A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GRAPA DE 1 CM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5F171177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1305DC99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551F6729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2842863E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1B24C960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IMPERMEABLIZANTE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6D4E1AF9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686DBE03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53E11427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30C56337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1F7C0E39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KIT DE SEGURIDAD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753A60FE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5BA7EAA1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7058C4E8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7CCF0B0F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2DE8380F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LADRILLO FACHADO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40BB69CC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70D6827C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3813E9BD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1886EDD9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34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0B5F5129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LIJA NO 180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62B955A1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7B16E31E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10234609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6EFACA9A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263B7912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LIJA NO 80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52A07C95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71D8402F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25403587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34427D98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36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75D8FE24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LIMAS TRIANGULAR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209AA7B0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681FC11C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559FC628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2B52342A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37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0BA80AF9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LIMPIADOR 1/8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48B9B285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17027DC6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0A6F6FFD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6D81D355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38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289545D0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LLAVE DE PASO 1 DE PVC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01A3FFA1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0B926669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4E0D3635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7027F178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39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476785C3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LLAVE DE PASO 1/2 PVC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69836121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70322047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2D92C072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6BE5772D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40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5D19F713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LLAVE DE PASO 3/4 PVC 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48288C50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569BAEEE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1B60D283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71EDA309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41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4494975E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MACHETE CON FUNDA 18"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137FB7CF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25BB3EB1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452C449B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6C78A6A2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42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6B9D73C9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MALLA GALLINERO 1,80 * 36 MTR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126FC542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ROL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64EF235B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1ACD3113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4E50D363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43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0DCA5815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MALLA MOSQUITERO 120 * 30 MTR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26A1CC50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ROL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2827D2C2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11526E8C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4CE05C26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44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563C0B20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MALLA DE POLISOMBREA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5883A4FD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MTR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4D5D59FF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146DFE94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22679B59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45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7BBF586E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MALLA ZARANDA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76B06F84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MTR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69B30905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6EF1CCC1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5ACC2D9C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48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65FE9C33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MANGUERA LAVAMANOS 1/2 * 1/2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73BB4B42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7343110B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6192A84D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4D48E865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49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01085445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MANGUERA TANQUE SANIT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37958BEC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7F25A0B1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214BF38E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524F7181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4CC25268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MANGUERA PLASTICO 1/2 POLIETI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55E032E0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ROL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150CA613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68609742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79CB6174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51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0A669B4D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MANGUERA PLASTICO 1 1/2 POLIET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1D608BB4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ROL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1BDC2ABF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44166E9C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5C97AFD1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52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4240D3E5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MANGUERA PLASTICO 1 POLEIT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4C0DD268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ROL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494DADEE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1E34208D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2B9E26C6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53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6D423412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MANGUERA PLASTICO 3/4 POLIET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1FD494F2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ROL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3962CBE0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4F81B6FE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50D18256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54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1081F12A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MOTOBOMBA 1/2 HP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640D9C84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793A5FFF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6B83CE1F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3E5603C4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55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04DB59B6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NYLON DE GUADAÑA * 50 MTR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6E0D56FB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ROL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10CEE069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0E8F153A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3A875B05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lastRenderedPageBreak/>
              <w:t>56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75BBAE0C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PALA METALICA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3C10FD64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72D5C90E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27516693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222DFE5B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57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5983A9F2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PALADRAGA METALICA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2B1B8E4B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5B2EA3DE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3FBFE649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78D8D098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58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30C74417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PALIN METALICO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678BFD58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008314C1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7BC3E373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3FF264E0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59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5114A8F6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PEGANTE PVC TARRO 1/8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20A2B910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1DA27088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535E7477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24F9AF03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19BBBFDD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PITA ATATODO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52BC367C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19830B8A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129137A3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69A6D012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62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3F893062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POLISOMBRA * 100 MTR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0D120462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ROL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073EE2D8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18D42173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68102069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63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4DB83ED3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RASTRILLO METALICO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304F06F6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62CACAD4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3FDF440E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1D140AFA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64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24F5D643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REGADERA MANUAL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0629A016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05EF1402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61F62D39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734290D1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5BBAA9EB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SEGUETA DE TRABAJO LIVIANO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2315904A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0D4D1A49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247C9B14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3C31C138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66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5BCE4F31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TACO DE 20 AMP * 30 AMP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14C10071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4B3AA945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72092554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5B560E07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67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0F65127D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TACO INDUSTRIAL TRIFASICO DE 150 AMP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33830720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44B51591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07379CD3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63E9F68F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68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21A4AD49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TACO INDUSTRIAL TRIFASICO DE 200 AMP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45987B1F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05B8378C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7C8A1006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7B880F82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69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2DC7EBA8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TANQUE 500 LTR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69A86891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7CC06906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3AD1D281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5795B854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70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25CD5BFD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THINER * GL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524EBAD9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GL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3162EAAE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04EB1C8F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1E8568AC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71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7F0D3EBC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TIJERA PODADORA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3A2CB19A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5FA62BCC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2108F6FD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4AB35F8F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73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5E65C0F9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TUBO PVC 1 * 6 MTR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00A8EA00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6B25B7CC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0DC95FED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6FF7F9E2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74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173A593A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TUBO PVC 1/2 * 6 MTR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347DBEF1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5712F838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  <w:tr w:rsidR="006F3FB3" w14:paraId="44A44A89" w14:textId="77777777" w:rsidTr="0087342F">
        <w:trPr>
          <w:trHeight w:val="184"/>
          <w:jc w:val="center"/>
        </w:trPr>
        <w:tc>
          <w:tcPr>
            <w:tcW w:w="1390" w:type="dxa"/>
            <w:shd w:val="clear" w:color="auto" w:fill="auto"/>
            <w:vAlign w:val="bottom"/>
          </w:tcPr>
          <w:p w14:paraId="0171C9F0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845" w:type="dxa"/>
            <w:shd w:val="clear" w:color="auto" w:fill="auto"/>
            <w:vAlign w:val="bottom"/>
          </w:tcPr>
          <w:p w14:paraId="055CB091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TUBO PVC 3/4 * 6 MTR 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4FEE5CE1" w14:textId="77777777" w:rsidR="006F3FB3" w:rsidRDefault="006F3FB3" w:rsidP="0087342F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390" w:type="dxa"/>
            <w:shd w:val="clear" w:color="auto" w:fill="auto"/>
            <w:vAlign w:val="bottom"/>
          </w:tcPr>
          <w:p w14:paraId="066DFD8A" w14:textId="77777777" w:rsidR="006F3FB3" w:rsidRDefault="006F3FB3" w:rsidP="0087342F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</w:tr>
    </w:tbl>
    <w:p w14:paraId="5AE112E7" w14:textId="77777777" w:rsidR="00E25C2D" w:rsidRDefault="00E25C2D" w:rsidP="001B6E37">
      <w:pPr>
        <w:pStyle w:val="Textoindependiente"/>
        <w:rPr>
          <w:rFonts w:ascii="Arial Narrow" w:hAnsi="Arial Narrow" w:cs="Arial"/>
          <w:b/>
          <w:i w:val="0"/>
          <w:iCs/>
          <w:sz w:val="22"/>
          <w:szCs w:val="22"/>
        </w:rPr>
      </w:pPr>
    </w:p>
    <w:p w14:paraId="3F3730FD" w14:textId="77777777" w:rsidR="006F3FB3" w:rsidRDefault="006F3FB3" w:rsidP="006F3FB3">
      <w:pPr>
        <w:pStyle w:val="Cierre"/>
        <w:numPr>
          <w:ilvl w:val="0"/>
          <w:numId w:val="30"/>
        </w:numPr>
        <w:rPr>
          <w:rFonts w:eastAsia="Arial Narrow"/>
        </w:rPr>
      </w:pPr>
      <w:r>
        <w:rPr>
          <w:rFonts w:eastAsia="Arial Narrow"/>
          <w:b/>
          <w:u w:val="single"/>
        </w:rPr>
        <w:t>Pedidos y Atención oportuna:</w:t>
      </w:r>
      <w:r>
        <w:rPr>
          <w:rFonts w:eastAsia="Arial Narrow"/>
        </w:rPr>
        <w:t xml:space="preserve"> el proponente seleccionado despachará los pedidos de acuerdo al procedimiento acordado con el supervisor designado, no obstante, en términos generales los despachos se realizarán atendiendo las siguientes pautas:</w:t>
      </w:r>
    </w:p>
    <w:p w14:paraId="435F206B" w14:textId="77777777" w:rsidR="006F3FB3" w:rsidRDefault="006F3FB3" w:rsidP="006F3FB3">
      <w:pPr>
        <w:pBdr>
          <w:top w:val="nil"/>
          <w:left w:val="nil"/>
          <w:bottom w:val="nil"/>
          <w:right w:val="nil"/>
          <w:between w:val="nil"/>
        </w:pBdr>
        <w:ind w:left="502" w:hanging="142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a) Se entregarán dentro de las doce (12) horas hábiles siguientes a la solicitud escrita efectuada por el supervisor del contrato. </w:t>
      </w:r>
    </w:p>
    <w:p w14:paraId="336B7FCA" w14:textId="77777777" w:rsidR="006F3FB3" w:rsidRDefault="006F3FB3" w:rsidP="006F3FB3">
      <w:pPr>
        <w:pBdr>
          <w:top w:val="nil"/>
          <w:left w:val="nil"/>
          <w:bottom w:val="nil"/>
          <w:right w:val="nil"/>
          <w:between w:val="nil"/>
        </w:pBdr>
        <w:ind w:left="502" w:hanging="142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b) Los pedidos extraordinarios se entregarán con plazo máximo de ocho (8) horas hábiles siguientes al recibo de la solicitud escrita efectuada por el supervisor del contrato.</w:t>
      </w:r>
    </w:p>
    <w:p w14:paraId="3E1236D5" w14:textId="77777777" w:rsidR="006F3FB3" w:rsidRDefault="006F3FB3" w:rsidP="006F3FB3">
      <w:pPr>
        <w:ind w:left="360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>Nota:</w:t>
      </w:r>
      <w:r>
        <w:rPr>
          <w:rFonts w:ascii="Arial Narrow" w:eastAsia="Arial Narrow" w:hAnsi="Arial Narrow" w:cs="Arial Narrow"/>
        </w:rPr>
        <w:t xml:space="preserve"> El despacho de los elementos se solicitará mediante formato de pedidos enviado por correo electrónico u otro medio idóneo. El formato de pedido deberá contener como mínimo la siguiente información: Nombre de la Unidad Ejecutora, Fecha de Pedido, Nro. Consecutivo Interno del pedido, objetivo o descripción de la actividad a la que se destinará el pedido, relación detallada de los artículos con unidad de medida y cantidad requerida, responsable de recibir el pedido y lugar de entrega.</w:t>
      </w:r>
    </w:p>
    <w:p w14:paraId="5BCE6A09" w14:textId="77777777" w:rsidR="006F3FB3" w:rsidRDefault="006F3FB3" w:rsidP="006F3FB3">
      <w:pPr>
        <w:numPr>
          <w:ilvl w:val="0"/>
          <w:numId w:val="30"/>
        </w:numPr>
        <w:spacing w:after="0" w:line="240" w:lineRule="auto"/>
        <w:ind w:left="360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  <w:u w:val="single"/>
        </w:rPr>
        <w:t>Punto de atención</w:t>
      </w:r>
      <w:r>
        <w:rPr>
          <w:rFonts w:ascii="Arial Narrow" w:eastAsia="Arial Narrow" w:hAnsi="Arial Narrow" w:cs="Arial Narrow"/>
          <w:u w:val="single"/>
        </w:rPr>
        <w:t>.</w:t>
      </w:r>
      <w:r>
        <w:rPr>
          <w:rFonts w:ascii="Arial Narrow" w:eastAsia="Arial Narrow" w:hAnsi="Arial Narrow" w:cs="Arial Narrow"/>
        </w:rPr>
        <w:t xml:space="preserve"> En atención a los tiempos de entrega de los pedidos establecidos en estos EP y que los mismos se deben entregar en los diferentes sectores del Parque Nacional Natural </w:t>
      </w:r>
      <w:proofErr w:type="spellStart"/>
      <w:r>
        <w:rPr>
          <w:rFonts w:ascii="Arial Narrow" w:eastAsia="Arial Narrow" w:hAnsi="Arial Narrow" w:cs="Arial Narrow"/>
        </w:rPr>
        <w:t>Tayrona</w:t>
      </w:r>
      <w:proofErr w:type="spellEnd"/>
      <w:r>
        <w:rPr>
          <w:rFonts w:ascii="Arial Narrow" w:eastAsia="Arial Narrow" w:hAnsi="Arial Narrow" w:cs="Arial Narrow"/>
        </w:rPr>
        <w:t xml:space="preserve"> (Sector de Cañaveral; Sector Palangana; Sector Zaino; Sector Bahía Concha), área rural del Distrito de Santa Marta, y con el fin que se cumplan los mismos tiempos de entrega, se requiere que el proponente en lo posible acredite que cuenta con una sede, domicilio o establecimiento de comercio en la ciudad de Santa Marta, </w:t>
      </w:r>
      <w:r>
        <w:rPr>
          <w:rFonts w:ascii="Arial Narrow" w:eastAsia="Arial Narrow" w:hAnsi="Arial Narrow" w:cs="Arial Narrow"/>
        </w:rPr>
        <w:lastRenderedPageBreak/>
        <w:t>completamente funcional; condición que se verificará</w:t>
      </w:r>
      <w:r>
        <w:t xml:space="preserve">     </w:t>
      </w:r>
      <w:r>
        <w:rPr>
          <w:rFonts w:ascii="Arial Narrow" w:eastAsia="Arial Narrow" w:hAnsi="Arial Narrow" w:cs="Arial Narrow"/>
        </w:rPr>
        <w:t xml:space="preserve"> en el certificado de existencia y representación legal emitido por la cámara de comercio.</w:t>
      </w:r>
    </w:p>
    <w:p w14:paraId="18C6C140" w14:textId="77777777" w:rsidR="006F3FB3" w:rsidRDefault="006F3FB3" w:rsidP="006F3FB3">
      <w:pPr>
        <w:numPr>
          <w:ilvl w:val="0"/>
          <w:numId w:val="30"/>
        </w:numPr>
        <w:spacing w:after="0" w:line="240" w:lineRule="auto"/>
        <w:ind w:left="360"/>
        <w:jc w:val="both"/>
        <w:rPr>
          <w:rFonts w:ascii="Arial Narrow" w:eastAsia="Arial Narrow" w:hAnsi="Arial Narrow" w:cs="Arial Narrow"/>
          <w:i/>
          <w:u w:val="single"/>
        </w:rPr>
      </w:pPr>
      <w:r>
        <w:rPr>
          <w:rFonts w:ascii="Arial Narrow" w:eastAsia="Arial Narrow" w:hAnsi="Arial Narrow" w:cs="Arial Narrow"/>
          <w:b/>
        </w:rPr>
        <w:t>Lugar de Entrega</w:t>
      </w:r>
      <w:r>
        <w:rPr>
          <w:rFonts w:ascii="Arial Narrow" w:eastAsia="Arial Narrow" w:hAnsi="Arial Narrow" w:cs="Arial Narrow"/>
        </w:rPr>
        <w:t xml:space="preserve">: </w:t>
      </w:r>
      <w:r>
        <w:rPr>
          <w:rFonts w:ascii="Arial Narrow" w:eastAsia="Arial Narrow" w:hAnsi="Arial Narrow" w:cs="Arial Narrow"/>
          <w:i/>
          <w:u w:val="single"/>
        </w:rPr>
        <w:t xml:space="preserve">El proponente deberá entregar los pedidos en el Parque Nacional Natural </w:t>
      </w:r>
      <w:proofErr w:type="spellStart"/>
      <w:r>
        <w:rPr>
          <w:rFonts w:ascii="Arial Narrow" w:eastAsia="Arial Narrow" w:hAnsi="Arial Narrow" w:cs="Arial Narrow"/>
          <w:i/>
          <w:u w:val="single"/>
        </w:rPr>
        <w:t>Tayrona</w:t>
      </w:r>
      <w:proofErr w:type="spellEnd"/>
      <w:r>
        <w:rPr>
          <w:rFonts w:ascii="Arial Narrow" w:eastAsia="Arial Narrow" w:hAnsi="Arial Narrow" w:cs="Arial Narrow"/>
          <w:i/>
          <w:u w:val="single"/>
        </w:rPr>
        <w:t xml:space="preserve">, área rural de Santa Marta, en los Sector de Cañaveral; Sector Palangana; Sector Zaino; Sector Bahía Concha, de acuerdo a programación y a solicitud del PNN </w:t>
      </w:r>
      <w:proofErr w:type="spellStart"/>
      <w:r>
        <w:rPr>
          <w:rFonts w:ascii="Arial Narrow" w:eastAsia="Arial Narrow" w:hAnsi="Arial Narrow" w:cs="Arial Narrow"/>
          <w:i/>
          <w:u w:val="single"/>
        </w:rPr>
        <w:t>Tayrona</w:t>
      </w:r>
      <w:proofErr w:type="spellEnd"/>
      <w:r>
        <w:rPr>
          <w:rFonts w:ascii="Arial Narrow" w:eastAsia="Arial Narrow" w:hAnsi="Arial Narrow" w:cs="Arial Narrow"/>
          <w:i/>
          <w:u w:val="single"/>
        </w:rPr>
        <w:t xml:space="preserve">. El valor correspondiente al transporte de los materiales desde el establecimiento del contratista hasta el lugar de entrega señalado por PNNC - DTCA - PNN </w:t>
      </w:r>
      <w:proofErr w:type="spellStart"/>
      <w:r>
        <w:rPr>
          <w:rFonts w:ascii="Arial Narrow" w:eastAsia="Arial Narrow" w:hAnsi="Arial Narrow" w:cs="Arial Narrow"/>
          <w:i/>
          <w:u w:val="single"/>
        </w:rPr>
        <w:t>Tayrona</w:t>
      </w:r>
      <w:proofErr w:type="spellEnd"/>
      <w:r>
        <w:rPr>
          <w:rFonts w:ascii="Arial Narrow" w:eastAsia="Arial Narrow" w:hAnsi="Arial Narrow" w:cs="Arial Narrow"/>
          <w:i/>
          <w:u w:val="single"/>
        </w:rPr>
        <w:t>,  será asumido por el contratista</w:t>
      </w:r>
    </w:p>
    <w:p w14:paraId="1BF06FE5" w14:textId="77777777" w:rsidR="006F3FB3" w:rsidRDefault="006F3FB3" w:rsidP="006F3FB3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 w:hanging="426"/>
        <w:jc w:val="both"/>
        <w:rPr>
          <w:rFonts w:ascii="Arial Narrow" w:eastAsia="Arial Narrow" w:hAnsi="Arial Narrow" w:cs="Arial Narrow"/>
          <w:color w:val="000000"/>
          <w:u w:val="single"/>
        </w:rPr>
      </w:pPr>
      <w:r>
        <w:rPr>
          <w:rFonts w:ascii="Arial Narrow" w:eastAsia="Arial Narrow" w:hAnsi="Arial Narrow" w:cs="Arial Narrow"/>
          <w:b/>
          <w:color w:val="000000"/>
          <w:u w:val="single"/>
        </w:rPr>
        <w:t>Elementos no incluidos en el listado</w:t>
      </w:r>
      <w:r>
        <w:rPr>
          <w:rFonts w:ascii="Arial Narrow" w:eastAsia="Arial Narrow" w:hAnsi="Arial Narrow" w:cs="Arial Narrow"/>
          <w:color w:val="000000"/>
          <w:u w:val="single"/>
        </w:rPr>
        <w:t>:</w:t>
      </w:r>
      <w:r>
        <w:rPr>
          <w:rFonts w:ascii="Arial Narrow" w:eastAsia="Arial Narrow" w:hAnsi="Arial Narrow" w:cs="Arial Narrow"/>
          <w:color w:val="000000"/>
        </w:rPr>
        <w:t xml:space="preserve"> En caso de que se requiera el suministro de elementos no previstos en el contrato y necesario para el normal funcionamiento, el supervisor se reserva la facultad de cotizarlos y solicitar la entrega de los mismos.</w:t>
      </w:r>
    </w:p>
    <w:p w14:paraId="72016E25" w14:textId="77777777" w:rsidR="006F3FB3" w:rsidRDefault="00467A20" w:rsidP="006F3FB3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 Narrow" w:eastAsia="Arial Narrow" w:hAnsi="Arial Narrow" w:cs="Arial Narrow"/>
          <w:color w:val="000000"/>
          <w:u w:val="single"/>
        </w:rPr>
      </w:pPr>
      <w:sdt>
        <w:sdtPr>
          <w:tag w:val="goog_rdk_31"/>
          <w:id w:val="-281502308"/>
        </w:sdtPr>
        <w:sdtEndPr/>
        <w:sdtContent/>
      </w:sdt>
      <w:r w:rsidR="006F3FB3">
        <w:rPr>
          <w:rFonts w:ascii="Arial Narrow" w:eastAsia="Arial Narrow" w:hAnsi="Arial Narrow" w:cs="Arial Narrow"/>
          <w:b/>
          <w:color w:val="000000"/>
          <w:u w:val="single"/>
        </w:rPr>
        <w:t>Calidad de los elementos a suministrar:</w:t>
      </w:r>
      <w:r w:rsidR="006F3FB3">
        <w:rPr>
          <w:rFonts w:ascii="Arial Narrow" w:eastAsia="Arial Narrow" w:hAnsi="Arial Narrow" w:cs="Arial Narrow"/>
          <w:b/>
          <w:color w:val="000000"/>
        </w:rPr>
        <w:t xml:space="preserve"> </w:t>
      </w:r>
      <w:r w:rsidR="006F3FB3">
        <w:rPr>
          <w:rFonts w:ascii="Arial Narrow" w:eastAsia="Arial Narrow" w:hAnsi="Arial Narrow" w:cs="Arial Narrow"/>
          <w:color w:val="000000"/>
        </w:rPr>
        <w:t>se requiere que los elementos a entregar estén nuevos, empacados y que no se encuentren caducos y que su fecha de caducidad sea superior a 6 meses.</w:t>
      </w:r>
    </w:p>
    <w:p w14:paraId="3BEB65FF" w14:textId="77777777" w:rsidR="006F3FB3" w:rsidRDefault="006F3FB3" w:rsidP="006F3FB3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b/>
          <w:color w:val="000000"/>
          <w:u w:val="single"/>
        </w:rPr>
        <w:t>Control de suministros</w:t>
      </w:r>
      <w:r>
        <w:rPr>
          <w:rFonts w:ascii="Arial Narrow" w:eastAsia="Arial Narrow" w:hAnsi="Arial Narrow" w:cs="Arial Narrow"/>
          <w:color w:val="000000"/>
          <w:u w:val="single"/>
        </w:rPr>
        <w:t>:</w:t>
      </w:r>
      <w:r>
        <w:rPr>
          <w:rFonts w:ascii="Arial Narrow" w:eastAsia="Arial Narrow" w:hAnsi="Arial Narrow" w:cs="Arial Narrow"/>
          <w:color w:val="000000"/>
        </w:rPr>
        <w:t xml:space="preserve"> El proponente seleccionado deberá suministrar elementos en las cantidades establecidas hasta agotar el presupuesto asignado y tanto el supervisor como el Proveedor deberán llevar un control de los suministros y periódicamente, se realizará la conciliación para el control del saldo.  El proveedor despachará previa autorización del jefe del área protegida o su delegado, y se realizarán de acuerdo a los requerimientos y condiciones pactadas en la contratación. </w:t>
      </w:r>
    </w:p>
    <w:p w14:paraId="50B4B87C" w14:textId="77777777" w:rsidR="006F3FB3" w:rsidRDefault="006F3FB3" w:rsidP="006F3FB3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b/>
          <w:color w:val="000000"/>
          <w:u w:val="single"/>
        </w:rPr>
        <w:t>Designación de Interlocutor</w:t>
      </w:r>
      <w:r>
        <w:rPr>
          <w:rFonts w:ascii="Arial Narrow" w:eastAsia="Arial Narrow" w:hAnsi="Arial Narrow" w:cs="Arial Narrow"/>
          <w:color w:val="000000"/>
          <w:u w:val="single"/>
        </w:rPr>
        <w:t>:</w:t>
      </w:r>
      <w:r>
        <w:rPr>
          <w:rFonts w:ascii="Arial Narrow" w:eastAsia="Arial Narrow" w:hAnsi="Arial Narrow" w:cs="Arial Narrow"/>
          <w:color w:val="000000"/>
        </w:rPr>
        <w:t xml:space="preserve"> Designar una persona con capacidad de tomar decisiones y que sirva de interlocutor con el supervisor. </w:t>
      </w:r>
    </w:p>
    <w:p w14:paraId="40164683" w14:textId="77777777" w:rsidR="006F3FB3" w:rsidRDefault="006F3FB3" w:rsidP="006F3FB3">
      <w:pPr>
        <w:pBdr>
          <w:top w:val="nil"/>
          <w:left w:val="nil"/>
          <w:bottom w:val="nil"/>
          <w:right w:val="nil"/>
          <w:between w:val="nil"/>
        </w:pBdr>
        <w:spacing w:after="0"/>
        <w:ind w:left="360"/>
        <w:jc w:val="both"/>
        <w:rPr>
          <w:rFonts w:ascii="Arial Narrow" w:eastAsia="Arial Narrow" w:hAnsi="Arial Narrow" w:cs="Arial Narrow"/>
          <w:color w:val="000000"/>
          <w:sz w:val="20"/>
          <w:szCs w:val="20"/>
        </w:rPr>
      </w:pP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>En la</w:t>
      </w:r>
      <w:r>
        <w:rPr>
          <w:rFonts w:ascii="Arial Narrow" w:eastAsia="Arial Narrow" w:hAnsi="Arial Narrow" w:cs="Arial Narrow"/>
          <w:color w:val="000000"/>
          <w:sz w:val="20"/>
          <w:szCs w:val="20"/>
        </w:rPr>
        <w:t xml:space="preserve"> </w:t>
      </w:r>
      <w:r>
        <w:rPr>
          <w:rFonts w:ascii="Arial Narrow" w:eastAsia="Arial Narrow" w:hAnsi="Arial Narrow" w:cs="Arial Narrow"/>
          <w:b/>
          <w:color w:val="000000"/>
          <w:sz w:val="20"/>
          <w:szCs w:val="20"/>
          <w:u w:val="single"/>
        </w:rPr>
        <w:t xml:space="preserve">propuesta técnica deberá quedar textualmente indicado lo siguiente: “Se designa como interlocutor a: </w:t>
      </w:r>
    </w:p>
    <w:p w14:paraId="73403EE6" w14:textId="77777777" w:rsidR="006F3FB3" w:rsidRDefault="006F3FB3" w:rsidP="006F3FB3">
      <w:pPr>
        <w:pBdr>
          <w:top w:val="nil"/>
          <w:left w:val="nil"/>
          <w:bottom w:val="nil"/>
          <w:right w:val="nil"/>
          <w:between w:val="nil"/>
        </w:pBdr>
        <w:spacing w:after="0"/>
        <w:ind w:left="360"/>
        <w:jc w:val="both"/>
        <w:rPr>
          <w:rFonts w:ascii="Arial Narrow" w:eastAsia="Arial Narrow" w:hAnsi="Arial Narrow" w:cs="Arial Narrow"/>
          <w:b/>
          <w:color w:val="000000"/>
          <w:u w:val="single"/>
        </w:rPr>
      </w:pPr>
      <w:r>
        <w:rPr>
          <w:rFonts w:ascii="Arial Narrow" w:eastAsia="Arial Narrow" w:hAnsi="Arial Narrow" w:cs="Arial Narrow"/>
          <w:b/>
          <w:color w:val="000000"/>
          <w:u w:val="single"/>
        </w:rPr>
        <w:t xml:space="preserve">Nombre </w:t>
      </w:r>
    </w:p>
    <w:p w14:paraId="44A4BAA7" w14:textId="02B9F598" w:rsidR="006F3FB3" w:rsidRDefault="006F3FB3" w:rsidP="006F3FB3">
      <w:pPr>
        <w:pBdr>
          <w:top w:val="nil"/>
          <w:left w:val="nil"/>
          <w:bottom w:val="nil"/>
          <w:right w:val="nil"/>
          <w:between w:val="nil"/>
        </w:pBdr>
        <w:spacing w:after="0"/>
        <w:ind w:left="360"/>
        <w:jc w:val="both"/>
        <w:rPr>
          <w:rFonts w:ascii="Arial Narrow" w:eastAsia="Arial Narrow" w:hAnsi="Arial Narrow" w:cs="Arial Narrow"/>
          <w:b/>
          <w:color w:val="000000"/>
          <w:u w:val="single"/>
        </w:rPr>
      </w:pPr>
      <w:r>
        <w:rPr>
          <w:rFonts w:ascii="Arial Narrow" w:eastAsia="Arial Narrow" w:hAnsi="Arial Narrow" w:cs="Arial Narrow"/>
          <w:b/>
          <w:color w:val="000000"/>
          <w:u w:val="single"/>
        </w:rPr>
        <w:t>Correo electrónico</w:t>
      </w:r>
    </w:p>
    <w:p w14:paraId="7E996504" w14:textId="77777777" w:rsidR="006F3FB3" w:rsidRDefault="006F3FB3" w:rsidP="006F3FB3">
      <w:pPr>
        <w:pBdr>
          <w:top w:val="nil"/>
          <w:left w:val="nil"/>
          <w:bottom w:val="nil"/>
          <w:right w:val="nil"/>
          <w:between w:val="nil"/>
        </w:pBdr>
        <w:spacing w:after="0"/>
        <w:ind w:left="360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b/>
          <w:color w:val="000000"/>
          <w:u w:val="single"/>
        </w:rPr>
        <w:t>Número de contacto</w:t>
      </w:r>
      <w:r>
        <w:rPr>
          <w:rFonts w:ascii="Arial Narrow" w:eastAsia="Arial Narrow" w:hAnsi="Arial Narrow" w:cs="Arial Narrow"/>
          <w:color w:val="000000"/>
        </w:rPr>
        <w:t xml:space="preserve"> </w:t>
      </w:r>
    </w:p>
    <w:p w14:paraId="5DC54E2D" w14:textId="77777777" w:rsidR="006F3FB3" w:rsidRDefault="006F3FB3" w:rsidP="006F3FB3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b/>
          <w:color w:val="000000"/>
          <w:u w:val="single"/>
        </w:rPr>
        <w:t>Remisiones y Facturas</w:t>
      </w:r>
      <w:r>
        <w:rPr>
          <w:rFonts w:ascii="Arial Narrow" w:eastAsia="Arial Narrow" w:hAnsi="Arial Narrow" w:cs="Arial Narrow"/>
          <w:color w:val="000000"/>
          <w:u w:val="single"/>
        </w:rPr>
        <w:t>:</w:t>
      </w:r>
      <w:r>
        <w:rPr>
          <w:rFonts w:ascii="Arial Narrow" w:eastAsia="Arial Narrow" w:hAnsi="Arial Narrow" w:cs="Arial Narrow"/>
          <w:color w:val="000000"/>
        </w:rPr>
        <w:t xml:space="preserve"> Por cada entrega se debe extender y entregar remisión donde el supervisor del contrato o a quien éste delegue, autorice el pedido. Y el Proveedor deberá emitir factura inmediatamente se realice el despacho de cada pedido.</w:t>
      </w:r>
    </w:p>
    <w:p w14:paraId="7554FAC6" w14:textId="77777777" w:rsidR="006F3FB3" w:rsidRDefault="006F3FB3" w:rsidP="006F3FB3">
      <w:pPr>
        <w:numPr>
          <w:ilvl w:val="0"/>
          <w:numId w:val="30"/>
        </w:numPr>
        <w:spacing w:after="0" w:line="240" w:lineRule="auto"/>
        <w:ind w:left="360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  <w:u w:val="single"/>
        </w:rPr>
        <w:t>Invariabilidad de los precios</w:t>
      </w:r>
      <w:r>
        <w:rPr>
          <w:rFonts w:ascii="Arial Narrow" w:eastAsia="Arial Narrow" w:hAnsi="Arial Narrow" w:cs="Arial Narrow"/>
        </w:rPr>
        <w:t>: El proponente deberá mantener constantes los precios ofertados durante la ejecución del contrato.</w:t>
      </w:r>
    </w:p>
    <w:p w14:paraId="6DCC3478" w14:textId="77777777" w:rsidR="006F3FB3" w:rsidRDefault="006F3FB3" w:rsidP="001B6E37">
      <w:pPr>
        <w:pStyle w:val="Textoindependiente"/>
        <w:rPr>
          <w:rFonts w:ascii="Arial Narrow" w:hAnsi="Arial Narrow" w:cs="Arial"/>
          <w:b/>
          <w:i w:val="0"/>
          <w:iCs/>
          <w:sz w:val="22"/>
          <w:szCs w:val="22"/>
        </w:rPr>
      </w:pPr>
    </w:p>
    <w:p w14:paraId="4CC49D04" w14:textId="6F423B12" w:rsidR="001B6E37" w:rsidRPr="005C0E32" w:rsidRDefault="001B6E37" w:rsidP="001B6E37">
      <w:pPr>
        <w:pStyle w:val="Textoindependiente"/>
        <w:rPr>
          <w:rFonts w:ascii="Arial Narrow" w:hAnsi="Arial Narrow" w:cs="Arial"/>
          <w:b/>
          <w:i w:val="0"/>
          <w:iCs/>
          <w:sz w:val="22"/>
          <w:szCs w:val="22"/>
        </w:rPr>
      </w:pPr>
      <w:r w:rsidRPr="005C0E32">
        <w:rPr>
          <w:rFonts w:ascii="Arial Narrow" w:hAnsi="Arial Narrow" w:cs="Arial"/>
          <w:b/>
          <w:i w:val="0"/>
          <w:iCs/>
          <w:sz w:val="22"/>
          <w:szCs w:val="22"/>
        </w:rPr>
        <w:t>3.3. OBLIGACIONES DEL CONTRATISTA</w:t>
      </w:r>
    </w:p>
    <w:p w14:paraId="7ED04A92" w14:textId="77777777" w:rsidR="00E25C2D" w:rsidRPr="00E25C2D" w:rsidRDefault="00E25C2D" w:rsidP="00E25C2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  <w:highlight w:val="yellow"/>
        </w:rPr>
      </w:pPr>
    </w:p>
    <w:p w14:paraId="29C0612D" w14:textId="77777777" w:rsidR="006F3FB3" w:rsidRDefault="006F3FB3" w:rsidP="006F3FB3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b/>
          <w:color w:val="000000"/>
          <w:u w:val="single"/>
        </w:rPr>
        <w:t>Entregar los elementos</w:t>
      </w:r>
      <w:r>
        <w:rPr>
          <w:rFonts w:ascii="Arial Narrow" w:eastAsia="Arial Narrow" w:hAnsi="Arial Narrow" w:cs="Arial Narrow"/>
          <w:color w:val="000000"/>
        </w:rPr>
        <w:t xml:space="preserve"> en los sitios que se designan en el presente estudio previo y en las cantidades que se fije en cada orden de pedido.</w:t>
      </w:r>
    </w:p>
    <w:p w14:paraId="545CB531" w14:textId="77777777" w:rsidR="006F3FB3" w:rsidRDefault="006F3FB3" w:rsidP="006F3FB3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Garantizar la calidad de los bienes entregados asegurando que cumplan con las características ofrecidas y de la mejor calidad.</w:t>
      </w:r>
    </w:p>
    <w:p w14:paraId="039FFB56" w14:textId="77777777" w:rsidR="006F3FB3" w:rsidRDefault="006F3FB3" w:rsidP="006F3FB3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Responder sin perjuicio de la garantía, por la calidad de los elementos adquiridos.</w:t>
      </w:r>
    </w:p>
    <w:p w14:paraId="2B79C040" w14:textId="77777777" w:rsidR="006F3FB3" w:rsidRDefault="006F3FB3" w:rsidP="006F3FB3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Mantener indemne a la entidad por las reclamaciones que se deriven con ocasión a la ejecución contractual.</w:t>
      </w:r>
    </w:p>
    <w:p w14:paraId="78D11EF4" w14:textId="77777777" w:rsidR="006F3FB3" w:rsidRDefault="006F3FB3" w:rsidP="006F3FB3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Reemplazar los elementos que por cualquier motivo sean catalogados como defectuosos, para lo cual el supervisor del contrato comunicará por escrito al contratista la situación presentada y este (el contratista) en un término razonable efectuará la reposición de los bienes en el lugar indicado por la entidad. </w:t>
      </w:r>
    </w:p>
    <w:p w14:paraId="099D7054" w14:textId="77777777" w:rsidR="006F3FB3" w:rsidRDefault="006F3FB3" w:rsidP="006F3FB3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Acatar y cumplir las instrucciones que el Supervisor le imparta en relación con el objeto contractual.</w:t>
      </w:r>
    </w:p>
    <w:p w14:paraId="77EAF964" w14:textId="77777777" w:rsidR="006F3FB3" w:rsidRDefault="006F3FB3" w:rsidP="006F3FB3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Presentar ante la entidad la correspondiente facturación de conformidad con las normas vigentes, adjuntando soporte de paz y salvo en el pago de aportes al sistema de seguridad social y parafiscales correspondientes al último periodo de pago.</w:t>
      </w:r>
    </w:p>
    <w:p w14:paraId="0C6E57FC" w14:textId="77777777" w:rsidR="006F3FB3" w:rsidRDefault="006F3FB3" w:rsidP="006F3FB3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Realizar los aportes al Sistema Integral de Seguridad Social en Salud y Pensiones de conformidad con el artículo 50 de la Ley 789 de 2002, Ley 797 de 2003, artículo 23 de la Ley 1150 de 2007 y demás normas que la complementen, sustituyan o modifiquen; en todos los casos si hubiere lugar a ello. El Contratista deberá presentar al Supervisor el soporte de pago correspondiente a los aportes de Salud </w:t>
      </w:r>
      <w:r>
        <w:rPr>
          <w:rFonts w:ascii="Arial Narrow" w:eastAsia="Arial Narrow" w:hAnsi="Arial Narrow" w:cs="Arial Narrow"/>
          <w:color w:val="000000"/>
        </w:rPr>
        <w:lastRenderedPageBreak/>
        <w:t xml:space="preserve">y Pensión, la cual deberá adjuntarse a la constancia de cumplimiento del contratista para efectuar el pago correspondiente. </w:t>
      </w:r>
    </w:p>
    <w:p w14:paraId="00320C55" w14:textId="77777777" w:rsidR="006F3FB3" w:rsidRDefault="006F3FB3" w:rsidP="006F3FB3">
      <w:pPr>
        <w:numPr>
          <w:ilvl w:val="0"/>
          <w:numId w:val="31"/>
        </w:numP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color w:val="222222"/>
          <w:highlight w:val="white"/>
        </w:rPr>
        <w:t>El CONTRATISTA es el único responsable por la vinculación de personal y la celebración de subcontratos todo lo cual debe realizar en su propio nombre y por su propia cuenta y riesgo sin que PARQUES NACIONALES NATURALES DE COLOMBIA – DIRECCIÓN TERRITORIAL CARIBE y sus áreas adscritas, adquieran responsabilidad ni solidaridad alguna por dichos actos. Por lo anterior deberá asumir respecto de sus subcontratistas (personal dirigido a la ejecución del contrato) los honorarios o salarios, horas extras, dominicales y festivos, recargo nocturno, indemnizaciones y demás prestaciones, afiliación al Sistema de pensiones y Salud según lo ordenado por la Ley 100/94 y que se causen durante la ejecución del contrato, atendiendo a la modalidad de vinculación que aplique con las personas naturales que subcontrate. </w:t>
      </w:r>
    </w:p>
    <w:p w14:paraId="1B0FCBAF" w14:textId="77777777" w:rsidR="006F3FB3" w:rsidRDefault="006F3FB3" w:rsidP="006F3FB3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Constituir las garantías exigidas y mantener su vigencia.</w:t>
      </w:r>
    </w:p>
    <w:p w14:paraId="4805B1E5" w14:textId="77777777" w:rsidR="006F3FB3" w:rsidRDefault="006F3FB3" w:rsidP="006F3FB3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El contratista deberá mantener fijos los precios de los productos ofrecidos durante la ejecución del contrato</w:t>
      </w:r>
    </w:p>
    <w:p w14:paraId="1D8684B2" w14:textId="77777777" w:rsidR="006F3FB3" w:rsidRDefault="006F3FB3" w:rsidP="006F3FB3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Las demás obligaciones que se deriven de los presentes Estudios Previos y de la naturaleza del contrato.</w:t>
      </w:r>
    </w:p>
    <w:p w14:paraId="18137810" w14:textId="77777777" w:rsidR="009A508F" w:rsidRPr="00D94339" w:rsidRDefault="009A508F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3DF1B75C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Bajo la gravedad del juramento y de conformidad con lo exigido en el presente proceso, me permito certificar que: </w:t>
      </w:r>
    </w:p>
    <w:p w14:paraId="7D140B13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04F9E320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018AE2A0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4824B6BE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Atentamente: </w:t>
      </w:r>
    </w:p>
    <w:p w14:paraId="43836DB7" w14:textId="4435C5D3" w:rsidR="00252B48" w:rsidRDefault="00467A20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627E13">
        <w:rPr>
          <w:rFonts w:ascii="Century Gothic" w:hAnsi="Century Gothic" w:cs="Calibri Light"/>
          <w:noProof/>
          <w:lang w:eastAsia="es-CO"/>
        </w:rPr>
        <w:drawing>
          <wp:anchor distT="0" distB="0" distL="114300" distR="114300" simplePos="0" relativeHeight="251659264" behindDoc="1" locked="0" layoutInCell="1" allowOverlap="1" wp14:anchorId="7CC07DDD" wp14:editId="274C26C0">
            <wp:simplePos x="0" y="0"/>
            <wp:positionH relativeFrom="margin">
              <wp:posOffset>0</wp:posOffset>
            </wp:positionH>
            <wp:positionV relativeFrom="paragraph">
              <wp:posOffset>49774</wp:posOffset>
            </wp:positionV>
            <wp:extent cx="2381250" cy="842645"/>
            <wp:effectExtent l="0" t="0" r="0" b="0"/>
            <wp:wrapNone/>
            <wp:docPr id="5" name="Imagen 5" descr="C:\Users\JUAN DAVID - DELL\Dropbox\Firma Ju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AN DAVID - DELL\Dropbox\Firma Juan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14F0DB" w14:textId="703534C1" w:rsidR="001B6E37" w:rsidRPr="00D94339" w:rsidRDefault="001B6E37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5268C033" w14:textId="64A4F32F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Razón Social</w:t>
      </w:r>
      <w:r w:rsidR="00467A20">
        <w:rPr>
          <w:rFonts w:ascii="Arial Narrow" w:hAnsi="Arial Narrow" w:cs="Arial"/>
          <w:color w:val="000000"/>
        </w:rPr>
        <w:t xml:space="preserve"> JUAN DAVID JIMENEZ PERTUZ</w:t>
      </w:r>
      <w:r w:rsidRPr="00D94339">
        <w:rPr>
          <w:rFonts w:ascii="Arial Narrow" w:hAnsi="Arial Narrow" w:cs="Arial"/>
          <w:color w:val="000000"/>
        </w:rPr>
        <w:t xml:space="preserve"> </w:t>
      </w:r>
    </w:p>
    <w:p w14:paraId="17A238AD" w14:textId="5C949C9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Dirección</w:t>
      </w:r>
      <w:r w:rsidR="00467A20">
        <w:rPr>
          <w:rFonts w:ascii="Arial Narrow" w:hAnsi="Arial Narrow" w:cs="Arial"/>
          <w:color w:val="000000"/>
        </w:rPr>
        <w:t xml:space="preserve"> CALLE 27#20-84 NUEVO JARDIN SANTA MARTA</w:t>
      </w:r>
      <w:r w:rsidRPr="00D94339">
        <w:rPr>
          <w:rFonts w:ascii="Arial Narrow" w:hAnsi="Arial Narrow" w:cs="Arial"/>
          <w:color w:val="000000"/>
        </w:rPr>
        <w:t xml:space="preserve"> </w:t>
      </w:r>
    </w:p>
    <w:p w14:paraId="4564F7A6" w14:textId="78C254CE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E-mail</w:t>
      </w:r>
      <w:r w:rsidR="00467A20">
        <w:rPr>
          <w:rFonts w:ascii="Arial Narrow" w:hAnsi="Arial Narrow" w:cs="Arial"/>
          <w:color w:val="000000"/>
        </w:rPr>
        <w:t xml:space="preserve"> servicios@macroelectronics.com.co</w:t>
      </w:r>
      <w:r w:rsidRPr="00D94339">
        <w:rPr>
          <w:rFonts w:ascii="Arial Narrow" w:hAnsi="Arial Narrow" w:cs="Arial"/>
          <w:color w:val="000000"/>
        </w:rPr>
        <w:t xml:space="preserve"> </w:t>
      </w:r>
    </w:p>
    <w:p w14:paraId="4D7D7AFD" w14:textId="547EB506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FAX</w:t>
      </w:r>
      <w:r w:rsidR="00467A20">
        <w:rPr>
          <w:rFonts w:ascii="Arial Narrow" w:hAnsi="Arial Narrow" w:cs="Arial"/>
          <w:color w:val="000000"/>
        </w:rPr>
        <w:t xml:space="preserve"> 4330303</w:t>
      </w:r>
      <w:r w:rsidRPr="00D94339">
        <w:rPr>
          <w:rFonts w:ascii="Arial Narrow" w:hAnsi="Arial Narrow" w:cs="Arial"/>
          <w:color w:val="000000"/>
        </w:rPr>
        <w:t xml:space="preserve"> </w:t>
      </w:r>
    </w:p>
    <w:p w14:paraId="61E41406" w14:textId="77777777" w:rsidR="00252B48" w:rsidRPr="00D94339" w:rsidRDefault="00252B48" w:rsidP="00252B48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sectPr w:rsidR="00252B48" w:rsidRPr="00D9433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07071"/>
    <w:multiLevelType w:val="multilevel"/>
    <w:tmpl w:val="D35850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716EA"/>
    <w:multiLevelType w:val="multilevel"/>
    <w:tmpl w:val="7F6CB30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095684"/>
    <w:multiLevelType w:val="multilevel"/>
    <w:tmpl w:val="9000C3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1F3535"/>
    <w:multiLevelType w:val="multilevel"/>
    <w:tmpl w:val="C9904E7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A73EE1"/>
    <w:multiLevelType w:val="hybridMultilevel"/>
    <w:tmpl w:val="DC0079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8973DC"/>
    <w:multiLevelType w:val="multilevel"/>
    <w:tmpl w:val="539A8D6C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20D259DE"/>
    <w:multiLevelType w:val="multilevel"/>
    <w:tmpl w:val="A2D2E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25F6019"/>
    <w:multiLevelType w:val="hybridMultilevel"/>
    <w:tmpl w:val="F9FCF254"/>
    <w:lvl w:ilvl="0" w:tplc="30D241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CB5833"/>
    <w:multiLevelType w:val="multilevel"/>
    <w:tmpl w:val="EAA43D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EC54C0"/>
    <w:multiLevelType w:val="multilevel"/>
    <w:tmpl w:val="3962BC1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FF316B"/>
    <w:multiLevelType w:val="hybridMultilevel"/>
    <w:tmpl w:val="8938AB24"/>
    <w:lvl w:ilvl="0" w:tplc="B382086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952A99"/>
    <w:multiLevelType w:val="multilevel"/>
    <w:tmpl w:val="D35850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250160"/>
    <w:multiLevelType w:val="multilevel"/>
    <w:tmpl w:val="BC4C50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B0737EF"/>
    <w:multiLevelType w:val="hybridMultilevel"/>
    <w:tmpl w:val="F68E7144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23418C"/>
    <w:multiLevelType w:val="multilevel"/>
    <w:tmpl w:val="BF689D1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31D5383"/>
    <w:multiLevelType w:val="hybridMultilevel"/>
    <w:tmpl w:val="0AEA08B0"/>
    <w:lvl w:ilvl="0" w:tplc="D408B0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6F09CA"/>
    <w:multiLevelType w:val="hybridMultilevel"/>
    <w:tmpl w:val="AED6D5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970E21"/>
    <w:multiLevelType w:val="multilevel"/>
    <w:tmpl w:val="7384FA5C"/>
    <w:lvl w:ilvl="0">
      <w:start w:val="1"/>
      <w:numFmt w:val="decimal"/>
      <w:pStyle w:val="Cierre"/>
      <w:lvlText w:val="%1."/>
      <w:lvlJc w:val="left"/>
      <w:pPr>
        <w:ind w:left="426" w:hanging="360"/>
      </w:pPr>
      <w:rPr>
        <w:rFonts w:ascii="Arial Narrow" w:eastAsia="Arial Narrow" w:hAnsi="Arial Narrow" w:cs="Arial Narrow"/>
        <w:b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426" w:hanging="360"/>
      </w:pPr>
    </w:lvl>
    <w:lvl w:ilvl="2">
      <w:start w:val="1"/>
      <w:numFmt w:val="decimal"/>
      <w:lvlText w:val="%1.%2.%3."/>
      <w:lvlJc w:val="left"/>
      <w:pPr>
        <w:ind w:left="786" w:hanging="720"/>
      </w:pPr>
    </w:lvl>
    <w:lvl w:ilvl="3">
      <w:start w:val="1"/>
      <w:numFmt w:val="decimal"/>
      <w:lvlText w:val="%1.%2.%3.%4."/>
      <w:lvlJc w:val="left"/>
      <w:pPr>
        <w:ind w:left="786" w:hanging="720"/>
      </w:pPr>
    </w:lvl>
    <w:lvl w:ilvl="4">
      <w:start w:val="1"/>
      <w:numFmt w:val="decimal"/>
      <w:lvlText w:val="%1.%2.%3.%4.%5."/>
      <w:lvlJc w:val="left"/>
      <w:pPr>
        <w:ind w:left="1146" w:hanging="1080"/>
      </w:pPr>
    </w:lvl>
    <w:lvl w:ilvl="5">
      <w:start w:val="1"/>
      <w:numFmt w:val="decimal"/>
      <w:lvlText w:val="%1.%2.%3.%4.%5.%6."/>
      <w:lvlJc w:val="left"/>
      <w:pPr>
        <w:ind w:left="1146" w:hanging="1080"/>
      </w:pPr>
    </w:lvl>
    <w:lvl w:ilvl="6">
      <w:start w:val="1"/>
      <w:numFmt w:val="decimal"/>
      <w:lvlText w:val="%1.%2.%3.%4.%5.%6.%7."/>
      <w:lvlJc w:val="left"/>
      <w:pPr>
        <w:ind w:left="1506" w:hanging="1440"/>
      </w:pPr>
    </w:lvl>
    <w:lvl w:ilvl="7">
      <w:start w:val="1"/>
      <w:numFmt w:val="decimal"/>
      <w:lvlText w:val="%1.%2.%3.%4.%5.%6.%7.%8."/>
      <w:lvlJc w:val="left"/>
      <w:pPr>
        <w:ind w:left="1506" w:hanging="1440"/>
      </w:pPr>
    </w:lvl>
    <w:lvl w:ilvl="8">
      <w:start w:val="1"/>
      <w:numFmt w:val="decimal"/>
      <w:lvlText w:val="%1.%2.%3.%4.%5.%6.%7.%8.%9."/>
      <w:lvlJc w:val="left"/>
      <w:pPr>
        <w:ind w:left="1866" w:hanging="1800"/>
      </w:pPr>
    </w:lvl>
  </w:abstractNum>
  <w:abstractNum w:abstractNumId="19" w15:restartNumberingAfterBreak="0">
    <w:nsid w:val="57A479A5"/>
    <w:multiLevelType w:val="hybridMultilevel"/>
    <w:tmpl w:val="9C9218E6"/>
    <w:lvl w:ilvl="0" w:tplc="9950243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C91ED8"/>
    <w:multiLevelType w:val="multilevel"/>
    <w:tmpl w:val="FBDA673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B04666E"/>
    <w:multiLevelType w:val="hybridMultilevel"/>
    <w:tmpl w:val="AB80F0AE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7">
      <w:start w:val="1"/>
      <w:numFmt w:val="lowerLetter"/>
      <w:lvlText w:val="%2)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4E6E57"/>
    <w:multiLevelType w:val="hybridMultilevel"/>
    <w:tmpl w:val="5B228688"/>
    <w:lvl w:ilvl="0" w:tplc="F2FC3346">
      <w:start w:val="1"/>
      <w:numFmt w:val="lowerLetter"/>
      <w:lvlText w:val="(%1)"/>
      <w:lvlJc w:val="left"/>
      <w:pPr>
        <w:ind w:left="780" w:hanging="4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0009A5"/>
    <w:multiLevelType w:val="hybridMultilevel"/>
    <w:tmpl w:val="6C903E4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3C1ACC"/>
    <w:multiLevelType w:val="multilevel"/>
    <w:tmpl w:val="55806AE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FA15354"/>
    <w:multiLevelType w:val="multilevel"/>
    <w:tmpl w:val="EC60C8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3F42ED5"/>
    <w:multiLevelType w:val="hybridMultilevel"/>
    <w:tmpl w:val="E924C96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58B2B0A"/>
    <w:multiLevelType w:val="hybridMultilevel"/>
    <w:tmpl w:val="BDA03096"/>
    <w:lvl w:ilvl="0" w:tplc="D9D6A772">
      <w:start w:val="1"/>
      <w:numFmt w:val="lowerLetter"/>
      <w:lvlText w:val="%1."/>
      <w:lvlJc w:val="left"/>
      <w:pPr>
        <w:ind w:left="1004" w:hanging="360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783B3CC2"/>
    <w:multiLevelType w:val="hybridMultilevel"/>
    <w:tmpl w:val="00925F56"/>
    <w:lvl w:ilvl="0" w:tplc="D9D6A772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9" w15:restartNumberingAfterBreak="0">
    <w:nsid w:val="7D185F9A"/>
    <w:multiLevelType w:val="hybridMultilevel"/>
    <w:tmpl w:val="5ED44D82"/>
    <w:lvl w:ilvl="0" w:tplc="D8EEA222">
      <w:start w:val="1"/>
      <w:numFmt w:val="lowerLetter"/>
      <w:lvlText w:val="%1)"/>
      <w:lvlJc w:val="left"/>
      <w:pPr>
        <w:ind w:left="765" w:hanging="405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BF394A"/>
    <w:multiLevelType w:val="hybridMultilevel"/>
    <w:tmpl w:val="AAB08D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7"/>
  </w:num>
  <w:num w:numId="3">
    <w:abstractNumId w:val="30"/>
  </w:num>
  <w:num w:numId="4">
    <w:abstractNumId w:val="2"/>
  </w:num>
  <w:num w:numId="5">
    <w:abstractNumId w:val="28"/>
  </w:num>
  <w:num w:numId="6">
    <w:abstractNumId w:val="6"/>
  </w:num>
  <w:num w:numId="7">
    <w:abstractNumId w:val="27"/>
  </w:num>
  <w:num w:numId="8">
    <w:abstractNumId w:val="8"/>
  </w:num>
  <w:num w:numId="9">
    <w:abstractNumId w:val="19"/>
  </w:num>
  <w:num w:numId="10">
    <w:abstractNumId w:val="23"/>
  </w:num>
  <w:num w:numId="11">
    <w:abstractNumId w:val="7"/>
  </w:num>
  <w:num w:numId="12">
    <w:abstractNumId w:val="25"/>
  </w:num>
  <w:num w:numId="13">
    <w:abstractNumId w:val="13"/>
  </w:num>
  <w:num w:numId="14">
    <w:abstractNumId w:val="9"/>
  </w:num>
  <w:num w:numId="15">
    <w:abstractNumId w:val="15"/>
  </w:num>
  <w:num w:numId="16">
    <w:abstractNumId w:val="24"/>
  </w:num>
  <w:num w:numId="17">
    <w:abstractNumId w:val="20"/>
  </w:num>
  <w:num w:numId="18">
    <w:abstractNumId w:val="3"/>
  </w:num>
  <w:num w:numId="19">
    <w:abstractNumId w:val="10"/>
  </w:num>
  <w:num w:numId="20">
    <w:abstractNumId w:val="4"/>
  </w:num>
  <w:num w:numId="21">
    <w:abstractNumId w:val="14"/>
  </w:num>
  <w:num w:numId="22">
    <w:abstractNumId w:val="21"/>
  </w:num>
  <w:num w:numId="23">
    <w:abstractNumId w:val="16"/>
  </w:num>
  <w:num w:numId="24">
    <w:abstractNumId w:val="22"/>
  </w:num>
  <w:num w:numId="25">
    <w:abstractNumId w:val="29"/>
  </w:num>
  <w:num w:numId="26">
    <w:abstractNumId w:val="5"/>
  </w:num>
  <w:num w:numId="27">
    <w:abstractNumId w:val="11"/>
  </w:num>
  <w:num w:numId="28">
    <w:abstractNumId w:val="0"/>
  </w:num>
  <w:num w:numId="29">
    <w:abstractNumId w:val="18"/>
  </w:num>
  <w:num w:numId="30">
    <w:abstractNumId w:val="12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472"/>
    <w:rsid w:val="001647D6"/>
    <w:rsid w:val="001B6E37"/>
    <w:rsid w:val="00252B48"/>
    <w:rsid w:val="003C16A4"/>
    <w:rsid w:val="00467A20"/>
    <w:rsid w:val="0055607A"/>
    <w:rsid w:val="00560A34"/>
    <w:rsid w:val="005B7177"/>
    <w:rsid w:val="00610E16"/>
    <w:rsid w:val="00683EF9"/>
    <w:rsid w:val="006A64D5"/>
    <w:rsid w:val="006F3FB3"/>
    <w:rsid w:val="00881D82"/>
    <w:rsid w:val="00887270"/>
    <w:rsid w:val="00887FAA"/>
    <w:rsid w:val="008D5472"/>
    <w:rsid w:val="009A508F"/>
    <w:rsid w:val="00A17416"/>
    <w:rsid w:val="00B96652"/>
    <w:rsid w:val="00BA124C"/>
    <w:rsid w:val="00C27564"/>
    <w:rsid w:val="00D21976"/>
    <w:rsid w:val="00D94339"/>
    <w:rsid w:val="00E25C2D"/>
    <w:rsid w:val="00E62C7D"/>
    <w:rsid w:val="00EE034F"/>
    <w:rsid w:val="00F90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F31AC"/>
  <w15:chartTrackingRefBased/>
  <w15:docId w15:val="{C5910159-8C8D-48B2-9D35-36FFCEE5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FooterText,numbered,List Paragraph1,Paragraphe de liste1,lp1,Cuadrícula clara - Énfasis 31,Llista Nivell1"/>
    <w:basedOn w:val="Normal"/>
    <w:link w:val="PrrafodelistaCar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FooterText Car,numbered Car,List Paragraph1 Car,lp1 Car"/>
    <w:link w:val="Prrafodelista"/>
    <w:uiPriority w:val="34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paragraph" w:styleId="Cierre">
    <w:name w:val="Closing"/>
    <w:basedOn w:val="Normal"/>
    <w:link w:val="CierreCar"/>
    <w:rsid w:val="006F3FB3"/>
    <w:pPr>
      <w:numPr>
        <w:numId w:val="29"/>
      </w:numPr>
      <w:spacing w:after="0" w:line="240" w:lineRule="auto"/>
    </w:pPr>
    <w:rPr>
      <w:rFonts w:ascii="Arial Narrow" w:eastAsia="Times New Roman" w:hAnsi="Arial Narrow" w:cs="Times New Roman"/>
      <w:bCs/>
      <w:iCs/>
      <w:sz w:val="24"/>
      <w:szCs w:val="24"/>
      <w:lang w:val="es-ES_tradnl" w:eastAsia="es-CO"/>
    </w:rPr>
  </w:style>
  <w:style w:type="character" w:customStyle="1" w:styleId="CierreCar">
    <w:name w:val="Cierre Car"/>
    <w:basedOn w:val="Fuentedeprrafopredeter"/>
    <w:link w:val="Cierre"/>
    <w:rsid w:val="006F3FB3"/>
    <w:rPr>
      <w:rFonts w:ascii="Arial Narrow" w:eastAsia="Times New Roman" w:hAnsi="Arial Narrow" w:cs="Times New Roman"/>
      <w:bCs/>
      <w:iCs/>
      <w:sz w:val="24"/>
      <w:szCs w:val="24"/>
      <w:lang w:val="es-ES_tradnl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1530</Words>
  <Characters>8420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JUAN DAVID JIMENEZ PERTUZ</cp:lastModifiedBy>
  <cp:revision>5</cp:revision>
  <cp:lastPrinted>2018-02-23T14:55:00Z</cp:lastPrinted>
  <dcterms:created xsi:type="dcterms:W3CDTF">2021-07-28T22:04:00Z</dcterms:created>
  <dcterms:modified xsi:type="dcterms:W3CDTF">2021-08-04T01:09:00Z</dcterms:modified>
</cp:coreProperties>
</file>