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C81FC" w14:textId="26D213ED" w:rsidR="00517E63" w:rsidRDefault="00E9009F" w:rsidP="00883AC9">
      <w:pPr>
        <w:jc w:val="center"/>
        <w:rPr>
          <w:rFonts w:ascii="Arial Narrow" w:hAnsi="Arial Narrow"/>
          <w:b/>
          <w:sz w:val="22"/>
          <w:szCs w:val="22"/>
        </w:rPr>
      </w:pPr>
      <w:r>
        <w:rPr>
          <w:rFonts w:ascii="Arial Narrow" w:hAnsi="Arial Narrow"/>
          <w:b/>
          <w:sz w:val="22"/>
          <w:szCs w:val="22"/>
        </w:rPr>
        <w:t>FORMATO 4 “</w:t>
      </w:r>
      <w:r w:rsidR="00883AC9" w:rsidRPr="00883AC9">
        <w:rPr>
          <w:rFonts w:ascii="Arial Narrow" w:hAnsi="Arial Narrow"/>
          <w:b/>
          <w:sz w:val="22"/>
          <w:szCs w:val="22"/>
        </w:rPr>
        <w:t xml:space="preserve"> Oferta Económica </w:t>
      </w:r>
      <w:r>
        <w:rPr>
          <w:rFonts w:ascii="Arial Narrow" w:hAnsi="Arial Narrow"/>
          <w:b/>
          <w:sz w:val="22"/>
          <w:szCs w:val="22"/>
        </w:rPr>
        <w:t>“</w:t>
      </w:r>
    </w:p>
    <w:p w14:paraId="357AA831" w14:textId="6C359108" w:rsidR="00883AC9" w:rsidRDefault="00883AC9" w:rsidP="00274705">
      <w:pPr>
        <w:rPr>
          <w:rFonts w:ascii="Arial Narrow" w:hAnsi="Arial Narrow"/>
          <w:b/>
          <w:sz w:val="22"/>
          <w:szCs w:val="22"/>
        </w:rPr>
      </w:pPr>
    </w:p>
    <w:p w14:paraId="502347C6" w14:textId="11EC9D04" w:rsidR="00883AC9" w:rsidRDefault="00883AC9" w:rsidP="00883AC9">
      <w:pPr>
        <w:jc w:val="center"/>
        <w:rPr>
          <w:rFonts w:ascii="Arial Narrow" w:hAnsi="Arial Narrow"/>
          <w:sz w:val="22"/>
          <w:szCs w:val="22"/>
        </w:rPr>
      </w:pPr>
    </w:p>
    <w:tbl>
      <w:tblPr>
        <w:tblStyle w:val="Tablaconcuadrcula"/>
        <w:tblW w:w="0" w:type="auto"/>
        <w:tblLook w:val="04A0" w:firstRow="1" w:lastRow="0" w:firstColumn="1" w:lastColumn="0" w:noHBand="0" w:noVBand="1"/>
      </w:tblPr>
      <w:tblGrid>
        <w:gridCol w:w="12996"/>
      </w:tblGrid>
      <w:tr w:rsidR="00274705" w14:paraId="37E96631" w14:textId="77777777" w:rsidTr="00274705">
        <w:tc>
          <w:tcPr>
            <w:tcW w:w="12996" w:type="dxa"/>
            <w:shd w:val="clear" w:color="auto" w:fill="D9E2F3" w:themeFill="accent1" w:themeFillTint="33"/>
          </w:tcPr>
          <w:p w14:paraId="57BAE4D3" w14:textId="725C64BF" w:rsidR="00274705" w:rsidRDefault="00274705" w:rsidP="00883AC9">
            <w:pPr>
              <w:jc w:val="center"/>
              <w:rPr>
                <w:rFonts w:ascii="Arial Narrow" w:hAnsi="Arial Narrow"/>
                <w:sz w:val="22"/>
                <w:szCs w:val="22"/>
              </w:rPr>
            </w:pPr>
            <w:r>
              <w:rPr>
                <w:rFonts w:ascii="Arial Narrow" w:hAnsi="Arial Narrow"/>
                <w:sz w:val="22"/>
                <w:szCs w:val="22"/>
              </w:rPr>
              <w:t>VALORES DISCRIMINADOS POR FASES</w:t>
            </w:r>
          </w:p>
        </w:tc>
      </w:tr>
    </w:tbl>
    <w:p w14:paraId="64508D8D" w14:textId="4CD127D3" w:rsidR="00883AC9" w:rsidRDefault="00883AC9" w:rsidP="00274705">
      <w:pPr>
        <w:rPr>
          <w:rFonts w:ascii="Arial Narrow" w:hAnsi="Arial Narrow"/>
          <w:sz w:val="22"/>
          <w:szCs w:val="22"/>
        </w:rPr>
      </w:pPr>
    </w:p>
    <w:p w14:paraId="2D06641A" w14:textId="77777777" w:rsidR="00274705" w:rsidRDefault="00274705" w:rsidP="00883AC9">
      <w:pPr>
        <w:jc w:val="center"/>
        <w:rPr>
          <w:rFonts w:ascii="Arial Narrow" w:hAnsi="Arial Narrow"/>
          <w:sz w:val="22"/>
          <w:szCs w:val="22"/>
        </w:rPr>
      </w:pPr>
    </w:p>
    <w:tbl>
      <w:tblPr>
        <w:tblW w:w="5000" w:type="pct"/>
        <w:tblCellMar>
          <w:left w:w="70" w:type="dxa"/>
          <w:right w:w="70" w:type="dxa"/>
        </w:tblCellMar>
        <w:tblLook w:val="04A0" w:firstRow="1" w:lastRow="0" w:firstColumn="1" w:lastColumn="0" w:noHBand="0" w:noVBand="1"/>
      </w:tblPr>
      <w:tblGrid>
        <w:gridCol w:w="808"/>
        <w:gridCol w:w="294"/>
        <w:gridCol w:w="1056"/>
        <w:gridCol w:w="7624"/>
        <w:gridCol w:w="1664"/>
        <w:gridCol w:w="1555"/>
      </w:tblGrid>
      <w:tr w:rsidR="00274705" w:rsidRPr="007F1B04" w14:paraId="2604FF1D" w14:textId="0CDFFFC0" w:rsidTr="00274705">
        <w:trPr>
          <w:trHeight w:val="270"/>
          <w:tblHeader/>
        </w:trPr>
        <w:tc>
          <w:tcPr>
            <w:tcW w:w="311" w:type="pct"/>
            <w:vMerge w:val="restart"/>
            <w:shd w:val="clear" w:color="auto" w:fill="D0CECE" w:themeFill="background2" w:themeFillShade="E6"/>
            <w:noWrap/>
            <w:textDirection w:val="btLr"/>
            <w:vAlign w:val="bottom"/>
            <w:hideMark/>
          </w:tcPr>
          <w:p w14:paraId="1CDB687F" w14:textId="77777777" w:rsidR="00274705" w:rsidRPr="007F1B04" w:rsidRDefault="00274705" w:rsidP="00E20CCA">
            <w:pPr>
              <w:ind w:left="113" w:right="113"/>
              <w:jc w:val="both"/>
              <w:rPr>
                <w:rFonts w:ascii="Arial Narrow" w:eastAsiaTheme="minorHAnsi" w:hAnsi="Arial Narrow" w:cstheme="minorBidi"/>
                <w:b/>
                <w:sz w:val="22"/>
                <w:szCs w:val="22"/>
                <w:lang w:eastAsia="en-US"/>
              </w:rPr>
            </w:pPr>
            <w:r w:rsidRPr="007F1B04">
              <w:rPr>
                <w:rFonts w:ascii="Arial Narrow" w:eastAsiaTheme="minorHAnsi" w:hAnsi="Arial Narrow" w:cstheme="minorBidi"/>
                <w:b/>
                <w:sz w:val="22"/>
                <w:szCs w:val="22"/>
                <w:lang w:eastAsia="en-US"/>
              </w:rPr>
              <w:t> </w:t>
            </w:r>
          </w:p>
          <w:p w14:paraId="28449B11" w14:textId="77777777" w:rsidR="00274705" w:rsidRPr="007F1B04" w:rsidRDefault="00274705" w:rsidP="00E20CCA">
            <w:pPr>
              <w:ind w:left="113" w:right="113"/>
              <w:jc w:val="both"/>
              <w:rPr>
                <w:rFonts w:ascii="Arial Narrow" w:eastAsiaTheme="minorHAnsi" w:hAnsi="Arial Narrow" w:cstheme="minorBidi"/>
                <w:b/>
                <w:sz w:val="22"/>
                <w:szCs w:val="22"/>
                <w:lang w:eastAsia="en-US"/>
              </w:rPr>
            </w:pPr>
            <w:r w:rsidRPr="007F1B04">
              <w:rPr>
                <w:rFonts w:ascii="Arial Narrow" w:eastAsiaTheme="minorHAnsi" w:hAnsi="Arial Narrow" w:cstheme="minorBidi"/>
                <w:b/>
                <w:bCs/>
                <w:sz w:val="22"/>
                <w:szCs w:val="22"/>
                <w:lang w:eastAsia="en-US"/>
              </w:rPr>
              <w:t xml:space="preserve">  </w:t>
            </w:r>
            <w:r w:rsidRPr="007F1B04">
              <w:rPr>
                <w:rFonts w:ascii="Arial Narrow" w:eastAsiaTheme="minorHAnsi" w:hAnsi="Arial Narrow" w:cstheme="minorBidi"/>
                <w:b/>
                <w:sz w:val="22"/>
                <w:szCs w:val="22"/>
                <w:lang w:eastAsia="en-US"/>
              </w:rPr>
              <w:t>Fase uno (1) Planeación y diagnóstico</w:t>
            </w:r>
          </w:p>
        </w:tc>
        <w:tc>
          <w:tcPr>
            <w:tcW w:w="113" w:type="pct"/>
            <w:shd w:val="clear" w:color="000000" w:fill="BFBFBF"/>
            <w:vAlign w:val="center"/>
            <w:hideMark/>
          </w:tcPr>
          <w:p w14:paraId="6AFDA73A" w14:textId="77777777" w:rsidR="00274705" w:rsidRPr="007F1B04" w:rsidRDefault="00274705" w:rsidP="00E20CCA">
            <w:pPr>
              <w:jc w:val="both"/>
              <w:rPr>
                <w:rFonts w:ascii="Arial Narrow" w:eastAsiaTheme="minorHAnsi" w:hAnsi="Arial Narrow" w:cstheme="minorBidi"/>
                <w:b/>
                <w:bCs/>
                <w:sz w:val="14"/>
                <w:szCs w:val="14"/>
                <w:lang w:eastAsia="en-US"/>
              </w:rPr>
            </w:pPr>
            <w:r w:rsidRPr="007F1B04">
              <w:rPr>
                <w:rFonts w:ascii="Arial Narrow" w:eastAsiaTheme="minorHAnsi" w:hAnsi="Arial Narrow" w:cstheme="minorBidi"/>
                <w:b/>
                <w:bCs/>
                <w:sz w:val="14"/>
                <w:szCs w:val="14"/>
                <w:lang w:eastAsia="en-US"/>
              </w:rPr>
              <w:t>No</w:t>
            </w:r>
          </w:p>
        </w:tc>
        <w:tc>
          <w:tcPr>
            <w:tcW w:w="406" w:type="pct"/>
            <w:shd w:val="clear" w:color="000000" w:fill="BFBFBF"/>
            <w:vAlign w:val="center"/>
            <w:hideMark/>
          </w:tcPr>
          <w:p w14:paraId="200543EC" w14:textId="77777777" w:rsidR="00274705" w:rsidRPr="007F1B04" w:rsidRDefault="00274705" w:rsidP="00E20CCA">
            <w:pPr>
              <w:jc w:val="both"/>
              <w:rPr>
                <w:rFonts w:ascii="Arial Narrow" w:eastAsiaTheme="minorHAnsi" w:hAnsi="Arial Narrow" w:cstheme="minorBidi"/>
                <w:b/>
                <w:bCs/>
                <w:sz w:val="14"/>
                <w:szCs w:val="14"/>
                <w:lang w:eastAsia="en-US"/>
              </w:rPr>
            </w:pPr>
            <w:r w:rsidRPr="007F1B04">
              <w:rPr>
                <w:rFonts w:ascii="Arial Narrow" w:eastAsiaTheme="minorHAnsi" w:hAnsi="Arial Narrow" w:cstheme="minorBidi"/>
                <w:b/>
                <w:bCs/>
                <w:sz w:val="14"/>
                <w:szCs w:val="14"/>
                <w:lang w:eastAsia="en-US"/>
              </w:rPr>
              <w:t>Producto</w:t>
            </w:r>
          </w:p>
        </w:tc>
        <w:tc>
          <w:tcPr>
            <w:tcW w:w="2932" w:type="pct"/>
            <w:tcBorders>
              <w:right w:val="single" w:sz="4" w:space="0" w:color="auto"/>
            </w:tcBorders>
            <w:shd w:val="clear" w:color="000000" w:fill="BFBFBF"/>
            <w:vAlign w:val="center"/>
            <w:hideMark/>
          </w:tcPr>
          <w:p w14:paraId="050B8549" w14:textId="77777777" w:rsidR="00274705" w:rsidRPr="007F1B04" w:rsidRDefault="00274705" w:rsidP="00E20CCA">
            <w:pPr>
              <w:jc w:val="both"/>
              <w:rPr>
                <w:rFonts w:ascii="Arial Narrow" w:eastAsiaTheme="minorHAnsi" w:hAnsi="Arial Narrow" w:cstheme="minorBidi"/>
                <w:b/>
                <w:bCs/>
                <w:sz w:val="14"/>
                <w:szCs w:val="14"/>
                <w:lang w:eastAsia="en-US"/>
              </w:rPr>
            </w:pPr>
            <w:r w:rsidRPr="007F1B04">
              <w:rPr>
                <w:rFonts w:ascii="Arial Narrow" w:eastAsiaTheme="minorHAnsi" w:hAnsi="Arial Narrow" w:cstheme="minorBidi"/>
                <w:b/>
                <w:bCs/>
                <w:sz w:val="14"/>
                <w:szCs w:val="14"/>
                <w:lang w:eastAsia="en-US"/>
              </w:rPr>
              <w:t>Descripción</w:t>
            </w:r>
          </w:p>
        </w:tc>
        <w:tc>
          <w:tcPr>
            <w:tcW w:w="640" w:type="pct"/>
            <w:tcBorders>
              <w:top w:val="single" w:sz="4" w:space="0" w:color="auto"/>
              <w:left w:val="single" w:sz="4" w:space="0" w:color="auto"/>
              <w:bottom w:val="single" w:sz="4" w:space="0" w:color="auto"/>
              <w:right w:val="single" w:sz="4" w:space="0" w:color="auto"/>
            </w:tcBorders>
            <w:shd w:val="clear" w:color="000000" w:fill="BFBFBF"/>
          </w:tcPr>
          <w:p w14:paraId="510DC1D6" w14:textId="6BA4FDBD" w:rsidR="00274705" w:rsidRPr="007F1B04" w:rsidRDefault="00274705" w:rsidP="00274705">
            <w:pPr>
              <w:jc w:val="center"/>
              <w:rPr>
                <w:rFonts w:ascii="Arial Narrow" w:eastAsiaTheme="minorHAnsi" w:hAnsi="Arial Narrow" w:cstheme="minorBidi"/>
                <w:b/>
                <w:bCs/>
                <w:sz w:val="14"/>
                <w:szCs w:val="14"/>
                <w:lang w:eastAsia="en-US"/>
              </w:rPr>
            </w:pPr>
            <w:r>
              <w:rPr>
                <w:rFonts w:ascii="Arial Narrow" w:eastAsiaTheme="minorHAnsi" w:hAnsi="Arial Narrow" w:cstheme="minorBidi"/>
                <w:b/>
                <w:bCs/>
                <w:sz w:val="14"/>
                <w:szCs w:val="14"/>
                <w:lang w:eastAsia="en-US"/>
              </w:rPr>
              <w:t>Valor sin IVA</w:t>
            </w:r>
          </w:p>
        </w:tc>
        <w:tc>
          <w:tcPr>
            <w:tcW w:w="598" w:type="pct"/>
            <w:tcBorders>
              <w:top w:val="single" w:sz="4" w:space="0" w:color="auto"/>
              <w:left w:val="single" w:sz="4" w:space="0" w:color="auto"/>
              <w:bottom w:val="single" w:sz="4" w:space="0" w:color="auto"/>
              <w:right w:val="single" w:sz="4" w:space="0" w:color="auto"/>
            </w:tcBorders>
            <w:shd w:val="clear" w:color="000000" w:fill="BFBFBF"/>
          </w:tcPr>
          <w:p w14:paraId="08631004" w14:textId="08A9CC99" w:rsidR="00274705" w:rsidRPr="007F1B04" w:rsidRDefault="00274705" w:rsidP="00274705">
            <w:pPr>
              <w:jc w:val="center"/>
              <w:rPr>
                <w:rFonts w:ascii="Arial Narrow" w:eastAsiaTheme="minorHAnsi" w:hAnsi="Arial Narrow" w:cstheme="minorBidi"/>
                <w:b/>
                <w:bCs/>
                <w:sz w:val="14"/>
                <w:szCs w:val="14"/>
                <w:lang w:eastAsia="en-US"/>
              </w:rPr>
            </w:pPr>
            <w:r>
              <w:rPr>
                <w:rFonts w:ascii="Arial Narrow" w:eastAsiaTheme="minorHAnsi" w:hAnsi="Arial Narrow" w:cstheme="minorBidi"/>
                <w:b/>
                <w:bCs/>
                <w:sz w:val="14"/>
                <w:szCs w:val="14"/>
                <w:lang w:eastAsia="en-US"/>
              </w:rPr>
              <w:t>Valor con IVA</w:t>
            </w:r>
          </w:p>
        </w:tc>
      </w:tr>
      <w:tr w:rsidR="00274705" w:rsidRPr="007F1B04" w14:paraId="6BB727F1" w14:textId="5B6A23D2" w:rsidTr="00274705">
        <w:trPr>
          <w:trHeight w:val="562"/>
        </w:trPr>
        <w:tc>
          <w:tcPr>
            <w:tcW w:w="311" w:type="pct"/>
            <w:vMerge/>
            <w:shd w:val="clear" w:color="auto" w:fill="D0CECE" w:themeFill="background2" w:themeFillShade="E6"/>
            <w:textDirection w:val="btLr"/>
            <w:vAlign w:val="center"/>
            <w:hideMark/>
          </w:tcPr>
          <w:p w14:paraId="28BBBADA" w14:textId="77777777" w:rsidR="00274705" w:rsidRPr="007F1B04" w:rsidRDefault="00274705" w:rsidP="00E20CCA">
            <w:pPr>
              <w:jc w:val="both"/>
              <w:rPr>
                <w:rFonts w:ascii="Arial Narrow" w:eastAsiaTheme="minorHAnsi" w:hAnsi="Arial Narrow" w:cstheme="minorBidi"/>
                <w:b/>
                <w:bCs/>
                <w:sz w:val="22"/>
                <w:szCs w:val="22"/>
                <w:lang w:eastAsia="en-US"/>
              </w:rPr>
            </w:pPr>
          </w:p>
        </w:tc>
        <w:tc>
          <w:tcPr>
            <w:tcW w:w="113" w:type="pct"/>
            <w:shd w:val="clear" w:color="auto" w:fill="auto"/>
            <w:noWrap/>
            <w:vAlign w:val="center"/>
            <w:hideMark/>
          </w:tcPr>
          <w:p w14:paraId="44FC0354"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1</w:t>
            </w:r>
          </w:p>
        </w:tc>
        <w:tc>
          <w:tcPr>
            <w:tcW w:w="406" w:type="pct"/>
            <w:shd w:val="clear" w:color="auto" w:fill="auto"/>
            <w:vAlign w:val="center"/>
            <w:hideMark/>
          </w:tcPr>
          <w:p w14:paraId="131887F5" w14:textId="77777777" w:rsidR="00274705" w:rsidRPr="007F1B04" w:rsidRDefault="00274705" w:rsidP="00E20CCA">
            <w:pPr>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Cronograma de ejecución</w:t>
            </w:r>
          </w:p>
        </w:tc>
        <w:tc>
          <w:tcPr>
            <w:tcW w:w="2932" w:type="pct"/>
            <w:tcBorders>
              <w:right w:val="single" w:sz="4" w:space="0" w:color="auto"/>
            </w:tcBorders>
            <w:shd w:val="clear" w:color="auto" w:fill="auto"/>
            <w:vAlign w:val="bottom"/>
            <w:hideMark/>
          </w:tcPr>
          <w:p w14:paraId="2F247EB2"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El documento debe contener la descripción de las actividades a realizar en cada fase, las fechas de entrega de los productos e informes entregable, responsable que ejecutará las actividades en cada fase. </w:t>
            </w:r>
          </w:p>
          <w:p w14:paraId="261D5173" w14:textId="77777777" w:rsidR="00274705" w:rsidRPr="007F1B04" w:rsidRDefault="00274705" w:rsidP="00E20CCA">
            <w:pPr>
              <w:jc w:val="both"/>
              <w:rPr>
                <w:rFonts w:ascii="Arial Narrow" w:eastAsiaTheme="minorHAnsi" w:hAnsi="Arial Narrow" w:cstheme="minorBidi"/>
                <w:b/>
                <w:sz w:val="14"/>
                <w:szCs w:val="14"/>
                <w:lang w:eastAsia="en-US"/>
              </w:rPr>
            </w:pPr>
          </w:p>
          <w:p w14:paraId="4DCA7A00"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Establecer los plazos para lograr la implementación de las NICSP en la ADRES. </w:t>
            </w:r>
          </w:p>
        </w:tc>
        <w:tc>
          <w:tcPr>
            <w:tcW w:w="640" w:type="pct"/>
            <w:vMerge w:val="restart"/>
            <w:tcBorders>
              <w:top w:val="single" w:sz="4" w:space="0" w:color="auto"/>
              <w:left w:val="single" w:sz="4" w:space="0" w:color="auto"/>
              <w:right w:val="single" w:sz="4" w:space="0" w:color="auto"/>
            </w:tcBorders>
          </w:tcPr>
          <w:p w14:paraId="7182F812" w14:textId="77777777" w:rsidR="00274705" w:rsidRPr="007F1B04" w:rsidRDefault="00274705" w:rsidP="00E20CCA">
            <w:pPr>
              <w:jc w:val="both"/>
              <w:rPr>
                <w:rFonts w:ascii="Arial Narrow" w:eastAsiaTheme="minorHAnsi" w:hAnsi="Arial Narrow" w:cstheme="minorBidi"/>
                <w:b/>
                <w:sz w:val="14"/>
                <w:szCs w:val="14"/>
                <w:lang w:eastAsia="en-US"/>
              </w:rPr>
            </w:pPr>
          </w:p>
        </w:tc>
        <w:tc>
          <w:tcPr>
            <w:tcW w:w="598" w:type="pct"/>
            <w:vMerge w:val="restart"/>
            <w:tcBorders>
              <w:top w:val="single" w:sz="4" w:space="0" w:color="auto"/>
              <w:left w:val="single" w:sz="4" w:space="0" w:color="auto"/>
              <w:right w:val="single" w:sz="4" w:space="0" w:color="auto"/>
            </w:tcBorders>
          </w:tcPr>
          <w:p w14:paraId="11ED1C3D" w14:textId="77777777" w:rsidR="00274705" w:rsidRPr="007F1B04" w:rsidRDefault="00274705" w:rsidP="00E20CCA">
            <w:pPr>
              <w:jc w:val="both"/>
              <w:rPr>
                <w:rFonts w:ascii="Arial Narrow" w:eastAsiaTheme="minorHAnsi" w:hAnsi="Arial Narrow" w:cstheme="minorBidi"/>
                <w:b/>
                <w:sz w:val="14"/>
                <w:szCs w:val="14"/>
                <w:lang w:eastAsia="en-US"/>
              </w:rPr>
            </w:pPr>
          </w:p>
        </w:tc>
      </w:tr>
      <w:tr w:rsidR="00274705" w:rsidRPr="007F1B04" w14:paraId="35B1C7AB" w14:textId="506107AE" w:rsidTr="00274705">
        <w:trPr>
          <w:trHeight w:val="79"/>
        </w:trPr>
        <w:tc>
          <w:tcPr>
            <w:tcW w:w="311" w:type="pct"/>
            <w:vMerge/>
            <w:shd w:val="clear" w:color="auto" w:fill="D0CECE" w:themeFill="background2" w:themeFillShade="E6"/>
            <w:vAlign w:val="center"/>
            <w:hideMark/>
          </w:tcPr>
          <w:p w14:paraId="6C842F80" w14:textId="77777777" w:rsidR="00274705" w:rsidRPr="007F1B04" w:rsidRDefault="00274705" w:rsidP="00E20CCA">
            <w:pPr>
              <w:jc w:val="both"/>
              <w:rPr>
                <w:rFonts w:ascii="Arial Narrow" w:eastAsiaTheme="minorHAnsi" w:hAnsi="Arial Narrow" w:cstheme="minorBidi"/>
                <w:b/>
                <w:bCs/>
                <w:sz w:val="22"/>
                <w:szCs w:val="22"/>
                <w:lang w:eastAsia="en-US"/>
              </w:rPr>
            </w:pPr>
          </w:p>
        </w:tc>
        <w:tc>
          <w:tcPr>
            <w:tcW w:w="113" w:type="pct"/>
            <w:shd w:val="clear" w:color="auto" w:fill="auto"/>
            <w:noWrap/>
            <w:vAlign w:val="center"/>
            <w:hideMark/>
          </w:tcPr>
          <w:p w14:paraId="261F3185"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2</w:t>
            </w:r>
          </w:p>
        </w:tc>
        <w:tc>
          <w:tcPr>
            <w:tcW w:w="406" w:type="pct"/>
            <w:shd w:val="clear" w:color="auto" w:fill="auto"/>
            <w:vAlign w:val="center"/>
            <w:hideMark/>
          </w:tcPr>
          <w:p w14:paraId="15BB8413" w14:textId="77777777" w:rsidR="00274705" w:rsidRPr="007F1B04" w:rsidRDefault="00274705" w:rsidP="00E20CCA">
            <w:pPr>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Informe de Diagnóstico</w:t>
            </w:r>
          </w:p>
        </w:tc>
        <w:tc>
          <w:tcPr>
            <w:tcW w:w="2932" w:type="pct"/>
            <w:tcBorders>
              <w:right w:val="single" w:sz="4" w:space="0" w:color="auto"/>
            </w:tcBorders>
            <w:shd w:val="clear" w:color="auto" w:fill="auto"/>
            <w:vAlign w:val="bottom"/>
            <w:hideMark/>
          </w:tcPr>
          <w:p w14:paraId="55C68EB0"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En esta fase el equipo debe comprender las actividades y funciones de las Dirección Administrativa y Financiera y de la Dirección de Gestión de los Recursos Financieros en Salud y demás áreas que de forma transversal intervengan en el proceso de implementación de las NICSP. </w:t>
            </w:r>
            <w:bookmarkStart w:id="0" w:name="_GoBack"/>
            <w:bookmarkEnd w:id="0"/>
          </w:p>
          <w:p w14:paraId="3D5CE236" w14:textId="77777777" w:rsidR="00274705" w:rsidRPr="007F1B04" w:rsidRDefault="00274705" w:rsidP="00E20CCA">
            <w:pPr>
              <w:jc w:val="both"/>
              <w:rPr>
                <w:rFonts w:ascii="Arial Narrow" w:eastAsiaTheme="minorHAnsi" w:hAnsi="Arial Narrow" w:cstheme="minorBidi"/>
                <w:b/>
                <w:sz w:val="14"/>
                <w:szCs w:val="14"/>
                <w:lang w:eastAsia="en-US"/>
              </w:rPr>
            </w:pPr>
          </w:p>
          <w:p w14:paraId="2F5EF727"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Debe apoyar el análisis de las prácticas contables de la ADRES, de forma que facilite e identifique los posibles riesgos y hallazgo y diferencias específicas respecto a la Resolución 533 de 2015 y el Instructivo 002 de 2015.</w:t>
            </w:r>
          </w:p>
          <w:p w14:paraId="693C5C39" w14:textId="77777777" w:rsidR="00274705" w:rsidRPr="007F1B04" w:rsidRDefault="00274705" w:rsidP="00E20CCA">
            <w:pPr>
              <w:jc w:val="both"/>
              <w:rPr>
                <w:rFonts w:ascii="Arial Narrow" w:eastAsiaTheme="minorHAnsi" w:hAnsi="Arial Narrow" w:cstheme="minorBidi"/>
                <w:b/>
                <w:sz w:val="14"/>
                <w:szCs w:val="14"/>
                <w:lang w:eastAsia="en-US"/>
              </w:rPr>
            </w:pPr>
          </w:p>
          <w:p w14:paraId="4BAAD45E"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El Informe debe contener una revisión exhaustiva de la literatura tanto nacional como internacional de Contabilidad del sector Público - NICSP, frente a la situación contable actual de la ADRES según sus Unidades de Gestión tanto en la Dirección Administrativa y Financiera y la Dirección de Gestión de Recursos Financieros en Salud. </w:t>
            </w:r>
          </w:p>
          <w:p w14:paraId="73A1F5EF" w14:textId="77777777" w:rsidR="00274705" w:rsidRPr="007F1B04" w:rsidRDefault="00274705" w:rsidP="00E20CCA">
            <w:pPr>
              <w:jc w:val="both"/>
              <w:rPr>
                <w:rFonts w:ascii="Arial Narrow" w:eastAsiaTheme="minorHAnsi" w:hAnsi="Arial Narrow" w:cstheme="minorBidi"/>
                <w:b/>
                <w:sz w:val="14"/>
                <w:szCs w:val="14"/>
                <w:lang w:eastAsia="en-US"/>
              </w:rPr>
            </w:pPr>
          </w:p>
          <w:p w14:paraId="2764BF39"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Descripción de metodología y las estrategias de análisis que se emplearán para cada una de las Dirección Financiera y Administrativa y de la Dirección de Gestión de Recursos Financieros en Salud.  </w:t>
            </w:r>
          </w:p>
          <w:p w14:paraId="5F08A8AD" w14:textId="77777777" w:rsidR="00274705" w:rsidRPr="007F1B04" w:rsidRDefault="00274705" w:rsidP="00E20CCA">
            <w:pPr>
              <w:jc w:val="both"/>
              <w:rPr>
                <w:rFonts w:ascii="Arial Narrow" w:eastAsiaTheme="minorHAnsi" w:hAnsi="Arial Narrow" w:cstheme="minorBidi"/>
                <w:b/>
                <w:sz w:val="14"/>
                <w:szCs w:val="14"/>
                <w:lang w:eastAsia="en-US"/>
              </w:rPr>
            </w:pPr>
          </w:p>
          <w:p w14:paraId="6A3BCCD0"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Debe incluir la descripción de los instrumentos a utilizar, junto con la metodología usada para el proceso de implementación de las NICSP, en cada una las Direcciones y áreas relacionadas con la elaboración de Estados Financieros y procesos contables de la ADRES.</w:t>
            </w:r>
          </w:p>
          <w:p w14:paraId="132D2AD8" w14:textId="77777777" w:rsidR="00274705" w:rsidRPr="007F1B04" w:rsidRDefault="00274705" w:rsidP="00E20CCA">
            <w:pPr>
              <w:jc w:val="both"/>
              <w:rPr>
                <w:rFonts w:ascii="Arial Narrow" w:eastAsiaTheme="minorHAnsi" w:hAnsi="Arial Narrow" w:cstheme="minorBidi"/>
                <w:b/>
                <w:sz w:val="14"/>
                <w:szCs w:val="14"/>
                <w:lang w:eastAsia="en-US"/>
              </w:rPr>
            </w:pPr>
          </w:p>
          <w:p w14:paraId="46D16DCB"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Identificar los impactos significativos sobre reportes financieros, sistemas de información, identificación de operaciones contables y transacciones que requieran un tratamiento respecto a lo reglado en la NICSP. </w:t>
            </w:r>
          </w:p>
          <w:p w14:paraId="6B6DEFF7" w14:textId="77777777" w:rsidR="00274705" w:rsidRPr="007F1B04" w:rsidRDefault="00274705" w:rsidP="00E20CCA">
            <w:pPr>
              <w:jc w:val="both"/>
              <w:rPr>
                <w:rFonts w:ascii="Arial Narrow" w:eastAsiaTheme="minorHAnsi" w:hAnsi="Arial Narrow" w:cstheme="minorBidi"/>
                <w:b/>
                <w:sz w:val="14"/>
                <w:szCs w:val="14"/>
                <w:lang w:eastAsia="en-US"/>
              </w:rPr>
            </w:pPr>
          </w:p>
          <w:p w14:paraId="739BD428" w14:textId="77777777" w:rsidR="00274705" w:rsidRPr="007F1B04" w:rsidRDefault="00274705" w:rsidP="00E20CCA">
            <w:pPr>
              <w:jc w:val="both"/>
              <w:rPr>
                <w:rFonts w:ascii="Arial Narrow" w:eastAsiaTheme="minorHAnsi" w:hAnsi="Arial Narrow" w:cstheme="minorBidi"/>
                <w:b/>
                <w:sz w:val="14"/>
                <w:szCs w:val="14"/>
                <w:lang w:eastAsia="en-US"/>
              </w:rPr>
            </w:pPr>
            <w:r w:rsidRPr="007F1B04">
              <w:rPr>
                <w:rFonts w:ascii="Arial Narrow" w:eastAsiaTheme="minorHAnsi" w:hAnsi="Arial Narrow" w:cstheme="minorBidi"/>
                <w:b/>
                <w:sz w:val="14"/>
                <w:szCs w:val="14"/>
                <w:lang w:eastAsia="en-US"/>
              </w:rPr>
              <w:t xml:space="preserve">Elaboración del mapa critico de actividades y plazos para lograr la implementación en la NICSP. </w:t>
            </w:r>
          </w:p>
          <w:p w14:paraId="3C27056E" w14:textId="77777777" w:rsidR="00274705" w:rsidRPr="007F1B04" w:rsidRDefault="00274705" w:rsidP="00E20CCA">
            <w:pPr>
              <w:jc w:val="both"/>
              <w:rPr>
                <w:rFonts w:ascii="Arial Narrow" w:eastAsiaTheme="minorHAnsi" w:hAnsi="Arial Narrow" w:cstheme="minorBidi"/>
                <w:b/>
                <w:sz w:val="14"/>
                <w:szCs w:val="14"/>
                <w:lang w:eastAsia="en-US"/>
              </w:rPr>
            </w:pPr>
          </w:p>
          <w:p w14:paraId="40083363" w14:textId="77777777" w:rsidR="00274705" w:rsidRPr="007F1B04" w:rsidRDefault="00274705" w:rsidP="00E20CCA">
            <w:pPr>
              <w:jc w:val="both"/>
              <w:rPr>
                <w:rFonts w:ascii="Arial Narrow" w:eastAsiaTheme="minorHAnsi" w:hAnsi="Arial Narrow" w:cstheme="minorBidi"/>
                <w:b/>
                <w:sz w:val="14"/>
                <w:szCs w:val="14"/>
                <w:lang w:eastAsia="en-US"/>
              </w:rPr>
            </w:pPr>
          </w:p>
          <w:p w14:paraId="15A8426C" w14:textId="77777777" w:rsidR="00274705" w:rsidRPr="007F1B04" w:rsidRDefault="00274705" w:rsidP="00E20CCA">
            <w:pPr>
              <w:jc w:val="both"/>
              <w:rPr>
                <w:rFonts w:ascii="Arial Narrow" w:eastAsiaTheme="minorHAnsi" w:hAnsi="Arial Narrow" w:cstheme="minorBidi"/>
                <w:b/>
                <w:sz w:val="14"/>
                <w:szCs w:val="14"/>
                <w:lang w:eastAsia="en-US"/>
              </w:rPr>
            </w:pPr>
          </w:p>
          <w:p w14:paraId="7308DA76" w14:textId="77777777" w:rsidR="00274705" w:rsidRPr="007F1B04" w:rsidRDefault="00274705" w:rsidP="00E20CCA">
            <w:pPr>
              <w:jc w:val="both"/>
              <w:rPr>
                <w:rFonts w:ascii="Arial Narrow" w:eastAsiaTheme="minorHAnsi" w:hAnsi="Arial Narrow" w:cstheme="minorBidi"/>
                <w:b/>
                <w:sz w:val="14"/>
                <w:szCs w:val="14"/>
                <w:lang w:eastAsia="en-US"/>
              </w:rPr>
            </w:pPr>
          </w:p>
        </w:tc>
        <w:tc>
          <w:tcPr>
            <w:tcW w:w="640" w:type="pct"/>
            <w:vMerge/>
            <w:tcBorders>
              <w:left w:val="single" w:sz="4" w:space="0" w:color="auto"/>
              <w:bottom w:val="single" w:sz="4" w:space="0" w:color="auto"/>
              <w:right w:val="single" w:sz="4" w:space="0" w:color="auto"/>
            </w:tcBorders>
          </w:tcPr>
          <w:p w14:paraId="1CDF70A7" w14:textId="77777777" w:rsidR="00274705" w:rsidRPr="007F1B04" w:rsidRDefault="00274705" w:rsidP="00E20CCA">
            <w:pPr>
              <w:jc w:val="both"/>
              <w:rPr>
                <w:rFonts w:ascii="Arial Narrow" w:eastAsiaTheme="minorHAnsi" w:hAnsi="Arial Narrow" w:cstheme="minorBidi"/>
                <w:b/>
                <w:sz w:val="14"/>
                <w:szCs w:val="14"/>
                <w:lang w:eastAsia="en-US"/>
              </w:rPr>
            </w:pPr>
          </w:p>
        </w:tc>
        <w:tc>
          <w:tcPr>
            <w:tcW w:w="598" w:type="pct"/>
            <w:vMerge/>
            <w:tcBorders>
              <w:left w:val="single" w:sz="4" w:space="0" w:color="auto"/>
              <w:bottom w:val="single" w:sz="4" w:space="0" w:color="auto"/>
              <w:right w:val="single" w:sz="4" w:space="0" w:color="auto"/>
            </w:tcBorders>
          </w:tcPr>
          <w:p w14:paraId="35708EE7" w14:textId="77777777" w:rsidR="00274705" w:rsidRPr="007F1B04" w:rsidRDefault="00274705" w:rsidP="00E20CCA">
            <w:pPr>
              <w:jc w:val="both"/>
              <w:rPr>
                <w:rFonts w:ascii="Arial Narrow" w:eastAsiaTheme="minorHAnsi" w:hAnsi="Arial Narrow" w:cstheme="minorBidi"/>
                <w:b/>
                <w:sz w:val="14"/>
                <w:szCs w:val="14"/>
                <w:lang w:eastAsia="en-US"/>
              </w:rPr>
            </w:pPr>
          </w:p>
        </w:tc>
      </w:tr>
    </w:tbl>
    <w:p w14:paraId="0AAA38A8" w14:textId="3F4C3416" w:rsidR="00274705" w:rsidRDefault="00274705" w:rsidP="00883AC9">
      <w:pPr>
        <w:jc w:val="center"/>
        <w:rPr>
          <w:rFonts w:ascii="Arial Narrow" w:hAnsi="Arial Narrow"/>
          <w:sz w:val="22"/>
          <w:szCs w:val="22"/>
        </w:rPr>
      </w:pPr>
    </w:p>
    <w:p w14:paraId="69770C87" w14:textId="3F7A0B4E" w:rsidR="00274705" w:rsidRDefault="00274705" w:rsidP="00883AC9">
      <w:pPr>
        <w:jc w:val="center"/>
        <w:rPr>
          <w:rFonts w:ascii="Arial Narrow" w:hAnsi="Arial Narrow"/>
          <w:sz w:val="22"/>
          <w:szCs w:val="22"/>
        </w:rPr>
      </w:pPr>
    </w:p>
    <w:tbl>
      <w:tblPr>
        <w:tblW w:w="5000" w:type="pct"/>
        <w:tblLayout w:type="fixed"/>
        <w:tblLook w:val="04A0" w:firstRow="1" w:lastRow="0" w:firstColumn="1" w:lastColumn="0" w:noHBand="0" w:noVBand="1"/>
      </w:tblPr>
      <w:tblGrid>
        <w:gridCol w:w="800"/>
        <w:gridCol w:w="564"/>
        <w:gridCol w:w="1714"/>
        <w:gridCol w:w="6703"/>
        <w:gridCol w:w="1701"/>
        <w:gridCol w:w="1519"/>
      </w:tblGrid>
      <w:tr w:rsidR="00131D3D" w:rsidRPr="007F1B04" w14:paraId="310C8EA4" w14:textId="424019A6" w:rsidTr="00131D3D">
        <w:trPr>
          <w:trHeight w:val="476"/>
          <w:tblHeader/>
        </w:trPr>
        <w:tc>
          <w:tcPr>
            <w:tcW w:w="308" w:type="pct"/>
            <w:vMerge w:val="restart"/>
            <w:shd w:val="clear" w:color="auto" w:fill="D0CECE" w:themeFill="background2" w:themeFillShade="E6"/>
            <w:textDirection w:val="btLr"/>
            <w:vAlign w:val="bottom"/>
          </w:tcPr>
          <w:p w14:paraId="3C3D8299" w14:textId="77777777" w:rsidR="00131D3D" w:rsidRPr="007F1B04" w:rsidRDefault="00131D3D" w:rsidP="00131D3D">
            <w:pPr>
              <w:ind w:left="113" w:right="113"/>
              <w:jc w:val="center"/>
              <w:rPr>
                <w:rFonts w:ascii="Arial Narrow" w:hAnsi="Arial Narrow"/>
                <w:color w:val="000000"/>
                <w:sz w:val="14"/>
                <w:szCs w:val="14"/>
                <w:lang w:eastAsia="es-CO"/>
              </w:rPr>
            </w:pPr>
            <w:r w:rsidRPr="007F1B04">
              <w:rPr>
                <w:rFonts w:ascii="Arial Narrow" w:hAnsi="Arial Narrow"/>
                <w:b/>
                <w:sz w:val="22"/>
                <w:szCs w:val="22"/>
              </w:rPr>
              <w:lastRenderedPageBreak/>
              <w:t>Fase dos (2) Implementación</w:t>
            </w:r>
          </w:p>
        </w:tc>
        <w:tc>
          <w:tcPr>
            <w:tcW w:w="217" w:type="pct"/>
            <w:shd w:val="clear" w:color="auto" w:fill="D0CECE" w:themeFill="background2" w:themeFillShade="E6"/>
            <w:noWrap/>
            <w:vAlign w:val="center"/>
          </w:tcPr>
          <w:p w14:paraId="1EC80BB0" w14:textId="77777777" w:rsidR="00131D3D" w:rsidRPr="007F1B04" w:rsidRDefault="00131D3D" w:rsidP="00131D3D">
            <w:pPr>
              <w:rPr>
                <w:rFonts w:ascii="Arial Narrow" w:hAnsi="Arial Narrow"/>
                <w:b/>
                <w:color w:val="000000"/>
                <w:sz w:val="14"/>
                <w:szCs w:val="14"/>
                <w:lang w:eastAsia="es-CO"/>
              </w:rPr>
            </w:pPr>
            <w:r w:rsidRPr="007F1B04">
              <w:rPr>
                <w:rFonts w:ascii="Arial Narrow" w:hAnsi="Arial Narrow"/>
                <w:b/>
                <w:color w:val="000000"/>
                <w:sz w:val="14"/>
                <w:szCs w:val="14"/>
                <w:lang w:eastAsia="es-CO"/>
              </w:rPr>
              <w:t>No</w:t>
            </w:r>
          </w:p>
        </w:tc>
        <w:tc>
          <w:tcPr>
            <w:tcW w:w="659" w:type="pct"/>
            <w:shd w:val="clear" w:color="auto" w:fill="D0CECE" w:themeFill="background2" w:themeFillShade="E6"/>
            <w:vAlign w:val="center"/>
          </w:tcPr>
          <w:p w14:paraId="7B752C2F" w14:textId="77777777" w:rsidR="00131D3D" w:rsidRPr="007F1B04" w:rsidRDefault="00131D3D" w:rsidP="00131D3D">
            <w:pPr>
              <w:rPr>
                <w:rFonts w:ascii="Arial Narrow" w:hAnsi="Arial Narrow"/>
                <w:b/>
                <w:color w:val="000000"/>
                <w:sz w:val="14"/>
                <w:szCs w:val="14"/>
                <w:lang w:eastAsia="es-CO"/>
              </w:rPr>
            </w:pPr>
            <w:r w:rsidRPr="007F1B04">
              <w:rPr>
                <w:rFonts w:ascii="Arial Narrow" w:hAnsi="Arial Narrow"/>
                <w:b/>
                <w:color w:val="000000"/>
                <w:sz w:val="14"/>
                <w:szCs w:val="14"/>
                <w:lang w:eastAsia="es-CO"/>
              </w:rPr>
              <w:t>Producto</w:t>
            </w:r>
          </w:p>
        </w:tc>
        <w:tc>
          <w:tcPr>
            <w:tcW w:w="2578" w:type="pct"/>
            <w:tcBorders>
              <w:right w:val="single" w:sz="4" w:space="0" w:color="auto"/>
            </w:tcBorders>
            <w:shd w:val="clear" w:color="auto" w:fill="D0CECE" w:themeFill="background2" w:themeFillShade="E6"/>
            <w:vAlign w:val="center"/>
          </w:tcPr>
          <w:p w14:paraId="592D11B1" w14:textId="77777777" w:rsidR="00131D3D" w:rsidRPr="007F1B04" w:rsidRDefault="00131D3D" w:rsidP="00131D3D">
            <w:pPr>
              <w:rPr>
                <w:rFonts w:ascii="Arial Narrow" w:hAnsi="Arial Narrow"/>
                <w:b/>
                <w:color w:val="000000"/>
                <w:sz w:val="14"/>
                <w:szCs w:val="14"/>
                <w:lang w:eastAsia="es-CO"/>
              </w:rPr>
            </w:pPr>
            <w:r w:rsidRPr="007F1B04">
              <w:rPr>
                <w:rFonts w:ascii="Arial Narrow" w:hAnsi="Arial Narrow"/>
                <w:b/>
                <w:color w:val="000000"/>
                <w:sz w:val="14"/>
                <w:szCs w:val="14"/>
                <w:lang w:eastAsia="es-CO"/>
              </w:rPr>
              <w:t>Descripción</w:t>
            </w:r>
          </w:p>
        </w:tc>
        <w:tc>
          <w:tcPr>
            <w:tcW w:w="654"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5C6D6BC" w14:textId="2DF2840D" w:rsidR="00131D3D" w:rsidRPr="007F1B04" w:rsidRDefault="00131D3D" w:rsidP="00131D3D">
            <w:pPr>
              <w:jc w:val="center"/>
              <w:rPr>
                <w:rFonts w:ascii="Arial Narrow" w:hAnsi="Arial Narrow"/>
                <w:b/>
                <w:color w:val="000000"/>
                <w:sz w:val="14"/>
                <w:szCs w:val="14"/>
                <w:lang w:eastAsia="es-CO"/>
              </w:rPr>
            </w:pPr>
            <w:r>
              <w:rPr>
                <w:rFonts w:ascii="Arial Narrow" w:eastAsiaTheme="minorHAnsi" w:hAnsi="Arial Narrow" w:cstheme="minorBidi"/>
                <w:b/>
                <w:bCs/>
                <w:sz w:val="14"/>
                <w:szCs w:val="14"/>
                <w:lang w:eastAsia="en-US"/>
              </w:rPr>
              <w:t>Valor sin IVA</w:t>
            </w:r>
          </w:p>
        </w:tc>
        <w:tc>
          <w:tcPr>
            <w:tcW w:w="584"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024BBAA" w14:textId="4BC0B5C6" w:rsidR="00131D3D" w:rsidRPr="007F1B04" w:rsidRDefault="00131D3D" w:rsidP="00131D3D">
            <w:pPr>
              <w:jc w:val="center"/>
              <w:rPr>
                <w:rFonts w:ascii="Arial Narrow" w:hAnsi="Arial Narrow"/>
                <w:b/>
                <w:color w:val="000000"/>
                <w:sz w:val="14"/>
                <w:szCs w:val="14"/>
                <w:lang w:eastAsia="es-CO"/>
              </w:rPr>
            </w:pPr>
            <w:r>
              <w:rPr>
                <w:rFonts w:ascii="Arial Narrow" w:eastAsiaTheme="minorHAnsi" w:hAnsi="Arial Narrow" w:cstheme="minorBidi"/>
                <w:b/>
                <w:bCs/>
                <w:sz w:val="14"/>
                <w:szCs w:val="14"/>
                <w:lang w:eastAsia="en-US"/>
              </w:rPr>
              <w:t>Valor con IVA</w:t>
            </w:r>
          </w:p>
        </w:tc>
      </w:tr>
      <w:tr w:rsidR="00131D3D" w:rsidRPr="007F1B04" w14:paraId="372C637A" w14:textId="26B7BA9B" w:rsidTr="00131D3D">
        <w:trPr>
          <w:trHeight w:val="1290"/>
        </w:trPr>
        <w:tc>
          <w:tcPr>
            <w:tcW w:w="308" w:type="pct"/>
            <w:vMerge/>
            <w:shd w:val="clear" w:color="auto" w:fill="D0CECE" w:themeFill="background2" w:themeFillShade="E6"/>
            <w:textDirection w:val="btLr"/>
          </w:tcPr>
          <w:p w14:paraId="49C8ED2A" w14:textId="77777777" w:rsidR="00131D3D" w:rsidRPr="007F1B04" w:rsidRDefault="00131D3D" w:rsidP="00E20CCA">
            <w:pPr>
              <w:jc w:val="center"/>
              <w:rPr>
                <w:rFonts w:ascii="Arial Narrow" w:hAnsi="Arial Narrow"/>
                <w:b/>
                <w:bCs/>
                <w:color w:val="000000"/>
                <w:sz w:val="22"/>
                <w:szCs w:val="22"/>
                <w:lang w:eastAsia="es-CO"/>
              </w:rPr>
            </w:pPr>
          </w:p>
        </w:tc>
        <w:tc>
          <w:tcPr>
            <w:tcW w:w="217" w:type="pct"/>
            <w:vMerge w:val="restart"/>
            <w:shd w:val="clear" w:color="auto" w:fill="auto"/>
            <w:noWrap/>
          </w:tcPr>
          <w:p w14:paraId="3C3F37F4" w14:textId="77777777" w:rsidR="00131D3D" w:rsidRPr="007F1B04" w:rsidRDefault="00131D3D" w:rsidP="00E20CCA">
            <w:pPr>
              <w:rPr>
                <w:rFonts w:ascii="Arial Narrow" w:hAnsi="Arial Narrow"/>
                <w:color w:val="000000"/>
                <w:sz w:val="14"/>
                <w:szCs w:val="14"/>
                <w:lang w:eastAsia="es-CO"/>
              </w:rPr>
            </w:pPr>
          </w:p>
          <w:p w14:paraId="6052615B" w14:textId="77777777" w:rsidR="00131D3D" w:rsidRPr="007F1B04" w:rsidRDefault="00131D3D" w:rsidP="00E20CCA">
            <w:pPr>
              <w:rPr>
                <w:rFonts w:ascii="Arial Narrow" w:hAnsi="Arial Narrow"/>
                <w:color w:val="000000"/>
                <w:sz w:val="14"/>
                <w:szCs w:val="14"/>
                <w:lang w:eastAsia="es-CO"/>
              </w:rPr>
            </w:pPr>
            <w:r w:rsidRPr="007F1B04">
              <w:rPr>
                <w:rFonts w:ascii="Arial Narrow" w:hAnsi="Arial Narrow"/>
                <w:color w:val="000000"/>
                <w:sz w:val="14"/>
                <w:szCs w:val="14"/>
                <w:lang w:eastAsia="es-CO"/>
              </w:rPr>
              <w:t>3</w:t>
            </w:r>
          </w:p>
        </w:tc>
        <w:tc>
          <w:tcPr>
            <w:tcW w:w="659" w:type="pct"/>
            <w:shd w:val="clear" w:color="auto" w:fill="auto"/>
          </w:tcPr>
          <w:p w14:paraId="536DD878" w14:textId="77777777" w:rsidR="00131D3D" w:rsidRPr="007F1B04" w:rsidRDefault="00131D3D" w:rsidP="00E20CCA">
            <w:pPr>
              <w:rPr>
                <w:rFonts w:ascii="Arial Narrow" w:eastAsia="Symbol" w:hAnsi="Arial Narrow" w:cs="Symbol"/>
                <w:color w:val="000000"/>
                <w:sz w:val="14"/>
                <w:szCs w:val="14"/>
                <w:lang w:eastAsia="es-CO"/>
              </w:rPr>
            </w:pPr>
          </w:p>
          <w:p w14:paraId="38164976" w14:textId="77777777" w:rsidR="00131D3D" w:rsidRPr="007F1B04" w:rsidRDefault="00131D3D" w:rsidP="00E20CCA">
            <w:pPr>
              <w:rPr>
                <w:rFonts w:ascii="Arial Narrow" w:eastAsia="Symbol" w:hAnsi="Arial Narrow" w:cs="Symbol"/>
                <w:color w:val="000000"/>
                <w:sz w:val="14"/>
                <w:szCs w:val="14"/>
                <w:lang w:eastAsia="es-CO"/>
              </w:rPr>
            </w:pPr>
            <w:r w:rsidRPr="007F1B04">
              <w:rPr>
                <w:rFonts w:ascii="Arial Narrow" w:hAnsi="Arial Narrow"/>
                <w:sz w:val="14"/>
                <w:szCs w:val="14"/>
              </w:rPr>
              <w:t>Informe de implementación del nuevo marco normativo</w:t>
            </w:r>
          </w:p>
        </w:tc>
        <w:tc>
          <w:tcPr>
            <w:tcW w:w="2578" w:type="pct"/>
            <w:tcBorders>
              <w:right w:val="single" w:sz="4" w:space="0" w:color="auto"/>
            </w:tcBorders>
            <w:shd w:val="clear" w:color="auto" w:fill="auto"/>
          </w:tcPr>
          <w:p w14:paraId="4A0D13DA" w14:textId="77777777" w:rsidR="00131D3D" w:rsidRPr="007F1B04" w:rsidRDefault="00131D3D" w:rsidP="00E20CCA">
            <w:pPr>
              <w:jc w:val="both"/>
              <w:rPr>
                <w:rFonts w:ascii="Arial Narrow" w:eastAsia="Symbol" w:hAnsi="Arial Narrow" w:cs="Symbol"/>
                <w:color w:val="000000"/>
                <w:sz w:val="14"/>
                <w:szCs w:val="14"/>
                <w:lang w:eastAsia="es-CO"/>
              </w:rPr>
            </w:pPr>
            <w:r w:rsidRPr="007F1B04">
              <w:rPr>
                <w:rFonts w:ascii="Arial Narrow" w:eastAsia="Symbol" w:hAnsi="Arial Narrow" w:cs="Symbol"/>
                <w:color w:val="000000"/>
                <w:sz w:val="14"/>
                <w:szCs w:val="14"/>
                <w:lang w:eastAsia="es-CO"/>
              </w:rPr>
              <w:t xml:space="preserve">Descripción del modelo General </w:t>
            </w:r>
          </w:p>
          <w:p w14:paraId="72BF5FD1" w14:textId="77777777" w:rsidR="00131D3D" w:rsidRPr="007F1B04" w:rsidRDefault="00131D3D" w:rsidP="00E20CCA">
            <w:pPr>
              <w:jc w:val="both"/>
              <w:rPr>
                <w:rFonts w:ascii="Arial Narrow" w:hAnsi="Arial Narrow"/>
                <w:sz w:val="14"/>
                <w:szCs w:val="14"/>
              </w:rPr>
            </w:pPr>
          </w:p>
          <w:p w14:paraId="32CBDC06" w14:textId="77777777" w:rsidR="00131D3D" w:rsidRPr="007F1B04" w:rsidRDefault="00131D3D" w:rsidP="00E20CCA">
            <w:pPr>
              <w:jc w:val="both"/>
              <w:rPr>
                <w:rFonts w:ascii="Arial Narrow" w:hAnsi="Arial Narrow"/>
                <w:sz w:val="14"/>
                <w:szCs w:val="14"/>
              </w:rPr>
            </w:pPr>
            <w:r w:rsidRPr="007F1B04">
              <w:rPr>
                <w:rFonts w:ascii="Arial Narrow" w:hAnsi="Arial Narrow"/>
                <w:sz w:val="14"/>
                <w:szCs w:val="14"/>
              </w:rPr>
              <w:t>Esta fase comprende la implementación del nuevo marco normativo de NIIF - NICSP- de conformidad con los procedimientos contables, medición, evaluación, manual de revelación y demás criterios acordes a la normativa vigente.</w:t>
            </w:r>
          </w:p>
          <w:p w14:paraId="51C498D6" w14:textId="77777777" w:rsidR="00131D3D" w:rsidRPr="007F1B04" w:rsidRDefault="00131D3D" w:rsidP="00E20CCA">
            <w:pPr>
              <w:jc w:val="both"/>
              <w:rPr>
                <w:rFonts w:ascii="Arial Narrow" w:hAnsi="Arial Narrow"/>
                <w:sz w:val="14"/>
                <w:szCs w:val="14"/>
              </w:rPr>
            </w:pPr>
          </w:p>
          <w:p w14:paraId="7E282E98" w14:textId="77777777" w:rsidR="00131D3D" w:rsidRPr="007F1B04" w:rsidRDefault="00131D3D" w:rsidP="00E20CCA">
            <w:pPr>
              <w:jc w:val="both"/>
              <w:rPr>
                <w:rFonts w:ascii="Arial Narrow" w:hAnsi="Arial Narrow"/>
                <w:sz w:val="14"/>
                <w:szCs w:val="14"/>
              </w:rPr>
            </w:pPr>
            <w:r w:rsidRPr="007F1B04">
              <w:rPr>
                <w:rFonts w:ascii="Arial Narrow" w:hAnsi="Arial Narrow"/>
                <w:sz w:val="14"/>
                <w:szCs w:val="14"/>
              </w:rPr>
              <w:t xml:space="preserve">Establecer el resultado de la socialización sobre impactos y/o ajustes financieros. </w:t>
            </w:r>
          </w:p>
          <w:p w14:paraId="669069CA" w14:textId="77777777" w:rsidR="00131D3D" w:rsidRPr="007F1B04" w:rsidRDefault="00131D3D" w:rsidP="00E20CCA">
            <w:pPr>
              <w:jc w:val="both"/>
              <w:rPr>
                <w:rFonts w:ascii="Arial Narrow" w:hAnsi="Arial Narrow"/>
                <w:sz w:val="14"/>
                <w:szCs w:val="14"/>
              </w:rPr>
            </w:pPr>
          </w:p>
          <w:p w14:paraId="4D374BDD" w14:textId="77777777" w:rsidR="00131D3D" w:rsidRPr="007F1B04" w:rsidRDefault="00131D3D" w:rsidP="00E20CCA">
            <w:pPr>
              <w:jc w:val="both"/>
              <w:rPr>
                <w:rFonts w:ascii="Arial Narrow" w:hAnsi="Arial Narrow"/>
                <w:sz w:val="14"/>
                <w:szCs w:val="14"/>
              </w:rPr>
            </w:pPr>
            <w:r w:rsidRPr="007F1B04">
              <w:rPr>
                <w:rFonts w:ascii="Arial Narrow" w:hAnsi="Arial Narrow"/>
                <w:sz w:val="14"/>
                <w:szCs w:val="14"/>
              </w:rPr>
              <w:t xml:space="preserve">Descripción del impacto y la forma de mitigarlo, estableciendo el tratamiento de las problemáticas surgidas por la conversión de las NICSP. </w:t>
            </w:r>
          </w:p>
          <w:p w14:paraId="5D664330" w14:textId="77777777" w:rsidR="00131D3D" w:rsidRPr="007F1B04" w:rsidRDefault="00131D3D" w:rsidP="00E20CCA">
            <w:pPr>
              <w:jc w:val="both"/>
              <w:rPr>
                <w:rFonts w:ascii="Arial Narrow" w:eastAsia="Symbol" w:hAnsi="Arial Narrow" w:cs="Symbol"/>
                <w:color w:val="000000"/>
                <w:sz w:val="14"/>
                <w:szCs w:val="14"/>
                <w:lang w:eastAsia="es-CO"/>
              </w:rPr>
            </w:pPr>
          </w:p>
        </w:tc>
        <w:tc>
          <w:tcPr>
            <w:tcW w:w="654" w:type="pct"/>
            <w:vMerge w:val="restart"/>
            <w:tcBorders>
              <w:top w:val="single" w:sz="4" w:space="0" w:color="auto"/>
              <w:left w:val="single" w:sz="4" w:space="0" w:color="auto"/>
              <w:right w:val="single" w:sz="4" w:space="0" w:color="auto"/>
            </w:tcBorders>
          </w:tcPr>
          <w:p w14:paraId="036399CD" w14:textId="77777777" w:rsidR="00131D3D" w:rsidRPr="007F1B04" w:rsidRDefault="00131D3D" w:rsidP="00E20CCA">
            <w:pPr>
              <w:jc w:val="both"/>
              <w:rPr>
                <w:rFonts w:ascii="Arial Narrow" w:eastAsia="Symbol" w:hAnsi="Arial Narrow" w:cs="Symbol"/>
                <w:color w:val="000000"/>
                <w:sz w:val="14"/>
                <w:szCs w:val="14"/>
                <w:lang w:eastAsia="es-CO"/>
              </w:rPr>
            </w:pPr>
          </w:p>
        </w:tc>
        <w:tc>
          <w:tcPr>
            <w:tcW w:w="584" w:type="pct"/>
            <w:vMerge w:val="restart"/>
            <w:tcBorders>
              <w:top w:val="single" w:sz="4" w:space="0" w:color="auto"/>
              <w:left w:val="single" w:sz="4" w:space="0" w:color="auto"/>
              <w:right w:val="single" w:sz="4" w:space="0" w:color="auto"/>
            </w:tcBorders>
          </w:tcPr>
          <w:p w14:paraId="717E92F7" w14:textId="77777777" w:rsidR="00131D3D" w:rsidRPr="007F1B04" w:rsidRDefault="00131D3D" w:rsidP="00E20CCA">
            <w:pPr>
              <w:jc w:val="both"/>
              <w:rPr>
                <w:rFonts w:ascii="Arial Narrow" w:eastAsia="Symbol" w:hAnsi="Arial Narrow" w:cs="Symbol"/>
                <w:color w:val="000000"/>
                <w:sz w:val="14"/>
                <w:szCs w:val="14"/>
                <w:lang w:eastAsia="es-CO"/>
              </w:rPr>
            </w:pPr>
          </w:p>
        </w:tc>
      </w:tr>
      <w:tr w:rsidR="00131D3D" w:rsidRPr="007F1B04" w14:paraId="6345433C" w14:textId="6C7BB62C" w:rsidTr="00131D3D">
        <w:trPr>
          <w:trHeight w:val="1290"/>
        </w:trPr>
        <w:tc>
          <w:tcPr>
            <w:tcW w:w="308" w:type="pct"/>
            <w:vMerge/>
            <w:shd w:val="clear" w:color="auto" w:fill="D0CECE" w:themeFill="background2" w:themeFillShade="E6"/>
            <w:textDirection w:val="btLr"/>
          </w:tcPr>
          <w:p w14:paraId="3CF10D65" w14:textId="77777777" w:rsidR="00131D3D" w:rsidRPr="007F1B04" w:rsidRDefault="00131D3D" w:rsidP="00E20CCA">
            <w:pPr>
              <w:jc w:val="center"/>
              <w:rPr>
                <w:rFonts w:ascii="Arial Narrow" w:hAnsi="Arial Narrow"/>
                <w:b/>
                <w:bCs/>
                <w:color w:val="000000"/>
                <w:sz w:val="14"/>
                <w:szCs w:val="14"/>
                <w:lang w:eastAsia="es-CO"/>
              </w:rPr>
            </w:pPr>
          </w:p>
        </w:tc>
        <w:tc>
          <w:tcPr>
            <w:tcW w:w="217" w:type="pct"/>
            <w:vMerge/>
            <w:shd w:val="clear" w:color="auto" w:fill="auto"/>
            <w:noWrap/>
          </w:tcPr>
          <w:p w14:paraId="069BBFE0" w14:textId="77777777" w:rsidR="00131D3D" w:rsidRPr="007F1B04" w:rsidRDefault="00131D3D" w:rsidP="00E20CCA">
            <w:pPr>
              <w:jc w:val="right"/>
              <w:rPr>
                <w:rFonts w:ascii="Arial Narrow" w:hAnsi="Arial Narrow"/>
                <w:color w:val="000000"/>
                <w:sz w:val="14"/>
                <w:szCs w:val="14"/>
                <w:lang w:eastAsia="es-CO"/>
              </w:rPr>
            </w:pPr>
          </w:p>
        </w:tc>
        <w:tc>
          <w:tcPr>
            <w:tcW w:w="659" w:type="pct"/>
            <w:shd w:val="clear" w:color="auto" w:fill="auto"/>
          </w:tcPr>
          <w:p w14:paraId="201CA23C" w14:textId="77777777" w:rsidR="00131D3D" w:rsidRPr="007F1B04" w:rsidRDefault="00131D3D" w:rsidP="00E20CCA">
            <w:pPr>
              <w:rPr>
                <w:rFonts w:ascii="Arial Narrow" w:eastAsia="Symbol" w:hAnsi="Arial Narrow" w:cs="Symbol"/>
                <w:color w:val="000000"/>
                <w:sz w:val="14"/>
                <w:szCs w:val="14"/>
                <w:lang w:eastAsia="es-CO"/>
              </w:rPr>
            </w:pPr>
          </w:p>
        </w:tc>
        <w:tc>
          <w:tcPr>
            <w:tcW w:w="2578" w:type="pct"/>
            <w:tcBorders>
              <w:right w:val="single" w:sz="4" w:space="0" w:color="auto"/>
            </w:tcBorders>
            <w:shd w:val="clear" w:color="auto" w:fill="auto"/>
          </w:tcPr>
          <w:p w14:paraId="05889192" w14:textId="77777777" w:rsidR="00131D3D" w:rsidRPr="007F1B04" w:rsidRDefault="00131D3D" w:rsidP="00E20CCA">
            <w:pPr>
              <w:rPr>
                <w:rFonts w:ascii="Arial Narrow" w:eastAsia="Symbol" w:hAnsi="Arial Narrow" w:cs="Symbol"/>
                <w:color w:val="000000"/>
                <w:sz w:val="14"/>
                <w:szCs w:val="14"/>
                <w:lang w:eastAsia="es-CO"/>
              </w:rPr>
            </w:pPr>
            <w:r w:rsidRPr="007F1B04">
              <w:rPr>
                <w:rFonts w:ascii="Arial Narrow" w:eastAsia="Symbol" w:hAnsi="Arial Narrow" w:cs="Symbol"/>
                <w:color w:val="000000"/>
                <w:sz w:val="14"/>
                <w:szCs w:val="14"/>
                <w:lang w:eastAsia="es-CO"/>
              </w:rPr>
              <w:t xml:space="preserve">Descripción de las recomendaciones para el diseño del modelo de supervisión, por cumplimiento y por riesgos, del </w:t>
            </w:r>
          </w:p>
        </w:tc>
        <w:tc>
          <w:tcPr>
            <w:tcW w:w="654" w:type="pct"/>
            <w:vMerge/>
            <w:tcBorders>
              <w:left w:val="single" w:sz="4" w:space="0" w:color="auto"/>
              <w:bottom w:val="single" w:sz="4" w:space="0" w:color="auto"/>
              <w:right w:val="single" w:sz="4" w:space="0" w:color="auto"/>
            </w:tcBorders>
          </w:tcPr>
          <w:p w14:paraId="08395780" w14:textId="77777777" w:rsidR="00131D3D" w:rsidRPr="007F1B04" w:rsidRDefault="00131D3D" w:rsidP="00E20CCA">
            <w:pPr>
              <w:rPr>
                <w:rFonts w:ascii="Arial Narrow" w:eastAsia="Symbol" w:hAnsi="Arial Narrow" w:cs="Symbol"/>
                <w:color w:val="000000"/>
                <w:sz w:val="14"/>
                <w:szCs w:val="14"/>
                <w:lang w:eastAsia="es-CO"/>
              </w:rPr>
            </w:pPr>
          </w:p>
        </w:tc>
        <w:tc>
          <w:tcPr>
            <w:tcW w:w="584" w:type="pct"/>
            <w:vMerge/>
            <w:tcBorders>
              <w:left w:val="single" w:sz="4" w:space="0" w:color="auto"/>
              <w:bottom w:val="single" w:sz="4" w:space="0" w:color="auto"/>
              <w:right w:val="single" w:sz="4" w:space="0" w:color="auto"/>
            </w:tcBorders>
          </w:tcPr>
          <w:p w14:paraId="6108B30A" w14:textId="77777777" w:rsidR="00131D3D" w:rsidRPr="007F1B04" w:rsidRDefault="00131D3D" w:rsidP="00E20CCA">
            <w:pPr>
              <w:rPr>
                <w:rFonts w:ascii="Arial Narrow" w:eastAsia="Symbol" w:hAnsi="Arial Narrow" w:cs="Symbol"/>
                <w:color w:val="000000"/>
                <w:sz w:val="14"/>
                <w:szCs w:val="14"/>
                <w:lang w:eastAsia="es-CO"/>
              </w:rPr>
            </w:pPr>
          </w:p>
        </w:tc>
      </w:tr>
    </w:tbl>
    <w:p w14:paraId="733153A6" w14:textId="77777777" w:rsidR="008C5DB0" w:rsidRPr="007F1B04" w:rsidRDefault="008C5DB0" w:rsidP="008C5DB0">
      <w:pPr>
        <w:jc w:val="both"/>
        <w:rPr>
          <w:rFonts w:ascii="Arial Narrow" w:eastAsiaTheme="minorHAnsi" w:hAnsi="Arial Narrow" w:cstheme="minorBidi"/>
          <w:b/>
          <w:sz w:val="22"/>
          <w:szCs w:val="22"/>
          <w:lang w:val="es-CO" w:eastAsia="en-US"/>
        </w:rPr>
      </w:pPr>
    </w:p>
    <w:p w14:paraId="4810814F" w14:textId="77777777" w:rsidR="008C5DB0" w:rsidRDefault="008C5DB0" w:rsidP="00883AC9">
      <w:pPr>
        <w:jc w:val="center"/>
        <w:rPr>
          <w:rFonts w:ascii="Arial Narrow" w:hAnsi="Arial Narrow"/>
          <w:sz w:val="22"/>
          <w:szCs w:val="22"/>
        </w:rPr>
      </w:pPr>
    </w:p>
    <w:p w14:paraId="075F6A2E" w14:textId="0A3091E5" w:rsidR="00274705" w:rsidRDefault="00274705" w:rsidP="00883AC9">
      <w:pPr>
        <w:jc w:val="center"/>
        <w:rPr>
          <w:rFonts w:ascii="Arial Narrow" w:hAnsi="Arial Narrow"/>
          <w:sz w:val="22"/>
          <w:szCs w:val="22"/>
        </w:rPr>
      </w:pPr>
    </w:p>
    <w:tbl>
      <w:tblPr>
        <w:tblW w:w="5000" w:type="pct"/>
        <w:tblLayout w:type="fixed"/>
        <w:tblLook w:val="04A0" w:firstRow="1" w:lastRow="0" w:firstColumn="1" w:lastColumn="0" w:noHBand="0" w:noVBand="1"/>
      </w:tblPr>
      <w:tblGrid>
        <w:gridCol w:w="961"/>
        <w:gridCol w:w="676"/>
        <w:gridCol w:w="4106"/>
        <w:gridCol w:w="4322"/>
        <w:gridCol w:w="1274"/>
        <w:gridCol w:w="1662"/>
      </w:tblGrid>
      <w:tr w:rsidR="00131D3D" w:rsidRPr="007F1B04" w14:paraId="580BD91B" w14:textId="7A36F532" w:rsidTr="00131D3D">
        <w:trPr>
          <w:trHeight w:val="39"/>
          <w:tblHeader/>
        </w:trPr>
        <w:tc>
          <w:tcPr>
            <w:tcW w:w="370" w:type="pct"/>
            <w:vMerge w:val="restart"/>
            <w:shd w:val="clear" w:color="auto" w:fill="BFBFBF"/>
            <w:textDirection w:val="btLr"/>
            <w:vAlign w:val="bottom"/>
          </w:tcPr>
          <w:p w14:paraId="38BA50D8" w14:textId="77777777" w:rsidR="00131D3D" w:rsidRPr="007F1B04" w:rsidRDefault="00131D3D" w:rsidP="00131D3D">
            <w:pPr>
              <w:spacing w:after="160" w:line="259" w:lineRule="auto"/>
              <w:ind w:left="113" w:right="113"/>
              <w:jc w:val="center"/>
              <w:rPr>
                <w:rFonts w:ascii="Arial Narrow" w:eastAsiaTheme="minorHAnsi" w:hAnsi="Arial Narrow" w:cstheme="minorBidi"/>
                <w:color w:val="000000"/>
                <w:sz w:val="22"/>
                <w:szCs w:val="22"/>
                <w:lang w:val="es-CO" w:eastAsia="es-CO"/>
              </w:rPr>
            </w:pPr>
            <w:r w:rsidRPr="007F1B04">
              <w:rPr>
                <w:rFonts w:ascii="Arial Narrow" w:eastAsiaTheme="minorHAnsi" w:hAnsi="Arial Narrow" w:cstheme="minorBidi"/>
                <w:b/>
                <w:sz w:val="22"/>
                <w:szCs w:val="22"/>
                <w:lang w:val="es-CO" w:eastAsia="en-US"/>
              </w:rPr>
              <w:t xml:space="preserve">Fase tres (3) Elaboración y seguimiento </w:t>
            </w:r>
          </w:p>
        </w:tc>
        <w:tc>
          <w:tcPr>
            <w:tcW w:w="260" w:type="pct"/>
            <w:shd w:val="clear" w:color="auto" w:fill="D0CECE" w:themeFill="background2" w:themeFillShade="E6"/>
            <w:noWrap/>
            <w:vAlign w:val="center"/>
          </w:tcPr>
          <w:p w14:paraId="5EBC4CBA" w14:textId="77777777" w:rsidR="00131D3D" w:rsidRPr="007F1B04" w:rsidRDefault="00131D3D" w:rsidP="00131D3D">
            <w:pPr>
              <w:spacing w:after="160" w:line="259" w:lineRule="auto"/>
              <w:rPr>
                <w:rFonts w:ascii="Arial Narrow" w:eastAsiaTheme="minorHAnsi" w:hAnsi="Arial Narrow" w:cstheme="minorBidi"/>
                <w:b/>
                <w:color w:val="000000"/>
                <w:sz w:val="14"/>
                <w:szCs w:val="14"/>
                <w:lang w:val="es-CO" w:eastAsia="es-CO"/>
              </w:rPr>
            </w:pPr>
            <w:r w:rsidRPr="007F1B04">
              <w:rPr>
                <w:rFonts w:ascii="Arial Narrow" w:eastAsiaTheme="minorHAnsi" w:hAnsi="Arial Narrow" w:cstheme="minorBidi"/>
                <w:b/>
                <w:color w:val="000000"/>
                <w:sz w:val="14"/>
                <w:szCs w:val="14"/>
                <w:lang w:val="es-CO" w:eastAsia="es-CO"/>
              </w:rPr>
              <w:t>No</w:t>
            </w:r>
          </w:p>
        </w:tc>
        <w:tc>
          <w:tcPr>
            <w:tcW w:w="1579" w:type="pct"/>
            <w:shd w:val="clear" w:color="auto" w:fill="D0CECE" w:themeFill="background2" w:themeFillShade="E6"/>
            <w:vAlign w:val="center"/>
          </w:tcPr>
          <w:p w14:paraId="78D868BD" w14:textId="77777777" w:rsidR="00131D3D" w:rsidRPr="007F1B04" w:rsidRDefault="00131D3D" w:rsidP="00131D3D">
            <w:pPr>
              <w:spacing w:after="160" w:line="259" w:lineRule="auto"/>
              <w:jc w:val="both"/>
              <w:rPr>
                <w:rFonts w:ascii="Arial Narrow" w:eastAsiaTheme="minorHAnsi" w:hAnsi="Arial Narrow" w:cstheme="minorBidi"/>
                <w:b/>
                <w:color w:val="000000"/>
                <w:sz w:val="14"/>
                <w:szCs w:val="14"/>
                <w:lang w:val="es-CO" w:eastAsia="es-CO"/>
              </w:rPr>
            </w:pPr>
            <w:r w:rsidRPr="007F1B04">
              <w:rPr>
                <w:rFonts w:ascii="Arial Narrow" w:eastAsiaTheme="minorHAnsi" w:hAnsi="Arial Narrow" w:cstheme="minorBidi"/>
                <w:b/>
                <w:color w:val="000000"/>
                <w:sz w:val="14"/>
                <w:szCs w:val="14"/>
                <w:lang w:val="es-CO" w:eastAsia="es-CO"/>
              </w:rPr>
              <w:t>Producto</w:t>
            </w:r>
          </w:p>
        </w:tc>
        <w:tc>
          <w:tcPr>
            <w:tcW w:w="1662" w:type="pct"/>
            <w:tcBorders>
              <w:right w:val="single" w:sz="4" w:space="0" w:color="auto"/>
            </w:tcBorders>
            <w:shd w:val="clear" w:color="auto" w:fill="D0CECE" w:themeFill="background2" w:themeFillShade="E6"/>
            <w:vAlign w:val="center"/>
          </w:tcPr>
          <w:p w14:paraId="21370D74" w14:textId="77777777" w:rsidR="00131D3D" w:rsidRPr="007F1B04" w:rsidRDefault="00131D3D" w:rsidP="00131D3D">
            <w:pPr>
              <w:spacing w:after="160" w:line="259" w:lineRule="auto"/>
              <w:jc w:val="both"/>
              <w:rPr>
                <w:rFonts w:ascii="Arial Narrow" w:eastAsiaTheme="minorHAnsi" w:hAnsi="Arial Narrow" w:cstheme="minorBidi"/>
                <w:b/>
                <w:color w:val="000000"/>
                <w:sz w:val="14"/>
                <w:szCs w:val="14"/>
                <w:lang w:val="es-CO" w:eastAsia="es-CO"/>
              </w:rPr>
            </w:pPr>
            <w:r w:rsidRPr="007F1B04">
              <w:rPr>
                <w:rFonts w:ascii="Arial Narrow" w:eastAsiaTheme="minorHAnsi" w:hAnsi="Arial Narrow" w:cstheme="minorBidi"/>
                <w:b/>
                <w:color w:val="000000"/>
                <w:sz w:val="14"/>
                <w:szCs w:val="14"/>
                <w:lang w:val="es-CO" w:eastAsia="es-CO"/>
              </w:rPr>
              <w:t>Descripción</w:t>
            </w:r>
          </w:p>
        </w:tc>
        <w:tc>
          <w:tcPr>
            <w:tcW w:w="490"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2C634C5" w14:textId="099D95C2" w:rsidR="00131D3D" w:rsidRPr="007F1B04" w:rsidRDefault="00131D3D" w:rsidP="00131D3D">
            <w:pPr>
              <w:spacing w:after="160" w:line="259" w:lineRule="auto"/>
              <w:jc w:val="center"/>
              <w:rPr>
                <w:rFonts w:ascii="Arial Narrow" w:eastAsiaTheme="minorHAnsi" w:hAnsi="Arial Narrow" w:cstheme="minorBidi"/>
                <w:b/>
                <w:color w:val="000000"/>
                <w:sz w:val="14"/>
                <w:szCs w:val="14"/>
                <w:lang w:val="es-CO" w:eastAsia="es-CO"/>
              </w:rPr>
            </w:pPr>
            <w:r>
              <w:rPr>
                <w:rFonts w:ascii="Arial Narrow" w:eastAsiaTheme="minorHAnsi" w:hAnsi="Arial Narrow" w:cstheme="minorBidi"/>
                <w:b/>
                <w:bCs/>
                <w:sz w:val="14"/>
                <w:szCs w:val="14"/>
                <w:lang w:eastAsia="en-US"/>
              </w:rPr>
              <w:t>Valor sin IVA</w:t>
            </w:r>
          </w:p>
        </w:tc>
        <w:tc>
          <w:tcPr>
            <w:tcW w:w="639"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9697F5E" w14:textId="7D86F08A" w:rsidR="00131D3D" w:rsidRPr="007F1B04" w:rsidRDefault="00131D3D" w:rsidP="00131D3D">
            <w:pPr>
              <w:spacing w:after="160" w:line="259" w:lineRule="auto"/>
              <w:jc w:val="center"/>
              <w:rPr>
                <w:rFonts w:ascii="Arial Narrow" w:eastAsiaTheme="minorHAnsi" w:hAnsi="Arial Narrow" w:cstheme="minorBidi"/>
                <w:b/>
                <w:color w:val="000000"/>
                <w:sz w:val="14"/>
                <w:szCs w:val="14"/>
                <w:lang w:val="es-CO" w:eastAsia="es-CO"/>
              </w:rPr>
            </w:pPr>
            <w:r>
              <w:rPr>
                <w:rFonts w:ascii="Arial Narrow" w:eastAsiaTheme="minorHAnsi" w:hAnsi="Arial Narrow" w:cstheme="minorBidi"/>
                <w:b/>
                <w:bCs/>
                <w:sz w:val="14"/>
                <w:szCs w:val="14"/>
                <w:lang w:eastAsia="en-US"/>
              </w:rPr>
              <w:t>Valor con IVA</w:t>
            </w:r>
          </w:p>
        </w:tc>
      </w:tr>
      <w:tr w:rsidR="00131D3D" w:rsidRPr="007F1B04" w14:paraId="67D1E4E7" w14:textId="617E9253" w:rsidTr="00131D3D">
        <w:trPr>
          <w:trHeight w:val="4467"/>
        </w:trPr>
        <w:tc>
          <w:tcPr>
            <w:tcW w:w="370" w:type="pct"/>
            <w:vMerge/>
            <w:shd w:val="clear" w:color="auto" w:fill="BFBFBF"/>
            <w:textDirection w:val="btLr"/>
          </w:tcPr>
          <w:p w14:paraId="5994C2F7" w14:textId="77777777" w:rsidR="00131D3D" w:rsidRPr="007F1B04" w:rsidRDefault="00131D3D" w:rsidP="00E20CCA">
            <w:pPr>
              <w:spacing w:after="160" w:line="259" w:lineRule="auto"/>
              <w:jc w:val="center"/>
              <w:rPr>
                <w:rFonts w:ascii="Arial Narrow" w:eastAsiaTheme="minorHAnsi" w:hAnsi="Arial Narrow" w:cstheme="minorBidi"/>
                <w:b/>
                <w:bCs/>
                <w:color w:val="000000"/>
                <w:sz w:val="22"/>
                <w:szCs w:val="22"/>
                <w:lang w:val="es-CO" w:eastAsia="es-CO"/>
              </w:rPr>
            </w:pPr>
          </w:p>
        </w:tc>
        <w:tc>
          <w:tcPr>
            <w:tcW w:w="260" w:type="pct"/>
            <w:shd w:val="clear" w:color="auto" w:fill="auto"/>
            <w:noWrap/>
          </w:tcPr>
          <w:p w14:paraId="3B08559F" w14:textId="77777777" w:rsidR="00131D3D" w:rsidRPr="007F1B04" w:rsidRDefault="00131D3D" w:rsidP="00E20CCA">
            <w:pPr>
              <w:spacing w:after="160" w:line="259" w:lineRule="auto"/>
              <w:jc w:val="right"/>
              <w:rPr>
                <w:rFonts w:ascii="Arial Narrow" w:eastAsiaTheme="minorHAnsi" w:hAnsi="Arial Narrow" w:cstheme="minorBidi"/>
                <w:color w:val="000000"/>
                <w:sz w:val="14"/>
                <w:szCs w:val="14"/>
                <w:lang w:val="es-CO" w:eastAsia="es-CO"/>
              </w:rPr>
            </w:pPr>
          </w:p>
          <w:p w14:paraId="49C99113" w14:textId="77777777" w:rsidR="00131D3D" w:rsidRPr="007F1B04" w:rsidRDefault="00131D3D" w:rsidP="00E20CCA">
            <w:pPr>
              <w:spacing w:after="160" w:line="259" w:lineRule="auto"/>
              <w:jc w:val="center"/>
              <w:rPr>
                <w:rFonts w:ascii="Arial Narrow" w:eastAsiaTheme="minorHAnsi" w:hAnsi="Arial Narrow" w:cstheme="minorBidi"/>
                <w:color w:val="000000"/>
                <w:sz w:val="14"/>
                <w:szCs w:val="14"/>
                <w:lang w:val="es-CO" w:eastAsia="es-CO"/>
              </w:rPr>
            </w:pPr>
            <w:r w:rsidRPr="007F1B04">
              <w:rPr>
                <w:rFonts w:ascii="Arial Narrow" w:eastAsiaTheme="minorHAnsi" w:hAnsi="Arial Narrow" w:cstheme="minorBidi"/>
                <w:color w:val="000000"/>
                <w:sz w:val="14"/>
                <w:szCs w:val="14"/>
                <w:lang w:val="es-CO" w:eastAsia="es-CO"/>
              </w:rPr>
              <w:t>4</w:t>
            </w:r>
          </w:p>
        </w:tc>
        <w:tc>
          <w:tcPr>
            <w:tcW w:w="1579" w:type="pct"/>
            <w:shd w:val="clear" w:color="auto" w:fill="auto"/>
          </w:tcPr>
          <w:p w14:paraId="54CF5759"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Symbol" w:hAnsi="Arial Narrow" w:cs="Symbol"/>
                <w:color w:val="000000"/>
                <w:sz w:val="14"/>
                <w:szCs w:val="14"/>
                <w:lang w:val="es-CO" w:eastAsia="es-CO"/>
              </w:rPr>
              <w:t>1</w:t>
            </w:r>
            <w:r w:rsidRPr="007F1B04">
              <w:rPr>
                <w:rFonts w:ascii="Arial Narrow" w:eastAsiaTheme="minorHAnsi" w:hAnsi="Arial Narrow" w:cstheme="minorBidi"/>
                <w:sz w:val="14"/>
                <w:szCs w:val="14"/>
                <w:lang w:val="es-CO" w:eastAsia="en-US"/>
              </w:rPr>
              <w:t xml:space="preserve">. Manual de políticas contables para la ADRES. </w:t>
            </w:r>
          </w:p>
          <w:p w14:paraId="3156DC2E"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 xml:space="preserve">2. Planillas de conversión en formato Excel. </w:t>
            </w:r>
          </w:p>
          <w:p w14:paraId="6C49AB4C"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3. Informe de análisis de saldos contables y avalúos.</w:t>
            </w:r>
          </w:p>
          <w:p w14:paraId="613D7399"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 xml:space="preserve">4.  Balance de apertura. </w:t>
            </w:r>
          </w:p>
          <w:p w14:paraId="0D88B17E" w14:textId="77777777" w:rsidR="00131D3D" w:rsidRPr="007F1B04" w:rsidRDefault="00131D3D" w:rsidP="00E20CCA">
            <w:pPr>
              <w:spacing w:after="160" w:line="259" w:lineRule="auto"/>
              <w:rPr>
                <w:rFonts w:ascii="Arial Narrow" w:eastAsia="Symbol" w:hAnsi="Arial Narrow" w:cs="Symbol"/>
                <w:color w:val="000000"/>
                <w:sz w:val="14"/>
                <w:szCs w:val="14"/>
                <w:lang w:val="es-CO" w:eastAsia="es-CO"/>
              </w:rPr>
            </w:pPr>
            <w:r w:rsidRPr="007F1B04">
              <w:rPr>
                <w:rFonts w:ascii="Arial Narrow" w:eastAsiaTheme="minorHAnsi" w:hAnsi="Arial Narrow" w:cstheme="minorBidi"/>
                <w:sz w:val="14"/>
                <w:szCs w:val="14"/>
                <w:lang w:val="es-CO" w:eastAsia="en-US"/>
              </w:rPr>
              <w:t>5. Elaboración de un simulacro de estado financiero de apertura (ESFA) con las cifras reportadas y como serían los comprobantes contables y las notas a los estados financieros de apertura bajo las normas internacionales</w:t>
            </w:r>
          </w:p>
        </w:tc>
        <w:tc>
          <w:tcPr>
            <w:tcW w:w="1662" w:type="pct"/>
            <w:tcBorders>
              <w:right w:val="single" w:sz="4" w:space="0" w:color="auto"/>
            </w:tcBorders>
            <w:shd w:val="clear" w:color="auto" w:fill="auto"/>
          </w:tcPr>
          <w:p w14:paraId="500DDA62"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Esta fase está constituida por la elaboración del manual de políticas contables, de las planillas de conversión, informes de elaboración de saldos iniciales, modelos de notas y conjunto completo de Estados Financieros con corte a 31 de diciembre de 2018.</w:t>
            </w:r>
          </w:p>
          <w:p w14:paraId="3E7FB080"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p w14:paraId="43A3029B"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Elaboración de las Políticas Contables y manuales de procedimientos contables</w:t>
            </w:r>
          </w:p>
          <w:p w14:paraId="5FA7C18F"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p w14:paraId="41B96F34"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r w:rsidRPr="007F1B04">
              <w:rPr>
                <w:rFonts w:ascii="Arial Narrow" w:eastAsiaTheme="minorHAnsi" w:hAnsi="Arial Narrow" w:cstheme="minorBidi"/>
                <w:sz w:val="14"/>
                <w:szCs w:val="14"/>
                <w:lang w:val="es-CO" w:eastAsia="en-US"/>
              </w:rPr>
              <w:t>Apoyo en la construcción de documentos técnicos que determinen los problemas en las distintas fases que permitan a la ADRES la construcción de los saldos iniciales bajo las NICSP.</w:t>
            </w:r>
          </w:p>
          <w:p w14:paraId="01EBF915"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p w14:paraId="54BF5047"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p w14:paraId="4A778FBB" w14:textId="77777777" w:rsidR="00131D3D" w:rsidRPr="007F1B04" w:rsidRDefault="00131D3D" w:rsidP="00E20CCA">
            <w:pPr>
              <w:spacing w:after="160" w:line="259" w:lineRule="auto"/>
              <w:jc w:val="both"/>
              <w:rPr>
                <w:rFonts w:ascii="Arial Narrow" w:eastAsia="Symbol" w:hAnsi="Arial Narrow" w:cs="Symbol"/>
                <w:color w:val="000000"/>
                <w:sz w:val="14"/>
                <w:szCs w:val="14"/>
                <w:lang w:val="es-CO" w:eastAsia="es-CO"/>
              </w:rPr>
            </w:pPr>
          </w:p>
        </w:tc>
        <w:tc>
          <w:tcPr>
            <w:tcW w:w="490" w:type="pct"/>
            <w:tcBorders>
              <w:top w:val="single" w:sz="4" w:space="0" w:color="auto"/>
              <w:left w:val="single" w:sz="4" w:space="0" w:color="auto"/>
              <w:bottom w:val="single" w:sz="4" w:space="0" w:color="auto"/>
              <w:right w:val="single" w:sz="4" w:space="0" w:color="auto"/>
            </w:tcBorders>
          </w:tcPr>
          <w:p w14:paraId="1E91F9FB"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tc>
        <w:tc>
          <w:tcPr>
            <w:tcW w:w="639" w:type="pct"/>
            <w:tcBorders>
              <w:top w:val="single" w:sz="4" w:space="0" w:color="auto"/>
              <w:left w:val="single" w:sz="4" w:space="0" w:color="auto"/>
              <w:bottom w:val="single" w:sz="4" w:space="0" w:color="auto"/>
              <w:right w:val="single" w:sz="4" w:space="0" w:color="auto"/>
            </w:tcBorders>
          </w:tcPr>
          <w:p w14:paraId="4FC06CA4" w14:textId="77777777" w:rsidR="00131D3D" w:rsidRPr="007F1B04" w:rsidRDefault="00131D3D" w:rsidP="00E20CCA">
            <w:pPr>
              <w:spacing w:after="160" w:line="259" w:lineRule="auto"/>
              <w:jc w:val="both"/>
              <w:rPr>
                <w:rFonts w:ascii="Arial Narrow" w:eastAsiaTheme="minorHAnsi" w:hAnsi="Arial Narrow" w:cstheme="minorBidi"/>
                <w:sz w:val="14"/>
                <w:szCs w:val="14"/>
                <w:lang w:val="es-CO" w:eastAsia="en-US"/>
              </w:rPr>
            </w:pPr>
          </w:p>
        </w:tc>
      </w:tr>
    </w:tbl>
    <w:p w14:paraId="0459A7A1" w14:textId="77777777" w:rsidR="00131D3D" w:rsidRDefault="00131D3D" w:rsidP="00883AC9">
      <w:pPr>
        <w:jc w:val="center"/>
        <w:rPr>
          <w:rFonts w:ascii="Arial Narrow" w:hAnsi="Arial Narrow"/>
          <w:sz w:val="22"/>
          <w:szCs w:val="22"/>
        </w:rPr>
      </w:pPr>
    </w:p>
    <w:p w14:paraId="74148C89" w14:textId="573E48FB" w:rsidR="00883AC9" w:rsidRDefault="00131D3D" w:rsidP="00A70021">
      <w:pPr>
        <w:jc w:val="both"/>
        <w:rPr>
          <w:rFonts w:ascii="Arial Narrow" w:hAnsi="Arial Narrow"/>
          <w:sz w:val="22"/>
          <w:szCs w:val="22"/>
        </w:rPr>
      </w:pPr>
      <w:r w:rsidRPr="00A70021">
        <w:rPr>
          <w:rFonts w:ascii="Arial Narrow" w:hAnsi="Arial Narrow"/>
          <w:b/>
          <w:sz w:val="22"/>
          <w:szCs w:val="22"/>
        </w:rPr>
        <w:t>Nota 1:</w:t>
      </w:r>
      <w:r>
        <w:rPr>
          <w:rFonts w:ascii="Arial Narrow" w:hAnsi="Arial Narrow"/>
          <w:sz w:val="22"/>
          <w:szCs w:val="22"/>
        </w:rPr>
        <w:t xml:space="preserve"> El valor total de la consultoría consignado en el Sobre Único de la plataforma SECOP II, debe corresponder a la sumatoria de los valores ofertados por cada una de las tres fases discriminadas en el presente formato de oferta económica. </w:t>
      </w:r>
    </w:p>
    <w:p w14:paraId="0B82A445" w14:textId="2DE4B1CD" w:rsidR="00131D3D" w:rsidRDefault="00131D3D" w:rsidP="00A70021">
      <w:pPr>
        <w:jc w:val="both"/>
        <w:rPr>
          <w:rFonts w:ascii="Arial Narrow" w:hAnsi="Arial Narrow"/>
          <w:sz w:val="22"/>
          <w:szCs w:val="22"/>
        </w:rPr>
      </w:pPr>
    </w:p>
    <w:p w14:paraId="3985CAEF" w14:textId="6E250920" w:rsidR="00131D3D" w:rsidRDefault="00131D3D" w:rsidP="00A70021">
      <w:pPr>
        <w:jc w:val="both"/>
        <w:rPr>
          <w:rFonts w:ascii="Arial Narrow" w:hAnsi="Arial Narrow"/>
          <w:sz w:val="22"/>
          <w:szCs w:val="22"/>
        </w:rPr>
      </w:pPr>
      <w:r w:rsidRPr="00A70021">
        <w:rPr>
          <w:rFonts w:ascii="Arial Narrow" w:hAnsi="Arial Narrow"/>
          <w:b/>
          <w:sz w:val="22"/>
          <w:szCs w:val="22"/>
        </w:rPr>
        <w:t>Nota 2:</w:t>
      </w:r>
      <w:r>
        <w:rPr>
          <w:rFonts w:ascii="Arial Narrow" w:hAnsi="Arial Narrow"/>
          <w:sz w:val="22"/>
          <w:szCs w:val="22"/>
        </w:rPr>
        <w:t xml:space="preserve"> El diligenciamiento del presente documento es necesario para la verificación del </w:t>
      </w:r>
      <w:r w:rsidRPr="005D36F6">
        <w:rPr>
          <w:rFonts w:ascii="Arial Narrow" w:hAnsi="Arial Narrow"/>
          <w:sz w:val="22"/>
          <w:szCs w:val="22"/>
        </w:rPr>
        <w:t>costo</w:t>
      </w:r>
      <w:r w:rsidR="00733037" w:rsidRPr="005D36F6">
        <w:rPr>
          <w:rFonts w:ascii="Arial Narrow" w:hAnsi="Arial Narrow"/>
          <w:sz w:val="22"/>
          <w:szCs w:val="22"/>
        </w:rPr>
        <w:t>/valor</w:t>
      </w:r>
      <w:r w:rsidRPr="005D36F6">
        <w:rPr>
          <w:rFonts w:ascii="Arial Narrow" w:hAnsi="Arial Narrow"/>
          <w:sz w:val="22"/>
          <w:szCs w:val="22"/>
        </w:rPr>
        <w:t xml:space="preserve"> de</w:t>
      </w:r>
      <w:r>
        <w:rPr>
          <w:rFonts w:ascii="Arial Narrow" w:hAnsi="Arial Narrow"/>
          <w:sz w:val="22"/>
          <w:szCs w:val="22"/>
        </w:rPr>
        <w:t xml:space="preserve"> ca</w:t>
      </w:r>
      <w:r w:rsidR="00A426ED">
        <w:rPr>
          <w:rFonts w:ascii="Arial Narrow" w:hAnsi="Arial Narrow"/>
          <w:sz w:val="22"/>
          <w:szCs w:val="22"/>
        </w:rPr>
        <w:t>da fase</w:t>
      </w:r>
      <w:r w:rsidR="005D36F6">
        <w:rPr>
          <w:rFonts w:ascii="Arial Narrow" w:hAnsi="Arial Narrow"/>
          <w:sz w:val="22"/>
          <w:szCs w:val="22"/>
        </w:rPr>
        <w:t xml:space="preserve"> </w:t>
      </w:r>
      <w:r w:rsidR="00A426ED">
        <w:rPr>
          <w:rFonts w:ascii="Arial Narrow" w:hAnsi="Arial Narrow"/>
          <w:sz w:val="22"/>
          <w:szCs w:val="22"/>
        </w:rPr>
        <w:t>y</w:t>
      </w:r>
      <w:r>
        <w:rPr>
          <w:rFonts w:ascii="Arial Narrow" w:hAnsi="Arial Narrow"/>
          <w:sz w:val="22"/>
          <w:szCs w:val="22"/>
        </w:rPr>
        <w:t xml:space="preserve"> el pago del futuro contrato. </w:t>
      </w:r>
    </w:p>
    <w:p w14:paraId="55D2D6B7" w14:textId="77777777" w:rsidR="00131D3D" w:rsidRDefault="00131D3D" w:rsidP="00A70021">
      <w:pPr>
        <w:jc w:val="both"/>
        <w:rPr>
          <w:rFonts w:ascii="Arial Narrow" w:hAnsi="Arial Narrow"/>
          <w:sz w:val="22"/>
          <w:szCs w:val="22"/>
        </w:rPr>
      </w:pPr>
    </w:p>
    <w:p w14:paraId="3D5064FD" w14:textId="6C74296D" w:rsidR="00274705" w:rsidRDefault="00274705" w:rsidP="00A70021">
      <w:pPr>
        <w:jc w:val="both"/>
        <w:rPr>
          <w:rFonts w:ascii="Arial Narrow" w:hAnsi="Arial Narrow"/>
          <w:sz w:val="22"/>
          <w:szCs w:val="22"/>
        </w:rPr>
      </w:pPr>
      <w:r w:rsidRPr="00A70021">
        <w:rPr>
          <w:rFonts w:ascii="Arial Narrow" w:hAnsi="Arial Narrow"/>
          <w:b/>
          <w:sz w:val="22"/>
          <w:szCs w:val="22"/>
        </w:rPr>
        <w:t xml:space="preserve">Nota </w:t>
      </w:r>
      <w:r w:rsidR="00131D3D" w:rsidRPr="00A70021">
        <w:rPr>
          <w:rFonts w:ascii="Arial Narrow" w:hAnsi="Arial Narrow"/>
          <w:b/>
          <w:sz w:val="22"/>
          <w:szCs w:val="22"/>
        </w:rPr>
        <w:t>3</w:t>
      </w:r>
      <w:r w:rsidRPr="00A70021">
        <w:rPr>
          <w:rFonts w:ascii="Arial Narrow" w:hAnsi="Arial Narrow"/>
          <w:b/>
          <w:sz w:val="22"/>
          <w:szCs w:val="22"/>
        </w:rPr>
        <w:t>:</w:t>
      </w:r>
      <w:r>
        <w:rPr>
          <w:rFonts w:ascii="Arial Narrow" w:hAnsi="Arial Narrow"/>
          <w:sz w:val="22"/>
          <w:szCs w:val="22"/>
        </w:rPr>
        <w:t xml:space="preserve"> </w:t>
      </w:r>
      <w:r w:rsidRPr="00883AC9">
        <w:rPr>
          <w:rFonts w:ascii="Arial Narrow" w:hAnsi="Arial Narrow"/>
          <w:sz w:val="22"/>
          <w:szCs w:val="22"/>
        </w:rPr>
        <w:t>El</w:t>
      </w:r>
      <w:r>
        <w:rPr>
          <w:rFonts w:ascii="Arial Narrow" w:hAnsi="Arial Narrow"/>
          <w:sz w:val="22"/>
          <w:szCs w:val="22"/>
        </w:rPr>
        <w:t xml:space="preserve"> proponente debe diligenciar en su totalidad el presente documento, y su no diligenciamiento genera el rechazo de la propuesta. </w:t>
      </w:r>
    </w:p>
    <w:p w14:paraId="63B6EC68" w14:textId="148B1C82" w:rsidR="00274705" w:rsidRDefault="00274705" w:rsidP="00A70021">
      <w:pPr>
        <w:jc w:val="both"/>
        <w:rPr>
          <w:rFonts w:ascii="Arial Narrow" w:hAnsi="Arial Narrow"/>
          <w:sz w:val="22"/>
          <w:szCs w:val="22"/>
        </w:rPr>
      </w:pPr>
    </w:p>
    <w:p w14:paraId="37D168A4" w14:textId="474D5699" w:rsidR="00A70021" w:rsidRDefault="00A70021" w:rsidP="00A70021">
      <w:pPr>
        <w:jc w:val="both"/>
        <w:rPr>
          <w:rFonts w:ascii="Arial Narrow" w:hAnsi="Arial Narrow"/>
          <w:sz w:val="22"/>
          <w:szCs w:val="22"/>
        </w:rPr>
      </w:pPr>
      <w:r w:rsidRPr="00A70021">
        <w:rPr>
          <w:rFonts w:ascii="Arial Narrow" w:hAnsi="Arial Narrow"/>
          <w:b/>
          <w:sz w:val="22"/>
          <w:szCs w:val="22"/>
        </w:rPr>
        <w:t>Nota 4:</w:t>
      </w:r>
      <w:r>
        <w:rPr>
          <w:rFonts w:ascii="Arial Narrow" w:hAnsi="Arial Narrow"/>
          <w:sz w:val="22"/>
          <w:szCs w:val="22"/>
        </w:rPr>
        <w:t xml:space="preserve"> Con la presentación del presente documento, el proponente manifiesta que conoce</w:t>
      </w:r>
      <w:r w:rsidRPr="00A70021">
        <w:rPr>
          <w:rFonts w:ascii="Arial Narrow" w:hAnsi="Arial Narrow"/>
          <w:sz w:val="22"/>
          <w:szCs w:val="22"/>
        </w:rPr>
        <w:t xml:space="preserve"> el objeto, </w:t>
      </w:r>
      <w:r>
        <w:rPr>
          <w:rFonts w:ascii="Arial Narrow" w:hAnsi="Arial Narrow"/>
          <w:sz w:val="22"/>
          <w:szCs w:val="22"/>
        </w:rPr>
        <w:t xml:space="preserve">alcance del objeto, </w:t>
      </w:r>
      <w:r w:rsidRPr="00A70021">
        <w:rPr>
          <w:rFonts w:ascii="Arial Narrow" w:hAnsi="Arial Narrow"/>
          <w:sz w:val="22"/>
          <w:szCs w:val="22"/>
        </w:rPr>
        <w:t xml:space="preserve">especificaciones técnicas, obligaciones y demás aspectos necesarios del contrato de consultoría </w:t>
      </w:r>
      <w:r>
        <w:rPr>
          <w:rFonts w:ascii="Arial Narrow" w:hAnsi="Arial Narrow"/>
          <w:sz w:val="22"/>
          <w:szCs w:val="22"/>
        </w:rPr>
        <w:t>a celebrar de conformidad el Estudio Previo, P</w:t>
      </w:r>
      <w:r w:rsidRPr="00A70021">
        <w:rPr>
          <w:rFonts w:ascii="Arial Narrow" w:hAnsi="Arial Narrow"/>
          <w:sz w:val="22"/>
          <w:szCs w:val="22"/>
        </w:rPr>
        <w:t xml:space="preserve">liego de </w:t>
      </w:r>
      <w:r>
        <w:rPr>
          <w:rFonts w:ascii="Arial Narrow" w:hAnsi="Arial Narrow"/>
          <w:sz w:val="22"/>
          <w:szCs w:val="22"/>
        </w:rPr>
        <w:t>C</w:t>
      </w:r>
      <w:r w:rsidRPr="00A70021">
        <w:rPr>
          <w:rFonts w:ascii="Arial Narrow" w:hAnsi="Arial Narrow"/>
          <w:sz w:val="22"/>
          <w:szCs w:val="22"/>
        </w:rPr>
        <w:t xml:space="preserve">ondiciones </w:t>
      </w:r>
      <w:r>
        <w:rPr>
          <w:rFonts w:ascii="Arial Narrow" w:hAnsi="Arial Narrow"/>
          <w:sz w:val="22"/>
          <w:szCs w:val="22"/>
        </w:rPr>
        <w:t xml:space="preserve">Definitivo </w:t>
      </w:r>
      <w:r w:rsidRPr="00A70021">
        <w:rPr>
          <w:rFonts w:ascii="Arial Narrow" w:hAnsi="Arial Narrow"/>
          <w:sz w:val="22"/>
          <w:szCs w:val="22"/>
        </w:rPr>
        <w:t>y sus anexos</w:t>
      </w:r>
      <w:r>
        <w:rPr>
          <w:rFonts w:ascii="Arial Narrow" w:hAnsi="Arial Narrow"/>
          <w:sz w:val="22"/>
          <w:szCs w:val="22"/>
        </w:rPr>
        <w:t>.</w:t>
      </w:r>
    </w:p>
    <w:p w14:paraId="6AABD536" w14:textId="5D1F5C58" w:rsidR="00A70021" w:rsidRDefault="00A70021" w:rsidP="00A70021">
      <w:pPr>
        <w:jc w:val="both"/>
        <w:rPr>
          <w:rFonts w:ascii="Arial Narrow" w:hAnsi="Arial Narrow"/>
          <w:sz w:val="22"/>
          <w:szCs w:val="22"/>
        </w:rPr>
      </w:pPr>
    </w:p>
    <w:p w14:paraId="21B9FF76" w14:textId="7460BF3B" w:rsidR="00A70021" w:rsidRPr="00A70021" w:rsidRDefault="00A70021" w:rsidP="00A70021">
      <w:pPr>
        <w:jc w:val="both"/>
        <w:rPr>
          <w:rFonts w:ascii="Arial Narrow" w:hAnsi="Arial Narrow"/>
          <w:sz w:val="22"/>
          <w:szCs w:val="22"/>
        </w:rPr>
      </w:pPr>
      <w:r w:rsidRPr="00A70021">
        <w:rPr>
          <w:rFonts w:ascii="Arial Narrow" w:hAnsi="Arial Narrow"/>
          <w:b/>
          <w:sz w:val="22"/>
          <w:szCs w:val="22"/>
        </w:rPr>
        <w:t>Nota 5:</w:t>
      </w:r>
      <w:r>
        <w:rPr>
          <w:rFonts w:ascii="Arial Narrow" w:hAnsi="Arial Narrow"/>
          <w:sz w:val="22"/>
          <w:szCs w:val="22"/>
        </w:rPr>
        <w:t xml:space="preserve"> Los valores señalados </w:t>
      </w:r>
      <w:r w:rsidRPr="00A70021">
        <w:rPr>
          <w:rFonts w:ascii="Arial Narrow" w:hAnsi="Arial Narrow"/>
          <w:sz w:val="22"/>
          <w:szCs w:val="22"/>
        </w:rPr>
        <w:t>incluye</w:t>
      </w:r>
      <w:r>
        <w:rPr>
          <w:rFonts w:ascii="Arial Narrow" w:hAnsi="Arial Narrow"/>
          <w:sz w:val="22"/>
          <w:szCs w:val="22"/>
        </w:rPr>
        <w:t>n</w:t>
      </w:r>
      <w:r w:rsidRPr="00A70021">
        <w:rPr>
          <w:rFonts w:ascii="Arial Narrow" w:hAnsi="Arial Narrow"/>
          <w:sz w:val="22"/>
          <w:szCs w:val="22"/>
        </w:rPr>
        <w:t xml:space="preserve"> costos de personal, desplazamientos, gastos de viaje y otros gastos, así como todos los costos directos e indirectos y los impuestos, tasas y contribuciones que conlleven la celebración y ejecución del contrato que resulte del presente proceso de selección. </w:t>
      </w:r>
    </w:p>
    <w:p w14:paraId="778A06D7" w14:textId="77777777" w:rsidR="00A70021" w:rsidRPr="00A70021" w:rsidRDefault="00A70021" w:rsidP="00A70021">
      <w:pPr>
        <w:jc w:val="both"/>
        <w:rPr>
          <w:rFonts w:ascii="Arial Narrow" w:hAnsi="Arial Narrow"/>
          <w:sz w:val="22"/>
          <w:szCs w:val="22"/>
        </w:rPr>
      </w:pPr>
      <w:r w:rsidRPr="00A70021">
        <w:rPr>
          <w:rFonts w:ascii="Arial Narrow" w:hAnsi="Arial Narrow"/>
          <w:sz w:val="22"/>
          <w:szCs w:val="22"/>
        </w:rPr>
        <w:t xml:space="preserve"> </w:t>
      </w:r>
    </w:p>
    <w:p w14:paraId="1726931C" w14:textId="2C7B7E8F" w:rsidR="00A70021" w:rsidRDefault="00A70021" w:rsidP="00A70021">
      <w:pPr>
        <w:jc w:val="both"/>
        <w:rPr>
          <w:rFonts w:ascii="Arial Narrow" w:hAnsi="Arial Narrow"/>
          <w:sz w:val="22"/>
          <w:szCs w:val="22"/>
        </w:rPr>
      </w:pPr>
    </w:p>
    <w:p w14:paraId="0AC7C717" w14:textId="77777777" w:rsidR="00A70021" w:rsidRDefault="00A70021" w:rsidP="00A70021">
      <w:pPr>
        <w:jc w:val="both"/>
        <w:rPr>
          <w:rFonts w:ascii="Arial Narrow" w:hAnsi="Arial Narrow"/>
          <w:sz w:val="22"/>
          <w:szCs w:val="22"/>
        </w:rPr>
      </w:pPr>
    </w:p>
    <w:p w14:paraId="19639234" w14:textId="57D3C4B9" w:rsidR="00274705" w:rsidRDefault="00131D3D" w:rsidP="00A70021">
      <w:pPr>
        <w:jc w:val="both"/>
        <w:rPr>
          <w:rFonts w:ascii="Arial Narrow" w:hAnsi="Arial Narrow"/>
          <w:sz w:val="22"/>
          <w:szCs w:val="22"/>
        </w:rPr>
      </w:pPr>
      <w:r w:rsidRPr="00A70021">
        <w:rPr>
          <w:rFonts w:ascii="Arial Narrow" w:hAnsi="Arial Narrow"/>
          <w:b/>
          <w:sz w:val="22"/>
          <w:szCs w:val="22"/>
        </w:rPr>
        <w:t xml:space="preserve">Nota </w:t>
      </w:r>
      <w:r w:rsidR="00A70021" w:rsidRPr="00A70021">
        <w:rPr>
          <w:rFonts w:ascii="Arial Narrow" w:hAnsi="Arial Narrow"/>
          <w:b/>
          <w:sz w:val="22"/>
          <w:szCs w:val="22"/>
        </w:rPr>
        <w:t>6</w:t>
      </w:r>
      <w:r w:rsidRPr="005D36F6">
        <w:rPr>
          <w:rFonts w:ascii="Arial Narrow" w:hAnsi="Arial Narrow"/>
          <w:b/>
          <w:sz w:val="22"/>
          <w:szCs w:val="22"/>
        </w:rPr>
        <w:t>:</w:t>
      </w:r>
      <w:r w:rsidRPr="005D36F6">
        <w:rPr>
          <w:rFonts w:ascii="Arial Narrow" w:hAnsi="Arial Narrow"/>
          <w:sz w:val="22"/>
          <w:szCs w:val="22"/>
        </w:rPr>
        <w:t xml:space="preserve"> E</w:t>
      </w:r>
      <w:r w:rsidR="005D36F6">
        <w:rPr>
          <w:rFonts w:ascii="Arial Narrow" w:hAnsi="Arial Narrow"/>
          <w:sz w:val="22"/>
          <w:szCs w:val="22"/>
        </w:rPr>
        <w:t xml:space="preserve">n cuanto a la </w:t>
      </w:r>
      <w:r w:rsidRPr="005D36F6">
        <w:rPr>
          <w:rFonts w:ascii="Arial Narrow" w:hAnsi="Arial Narrow"/>
          <w:sz w:val="22"/>
          <w:szCs w:val="22"/>
        </w:rPr>
        <w:t>su</w:t>
      </w:r>
      <w:r w:rsidR="005D36F6">
        <w:rPr>
          <w:rFonts w:ascii="Arial Narrow" w:hAnsi="Arial Narrow"/>
          <w:sz w:val="22"/>
          <w:szCs w:val="22"/>
        </w:rPr>
        <w:t>scripción del presente formato, se entiende suscrito</w:t>
      </w:r>
      <w:r w:rsidRPr="005D36F6">
        <w:rPr>
          <w:rFonts w:ascii="Arial Narrow" w:hAnsi="Arial Narrow"/>
          <w:sz w:val="22"/>
          <w:szCs w:val="22"/>
        </w:rPr>
        <w:t xml:space="preserve"> con </w:t>
      </w:r>
      <w:r w:rsidR="005D36F6">
        <w:rPr>
          <w:rFonts w:ascii="Arial Narrow" w:hAnsi="Arial Narrow"/>
          <w:sz w:val="22"/>
          <w:szCs w:val="22"/>
        </w:rPr>
        <w:t xml:space="preserve">su </w:t>
      </w:r>
      <w:r w:rsidRPr="005D36F6">
        <w:rPr>
          <w:rFonts w:ascii="Arial Narrow" w:hAnsi="Arial Narrow"/>
          <w:sz w:val="22"/>
          <w:szCs w:val="22"/>
        </w:rPr>
        <w:t>presentación por medio de la plataforma SECOP</w:t>
      </w:r>
      <w:r w:rsidR="005D36F6">
        <w:rPr>
          <w:rFonts w:ascii="Arial Narrow" w:hAnsi="Arial Narrow"/>
          <w:sz w:val="22"/>
          <w:szCs w:val="22"/>
        </w:rPr>
        <w:t xml:space="preserve"> II.</w:t>
      </w:r>
      <w:r w:rsidR="00A70021">
        <w:rPr>
          <w:rFonts w:ascii="Arial Narrow" w:hAnsi="Arial Narrow"/>
          <w:sz w:val="22"/>
          <w:szCs w:val="22"/>
        </w:rPr>
        <w:t xml:space="preserve">  </w:t>
      </w:r>
    </w:p>
    <w:p w14:paraId="54641333" w14:textId="16DD6E87" w:rsidR="00A70021" w:rsidRPr="00883AC9" w:rsidRDefault="00A70021" w:rsidP="00274705">
      <w:pPr>
        <w:jc w:val="both"/>
        <w:rPr>
          <w:rFonts w:ascii="Arial Narrow" w:hAnsi="Arial Narrow"/>
          <w:sz w:val="22"/>
          <w:szCs w:val="22"/>
        </w:rPr>
      </w:pPr>
    </w:p>
    <w:sectPr w:rsidR="00A70021" w:rsidRPr="00883AC9" w:rsidSect="00274705">
      <w:headerReference w:type="default" r:id="rId7"/>
      <w:footerReference w:type="default" r:id="rId8"/>
      <w:pgSz w:w="15842" w:h="12242" w:orient="landscape"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D4CAF" w14:textId="77777777" w:rsidR="00843C5B" w:rsidRDefault="00843C5B" w:rsidP="006D5754">
      <w:r>
        <w:separator/>
      </w:r>
    </w:p>
  </w:endnote>
  <w:endnote w:type="continuationSeparator" w:id="0">
    <w:p w14:paraId="52DD3CC7" w14:textId="77777777" w:rsidR="00843C5B" w:rsidRDefault="00843C5B" w:rsidP="006D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334C" w14:textId="77777777" w:rsidR="00877529" w:rsidRPr="00F66FD8" w:rsidRDefault="00877529" w:rsidP="00DC0CFE">
    <w:pPr>
      <w:pStyle w:val="Piedepgina"/>
      <w:jc w:val="center"/>
      <w:rPr>
        <w:rFonts w:ascii="Arial" w:hAnsi="Arial" w:cs="Arial"/>
        <w:color w:val="808080"/>
      </w:rPr>
    </w:pPr>
    <w:r w:rsidRPr="00F66FD8">
      <w:rPr>
        <w:rFonts w:ascii="Arial" w:hAnsi="Arial" w:cs="Arial"/>
        <w:color w:val="808080"/>
      </w:rPr>
      <w:t xml:space="preserve">Avenida El Dorado </w:t>
    </w:r>
    <w:r>
      <w:rPr>
        <w:rFonts w:ascii="Arial" w:hAnsi="Arial" w:cs="Arial"/>
        <w:color w:val="808080"/>
      </w:rPr>
      <w:t xml:space="preserve">Calle 26 </w:t>
    </w:r>
    <w:r w:rsidRPr="00F66FD8">
      <w:rPr>
        <w:rFonts w:ascii="Arial" w:hAnsi="Arial" w:cs="Arial"/>
        <w:color w:val="808080"/>
      </w:rPr>
      <w:t xml:space="preserve">No. 69-76 Edificio Elemento Torre 1 Piso 17 </w:t>
    </w:r>
  </w:p>
  <w:p w14:paraId="006BC3EE" w14:textId="77777777" w:rsidR="00877529" w:rsidRDefault="00877529" w:rsidP="00DC0CFE">
    <w:pPr>
      <w:pStyle w:val="Piedepgina"/>
      <w:ind w:hanging="142"/>
      <w:jc w:val="center"/>
    </w:pPr>
    <w:r>
      <w:rPr>
        <w:rFonts w:ascii="Arial" w:hAnsi="Arial" w:cs="Arial"/>
        <w:color w:val="808080"/>
      </w:rPr>
      <w:t>T</w:t>
    </w:r>
    <w:r w:rsidRPr="00F66FD8">
      <w:rPr>
        <w:rFonts w:ascii="Arial" w:hAnsi="Arial" w:cs="Arial"/>
        <w:color w:val="808080"/>
      </w:rPr>
      <w:t>eléfono:(57-1) 4322760</w:t>
    </w:r>
    <w:r>
      <w:rPr>
        <w:rFonts w:ascii="Arial" w:hAnsi="Arial" w:cs="Arial"/>
        <w:color w:val="808080"/>
      </w:rPr>
      <w:t xml:space="preserve">  </w:t>
    </w:r>
    <w:r>
      <w:rPr>
        <w:rFonts w:ascii="Arial" w:hAnsi="Arial" w:cs="Arial"/>
        <w:color w:val="808080"/>
        <w:sz w:val="20"/>
        <w:szCs w:val="20"/>
      </w:rPr>
      <w:t xml:space="preserve"> </w:t>
    </w:r>
    <w:r>
      <w:rPr>
        <w:rFonts w:ascii="Arial" w:hAnsi="Arial" w:cs="Arial"/>
        <w:color w:val="808080"/>
      </w:rPr>
      <w:t>www.adres.gov.co</w:t>
    </w:r>
  </w:p>
  <w:p w14:paraId="4148225B" w14:textId="77777777" w:rsidR="00877529" w:rsidRDefault="00877529" w:rsidP="00517E63">
    <w:pPr>
      <w:tabs>
        <w:tab w:val="center" w:pos="4550"/>
        <w:tab w:val="left" w:pos="5818"/>
      </w:tabs>
      <w:ind w:right="260"/>
      <w:jc w:val="right"/>
      <w:rPr>
        <w:color w:val="222A35" w:themeColor="text2" w:themeShade="80"/>
      </w:rPr>
    </w:pPr>
    <w:r>
      <w:rPr>
        <w:color w:val="8496B0" w:themeColor="text2" w:themeTint="99"/>
        <w:spacing w:val="60"/>
      </w:rPr>
      <w:t>Página</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noProof/>
        <w:color w:val="323E4F" w:themeColor="text2" w:themeShade="BF"/>
      </w:rPr>
      <w:t>67</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noProof/>
        <w:color w:val="323E4F" w:themeColor="text2" w:themeShade="BF"/>
      </w:rPr>
      <w:t>79</w:t>
    </w:r>
    <w:r>
      <w:rPr>
        <w:color w:val="323E4F" w:themeColor="text2" w:themeShade="B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27717" w14:textId="77777777" w:rsidR="00843C5B" w:rsidRDefault="00843C5B" w:rsidP="006D5754">
      <w:r>
        <w:separator/>
      </w:r>
    </w:p>
  </w:footnote>
  <w:footnote w:type="continuationSeparator" w:id="0">
    <w:p w14:paraId="1810DB4D" w14:textId="77777777" w:rsidR="00843C5B" w:rsidRDefault="00843C5B" w:rsidP="006D5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6F46A" w14:textId="77777777" w:rsidR="00877529" w:rsidRDefault="00877529" w:rsidP="00517E63">
    <w:pPr>
      <w:pStyle w:val="Encabezado"/>
      <w:tabs>
        <w:tab w:val="left" w:pos="2642"/>
      </w:tabs>
    </w:pPr>
    <w:r>
      <w:tab/>
    </w:r>
    <w:r>
      <w:rPr>
        <w:noProof/>
        <w:lang w:val="es-CO" w:eastAsia="es-CO"/>
      </w:rPr>
      <w:drawing>
        <wp:inline distT="0" distB="0" distL="0" distR="0" wp14:anchorId="378BDE37" wp14:editId="0BD8BC66">
          <wp:extent cx="5972810" cy="644525"/>
          <wp:effectExtent l="0" t="0" r="8890" b="3175"/>
          <wp:docPr id="3" name="Imagen 3" descr="cid:image001.jpg@01D445E0.B4D5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45E0.B4D585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972810" cy="644525"/>
                  </a:xfrm>
                  <a:prstGeom prst="rect">
                    <a:avLst/>
                  </a:prstGeom>
                  <a:noFill/>
                  <a:ln>
                    <a:noFill/>
                  </a:ln>
                </pic:spPr>
              </pic:pic>
            </a:graphicData>
          </a:graphic>
        </wp:inline>
      </w:drawing>
    </w:r>
  </w:p>
  <w:p w14:paraId="38EB5183" w14:textId="77777777" w:rsidR="00877529" w:rsidRPr="006A070D" w:rsidRDefault="00877529" w:rsidP="00517E63">
    <w:pPr>
      <w:pStyle w:val="Encabezado"/>
      <w:tabs>
        <w:tab w:val="left" w:pos="2642"/>
      </w:tabs>
      <w:rPr>
        <w:sz w:val="22"/>
        <w:szCs w:val="22"/>
      </w:rPr>
    </w:pPr>
    <w:r>
      <w:tab/>
    </w:r>
  </w:p>
  <w:p w14:paraId="21B60167" w14:textId="77777777" w:rsidR="00877529" w:rsidRDefault="00877529" w:rsidP="00517E63">
    <w:pPr>
      <w:pStyle w:val="Encabezado"/>
      <w:tabs>
        <w:tab w:val="left" w:pos="264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5F4A"/>
    <w:multiLevelType w:val="hybridMultilevel"/>
    <w:tmpl w:val="BBDEAA62"/>
    <w:lvl w:ilvl="0" w:tplc="C1F216B4">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6D16E2"/>
    <w:multiLevelType w:val="hybridMultilevel"/>
    <w:tmpl w:val="A930446A"/>
    <w:lvl w:ilvl="0" w:tplc="AE0ED96C">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 w15:restartNumberingAfterBreak="0">
    <w:nsid w:val="0CB064D1"/>
    <w:multiLevelType w:val="multilevel"/>
    <w:tmpl w:val="C878303C"/>
    <w:lvl w:ilvl="0">
      <w:start w:val="3"/>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562F7C"/>
    <w:multiLevelType w:val="hybridMultilevel"/>
    <w:tmpl w:val="81CAB256"/>
    <w:lvl w:ilvl="0" w:tplc="240A000F">
      <w:start w:val="1"/>
      <w:numFmt w:val="decimal"/>
      <w:lvlText w:val="%1."/>
      <w:lvlJc w:val="left"/>
      <w:pPr>
        <w:ind w:left="2345" w:hanging="360"/>
      </w:pPr>
    </w:lvl>
    <w:lvl w:ilvl="1" w:tplc="240A0019">
      <w:start w:val="1"/>
      <w:numFmt w:val="lowerLetter"/>
      <w:lvlText w:val="%2."/>
      <w:lvlJc w:val="left"/>
      <w:pPr>
        <w:ind w:left="3065" w:hanging="360"/>
      </w:pPr>
    </w:lvl>
    <w:lvl w:ilvl="2" w:tplc="240A001B">
      <w:start w:val="1"/>
      <w:numFmt w:val="lowerRoman"/>
      <w:lvlText w:val="%3."/>
      <w:lvlJc w:val="right"/>
      <w:pPr>
        <w:ind w:left="3785" w:hanging="180"/>
      </w:pPr>
    </w:lvl>
    <w:lvl w:ilvl="3" w:tplc="240A000F">
      <w:start w:val="1"/>
      <w:numFmt w:val="decimal"/>
      <w:lvlText w:val="%4."/>
      <w:lvlJc w:val="left"/>
      <w:pPr>
        <w:ind w:left="4505" w:hanging="360"/>
      </w:pPr>
    </w:lvl>
    <w:lvl w:ilvl="4" w:tplc="240A0019">
      <w:start w:val="1"/>
      <w:numFmt w:val="lowerLetter"/>
      <w:lvlText w:val="%5."/>
      <w:lvlJc w:val="left"/>
      <w:pPr>
        <w:ind w:left="5225" w:hanging="360"/>
      </w:pPr>
    </w:lvl>
    <w:lvl w:ilvl="5" w:tplc="240A001B">
      <w:start w:val="1"/>
      <w:numFmt w:val="lowerRoman"/>
      <w:lvlText w:val="%6."/>
      <w:lvlJc w:val="right"/>
      <w:pPr>
        <w:ind w:left="5945" w:hanging="180"/>
      </w:pPr>
    </w:lvl>
    <w:lvl w:ilvl="6" w:tplc="240A000F">
      <w:start w:val="1"/>
      <w:numFmt w:val="decimal"/>
      <w:lvlText w:val="%7."/>
      <w:lvlJc w:val="left"/>
      <w:pPr>
        <w:ind w:left="6665" w:hanging="360"/>
      </w:pPr>
    </w:lvl>
    <w:lvl w:ilvl="7" w:tplc="240A0019">
      <w:start w:val="1"/>
      <w:numFmt w:val="lowerLetter"/>
      <w:lvlText w:val="%8."/>
      <w:lvlJc w:val="left"/>
      <w:pPr>
        <w:ind w:left="7385" w:hanging="360"/>
      </w:pPr>
    </w:lvl>
    <w:lvl w:ilvl="8" w:tplc="240A001B">
      <w:start w:val="1"/>
      <w:numFmt w:val="lowerRoman"/>
      <w:lvlText w:val="%9."/>
      <w:lvlJc w:val="right"/>
      <w:pPr>
        <w:ind w:left="8105" w:hanging="180"/>
      </w:pPr>
    </w:lvl>
  </w:abstractNum>
  <w:abstractNum w:abstractNumId="4" w15:restartNumberingAfterBreak="0">
    <w:nsid w:val="11215914"/>
    <w:multiLevelType w:val="multilevel"/>
    <w:tmpl w:val="485695D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965CBE"/>
    <w:multiLevelType w:val="hybridMultilevel"/>
    <w:tmpl w:val="E3D022FC"/>
    <w:lvl w:ilvl="0" w:tplc="7F5085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33203C"/>
    <w:multiLevelType w:val="multilevel"/>
    <w:tmpl w:val="C83AD36A"/>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7" w15:restartNumberingAfterBreak="0">
    <w:nsid w:val="163813AE"/>
    <w:multiLevelType w:val="multilevel"/>
    <w:tmpl w:val="6CFC60F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E05C3"/>
    <w:multiLevelType w:val="multilevel"/>
    <w:tmpl w:val="CD6C572E"/>
    <w:lvl w:ilvl="0">
      <w:start w:val="9"/>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6769B"/>
    <w:multiLevelType w:val="hybridMultilevel"/>
    <w:tmpl w:val="E03E3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2C0CDE"/>
    <w:multiLevelType w:val="multilevel"/>
    <w:tmpl w:val="B2B2E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C900205"/>
    <w:multiLevelType w:val="hybridMultilevel"/>
    <w:tmpl w:val="476206B8"/>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13" w15:restartNumberingAfterBreak="0">
    <w:nsid w:val="1DA15437"/>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F6C26A0"/>
    <w:multiLevelType w:val="multilevel"/>
    <w:tmpl w:val="E28EE05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4359EF"/>
    <w:multiLevelType w:val="hybridMultilevel"/>
    <w:tmpl w:val="0F0ED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33BCE"/>
    <w:multiLevelType w:val="multilevel"/>
    <w:tmpl w:val="32F2F10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8" w15:restartNumberingAfterBreak="0">
    <w:nsid w:val="2A9A09D8"/>
    <w:multiLevelType w:val="hybridMultilevel"/>
    <w:tmpl w:val="BBA2EA6A"/>
    <w:lvl w:ilvl="0" w:tplc="240A0019">
      <w:start w:val="1"/>
      <w:numFmt w:val="lowerLetter"/>
      <w:lvlText w:val="%1."/>
      <w:lvlJc w:val="left"/>
      <w:pPr>
        <w:ind w:left="771" w:hanging="360"/>
      </w:pPr>
    </w:lvl>
    <w:lvl w:ilvl="1" w:tplc="240A0019" w:tentative="1">
      <w:start w:val="1"/>
      <w:numFmt w:val="lowerLetter"/>
      <w:lvlText w:val="%2."/>
      <w:lvlJc w:val="left"/>
      <w:pPr>
        <w:ind w:left="1491" w:hanging="360"/>
      </w:pPr>
    </w:lvl>
    <w:lvl w:ilvl="2" w:tplc="240A001B" w:tentative="1">
      <w:start w:val="1"/>
      <w:numFmt w:val="lowerRoman"/>
      <w:lvlText w:val="%3."/>
      <w:lvlJc w:val="right"/>
      <w:pPr>
        <w:ind w:left="2211" w:hanging="180"/>
      </w:pPr>
    </w:lvl>
    <w:lvl w:ilvl="3" w:tplc="240A000F" w:tentative="1">
      <w:start w:val="1"/>
      <w:numFmt w:val="decimal"/>
      <w:lvlText w:val="%4."/>
      <w:lvlJc w:val="left"/>
      <w:pPr>
        <w:ind w:left="2931" w:hanging="360"/>
      </w:pPr>
    </w:lvl>
    <w:lvl w:ilvl="4" w:tplc="240A0019" w:tentative="1">
      <w:start w:val="1"/>
      <w:numFmt w:val="lowerLetter"/>
      <w:lvlText w:val="%5."/>
      <w:lvlJc w:val="left"/>
      <w:pPr>
        <w:ind w:left="3651" w:hanging="360"/>
      </w:pPr>
    </w:lvl>
    <w:lvl w:ilvl="5" w:tplc="240A001B" w:tentative="1">
      <w:start w:val="1"/>
      <w:numFmt w:val="lowerRoman"/>
      <w:lvlText w:val="%6."/>
      <w:lvlJc w:val="right"/>
      <w:pPr>
        <w:ind w:left="4371" w:hanging="180"/>
      </w:pPr>
    </w:lvl>
    <w:lvl w:ilvl="6" w:tplc="240A000F" w:tentative="1">
      <w:start w:val="1"/>
      <w:numFmt w:val="decimal"/>
      <w:lvlText w:val="%7."/>
      <w:lvlJc w:val="left"/>
      <w:pPr>
        <w:ind w:left="5091" w:hanging="360"/>
      </w:pPr>
    </w:lvl>
    <w:lvl w:ilvl="7" w:tplc="240A0019" w:tentative="1">
      <w:start w:val="1"/>
      <w:numFmt w:val="lowerLetter"/>
      <w:lvlText w:val="%8."/>
      <w:lvlJc w:val="left"/>
      <w:pPr>
        <w:ind w:left="5811" w:hanging="360"/>
      </w:pPr>
    </w:lvl>
    <w:lvl w:ilvl="8" w:tplc="240A001B" w:tentative="1">
      <w:start w:val="1"/>
      <w:numFmt w:val="lowerRoman"/>
      <w:lvlText w:val="%9."/>
      <w:lvlJc w:val="right"/>
      <w:pPr>
        <w:ind w:left="6531" w:hanging="180"/>
      </w:pPr>
    </w:lvl>
  </w:abstractNum>
  <w:abstractNum w:abstractNumId="19" w15:restartNumberingAfterBreak="0">
    <w:nsid w:val="2C8A5ABB"/>
    <w:multiLevelType w:val="hybridMultilevel"/>
    <w:tmpl w:val="47DE6B1A"/>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BF5E09"/>
    <w:multiLevelType w:val="multilevel"/>
    <w:tmpl w:val="7554ACFA"/>
    <w:lvl w:ilvl="0">
      <w:start w:val="3"/>
      <w:numFmt w:val="decimal"/>
      <w:lvlText w:val="%1"/>
      <w:lvlJc w:val="left"/>
      <w:pPr>
        <w:ind w:left="360" w:hanging="360"/>
      </w:pPr>
      <w:rPr>
        <w:rFonts w:eastAsia="Times New Roman" w:cs="Times New Roman" w:hint="default"/>
      </w:rPr>
    </w:lvl>
    <w:lvl w:ilvl="1">
      <w:start w:val="3"/>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21" w15:restartNumberingAfterBreak="0">
    <w:nsid w:val="30E80086"/>
    <w:multiLevelType w:val="multilevel"/>
    <w:tmpl w:val="9CE8F4B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12B6A66"/>
    <w:multiLevelType w:val="multilevel"/>
    <w:tmpl w:val="496284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A44D81"/>
    <w:multiLevelType w:val="multilevel"/>
    <w:tmpl w:val="299807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DD4"/>
    <w:multiLevelType w:val="multilevel"/>
    <w:tmpl w:val="EC728D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EB85EC3"/>
    <w:multiLevelType w:val="multilevel"/>
    <w:tmpl w:val="6068099A"/>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F9C7AE0"/>
    <w:multiLevelType w:val="hybridMultilevel"/>
    <w:tmpl w:val="6E6EF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28" w15:restartNumberingAfterBreak="0">
    <w:nsid w:val="40FF4422"/>
    <w:multiLevelType w:val="multilevel"/>
    <w:tmpl w:val="0D1E74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2AB5905"/>
    <w:multiLevelType w:val="hybridMultilevel"/>
    <w:tmpl w:val="B1DCEC72"/>
    <w:lvl w:ilvl="0" w:tplc="9AB0BA8C">
      <w:start w:val="1"/>
      <w:numFmt w:val="lowerLetter"/>
      <w:lvlText w:val="%1)"/>
      <w:lvlJc w:val="left"/>
      <w:pPr>
        <w:ind w:left="1713" w:hanging="360"/>
      </w:pPr>
      <w:rPr>
        <w:rFonts w:hint="default"/>
      </w:r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0" w15:restartNumberingAfterBreak="0">
    <w:nsid w:val="480E7AFB"/>
    <w:multiLevelType w:val="multilevel"/>
    <w:tmpl w:val="6F44DF1A"/>
    <w:lvl w:ilvl="0">
      <w:start w:val="4"/>
      <w:numFmt w:val="decimal"/>
      <w:lvlText w:val="%1"/>
      <w:lvlJc w:val="left"/>
      <w:pPr>
        <w:ind w:left="360" w:hanging="360"/>
      </w:pPr>
      <w:rPr>
        <w:rFonts w:hint="default"/>
        <w:color w:val="2F5496" w:themeColor="accent1" w:themeShade="BF"/>
      </w:rPr>
    </w:lvl>
    <w:lvl w:ilvl="1">
      <w:start w:val="2"/>
      <w:numFmt w:val="decimal"/>
      <w:lvlText w:val="%1.%2"/>
      <w:lvlJc w:val="left"/>
      <w:pPr>
        <w:ind w:left="360" w:hanging="360"/>
      </w:pPr>
      <w:rPr>
        <w:rFonts w:hint="default"/>
        <w:color w:val="2F5496" w:themeColor="accent1" w:themeShade="BF"/>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720" w:hanging="720"/>
      </w:pPr>
      <w:rPr>
        <w:rFonts w:hint="default"/>
        <w:color w:val="2F5496" w:themeColor="accent1" w:themeShade="BF"/>
      </w:rPr>
    </w:lvl>
    <w:lvl w:ilvl="4">
      <w:start w:val="1"/>
      <w:numFmt w:val="decimal"/>
      <w:lvlText w:val="%1.%2.%3.%4.%5"/>
      <w:lvlJc w:val="left"/>
      <w:pPr>
        <w:ind w:left="720" w:hanging="720"/>
      </w:pPr>
      <w:rPr>
        <w:rFonts w:hint="default"/>
        <w:color w:val="2F5496" w:themeColor="accent1" w:themeShade="BF"/>
      </w:rPr>
    </w:lvl>
    <w:lvl w:ilvl="5">
      <w:start w:val="1"/>
      <w:numFmt w:val="decimal"/>
      <w:lvlText w:val="%1.%2.%3.%4.%5.%6"/>
      <w:lvlJc w:val="left"/>
      <w:pPr>
        <w:ind w:left="1080" w:hanging="1080"/>
      </w:pPr>
      <w:rPr>
        <w:rFonts w:hint="default"/>
        <w:color w:val="2F5496" w:themeColor="accent1" w:themeShade="BF"/>
      </w:rPr>
    </w:lvl>
    <w:lvl w:ilvl="6">
      <w:start w:val="1"/>
      <w:numFmt w:val="decimal"/>
      <w:lvlText w:val="%1.%2.%3.%4.%5.%6.%7"/>
      <w:lvlJc w:val="left"/>
      <w:pPr>
        <w:ind w:left="1080" w:hanging="1080"/>
      </w:pPr>
      <w:rPr>
        <w:rFonts w:hint="default"/>
        <w:color w:val="2F5496" w:themeColor="accent1" w:themeShade="BF"/>
      </w:rPr>
    </w:lvl>
    <w:lvl w:ilvl="7">
      <w:start w:val="1"/>
      <w:numFmt w:val="decimal"/>
      <w:lvlText w:val="%1.%2.%3.%4.%5.%6.%7.%8"/>
      <w:lvlJc w:val="left"/>
      <w:pPr>
        <w:ind w:left="1440" w:hanging="1440"/>
      </w:pPr>
      <w:rPr>
        <w:rFonts w:hint="default"/>
        <w:color w:val="2F5496" w:themeColor="accent1" w:themeShade="BF"/>
      </w:rPr>
    </w:lvl>
    <w:lvl w:ilvl="8">
      <w:start w:val="1"/>
      <w:numFmt w:val="decimal"/>
      <w:lvlText w:val="%1.%2.%3.%4.%5.%6.%7.%8.%9"/>
      <w:lvlJc w:val="left"/>
      <w:pPr>
        <w:ind w:left="1440" w:hanging="1440"/>
      </w:pPr>
      <w:rPr>
        <w:rFonts w:hint="default"/>
        <w:color w:val="2F5496" w:themeColor="accent1" w:themeShade="BF"/>
      </w:rPr>
    </w:lvl>
  </w:abstractNum>
  <w:abstractNum w:abstractNumId="31" w15:restartNumberingAfterBreak="0">
    <w:nsid w:val="49EF13DD"/>
    <w:multiLevelType w:val="multilevel"/>
    <w:tmpl w:val="A7529700"/>
    <w:lvl w:ilvl="0">
      <w:start w:val="1"/>
      <w:numFmt w:val="decimal"/>
      <w:lvlText w:val="%1."/>
      <w:lvlJc w:val="left"/>
      <w:pPr>
        <w:ind w:left="720" w:hanging="360"/>
      </w:pPr>
      <w:rPr>
        <w:rFonts w:ascii="Arial Narrow" w:eastAsia="Times New Roman" w:hAnsi="Arial Narrow" w:cs="Arial"/>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A1F5897"/>
    <w:multiLevelType w:val="hybridMultilevel"/>
    <w:tmpl w:val="9F6469D2"/>
    <w:lvl w:ilvl="0" w:tplc="3D3EEC6C">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1B43CE4"/>
    <w:multiLevelType w:val="hybridMultilevel"/>
    <w:tmpl w:val="637043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715302"/>
    <w:multiLevelType w:val="multilevel"/>
    <w:tmpl w:val="76CE469C"/>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73E371B"/>
    <w:multiLevelType w:val="multilevel"/>
    <w:tmpl w:val="67B020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491F45"/>
    <w:multiLevelType w:val="multilevel"/>
    <w:tmpl w:val="ABDC9F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85610DA"/>
    <w:multiLevelType w:val="multilevel"/>
    <w:tmpl w:val="6B5C40D4"/>
    <w:lvl w:ilvl="0">
      <w:start w:val="5"/>
      <w:numFmt w:val="decimal"/>
      <w:lvlText w:val="%1"/>
      <w:lvlJc w:val="left"/>
      <w:pPr>
        <w:ind w:left="405" w:hanging="405"/>
      </w:pPr>
      <w:rPr>
        <w:rFonts w:eastAsiaTheme="majorEastAsia" w:cs="Arial" w:hint="default"/>
      </w:rPr>
    </w:lvl>
    <w:lvl w:ilvl="1">
      <w:start w:val="4"/>
      <w:numFmt w:val="decimal"/>
      <w:lvlText w:val="%1.%2"/>
      <w:lvlJc w:val="left"/>
      <w:pPr>
        <w:ind w:left="405" w:hanging="405"/>
      </w:pPr>
      <w:rPr>
        <w:rFonts w:eastAsiaTheme="majorEastAsia" w:cs="Arial" w:hint="default"/>
      </w:rPr>
    </w:lvl>
    <w:lvl w:ilvl="2">
      <w:start w:val="1"/>
      <w:numFmt w:val="decimal"/>
      <w:lvlText w:val="%1.%2.%3"/>
      <w:lvlJc w:val="left"/>
      <w:pPr>
        <w:ind w:left="720" w:hanging="720"/>
      </w:pPr>
      <w:rPr>
        <w:rFonts w:eastAsiaTheme="majorEastAsia" w:cs="Arial" w:hint="default"/>
      </w:rPr>
    </w:lvl>
    <w:lvl w:ilvl="3">
      <w:start w:val="1"/>
      <w:numFmt w:val="decimal"/>
      <w:lvlText w:val="%1.%2.%3.%4"/>
      <w:lvlJc w:val="left"/>
      <w:pPr>
        <w:ind w:left="720" w:hanging="720"/>
      </w:pPr>
      <w:rPr>
        <w:rFonts w:eastAsiaTheme="majorEastAsia" w:cs="Arial" w:hint="default"/>
      </w:rPr>
    </w:lvl>
    <w:lvl w:ilvl="4">
      <w:start w:val="1"/>
      <w:numFmt w:val="decimal"/>
      <w:lvlText w:val="%1.%2.%3.%4.%5"/>
      <w:lvlJc w:val="left"/>
      <w:pPr>
        <w:ind w:left="720" w:hanging="720"/>
      </w:pPr>
      <w:rPr>
        <w:rFonts w:eastAsiaTheme="majorEastAsia" w:cs="Arial" w:hint="default"/>
      </w:rPr>
    </w:lvl>
    <w:lvl w:ilvl="5">
      <w:start w:val="1"/>
      <w:numFmt w:val="decimal"/>
      <w:lvlText w:val="%1.%2.%3.%4.%5.%6"/>
      <w:lvlJc w:val="left"/>
      <w:pPr>
        <w:ind w:left="1080" w:hanging="1080"/>
      </w:pPr>
      <w:rPr>
        <w:rFonts w:eastAsiaTheme="majorEastAsia" w:cs="Arial" w:hint="default"/>
      </w:rPr>
    </w:lvl>
    <w:lvl w:ilvl="6">
      <w:start w:val="1"/>
      <w:numFmt w:val="decimal"/>
      <w:lvlText w:val="%1.%2.%3.%4.%5.%6.%7"/>
      <w:lvlJc w:val="left"/>
      <w:pPr>
        <w:ind w:left="1080" w:hanging="1080"/>
      </w:pPr>
      <w:rPr>
        <w:rFonts w:eastAsiaTheme="majorEastAsia" w:cs="Arial" w:hint="default"/>
      </w:rPr>
    </w:lvl>
    <w:lvl w:ilvl="7">
      <w:start w:val="1"/>
      <w:numFmt w:val="decimal"/>
      <w:lvlText w:val="%1.%2.%3.%4.%5.%6.%7.%8"/>
      <w:lvlJc w:val="left"/>
      <w:pPr>
        <w:ind w:left="1440" w:hanging="1440"/>
      </w:pPr>
      <w:rPr>
        <w:rFonts w:eastAsiaTheme="majorEastAsia" w:cs="Arial" w:hint="default"/>
      </w:rPr>
    </w:lvl>
    <w:lvl w:ilvl="8">
      <w:start w:val="1"/>
      <w:numFmt w:val="decimal"/>
      <w:lvlText w:val="%1.%2.%3.%4.%5.%6.%7.%8.%9"/>
      <w:lvlJc w:val="left"/>
      <w:pPr>
        <w:ind w:left="1440" w:hanging="1440"/>
      </w:pPr>
      <w:rPr>
        <w:rFonts w:eastAsiaTheme="majorEastAsia" w:cs="Arial" w:hint="default"/>
      </w:rPr>
    </w:lvl>
  </w:abstractNum>
  <w:abstractNum w:abstractNumId="40" w15:restartNumberingAfterBreak="0">
    <w:nsid w:val="59E320D3"/>
    <w:multiLevelType w:val="multilevel"/>
    <w:tmpl w:val="7D20BF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931441"/>
    <w:multiLevelType w:val="multilevel"/>
    <w:tmpl w:val="539CEEA2"/>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5E1936A1"/>
    <w:multiLevelType w:val="multilevel"/>
    <w:tmpl w:val="F87C64DC"/>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448" w:hanging="72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672" w:hanging="108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43" w15:restartNumberingAfterBreak="0">
    <w:nsid w:val="5FBA1B1A"/>
    <w:multiLevelType w:val="multilevel"/>
    <w:tmpl w:val="E846565C"/>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hint="default"/>
        <w:b w:val="0"/>
      </w:rPr>
    </w:lvl>
    <w:lvl w:ilvl="2">
      <w:start w:val="1"/>
      <w:numFmt w:val="decimal"/>
      <w:isLgl/>
      <w:lvlText w:val="%1.%2.%3"/>
      <w:lvlJc w:val="left"/>
      <w:pPr>
        <w:ind w:left="1080" w:hanging="720"/>
      </w:pPr>
      <w:rPr>
        <w:rFonts w:asciiTheme="minorHAnsi" w:hAnsiTheme="minorHAnsi" w:hint="default"/>
        <w:b w:val="0"/>
      </w:rPr>
    </w:lvl>
    <w:lvl w:ilvl="3">
      <w:start w:val="1"/>
      <w:numFmt w:val="decimal"/>
      <w:isLgl/>
      <w:lvlText w:val="%1.%2.%3.%4"/>
      <w:lvlJc w:val="left"/>
      <w:pPr>
        <w:ind w:left="1080" w:hanging="720"/>
      </w:pPr>
      <w:rPr>
        <w:rFonts w:asciiTheme="minorHAnsi" w:hAnsiTheme="minorHAnsi" w:hint="default"/>
        <w:b w:val="0"/>
      </w:rPr>
    </w:lvl>
    <w:lvl w:ilvl="4">
      <w:start w:val="1"/>
      <w:numFmt w:val="decimal"/>
      <w:isLgl/>
      <w:lvlText w:val="%1.%2.%3.%4.%5"/>
      <w:lvlJc w:val="left"/>
      <w:pPr>
        <w:ind w:left="1440" w:hanging="1080"/>
      </w:pPr>
      <w:rPr>
        <w:rFonts w:asciiTheme="minorHAnsi" w:hAnsiTheme="minorHAnsi" w:hint="default"/>
        <w:b w:val="0"/>
      </w:rPr>
    </w:lvl>
    <w:lvl w:ilvl="5">
      <w:start w:val="1"/>
      <w:numFmt w:val="decimal"/>
      <w:isLgl/>
      <w:lvlText w:val="%1.%2.%3.%4.%5.%6"/>
      <w:lvlJc w:val="left"/>
      <w:pPr>
        <w:ind w:left="1440" w:hanging="1080"/>
      </w:pPr>
      <w:rPr>
        <w:rFonts w:asciiTheme="minorHAnsi" w:hAnsiTheme="minorHAnsi" w:hint="default"/>
        <w:b w:val="0"/>
      </w:rPr>
    </w:lvl>
    <w:lvl w:ilvl="6">
      <w:start w:val="1"/>
      <w:numFmt w:val="decimal"/>
      <w:isLgl/>
      <w:lvlText w:val="%1.%2.%3.%4.%5.%6.%7"/>
      <w:lvlJc w:val="left"/>
      <w:pPr>
        <w:ind w:left="1800" w:hanging="1440"/>
      </w:pPr>
      <w:rPr>
        <w:rFonts w:asciiTheme="minorHAnsi" w:hAnsiTheme="minorHAnsi" w:hint="default"/>
        <w:b w:val="0"/>
      </w:rPr>
    </w:lvl>
    <w:lvl w:ilvl="7">
      <w:start w:val="1"/>
      <w:numFmt w:val="decimal"/>
      <w:isLgl/>
      <w:lvlText w:val="%1.%2.%3.%4.%5.%6.%7.%8"/>
      <w:lvlJc w:val="left"/>
      <w:pPr>
        <w:ind w:left="1800" w:hanging="1440"/>
      </w:pPr>
      <w:rPr>
        <w:rFonts w:asciiTheme="minorHAnsi" w:hAnsiTheme="minorHAnsi" w:hint="default"/>
        <w:b w:val="0"/>
      </w:rPr>
    </w:lvl>
    <w:lvl w:ilvl="8">
      <w:start w:val="1"/>
      <w:numFmt w:val="decimal"/>
      <w:isLgl/>
      <w:lvlText w:val="%1.%2.%3.%4.%5.%6.%7.%8.%9"/>
      <w:lvlJc w:val="left"/>
      <w:pPr>
        <w:ind w:left="1800" w:hanging="1440"/>
      </w:pPr>
      <w:rPr>
        <w:rFonts w:asciiTheme="minorHAnsi" w:hAnsiTheme="minorHAnsi" w:hint="default"/>
        <w:b w:val="0"/>
      </w:rPr>
    </w:lvl>
  </w:abstractNum>
  <w:abstractNum w:abstractNumId="44" w15:restartNumberingAfterBreak="0">
    <w:nsid w:val="608F20D3"/>
    <w:multiLevelType w:val="hybridMultilevel"/>
    <w:tmpl w:val="239A1B60"/>
    <w:lvl w:ilvl="0" w:tplc="626403C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75E4BF7"/>
    <w:multiLevelType w:val="multilevel"/>
    <w:tmpl w:val="0CC68628"/>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766706D"/>
    <w:multiLevelType w:val="multilevel"/>
    <w:tmpl w:val="929E63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798764F"/>
    <w:multiLevelType w:val="multilevel"/>
    <w:tmpl w:val="03FAF7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361F30"/>
    <w:multiLevelType w:val="multilevel"/>
    <w:tmpl w:val="760E58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572788"/>
    <w:multiLevelType w:val="hybridMultilevel"/>
    <w:tmpl w:val="B8A0811A"/>
    <w:lvl w:ilvl="0" w:tplc="51FA61F2">
      <w:start w:val="1"/>
      <w:numFmt w:val="lowerLetter"/>
      <w:lvlText w:val="%1)"/>
      <w:lvlJc w:val="left"/>
      <w:pPr>
        <w:tabs>
          <w:tab w:val="num" w:pos="502"/>
        </w:tabs>
        <w:ind w:left="502" w:hanging="360"/>
      </w:pPr>
      <w:rPr>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50" w15:restartNumberingAfterBreak="0">
    <w:nsid w:val="71231000"/>
    <w:multiLevelType w:val="multilevel"/>
    <w:tmpl w:val="020E30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0C1715"/>
    <w:multiLevelType w:val="hybridMultilevel"/>
    <w:tmpl w:val="CE6EC8F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2" w15:restartNumberingAfterBreak="0">
    <w:nsid w:val="731E0B4E"/>
    <w:multiLevelType w:val="multilevel"/>
    <w:tmpl w:val="A4F006EA"/>
    <w:lvl w:ilvl="0">
      <w:start w:val="2"/>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3402CAA"/>
    <w:multiLevelType w:val="hybridMultilevel"/>
    <w:tmpl w:val="6686A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3E2667D"/>
    <w:multiLevelType w:val="hybridMultilevel"/>
    <w:tmpl w:val="527CE1E0"/>
    <w:lvl w:ilvl="0" w:tplc="CAAE20F6">
      <w:start w:val="1"/>
      <w:numFmt w:val="lowerLetter"/>
      <w:lvlText w:val="%1)"/>
      <w:lvlJc w:val="left"/>
      <w:pPr>
        <w:tabs>
          <w:tab w:val="num" w:pos="720"/>
        </w:tabs>
        <w:ind w:left="720" w:hanging="360"/>
      </w:pPr>
      <w:rPr>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76CE1DC6"/>
    <w:multiLevelType w:val="multilevel"/>
    <w:tmpl w:val="C494D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E86739"/>
    <w:multiLevelType w:val="hybridMultilevel"/>
    <w:tmpl w:val="9D4E295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7" w15:restartNumberingAfterBreak="0">
    <w:nsid w:val="77E42695"/>
    <w:multiLevelType w:val="multilevel"/>
    <w:tmpl w:val="92F8A3F0"/>
    <w:lvl w:ilvl="0">
      <w:start w:val="3"/>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9836E5F"/>
    <w:multiLevelType w:val="multilevel"/>
    <w:tmpl w:val="101A139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A58570E"/>
    <w:multiLevelType w:val="multilevel"/>
    <w:tmpl w:val="0B88AC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5D6270"/>
    <w:multiLevelType w:val="multilevel"/>
    <w:tmpl w:val="4A540C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1"/>
  </w:num>
  <w:num w:numId="2">
    <w:abstractNumId w:val="59"/>
  </w:num>
  <w:num w:numId="3">
    <w:abstractNumId w:val="38"/>
  </w:num>
  <w:num w:numId="4">
    <w:abstractNumId w:val="1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49"/>
  </w:num>
  <w:num w:numId="7">
    <w:abstractNumId w:val="36"/>
  </w:num>
  <w:num w:numId="8">
    <w:abstractNumId w:val="27"/>
  </w:num>
  <w:num w:numId="9">
    <w:abstractNumId w:val="35"/>
  </w:num>
  <w:num w:numId="10">
    <w:abstractNumId w:val="22"/>
  </w:num>
  <w:num w:numId="11">
    <w:abstractNumId w:val="29"/>
  </w:num>
  <w:num w:numId="12">
    <w:abstractNumId w:val="41"/>
  </w:num>
  <w:num w:numId="13">
    <w:abstractNumId w:val="53"/>
  </w:num>
  <w:num w:numId="14">
    <w:abstractNumId w:val="60"/>
  </w:num>
  <w:num w:numId="15">
    <w:abstractNumId w:val="31"/>
  </w:num>
  <w:num w:numId="16">
    <w:abstractNumId w:val="12"/>
  </w:num>
  <w:num w:numId="17">
    <w:abstractNumId w:val="13"/>
  </w:num>
  <w:num w:numId="18">
    <w:abstractNumId w:val="9"/>
  </w:num>
  <w:num w:numId="19">
    <w:abstractNumId w:val="40"/>
  </w:num>
  <w:num w:numId="20">
    <w:abstractNumId w:val="54"/>
  </w:num>
  <w:num w:numId="21">
    <w:abstractNumId w:val="58"/>
  </w:num>
  <w:num w:numId="22">
    <w:abstractNumId w:val="26"/>
  </w:num>
  <w:num w:numId="23">
    <w:abstractNumId w:val="5"/>
  </w:num>
  <w:num w:numId="24">
    <w:abstractNumId w:val="32"/>
  </w:num>
  <w:num w:numId="25">
    <w:abstractNumId w:val="0"/>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46"/>
  </w:num>
  <w:num w:numId="29">
    <w:abstractNumId w:val="57"/>
  </w:num>
  <w:num w:numId="30">
    <w:abstractNumId w:val="30"/>
  </w:num>
  <w:num w:numId="31">
    <w:abstractNumId w:val="56"/>
  </w:num>
  <w:num w:numId="32">
    <w:abstractNumId w:val="10"/>
  </w:num>
  <w:num w:numId="33">
    <w:abstractNumId w:val="48"/>
  </w:num>
  <w:num w:numId="34">
    <w:abstractNumId w:val="62"/>
  </w:num>
  <w:num w:numId="35">
    <w:abstractNumId w:val="55"/>
  </w:num>
  <w:num w:numId="36">
    <w:abstractNumId w:val="61"/>
  </w:num>
  <w:num w:numId="37">
    <w:abstractNumId w:val="23"/>
  </w:num>
  <w:num w:numId="38">
    <w:abstractNumId w:val="47"/>
  </w:num>
  <w:num w:numId="39">
    <w:abstractNumId w:val="37"/>
  </w:num>
  <w:num w:numId="40">
    <w:abstractNumId w:val="8"/>
  </w:num>
  <w:num w:numId="41">
    <w:abstractNumId w:val="50"/>
  </w:num>
  <w:num w:numId="42">
    <w:abstractNumId w:val="18"/>
  </w:num>
  <w:num w:numId="43">
    <w:abstractNumId w:val="33"/>
  </w:num>
  <w:num w:numId="44">
    <w:abstractNumId w:val="1"/>
  </w:num>
  <w:num w:numId="45">
    <w:abstractNumId w:val="44"/>
  </w:num>
  <w:num w:numId="46">
    <w:abstractNumId w:val="19"/>
  </w:num>
  <w:num w:numId="47">
    <w:abstractNumId w:val="52"/>
  </w:num>
  <w:num w:numId="48">
    <w:abstractNumId w:val="28"/>
  </w:num>
  <w:num w:numId="49">
    <w:abstractNumId w:val="25"/>
  </w:num>
  <w:num w:numId="50">
    <w:abstractNumId w:val="45"/>
  </w:num>
  <w:num w:numId="51">
    <w:abstractNumId w:val="39"/>
  </w:num>
  <w:num w:numId="52">
    <w:abstractNumId w:val="24"/>
  </w:num>
  <w:num w:numId="53">
    <w:abstractNumId w:val="4"/>
  </w:num>
  <w:num w:numId="54">
    <w:abstractNumId w:val="42"/>
  </w:num>
  <w:num w:numId="55">
    <w:abstractNumId w:val="7"/>
  </w:num>
  <w:num w:numId="56">
    <w:abstractNumId w:val="16"/>
  </w:num>
  <w:num w:numId="57">
    <w:abstractNumId w:val="21"/>
  </w:num>
  <w:num w:numId="58">
    <w:abstractNumId w:val="20"/>
  </w:num>
  <w:num w:numId="59">
    <w:abstractNumId w:val="2"/>
  </w:num>
  <w:num w:numId="60">
    <w:abstractNumId w:val="6"/>
  </w:num>
  <w:num w:numId="61">
    <w:abstractNumId w:val="14"/>
  </w:num>
  <w:num w:numId="62">
    <w:abstractNumId w:val="43"/>
  </w:num>
  <w:num w:numId="63">
    <w:abstractNumId w:val="3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754"/>
    <w:rsid w:val="00021586"/>
    <w:rsid w:val="00030105"/>
    <w:rsid w:val="000320BB"/>
    <w:rsid w:val="0003276F"/>
    <w:rsid w:val="000356A5"/>
    <w:rsid w:val="000408B9"/>
    <w:rsid w:val="000554E7"/>
    <w:rsid w:val="000762A8"/>
    <w:rsid w:val="000922B7"/>
    <w:rsid w:val="00092632"/>
    <w:rsid w:val="000B0CFC"/>
    <w:rsid w:val="000B150D"/>
    <w:rsid w:val="000D0F7B"/>
    <w:rsid w:val="001229AA"/>
    <w:rsid w:val="00123620"/>
    <w:rsid w:val="001261C0"/>
    <w:rsid w:val="001302D7"/>
    <w:rsid w:val="00131D3D"/>
    <w:rsid w:val="00131FA0"/>
    <w:rsid w:val="00157877"/>
    <w:rsid w:val="00193642"/>
    <w:rsid w:val="001B47D6"/>
    <w:rsid w:val="001B7987"/>
    <w:rsid w:val="001D5B16"/>
    <w:rsid w:val="001F47E4"/>
    <w:rsid w:val="001F5213"/>
    <w:rsid w:val="002117C1"/>
    <w:rsid w:val="00216232"/>
    <w:rsid w:val="002248F3"/>
    <w:rsid w:val="00237433"/>
    <w:rsid w:val="00241F63"/>
    <w:rsid w:val="00256718"/>
    <w:rsid w:val="002577D6"/>
    <w:rsid w:val="0027241F"/>
    <w:rsid w:val="00274705"/>
    <w:rsid w:val="0027651C"/>
    <w:rsid w:val="0028452C"/>
    <w:rsid w:val="0029296D"/>
    <w:rsid w:val="002933EE"/>
    <w:rsid w:val="002D741D"/>
    <w:rsid w:val="002E2696"/>
    <w:rsid w:val="0030617A"/>
    <w:rsid w:val="00313BC3"/>
    <w:rsid w:val="003277CF"/>
    <w:rsid w:val="00342F95"/>
    <w:rsid w:val="00373743"/>
    <w:rsid w:val="00386193"/>
    <w:rsid w:val="003A00AA"/>
    <w:rsid w:val="003A68BE"/>
    <w:rsid w:val="003D40C3"/>
    <w:rsid w:val="003D7DB6"/>
    <w:rsid w:val="0043730F"/>
    <w:rsid w:val="004454C9"/>
    <w:rsid w:val="00445ACA"/>
    <w:rsid w:val="00461BCC"/>
    <w:rsid w:val="00472AA8"/>
    <w:rsid w:val="0047751B"/>
    <w:rsid w:val="00495569"/>
    <w:rsid w:val="00514341"/>
    <w:rsid w:val="00517E63"/>
    <w:rsid w:val="005243C5"/>
    <w:rsid w:val="005605FA"/>
    <w:rsid w:val="00585DDB"/>
    <w:rsid w:val="005D36F6"/>
    <w:rsid w:val="005D7829"/>
    <w:rsid w:val="00621221"/>
    <w:rsid w:val="006276AF"/>
    <w:rsid w:val="00672DDE"/>
    <w:rsid w:val="00685457"/>
    <w:rsid w:val="006A070D"/>
    <w:rsid w:val="006A2211"/>
    <w:rsid w:val="006D3254"/>
    <w:rsid w:val="006D5754"/>
    <w:rsid w:val="0071727A"/>
    <w:rsid w:val="00733037"/>
    <w:rsid w:val="0074126B"/>
    <w:rsid w:val="00763876"/>
    <w:rsid w:val="00772F6F"/>
    <w:rsid w:val="007758CB"/>
    <w:rsid w:val="00792107"/>
    <w:rsid w:val="007A610B"/>
    <w:rsid w:val="007C6201"/>
    <w:rsid w:val="007C6A9E"/>
    <w:rsid w:val="007D1E57"/>
    <w:rsid w:val="007D5FEE"/>
    <w:rsid w:val="007E62E0"/>
    <w:rsid w:val="007F1B04"/>
    <w:rsid w:val="00837E1C"/>
    <w:rsid w:val="00843C5B"/>
    <w:rsid w:val="00847115"/>
    <w:rsid w:val="00862599"/>
    <w:rsid w:val="008634DC"/>
    <w:rsid w:val="00877529"/>
    <w:rsid w:val="00883AC9"/>
    <w:rsid w:val="0088633F"/>
    <w:rsid w:val="00890660"/>
    <w:rsid w:val="00892D4A"/>
    <w:rsid w:val="008A7C1F"/>
    <w:rsid w:val="008C1DC3"/>
    <w:rsid w:val="008C5DB0"/>
    <w:rsid w:val="008E21BD"/>
    <w:rsid w:val="008E5D14"/>
    <w:rsid w:val="008F2DDB"/>
    <w:rsid w:val="008F38BB"/>
    <w:rsid w:val="008F50D6"/>
    <w:rsid w:val="00900C9F"/>
    <w:rsid w:val="00965CC5"/>
    <w:rsid w:val="009802F0"/>
    <w:rsid w:val="009A25B1"/>
    <w:rsid w:val="009A780B"/>
    <w:rsid w:val="009B1175"/>
    <w:rsid w:val="009D0A96"/>
    <w:rsid w:val="009D3104"/>
    <w:rsid w:val="009D4E91"/>
    <w:rsid w:val="00A06C40"/>
    <w:rsid w:val="00A370C1"/>
    <w:rsid w:val="00A4081C"/>
    <w:rsid w:val="00A426ED"/>
    <w:rsid w:val="00A42F11"/>
    <w:rsid w:val="00A650FB"/>
    <w:rsid w:val="00A70021"/>
    <w:rsid w:val="00A70B54"/>
    <w:rsid w:val="00A717E5"/>
    <w:rsid w:val="00A96D54"/>
    <w:rsid w:val="00AA42CA"/>
    <w:rsid w:val="00AB1AAC"/>
    <w:rsid w:val="00AB3A7C"/>
    <w:rsid w:val="00AB482E"/>
    <w:rsid w:val="00AE1F52"/>
    <w:rsid w:val="00B35342"/>
    <w:rsid w:val="00B408E9"/>
    <w:rsid w:val="00B57352"/>
    <w:rsid w:val="00B60B35"/>
    <w:rsid w:val="00B85543"/>
    <w:rsid w:val="00B91569"/>
    <w:rsid w:val="00B94AFF"/>
    <w:rsid w:val="00BA14A0"/>
    <w:rsid w:val="00BF6816"/>
    <w:rsid w:val="00BF7462"/>
    <w:rsid w:val="00C21A9A"/>
    <w:rsid w:val="00C52C9C"/>
    <w:rsid w:val="00C639CC"/>
    <w:rsid w:val="00C66D77"/>
    <w:rsid w:val="00C756BD"/>
    <w:rsid w:val="00C97F77"/>
    <w:rsid w:val="00CC7721"/>
    <w:rsid w:val="00D07FDE"/>
    <w:rsid w:val="00D14192"/>
    <w:rsid w:val="00D22497"/>
    <w:rsid w:val="00D32FBE"/>
    <w:rsid w:val="00D56E2E"/>
    <w:rsid w:val="00D66922"/>
    <w:rsid w:val="00D71FE9"/>
    <w:rsid w:val="00D72DF2"/>
    <w:rsid w:val="00D8004F"/>
    <w:rsid w:val="00D93EDE"/>
    <w:rsid w:val="00DC0CFE"/>
    <w:rsid w:val="00DE5CFE"/>
    <w:rsid w:val="00E01B72"/>
    <w:rsid w:val="00E06E75"/>
    <w:rsid w:val="00E30DC7"/>
    <w:rsid w:val="00E408F6"/>
    <w:rsid w:val="00E45388"/>
    <w:rsid w:val="00E61416"/>
    <w:rsid w:val="00E7263A"/>
    <w:rsid w:val="00E80DBC"/>
    <w:rsid w:val="00E9009F"/>
    <w:rsid w:val="00EB15C4"/>
    <w:rsid w:val="00EC657D"/>
    <w:rsid w:val="00EF75F1"/>
    <w:rsid w:val="00F172C0"/>
    <w:rsid w:val="00F20C7C"/>
    <w:rsid w:val="00F23F7A"/>
    <w:rsid w:val="00F3056B"/>
    <w:rsid w:val="00F319C2"/>
    <w:rsid w:val="00F407C4"/>
    <w:rsid w:val="00F56B84"/>
    <w:rsid w:val="00F570AF"/>
    <w:rsid w:val="00F640B4"/>
    <w:rsid w:val="00F9093C"/>
    <w:rsid w:val="00F947CC"/>
    <w:rsid w:val="00F97301"/>
    <w:rsid w:val="00FB7692"/>
    <w:rsid w:val="00FD2106"/>
    <w:rsid w:val="00FD23EF"/>
    <w:rsid w:val="00FE5F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C936A"/>
  <w15:chartTrackingRefBased/>
  <w15:docId w15:val="{CB1B9701-0118-40DD-8D38-E2DF10D0A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7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7921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qFormat/>
    <w:rsid w:val="006D5754"/>
    <w:pPr>
      <w:keepNext/>
      <w:jc w:val="both"/>
      <w:outlineLvl w:val="1"/>
    </w:pPr>
    <w:rPr>
      <w:rFonts w:ascii="Arial" w:hAnsi="Arial" w:cs="Arial"/>
      <w:b/>
    </w:rPr>
  </w:style>
  <w:style w:type="paragraph" w:styleId="Ttulo3">
    <w:name w:val="heading 3"/>
    <w:aliases w:val="Edgar 3,1.1.1Título 3,Título 3-BCN,3 bullet,2,H3"/>
    <w:basedOn w:val="Normal"/>
    <w:next w:val="Normal"/>
    <w:link w:val="Ttulo3Car"/>
    <w:uiPriority w:val="9"/>
    <w:qFormat/>
    <w:rsid w:val="00517E63"/>
    <w:pPr>
      <w:keepNext/>
      <w:ind w:left="720" w:hanging="720"/>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qFormat/>
    <w:rsid w:val="00517E63"/>
    <w:pPr>
      <w:keepNext/>
      <w:ind w:left="864" w:hanging="864"/>
      <w:jc w:val="both"/>
      <w:outlineLvl w:val="3"/>
    </w:pPr>
    <w:rPr>
      <w:rFonts w:ascii="Arial" w:hAnsi="Arial"/>
      <w:b/>
      <w:sz w:val="22"/>
      <w:szCs w:val="20"/>
      <w:u w:val="single"/>
    </w:rPr>
  </w:style>
  <w:style w:type="paragraph" w:styleId="Ttulo5">
    <w:name w:val="heading 5"/>
    <w:basedOn w:val="Normal"/>
    <w:next w:val="Normal"/>
    <w:link w:val="Ttulo5Car"/>
    <w:qFormat/>
    <w:rsid w:val="00517E63"/>
    <w:pPr>
      <w:keepNext/>
      <w:autoSpaceDE w:val="0"/>
      <w:autoSpaceDN w:val="0"/>
      <w:adjustRightInd w:val="0"/>
      <w:ind w:left="1008" w:hanging="1008"/>
      <w:jc w:val="both"/>
      <w:outlineLvl w:val="4"/>
    </w:pPr>
    <w:rPr>
      <w:rFonts w:ascii="Arial" w:hAnsi="Arial" w:cs="Arial"/>
      <w:b/>
      <w:bCs/>
      <w:i/>
      <w:iCs/>
      <w:szCs w:val="22"/>
    </w:rPr>
  </w:style>
  <w:style w:type="paragraph" w:styleId="Ttulo6">
    <w:name w:val="heading 6"/>
    <w:basedOn w:val="Normal"/>
    <w:next w:val="Normal"/>
    <w:link w:val="Ttulo6Car"/>
    <w:uiPriority w:val="9"/>
    <w:semiHidden/>
    <w:unhideWhenUsed/>
    <w:qFormat/>
    <w:rsid w:val="00517E63"/>
    <w:pPr>
      <w:keepNext/>
      <w:keepLines/>
      <w:spacing w:before="200"/>
      <w:ind w:left="1152" w:hanging="1152"/>
      <w:outlineLvl w:val="5"/>
    </w:pPr>
    <w:rPr>
      <w:rFonts w:ascii="Cambria" w:hAnsi="Cambria"/>
      <w:i/>
      <w:iCs/>
      <w:color w:val="243F60"/>
    </w:rPr>
  </w:style>
  <w:style w:type="paragraph" w:styleId="Ttulo7">
    <w:name w:val="heading 7"/>
    <w:basedOn w:val="Normal"/>
    <w:next w:val="Normal"/>
    <w:link w:val="Ttulo7Car"/>
    <w:uiPriority w:val="9"/>
    <w:semiHidden/>
    <w:unhideWhenUsed/>
    <w:qFormat/>
    <w:rsid w:val="00517E63"/>
    <w:pPr>
      <w:keepNext/>
      <w:keepLines/>
      <w:spacing w:before="40" w:line="259" w:lineRule="auto"/>
      <w:ind w:left="1296" w:hanging="1296"/>
      <w:outlineLvl w:val="6"/>
    </w:pPr>
    <w:rPr>
      <w:rFonts w:asciiTheme="majorHAnsi" w:eastAsiaTheme="majorEastAsia" w:hAnsiTheme="majorHAnsi" w:cstheme="majorBidi"/>
      <w:i/>
      <w:iCs/>
      <w:color w:val="1F3763" w:themeColor="accent1" w:themeShade="7F"/>
      <w:sz w:val="22"/>
      <w:szCs w:val="22"/>
      <w:lang w:val="es-CO" w:eastAsia="en-US"/>
    </w:rPr>
  </w:style>
  <w:style w:type="paragraph" w:styleId="Ttulo8">
    <w:name w:val="heading 8"/>
    <w:basedOn w:val="Normal"/>
    <w:next w:val="Normal"/>
    <w:link w:val="Ttulo8Car"/>
    <w:qFormat/>
    <w:rsid w:val="00517E63"/>
    <w:pPr>
      <w:spacing w:before="240" w:after="60"/>
      <w:ind w:left="1440" w:hanging="1440"/>
      <w:outlineLvl w:val="7"/>
    </w:pPr>
    <w:rPr>
      <w:i/>
      <w:iCs/>
    </w:rPr>
  </w:style>
  <w:style w:type="paragraph" w:styleId="Ttulo9">
    <w:name w:val="heading 9"/>
    <w:basedOn w:val="Normal"/>
    <w:next w:val="Normal"/>
    <w:link w:val="Ttulo9Car"/>
    <w:uiPriority w:val="9"/>
    <w:semiHidden/>
    <w:unhideWhenUsed/>
    <w:qFormat/>
    <w:rsid w:val="00517E63"/>
    <w:pPr>
      <w:keepNext/>
      <w:keepLines/>
      <w:spacing w:before="40" w:line="259" w:lineRule="auto"/>
      <w:ind w:left="1584" w:hanging="1584"/>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6D5754"/>
    <w:rPr>
      <w:rFonts w:ascii="Arial" w:eastAsia="Times New Roman" w:hAnsi="Arial" w:cs="Arial"/>
      <w:b/>
      <w:sz w:val="24"/>
      <w:szCs w:val="24"/>
      <w:lang w:val="es-ES" w:eastAsia="es-ES"/>
    </w:rPr>
  </w:style>
  <w:style w:type="paragraph" w:styleId="Encabezado">
    <w:name w:val="header"/>
    <w:aliases w:val="encabezado,h,h8,h9,h10,h18,Cover Page,articulo,Haut de page"/>
    <w:basedOn w:val="Normal"/>
    <w:link w:val="EncabezadoCar"/>
    <w:uiPriority w:val="99"/>
    <w:rsid w:val="006D5754"/>
    <w:pPr>
      <w:tabs>
        <w:tab w:val="center" w:pos="4252"/>
        <w:tab w:val="right" w:pos="8504"/>
      </w:tabs>
    </w:pPr>
  </w:style>
  <w:style w:type="character" w:customStyle="1" w:styleId="EncabezadoCar">
    <w:name w:val="Encabezado Car"/>
    <w:aliases w:val="encabezado Car,h Car,h8 Car,h9 Car,h10 Car,h18 Car,Cover Page Car,articulo Car,Haut de page Car"/>
    <w:basedOn w:val="Fuentedeprrafopredeter"/>
    <w:link w:val="Encabezado"/>
    <w:uiPriority w:val="99"/>
    <w:rsid w:val="006D575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D5754"/>
    <w:pPr>
      <w:tabs>
        <w:tab w:val="center" w:pos="4252"/>
        <w:tab w:val="right" w:pos="8504"/>
      </w:tabs>
    </w:pPr>
  </w:style>
  <w:style w:type="character" w:customStyle="1" w:styleId="PiedepginaCar">
    <w:name w:val="Pie de página Car"/>
    <w:basedOn w:val="Fuentedeprrafopredeter"/>
    <w:link w:val="Piedepgina"/>
    <w:uiPriority w:val="99"/>
    <w:rsid w:val="006D5754"/>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D57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um Bullet 1,List Paragraph1,lp1,List Paragraph11,EITI list,Párrafo de lista1,Bullet List,FooterText,numbered,Paragraphe de liste1,Bulletr List Paragraph,列出段落,列出段落1,List Paragraph2,List Paragraph21,Listeafsnit1,Parágrafo da Lista1,Ha"/>
    <w:basedOn w:val="Normal"/>
    <w:link w:val="PrrafodelistaCar"/>
    <w:uiPriority w:val="34"/>
    <w:qFormat/>
    <w:rsid w:val="006D5754"/>
    <w:pPr>
      <w:ind w:left="708"/>
    </w:pPr>
  </w:style>
  <w:style w:type="character" w:customStyle="1" w:styleId="PrrafodelistaCar">
    <w:name w:val="Párrafo de lista Car"/>
    <w:aliases w:val="Num Bullet 1 Car,List Paragraph1 Car,lp1 Car,List Paragraph11 Car,EITI list Car,Párrafo de lista1 Car,Bullet List Car,FooterText Car,numbered Car,Paragraphe de liste1 Car,Bulletr List Paragraph Car,列出段落 Car,列出段落1 Car,Ha Car"/>
    <w:basedOn w:val="Fuentedeprrafopredeter"/>
    <w:link w:val="Prrafodelista"/>
    <w:uiPriority w:val="34"/>
    <w:qFormat/>
    <w:rsid w:val="006D5754"/>
    <w:rPr>
      <w:rFonts w:ascii="Times New Roman" w:eastAsia="Times New Roman" w:hAnsi="Times New Roman" w:cs="Times New Roman"/>
      <w:sz w:val="24"/>
      <w:szCs w:val="24"/>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6D5754"/>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6D5754"/>
    <w:rPr>
      <w:rFonts w:ascii="Calibri" w:eastAsiaTheme="minorHAnsi" w:hAnsi="Calibri" w:cstheme="minorBidi"/>
      <w:sz w:val="22"/>
      <w:szCs w:val="22"/>
      <w:lang w:val="es-CO" w:eastAsia="en-US"/>
    </w:rPr>
  </w:style>
  <w:style w:type="character" w:customStyle="1" w:styleId="TextonotapieCar1">
    <w:name w:val="Texto nota pie Car1"/>
    <w:basedOn w:val="Fuentedeprrafopredeter"/>
    <w:uiPriority w:val="99"/>
    <w:semiHidden/>
    <w:rsid w:val="006D5754"/>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basedOn w:val="Fuentedeprrafopredeter"/>
    <w:uiPriority w:val="99"/>
    <w:qFormat/>
    <w:rsid w:val="006D5754"/>
    <w:rPr>
      <w:vertAlign w:val="superscript"/>
    </w:rPr>
  </w:style>
  <w:style w:type="character" w:styleId="Hipervnculo">
    <w:name w:val="Hyperlink"/>
    <w:basedOn w:val="Fuentedeprrafopredeter"/>
    <w:uiPriority w:val="99"/>
    <w:unhideWhenUsed/>
    <w:rsid w:val="006D5754"/>
    <w:rPr>
      <w:color w:val="0000FF"/>
      <w:u w:val="single"/>
    </w:rPr>
  </w:style>
  <w:style w:type="paragraph" w:customStyle="1" w:styleId="xmsonormal">
    <w:name w:val="x_msonormal"/>
    <w:basedOn w:val="Normal"/>
    <w:rsid w:val="006D5754"/>
    <w:pPr>
      <w:spacing w:before="100" w:beforeAutospacing="1" w:after="100" w:afterAutospacing="1"/>
    </w:pPr>
    <w:rPr>
      <w:rFonts w:ascii="Times" w:hAnsi="Times"/>
      <w:sz w:val="20"/>
      <w:szCs w:val="20"/>
      <w:lang w:val="en-US" w:eastAsia="en-US"/>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792107"/>
    <w:rPr>
      <w:rFonts w:asciiTheme="majorHAnsi" w:eastAsiaTheme="majorEastAsia" w:hAnsiTheme="majorHAnsi" w:cstheme="majorBidi"/>
      <w:color w:val="2F5496" w:themeColor="accent1" w:themeShade="BF"/>
      <w:sz w:val="32"/>
      <w:szCs w:val="32"/>
      <w:lang w:val="es-ES" w:eastAsia="es-ES"/>
    </w:rPr>
  </w:style>
  <w:style w:type="paragraph" w:styleId="TtuloTDC">
    <w:name w:val="TOC Heading"/>
    <w:basedOn w:val="Ttulo1"/>
    <w:next w:val="Normal"/>
    <w:uiPriority w:val="39"/>
    <w:unhideWhenUsed/>
    <w:qFormat/>
    <w:rsid w:val="00792107"/>
    <w:pPr>
      <w:spacing w:line="259" w:lineRule="auto"/>
      <w:outlineLvl w:val="9"/>
    </w:pPr>
    <w:rPr>
      <w:lang w:val="es-CO" w:eastAsia="es-CO"/>
    </w:rPr>
  </w:style>
  <w:style w:type="paragraph" w:customStyle="1" w:styleId="Default">
    <w:name w:val="Default"/>
    <w:link w:val="DefaultCar"/>
    <w:rsid w:val="006A070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6A070D"/>
    <w:rPr>
      <w:rFonts w:ascii="Arial" w:eastAsia="Times New Roman"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sid w:val="00B91569"/>
    <w:rPr>
      <w:color w:val="808080"/>
      <w:shd w:val="clear" w:color="auto" w:fill="E6E6E6"/>
    </w:rPr>
  </w:style>
  <w:style w:type="paragraph" w:styleId="Sinespaciado">
    <w:name w:val="No Spacing"/>
    <w:link w:val="SinespaciadoCar"/>
    <w:uiPriority w:val="1"/>
    <w:qFormat/>
    <w:rsid w:val="00131FA0"/>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131FA0"/>
    <w:rPr>
      <w:rFonts w:ascii="Calibri" w:eastAsia="Calibri" w:hAnsi="Calibri" w:cs="Times New Roman"/>
    </w:rPr>
  </w:style>
  <w:style w:type="character" w:customStyle="1" w:styleId="Ttulo3Car">
    <w:name w:val="Título 3 Car"/>
    <w:aliases w:val="Edgar 3 Car,1.1.1Título 3 Car,Título 3-BCN Car,3 bullet Car,2 Car,H3 Car"/>
    <w:basedOn w:val="Fuentedeprrafopredeter"/>
    <w:link w:val="Ttulo3"/>
    <w:uiPriority w:val="9"/>
    <w:rsid w:val="00517E63"/>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517E63"/>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517E63"/>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517E63"/>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517E63"/>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rsid w:val="00517E6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517E63"/>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517E63"/>
  </w:style>
  <w:style w:type="paragraph" w:styleId="NormalWeb">
    <w:name w:val="Normal (Web)"/>
    <w:basedOn w:val="Normal"/>
    <w:uiPriority w:val="99"/>
    <w:unhideWhenUsed/>
    <w:rsid w:val="00517E63"/>
    <w:pPr>
      <w:spacing w:before="100" w:beforeAutospacing="1" w:after="100" w:afterAutospacing="1"/>
    </w:pPr>
    <w:rPr>
      <w:lang w:val="es-CO" w:eastAsia="es-CO"/>
    </w:rPr>
  </w:style>
  <w:style w:type="paragraph" w:styleId="Textodeglobo">
    <w:name w:val="Balloon Text"/>
    <w:basedOn w:val="Normal"/>
    <w:link w:val="TextodegloboCar"/>
    <w:uiPriority w:val="99"/>
    <w:unhideWhenUsed/>
    <w:rsid w:val="00517E63"/>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517E63"/>
    <w:rPr>
      <w:rFonts w:ascii="Tahoma" w:eastAsia="Calibri" w:hAnsi="Tahoma" w:cs="Tahoma"/>
      <w:sz w:val="16"/>
      <w:szCs w:val="16"/>
    </w:rPr>
  </w:style>
  <w:style w:type="paragraph" w:styleId="Textoindependiente3">
    <w:name w:val="Body Text 3"/>
    <w:basedOn w:val="Normal"/>
    <w:link w:val="Textoindependiente3Car"/>
    <w:unhideWhenUsed/>
    <w:rsid w:val="00517E63"/>
    <w:pPr>
      <w:jc w:val="both"/>
    </w:pPr>
    <w:rPr>
      <w:rFonts w:ascii="Arial" w:hAnsi="Arial" w:cs="Arial"/>
      <w:bCs/>
      <w:color w:val="000000"/>
      <w:sz w:val="22"/>
    </w:rPr>
  </w:style>
  <w:style w:type="character" w:customStyle="1" w:styleId="Textoindependiente3Car">
    <w:name w:val="Texto independiente 3 Car"/>
    <w:basedOn w:val="Fuentedeprrafopredeter"/>
    <w:link w:val="Textoindependiente3"/>
    <w:rsid w:val="00517E63"/>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517E63"/>
    <w:rPr>
      <w:rFonts w:ascii="Courier New" w:hAnsi="Courier New"/>
      <w:sz w:val="20"/>
      <w:szCs w:val="20"/>
    </w:rPr>
  </w:style>
  <w:style w:type="character" w:customStyle="1" w:styleId="TextosinformatoCar">
    <w:name w:val="Texto sin formato Car"/>
    <w:basedOn w:val="Fuentedeprrafopredeter"/>
    <w:link w:val="Textosinformato"/>
    <w:rsid w:val="00517E63"/>
    <w:rPr>
      <w:rFonts w:ascii="Courier New" w:eastAsia="Times New Roman" w:hAnsi="Courier New" w:cs="Times New Roman"/>
      <w:sz w:val="20"/>
      <w:szCs w:val="20"/>
      <w:lang w:val="es-ES" w:eastAsia="es-ES"/>
    </w:rPr>
  </w:style>
  <w:style w:type="paragraph" w:customStyle="1" w:styleId="CarCarCarCarCarCar1Car">
    <w:name w:val="Car Car Car Car Car Car1 Car"/>
    <w:basedOn w:val="Normal"/>
    <w:rsid w:val="00517E63"/>
    <w:pPr>
      <w:spacing w:after="160" w:line="240" w:lineRule="exact"/>
    </w:pPr>
    <w:rPr>
      <w:rFonts w:ascii="Verdana" w:hAnsi="Verdana"/>
      <w:sz w:val="20"/>
      <w:szCs w:val="20"/>
      <w:lang w:val="en-US" w:eastAsia="en-US"/>
    </w:rPr>
  </w:style>
  <w:style w:type="paragraph" w:customStyle="1" w:styleId="Titulo6">
    <w:name w:val="Titulo 6"/>
    <w:basedOn w:val="Normal"/>
    <w:rsid w:val="00517E63"/>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517E63"/>
    <w:pPr>
      <w:jc w:val="both"/>
    </w:pPr>
    <w:rPr>
      <w:rFonts w:ascii="Arial" w:hAnsi="Arial"/>
      <w:sz w:val="22"/>
      <w:szCs w:val="20"/>
    </w:rPr>
  </w:style>
  <w:style w:type="paragraph" w:customStyle="1" w:styleId="i">
    <w:name w:val="(i)"/>
    <w:basedOn w:val="Normal"/>
    <w:next w:val="Normal"/>
    <w:autoRedefine/>
    <w:uiPriority w:val="99"/>
    <w:rsid w:val="00517E63"/>
    <w:pPr>
      <w:jc w:val="both"/>
    </w:pPr>
    <w:rPr>
      <w:rFonts w:ascii="Arial" w:hAnsi="Arial" w:cs="Arial"/>
      <w:b/>
      <w:bCs/>
      <w:sz w:val="22"/>
      <w:szCs w:val="22"/>
    </w:rPr>
  </w:style>
  <w:style w:type="paragraph" w:customStyle="1" w:styleId="Textoindependiente21">
    <w:name w:val="Texto independiente 21"/>
    <w:basedOn w:val="Normal"/>
    <w:rsid w:val="00517E63"/>
    <w:pPr>
      <w:widowControl w:val="0"/>
      <w:jc w:val="both"/>
    </w:pPr>
    <w:rPr>
      <w:rFonts w:ascii="Arial" w:hAnsi="Arial"/>
      <w:sz w:val="22"/>
      <w:szCs w:val="20"/>
      <w:lang w:val="es-CO"/>
    </w:rPr>
  </w:style>
  <w:style w:type="paragraph" w:styleId="Sangradetextonormal">
    <w:name w:val="Body Text Indent"/>
    <w:basedOn w:val="Normal"/>
    <w:link w:val="SangradetextonormalCar"/>
    <w:rsid w:val="00517E63"/>
    <w:pPr>
      <w:ind w:left="720" w:hanging="720"/>
      <w:jc w:val="both"/>
    </w:pPr>
    <w:rPr>
      <w:rFonts w:ascii="Arial" w:hAnsi="Arial" w:cs="Arial"/>
      <w:spacing w:val="-3"/>
      <w:sz w:val="22"/>
      <w:szCs w:val="22"/>
    </w:rPr>
  </w:style>
  <w:style w:type="character" w:customStyle="1" w:styleId="SangradetextonormalCar">
    <w:name w:val="Sangría de texto normal Car"/>
    <w:basedOn w:val="Fuentedeprrafopredeter"/>
    <w:link w:val="Sangradetextonormal"/>
    <w:rsid w:val="00517E63"/>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517E63"/>
    <w:pPr>
      <w:jc w:val="both"/>
    </w:pPr>
    <w:rPr>
      <w:rFonts w:ascii="Arial" w:hAnsi="Arial" w:cs="Arial"/>
      <w:spacing w:val="-3"/>
      <w:sz w:val="22"/>
      <w:szCs w:val="22"/>
    </w:rPr>
  </w:style>
  <w:style w:type="character" w:customStyle="1" w:styleId="TextoindependienteCar">
    <w:name w:val="Texto independiente Car"/>
    <w:basedOn w:val="Fuentedeprrafopredeter"/>
    <w:uiPriority w:val="99"/>
    <w:semiHidden/>
    <w:rsid w:val="00517E63"/>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517E63"/>
    <w:rPr>
      <w:rFonts w:ascii="Arial" w:eastAsia="Times New Roman" w:hAnsi="Arial" w:cs="Arial"/>
      <w:spacing w:val="-3"/>
      <w:lang w:val="es-ES" w:eastAsia="es-ES"/>
    </w:rPr>
  </w:style>
  <w:style w:type="paragraph" w:styleId="Textoindependiente2">
    <w:name w:val="Body Text 2"/>
    <w:basedOn w:val="Normal"/>
    <w:link w:val="Textoindependiente2Car"/>
    <w:rsid w:val="00517E63"/>
    <w:pPr>
      <w:jc w:val="both"/>
    </w:pPr>
    <w:rPr>
      <w:rFonts w:ascii="Arial" w:hAnsi="Arial" w:cs="Arial"/>
      <w:b/>
      <w:bCs/>
      <w:sz w:val="22"/>
      <w:szCs w:val="22"/>
    </w:rPr>
  </w:style>
  <w:style w:type="character" w:customStyle="1" w:styleId="Textoindependiente2Car">
    <w:name w:val="Texto independiente 2 Car"/>
    <w:basedOn w:val="Fuentedeprrafopredeter"/>
    <w:link w:val="Textoindependiente2"/>
    <w:rsid w:val="00517E63"/>
    <w:rPr>
      <w:rFonts w:ascii="Arial" w:eastAsia="Times New Roman" w:hAnsi="Arial" w:cs="Arial"/>
      <w:b/>
      <w:bCs/>
      <w:lang w:val="es-ES" w:eastAsia="es-ES"/>
    </w:rPr>
  </w:style>
  <w:style w:type="paragraph" w:styleId="Sangra3detindependiente">
    <w:name w:val="Body Text Indent 3"/>
    <w:basedOn w:val="Normal"/>
    <w:link w:val="Sangra3detindependienteCar"/>
    <w:rsid w:val="00517E63"/>
    <w:pPr>
      <w:ind w:left="540" w:hanging="540"/>
      <w:jc w:val="both"/>
    </w:pPr>
    <w:rPr>
      <w:rFonts w:ascii="Arial" w:hAnsi="Arial" w:cs="Arial"/>
      <w:b/>
      <w:sz w:val="22"/>
    </w:rPr>
  </w:style>
  <w:style w:type="character" w:customStyle="1" w:styleId="Sangra3detindependienteCar">
    <w:name w:val="Sangría 3 de t. independiente Car"/>
    <w:basedOn w:val="Fuentedeprrafopredeter"/>
    <w:link w:val="Sangra3detindependiente"/>
    <w:rsid w:val="00517E63"/>
    <w:rPr>
      <w:rFonts w:ascii="Arial" w:eastAsia="Times New Roman" w:hAnsi="Arial" w:cs="Arial"/>
      <w:b/>
      <w:szCs w:val="24"/>
      <w:lang w:val="es-ES" w:eastAsia="es-ES"/>
    </w:rPr>
  </w:style>
  <w:style w:type="character" w:styleId="nfasis">
    <w:name w:val="Emphasis"/>
    <w:uiPriority w:val="20"/>
    <w:qFormat/>
    <w:rsid w:val="00517E63"/>
    <w:rPr>
      <w:rFonts w:cs="Times New Roman"/>
      <w:i/>
      <w:iCs/>
    </w:rPr>
  </w:style>
  <w:style w:type="character" w:styleId="Nmerodepgina">
    <w:name w:val="page number"/>
    <w:rsid w:val="00517E63"/>
    <w:rPr>
      <w:rFonts w:cs="Times New Roman"/>
    </w:rPr>
  </w:style>
  <w:style w:type="paragraph" w:customStyle="1" w:styleId="MARITZA3">
    <w:name w:val="MARITZA3"/>
    <w:uiPriority w:val="99"/>
    <w:rsid w:val="00517E6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517E63"/>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517E63"/>
    <w:pPr>
      <w:jc w:val="both"/>
    </w:pPr>
    <w:rPr>
      <w:sz w:val="22"/>
      <w:szCs w:val="20"/>
      <w:lang w:val="es-ES_tradnl"/>
    </w:rPr>
  </w:style>
  <w:style w:type="paragraph" w:customStyle="1" w:styleId="p31">
    <w:name w:val="p31"/>
    <w:basedOn w:val="Normal"/>
    <w:rsid w:val="00517E63"/>
    <w:pPr>
      <w:widowControl w:val="0"/>
      <w:spacing w:line="280" w:lineRule="auto"/>
      <w:jc w:val="both"/>
    </w:pPr>
    <w:rPr>
      <w:szCs w:val="20"/>
      <w:lang w:val="en-US"/>
    </w:rPr>
  </w:style>
  <w:style w:type="paragraph" w:styleId="Lista">
    <w:name w:val="List"/>
    <w:basedOn w:val="Normal"/>
    <w:rsid w:val="00517E63"/>
    <w:pPr>
      <w:ind w:left="283" w:hanging="283"/>
    </w:pPr>
    <w:rPr>
      <w:sz w:val="20"/>
      <w:szCs w:val="20"/>
      <w:lang w:val="es-ES_tradnl"/>
    </w:rPr>
  </w:style>
  <w:style w:type="character" w:styleId="AcrnimoHTML">
    <w:name w:val="HTML Acronym"/>
    <w:rsid w:val="00517E63"/>
    <w:rPr>
      <w:rFonts w:cs="Times New Roman"/>
    </w:rPr>
  </w:style>
  <w:style w:type="paragraph" w:customStyle="1" w:styleId="titulo60">
    <w:name w:val="titulo6"/>
    <w:basedOn w:val="Normal"/>
    <w:rsid w:val="00517E63"/>
    <w:pPr>
      <w:spacing w:before="120" w:after="120"/>
      <w:jc w:val="both"/>
    </w:pPr>
    <w:rPr>
      <w:rFonts w:ascii="Sans Serif 12cpi" w:hAnsi="Sans Serif 12cpi"/>
      <w:spacing w:val="-3"/>
      <w:sz w:val="20"/>
      <w:szCs w:val="20"/>
    </w:rPr>
  </w:style>
  <w:style w:type="paragraph" w:styleId="TDC1">
    <w:name w:val="toc 1"/>
    <w:basedOn w:val="Normal"/>
    <w:next w:val="Normal"/>
    <w:autoRedefine/>
    <w:uiPriority w:val="39"/>
    <w:rsid w:val="00517E63"/>
    <w:pPr>
      <w:tabs>
        <w:tab w:val="left" w:pos="709"/>
        <w:tab w:val="left" w:pos="880"/>
        <w:tab w:val="left" w:pos="2552"/>
        <w:tab w:val="right" w:leader="dot" w:pos="8789"/>
      </w:tabs>
      <w:ind w:right="49"/>
      <w:jc w:val="both"/>
    </w:pPr>
    <w:rPr>
      <w:rFonts w:ascii="Arial Narrow" w:eastAsia="Calibri" w:hAnsi="Arial Narrow" w:cs="Arial"/>
      <w:b/>
      <w:bCs/>
      <w:noProof/>
      <w:color w:val="000000"/>
      <w:sz w:val="22"/>
      <w:szCs w:val="22"/>
      <w:lang w:eastAsia="es-CO"/>
    </w:rPr>
  </w:style>
  <w:style w:type="paragraph" w:customStyle="1" w:styleId="xl36">
    <w:name w:val="xl36"/>
    <w:basedOn w:val="Normal"/>
    <w:rsid w:val="00517E6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517E63"/>
    <w:pPr>
      <w:widowControl w:val="0"/>
      <w:ind w:left="851"/>
      <w:jc w:val="both"/>
    </w:pPr>
    <w:rPr>
      <w:rFonts w:ascii="Arial" w:hAnsi="Arial"/>
      <w:sz w:val="22"/>
      <w:szCs w:val="20"/>
    </w:rPr>
  </w:style>
  <w:style w:type="paragraph" w:styleId="Lista2">
    <w:name w:val="List 2"/>
    <w:basedOn w:val="Normal"/>
    <w:rsid w:val="00517E63"/>
    <w:pPr>
      <w:ind w:left="566" w:hanging="283"/>
    </w:pPr>
  </w:style>
  <w:style w:type="paragraph" w:styleId="Ttulo">
    <w:name w:val="Title"/>
    <w:aliases w:val="Car, Car"/>
    <w:basedOn w:val="Normal"/>
    <w:link w:val="TtuloCar"/>
    <w:qFormat/>
    <w:rsid w:val="00517E63"/>
    <w:pPr>
      <w:jc w:val="center"/>
    </w:pPr>
    <w:rPr>
      <w:rFonts w:ascii="Arial" w:hAnsi="Arial"/>
      <w:b/>
      <w:szCs w:val="20"/>
      <w:lang w:val="es-ES_tradnl"/>
    </w:rPr>
  </w:style>
  <w:style w:type="character" w:customStyle="1" w:styleId="TtuloCar">
    <w:name w:val="Título Car"/>
    <w:aliases w:val="Car Car, Car Car"/>
    <w:basedOn w:val="Fuentedeprrafopredeter"/>
    <w:link w:val="Ttulo"/>
    <w:rsid w:val="00517E63"/>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517E63"/>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517E63"/>
    <w:pPr>
      <w:jc w:val="center"/>
    </w:pPr>
    <w:rPr>
      <w:b/>
    </w:rPr>
  </w:style>
  <w:style w:type="character" w:customStyle="1" w:styleId="TextocomentarioCar">
    <w:name w:val="Texto comentario Car"/>
    <w:link w:val="Textocomentario"/>
    <w:uiPriority w:val="99"/>
    <w:rsid w:val="00517E63"/>
    <w:rPr>
      <w:rFonts w:ascii="Times New Roman" w:eastAsia="Times New Roman" w:hAnsi="Times New Roman"/>
    </w:rPr>
  </w:style>
  <w:style w:type="paragraph" w:styleId="Textocomentario">
    <w:name w:val="annotation text"/>
    <w:basedOn w:val="Normal"/>
    <w:link w:val="TextocomentarioCar"/>
    <w:uiPriority w:val="99"/>
    <w:rsid w:val="00517E63"/>
    <w:rPr>
      <w:rFonts w:cstheme="minorBidi"/>
      <w:sz w:val="22"/>
      <w:szCs w:val="22"/>
      <w:lang w:val="es-CO" w:eastAsia="en-US"/>
    </w:rPr>
  </w:style>
  <w:style w:type="character" w:customStyle="1" w:styleId="TextocomentarioCar1">
    <w:name w:val="Texto comentario Car1"/>
    <w:basedOn w:val="Fuentedeprrafopredeter"/>
    <w:uiPriority w:val="99"/>
    <w:semiHidden/>
    <w:rsid w:val="00517E63"/>
    <w:rPr>
      <w:rFonts w:ascii="Times New Roman" w:eastAsia="Times New Roman" w:hAnsi="Times New Roman" w:cs="Times New Roman"/>
      <w:sz w:val="20"/>
      <w:szCs w:val="20"/>
      <w:lang w:val="es-ES" w:eastAsia="es-ES"/>
    </w:rPr>
  </w:style>
  <w:style w:type="paragraph" w:customStyle="1" w:styleId="bodytext3">
    <w:name w:val="bodytext3"/>
    <w:basedOn w:val="Normal"/>
    <w:rsid w:val="00517E63"/>
    <w:pPr>
      <w:jc w:val="both"/>
    </w:pPr>
    <w:rPr>
      <w:rFonts w:ascii="Arial" w:hAnsi="Arial" w:cs="Arial"/>
    </w:rPr>
  </w:style>
  <w:style w:type="paragraph" w:customStyle="1" w:styleId="Textoindependiente22">
    <w:name w:val="Texto independiente 22"/>
    <w:basedOn w:val="Normal"/>
    <w:rsid w:val="00517E63"/>
    <w:pPr>
      <w:jc w:val="both"/>
    </w:pPr>
    <w:rPr>
      <w:rFonts w:ascii="Arial" w:eastAsia="Calibri" w:hAnsi="Arial" w:cs="Arial"/>
      <w:sz w:val="22"/>
      <w:szCs w:val="22"/>
      <w:lang w:val="es-CO" w:eastAsia="es-CO"/>
    </w:rPr>
  </w:style>
  <w:style w:type="character" w:styleId="Textoennegrita">
    <w:name w:val="Strong"/>
    <w:uiPriority w:val="22"/>
    <w:qFormat/>
    <w:rsid w:val="00517E63"/>
    <w:rPr>
      <w:b/>
      <w:bCs/>
    </w:rPr>
  </w:style>
  <w:style w:type="character" w:customStyle="1" w:styleId="TextonotaalfinalCar">
    <w:name w:val="Texto nota al final Car"/>
    <w:link w:val="Textonotaalfinal"/>
    <w:uiPriority w:val="99"/>
    <w:semiHidden/>
    <w:rsid w:val="00517E63"/>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517E63"/>
    <w:rPr>
      <w:rFonts w:cstheme="minorBidi"/>
      <w:sz w:val="22"/>
      <w:szCs w:val="22"/>
    </w:rPr>
  </w:style>
  <w:style w:type="character" w:customStyle="1" w:styleId="TextonotaalfinalCar1">
    <w:name w:val="Texto nota al final Car1"/>
    <w:basedOn w:val="Fuentedeprrafopredeter"/>
    <w:uiPriority w:val="99"/>
    <w:semiHidden/>
    <w:rsid w:val="00517E63"/>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rsid w:val="00517E63"/>
    <w:pPr>
      <w:tabs>
        <w:tab w:val="left" w:pos="1540"/>
        <w:tab w:val="right" w:leader="dot" w:pos="9356"/>
      </w:tabs>
      <w:spacing w:after="100"/>
      <w:ind w:left="480"/>
    </w:pPr>
  </w:style>
  <w:style w:type="paragraph" w:styleId="TDC2">
    <w:name w:val="toc 2"/>
    <w:basedOn w:val="Normal"/>
    <w:next w:val="Normal"/>
    <w:autoRedefine/>
    <w:uiPriority w:val="39"/>
    <w:unhideWhenUsed/>
    <w:rsid w:val="00517E63"/>
    <w:pPr>
      <w:tabs>
        <w:tab w:val="left" w:pos="1100"/>
        <w:tab w:val="right" w:leader="dot" w:pos="9356"/>
      </w:tabs>
      <w:spacing w:after="100"/>
    </w:pPr>
    <w:rPr>
      <w:rFonts w:ascii="Arial Narrow" w:hAnsi="Arial Narrow" w:cs="Arial"/>
      <w:bCs/>
      <w:noProof/>
      <w:lang w:val="es-CO" w:eastAsia="es-CO"/>
    </w:rPr>
  </w:style>
  <w:style w:type="paragraph" w:styleId="TDC4">
    <w:name w:val="toc 4"/>
    <w:basedOn w:val="Normal"/>
    <w:next w:val="Normal"/>
    <w:autoRedefine/>
    <w:uiPriority w:val="39"/>
    <w:unhideWhenUsed/>
    <w:rsid w:val="00517E63"/>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517E63"/>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517E63"/>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517E63"/>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517E63"/>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517E63"/>
    <w:pPr>
      <w:spacing w:after="100" w:line="276" w:lineRule="auto"/>
      <w:ind w:left="1760"/>
    </w:pPr>
    <w:rPr>
      <w:rFonts w:ascii="Calibri" w:hAnsi="Calibri"/>
      <w:sz w:val="22"/>
      <w:szCs w:val="22"/>
      <w:lang w:val="es-CO" w:eastAsia="es-CO"/>
    </w:rPr>
  </w:style>
  <w:style w:type="character" w:customStyle="1" w:styleId="titlestylelight">
    <w:name w:val="titlestylelight"/>
    <w:rsid w:val="00517E63"/>
  </w:style>
  <w:style w:type="character" w:customStyle="1" w:styleId="CharacterStyle2">
    <w:name w:val="Character Style 2"/>
    <w:uiPriority w:val="99"/>
    <w:rsid w:val="00517E63"/>
    <w:rPr>
      <w:sz w:val="20"/>
    </w:rPr>
  </w:style>
  <w:style w:type="character" w:styleId="Refdecomentario">
    <w:name w:val="annotation reference"/>
    <w:uiPriority w:val="99"/>
    <w:unhideWhenUsed/>
    <w:rsid w:val="00517E63"/>
    <w:rPr>
      <w:sz w:val="16"/>
      <w:szCs w:val="16"/>
    </w:rPr>
  </w:style>
  <w:style w:type="paragraph" w:styleId="Asuntodelcomentario">
    <w:name w:val="annotation subject"/>
    <w:basedOn w:val="Textocomentario"/>
    <w:next w:val="Textocomentario"/>
    <w:link w:val="AsuntodelcomentarioCar"/>
    <w:uiPriority w:val="99"/>
    <w:semiHidden/>
    <w:unhideWhenUsed/>
    <w:rsid w:val="00517E63"/>
    <w:rPr>
      <w:b/>
      <w:bCs/>
      <w:lang w:val="es-ES" w:eastAsia="es-ES"/>
    </w:rPr>
  </w:style>
  <w:style w:type="character" w:customStyle="1" w:styleId="AsuntodelcomentarioCar">
    <w:name w:val="Asunto del comentario Car"/>
    <w:basedOn w:val="TextocomentarioCar1"/>
    <w:link w:val="Asuntodelcomentario"/>
    <w:uiPriority w:val="99"/>
    <w:semiHidden/>
    <w:rsid w:val="00517E63"/>
    <w:rPr>
      <w:rFonts w:ascii="Times New Roman" w:eastAsia="Times New Roman" w:hAnsi="Times New Roman" w:cs="Times New Roman"/>
      <w:b/>
      <w:bCs/>
      <w:sz w:val="20"/>
      <w:szCs w:val="20"/>
      <w:lang w:val="es-ES" w:eastAsia="es-ES"/>
    </w:rPr>
  </w:style>
  <w:style w:type="table" w:customStyle="1" w:styleId="Cuadrculaclara-nfasis11">
    <w:name w:val="Cuadrícula clara - Énfasis 11"/>
    <w:basedOn w:val="Tablanormal"/>
    <w:uiPriority w:val="62"/>
    <w:rsid w:val="00517E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517E63"/>
    <w:pPr>
      <w:spacing w:after="120"/>
      <w:jc w:val="both"/>
    </w:pPr>
    <w:rPr>
      <w:rFonts w:ascii="Arial Narrow" w:eastAsia="Calibri" w:hAnsi="Arial Narrow"/>
      <w:sz w:val="22"/>
      <w:szCs w:val="22"/>
      <w:lang w:val="es-CO" w:eastAsia="es-CO"/>
    </w:rPr>
  </w:style>
  <w:style w:type="paragraph" w:customStyle="1" w:styleId="WW-Encabezadodelatabla1111111111111111111111111">
    <w:name w:val="WW-Encabezado de la tabla1111111111111111111111111"/>
    <w:basedOn w:val="Normal"/>
    <w:rsid w:val="00517E63"/>
    <w:pPr>
      <w:spacing w:after="120"/>
      <w:jc w:val="center"/>
    </w:pPr>
    <w:rPr>
      <w:rFonts w:ascii="Arial Narrow" w:eastAsia="Calibri" w:hAnsi="Arial Narrow"/>
      <w:b/>
      <w:bCs/>
      <w:i/>
      <w:iCs/>
      <w:sz w:val="22"/>
      <w:szCs w:val="22"/>
      <w:lang w:val="es-CO" w:eastAsia="es-CO"/>
    </w:rPr>
  </w:style>
  <w:style w:type="paragraph" w:customStyle="1" w:styleId="CM9">
    <w:name w:val="CM9"/>
    <w:basedOn w:val="Default"/>
    <w:next w:val="Default"/>
    <w:uiPriority w:val="99"/>
    <w:rsid w:val="00517E63"/>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517E63"/>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517E63"/>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517E63"/>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517E63"/>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517E63"/>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517E63"/>
    <w:pPr>
      <w:widowControl w:val="0"/>
      <w:autoSpaceDE w:val="0"/>
      <w:autoSpaceDN w:val="0"/>
      <w:adjustRightInd w:val="0"/>
    </w:pPr>
    <w:rPr>
      <w:rFonts w:ascii="Arial Narrow" w:hAnsi="Arial Narrow"/>
      <w:lang w:val="es-CO" w:eastAsia="es-CO"/>
    </w:rPr>
  </w:style>
  <w:style w:type="paragraph" w:customStyle="1" w:styleId="Style8">
    <w:name w:val="Style8"/>
    <w:basedOn w:val="Normal"/>
    <w:uiPriority w:val="99"/>
    <w:rsid w:val="00517E63"/>
    <w:pPr>
      <w:widowControl w:val="0"/>
      <w:autoSpaceDE w:val="0"/>
      <w:autoSpaceDN w:val="0"/>
      <w:adjustRightInd w:val="0"/>
    </w:pPr>
    <w:rPr>
      <w:rFonts w:ascii="Arial Narrow" w:hAnsi="Arial Narrow"/>
      <w:lang w:val="es-CO" w:eastAsia="es-CO"/>
    </w:rPr>
  </w:style>
  <w:style w:type="character" w:customStyle="1" w:styleId="FontStyle13">
    <w:name w:val="Font Style13"/>
    <w:uiPriority w:val="99"/>
    <w:rsid w:val="00517E63"/>
    <w:rPr>
      <w:rFonts w:ascii="Arial Narrow" w:hAnsi="Arial Narrow" w:cs="Arial Narrow"/>
      <w:b/>
      <w:bCs/>
      <w:sz w:val="20"/>
      <w:szCs w:val="20"/>
    </w:rPr>
  </w:style>
  <w:style w:type="character" w:customStyle="1" w:styleId="FontStyle15">
    <w:name w:val="Font Style15"/>
    <w:uiPriority w:val="99"/>
    <w:rsid w:val="00517E63"/>
    <w:rPr>
      <w:rFonts w:ascii="Arial Narrow" w:hAnsi="Arial Narrow" w:cs="Arial Narrow"/>
      <w:sz w:val="20"/>
      <w:szCs w:val="20"/>
    </w:rPr>
  </w:style>
  <w:style w:type="character" w:styleId="Hipervnculovisitado">
    <w:name w:val="FollowedHyperlink"/>
    <w:uiPriority w:val="99"/>
    <w:semiHidden/>
    <w:unhideWhenUsed/>
    <w:rsid w:val="00517E63"/>
    <w:rPr>
      <w:color w:val="800080"/>
      <w:u w:val="single"/>
    </w:rPr>
  </w:style>
  <w:style w:type="table" w:customStyle="1" w:styleId="Tablaconcuadrcula2">
    <w:name w:val="Tabla con cuadrícula2"/>
    <w:basedOn w:val="Tablanormal"/>
    <w:next w:val="Tablaconcuadrcula"/>
    <w:uiPriority w:val="59"/>
    <w:rsid w:val="00517E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7E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17E6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517E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517E6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517E63"/>
    <w:pPr>
      <w:ind w:left="708"/>
    </w:pPr>
  </w:style>
  <w:style w:type="table" w:customStyle="1" w:styleId="Tablaconcuadrcula4">
    <w:name w:val="Tabla con cuadrícula4"/>
    <w:basedOn w:val="Tablanormal"/>
    <w:next w:val="Tablaconcuadrcula"/>
    <w:uiPriority w:val="59"/>
    <w:rsid w:val="00517E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517E63"/>
  </w:style>
  <w:style w:type="paragraph" w:customStyle="1" w:styleId="Cuadrculamedia21">
    <w:name w:val="Cuadrícula media 21"/>
    <w:uiPriority w:val="1"/>
    <w:qFormat/>
    <w:rsid w:val="00517E63"/>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517E63"/>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517E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517E63"/>
    <w:pPr>
      <w:numPr>
        <w:numId w:val="14"/>
      </w:numPr>
    </w:pPr>
  </w:style>
  <w:style w:type="character" w:customStyle="1" w:styleId="CharacterStyle3">
    <w:name w:val="Character Style 3"/>
    <w:uiPriority w:val="99"/>
    <w:rsid w:val="00517E63"/>
    <w:rPr>
      <w:rFonts w:ascii="Arial" w:hAnsi="Arial" w:cs="Arial"/>
      <w:sz w:val="23"/>
      <w:szCs w:val="23"/>
    </w:rPr>
  </w:style>
  <w:style w:type="paragraph" w:customStyle="1" w:styleId="name2">
    <w:name w:val="name2"/>
    <w:basedOn w:val="Normal"/>
    <w:rsid w:val="00517E63"/>
    <w:pPr>
      <w:spacing w:before="75" w:after="45"/>
    </w:pPr>
    <w:rPr>
      <w:b/>
      <w:bCs/>
      <w:caps/>
      <w:sz w:val="23"/>
      <w:szCs w:val="23"/>
      <w:lang w:val="es-CO" w:eastAsia="es-CO"/>
    </w:rPr>
  </w:style>
  <w:style w:type="character" w:customStyle="1" w:styleId="apple-style-span">
    <w:name w:val="apple-style-span"/>
    <w:rsid w:val="00517E63"/>
  </w:style>
  <w:style w:type="character" w:customStyle="1" w:styleId="ya-q-full-text">
    <w:name w:val="ya-q-full-text"/>
    <w:rsid w:val="00517E63"/>
  </w:style>
  <w:style w:type="table" w:customStyle="1" w:styleId="Tablaconcuadrcula5">
    <w:name w:val="Tabla con cuadrícula5"/>
    <w:basedOn w:val="Tablanormal"/>
    <w:next w:val="Tablaconcuadrcula"/>
    <w:rsid w:val="00517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517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semiHidden/>
    <w:unhideWhenUsed/>
    <w:rsid w:val="00517E63"/>
    <w:rPr>
      <w:color w:val="2B579A"/>
      <w:shd w:val="clear" w:color="auto" w:fill="E6E6E6"/>
    </w:rPr>
  </w:style>
  <w:style w:type="paragraph" w:styleId="Continuarlista">
    <w:name w:val="List Continue"/>
    <w:basedOn w:val="Normal"/>
    <w:uiPriority w:val="99"/>
    <w:unhideWhenUsed/>
    <w:rsid w:val="00517E63"/>
    <w:pPr>
      <w:spacing w:after="120"/>
      <w:ind w:left="283"/>
      <w:contextualSpacing/>
    </w:pPr>
  </w:style>
  <w:style w:type="table" w:customStyle="1" w:styleId="TableGrid">
    <w:name w:val="TableGrid"/>
    <w:rsid w:val="00517E63"/>
    <w:pPr>
      <w:spacing w:after="0" w:line="240" w:lineRule="auto"/>
    </w:pPr>
    <w:rPr>
      <w:rFonts w:eastAsiaTheme="minorEastAsia"/>
      <w:lang w:eastAsia="es-CO"/>
    </w:rPr>
    <w:tblPr>
      <w:tblCellMar>
        <w:top w:w="0" w:type="dxa"/>
        <w:left w:w="0" w:type="dxa"/>
        <w:bottom w:w="0" w:type="dxa"/>
        <w:right w:w="0" w:type="dxa"/>
      </w:tblCellMar>
    </w:tblPr>
  </w:style>
  <w:style w:type="table" w:styleId="Tabladelista3-nfasis5">
    <w:name w:val="List Table 3 Accent 5"/>
    <w:basedOn w:val="Tablanormal"/>
    <w:uiPriority w:val="48"/>
    <w:rsid w:val="00517E6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decuadrcula4-nfasis5">
    <w:name w:val="Grid Table 4 Accent 5"/>
    <w:basedOn w:val="Tablanormal"/>
    <w:uiPriority w:val="49"/>
    <w:rsid w:val="00517E6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uiPriority w:val="59"/>
    <w:rsid w:val="00892D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7F1B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E01B7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445E0.B4D5853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795</Words>
  <Characters>4378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DIANA CAROLINA BONILLA RODRIGUEZ</cp:lastModifiedBy>
  <cp:revision>2</cp:revision>
  <cp:lastPrinted>2018-09-18T22:56:00Z</cp:lastPrinted>
  <dcterms:created xsi:type="dcterms:W3CDTF">2018-09-24T21:38:00Z</dcterms:created>
  <dcterms:modified xsi:type="dcterms:W3CDTF">2018-09-24T21:38:00Z</dcterms:modified>
</cp:coreProperties>
</file>