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bookmarkStart w:id="0" w:name="_GoBack"/>
      <w:bookmarkEnd w:id="0"/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1BE6EA73" w14:textId="55CA445B" w:rsidR="00041A87" w:rsidRPr="004C3F99" w:rsidRDefault="00041A87" w:rsidP="00041A87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al cierre, deben inscribirse con estados financieros de corte trimestral o de apertura. Las sucursales de sociedad extranjera deben presentar para registro la información contable y financiera de su casa </w:t>
      </w:r>
      <w:proofErr w:type="gramStart"/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matriz</w:t>
      </w:r>
      <w:proofErr w:type="gramEnd"/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1748C" w14:textId="77777777" w:rsidR="0071275B" w:rsidRDefault="0071275B" w:rsidP="00506AD4">
      <w:pPr>
        <w:spacing w:after="0" w:line="240" w:lineRule="auto"/>
      </w:pPr>
      <w:r>
        <w:separator/>
      </w:r>
    </w:p>
  </w:endnote>
  <w:endnote w:type="continuationSeparator" w:id="0">
    <w:p w14:paraId="6A917C62" w14:textId="77777777" w:rsidR="0071275B" w:rsidRDefault="0071275B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A8406" w14:textId="77777777" w:rsidR="0071275B" w:rsidRDefault="0071275B" w:rsidP="00506AD4">
      <w:pPr>
        <w:spacing w:after="0" w:line="240" w:lineRule="auto"/>
      </w:pPr>
      <w:r>
        <w:separator/>
      </w:r>
    </w:p>
  </w:footnote>
  <w:footnote w:type="continuationSeparator" w:id="0">
    <w:p w14:paraId="3CE454BB" w14:textId="77777777" w:rsidR="0071275B" w:rsidRDefault="0071275B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9840B" w14:textId="2DDCCF6F" w:rsidR="00506AD4" w:rsidRPr="00162BD9" w:rsidRDefault="0003666A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  <w:highlight w:val="lightGray"/>
      </w:rPr>
      <w:t>PSAMC-01</w:t>
    </w:r>
    <w:r w:rsidR="001E5F1C">
      <w:rPr>
        <w:rFonts w:cs="Arial"/>
        <w:b/>
        <w:color w:val="3B3838" w:themeColor="background2" w:themeShade="40"/>
        <w:sz w:val="20"/>
        <w:szCs w:val="20"/>
        <w:highlight w:val="lightGray"/>
      </w:rPr>
      <w:t>9</w:t>
    </w:r>
    <w:r>
      <w:rPr>
        <w:rFonts w:cs="Arial"/>
        <w:b/>
        <w:color w:val="3B3838" w:themeColor="background2" w:themeShade="40"/>
        <w:sz w:val="20"/>
        <w:szCs w:val="20"/>
        <w:highlight w:val="lightGray"/>
      </w:rPr>
      <w:t>-2021</w:t>
    </w:r>
    <w:r w:rsidR="00506AD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3666A"/>
    <w:rsid w:val="00041A87"/>
    <w:rsid w:val="00093D21"/>
    <w:rsid w:val="000B4809"/>
    <w:rsid w:val="000F4C53"/>
    <w:rsid w:val="001143C6"/>
    <w:rsid w:val="00150A5E"/>
    <w:rsid w:val="001673B1"/>
    <w:rsid w:val="001B52CD"/>
    <w:rsid w:val="001E5F1C"/>
    <w:rsid w:val="00265FBF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6A6423"/>
    <w:rsid w:val="006F4C24"/>
    <w:rsid w:val="00712280"/>
    <w:rsid w:val="0071275B"/>
    <w:rsid w:val="0073234A"/>
    <w:rsid w:val="007A69ED"/>
    <w:rsid w:val="007C0CA9"/>
    <w:rsid w:val="007C7B1D"/>
    <w:rsid w:val="007D7044"/>
    <w:rsid w:val="007F667B"/>
    <w:rsid w:val="00821603"/>
    <w:rsid w:val="00833004"/>
    <w:rsid w:val="00835430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5C24FD"/>
    <w:rsid w:val="007C3090"/>
    <w:rsid w:val="00933272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556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</cp:revision>
  <dcterms:created xsi:type="dcterms:W3CDTF">2020-02-14T21:47:00Z</dcterms:created>
  <dcterms:modified xsi:type="dcterms:W3CDTF">2021-05-12T16:16:00Z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