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B23E6" w14:paraId="2ECF115E" w14:textId="77777777" w:rsidTr="00FD4475">
        <w:tc>
          <w:tcPr>
            <w:tcW w:w="9500" w:type="dxa"/>
            <w:shd w:val="clear" w:color="auto" w:fill="auto"/>
          </w:tcPr>
          <w:p w14:paraId="523D15DF" w14:textId="77777777" w:rsidR="00BB23E6" w:rsidRDefault="00BB23E6" w:rsidP="00DA1273"/>
          <w:p w14:paraId="470251D9" w14:textId="7445545F" w:rsidR="000F3B6D" w:rsidRPr="00FD4475" w:rsidRDefault="000F3B6D" w:rsidP="000F3B6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D4475">
              <w:rPr>
                <w:rFonts w:ascii="Arial" w:hAnsi="Arial" w:cs="Arial"/>
                <w:b/>
                <w:sz w:val="20"/>
                <w:szCs w:val="20"/>
              </w:rPr>
              <w:t xml:space="preserve">ACTA DE COMITÉ NÚMERO </w:t>
            </w:r>
            <w:r w:rsidR="00DF3B15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  <w:p w14:paraId="3F0ABD5C" w14:textId="77777777" w:rsidR="000F3B6D" w:rsidRPr="00FD4475" w:rsidRDefault="000F3B6D" w:rsidP="000F3B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A0F4FDC" w14:textId="77777777" w:rsidR="000F3B6D" w:rsidRPr="00FD4475" w:rsidRDefault="000F3B6D" w:rsidP="000F3B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44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CONTRATO N° </w:t>
            </w:r>
            <w:r w:rsidRPr="00CE7B66">
              <w:rPr>
                <w:rFonts w:ascii="Arial" w:hAnsi="Arial" w:cs="Arial"/>
                <w:b/>
                <w:bCs/>
                <w:sz w:val="20"/>
                <w:szCs w:val="20"/>
              </w:rPr>
              <w:t>46000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90168 DE 2021</w:t>
            </w:r>
          </w:p>
          <w:p w14:paraId="587771CE" w14:textId="77777777" w:rsidR="000F3B6D" w:rsidRPr="00FD4475" w:rsidRDefault="000F3B6D" w:rsidP="000F3B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955BF3A" w14:textId="77777777" w:rsidR="000F3B6D" w:rsidRDefault="000F3B6D" w:rsidP="000F3B6D">
            <w:pPr>
              <w:jc w:val="center"/>
              <w:rPr>
                <w:rFonts w:ascii="Arial" w:hAnsi="Arial" w:cs="Arial"/>
                <w:sz w:val="20"/>
                <w:szCs w:val="20"/>
                <w:lang w:val="es-US"/>
              </w:rPr>
            </w:pPr>
            <w:r w:rsidRPr="00CE7B66">
              <w:rPr>
                <w:rFonts w:ascii="Arial" w:hAnsi="Arial" w:cs="Arial"/>
                <w:sz w:val="20"/>
                <w:szCs w:val="20"/>
                <w:lang w:val="es-US"/>
              </w:rPr>
              <w:t>SOPORTE, MANTENIMIENTO Y ADQUISICIÓN DE PARTES ELECTRÓNICAS PARA EL SOFTWARE Y</w:t>
            </w:r>
            <w:r>
              <w:rPr>
                <w:rFonts w:ascii="Arial" w:hAnsi="Arial" w:cs="Arial"/>
                <w:sz w:val="20"/>
                <w:szCs w:val="20"/>
                <w:lang w:val="es-US"/>
              </w:rPr>
              <w:t xml:space="preserve"> </w:t>
            </w:r>
            <w:r w:rsidRPr="00CE7B66">
              <w:rPr>
                <w:rFonts w:ascii="Arial" w:hAnsi="Arial" w:cs="Arial"/>
                <w:sz w:val="20"/>
                <w:szCs w:val="20"/>
                <w:lang w:val="es-US"/>
              </w:rPr>
              <w:t>HARDWARE DE LA RED SEMAFÓRICA DEL MUNICIPIO DE MEDELLÍN</w:t>
            </w:r>
          </w:p>
          <w:p w14:paraId="1FC39F9D" w14:textId="77777777" w:rsidR="00BB23E6" w:rsidRPr="000F3B6D" w:rsidRDefault="00BB23E6" w:rsidP="00BB23E6">
            <w:pPr>
              <w:jc w:val="center"/>
              <w:rPr>
                <w:rFonts w:ascii="Arial" w:hAnsi="Arial" w:cs="Arial"/>
                <w:sz w:val="20"/>
                <w:szCs w:val="20"/>
                <w:lang w:val="es-US"/>
              </w:rPr>
            </w:pPr>
          </w:p>
        </w:tc>
      </w:tr>
    </w:tbl>
    <w:p w14:paraId="58DA19FD" w14:textId="77777777" w:rsidR="00395B55" w:rsidRDefault="00395B5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37"/>
        <w:gridCol w:w="779"/>
        <w:gridCol w:w="1558"/>
        <w:gridCol w:w="1559"/>
        <w:gridCol w:w="779"/>
        <w:gridCol w:w="2338"/>
      </w:tblGrid>
      <w:tr w:rsidR="00F75BEC" w:rsidRPr="00F75BEC" w14:paraId="6D8E22F8" w14:textId="77777777" w:rsidTr="00F75BEC">
        <w:tc>
          <w:tcPr>
            <w:tcW w:w="2337" w:type="dxa"/>
          </w:tcPr>
          <w:p w14:paraId="4223ECC1" w14:textId="77777777" w:rsidR="00F75BEC" w:rsidRPr="00F75BEC" w:rsidRDefault="00F75B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75BEC">
              <w:rPr>
                <w:rFonts w:ascii="Arial" w:hAnsi="Arial" w:cs="Arial"/>
                <w:b/>
                <w:sz w:val="20"/>
                <w:szCs w:val="20"/>
              </w:rPr>
              <w:t>FECHA:</w:t>
            </w:r>
          </w:p>
        </w:tc>
        <w:tc>
          <w:tcPr>
            <w:tcW w:w="2337" w:type="dxa"/>
            <w:gridSpan w:val="2"/>
          </w:tcPr>
          <w:p w14:paraId="773E8CE4" w14:textId="2162C118" w:rsidR="00F75BEC" w:rsidRPr="00FD4475" w:rsidRDefault="009C6D71" w:rsidP="007A76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="004B1F16">
              <w:rPr>
                <w:rFonts w:ascii="Arial" w:hAnsi="Arial" w:cs="Arial"/>
                <w:sz w:val="20"/>
                <w:szCs w:val="20"/>
              </w:rPr>
              <w:t>/0</w:t>
            </w:r>
            <w:r w:rsidR="00DF3B15">
              <w:rPr>
                <w:rFonts w:ascii="Arial" w:hAnsi="Arial" w:cs="Arial"/>
                <w:sz w:val="20"/>
                <w:szCs w:val="20"/>
              </w:rPr>
              <w:t>7</w:t>
            </w:r>
            <w:r w:rsidR="004B1F16">
              <w:rPr>
                <w:rFonts w:ascii="Arial" w:hAnsi="Arial" w:cs="Arial"/>
                <w:sz w:val="20"/>
                <w:szCs w:val="20"/>
              </w:rPr>
              <w:t>/20</w:t>
            </w:r>
            <w:r w:rsidR="00224761">
              <w:rPr>
                <w:rFonts w:ascii="Arial" w:hAnsi="Arial" w:cs="Arial"/>
                <w:sz w:val="20"/>
                <w:szCs w:val="20"/>
              </w:rPr>
              <w:t>2</w:t>
            </w:r>
            <w:r w:rsidR="000F3B6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38" w:type="dxa"/>
            <w:gridSpan w:val="2"/>
          </w:tcPr>
          <w:p w14:paraId="35AFEC6F" w14:textId="77777777" w:rsidR="00F75BEC" w:rsidRPr="00054BD0" w:rsidRDefault="00F75B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54BD0">
              <w:rPr>
                <w:rFonts w:ascii="Arial" w:hAnsi="Arial" w:cs="Arial"/>
                <w:b/>
                <w:sz w:val="20"/>
                <w:szCs w:val="20"/>
              </w:rPr>
              <w:t>LUGAR:</w:t>
            </w:r>
          </w:p>
        </w:tc>
        <w:tc>
          <w:tcPr>
            <w:tcW w:w="2338" w:type="dxa"/>
          </w:tcPr>
          <w:p w14:paraId="390E1D7D" w14:textId="7C7E2661" w:rsidR="00F75BEC" w:rsidRPr="00F75BEC" w:rsidRDefault="00DF3B15" w:rsidP="007A76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CIOS</w:t>
            </w:r>
          </w:p>
        </w:tc>
      </w:tr>
      <w:tr w:rsidR="00F75BEC" w:rsidRPr="00054BD0" w14:paraId="3BD39C50" w14:textId="77777777" w:rsidTr="00AE1319">
        <w:tc>
          <w:tcPr>
            <w:tcW w:w="9350" w:type="dxa"/>
            <w:gridSpan w:val="6"/>
          </w:tcPr>
          <w:p w14:paraId="00E066C7" w14:textId="77777777" w:rsidR="00F75BEC" w:rsidRPr="00054BD0" w:rsidRDefault="00F75BEC" w:rsidP="00F75B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BD0">
              <w:rPr>
                <w:rFonts w:ascii="Arial" w:hAnsi="Arial" w:cs="Arial"/>
                <w:b/>
                <w:sz w:val="20"/>
                <w:szCs w:val="20"/>
              </w:rPr>
              <w:t>ASISTENTES</w:t>
            </w:r>
          </w:p>
        </w:tc>
      </w:tr>
      <w:tr w:rsidR="00F75BEC" w:rsidRPr="00054BD0" w14:paraId="4DD389C7" w14:textId="77777777" w:rsidTr="00E00D1E">
        <w:tc>
          <w:tcPr>
            <w:tcW w:w="6233" w:type="dxa"/>
            <w:gridSpan w:val="4"/>
          </w:tcPr>
          <w:p w14:paraId="40206F7F" w14:textId="77777777" w:rsidR="00F75BEC" w:rsidRPr="00054BD0" w:rsidRDefault="00F75BEC" w:rsidP="00F75B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BD0">
              <w:rPr>
                <w:rFonts w:ascii="Arial" w:hAnsi="Arial" w:cs="Arial"/>
                <w:b/>
                <w:sz w:val="20"/>
                <w:szCs w:val="20"/>
              </w:rPr>
              <w:t>NOMBRE Y CARGO</w:t>
            </w:r>
          </w:p>
        </w:tc>
        <w:tc>
          <w:tcPr>
            <w:tcW w:w="3117" w:type="dxa"/>
            <w:gridSpan w:val="2"/>
          </w:tcPr>
          <w:p w14:paraId="3762368D" w14:textId="77777777" w:rsidR="00F75BEC" w:rsidRPr="00054BD0" w:rsidRDefault="00F75BEC" w:rsidP="00F75B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4BD0">
              <w:rPr>
                <w:rFonts w:ascii="Arial" w:hAnsi="Arial" w:cs="Arial"/>
                <w:b/>
                <w:sz w:val="20"/>
                <w:szCs w:val="20"/>
              </w:rPr>
              <w:t>FIRMA</w:t>
            </w:r>
          </w:p>
        </w:tc>
      </w:tr>
      <w:tr w:rsidR="00F75BEC" w:rsidRPr="00264C23" w14:paraId="2E7E157D" w14:textId="77777777" w:rsidTr="00054BD0">
        <w:tc>
          <w:tcPr>
            <w:tcW w:w="3116" w:type="dxa"/>
            <w:gridSpan w:val="2"/>
            <w:vAlign w:val="center"/>
          </w:tcPr>
          <w:p w14:paraId="475966DE" w14:textId="77777777" w:rsidR="00F75BEC" w:rsidRPr="00264C23" w:rsidRDefault="00054BD0" w:rsidP="00054BD0">
            <w:pPr>
              <w:jc w:val="both"/>
              <w:rPr>
                <w:rFonts w:ascii="Arial" w:hAnsi="Arial" w:cs="Arial"/>
              </w:rPr>
            </w:pPr>
            <w:r w:rsidRPr="00264C23">
              <w:rPr>
                <w:rFonts w:ascii="Arial" w:hAnsi="Arial" w:cs="Arial"/>
              </w:rPr>
              <w:t xml:space="preserve">Guillermo Gutiérrez Parra </w:t>
            </w:r>
          </w:p>
        </w:tc>
        <w:tc>
          <w:tcPr>
            <w:tcW w:w="3117" w:type="dxa"/>
            <w:gridSpan w:val="2"/>
            <w:vAlign w:val="center"/>
          </w:tcPr>
          <w:p w14:paraId="4BCC28BE" w14:textId="77777777" w:rsidR="00F75BEC" w:rsidRPr="00264C23" w:rsidRDefault="00054BD0" w:rsidP="00054BD0">
            <w:pPr>
              <w:jc w:val="both"/>
              <w:rPr>
                <w:rFonts w:ascii="Arial" w:hAnsi="Arial" w:cs="Arial"/>
              </w:rPr>
            </w:pPr>
            <w:r w:rsidRPr="00264C23">
              <w:rPr>
                <w:rFonts w:ascii="Arial" w:hAnsi="Arial" w:cs="Arial"/>
              </w:rPr>
              <w:t>Supervisor del contrato por parte de la secretaría de movilidad</w:t>
            </w:r>
          </w:p>
        </w:tc>
        <w:tc>
          <w:tcPr>
            <w:tcW w:w="3117" w:type="dxa"/>
            <w:gridSpan w:val="2"/>
            <w:vAlign w:val="center"/>
          </w:tcPr>
          <w:p w14:paraId="7243CF8C" w14:textId="77777777" w:rsidR="00F75BEC" w:rsidRPr="00264C23" w:rsidRDefault="00F75BEC" w:rsidP="00054BD0">
            <w:pPr>
              <w:jc w:val="both"/>
              <w:rPr>
                <w:rFonts w:ascii="Arial" w:hAnsi="Arial" w:cs="Arial"/>
              </w:rPr>
            </w:pPr>
          </w:p>
        </w:tc>
      </w:tr>
      <w:tr w:rsidR="00F75BEC" w:rsidRPr="00264C23" w14:paraId="2918B8EF" w14:textId="77777777" w:rsidTr="00054BD0">
        <w:tc>
          <w:tcPr>
            <w:tcW w:w="3116" w:type="dxa"/>
            <w:gridSpan w:val="2"/>
            <w:vAlign w:val="center"/>
          </w:tcPr>
          <w:p w14:paraId="360B17FB" w14:textId="77777777" w:rsidR="00F75BEC" w:rsidRPr="00264C23" w:rsidRDefault="00054BD0" w:rsidP="00054BD0">
            <w:pPr>
              <w:jc w:val="both"/>
              <w:rPr>
                <w:rFonts w:ascii="Arial" w:hAnsi="Arial" w:cs="Arial"/>
              </w:rPr>
            </w:pPr>
            <w:r w:rsidRPr="00264C23">
              <w:rPr>
                <w:rFonts w:ascii="Arial" w:hAnsi="Arial" w:cs="Arial"/>
              </w:rPr>
              <w:t>Luis Felipe López Álvarez</w:t>
            </w:r>
          </w:p>
        </w:tc>
        <w:tc>
          <w:tcPr>
            <w:tcW w:w="3117" w:type="dxa"/>
            <w:gridSpan w:val="2"/>
            <w:vAlign w:val="center"/>
          </w:tcPr>
          <w:p w14:paraId="62A3BB2B" w14:textId="77777777" w:rsidR="00F75BEC" w:rsidRPr="00264C23" w:rsidRDefault="00054BD0" w:rsidP="00054BD0">
            <w:pPr>
              <w:jc w:val="both"/>
              <w:rPr>
                <w:rFonts w:ascii="Arial" w:hAnsi="Arial" w:cs="Arial"/>
              </w:rPr>
            </w:pPr>
            <w:r w:rsidRPr="00264C23">
              <w:rPr>
                <w:rFonts w:ascii="Arial" w:hAnsi="Arial" w:cs="Arial"/>
              </w:rPr>
              <w:t>Director de obra de CIVILEC SAS</w:t>
            </w:r>
          </w:p>
        </w:tc>
        <w:tc>
          <w:tcPr>
            <w:tcW w:w="3117" w:type="dxa"/>
            <w:gridSpan w:val="2"/>
            <w:vAlign w:val="center"/>
          </w:tcPr>
          <w:p w14:paraId="3E50494C" w14:textId="77777777" w:rsidR="00F75BEC" w:rsidRPr="00264C23" w:rsidRDefault="00F75BEC" w:rsidP="00054BD0">
            <w:pPr>
              <w:jc w:val="both"/>
              <w:rPr>
                <w:rFonts w:ascii="Arial" w:hAnsi="Arial" w:cs="Arial"/>
              </w:rPr>
            </w:pPr>
          </w:p>
        </w:tc>
      </w:tr>
    </w:tbl>
    <w:p w14:paraId="347B77E0" w14:textId="77777777" w:rsidR="00F75BEC" w:rsidRDefault="00F75BEC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E63EF" w:rsidRPr="009E63EF" w14:paraId="01801619" w14:textId="77777777" w:rsidTr="009E63EF">
        <w:tc>
          <w:tcPr>
            <w:tcW w:w="9350" w:type="dxa"/>
          </w:tcPr>
          <w:p w14:paraId="7FB2980D" w14:textId="77777777" w:rsidR="009E63EF" w:rsidRPr="009E63EF" w:rsidRDefault="009E63EF" w:rsidP="009E63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E63EF">
              <w:rPr>
                <w:rFonts w:ascii="Arial" w:hAnsi="Arial" w:cs="Arial"/>
                <w:b/>
                <w:sz w:val="20"/>
                <w:szCs w:val="20"/>
              </w:rPr>
              <w:t>ORDEN DEL DÍA</w:t>
            </w:r>
          </w:p>
        </w:tc>
      </w:tr>
      <w:tr w:rsidR="009E63EF" w:rsidRPr="00264C23" w14:paraId="7777088B" w14:textId="77777777" w:rsidTr="009E63EF">
        <w:tc>
          <w:tcPr>
            <w:tcW w:w="9350" w:type="dxa"/>
          </w:tcPr>
          <w:p w14:paraId="29DC7BCC" w14:textId="77777777" w:rsidR="009E63EF" w:rsidRPr="00264C23" w:rsidRDefault="009E63EF">
            <w:pPr>
              <w:rPr>
                <w:rFonts w:ascii="Arial" w:hAnsi="Arial" w:cs="Arial"/>
              </w:rPr>
            </w:pPr>
          </w:p>
          <w:p w14:paraId="0A861C3A" w14:textId="6EA9DAA5" w:rsidR="009E63EF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Lectura y aprobación del acta anterior</w:t>
            </w:r>
          </w:p>
          <w:p w14:paraId="0535F105" w14:textId="77777777" w:rsidR="00457185" w:rsidRDefault="00457185" w:rsidP="00457185">
            <w:pPr>
              <w:pStyle w:val="Prrafodelista"/>
              <w:ind w:left="360"/>
              <w:rPr>
                <w:rFonts w:ascii="Arial" w:hAnsi="Arial" w:cs="Arial"/>
              </w:rPr>
            </w:pPr>
          </w:p>
          <w:p w14:paraId="16A0601B" w14:textId="016BF0B6" w:rsidR="000B0DCA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Avance del contrato</w:t>
            </w:r>
          </w:p>
          <w:p w14:paraId="45971D81" w14:textId="77777777" w:rsidR="00457185" w:rsidRPr="00457185" w:rsidRDefault="00457185" w:rsidP="00457185">
            <w:pPr>
              <w:pStyle w:val="Prrafodelista"/>
              <w:rPr>
                <w:rFonts w:ascii="Arial" w:hAnsi="Arial" w:cs="Arial"/>
              </w:rPr>
            </w:pPr>
          </w:p>
          <w:p w14:paraId="55F59740" w14:textId="0EAE0D0F" w:rsidR="00264C23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Suministro de elementos</w:t>
            </w:r>
            <w:r w:rsidR="000958C8">
              <w:rPr>
                <w:rFonts w:ascii="Arial" w:hAnsi="Arial" w:cs="Arial"/>
              </w:rPr>
              <w:t xml:space="preserve"> </w:t>
            </w:r>
          </w:p>
          <w:p w14:paraId="6277C180" w14:textId="77777777" w:rsidR="00DB1B18" w:rsidRPr="00DB1B18" w:rsidRDefault="00DB1B18" w:rsidP="00DB1B18">
            <w:pPr>
              <w:pStyle w:val="Prrafodelista"/>
              <w:rPr>
                <w:rFonts w:ascii="Arial" w:hAnsi="Arial" w:cs="Arial"/>
              </w:rPr>
            </w:pPr>
          </w:p>
          <w:p w14:paraId="4637B717" w14:textId="3CEEA3D9" w:rsidR="00DB1B18" w:rsidRDefault="00DB1B18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Reprogramaciones</w:t>
            </w:r>
          </w:p>
          <w:p w14:paraId="58A882D4" w14:textId="77777777" w:rsidR="00457185" w:rsidRPr="00457185" w:rsidRDefault="00457185" w:rsidP="00457185">
            <w:pPr>
              <w:pStyle w:val="Prrafodelista"/>
              <w:rPr>
                <w:rFonts w:ascii="Arial" w:hAnsi="Arial" w:cs="Arial"/>
              </w:rPr>
            </w:pPr>
          </w:p>
          <w:p w14:paraId="4284B027" w14:textId="0AE2B3A1" w:rsidR="003417D2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Avance en el mantenimiento de los subsistemas que componen el sistema de gestión de semaforización RMS y las labores de soporte a la operación</w:t>
            </w:r>
          </w:p>
          <w:p w14:paraId="673949C2" w14:textId="77777777" w:rsidR="00457185" w:rsidRPr="00457185" w:rsidRDefault="00457185" w:rsidP="00457185">
            <w:pPr>
              <w:pStyle w:val="Prrafodelista"/>
              <w:rPr>
                <w:rFonts w:ascii="Arial" w:hAnsi="Arial" w:cs="Arial"/>
              </w:rPr>
            </w:pPr>
          </w:p>
          <w:p w14:paraId="0F29D7FE" w14:textId="42470190" w:rsidR="003417D2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Elaboración acta de pago No. </w:t>
            </w:r>
            <w:r w:rsidR="00DF3B15">
              <w:rPr>
                <w:rFonts w:ascii="Arial" w:hAnsi="Arial" w:cs="Arial"/>
              </w:rPr>
              <w:t>3</w:t>
            </w:r>
          </w:p>
          <w:p w14:paraId="70776467" w14:textId="77777777" w:rsidR="00457185" w:rsidRPr="00457185" w:rsidRDefault="00457185" w:rsidP="00457185">
            <w:pPr>
              <w:pStyle w:val="Prrafodelista"/>
              <w:rPr>
                <w:rFonts w:ascii="Arial" w:hAnsi="Arial" w:cs="Arial"/>
              </w:rPr>
            </w:pPr>
          </w:p>
          <w:p w14:paraId="49B860F5" w14:textId="381F5339" w:rsidR="0069624B" w:rsidRDefault="003417D2" w:rsidP="009E63EF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Varios </w:t>
            </w:r>
          </w:p>
          <w:p w14:paraId="416C6BF9" w14:textId="77777777" w:rsidR="00264C23" w:rsidRPr="00264C23" w:rsidRDefault="00264C23" w:rsidP="00264C23">
            <w:pPr>
              <w:pStyle w:val="Prrafodelista"/>
              <w:ind w:left="360"/>
              <w:rPr>
                <w:rFonts w:ascii="Arial" w:hAnsi="Arial" w:cs="Arial"/>
              </w:rPr>
            </w:pPr>
          </w:p>
        </w:tc>
      </w:tr>
    </w:tbl>
    <w:p w14:paraId="2C8FBB93" w14:textId="46CA15A5" w:rsidR="009E63EF" w:rsidRDefault="009E63EF"/>
    <w:p w14:paraId="51AD31C8" w14:textId="7C5BB37F" w:rsidR="00237BB7" w:rsidRDefault="00237BB7"/>
    <w:p w14:paraId="65021A47" w14:textId="1CB6FB79" w:rsidR="00237BB7" w:rsidRDefault="00237BB7"/>
    <w:p w14:paraId="32DA1717" w14:textId="73B4A7CB" w:rsidR="00237BB7" w:rsidRDefault="00237BB7"/>
    <w:p w14:paraId="7495F9CC" w14:textId="389D0C68" w:rsidR="00237BB7" w:rsidRDefault="00237BB7"/>
    <w:p w14:paraId="7BF1D103" w14:textId="06EC5B20" w:rsidR="00237BB7" w:rsidRDefault="00237BB7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22B41" w:rsidRPr="00722B41" w14:paraId="436CA80F" w14:textId="77777777" w:rsidTr="00722B41">
        <w:tc>
          <w:tcPr>
            <w:tcW w:w="9350" w:type="dxa"/>
          </w:tcPr>
          <w:p w14:paraId="211BD2A4" w14:textId="77777777" w:rsidR="00722B41" w:rsidRPr="00722B41" w:rsidRDefault="00722B41" w:rsidP="00722B4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2B41">
              <w:rPr>
                <w:rFonts w:ascii="Arial" w:hAnsi="Arial" w:cs="Arial"/>
                <w:b/>
                <w:sz w:val="20"/>
                <w:szCs w:val="20"/>
              </w:rPr>
              <w:lastRenderedPageBreak/>
              <w:t>DESARROLLO</w:t>
            </w:r>
          </w:p>
        </w:tc>
      </w:tr>
      <w:tr w:rsidR="00722B41" w14:paraId="1C74BDD7" w14:textId="77777777" w:rsidTr="00722B41">
        <w:tc>
          <w:tcPr>
            <w:tcW w:w="9350" w:type="dxa"/>
          </w:tcPr>
          <w:p w14:paraId="39F00298" w14:textId="77777777" w:rsidR="000B0DCA" w:rsidRPr="004C12F9" w:rsidRDefault="000B0DCA" w:rsidP="000B0DCA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26A9B7AC" w14:textId="44BC277D" w:rsidR="000B0DCA" w:rsidRPr="00CF1A18" w:rsidRDefault="00055A0D" w:rsidP="00ED227B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CF1A18">
              <w:rPr>
                <w:rFonts w:ascii="Arial" w:hAnsi="Arial" w:cs="Arial"/>
              </w:rPr>
              <w:t xml:space="preserve">Se da lectura al acta de comité número </w:t>
            </w:r>
            <w:r w:rsidR="00DF3B15">
              <w:rPr>
                <w:rFonts w:ascii="Arial" w:hAnsi="Arial" w:cs="Arial"/>
              </w:rPr>
              <w:t>3</w:t>
            </w:r>
            <w:r w:rsidRPr="00CF1A18">
              <w:rPr>
                <w:rFonts w:ascii="Arial" w:hAnsi="Arial" w:cs="Arial"/>
              </w:rPr>
              <w:t>, la cual es aprobada por el supervisor del contrato.</w:t>
            </w:r>
          </w:p>
          <w:p w14:paraId="7244F599" w14:textId="671D188B" w:rsidR="00055A0D" w:rsidRDefault="00055A0D" w:rsidP="00055A0D">
            <w:pPr>
              <w:jc w:val="both"/>
              <w:rPr>
                <w:rFonts w:ascii="Arial" w:hAnsi="Arial" w:cs="Arial"/>
              </w:rPr>
            </w:pPr>
          </w:p>
          <w:p w14:paraId="62437026" w14:textId="77777777" w:rsidR="00055A0D" w:rsidRPr="00055A0D" w:rsidRDefault="00055A0D" w:rsidP="00055A0D">
            <w:pPr>
              <w:jc w:val="both"/>
              <w:rPr>
                <w:rFonts w:ascii="Arial" w:hAnsi="Arial" w:cs="Arial"/>
              </w:rPr>
            </w:pPr>
          </w:p>
          <w:p w14:paraId="580246E3" w14:textId="503251F9" w:rsidR="00055A0D" w:rsidRDefault="00055A0D" w:rsidP="00055A0D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357F9413" w14:textId="77777777" w:rsidR="00055A0D" w:rsidRDefault="00055A0D" w:rsidP="00055A0D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5DF34106" w14:textId="79C54760" w:rsidR="00055A0D" w:rsidRPr="00CF1A18" w:rsidRDefault="00055A0D" w:rsidP="005F232A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CF1A18">
              <w:rPr>
                <w:rFonts w:ascii="Arial" w:hAnsi="Arial" w:cs="Arial"/>
              </w:rPr>
              <w:t>Avance del contrato</w:t>
            </w:r>
          </w:p>
          <w:p w14:paraId="42997056" w14:textId="13775ED9" w:rsidR="00055A0D" w:rsidRDefault="00055A0D" w:rsidP="00055A0D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657E68DF" w14:textId="5FDBD4DE" w:rsidR="00055A0D" w:rsidRDefault="00055A0D" w:rsidP="00644A18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  <w:bookmarkStart w:id="0" w:name="_Hlk73455161"/>
            <w:r>
              <w:rPr>
                <w:rFonts w:ascii="Arial" w:hAnsi="Arial" w:cs="Arial"/>
              </w:rPr>
              <w:t xml:space="preserve">Durante el </w:t>
            </w:r>
            <w:r w:rsidR="00DF3B15">
              <w:rPr>
                <w:rFonts w:ascii="Arial" w:hAnsi="Arial" w:cs="Arial"/>
              </w:rPr>
              <w:t>tercer</w:t>
            </w:r>
            <w:r>
              <w:rPr>
                <w:rFonts w:ascii="Arial" w:hAnsi="Arial" w:cs="Arial"/>
              </w:rPr>
              <w:t xml:space="preserve"> mes del contrato, se realizaron las siguientes actividades por parte del equipo de trabajo de CIVILEC S.A.S.:</w:t>
            </w:r>
          </w:p>
          <w:p w14:paraId="0F9C1FA9" w14:textId="7377527C" w:rsidR="00DF6788" w:rsidRDefault="00DF6788" w:rsidP="00644A18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49D89537" w14:textId="77777777" w:rsidR="00DF6788" w:rsidRDefault="00DF6788" w:rsidP="00DF6788">
            <w:pPr>
              <w:pStyle w:val="Prrafodelista"/>
              <w:numPr>
                <w:ilvl w:val="0"/>
                <w:numId w:val="22"/>
              </w:numPr>
              <w:spacing w:after="160" w:line="259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atendieron todas las novedades presentadas en los controladores semafóricos de la marca DYNNIQ – PEEK TRAFFIC que conforman la red de semáforos de la ciudad y que hacen parte del alcance de este contrato. Los reportes fueron hechos por personal de la secretaría de movilidad, por el grupo de WhatsApp, por la ciudadanía y por el Sistema de Monitoreo Remoto (RMS). </w:t>
            </w:r>
          </w:p>
          <w:p w14:paraId="14E13261" w14:textId="77777777" w:rsidR="00DF6788" w:rsidRPr="007858F5" w:rsidRDefault="00DF6788" w:rsidP="00DF6788">
            <w:pPr>
              <w:pStyle w:val="Prrafodelista"/>
              <w:rPr>
                <w:rFonts w:ascii="Arial" w:hAnsi="Arial" w:cs="Arial"/>
              </w:rPr>
            </w:pPr>
          </w:p>
          <w:p w14:paraId="1E566D16" w14:textId="498141E4" w:rsidR="00DF6788" w:rsidRDefault="00DF6788" w:rsidP="00DF6788">
            <w:pPr>
              <w:pStyle w:val="Prrafodelista"/>
              <w:ind w:left="141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Una vez evaluadas las fallas, en su gran mayoría ocasionadas por vandalismo, deterioro del amoblamiento existente y obras de ciudad, las actividades que requerían de la presencia del personal del contrato de mantenimiento fueron reportadas al CIOS</w:t>
            </w:r>
            <w:r w:rsidR="008627BA">
              <w:rPr>
                <w:rFonts w:ascii="Arial" w:hAnsi="Arial" w:cs="Arial"/>
              </w:rPr>
              <w:t>.</w:t>
            </w:r>
          </w:p>
          <w:p w14:paraId="74A3A128" w14:textId="77777777" w:rsidR="00DF6788" w:rsidRDefault="00DF6788" w:rsidP="00DF6788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43A452D0" w14:textId="7F3958A0" w:rsidR="00DF6788" w:rsidRDefault="00DF6788" w:rsidP="00DF6788">
            <w:pPr>
              <w:pStyle w:val="Prrafodelista"/>
              <w:ind w:left="14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reporte completo puede consultarse en el informe mensual de ejecución.</w:t>
            </w:r>
          </w:p>
          <w:p w14:paraId="5609E7FC" w14:textId="5515A41C" w:rsidR="008627BA" w:rsidRDefault="008627BA" w:rsidP="00DF6788">
            <w:pPr>
              <w:pStyle w:val="Prrafodelista"/>
              <w:ind w:left="1440"/>
              <w:jc w:val="both"/>
              <w:rPr>
                <w:rFonts w:ascii="Arial" w:hAnsi="Arial" w:cs="Arial"/>
              </w:rPr>
            </w:pPr>
          </w:p>
          <w:p w14:paraId="55C2A23C" w14:textId="77777777" w:rsidR="008627BA" w:rsidRPr="0095344C" w:rsidRDefault="008627BA" w:rsidP="008627BA">
            <w:pPr>
              <w:pStyle w:val="Prrafodelista"/>
              <w:numPr>
                <w:ilvl w:val="0"/>
                <w:numId w:val="22"/>
              </w:numPr>
              <w:spacing w:after="160" w:line="259" w:lineRule="auto"/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1F2053">
              <w:rPr>
                <w:rFonts w:ascii="Arial" w:eastAsia="Times New Roman" w:hAnsi="Arial" w:cs="Arial"/>
                <w:lang w:eastAsia="es-CO"/>
              </w:rPr>
              <w:t xml:space="preserve">Se </w:t>
            </w:r>
            <w:r>
              <w:rPr>
                <w:rFonts w:ascii="Arial" w:eastAsia="Times New Roman" w:hAnsi="Arial" w:cs="Arial"/>
                <w:lang w:eastAsia="es-CO"/>
              </w:rPr>
              <w:t>realizaron todas las labores relacionadas con el</w:t>
            </w:r>
            <w:r w:rsidRPr="001F2053">
              <w:rPr>
                <w:rFonts w:ascii="Arial" w:eastAsia="Times New Roman" w:hAnsi="Arial" w:cs="Arial"/>
                <w:lang w:eastAsia="es-CO"/>
              </w:rPr>
              <w:t xml:space="preserve"> mantenimiento y limpieza</w:t>
            </w:r>
            <w:r>
              <w:rPr>
                <w:rFonts w:ascii="Arial" w:eastAsia="Times New Roman" w:hAnsi="Arial" w:cs="Arial"/>
                <w:lang w:eastAsia="es-CO"/>
              </w:rPr>
              <w:t xml:space="preserve"> </w:t>
            </w:r>
            <w:r w:rsidRPr="001F2053">
              <w:rPr>
                <w:rFonts w:ascii="Arial" w:eastAsia="Times New Roman" w:hAnsi="Arial" w:cs="Arial"/>
                <w:lang w:eastAsia="es-CO"/>
              </w:rPr>
              <w:t xml:space="preserve">de los equipos marca </w:t>
            </w:r>
            <w:r w:rsidRPr="001F2053">
              <w:rPr>
                <w:rFonts w:ascii="Arial" w:hAnsi="Arial" w:cs="Arial"/>
                <w:lang w:val="es-ES"/>
              </w:rPr>
              <w:t xml:space="preserve">DYNNIQ-PEEK TRAFFIC que </w:t>
            </w:r>
            <w:r>
              <w:rPr>
                <w:rFonts w:ascii="Arial" w:hAnsi="Arial" w:cs="Arial"/>
                <w:lang w:val="es-ES"/>
              </w:rPr>
              <w:t xml:space="preserve">conforman </w:t>
            </w:r>
            <w:r w:rsidRPr="001F2053">
              <w:rPr>
                <w:rFonts w:ascii="Arial" w:hAnsi="Arial" w:cs="Arial"/>
                <w:lang w:val="es-ES"/>
              </w:rPr>
              <w:t>la red de semáforos de la ciudad.</w:t>
            </w:r>
            <w:r>
              <w:rPr>
                <w:rFonts w:ascii="Arial" w:hAnsi="Arial" w:cs="Arial"/>
                <w:lang w:val="es-ES"/>
              </w:rPr>
              <w:t xml:space="preserve"> Este trabajo, es realizado diariamente por el auxiliar de mantenimiento que hace parte del personal suministrado por CIVILEC SAS. </w:t>
            </w:r>
          </w:p>
          <w:p w14:paraId="26D6AA25" w14:textId="77777777" w:rsidR="008627BA" w:rsidRDefault="008627BA" w:rsidP="008627BA">
            <w:pPr>
              <w:pStyle w:val="Prrafodelista"/>
              <w:ind w:left="1080"/>
              <w:jc w:val="both"/>
              <w:rPr>
                <w:rFonts w:ascii="Arial" w:hAnsi="Arial" w:cs="Arial"/>
                <w:lang w:val="es-ES"/>
              </w:rPr>
            </w:pPr>
          </w:p>
          <w:p w14:paraId="3A459FC9" w14:textId="304647D0" w:rsidR="008627BA" w:rsidRDefault="008627BA" w:rsidP="008627BA">
            <w:pPr>
              <w:pStyle w:val="Prrafodelista"/>
              <w:ind w:left="1440"/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E258C5">
              <w:rPr>
                <w:rFonts w:ascii="Arial" w:hAnsi="Arial" w:cs="Arial"/>
                <w:lang w:val="es-ES"/>
              </w:rPr>
              <w:t xml:space="preserve">Durante este mes las tareas se desarrollaron básicamente en </w:t>
            </w:r>
            <w:r w:rsidR="00583999">
              <w:rPr>
                <w:rFonts w:ascii="Arial" w:hAnsi="Arial" w:cs="Arial"/>
                <w:lang w:val="es-ES"/>
              </w:rPr>
              <w:t>el</w:t>
            </w:r>
            <w:r w:rsidRPr="00E258C5">
              <w:rPr>
                <w:rFonts w:ascii="Arial" w:hAnsi="Arial" w:cs="Arial"/>
                <w:lang w:val="es-ES"/>
              </w:rPr>
              <w:t xml:space="preserve"> sector </w:t>
            </w:r>
            <w:r w:rsidR="00583999">
              <w:rPr>
                <w:rFonts w:ascii="Arial" w:hAnsi="Arial" w:cs="Arial"/>
                <w:lang w:val="es-ES"/>
              </w:rPr>
              <w:t xml:space="preserve">del </w:t>
            </w:r>
            <w:r w:rsidR="00104E80">
              <w:rPr>
                <w:rFonts w:ascii="Arial" w:hAnsi="Arial" w:cs="Arial"/>
                <w:lang w:val="es-ES"/>
              </w:rPr>
              <w:t xml:space="preserve">Centro </w:t>
            </w:r>
            <w:r w:rsidR="00583999">
              <w:rPr>
                <w:rFonts w:ascii="Arial" w:hAnsi="Arial" w:cs="Arial"/>
                <w:lang w:val="es-ES"/>
              </w:rPr>
              <w:t xml:space="preserve">y </w:t>
            </w:r>
            <w:r w:rsidR="00104E80">
              <w:rPr>
                <w:rFonts w:ascii="Arial" w:hAnsi="Arial" w:cs="Arial"/>
                <w:lang w:val="es-ES"/>
              </w:rPr>
              <w:t>en las partes</w:t>
            </w:r>
            <w:r w:rsidR="00583999">
              <w:rPr>
                <w:rFonts w:ascii="Arial" w:hAnsi="Arial" w:cs="Arial"/>
                <w:lang w:val="es-ES"/>
              </w:rPr>
              <w:t xml:space="preserve"> noroccident</w:t>
            </w:r>
            <w:r w:rsidR="00104E80">
              <w:rPr>
                <w:rFonts w:ascii="Arial" w:hAnsi="Arial" w:cs="Arial"/>
                <w:lang w:val="es-ES"/>
              </w:rPr>
              <w:t>al</w:t>
            </w:r>
            <w:r w:rsidR="00583999">
              <w:rPr>
                <w:rFonts w:ascii="Arial" w:hAnsi="Arial" w:cs="Arial"/>
                <w:lang w:val="es-ES"/>
              </w:rPr>
              <w:t xml:space="preserve"> y nororient</w:t>
            </w:r>
            <w:r w:rsidR="00104E80">
              <w:rPr>
                <w:rFonts w:ascii="Arial" w:hAnsi="Arial" w:cs="Arial"/>
                <w:lang w:val="es-ES"/>
              </w:rPr>
              <w:t>al</w:t>
            </w:r>
            <w:r w:rsidR="00583999">
              <w:rPr>
                <w:rFonts w:ascii="Arial" w:hAnsi="Arial" w:cs="Arial"/>
                <w:lang w:val="es-ES"/>
              </w:rPr>
              <w:t xml:space="preserve"> de la ciudad</w:t>
            </w:r>
            <w:r w:rsidRPr="00E258C5">
              <w:rPr>
                <w:rFonts w:ascii="Arial" w:hAnsi="Arial" w:cs="Arial"/>
                <w:lang w:val="es-ES"/>
              </w:rPr>
              <w:t xml:space="preserve"> </w:t>
            </w:r>
            <w:r w:rsidRPr="00E258C5">
              <w:rPr>
                <w:rFonts w:ascii="Arial" w:eastAsia="Times New Roman" w:hAnsi="Arial" w:cs="Arial"/>
                <w:lang w:eastAsia="es-CO"/>
              </w:rPr>
              <w:t>El reporte completo puede consultarse en el informe mensual de ejecución.</w:t>
            </w:r>
          </w:p>
          <w:p w14:paraId="44C87338" w14:textId="58F8F991" w:rsidR="008627BA" w:rsidRDefault="008627BA" w:rsidP="008627BA">
            <w:pPr>
              <w:pStyle w:val="Prrafodelista"/>
              <w:ind w:left="1440"/>
              <w:jc w:val="both"/>
              <w:rPr>
                <w:rFonts w:ascii="Arial" w:eastAsia="Times New Roman" w:hAnsi="Arial" w:cs="Arial"/>
                <w:lang w:eastAsia="es-CO"/>
              </w:rPr>
            </w:pPr>
          </w:p>
          <w:p w14:paraId="6C123129" w14:textId="45591EE9" w:rsidR="008627BA" w:rsidRDefault="008627BA" w:rsidP="008627BA">
            <w:pPr>
              <w:pStyle w:val="Prrafodelista"/>
              <w:numPr>
                <w:ilvl w:val="0"/>
                <w:numId w:val="22"/>
              </w:numPr>
              <w:spacing w:after="160" w:line="259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reportes de fallas relacionadas con el funcionamiento de intersecciones actuadas por pulsadores peatonales fueron atendidos por los tecnólogos electrónicos, quienes luego de evaluar el tipo de falla, procedieron a realizar los respectivos ajustes con el fin de recuperar el normal funcionamiento. En los casos en los </w:t>
            </w:r>
            <w:r w:rsidR="00687AE3">
              <w:rPr>
                <w:rFonts w:ascii="Arial" w:hAnsi="Arial" w:cs="Arial"/>
              </w:rPr>
              <w:t>que el arreglo de los daños correspondía al contrato de mantenimiento, se reportó al CIOS.</w:t>
            </w:r>
          </w:p>
          <w:p w14:paraId="324CA671" w14:textId="77777777" w:rsidR="00DF3B15" w:rsidRDefault="00DF3B15" w:rsidP="00DF3B15">
            <w:pPr>
              <w:pStyle w:val="Prrafodelista"/>
              <w:spacing w:after="160" w:line="259" w:lineRule="auto"/>
              <w:ind w:left="1440"/>
              <w:jc w:val="both"/>
              <w:rPr>
                <w:rFonts w:ascii="Arial" w:hAnsi="Arial" w:cs="Arial"/>
              </w:rPr>
            </w:pPr>
          </w:p>
          <w:p w14:paraId="21E05FAB" w14:textId="1AA7587A" w:rsidR="00055A0D" w:rsidRDefault="00055A0D" w:rsidP="00055A0D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20FA06AE" w14:textId="32DF0A31" w:rsidR="008627BA" w:rsidRDefault="008627BA" w:rsidP="00055A0D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3196D07E" w14:textId="01C951B0" w:rsidR="008627BA" w:rsidRDefault="008627BA" w:rsidP="00055A0D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234F6D3C" w14:textId="77777777" w:rsidR="008627BA" w:rsidRDefault="008627BA" w:rsidP="00055A0D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30CA13F2" w14:textId="2749E6C8" w:rsidR="004C6ACF" w:rsidRDefault="006D46F5" w:rsidP="00DF6788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atendieron oportunamente las fallas presentadas en la red de comunicaciones propia y </w:t>
            </w:r>
            <w:r w:rsidR="00DB1B18">
              <w:rPr>
                <w:rFonts w:ascii="Arial" w:hAnsi="Arial" w:cs="Arial"/>
              </w:rPr>
              <w:t>se reportaron los daños cuya solución era responsabilidad del contrato de mantenimiento a</w:t>
            </w:r>
            <w:r w:rsidR="004C6ACF">
              <w:rPr>
                <w:rFonts w:ascii="Arial" w:hAnsi="Arial" w:cs="Arial"/>
              </w:rPr>
              <w:t xml:space="preserve"> </w:t>
            </w:r>
            <w:r w:rsidR="00DB1B18">
              <w:rPr>
                <w:rFonts w:ascii="Arial" w:hAnsi="Arial" w:cs="Arial"/>
              </w:rPr>
              <w:t>l</w:t>
            </w:r>
            <w:r w:rsidR="004C6ACF">
              <w:rPr>
                <w:rFonts w:ascii="Arial" w:hAnsi="Arial" w:cs="Arial"/>
              </w:rPr>
              <w:t>os funcionarios</w:t>
            </w:r>
            <w:r w:rsidR="00DB1B18">
              <w:rPr>
                <w:rFonts w:ascii="Arial" w:hAnsi="Arial" w:cs="Arial"/>
              </w:rPr>
              <w:t xml:space="preserve"> de la secretaría de movilidad encargado</w:t>
            </w:r>
            <w:r w:rsidR="004C6ACF">
              <w:rPr>
                <w:rFonts w:ascii="Arial" w:hAnsi="Arial" w:cs="Arial"/>
              </w:rPr>
              <w:t>s</w:t>
            </w:r>
            <w:r w:rsidR="00DB1B18">
              <w:rPr>
                <w:rFonts w:ascii="Arial" w:hAnsi="Arial" w:cs="Arial"/>
              </w:rPr>
              <w:t xml:space="preserve"> de</w:t>
            </w:r>
            <w:r w:rsidR="004C6ACF">
              <w:rPr>
                <w:rFonts w:ascii="Arial" w:hAnsi="Arial" w:cs="Arial"/>
              </w:rPr>
              <w:t xml:space="preserve"> dar el trámite correspondiente.</w:t>
            </w:r>
          </w:p>
          <w:p w14:paraId="721BB8C4" w14:textId="7239DC6C" w:rsidR="00DB1B18" w:rsidRDefault="00DB1B18" w:rsidP="004C6ACF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49EE3AA1" w14:textId="4420D156" w:rsidR="006D46F5" w:rsidRDefault="004C6ACF" w:rsidP="00CF1A18">
            <w:pPr>
              <w:pStyle w:val="Prrafodelista"/>
              <w:ind w:left="14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Además, </w:t>
            </w:r>
            <w:r w:rsidR="006D46F5">
              <w:rPr>
                <w:rFonts w:ascii="Arial" w:hAnsi="Arial" w:cs="Arial"/>
              </w:rPr>
              <w:t xml:space="preserve">se realizaron los reportes y acompañamientos respectivos al personal de </w:t>
            </w:r>
            <w:r>
              <w:rPr>
                <w:rFonts w:ascii="Arial" w:hAnsi="Arial" w:cs="Arial"/>
              </w:rPr>
              <w:t>tigo</w:t>
            </w:r>
            <w:r w:rsidR="008627BA">
              <w:rPr>
                <w:rFonts w:ascii="Arial" w:hAnsi="Arial" w:cs="Arial"/>
              </w:rPr>
              <w:t xml:space="preserve"> - une</w:t>
            </w:r>
            <w:r w:rsidR="006D46F5">
              <w:rPr>
                <w:rFonts w:ascii="Arial" w:hAnsi="Arial" w:cs="Arial"/>
              </w:rPr>
              <w:t>, cuando los problemas estaban relacionados con los equipos de fibra óptica que conectan los controladores locales con el sistema central.</w:t>
            </w:r>
          </w:p>
          <w:p w14:paraId="75C3A05E" w14:textId="77777777" w:rsidR="006D46F5" w:rsidRPr="006D46F5" w:rsidRDefault="006D46F5" w:rsidP="006D46F5">
            <w:pPr>
              <w:pStyle w:val="Prrafodelista"/>
              <w:rPr>
                <w:rFonts w:ascii="Arial" w:hAnsi="Arial" w:cs="Arial"/>
              </w:rPr>
            </w:pPr>
          </w:p>
          <w:p w14:paraId="64357EE1" w14:textId="5CFC7F6C" w:rsidR="00ED227B" w:rsidRPr="00ED227B" w:rsidRDefault="00ED227B" w:rsidP="00ED227B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realizaron todas las reprogramaciones que fueron solicitadas por los ingenieros de planeamiento, pertenecientes a la unidad de prospectiva de la secretaría de movilidad, en los controladores locales de la marca DYNNIQ – PEEK TRAFFIC.</w:t>
            </w:r>
          </w:p>
          <w:p w14:paraId="739D7C80" w14:textId="7BBE371A" w:rsidR="00627104" w:rsidRDefault="00627104" w:rsidP="00CF1A18">
            <w:pPr>
              <w:pStyle w:val="Prrafodelista"/>
              <w:ind w:left="1416"/>
              <w:jc w:val="both"/>
              <w:rPr>
                <w:rFonts w:ascii="Arial" w:eastAsia="Times New Roman" w:hAnsi="Arial" w:cs="Arial"/>
                <w:lang w:eastAsia="es-CO"/>
              </w:rPr>
            </w:pPr>
          </w:p>
          <w:p w14:paraId="4B54E358" w14:textId="33367129" w:rsidR="00627104" w:rsidRPr="007476F7" w:rsidRDefault="00627104" w:rsidP="00DF6788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realizaron visitas periódicas a los equipos de control que actualmente se encuentran sin comunicación </w:t>
            </w:r>
            <w:r>
              <w:rPr>
                <w:rFonts w:ascii="Arial" w:eastAsia="Times New Roman" w:hAnsi="Arial" w:cs="Arial"/>
                <w:lang w:eastAsia="es-CO"/>
              </w:rPr>
              <w:t>(LCs sin conexión al control central, ya sea por falta de sistema de comunicación o por fallas de comunicación debidas a daños generalmente ocasionados por vandalismo en el cable utilizado) con el fin de sincronizar manualmente los relojes de los controladores y poder mantener la coordinación de los diferentes corredores viales. Además, de verificar el correcto funcionamiento de las intersecciones</w:t>
            </w:r>
            <w:r w:rsidR="007476F7">
              <w:rPr>
                <w:rFonts w:ascii="Arial" w:eastAsia="Times New Roman" w:hAnsi="Arial" w:cs="Arial"/>
                <w:lang w:eastAsia="es-CO"/>
              </w:rPr>
              <w:t>.</w:t>
            </w:r>
          </w:p>
          <w:p w14:paraId="4AA00836" w14:textId="557246C0" w:rsidR="007476F7" w:rsidRDefault="007476F7" w:rsidP="007476F7">
            <w:pPr>
              <w:jc w:val="both"/>
              <w:rPr>
                <w:rFonts w:ascii="Arial" w:hAnsi="Arial" w:cs="Arial"/>
              </w:rPr>
            </w:pPr>
          </w:p>
          <w:p w14:paraId="1C11172F" w14:textId="2591C10E" w:rsidR="007476F7" w:rsidRDefault="007476F7" w:rsidP="00ED227B">
            <w:pPr>
              <w:pStyle w:val="Prrafodelista"/>
              <w:ind w:left="1440"/>
              <w:jc w:val="both"/>
              <w:rPr>
                <w:rFonts w:ascii="Arial" w:hAnsi="Arial" w:cs="Arial"/>
              </w:rPr>
            </w:pPr>
          </w:p>
          <w:p w14:paraId="56197A6F" w14:textId="77777777" w:rsidR="007476F7" w:rsidRPr="007476F7" w:rsidRDefault="007476F7" w:rsidP="007476F7">
            <w:pPr>
              <w:pStyle w:val="Prrafodelista"/>
              <w:rPr>
                <w:rFonts w:ascii="Arial" w:hAnsi="Arial" w:cs="Arial"/>
              </w:rPr>
            </w:pPr>
          </w:p>
          <w:bookmarkEnd w:id="0"/>
          <w:p w14:paraId="316458DF" w14:textId="5B0A2558" w:rsidR="007A64EC" w:rsidRDefault="007A64EC" w:rsidP="007A64EC">
            <w:pPr>
              <w:pStyle w:val="Prrafodelista"/>
              <w:rPr>
                <w:rFonts w:ascii="Arial" w:hAnsi="Arial" w:cs="Arial"/>
              </w:rPr>
            </w:pPr>
          </w:p>
          <w:p w14:paraId="2F4786DF" w14:textId="660DF40C" w:rsidR="00F52D34" w:rsidRDefault="00F52D34" w:rsidP="007A64EC">
            <w:pPr>
              <w:pStyle w:val="Prrafodelista"/>
              <w:rPr>
                <w:rFonts w:ascii="Arial" w:hAnsi="Arial" w:cs="Arial"/>
              </w:rPr>
            </w:pPr>
          </w:p>
          <w:p w14:paraId="422B33F1" w14:textId="0E748942" w:rsidR="00F52D34" w:rsidRDefault="00F52D34" w:rsidP="007A64EC">
            <w:pPr>
              <w:pStyle w:val="Prrafodelista"/>
              <w:rPr>
                <w:rFonts w:ascii="Arial" w:hAnsi="Arial" w:cs="Arial"/>
              </w:rPr>
            </w:pPr>
          </w:p>
          <w:p w14:paraId="27C26140" w14:textId="7DBD891F" w:rsidR="00F52D34" w:rsidRDefault="00F52D34" w:rsidP="007A64EC">
            <w:pPr>
              <w:pStyle w:val="Prrafodelista"/>
              <w:rPr>
                <w:rFonts w:ascii="Arial" w:hAnsi="Arial" w:cs="Arial"/>
              </w:rPr>
            </w:pPr>
          </w:p>
          <w:p w14:paraId="6B425F39" w14:textId="6C4BFC60" w:rsidR="005F232A" w:rsidRDefault="005F232A" w:rsidP="007A64EC">
            <w:pPr>
              <w:pStyle w:val="Prrafodelista"/>
              <w:rPr>
                <w:rFonts w:ascii="Arial" w:hAnsi="Arial" w:cs="Arial"/>
              </w:rPr>
            </w:pPr>
          </w:p>
          <w:p w14:paraId="3A1DD3A7" w14:textId="254D9359" w:rsidR="005F232A" w:rsidRDefault="005F232A" w:rsidP="007A64EC">
            <w:pPr>
              <w:pStyle w:val="Prrafodelista"/>
              <w:rPr>
                <w:rFonts w:ascii="Arial" w:hAnsi="Arial" w:cs="Arial"/>
              </w:rPr>
            </w:pPr>
          </w:p>
          <w:p w14:paraId="2C1A8377" w14:textId="103246AC" w:rsidR="005F232A" w:rsidRDefault="005F232A" w:rsidP="007A64EC">
            <w:pPr>
              <w:pStyle w:val="Prrafodelista"/>
              <w:rPr>
                <w:rFonts w:ascii="Arial" w:hAnsi="Arial" w:cs="Arial"/>
              </w:rPr>
            </w:pPr>
          </w:p>
          <w:p w14:paraId="73CDF12C" w14:textId="3EAA2A22" w:rsidR="005F232A" w:rsidRDefault="005F232A" w:rsidP="007A64EC">
            <w:pPr>
              <w:pStyle w:val="Prrafodelista"/>
              <w:rPr>
                <w:rFonts w:ascii="Arial" w:hAnsi="Arial" w:cs="Arial"/>
              </w:rPr>
            </w:pPr>
          </w:p>
          <w:p w14:paraId="211F2BA7" w14:textId="321B61D4" w:rsidR="005F232A" w:rsidRDefault="005F232A" w:rsidP="007A64EC">
            <w:pPr>
              <w:pStyle w:val="Prrafodelista"/>
              <w:rPr>
                <w:rFonts w:ascii="Arial" w:hAnsi="Arial" w:cs="Arial"/>
              </w:rPr>
            </w:pPr>
          </w:p>
          <w:p w14:paraId="5F84C6CC" w14:textId="03CB7693" w:rsidR="0093087C" w:rsidRDefault="0093087C" w:rsidP="007A64EC">
            <w:pPr>
              <w:pStyle w:val="Prrafodelista"/>
              <w:rPr>
                <w:rFonts w:ascii="Arial" w:hAnsi="Arial" w:cs="Arial"/>
              </w:rPr>
            </w:pPr>
          </w:p>
          <w:p w14:paraId="2F909F8C" w14:textId="5A4595E6" w:rsidR="0093087C" w:rsidRDefault="0093087C" w:rsidP="007A64EC">
            <w:pPr>
              <w:pStyle w:val="Prrafodelista"/>
              <w:rPr>
                <w:rFonts w:ascii="Arial" w:hAnsi="Arial" w:cs="Arial"/>
              </w:rPr>
            </w:pPr>
          </w:p>
          <w:p w14:paraId="3A9482CE" w14:textId="77777777" w:rsidR="0093087C" w:rsidRDefault="0093087C" w:rsidP="007A64EC">
            <w:pPr>
              <w:pStyle w:val="Prrafodelista"/>
              <w:rPr>
                <w:rFonts w:ascii="Arial" w:hAnsi="Arial" w:cs="Arial"/>
              </w:rPr>
            </w:pPr>
          </w:p>
          <w:p w14:paraId="2B108CD0" w14:textId="34F6D171" w:rsidR="005F232A" w:rsidRDefault="005F232A" w:rsidP="007A64EC">
            <w:pPr>
              <w:pStyle w:val="Prrafodelista"/>
              <w:rPr>
                <w:rFonts w:ascii="Arial" w:hAnsi="Arial" w:cs="Arial"/>
              </w:rPr>
            </w:pPr>
          </w:p>
          <w:p w14:paraId="7BCDB9A2" w14:textId="1E577709" w:rsidR="005F232A" w:rsidRDefault="005F232A" w:rsidP="007A64EC">
            <w:pPr>
              <w:pStyle w:val="Prrafodelista"/>
              <w:rPr>
                <w:rFonts w:ascii="Arial" w:hAnsi="Arial" w:cs="Arial"/>
              </w:rPr>
            </w:pPr>
          </w:p>
          <w:p w14:paraId="1C7E5F6D" w14:textId="371F9331" w:rsidR="005F232A" w:rsidRDefault="005F232A" w:rsidP="007A64EC">
            <w:pPr>
              <w:pStyle w:val="Prrafodelista"/>
              <w:rPr>
                <w:rFonts w:ascii="Arial" w:hAnsi="Arial" w:cs="Arial"/>
              </w:rPr>
            </w:pPr>
          </w:p>
          <w:p w14:paraId="515E9A4A" w14:textId="3551DA68" w:rsidR="005F232A" w:rsidRDefault="005F232A" w:rsidP="007A64EC">
            <w:pPr>
              <w:pStyle w:val="Prrafodelista"/>
              <w:rPr>
                <w:rFonts w:ascii="Arial" w:hAnsi="Arial" w:cs="Arial"/>
              </w:rPr>
            </w:pPr>
          </w:p>
          <w:p w14:paraId="2034933C" w14:textId="1C013B44" w:rsidR="005F232A" w:rsidRDefault="005F232A" w:rsidP="007A64EC">
            <w:pPr>
              <w:pStyle w:val="Prrafodelista"/>
              <w:rPr>
                <w:rFonts w:ascii="Arial" w:hAnsi="Arial" w:cs="Arial"/>
              </w:rPr>
            </w:pPr>
          </w:p>
          <w:p w14:paraId="764B6AB4" w14:textId="77777777" w:rsidR="005F232A" w:rsidRDefault="005F232A" w:rsidP="007A64EC">
            <w:pPr>
              <w:pStyle w:val="Prrafodelista"/>
              <w:rPr>
                <w:rFonts w:ascii="Arial" w:hAnsi="Arial" w:cs="Arial"/>
              </w:rPr>
            </w:pPr>
          </w:p>
          <w:p w14:paraId="47A35856" w14:textId="6080C856" w:rsidR="00457185" w:rsidRDefault="00457185" w:rsidP="007A64EC">
            <w:pPr>
              <w:pStyle w:val="Prrafodelista"/>
              <w:rPr>
                <w:rFonts w:ascii="Arial" w:hAnsi="Arial" w:cs="Arial"/>
              </w:rPr>
            </w:pPr>
          </w:p>
          <w:p w14:paraId="47927710" w14:textId="6E6AE20A" w:rsidR="00457185" w:rsidRDefault="00457185" w:rsidP="007A64EC">
            <w:pPr>
              <w:pStyle w:val="Prrafodelista"/>
              <w:rPr>
                <w:rFonts w:ascii="Arial" w:hAnsi="Arial" w:cs="Arial"/>
              </w:rPr>
            </w:pPr>
          </w:p>
          <w:p w14:paraId="156E853C" w14:textId="77777777" w:rsidR="0093087C" w:rsidRPr="007A64EC" w:rsidRDefault="0093087C" w:rsidP="007A64EC">
            <w:pPr>
              <w:pStyle w:val="Prrafodelista"/>
              <w:rPr>
                <w:rFonts w:ascii="Arial" w:hAnsi="Arial" w:cs="Arial"/>
              </w:rPr>
            </w:pPr>
          </w:p>
          <w:p w14:paraId="5623AA23" w14:textId="77777777" w:rsidR="005F232A" w:rsidRDefault="005F232A" w:rsidP="005F232A">
            <w:pPr>
              <w:jc w:val="both"/>
              <w:rPr>
                <w:rFonts w:ascii="Arial" w:hAnsi="Arial" w:cs="Arial"/>
              </w:rPr>
            </w:pPr>
          </w:p>
          <w:p w14:paraId="7583B289" w14:textId="47D6A154" w:rsidR="007A64EC" w:rsidRPr="005F232A" w:rsidRDefault="007A64EC" w:rsidP="005F232A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5F232A">
              <w:rPr>
                <w:rFonts w:ascii="Arial" w:hAnsi="Arial" w:cs="Arial"/>
              </w:rPr>
              <w:t>Suministro de elementos</w:t>
            </w:r>
          </w:p>
          <w:p w14:paraId="6C9A1407" w14:textId="6DFF47E7" w:rsidR="007A64EC" w:rsidRDefault="007A64EC" w:rsidP="007A64EC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75765064" w14:textId="0CB4264D" w:rsidR="007A64EC" w:rsidRDefault="007A64EC" w:rsidP="00CF1A18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  <w:bookmarkStart w:id="1" w:name="_Hlk73455397"/>
            <w:r>
              <w:rPr>
                <w:rFonts w:ascii="Arial" w:hAnsi="Arial" w:cs="Arial"/>
              </w:rPr>
              <w:t xml:space="preserve">En el mes de </w:t>
            </w:r>
            <w:r w:rsidR="00F42A54">
              <w:rPr>
                <w:rFonts w:ascii="Arial" w:hAnsi="Arial" w:cs="Arial"/>
              </w:rPr>
              <w:t>ju</w:t>
            </w:r>
            <w:r w:rsidR="003565F4">
              <w:rPr>
                <w:rFonts w:ascii="Arial" w:hAnsi="Arial" w:cs="Arial"/>
              </w:rPr>
              <w:t>l</w:t>
            </w:r>
            <w:r w:rsidR="00F42A54">
              <w:rPr>
                <w:rFonts w:ascii="Arial" w:hAnsi="Arial" w:cs="Arial"/>
              </w:rPr>
              <w:t>i</w:t>
            </w:r>
            <w:r w:rsidR="00CF1A18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 xml:space="preserve"> (correspondiente al </w:t>
            </w:r>
            <w:r w:rsidR="003565F4">
              <w:rPr>
                <w:rFonts w:ascii="Arial" w:hAnsi="Arial" w:cs="Arial"/>
              </w:rPr>
              <w:t>tercer</w:t>
            </w:r>
            <w:r>
              <w:rPr>
                <w:rFonts w:ascii="Arial" w:hAnsi="Arial" w:cs="Arial"/>
              </w:rPr>
              <w:t xml:space="preserve"> mes de</w:t>
            </w:r>
            <w:r w:rsidR="00F42A54">
              <w:rPr>
                <w:rFonts w:ascii="Arial" w:hAnsi="Arial" w:cs="Arial"/>
              </w:rPr>
              <w:t>l</w:t>
            </w:r>
            <w:r>
              <w:rPr>
                <w:rFonts w:ascii="Arial" w:hAnsi="Arial" w:cs="Arial"/>
              </w:rPr>
              <w:t xml:space="preserve"> contrato), se suministr</w:t>
            </w:r>
            <w:r w:rsidR="00CF1A18">
              <w:rPr>
                <w:rFonts w:ascii="Arial" w:hAnsi="Arial" w:cs="Arial"/>
              </w:rPr>
              <w:t>aron los siguiente</w:t>
            </w:r>
            <w:r w:rsidR="00F52D34">
              <w:rPr>
                <w:rFonts w:ascii="Arial" w:hAnsi="Arial" w:cs="Arial"/>
              </w:rPr>
              <w:t>s</w:t>
            </w:r>
            <w:r w:rsidR="00CF1A18">
              <w:rPr>
                <w:rFonts w:ascii="Arial" w:hAnsi="Arial" w:cs="Arial"/>
              </w:rPr>
              <w:t xml:space="preserve"> elementos </w:t>
            </w:r>
            <w:r>
              <w:rPr>
                <w:rFonts w:ascii="Arial" w:hAnsi="Arial" w:cs="Arial"/>
              </w:rPr>
              <w:t>para los controladores locales marca DYNNIQ – PEEK TRAFFIC</w:t>
            </w:r>
            <w:r w:rsidR="00CF1A18">
              <w:rPr>
                <w:rFonts w:ascii="Arial" w:hAnsi="Arial" w:cs="Arial"/>
              </w:rPr>
              <w:t>:</w:t>
            </w:r>
            <w:bookmarkEnd w:id="1"/>
          </w:p>
          <w:p w14:paraId="6658410A" w14:textId="77777777" w:rsidR="002A61C6" w:rsidRDefault="002A61C6" w:rsidP="00CF1A18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334035EF" w14:textId="4161CDFE" w:rsidR="002A61C6" w:rsidRDefault="002A61C6" w:rsidP="00CF1A18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tbl>
            <w:tblPr>
              <w:tblStyle w:val="Tablaconcuadrcul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51"/>
              <w:gridCol w:w="4536"/>
              <w:gridCol w:w="1418"/>
            </w:tblGrid>
            <w:tr w:rsidR="002A61C6" w:rsidRPr="002D07E7" w14:paraId="27707A70" w14:textId="77777777" w:rsidTr="00B64272">
              <w:trPr>
                <w:jc w:val="center"/>
              </w:trPr>
              <w:tc>
                <w:tcPr>
                  <w:tcW w:w="851" w:type="dxa"/>
                  <w:shd w:val="clear" w:color="auto" w:fill="auto"/>
                </w:tcPr>
                <w:p w14:paraId="079D4AA7" w14:textId="77777777" w:rsidR="002A61C6" w:rsidRPr="002D07E7" w:rsidRDefault="002A61C6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</w:pPr>
                  <w:bookmarkStart w:id="2" w:name="_Hlk73455533"/>
                  <w:r w:rsidRPr="002D07E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  <w:t>ÍTEM</w:t>
                  </w:r>
                </w:p>
              </w:tc>
              <w:tc>
                <w:tcPr>
                  <w:tcW w:w="4536" w:type="dxa"/>
                  <w:shd w:val="clear" w:color="auto" w:fill="auto"/>
                </w:tcPr>
                <w:p w14:paraId="384595A0" w14:textId="77777777" w:rsidR="002A61C6" w:rsidRPr="002D07E7" w:rsidRDefault="002A61C6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</w:pPr>
                  <w:r w:rsidRPr="002D07E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  <w:t>DESCRIPCIÓN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14:paraId="6089F45D" w14:textId="77777777" w:rsidR="002A61C6" w:rsidRPr="002D07E7" w:rsidRDefault="002A61C6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</w:pPr>
                  <w:r w:rsidRPr="002D07E7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  <w:t>CANTIDAD</w:t>
                  </w:r>
                </w:p>
              </w:tc>
            </w:tr>
            <w:tr w:rsidR="002A61C6" w:rsidRPr="002D07E7" w14:paraId="00A90A6D" w14:textId="77777777" w:rsidTr="00B64272">
              <w:trPr>
                <w:jc w:val="center"/>
              </w:trPr>
              <w:tc>
                <w:tcPr>
                  <w:tcW w:w="851" w:type="dxa"/>
                  <w:shd w:val="clear" w:color="auto" w:fill="auto"/>
                </w:tcPr>
                <w:p w14:paraId="2115EEAF" w14:textId="77777777" w:rsidR="002A61C6" w:rsidRPr="002D07E7" w:rsidRDefault="002A61C6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</w:tcPr>
                <w:p w14:paraId="61727ACD" w14:textId="77777777" w:rsidR="002A61C6" w:rsidRPr="002D07E7" w:rsidRDefault="002A61C6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14:paraId="7FDDF265" w14:textId="77777777" w:rsidR="002A61C6" w:rsidRPr="002D07E7" w:rsidRDefault="002A61C6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lang w:eastAsia="es-CO"/>
                    </w:rPr>
                  </w:pPr>
                </w:p>
              </w:tc>
            </w:tr>
            <w:tr w:rsidR="002A61C6" w:rsidRPr="00B7419E" w14:paraId="633F81F7" w14:textId="77777777" w:rsidTr="00B64272">
              <w:trPr>
                <w:jc w:val="center"/>
              </w:trPr>
              <w:tc>
                <w:tcPr>
                  <w:tcW w:w="851" w:type="dxa"/>
                  <w:shd w:val="clear" w:color="auto" w:fill="auto"/>
                  <w:vAlign w:val="center"/>
                </w:tcPr>
                <w:p w14:paraId="7001A347" w14:textId="0040DCFC" w:rsidR="002A61C6" w:rsidRPr="00B64272" w:rsidRDefault="00B7419E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B64272">
                    <w:rPr>
                      <w:rFonts w:ascii="Arial" w:eastAsia="Times New Roman" w:hAnsi="Arial" w:cs="Arial"/>
                      <w:lang w:eastAsia="es-CO"/>
                    </w:rPr>
                    <w:t>3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09E1D707" w14:textId="30B15490" w:rsidR="002A61C6" w:rsidRPr="00B64272" w:rsidRDefault="00B7419E" w:rsidP="00FE17FE">
                  <w:pPr>
                    <w:pStyle w:val="Prrafodelista"/>
                    <w:ind w:left="0"/>
                    <w:jc w:val="both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B64272">
                    <w:rPr>
                      <w:rFonts w:ascii="Arial" w:eastAsia="Times New Roman" w:hAnsi="Arial" w:cs="Arial"/>
                      <w:lang w:eastAsia="es-CO"/>
                    </w:rPr>
                    <w:t>Suministro de tarjeta LCM para controladores locales Peek Traffic, referencia EC-1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3802ECB4" w14:textId="6433B848" w:rsidR="002A61C6" w:rsidRPr="00B64272" w:rsidRDefault="00B7419E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B64272">
                    <w:rPr>
                      <w:rFonts w:ascii="Arial" w:eastAsia="Times New Roman" w:hAnsi="Arial" w:cs="Arial"/>
                      <w:lang w:eastAsia="es-CO"/>
                    </w:rPr>
                    <w:t>1</w:t>
                  </w:r>
                </w:p>
              </w:tc>
            </w:tr>
            <w:tr w:rsidR="002A61C6" w:rsidRPr="002D07E7" w14:paraId="318412A1" w14:textId="77777777" w:rsidTr="00B64272">
              <w:trPr>
                <w:jc w:val="center"/>
              </w:trPr>
              <w:tc>
                <w:tcPr>
                  <w:tcW w:w="851" w:type="dxa"/>
                  <w:shd w:val="clear" w:color="auto" w:fill="auto"/>
                  <w:vAlign w:val="center"/>
                </w:tcPr>
                <w:p w14:paraId="1669D300" w14:textId="77777777" w:rsidR="002A61C6" w:rsidRDefault="002A61C6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74D05A8C" w14:textId="77777777" w:rsidR="002A61C6" w:rsidRPr="00FB3DAF" w:rsidRDefault="002A61C6" w:rsidP="002A61C6">
                  <w:pPr>
                    <w:pStyle w:val="Prrafodelista"/>
                    <w:ind w:left="0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782EABDC" w14:textId="77777777" w:rsidR="002A61C6" w:rsidRDefault="002A61C6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2A61C6" w:rsidRPr="00B7419E" w14:paraId="1C12E5E3" w14:textId="77777777" w:rsidTr="00B64272">
              <w:trPr>
                <w:jc w:val="center"/>
              </w:trPr>
              <w:tc>
                <w:tcPr>
                  <w:tcW w:w="851" w:type="dxa"/>
                  <w:shd w:val="clear" w:color="auto" w:fill="auto"/>
                  <w:vAlign w:val="center"/>
                </w:tcPr>
                <w:p w14:paraId="32CB8022" w14:textId="1E05D7B4" w:rsidR="002A61C6" w:rsidRPr="00B64272" w:rsidRDefault="00B7419E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B64272">
                    <w:rPr>
                      <w:rFonts w:ascii="Arial" w:eastAsia="Times New Roman" w:hAnsi="Arial" w:cs="Arial"/>
                      <w:lang w:eastAsia="es-CO"/>
                    </w:rPr>
                    <w:t>5</w:t>
                  </w: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43FF636E" w14:textId="6F63D6C8" w:rsidR="002A61C6" w:rsidRPr="00B64272" w:rsidRDefault="00B7419E" w:rsidP="00FE17FE">
                  <w:pPr>
                    <w:pStyle w:val="Prrafodelista"/>
                    <w:ind w:left="0"/>
                    <w:jc w:val="both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B64272">
                    <w:rPr>
                      <w:rFonts w:ascii="Arial" w:eastAsia="Times New Roman" w:hAnsi="Arial" w:cs="Arial"/>
                      <w:lang w:eastAsia="es-CO"/>
                    </w:rPr>
                    <w:t>Suministro de cables para conexión de tarjetas LCM para controladores locales Peek Traffic, referencia EC-1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37964CF3" w14:textId="2F31854A" w:rsidR="002A61C6" w:rsidRPr="00B64272" w:rsidRDefault="00B7419E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  <w:r w:rsidRPr="00B64272">
                    <w:rPr>
                      <w:rFonts w:ascii="Arial" w:eastAsia="Times New Roman" w:hAnsi="Arial" w:cs="Arial"/>
                      <w:lang w:eastAsia="es-CO"/>
                    </w:rPr>
                    <w:t>1</w:t>
                  </w:r>
                </w:p>
              </w:tc>
            </w:tr>
            <w:tr w:rsidR="00FE17FE" w:rsidRPr="002D07E7" w14:paraId="72CBAE77" w14:textId="77777777" w:rsidTr="00B64272">
              <w:trPr>
                <w:jc w:val="center"/>
              </w:trPr>
              <w:tc>
                <w:tcPr>
                  <w:tcW w:w="851" w:type="dxa"/>
                  <w:shd w:val="clear" w:color="auto" w:fill="auto"/>
                  <w:vAlign w:val="center"/>
                </w:tcPr>
                <w:p w14:paraId="3D90F8F1" w14:textId="77777777" w:rsidR="00FE17FE" w:rsidRDefault="00FE17FE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  <w:tc>
                <w:tcPr>
                  <w:tcW w:w="4536" w:type="dxa"/>
                  <w:shd w:val="clear" w:color="auto" w:fill="auto"/>
                  <w:vAlign w:val="center"/>
                </w:tcPr>
                <w:p w14:paraId="7DAAF982" w14:textId="77777777" w:rsidR="00FE17FE" w:rsidRPr="00FE17FE" w:rsidRDefault="00FE17FE" w:rsidP="002A61C6">
                  <w:pPr>
                    <w:pStyle w:val="Prrafodelista"/>
                    <w:ind w:left="0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2332E6C4" w14:textId="77777777" w:rsidR="00FE17FE" w:rsidRDefault="00FE17FE" w:rsidP="002A61C6">
                  <w:pPr>
                    <w:pStyle w:val="Prrafodelista"/>
                    <w:ind w:left="0"/>
                    <w:jc w:val="center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bookmarkEnd w:id="2"/>
          </w:tbl>
          <w:p w14:paraId="60285DA4" w14:textId="77777777" w:rsidR="002A61C6" w:rsidRDefault="002A61C6" w:rsidP="00CF1A18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15B86B3C" w14:textId="360FF421" w:rsidR="007A64EC" w:rsidRDefault="007A64EC" w:rsidP="007A64EC">
            <w:pPr>
              <w:jc w:val="both"/>
              <w:rPr>
                <w:rFonts w:ascii="Arial" w:hAnsi="Arial" w:cs="Arial"/>
              </w:rPr>
            </w:pPr>
          </w:p>
          <w:p w14:paraId="1D156A0F" w14:textId="053DE1FA" w:rsidR="007E2DC4" w:rsidRDefault="007E2DC4" w:rsidP="007A64EC">
            <w:pPr>
              <w:jc w:val="both"/>
              <w:rPr>
                <w:rFonts w:ascii="Arial" w:hAnsi="Arial" w:cs="Arial"/>
              </w:rPr>
            </w:pPr>
          </w:p>
          <w:p w14:paraId="3212D610" w14:textId="77777777" w:rsidR="00B6009C" w:rsidRDefault="00B6009C" w:rsidP="007A64EC">
            <w:pPr>
              <w:jc w:val="both"/>
              <w:rPr>
                <w:rFonts w:ascii="Arial" w:hAnsi="Arial" w:cs="Arial"/>
              </w:rPr>
            </w:pPr>
          </w:p>
          <w:p w14:paraId="673704BE" w14:textId="08B9F47D" w:rsidR="007E2DC4" w:rsidRPr="00613EA2" w:rsidRDefault="00A93FA5" w:rsidP="00613EA2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613EA2">
              <w:rPr>
                <w:rFonts w:ascii="Arial" w:hAnsi="Arial" w:cs="Arial"/>
              </w:rPr>
              <w:t>Reprogramaciones</w:t>
            </w:r>
          </w:p>
          <w:p w14:paraId="60E5064C" w14:textId="4D2F75DD" w:rsidR="00A93FA5" w:rsidRDefault="00A93FA5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7DF225A5" w14:textId="2DE674A3" w:rsidR="00A93FA5" w:rsidRDefault="00A93FA5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el mes de </w:t>
            </w:r>
            <w:r w:rsidR="00613EA2">
              <w:rPr>
                <w:rFonts w:ascii="Arial" w:hAnsi="Arial" w:cs="Arial"/>
              </w:rPr>
              <w:t>ju</w:t>
            </w:r>
            <w:r w:rsidR="00B7419E">
              <w:rPr>
                <w:rFonts w:ascii="Arial" w:hAnsi="Arial" w:cs="Arial"/>
              </w:rPr>
              <w:t>l</w:t>
            </w:r>
            <w:r w:rsidR="00613EA2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o se realizaron </w:t>
            </w:r>
            <w:r w:rsidR="00613EA2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n total </w:t>
            </w:r>
            <w:r w:rsidR="00613EA2" w:rsidRPr="00B64272">
              <w:rPr>
                <w:rFonts w:ascii="Arial" w:hAnsi="Arial" w:cs="Arial"/>
              </w:rPr>
              <w:t>1</w:t>
            </w:r>
            <w:r w:rsidR="00B7419E" w:rsidRPr="00B64272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reprogramaciones. Las reprogramaciones fueron solicitadas por los ingenieros de planeamiento del CIOS, para realizar los ajustes que consideraban necesarios en cuanto a tiempos en diferentes intersecciones de la ciudad</w:t>
            </w:r>
            <w:r w:rsidR="00613EA2">
              <w:rPr>
                <w:rFonts w:ascii="Arial" w:hAnsi="Arial" w:cs="Arial"/>
              </w:rPr>
              <w:t>.</w:t>
            </w:r>
          </w:p>
          <w:p w14:paraId="4D9B19E9" w14:textId="77777777" w:rsidR="00A93FA5" w:rsidRDefault="00A93FA5" w:rsidP="00A93FA5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523DD9EF" w14:textId="5C5CEE28" w:rsidR="00A93FA5" w:rsidRDefault="00A93FA5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continuación, se describen las intervenciones realizadas durante este mes:</w:t>
            </w:r>
          </w:p>
          <w:p w14:paraId="474E912E" w14:textId="13DAB5E6" w:rsidR="00532CDD" w:rsidRDefault="00532CDD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4880F9BE" w14:textId="77777777" w:rsidR="000D116B" w:rsidRDefault="000D116B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tbl>
            <w:tblPr>
              <w:tblW w:w="6340" w:type="dxa"/>
              <w:jc w:val="center"/>
              <w:tblCellMar>
                <w:top w:w="15" w:type="dxa"/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876"/>
              <w:gridCol w:w="4318"/>
              <w:gridCol w:w="146"/>
            </w:tblGrid>
            <w:tr w:rsidR="00532CDD" w:rsidRPr="000D116B" w14:paraId="0728A533" w14:textId="77777777" w:rsidTr="000D116B">
              <w:trPr>
                <w:gridAfter w:val="1"/>
                <w:wAfter w:w="36" w:type="dxa"/>
                <w:trHeight w:val="408"/>
                <w:jc w:val="center"/>
              </w:trPr>
              <w:tc>
                <w:tcPr>
                  <w:tcW w:w="1540" w:type="dxa"/>
                  <w:shd w:val="clear" w:color="auto" w:fill="auto"/>
                  <w:noWrap/>
                  <w:vAlign w:val="center"/>
                </w:tcPr>
                <w:p w14:paraId="4B0D15DC" w14:textId="25A61C27" w:rsidR="00532CDD" w:rsidRPr="000D116B" w:rsidRDefault="00532CDD" w:rsidP="000D116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lang w:eastAsia="es-CO"/>
                    </w:rPr>
                  </w:pPr>
                  <w:r w:rsidRPr="000D116B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lang w:eastAsia="es-CO"/>
                    </w:rPr>
                    <w:t>CONTROLADOR</w:t>
                  </w:r>
                </w:p>
              </w:tc>
              <w:tc>
                <w:tcPr>
                  <w:tcW w:w="4764" w:type="dxa"/>
                  <w:shd w:val="clear" w:color="auto" w:fill="auto"/>
                  <w:vAlign w:val="center"/>
                </w:tcPr>
                <w:p w14:paraId="500C6918" w14:textId="3BD27DE4" w:rsidR="00532CDD" w:rsidRPr="000D116B" w:rsidRDefault="000D116B" w:rsidP="000D116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lang w:eastAsia="es-CO"/>
                    </w:rPr>
                  </w:pPr>
                  <w:r w:rsidRPr="000D116B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lang w:eastAsia="es-CO"/>
                    </w:rPr>
                    <w:t>OBSERVACIONES</w:t>
                  </w:r>
                </w:p>
              </w:tc>
            </w:tr>
            <w:tr w:rsidR="00532CDD" w:rsidRPr="00532CDD" w14:paraId="5B998C99" w14:textId="77777777" w:rsidTr="000D116B">
              <w:trPr>
                <w:gridAfter w:val="1"/>
                <w:wAfter w:w="36" w:type="dxa"/>
                <w:trHeight w:val="450"/>
                <w:jc w:val="center"/>
              </w:trPr>
              <w:tc>
                <w:tcPr>
                  <w:tcW w:w="1540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18EC0358" w14:textId="77777777" w:rsidR="00532CDD" w:rsidRPr="00532CDD" w:rsidRDefault="00532CDD" w:rsidP="00532CD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43A2930</w:t>
                  </w:r>
                </w:p>
              </w:tc>
              <w:tc>
                <w:tcPr>
                  <w:tcW w:w="4764" w:type="dxa"/>
                  <w:vMerge w:val="restart"/>
                  <w:shd w:val="clear" w:color="auto" w:fill="auto"/>
                  <w:vAlign w:val="center"/>
                  <w:hideMark/>
                </w:tcPr>
                <w:p w14:paraId="31491439" w14:textId="079D7926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 xml:space="preserve">Se modifica planeamiento por inicio de operaciones de las estaciones de </w:t>
                  </w:r>
                  <w:r w:rsidR="000D116B"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Metroplús</w:t>
                  </w:r>
                </w:p>
              </w:tc>
            </w:tr>
            <w:tr w:rsidR="00532CDD" w:rsidRPr="00532CDD" w14:paraId="0ABD705D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/>
                  <w:shd w:val="clear" w:color="auto" w:fill="auto"/>
                  <w:vAlign w:val="center"/>
                  <w:hideMark/>
                </w:tcPr>
                <w:p w14:paraId="2CB3A4C5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4764" w:type="dxa"/>
                  <w:vMerge/>
                  <w:shd w:val="clear" w:color="auto" w:fill="auto"/>
                  <w:vAlign w:val="center"/>
                  <w:hideMark/>
                </w:tcPr>
                <w:p w14:paraId="02C4F595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36" w:type="dxa"/>
                  <w:shd w:val="clear" w:color="auto" w:fill="auto"/>
                  <w:noWrap/>
                  <w:vAlign w:val="bottom"/>
                  <w:hideMark/>
                </w:tcPr>
                <w:p w14:paraId="590E0AB4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</w:tr>
            <w:tr w:rsidR="000D116B" w:rsidRPr="00532CDD" w14:paraId="31B94022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208C6984" w14:textId="77777777" w:rsidR="00532CDD" w:rsidRPr="00532CDD" w:rsidRDefault="00532CDD" w:rsidP="00532CD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4810</w:t>
                  </w:r>
                </w:p>
              </w:tc>
              <w:tc>
                <w:tcPr>
                  <w:tcW w:w="4764" w:type="dxa"/>
                  <w:vMerge w:val="restart"/>
                  <w:shd w:val="clear" w:color="auto" w:fill="auto"/>
                  <w:vAlign w:val="center"/>
                  <w:hideMark/>
                </w:tcPr>
                <w:p w14:paraId="45B8BC9A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El LC pasa de tener 16 SGs a 19 SGs</w:t>
                  </w:r>
                </w:p>
              </w:tc>
              <w:tc>
                <w:tcPr>
                  <w:tcW w:w="36" w:type="dxa"/>
                  <w:shd w:val="clear" w:color="auto" w:fill="auto"/>
                  <w:vAlign w:val="center"/>
                  <w:hideMark/>
                </w:tcPr>
                <w:p w14:paraId="5B283D01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532CDD" w:rsidRPr="00532CDD" w14:paraId="44D44D10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/>
                  <w:shd w:val="clear" w:color="auto" w:fill="auto"/>
                  <w:vAlign w:val="center"/>
                  <w:hideMark/>
                </w:tcPr>
                <w:p w14:paraId="2ADE19FE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4764" w:type="dxa"/>
                  <w:vMerge/>
                  <w:shd w:val="clear" w:color="auto" w:fill="auto"/>
                  <w:vAlign w:val="center"/>
                  <w:hideMark/>
                </w:tcPr>
                <w:p w14:paraId="2597DD3F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36" w:type="dxa"/>
                  <w:shd w:val="clear" w:color="auto" w:fill="auto"/>
                  <w:noWrap/>
                  <w:vAlign w:val="bottom"/>
                  <w:hideMark/>
                </w:tcPr>
                <w:p w14:paraId="4E0F87A9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</w:tr>
            <w:tr w:rsidR="000D116B" w:rsidRPr="00532CDD" w14:paraId="2C603C6A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1F9D4385" w14:textId="77777777" w:rsidR="00532CDD" w:rsidRPr="00532CDD" w:rsidRDefault="00532CDD" w:rsidP="00532CD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5212S12AS</w:t>
                  </w:r>
                </w:p>
              </w:tc>
              <w:tc>
                <w:tcPr>
                  <w:tcW w:w="4764" w:type="dxa"/>
                  <w:vMerge w:val="restart"/>
                  <w:shd w:val="clear" w:color="auto" w:fill="auto"/>
                  <w:vAlign w:val="center"/>
                  <w:hideMark/>
                </w:tcPr>
                <w:p w14:paraId="6F33FD96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Se crean los planos P7 y P8, se ajustan el P6 y el P12 y se modifica la MTR</w:t>
                  </w:r>
                </w:p>
              </w:tc>
              <w:tc>
                <w:tcPr>
                  <w:tcW w:w="36" w:type="dxa"/>
                  <w:shd w:val="clear" w:color="auto" w:fill="auto"/>
                  <w:vAlign w:val="center"/>
                  <w:hideMark/>
                </w:tcPr>
                <w:p w14:paraId="38944D24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532CDD" w:rsidRPr="00532CDD" w14:paraId="19F413B3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/>
                  <w:shd w:val="clear" w:color="auto" w:fill="auto"/>
                  <w:vAlign w:val="center"/>
                  <w:hideMark/>
                </w:tcPr>
                <w:p w14:paraId="02FA7C4A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4764" w:type="dxa"/>
                  <w:vMerge/>
                  <w:shd w:val="clear" w:color="auto" w:fill="auto"/>
                  <w:vAlign w:val="center"/>
                  <w:hideMark/>
                </w:tcPr>
                <w:p w14:paraId="5E7EC4D3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36" w:type="dxa"/>
                  <w:shd w:val="clear" w:color="auto" w:fill="auto"/>
                  <w:noWrap/>
                  <w:vAlign w:val="bottom"/>
                  <w:hideMark/>
                </w:tcPr>
                <w:p w14:paraId="4051B75C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</w:tr>
            <w:tr w:rsidR="000D116B" w:rsidRPr="00532CDD" w14:paraId="1417595F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43A4743F" w14:textId="77777777" w:rsidR="00532CDD" w:rsidRPr="00532CDD" w:rsidRDefault="00532CDD" w:rsidP="00532CD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465657</w:t>
                  </w:r>
                </w:p>
              </w:tc>
              <w:tc>
                <w:tcPr>
                  <w:tcW w:w="4764" w:type="dxa"/>
                  <w:vMerge w:val="restart"/>
                  <w:shd w:val="clear" w:color="auto" w:fill="auto"/>
                  <w:vAlign w:val="center"/>
                  <w:hideMark/>
                </w:tcPr>
                <w:p w14:paraId="170C73E6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Se modifica planeamiento por carril exclusivo de Metroplús</w:t>
                  </w:r>
                </w:p>
              </w:tc>
              <w:tc>
                <w:tcPr>
                  <w:tcW w:w="36" w:type="dxa"/>
                  <w:shd w:val="clear" w:color="auto" w:fill="auto"/>
                  <w:vAlign w:val="center"/>
                  <w:hideMark/>
                </w:tcPr>
                <w:p w14:paraId="53C6FE51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532CDD" w:rsidRPr="00532CDD" w14:paraId="713AC311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/>
                  <w:shd w:val="clear" w:color="auto" w:fill="auto"/>
                  <w:vAlign w:val="center"/>
                  <w:hideMark/>
                </w:tcPr>
                <w:p w14:paraId="5ECC5339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4764" w:type="dxa"/>
                  <w:vMerge/>
                  <w:shd w:val="clear" w:color="auto" w:fill="auto"/>
                  <w:vAlign w:val="center"/>
                  <w:hideMark/>
                </w:tcPr>
                <w:p w14:paraId="5FA19702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36" w:type="dxa"/>
                  <w:shd w:val="clear" w:color="auto" w:fill="auto"/>
                  <w:noWrap/>
                  <w:vAlign w:val="bottom"/>
                  <w:hideMark/>
                </w:tcPr>
                <w:p w14:paraId="552B17BE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</w:tr>
            <w:tr w:rsidR="000D116B" w:rsidRPr="00532CDD" w14:paraId="51678A63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765A445B" w14:textId="77777777" w:rsidR="00532CDD" w:rsidRPr="00532CDD" w:rsidRDefault="00532CDD" w:rsidP="00532CD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43A31</w:t>
                  </w:r>
                </w:p>
              </w:tc>
              <w:tc>
                <w:tcPr>
                  <w:tcW w:w="4764" w:type="dxa"/>
                  <w:vMerge w:val="restart"/>
                  <w:shd w:val="clear" w:color="auto" w:fill="auto"/>
                  <w:vAlign w:val="center"/>
                  <w:hideMark/>
                </w:tcPr>
                <w:p w14:paraId="7FFD4786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Se modifica planeamiento por carril exclusivo de Metroplús</w:t>
                  </w:r>
                </w:p>
              </w:tc>
              <w:tc>
                <w:tcPr>
                  <w:tcW w:w="36" w:type="dxa"/>
                  <w:shd w:val="clear" w:color="auto" w:fill="auto"/>
                  <w:vAlign w:val="center"/>
                  <w:hideMark/>
                </w:tcPr>
                <w:p w14:paraId="32ADD23F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532CDD" w:rsidRPr="00532CDD" w14:paraId="144777A2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/>
                  <w:shd w:val="clear" w:color="auto" w:fill="auto"/>
                  <w:vAlign w:val="center"/>
                  <w:hideMark/>
                </w:tcPr>
                <w:p w14:paraId="0C34C718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4764" w:type="dxa"/>
                  <w:vMerge/>
                  <w:shd w:val="clear" w:color="auto" w:fill="auto"/>
                  <w:vAlign w:val="center"/>
                  <w:hideMark/>
                </w:tcPr>
                <w:p w14:paraId="5FC69000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36" w:type="dxa"/>
                  <w:shd w:val="clear" w:color="auto" w:fill="auto"/>
                  <w:noWrap/>
                  <w:vAlign w:val="bottom"/>
                  <w:hideMark/>
                </w:tcPr>
                <w:p w14:paraId="5F8F3740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</w:tr>
            <w:tr w:rsidR="000D116B" w:rsidRPr="00532CDD" w14:paraId="1E425D74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14C52C1D" w14:textId="77777777" w:rsidR="00532CDD" w:rsidRPr="00532CDD" w:rsidRDefault="00532CDD" w:rsidP="00532CD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lastRenderedPageBreak/>
                    <w:t>50FF08S</w:t>
                  </w:r>
                </w:p>
              </w:tc>
              <w:tc>
                <w:tcPr>
                  <w:tcW w:w="4764" w:type="dxa"/>
                  <w:vMerge w:val="restart"/>
                  <w:shd w:val="clear" w:color="auto" w:fill="auto"/>
                  <w:vAlign w:val="center"/>
                  <w:hideMark/>
                </w:tcPr>
                <w:p w14:paraId="6B3A1918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Se modifican MTR, TOD y se crean los planes P7 y P8</w:t>
                  </w:r>
                </w:p>
              </w:tc>
              <w:tc>
                <w:tcPr>
                  <w:tcW w:w="36" w:type="dxa"/>
                  <w:shd w:val="clear" w:color="auto" w:fill="auto"/>
                  <w:vAlign w:val="center"/>
                  <w:hideMark/>
                </w:tcPr>
                <w:p w14:paraId="2EE18F47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532CDD" w:rsidRPr="00532CDD" w14:paraId="044EF25E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/>
                  <w:shd w:val="clear" w:color="auto" w:fill="auto"/>
                  <w:vAlign w:val="center"/>
                  <w:hideMark/>
                </w:tcPr>
                <w:p w14:paraId="7307E9A1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4764" w:type="dxa"/>
                  <w:vMerge/>
                  <w:shd w:val="clear" w:color="auto" w:fill="auto"/>
                  <w:vAlign w:val="center"/>
                  <w:hideMark/>
                </w:tcPr>
                <w:p w14:paraId="119AB210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36" w:type="dxa"/>
                  <w:shd w:val="clear" w:color="auto" w:fill="auto"/>
                  <w:noWrap/>
                  <w:vAlign w:val="bottom"/>
                  <w:hideMark/>
                </w:tcPr>
                <w:p w14:paraId="76ADCAEE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</w:tr>
            <w:tr w:rsidR="000D116B" w:rsidRPr="00532CDD" w14:paraId="36AEC0F8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63B4B4D2" w14:textId="77777777" w:rsidR="00532CDD" w:rsidRPr="00532CDD" w:rsidRDefault="00532CDD" w:rsidP="00532CD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465657</w:t>
                  </w:r>
                </w:p>
              </w:tc>
              <w:tc>
                <w:tcPr>
                  <w:tcW w:w="4764" w:type="dxa"/>
                  <w:vMerge w:val="restart"/>
                  <w:shd w:val="clear" w:color="auto" w:fill="auto"/>
                  <w:vAlign w:val="center"/>
                  <w:hideMark/>
                </w:tcPr>
                <w:p w14:paraId="2689D0BB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Se modifican los tiempos del P8</w:t>
                  </w:r>
                </w:p>
              </w:tc>
              <w:tc>
                <w:tcPr>
                  <w:tcW w:w="36" w:type="dxa"/>
                  <w:shd w:val="clear" w:color="auto" w:fill="auto"/>
                  <w:vAlign w:val="center"/>
                  <w:hideMark/>
                </w:tcPr>
                <w:p w14:paraId="101953C1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532CDD" w:rsidRPr="00532CDD" w14:paraId="6C2C184C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/>
                  <w:shd w:val="clear" w:color="auto" w:fill="auto"/>
                  <w:vAlign w:val="center"/>
                  <w:hideMark/>
                </w:tcPr>
                <w:p w14:paraId="692DCA39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4764" w:type="dxa"/>
                  <w:vMerge/>
                  <w:shd w:val="clear" w:color="auto" w:fill="auto"/>
                  <w:vAlign w:val="center"/>
                  <w:hideMark/>
                </w:tcPr>
                <w:p w14:paraId="1CB3EEA3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36" w:type="dxa"/>
                  <w:shd w:val="clear" w:color="auto" w:fill="auto"/>
                  <w:noWrap/>
                  <w:vAlign w:val="bottom"/>
                  <w:hideMark/>
                </w:tcPr>
                <w:p w14:paraId="3DD69558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</w:tr>
            <w:tr w:rsidR="000D116B" w:rsidRPr="00532CDD" w14:paraId="68160863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72AD18D0" w14:textId="77777777" w:rsidR="00532CDD" w:rsidRPr="00532CDD" w:rsidRDefault="00532CDD" w:rsidP="00532CD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68A47D48</w:t>
                  </w:r>
                </w:p>
              </w:tc>
              <w:tc>
                <w:tcPr>
                  <w:tcW w:w="4764" w:type="dxa"/>
                  <w:vMerge w:val="restart"/>
                  <w:shd w:val="clear" w:color="auto" w:fill="auto"/>
                  <w:vAlign w:val="center"/>
                  <w:hideMark/>
                </w:tcPr>
                <w:p w14:paraId="759DD17B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Se realiza configuración para EC - 2</w:t>
                  </w:r>
                </w:p>
              </w:tc>
              <w:tc>
                <w:tcPr>
                  <w:tcW w:w="36" w:type="dxa"/>
                  <w:shd w:val="clear" w:color="auto" w:fill="auto"/>
                  <w:vAlign w:val="center"/>
                  <w:hideMark/>
                </w:tcPr>
                <w:p w14:paraId="427A4781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532CDD" w:rsidRPr="00532CDD" w14:paraId="75617AF9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/>
                  <w:shd w:val="clear" w:color="auto" w:fill="auto"/>
                  <w:vAlign w:val="center"/>
                  <w:hideMark/>
                </w:tcPr>
                <w:p w14:paraId="304CA6B7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4764" w:type="dxa"/>
                  <w:vMerge/>
                  <w:shd w:val="clear" w:color="auto" w:fill="auto"/>
                  <w:vAlign w:val="center"/>
                  <w:hideMark/>
                </w:tcPr>
                <w:p w14:paraId="07A491C7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36" w:type="dxa"/>
                  <w:shd w:val="clear" w:color="auto" w:fill="auto"/>
                  <w:noWrap/>
                  <w:vAlign w:val="bottom"/>
                  <w:hideMark/>
                </w:tcPr>
                <w:p w14:paraId="4F7923DB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</w:tr>
            <w:tr w:rsidR="000D116B" w:rsidRPr="00532CDD" w14:paraId="0DCD72C9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37B78A4F" w14:textId="77777777" w:rsidR="00532CDD" w:rsidRPr="00532CDD" w:rsidRDefault="00532CDD" w:rsidP="00532CD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4858</w:t>
                  </w:r>
                </w:p>
              </w:tc>
              <w:tc>
                <w:tcPr>
                  <w:tcW w:w="4764" w:type="dxa"/>
                  <w:vMerge w:val="restart"/>
                  <w:shd w:val="clear" w:color="auto" w:fill="auto"/>
                  <w:vAlign w:val="center"/>
                  <w:hideMark/>
                </w:tcPr>
                <w:p w14:paraId="1741C940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Se agregan 2 SGs peatonales a la configuración existente</w:t>
                  </w:r>
                </w:p>
              </w:tc>
              <w:tc>
                <w:tcPr>
                  <w:tcW w:w="36" w:type="dxa"/>
                  <w:shd w:val="clear" w:color="auto" w:fill="auto"/>
                  <w:vAlign w:val="center"/>
                  <w:hideMark/>
                </w:tcPr>
                <w:p w14:paraId="51D259D7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532CDD" w:rsidRPr="00532CDD" w14:paraId="27F5A492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/>
                  <w:shd w:val="clear" w:color="auto" w:fill="auto"/>
                  <w:vAlign w:val="center"/>
                  <w:hideMark/>
                </w:tcPr>
                <w:p w14:paraId="1DB94F28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4764" w:type="dxa"/>
                  <w:vMerge/>
                  <w:shd w:val="clear" w:color="auto" w:fill="auto"/>
                  <w:vAlign w:val="center"/>
                  <w:hideMark/>
                </w:tcPr>
                <w:p w14:paraId="691E659B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36" w:type="dxa"/>
                  <w:shd w:val="clear" w:color="auto" w:fill="auto"/>
                  <w:noWrap/>
                  <w:vAlign w:val="bottom"/>
                  <w:hideMark/>
                </w:tcPr>
                <w:p w14:paraId="4E2CCE5D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</w:tr>
            <w:tr w:rsidR="000D116B" w:rsidRPr="00532CDD" w14:paraId="0C8C86AE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15B74644" w14:textId="77777777" w:rsidR="00532CDD" w:rsidRPr="00532CDD" w:rsidRDefault="00532CDD" w:rsidP="00532CD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4331</w:t>
                  </w:r>
                </w:p>
              </w:tc>
              <w:tc>
                <w:tcPr>
                  <w:tcW w:w="4764" w:type="dxa"/>
                  <w:vMerge w:val="restart"/>
                  <w:shd w:val="clear" w:color="auto" w:fill="auto"/>
                  <w:vAlign w:val="center"/>
                  <w:hideMark/>
                </w:tcPr>
                <w:p w14:paraId="330F4E49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Se modifica el plano P6</w:t>
                  </w:r>
                </w:p>
              </w:tc>
              <w:tc>
                <w:tcPr>
                  <w:tcW w:w="36" w:type="dxa"/>
                  <w:shd w:val="clear" w:color="auto" w:fill="auto"/>
                  <w:vAlign w:val="center"/>
                  <w:hideMark/>
                </w:tcPr>
                <w:p w14:paraId="6D3B071B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532CDD" w:rsidRPr="00532CDD" w14:paraId="7812B6E8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/>
                  <w:shd w:val="clear" w:color="auto" w:fill="auto"/>
                  <w:vAlign w:val="center"/>
                  <w:hideMark/>
                </w:tcPr>
                <w:p w14:paraId="06177C09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4764" w:type="dxa"/>
                  <w:vMerge/>
                  <w:shd w:val="clear" w:color="auto" w:fill="auto"/>
                  <w:vAlign w:val="center"/>
                  <w:hideMark/>
                </w:tcPr>
                <w:p w14:paraId="4DFE08EF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36" w:type="dxa"/>
                  <w:shd w:val="clear" w:color="auto" w:fill="auto"/>
                  <w:noWrap/>
                  <w:vAlign w:val="bottom"/>
                  <w:hideMark/>
                </w:tcPr>
                <w:p w14:paraId="25A9A459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</w:tr>
            <w:tr w:rsidR="000D116B" w:rsidRPr="00532CDD" w14:paraId="4925B7BD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00FFD48D" w14:textId="77777777" w:rsidR="00532CDD" w:rsidRPr="00532CDD" w:rsidRDefault="00532CDD" w:rsidP="00532CD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6550</w:t>
                  </w:r>
                </w:p>
              </w:tc>
              <w:tc>
                <w:tcPr>
                  <w:tcW w:w="4764" w:type="dxa"/>
                  <w:vMerge w:val="restart"/>
                  <w:shd w:val="clear" w:color="auto" w:fill="auto"/>
                  <w:vAlign w:val="center"/>
                  <w:hideMark/>
                </w:tcPr>
                <w:p w14:paraId="7189D8D8" w14:textId="50A6129A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Se</w:t>
                  </w:r>
                  <w:r w:rsidR="000D116B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 xml:space="preserve"> crean configuraciones separadas para</w:t>
                  </w: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 xml:space="preserve"> 6550 y 6650</w:t>
                  </w:r>
                </w:p>
              </w:tc>
              <w:tc>
                <w:tcPr>
                  <w:tcW w:w="36" w:type="dxa"/>
                  <w:shd w:val="clear" w:color="auto" w:fill="auto"/>
                  <w:vAlign w:val="center"/>
                  <w:hideMark/>
                </w:tcPr>
                <w:p w14:paraId="5050DC71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532CDD" w:rsidRPr="00532CDD" w14:paraId="6E44B0DC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/>
                  <w:shd w:val="clear" w:color="auto" w:fill="auto"/>
                  <w:vAlign w:val="center"/>
                  <w:hideMark/>
                </w:tcPr>
                <w:p w14:paraId="47069B96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4764" w:type="dxa"/>
                  <w:vMerge/>
                  <w:shd w:val="clear" w:color="auto" w:fill="auto"/>
                  <w:vAlign w:val="center"/>
                  <w:hideMark/>
                </w:tcPr>
                <w:p w14:paraId="638B9FBC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36" w:type="dxa"/>
                  <w:shd w:val="clear" w:color="auto" w:fill="auto"/>
                  <w:noWrap/>
                  <w:vAlign w:val="bottom"/>
                  <w:hideMark/>
                </w:tcPr>
                <w:p w14:paraId="7E7BCBC1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</w:tr>
            <w:tr w:rsidR="000D116B" w:rsidRPr="00532CDD" w14:paraId="4E02BE3A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14:paraId="5C41CA9A" w14:textId="77777777" w:rsidR="00532CDD" w:rsidRPr="00532CDD" w:rsidRDefault="00532CDD" w:rsidP="00532CD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6650</w:t>
                  </w:r>
                </w:p>
              </w:tc>
              <w:tc>
                <w:tcPr>
                  <w:tcW w:w="4764" w:type="dxa"/>
                  <w:vMerge w:val="restart"/>
                  <w:shd w:val="clear" w:color="auto" w:fill="auto"/>
                  <w:vAlign w:val="center"/>
                  <w:hideMark/>
                </w:tcPr>
                <w:p w14:paraId="63065853" w14:textId="6613521B" w:rsidR="00532CDD" w:rsidRPr="00532CDD" w:rsidRDefault="000D116B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Se crea nueva programación para este cruce</w:t>
                  </w:r>
                  <w:r w:rsidR="00532CDD" w:rsidRPr="00532CD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 xml:space="preserve"> </w:t>
                  </w:r>
                </w:p>
              </w:tc>
              <w:tc>
                <w:tcPr>
                  <w:tcW w:w="36" w:type="dxa"/>
                  <w:shd w:val="clear" w:color="auto" w:fill="auto"/>
                  <w:vAlign w:val="center"/>
                  <w:hideMark/>
                </w:tcPr>
                <w:p w14:paraId="057754F4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s-CO"/>
                    </w:rPr>
                  </w:pPr>
                </w:p>
              </w:tc>
            </w:tr>
            <w:tr w:rsidR="00532CDD" w:rsidRPr="00532CDD" w14:paraId="66EEB47B" w14:textId="77777777" w:rsidTr="000D116B">
              <w:trPr>
                <w:trHeight w:val="300"/>
                <w:jc w:val="center"/>
              </w:trPr>
              <w:tc>
                <w:tcPr>
                  <w:tcW w:w="1540" w:type="dxa"/>
                  <w:vMerge/>
                  <w:shd w:val="clear" w:color="auto" w:fill="auto"/>
                  <w:vAlign w:val="center"/>
                  <w:hideMark/>
                </w:tcPr>
                <w:p w14:paraId="5A4889A4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4764" w:type="dxa"/>
                  <w:vMerge/>
                  <w:shd w:val="clear" w:color="auto" w:fill="auto"/>
                  <w:vAlign w:val="center"/>
                  <w:hideMark/>
                </w:tcPr>
                <w:p w14:paraId="2BD538DD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  <w:tc>
                <w:tcPr>
                  <w:tcW w:w="36" w:type="dxa"/>
                  <w:shd w:val="clear" w:color="auto" w:fill="auto"/>
                  <w:noWrap/>
                  <w:vAlign w:val="bottom"/>
                  <w:hideMark/>
                </w:tcPr>
                <w:p w14:paraId="2DF3396C" w14:textId="77777777" w:rsidR="00532CDD" w:rsidRPr="00532CDD" w:rsidRDefault="00532CDD" w:rsidP="00532CD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</w:p>
              </w:tc>
            </w:tr>
          </w:tbl>
          <w:p w14:paraId="0EEAF31E" w14:textId="77777777" w:rsidR="00532CDD" w:rsidRDefault="00532CDD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2CBF1E0C" w14:textId="3AF08BD3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3930F2D9" w14:textId="25E13677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4BF33F95" w14:textId="4DDB147D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68ADE5AF" w14:textId="72516873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382109FA" w14:textId="66887B95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1CF9F313" w14:textId="3BEEE19D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56522956" w14:textId="2908B843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4E91AB05" w14:textId="455AC000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45848A07" w14:textId="77777777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2F382F06" w14:textId="77777777" w:rsidR="007B35B7" w:rsidRDefault="007B35B7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30C97A79" w14:textId="3C6C4FF8" w:rsidR="00A93FA5" w:rsidRDefault="00A93FA5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2244B908" w14:textId="14F11FCB" w:rsidR="00A93FA5" w:rsidRDefault="00A93FA5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015D5DA8" w14:textId="75DE9E44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786A854C" w14:textId="29889DE3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791DC8E1" w14:textId="06B06185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3799CF82" w14:textId="22BA7DCD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6778F790" w14:textId="1F1D0F87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38E973F4" w14:textId="0EE01D28" w:rsidR="009B2B47" w:rsidRDefault="009B2B47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46CB43EC" w14:textId="77777777" w:rsidR="009B2B47" w:rsidRDefault="009B2B47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24F61068" w14:textId="77777777" w:rsidR="009B2B47" w:rsidRDefault="009B2B47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6C4B4027" w14:textId="1DE8FA07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0DCC9AB7" w14:textId="7D580C7C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35E3DF1E" w14:textId="01F3554C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6F1BFE74" w14:textId="1FFD8AAD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5CBDD3DB" w14:textId="19A353A4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29CC807D" w14:textId="256A0C72" w:rsidR="00B6009C" w:rsidRDefault="00B6009C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706C491D" w14:textId="77777777" w:rsidR="00B6009C" w:rsidRDefault="00B6009C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26933175" w14:textId="77DD2EBE" w:rsidR="00456293" w:rsidRDefault="00456293" w:rsidP="00A93FA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44F21F5D" w14:textId="77777777" w:rsidR="007E2DC4" w:rsidRPr="007A64EC" w:rsidRDefault="007E2DC4" w:rsidP="007A64EC">
            <w:pPr>
              <w:jc w:val="both"/>
              <w:rPr>
                <w:rFonts w:ascii="Arial" w:hAnsi="Arial" w:cs="Arial"/>
              </w:rPr>
            </w:pPr>
          </w:p>
          <w:p w14:paraId="4D188A06" w14:textId="17AA0C7A" w:rsidR="007A64EC" w:rsidRPr="009B2B47" w:rsidRDefault="003E0AF0" w:rsidP="009B2B47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9B2B47">
              <w:rPr>
                <w:rFonts w:ascii="Arial" w:hAnsi="Arial" w:cs="Arial"/>
              </w:rPr>
              <w:t>Avance en el mantenimiento de los subsistemas que componen el sistema de gestión de semaforización RMS y las labores de soporte a la operación</w:t>
            </w:r>
          </w:p>
          <w:p w14:paraId="71AD680E" w14:textId="247DC2B8" w:rsidR="007E2DC4" w:rsidRDefault="007E2DC4" w:rsidP="007E2DC4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07A3DA66" w14:textId="0F87B854" w:rsidR="007E2DC4" w:rsidRPr="00384B54" w:rsidRDefault="007E2DC4" w:rsidP="005050C5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384B54">
              <w:rPr>
                <w:rFonts w:ascii="Arial" w:hAnsi="Arial" w:cs="Arial"/>
              </w:rPr>
              <w:t>Se realizaron conexione</w:t>
            </w:r>
            <w:r w:rsidR="00A8490C" w:rsidRPr="00384B54">
              <w:rPr>
                <w:rFonts w:ascii="Arial" w:hAnsi="Arial" w:cs="Arial"/>
              </w:rPr>
              <w:t xml:space="preserve">s </w:t>
            </w:r>
            <w:r w:rsidR="00605F2E" w:rsidRPr="00384B54">
              <w:rPr>
                <w:rFonts w:ascii="Arial" w:hAnsi="Arial" w:cs="Arial"/>
              </w:rPr>
              <w:t xml:space="preserve">remotas para ejecutar actividades </w:t>
            </w:r>
            <w:r w:rsidR="00A8490C" w:rsidRPr="00384B54">
              <w:rPr>
                <w:rFonts w:ascii="Arial" w:hAnsi="Arial" w:cs="Arial"/>
              </w:rPr>
              <w:t>de administración en el UTM con el fin de crear, eliminar o modificar reglas y configuraciones, según las necesidades del CIOS.</w:t>
            </w:r>
          </w:p>
          <w:p w14:paraId="240901AB" w14:textId="77777777" w:rsidR="00A8490C" w:rsidRPr="00384B54" w:rsidRDefault="00A8490C" w:rsidP="005050C5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</w:p>
          <w:p w14:paraId="00235441" w14:textId="6E9508F4" w:rsidR="00A8490C" w:rsidRDefault="00A8490C" w:rsidP="005050C5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384B54">
              <w:rPr>
                <w:rFonts w:ascii="Arial" w:hAnsi="Arial" w:cs="Arial"/>
              </w:rPr>
              <w:t xml:space="preserve">Se </w:t>
            </w:r>
            <w:r w:rsidR="00605F2E" w:rsidRPr="00384B54">
              <w:rPr>
                <w:rFonts w:ascii="Arial" w:hAnsi="Arial" w:cs="Arial"/>
              </w:rPr>
              <w:t xml:space="preserve">realizó la configuración </w:t>
            </w:r>
            <w:r w:rsidR="006F5E34" w:rsidRPr="00384B54">
              <w:rPr>
                <w:rFonts w:ascii="Arial" w:hAnsi="Arial" w:cs="Arial"/>
              </w:rPr>
              <w:t>para el bloqueo de direcciones IP que han realizado escaneo de puertos en el UTM, se bloquearon y se reportaron.</w:t>
            </w:r>
          </w:p>
          <w:p w14:paraId="2A48D5D5" w14:textId="77777777" w:rsidR="00384B54" w:rsidRPr="00384B54" w:rsidRDefault="00384B54" w:rsidP="00384B54">
            <w:pPr>
              <w:pStyle w:val="Prrafodelista"/>
              <w:rPr>
                <w:rFonts w:ascii="Arial" w:hAnsi="Arial" w:cs="Arial"/>
              </w:rPr>
            </w:pPr>
          </w:p>
          <w:p w14:paraId="66857E3D" w14:textId="5373FBD4" w:rsidR="00384B54" w:rsidRPr="00384B54" w:rsidRDefault="00384B54" w:rsidP="005050C5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realizó la instalación de 2 actualizaciones que se encontraban disponibles en el UTM.</w:t>
            </w:r>
          </w:p>
          <w:p w14:paraId="38C45A96" w14:textId="77777777" w:rsidR="006F5E34" w:rsidRPr="00B6009C" w:rsidRDefault="006F5E34" w:rsidP="005050C5">
            <w:pPr>
              <w:pStyle w:val="Prrafodelista"/>
              <w:rPr>
                <w:rFonts w:ascii="Arial" w:hAnsi="Arial" w:cs="Arial"/>
                <w:highlight w:val="yellow"/>
              </w:rPr>
            </w:pPr>
          </w:p>
          <w:p w14:paraId="36CD83FA" w14:textId="34308937" w:rsidR="00AA6750" w:rsidRPr="00384B54" w:rsidRDefault="00AA6750" w:rsidP="00715DE7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384B54">
              <w:rPr>
                <w:rFonts w:ascii="Arial" w:hAnsi="Arial" w:cs="Arial"/>
              </w:rPr>
              <w:t>Se realizó el mantenimiento semanal de la base de datos de la RMS, según las recomendaciones oficiales de PostGreSQL.</w:t>
            </w:r>
          </w:p>
          <w:p w14:paraId="16109D8A" w14:textId="77777777" w:rsidR="00AA6750" w:rsidRPr="00B6009C" w:rsidRDefault="00AA6750" w:rsidP="00715DE7">
            <w:pPr>
              <w:pStyle w:val="Prrafodelista"/>
              <w:rPr>
                <w:rFonts w:ascii="Arial" w:hAnsi="Arial" w:cs="Arial"/>
                <w:highlight w:val="yellow"/>
              </w:rPr>
            </w:pPr>
          </w:p>
          <w:p w14:paraId="450CC5E4" w14:textId="4424494D" w:rsidR="00AA6750" w:rsidRPr="00384B54" w:rsidRDefault="00AA6750" w:rsidP="00715DE7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384B54">
              <w:rPr>
                <w:rFonts w:ascii="Arial" w:hAnsi="Arial" w:cs="Arial"/>
              </w:rPr>
              <w:t xml:space="preserve">Se realizó backup </w:t>
            </w:r>
            <w:r w:rsidR="006F5E34" w:rsidRPr="00384B54">
              <w:rPr>
                <w:rFonts w:ascii="Arial" w:hAnsi="Arial" w:cs="Arial"/>
              </w:rPr>
              <w:t xml:space="preserve">diario </w:t>
            </w:r>
            <w:r w:rsidRPr="00384B54">
              <w:rPr>
                <w:rFonts w:ascii="Arial" w:hAnsi="Arial" w:cs="Arial"/>
              </w:rPr>
              <w:t>de la base de datos.</w:t>
            </w:r>
          </w:p>
          <w:p w14:paraId="10556CAF" w14:textId="77777777" w:rsidR="00AA6750" w:rsidRPr="00384B54" w:rsidRDefault="00AA6750" w:rsidP="00715DE7">
            <w:pPr>
              <w:pStyle w:val="Prrafodelista"/>
              <w:rPr>
                <w:rFonts w:ascii="Arial" w:hAnsi="Arial" w:cs="Arial"/>
              </w:rPr>
            </w:pPr>
          </w:p>
          <w:p w14:paraId="5A067C77" w14:textId="77777777" w:rsidR="00AA6750" w:rsidRPr="00384B54" w:rsidRDefault="00AA6750" w:rsidP="00715DE7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384B54">
              <w:rPr>
                <w:rFonts w:ascii="Arial" w:hAnsi="Arial" w:cs="Arial"/>
              </w:rPr>
              <w:t>Se ejecutaron los procedimientos de monitoreo del sistema RMS, los cuales incluyeron la revisión de logs de los servicios CENTRAL y COMMUNICATOR.</w:t>
            </w:r>
          </w:p>
          <w:p w14:paraId="45E1BC45" w14:textId="77777777" w:rsidR="00AA6750" w:rsidRPr="00384B54" w:rsidRDefault="00AA6750" w:rsidP="00715DE7">
            <w:pPr>
              <w:pStyle w:val="Prrafodelista"/>
              <w:rPr>
                <w:rFonts w:ascii="Arial" w:hAnsi="Arial" w:cs="Arial"/>
              </w:rPr>
            </w:pPr>
          </w:p>
          <w:p w14:paraId="712C42D3" w14:textId="77777777" w:rsidR="003E4B9E" w:rsidRPr="00384B54" w:rsidRDefault="00AA6750" w:rsidP="00715DE7">
            <w:pPr>
              <w:pStyle w:val="Prrafodelista"/>
              <w:ind w:left="1416"/>
              <w:jc w:val="both"/>
              <w:rPr>
                <w:rFonts w:ascii="Arial" w:hAnsi="Arial" w:cs="Arial"/>
              </w:rPr>
            </w:pPr>
            <w:r w:rsidRPr="00384B54">
              <w:rPr>
                <w:rFonts w:ascii="Arial" w:hAnsi="Arial" w:cs="Arial"/>
              </w:rPr>
              <w:t xml:space="preserve">Esta revisión se realiza dos veces al día y permite identificar </w:t>
            </w:r>
            <w:r w:rsidR="003E4B9E" w:rsidRPr="00384B54">
              <w:rPr>
                <w:rFonts w:ascii="Arial" w:hAnsi="Arial" w:cs="Arial"/>
              </w:rPr>
              <w:t>que el sistema esté funcionando de manera correcta, con transacciones entre la central RMS y los controladores.</w:t>
            </w:r>
          </w:p>
          <w:p w14:paraId="6008FE9D" w14:textId="77777777" w:rsidR="003E4B9E" w:rsidRPr="00B6009C" w:rsidRDefault="003E4B9E" w:rsidP="00715DE7">
            <w:pPr>
              <w:pStyle w:val="Prrafodelista"/>
              <w:ind w:left="1080"/>
              <w:jc w:val="both"/>
              <w:rPr>
                <w:rFonts w:ascii="Arial" w:hAnsi="Arial" w:cs="Arial"/>
                <w:highlight w:val="yellow"/>
              </w:rPr>
            </w:pPr>
          </w:p>
          <w:p w14:paraId="45096A73" w14:textId="13BCCD7C" w:rsidR="003E4B9E" w:rsidRPr="00384B54" w:rsidRDefault="003E4B9E" w:rsidP="00715DE7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384B54">
              <w:rPr>
                <w:rFonts w:ascii="Arial" w:hAnsi="Arial" w:cs="Arial"/>
              </w:rPr>
              <w:t>Se realizaron las tareas periódicas de mantenimiento preventivo.</w:t>
            </w:r>
          </w:p>
          <w:p w14:paraId="524B6B59" w14:textId="77777777" w:rsidR="00AE647E" w:rsidRPr="00384B54" w:rsidRDefault="00AE647E" w:rsidP="00715DE7">
            <w:pPr>
              <w:pStyle w:val="Prrafodelista"/>
              <w:rPr>
                <w:rFonts w:ascii="Arial" w:hAnsi="Arial" w:cs="Arial"/>
              </w:rPr>
            </w:pPr>
          </w:p>
          <w:p w14:paraId="56533CAC" w14:textId="7D854874" w:rsidR="00AE647E" w:rsidRPr="00384B54" w:rsidRDefault="00AE647E" w:rsidP="00715DE7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384B54">
              <w:rPr>
                <w:rFonts w:ascii="Arial" w:hAnsi="Arial" w:cs="Arial"/>
              </w:rPr>
              <w:t xml:space="preserve">Se realizó respaldo semanal de la máquina virtual (en el sistema XenServer), lo cual permite recuperar rápidamente un estado funcional del sistema, en caso de presentarse </w:t>
            </w:r>
            <w:r w:rsidR="00830886" w:rsidRPr="00384B54">
              <w:rPr>
                <w:rFonts w:ascii="Arial" w:hAnsi="Arial" w:cs="Arial"/>
              </w:rPr>
              <w:t>una falla que no pueda ser resuelta en corto tiempo.</w:t>
            </w:r>
          </w:p>
          <w:p w14:paraId="257B113E" w14:textId="2390D80C" w:rsidR="007A64EC" w:rsidRDefault="007A64EC" w:rsidP="00715DE7">
            <w:pPr>
              <w:pStyle w:val="Prrafodelista"/>
              <w:rPr>
                <w:rFonts w:ascii="Arial" w:hAnsi="Arial" w:cs="Arial"/>
              </w:rPr>
            </w:pPr>
          </w:p>
          <w:p w14:paraId="06BD0AA5" w14:textId="1D4E1DF5" w:rsidR="00384B54" w:rsidRDefault="00384B54" w:rsidP="00715DE7">
            <w:pPr>
              <w:pStyle w:val="Prrafodelista"/>
              <w:rPr>
                <w:rFonts w:ascii="Arial" w:hAnsi="Arial" w:cs="Arial"/>
              </w:rPr>
            </w:pPr>
          </w:p>
          <w:p w14:paraId="58DFF474" w14:textId="22B1E5AD" w:rsidR="00384B54" w:rsidRDefault="00384B54" w:rsidP="00715DE7">
            <w:pPr>
              <w:pStyle w:val="Prrafodelista"/>
              <w:rPr>
                <w:rFonts w:ascii="Arial" w:hAnsi="Arial" w:cs="Arial"/>
              </w:rPr>
            </w:pPr>
          </w:p>
          <w:p w14:paraId="1DC4E807" w14:textId="260627A4" w:rsidR="00384B54" w:rsidRDefault="00384B54" w:rsidP="00715DE7">
            <w:pPr>
              <w:pStyle w:val="Prrafodelista"/>
              <w:rPr>
                <w:rFonts w:ascii="Arial" w:hAnsi="Arial" w:cs="Arial"/>
              </w:rPr>
            </w:pPr>
          </w:p>
          <w:p w14:paraId="552B82E9" w14:textId="014A17AA" w:rsidR="00384B54" w:rsidRDefault="00384B54" w:rsidP="00715DE7">
            <w:pPr>
              <w:pStyle w:val="Prrafodelista"/>
              <w:rPr>
                <w:rFonts w:ascii="Arial" w:hAnsi="Arial" w:cs="Arial"/>
              </w:rPr>
            </w:pPr>
          </w:p>
          <w:p w14:paraId="127A8145" w14:textId="00BDE380" w:rsidR="00384B54" w:rsidRDefault="00384B54" w:rsidP="00715DE7">
            <w:pPr>
              <w:pStyle w:val="Prrafodelista"/>
              <w:rPr>
                <w:rFonts w:ascii="Arial" w:hAnsi="Arial" w:cs="Arial"/>
              </w:rPr>
            </w:pPr>
          </w:p>
          <w:p w14:paraId="0FCD63A8" w14:textId="5574DE10" w:rsidR="00384B54" w:rsidRDefault="00384B54" w:rsidP="00715DE7">
            <w:pPr>
              <w:pStyle w:val="Prrafodelista"/>
              <w:rPr>
                <w:rFonts w:ascii="Arial" w:hAnsi="Arial" w:cs="Arial"/>
              </w:rPr>
            </w:pPr>
          </w:p>
          <w:p w14:paraId="7F77F815" w14:textId="38752987" w:rsidR="00384B54" w:rsidRDefault="00384B54" w:rsidP="00715DE7">
            <w:pPr>
              <w:pStyle w:val="Prrafodelista"/>
              <w:rPr>
                <w:rFonts w:ascii="Arial" w:hAnsi="Arial" w:cs="Arial"/>
              </w:rPr>
            </w:pPr>
          </w:p>
          <w:p w14:paraId="01C6E91A" w14:textId="77777777" w:rsidR="00384B54" w:rsidRDefault="00384B54" w:rsidP="00715DE7">
            <w:pPr>
              <w:pStyle w:val="Prrafodelista"/>
              <w:rPr>
                <w:rFonts w:ascii="Arial" w:hAnsi="Arial" w:cs="Arial"/>
              </w:rPr>
            </w:pPr>
          </w:p>
          <w:p w14:paraId="130D739F" w14:textId="06194480" w:rsidR="003E0AF0" w:rsidRDefault="003E0AF0" w:rsidP="007A64EC">
            <w:pPr>
              <w:pStyle w:val="Prrafodelista"/>
              <w:rPr>
                <w:rFonts w:ascii="Arial" w:hAnsi="Arial" w:cs="Arial"/>
              </w:rPr>
            </w:pPr>
          </w:p>
          <w:p w14:paraId="12659CA6" w14:textId="5F373DFB" w:rsidR="003E0AF0" w:rsidRDefault="003E0AF0" w:rsidP="007A64EC">
            <w:pPr>
              <w:pStyle w:val="Prrafodelista"/>
              <w:rPr>
                <w:rFonts w:ascii="Arial" w:hAnsi="Arial" w:cs="Arial"/>
              </w:rPr>
            </w:pPr>
          </w:p>
          <w:p w14:paraId="6551B06E" w14:textId="17AAFE07" w:rsidR="003E0AF0" w:rsidRDefault="003E0AF0" w:rsidP="007A64EC">
            <w:pPr>
              <w:pStyle w:val="Prrafodelista"/>
              <w:rPr>
                <w:rFonts w:ascii="Arial" w:hAnsi="Arial" w:cs="Arial"/>
              </w:rPr>
            </w:pPr>
          </w:p>
          <w:p w14:paraId="15E020B2" w14:textId="77777777" w:rsidR="00B6009C" w:rsidRDefault="00B6009C" w:rsidP="007A64EC">
            <w:pPr>
              <w:pStyle w:val="Prrafodelista"/>
              <w:rPr>
                <w:rFonts w:ascii="Arial" w:hAnsi="Arial" w:cs="Arial"/>
              </w:rPr>
            </w:pPr>
          </w:p>
          <w:p w14:paraId="50F762C5" w14:textId="3D950804" w:rsidR="006F5E34" w:rsidRDefault="006F5E34" w:rsidP="007A64EC">
            <w:pPr>
              <w:pStyle w:val="Prrafodelista"/>
              <w:rPr>
                <w:rFonts w:ascii="Arial" w:hAnsi="Arial" w:cs="Arial"/>
              </w:rPr>
            </w:pPr>
          </w:p>
          <w:p w14:paraId="1961633D" w14:textId="4828D036" w:rsidR="006F5E34" w:rsidRDefault="006F5E34" w:rsidP="007A64EC">
            <w:pPr>
              <w:pStyle w:val="Prrafodelista"/>
              <w:rPr>
                <w:rFonts w:ascii="Arial" w:hAnsi="Arial" w:cs="Arial"/>
              </w:rPr>
            </w:pPr>
          </w:p>
          <w:p w14:paraId="60C8722B" w14:textId="04D0D190" w:rsidR="006F5E34" w:rsidRDefault="006F5E34" w:rsidP="007A64EC">
            <w:pPr>
              <w:pStyle w:val="Prrafodelista"/>
              <w:rPr>
                <w:rFonts w:ascii="Arial" w:hAnsi="Arial" w:cs="Arial"/>
              </w:rPr>
            </w:pPr>
          </w:p>
          <w:p w14:paraId="4C193A6C" w14:textId="57D138E0" w:rsidR="00061FD5" w:rsidRDefault="00D25612" w:rsidP="006048B8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7460C0">
              <w:rPr>
                <w:rFonts w:ascii="Arial" w:hAnsi="Arial" w:cs="Arial"/>
              </w:rPr>
              <w:t xml:space="preserve">Elaboración acta de pago No. </w:t>
            </w:r>
            <w:r w:rsidR="00B6009C">
              <w:rPr>
                <w:rFonts w:ascii="Arial" w:hAnsi="Arial" w:cs="Arial"/>
              </w:rPr>
              <w:t>3</w:t>
            </w:r>
          </w:p>
          <w:p w14:paraId="4076B5AD" w14:textId="77777777" w:rsidR="007460C0" w:rsidRPr="007460C0" w:rsidRDefault="007460C0" w:rsidP="007460C0">
            <w:pPr>
              <w:pStyle w:val="Prrafodelista"/>
              <w:ind w:left="1068"/>
              <w:jc w:val="both"/>
              <w:rPr>
                <w:rFonts w:ascii="Arial" w:hAnsi="Arial" w:cs="Arial"/>
              </w:rPr>
            </w:pPr>
          </w:p>
          <w:p w14:paraId="3779F551" w14:textId="7C92255C" w:rsidR="00061FD5" w:rsidRDefault="00061FD5" w:rsidP="00456293">
            <w:pPr>
              <w:pStyle w:val="Prrafodelista"/>
              <w:ind w:left="1080"/>
              <w:jc w:val="both"/>
              <w:rPr>
                <w:rFonts w:ascii="Arial" w:hAnsi="Arial" w:cs="Arial"/>
                <w:bCs/>
              </w:rPr>
            </w:pPr>
            <w:r w:rsidRPr="00344D90">
              <w:rPr>
                <w:rFonts w:ascii="Arial" w:hAnsi="Arial" w:cs="Arial"/>
              </w:rPr>
              <w:t xml:space="preserve">El </w:t>
            </w:r>
            <w:r w:rsidR="00D43FF3">
              <w:rPr>
                <w:rFonts w:ascii="Arial" w:hAnsi="Arial" w:cs="Arial"/>
              </w:rPr>
              <w:t>s</w:t>
            </w:r>
            <w:r w:rsidRPr="00264C23">
              <w:rPr>
                <w:rFonts w:ascii="Arial" w:hAnsi="Arial" w:cs="Arial"/>
              </w:rPr>
              <w:t>upervisor del contrato por parte de la secretaría de movilidad</w:t>
            </w:r>
            <w:r w:rsidRPr="00344D90">
              <w:rPr>
                <w:rFonts w:ascii="Arial" w:hAnsi="Arial" w:cs="Arial"/>
              </w:rPr>
              <w:t xml:space="preserve"> y el </w:t>
            </w:r>
            <w:r w:rsidR="00D43FF3" w:rsidRPr="00264C23">
              <w:rPr>
                <w:rFonts w:ascii="Arial" w:hAnsi="Arial" w:cs="Arial"/>
              </w:rPr>
              <w:t>director</w:t>
            </w:r>
            <w:r w:rsidRPr="00264C23">
              <w:rPr>
                <w:rFonts w:ascii="Arial" w:hAnsi="Arial" w:cs="Arial"/>
              </w:rPr>
              <w:t xml:space="preserve"> de obra de CIVILEC SAS</w:t>
            </w:r>
            <w:r>
              <w:rPr>
                <w:rFonts w:ascii="Arial" w:hAnsi="Arial" w:cs="Arial"/>
              </w:rPr>
              <w:t>,</w:t>
            </w:r>
            <w:r w:rsidRPr="00344D90">
              <w:rPr>
                <w:rFonts w:ascii="Arial" w:hAnsi="Arial" w:cs="Arial"/>
              </w:rPr>
              <w:t xml:space="preserve"> elaboran el acta de avance de obra ejecutada y el acta de pago No.</w:t>
            </w:r>
            <w:r w:rsidR="00F35F96">
              <w:rPr>
                <w:rFonts w:ascii="Arial" w:hAnsi="Arial" w:cs="Arial"/>
              </w:rPr>
              <w:t>3</w:t>
            </w:r>
            <w:r w:rsidRPr="00344D90">
              <w:rPr>
                <w:rFonts w:ascii="Arial" w:hAnsi="Arial" w:cs="Arial"/>
              </w:rPr>
              <w:t xml:space="preserve">, por valor de </w:t>
            </w:r>
            <w:r w:rsidR="00456293" w:rsidRPr="00B64272">
              <w:rPr>
                <w:rFonts w:ascii="Arial" w:hAnsi="Arial" w:cs="Arial"/>
                <w:b/>
              </w:rPr>
              <w:t>$ 8</w:t>
            </w:r>
            <w:r w:rsidR="00F35F96" w:rsidRPr="00B64272">
              <w:rPr>
                <w:rFonts w:ascii="Arial" w:hAnsi="Arial" w:cs="Arial"/>
                <w:b/>
              </w:rPr>
              <w:t>1</w:t>
            </w:r>
            <w:r w:rsidR="00456293" w:rsidRPr="00B64272">
              <w:rPr>
                <w:rFonts w:ascii="Arial" w:hAnsi="Arial" w:cs="Arial"/>
                <w:b/>
              </w:rPr>
              <w:t>.</w:t>
            </w:r>
            <w:r w:rsidR="00F35F96" w:rsidRPr="00B64272">
              <w:rPr>
                <w:rFonts w:ascii="Arial" w:hAnsi="Arial" w:cs="Arial"/>
                <w:b/>
              </w:rPr>
              <w:t>341</w:t>
            </w:r>
            <w:r w:rsidR="00456293" w:rsidRPr="00B64272">
              <w:rPr>
                <w:rFonts w:ascii="Arial" w:hAnsi="Arial" w:cs="Arial"/>
                <w:b/>
              </w:rPr>
              <w:t>.</w:t>
            </w:r>
            <w:r w:rsidR="00F35F96" w:rsidRPr="00B64272">
              <w:rPr>
                <w:rFonts w:ascii="Arial" w:hAnsi="Arial" w:cs="Arial"/>
                <w:b/>
              </w:rPr>
              <w:t>002</w:t>
            </w:r>
            <w:r w:rsidR="00456293" w:rsidRPr="00B64272">
              <w:rPr>
                <w:rFonts w:ascii="Arial" w:hAnsi="Arial" w:cs="Arial"/>
                <w:b/>
              </w:rPr>
              <w:t>,</w:t>
            </w:r>
            <w:r w:rsidR="00F35F96" w:rsidRPr="00B64272">
              <w:rPr>
                <w:rFonts w:ascii="Arial" w:hAnsi="Arial" w:cs="Arial"/>
                <w:b/>
              </w:rPr>
              <w:t>96</w:t>
            </w:r>
            <w:r w:rsidR="00456293" w:rsidRPr="00B64272">
              <w:rPr>
                <w:rFonts w:ascii="Arial" w:hAnsi="Arial" w:cs="Arial"/>
                <w:b/>
              </w:rPr>
              <w:t xml:space="preserve"> (Ochenta </w:t>
            </w:r>
            <w:r w:rsidR="00F35F96" w:rsidRPr="00B64272">
              <w:rPr>
                <w:rFonts w:ascii="Arial" w:hAnsi="Arial" w:cs="Arial"/>
                <w:b/>
              </w:rPr>
              <w:t>y un millones trecientos cuarenta y un mil dos pesos con noventa y seis centavos</w:t>
            </w:r>
            <w:r w:rsidR="00456293" w:rsidRPr="00B64272">
              <w:rPr>
                <w:rFonts w:ascii="Arial" w:hAnsi="Arial" w:cs="Arial"/>
                <w:b/>
              </w:rPr>
              <w:t>)</w:t>
            </w:r>
            <w:r w:rsidR="00D050A1" w:rsidRPr="00B64272">
              <w:rPr>
                <w:rFonts w:ascii="Arial" w:hAnsi="Arial" w:cs="Arial"/>
                <w:bCs/>
              </w:rPr>
              <w:t>.</w:t>
            </w:r>
          </w:p>
          <w:p w14:paraId="55927360" w14:textId="6E6111A6" w:rsidR="005B49B6" w:rsidRDefault="005B49B6" w:rsidP="00456293">
            <w:pPr>
              <w:pStyle w:val="Prrafodelista"/>
              <w:ind w:left="1080"/>
              <w:jc w:val="both"/>
              <w:rPr>
                <w:rFonts w:ascii="Arial" w:hAnsi="Arial" w:cs="Arial"/>
                <w:bCs/>
              </w:rPr>
            </w:pPr>
          </w:p>
          <w:p w14:paraId="1CEEFD1A" w14:textId="3D27997A" w:rsidR="005B49B6" w:rsidRPr="001F2053" w:rsidRDefault="005B49B6" w:rsidP="00456293">
            <w:pPr>
              <w:pStyle w:val="Prrafodelista"/>
              <w:ind w:left="108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Hasta la fecha, se ha tenido un tiempo de ejecución de </w:t>
            </w:r>
            <w:r w:rsidR="00F35F96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 meses y se ha cumplido con </w:t>
            </w:r>
            <w:r w:rsidR="00B4345D">
              <w:rPr>
                <w:rFonts w:ascii="Arial" w:hAnsi="Arial" w:cs="Arial"/>
              </w:rPr>
              <w:t>el PAC propuesto por el municipio para el desarrollo de este</w:t>
            </w:r>
            <w:r>
              <w:rPr>
                <w:rFonts w:ascii="Arial" w:hAnsi="Arial" w:cs="Arial"/>
              </w:rPr>
              <w:t xml:space="preserve"> contrato.</w:t>
            </w:r>
          </w:p>
          <w:p w14:paraId="6830E97B" w14:textId="77777777" w:rsidR="00061FD5" w:rsidRDefault="00061FD5" w:rsidP="00061FD5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610E7BF5" w14:textId="69DCAF5D" w:rsidR="007A64EC" w:rsidRDefault="007A64EC" w:rsidP="007A64EC">
            <w:pPr>
              <w:pStyle w:val="Prrafodelista"/>
              <w:rPr>
                <w:rFonts w:ascii="Arial" w:hAnsi="Arial" w:cs="Arial"/>
              </w:rPr>
            </w:pPr>
          </w:p>
          <w:p w14:paraId="5240652A" w14:textId="0B75E90F" w:rsidR="00D43FF3" w:rsidRDefault="00D43FF3" w:rsidP="007A64EC">
            <w:pPr>
              <w:pStyle w:val="Prrafodelista"/>
              <w:rPr>
                <w:rFonts w:ascii="Arial" w:hAnsi="Arial" w:cs="Arial"/>
              </w:rPr>
            </w:pPr>
          </w:p>
          <w:p w14:paraId="457A8E09" w14:textId="77777777" w:rsidR="00D43FF3" w:rsidRPr="007A64EC" w:rsidRDefault="00D43FF3" w:rsidP="007A64EC">
            <w:pPr>
              <w:pStyle w:val="Prrafodelista"/>
              <w:rPr>
                <w:rFonts w:ascii="Arial" w:hAnsi="Arial" w:cs="Arial"/>
              </w:rPr>
            </w:pPr>
          </w:p>
          <w:p w14:paraId="62FA3CBD" w14:textId="3FF4431C" w:rsidR="007A64EC" w:rsidRPr="006427A8" w:rsidRDefault="00D43FF3" w:rsidP="006427A8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Arial" w:hAnsi="Arial" w:cs="Arial"/>
              </w:rPr>
            </w:pPr>
            <w:r w:rsidRPr="006427A8">
              <w:rPr>
                <w:rFonts w:ascii="Arial" w:hAnsi="Arial" w:cs="Arial"/>
              </w:rPr>
              <w:t>Varios</w:t>
            </w:r>
          </w:p>
          <w:p w14:paraId="18BF5AC6" w14:textId="000A09FE" w:rsidR="00457185" w:rsidRDefault="00457185" w:rsidP="00457185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58ACB42D" w14:textId="358F0027" w:rsidR="006D46F5" w:rsidRPr="006D46F5" w:rsidRDefault="00457185" w:rsidP="00535D71">
            <w:pPr>
              <w:pStyle w:val="Prrafodelista"/>
              <w:ind w:left="1080"/>
              <w:jc w:val="both"/>
              <w:rPr>
                <w:rFonts w:ascii="Arial" w:hAnsi="Arial" w:cs="Arial"/>
              </w:rPr>
            </w:pPr>
            <w:r w:rsidRPr="001F2053">
              <w:rPr>
                <w:rFonts w:ascii="Arial" w:eastAsia="Times New Roman" w:hAnsi="Arial" w:cs="Arial"/>
                <w:lang w:eastAsia="es-CO"/>
              </w:rPr>
              <w:t>El contratista hace entrega de las planillas de pago de la seguridad social del personal que hace parte de este contrato.</w:t>
            </w:r>
          </w:p>
          <w:p w14:paraId="5760178F" w14:textId="6D0762FD" w:rsidR="00722B41" w:rsidRPr="007858F5" w:rsidRDefault="00722B41" w:rsidP="00055A0D">
            <w:pPr>
              <w:pStyle w:val="Prrafodelista"/>
              <w:autoSpaceDE w:val="0"/>
              <w:autoSpaceDN w:val="0"/>
              <w:adjustRightInd w:val="0"/>
              <w:ind w:left="1068"/>
              <w:jc w:val="both"/>
              <w:rPr>
                <w:rFonts w:ascii="Arial" w:hAnsi="Arial" w:cs="Arial"/>
              </w:rPr>
            </w:pPr>
          </w:p>
        </w:tc>
      </w:tr>
    </w:tbl>
    <w:p w14:paraId="45A3A25E" w14:textId="77777777" w:rsidR="002F01D4" w:rsidRDefault="002F01D4"/>
    <w:sectPr w:rsidR="002F01D4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A5B70" w14:textId="77777777" w:rsidR="00A47D71" w:rsidRDefault="00A47D71" w:rsidP="00BB23E6">
      <w:pPr>
        <w:spacing w:after="0" w:line="240" w:lineRule="auto"/>
      </w:pPr>
      <w:r>
        <w:separator/>
      </w:r>
    </w:p>
  </w:endnote>
  <w:endnote w:type="continuationSeparator" w:id="0">
    <w:p w14:paraId="710DA13E" w14:textId="77777777" w:rsidR="00A47D71" w:rsidRDefault="00A47D71" w:rsidP="00BB2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85E0F" w14:textId="77777777" w:rsidR="00A47D71" w:rsidRDefault="00A47D71" w:rsidP="00BB23E6">
      <w:pPr>
        <w:spacing w:after="0" w:line="240" w:lineRule="auto"/>
      </w:pPr>
      <w:r>
        <w:separator/>
      </w:r>
    </w:p>
  </w:footnote>
  <w:footnote w:type="continuationSeparator" w:id="0">
    <w:p w14:paraId="00996803" w14:textId="77777777" w:rsidR="00A47D71" w:rsidRDefault="00A47D71" w:rsidP="00BB2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850E9" w14:textId="3C94F8EF" w:rsidR="00BB23E6" w:rsidRDefault="00256A1F" w:rsidP="00BB23E6">
    <w:pPr>
      <w:pStyle w:val="Encabezado"/>
      <w:jc w:val="right"/>
    </w:pPr>
    <w:r>
      <w:rPr>
        <w:noProof/>
      </w:rPr>
      <w:drawing>
        <wp:inline distT="0" distB="0" distL="0" distR="0" wp14:anchorId="3A1EADC2" wp14:editId="45FCC983">
          <wp:extent cx="1628775" cy="94297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24A43B" w14:textId="77777777" w:rsidR="00BB23E6" w:rsidRDefault="00BB23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5A53"/>
    <w:multiLevelType w:val="hybridMultilevel"/>
    <w:tmpl w:val="796A320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1DE53B5"/>
    <w:multiLevelType w:val="hybridMultilevel"/>
    <w:tmpl w:val="57BE764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A20F64"/>
    <w:multiLevelType w:val="hybridMultilevel"/>
    <w:tmpl w:val="E974CA8E"/>
    <w:lvl w:ilvl="0" w:tplc="B6BE30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170179"/>
    <w:multiLevelType w:val="hybridMultilevel"/>
    <w:tmpl w:val="727C6336"/>
    <w:lvl w:ilvl="0" w:tplc="240A000F">
      <w:start w:val="1"/>
      <w:numFmt w:val="decimal"/>
      <w:lvlText w:val="%1."/>
      <w:lvlJc w:val="left"/>
      <w:pPr>
        <w:ind w:left="2160" w:hanging="360"/>
      </w:p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6BE3540"/>
    <w:multiLevelType w:val="hybridMultilevel"/>
    <w:tmpl w:val="184EDA6A"/>
    <w:lvl w:ilvl="0" w:tplc="04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B3B4AFF"/>
    <w:multiLevelType w:val="hybridMultilevel"/>
    <w:tmpl w:val="BB2054D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776933"/>
    <w:multiLevelType w:val="multilevel"/>
    <w:tmpl w:val="E86E75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E4C4D1B"/>
    <w:multiLevelType w:val="hybridMultilevel"/>
    <w:tmpl w:val="7FF67B7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335ED8"/>
    <w:multiLevelType w:val="hybridMultilevel"/>
    <w:tmpl w:val="85103930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9385FDD"/>
    <w:multiLevelType w:val="hybridMultilevel"/>
    <w:tmpl w:val="54F8380C"/>
    <w:lvl w:ilvl="0" w:tplc="240A000F">
      <w:start w:val="1"/>
      <w:numFmt w:val="decimal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D650D80"/>
    <w:multiLevelType w:val="hybridMultilevel"/>
    <w:tmpl w:val="B69056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D64305"/>
    <w:multiLevelType w:val="hybridMultilevel"/>
    <w:tmpl w:val="5106AAF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1501D1"/>
    <w:multiLevelType w:val="hybridMultilevel"/>
    <w:tmpl w:val="4878B9DA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5D95162"/>
    <w:multiLevelType w:val="hybridMultilevel"/>
    <w:tmpl w:val="F8F200B6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49F456BC"/>
    <w:multiLevelType w:val="hybridMultilevel"/>
    <w:tmpl w:val="40A0AF4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407DCA"/>
    <w:multiLevelType w:val="multilevel"/>
    <w:tmpl w:val="29FCEF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C407ED1"/>
    <w:multiLevelType w:val="hybridMultilevel"/>
    <w:tmpl w:val="C0007A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07341D"/>
    <w:multiLevelType w:val="hybridMultilevel"/>
    <w:tmpl w:val="35C636B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2EE381A"/>
    <w:multiLevelType w:val="hybridMultilevel"/>
    <w:tmpl w:val="95764E20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B977BF5"/>
    <w:multiLevelType w:val="hybridMultilevel"/>
    <w:tmpl w:val="510EEAFC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D607EF5"/>
    <w:multiLevelType w:val="hybridMultilevel"/>
    <w:tmpl w:val="46AEFD6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AD7600"/>
    <w:multiLevelType w:val="hybridMultilevel"/>
    <w:tmpl w:val="3FCE264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1E0980"/>
    <w:multiLevelType w:val="hybridMultilevel"/>
    <w:tmpl w:val="C8A61B9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2073CAD"/>
    <w:multiLevelType w:val="hybridMultilevel"/>
    <w:tmpl w:val="639A7DB8"/>
    <w:lvl w:ilvl="0" w:tplc="E13078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80B0BAC"/>
    <w:multiLevelType w:val="hybridMultilevel"/>
    <w:tmpl w:val="E6749D70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6"/>
  </w:num>
  <w:num w:numId="4">
    <w:abstractNumId w:val="13"/>
  </w:num>
  <w:num w:numId="5">
    <w:abstractNumId w:val="10"/>
  </w:num>
  <w:num w:numId="6">
    <w:abstractNumId w:val="2"/>
  </w:num>
  <w:num w:numId="7">
    <w:abstractNumId w:val="18"/>
  </w:num>
  <w:num w:numId="8">
    <w:abstractNumId w:val="4"/>
  </w:num>
  <w:num w:numId="9">
    <w:abstractNumId w:val="0"/>
  </w:num>
  <w:num w:numId="10">
    <w:abstractNumId w:val="5"/>
  </w:num>
  <w:num w:numId="11">
    <w:abstractNumId w:val="16"/>
  </w:num>
  <w:num w:numId="12">
    <w:abstractNumId w:val="17"/>
  </w:num>
  <w:num w:numId="13">
    <w:abstractNumId w:val="12"/>
  </w:num>
  <w:num w:numId="14">
    <w:abstractNumId w:val="23"/>
  </w:num>
  <w:num w:numId="15">
    <w:abstractNumId w:val="22"/>
  </w:num>
  <w:num w:numId="16">
    <w:abstractNumId w:val="24"/>
  </w:num>
  <w:num w:numId="17">
    <w:abstractNumId w:val="8"/>
  </w:num>
  <w:num w:numId="18">
    <w:abstractNumId w:val="19"/>
  </w:num>
  <w:num w:numId="19">
    <w:abstractNumId w:val="1"/>
  </w:num>
  <w:num w:numId="20">
    <w:abstractNumId w:val="7"/>
  </w:num>
  <w:num w:numId="21">
    <w:abstractNumId w:val="11"/>
  </w:num>
  <w:num w:numId="22">
    <w:abstractNumId w:val="20"/>
  </w:num>
  <w:num w:numId="23">
    <w:abstractNumId w:val="9"/>
  </w:num>
  <w:num w:numId="24">
    <w:abstractNumId w:val="3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3E6"/>
    <w:rsid w:val="0002686C"/>
    <w:rsid w:val="00027722"/>
    <w:rsid w:val="00034FE2"/>
    <w:rsid w:val="000374E7"/>
    <w:rsid w:val="000409B4"/>
    <w:rsid w:val="00040ECF"/>
    <w:rsid w:val="0004553F"/>
    <w:rsid w:val="00054BD0"/>
    <w:rsid w:val="00055A0D"/>
    <w:rsid w:val="00061FD5"/>
    <w:rsid w:val="00081ECF"/>
    <w:rsid w:val="0008784D"/>
    <w:rsid w:val="000958C8"/>
    <w:rsid w:val="000B0DCA"/>
    <w:rsid w:val="000B0E7E"/>
    <w:rsid w:val="000B1CF0"/>
    <w:rsid w:val="000B3BAA"/>
    <w:rsid w:val="000B4358"/>
    <w:rsid w:val="000B5887"/>
    <w:rsid w:val="000C4529"/>
    <w:rsid w:val="000C7A6D"/>
    <w:rsid w:val="000D116B"/>
    <w:rsid w:val="000E454A"/>
    <w:rsid w:val="000F3B6D"/>
    <w:rsid w:val="000F5340"/>
    <w:rsid w:val="00104E80"/>
    <w:rsid w:val="00105EDC"/>
    <w:rsid w:val="001401DF"/>
    <w:rsid w:val="0015307C"/>
    <w:rsid w:val="001607B1"/>
    <w:rsid w:val="00162371"/>
    <w:rsid w:val="00170F90"/>
    <w:rsid w:val="001776DE"/>
    <w:rsid w:val="001834ED"/>
    <w:rsid w:val="00185F74"/>
    <w:rsid w:val="001941D8"/>
    <w:rsid w:val="001A5C8F"/>
    <w:rsid w:val="001C5492"/>
    <w:rsid w:val="001C77CA"/>
    <w:rsid w:val="001E0114"/>
    <w:rsid w:val="001E3A7F"/>
    <w:rsid w:val="00202952"/>
    <w:rsid w:val="002063E3"/>
    <w:rsid w:val="00224761"/>
    <w:rsid w:val="00225201"/>
    <w:rsid w:val="00236AB3"/>
    <w:rsid w:val="00237775"/>
    <w:rsid w:val="00237BB7"/>
    <w:rsid w:val="00241A06"/>
    <w:rsid w:val="00242B3E"/>
    <w:rsid w:val="00242E11"/>
    <w:rsid w:val="00244018"/>
    <w:rsid w:val="00256A1F"/>
    <w:rsid w:val="00264C23"/>
    <w:rsid w:val="00273975"/>
    <w:rsid w:val="002779AB"/>
    <w:rsid w:val="00282851"/>
    <w:rsid w:val="00283FDB"/>
    <w:rsid w:val="002A2184"/>
    <w:rsid w:val="002A3A47"/>
    <w:rsid w:val="002A53EC"/>
    <w:rsid w:val="002A61C6"/>
    <w:rsid w:val="002B6074"/>
    <w:rsid w:val="002C090C"/>
    <w:rsid w:val="002C3F03"/>
    <w:rsid w:val="002D40F6"/>
    <w:rsid w:val="002E14E2"/>
    <w:rsid w:val="002E1F2E"/>
    <w:rsid w:val="002E3FAE"/>
    <w:rsid w:val="002F01D4"/>
    <w:rsid w:val="003071DA"/>
    <w:rsid w:val="003417D2"/>
    <w:rsid w:val="003565F4"/>
    <w:rsid w:val="0036096A"/>
    <w:rsid w:val="003617E4"/>
    <w:rsid w:val="003847B9"/>
    <w:rsid w:val="00384B54"/>
    <w:rsid w:val="00395B55"/>
    <w:rsid w:val="003A4013"/>
    <w:rsid w:val="003A574B"/>
    <w:rsid w:val="003B3267"/>
    <w:rsid w:val="003D6785"/>
    <w:rsid w:val="003E0AF0"/>
    <w:rsid w:val="003E4B9E"/>
    <w:rsid w:val="00404EC9"/>
    <w:rsid w:val="004128B3"/>
    <w:rsid w:val="0043752D"/>
    <w:rsid w:val="00443631"/>
    <w:rsid w:val="00445206"/>
    <w:rsid w:val="00445BC7"/>
    <w:rsid w:val="00456293"/>
    <w:rsid w:val="00457185"/>
    <w:rsid w:val="00462FD6"/>
    <w:rsid w:val="00490D62"/>
    <w:rsid w:val="004B1374"/>
    <w:rsid w:val="004B1F16"/>
    <w:rsid w:val="004B53AA"/>
    <w:rsid w:val="004C12F9"/>
    <w:rsid w:val="004C2AF1"/>
    <w:rsid w:val="004C6ACF"/>
    <w:rsid w:val="004D00FE"/>
    <w:rsid w:val="004E2BAB"/>
    <w:rsid w:val="004F13B6"/>
    <w:rsid w:val="005044FA"/>
    <w:rsid w:val="005050C5"/>
    <w:rsid w:val="00517CD2"/>
    <w:rsid w:val="005201B4"/>
    <w:rsid w:val="005325BD"/>
    <w:rsid w:val="00532CDD"/>
    <w:rsid w:val="00534AFE"/>
    <w:rsid w:val="00535D71"/>
    <w:rsid w:val="00537012"/>
    <w:rsid w:val="00571340"/>
    <w:rsid w:val="00582FF9"/>
    <w:rsid w:val="00583999"/>
    <w:rsid w:val="005839E2"/>
    <w:rsid w:val="005900F1"/>
    <w:rsid w:val="00595AC0"/>
    <w:rsid w:val="005B11DB"/>
    <w:rsid w:val="005B39B8"/>
    <w:rsid w:val="005B49B6"/>
    <w:rsid w:val="005B570F"/>
    <w:rsid w:val="005B6607"/>
    <w:rsid w:val="005C5F45"/>
    <w:rsid w:val="005D1F3E"/>
    <w:rsid w:val="005F232A"/>
    <w:rsid w:val="005F2F47"/>
    <w:rsid w:val="005F606C"/>
    <w:rsid w:val="00605F2E"/>
    <w:rsid w:val="00613EA2"/>
    <w:rsid w:val="00627104"/>
    <w:rsid w:val="006427A8"/>
    <w:rsid w:val="00644A18"/>
    <w:rsid w:val="00647DF1"/>
    <w:rsid w:val="00652789"/>
    <w:rsid w:val="00653DE6"/>
    <w:rsid w:val="006558AC"/>
    <w:rsid w:val="006649F6"/>
    <w:rsid w:val="0067192F"/>
    <w:rsid w:val="006830C1"/>
    <w:rsid w:val="00687AE3"/>
    <w:rsid w:val="00690D60"/>
    <w:rsid w:val="0069624B"/>
    <w:rsid w:val="0069703D"/>
    <w:rsid w:val="006A4FEE"/>
    <w:rsid w:val="006B3550"/>
    <w:rsid w:val="006D1B15"/>
    <w:rsid w:val="006D1B37"/>
    <w:rsid w:val="006D1BFD"/>
    <w:rsid w:val="006D2B88"/>
    <w:rsid w:val="006D46F5"/>
    <w:rsid w:val="006E027F"/>
    <w:rsid w:val="006E117D"/>
    <w:rsid w:val="006F5E34"/>
    <w:rsid w:val="007017E7"/>
    <w:rsid w:val="007119FC"/>
    <w:rsid w:val="00715DE7"/>
    <w:rsid w:val="0072158B"/>
    <w:rsid w:val="00722B41"/>
    <w:rsid w:val="007460C0"/>
    <w:rsid w:val="007476F7"/>
    <w:rsid w:val="00750062"/>
    <w:rsid w:val="00757E05"/>
    <w:rsid w:val="00761541"/>
    <w:rsid w:val="007653ED"/>
    <w:rsid w:val="00772A7D"/>
    <w:rsid w:val="0077368E"/>
    <w:rsid w:val="007858F5"/>
    <w:rsid w:val="007A64EC"/>
    <w:rsid w:val="007A76DC"/>
    <w:rsid w:val="007B35B7"/>
    <w:rsid w:val="007B793A"/>
    <w:rsid w:val="007C476A"/>
    <w:rsid w:val="007D2E3D"/>
    <w:rsid w:val="007D47F0"/>
    <w:rsid w:val="007E285E"/>
    <w:rsid w:val="007E2DC4"/>
    <w:rsid w:val="007F361B"/>
    <w:rsid w:val="007F5005"/>
    <w:rsid w:val="00830886"/>
    <w:rsid w:val="008334C6"/>
    <w:rsid w:val="00834422"/>
    <w:rsid w:val="00841111"/>
    <w:rsid w:val="008462FE"/>
    <w:rsid w:val="00850D6B"/>
    <w:rsid w:val="008627BA"/>
    <w:rsid w:val="008643DF"/>
    <w:rsid w:val="008677A1"/>
    <w:rsid w:val="0089108F"/>
    <w:rsid w:val="008C5A2D"/>
    <w:rsid w:val="008D5F95"/>
    <w:rsid w:val="008D71F4"/>
    <w:rsid w:val="008E1401"/>
    <w:rsid w:val="008E6437"/>
    <w:rsid w:val="008F080A"/>
    <w:rsid w:val="00927980"/>
    <w:rsid w:val="0093087C"/>
    <w:rsid w:val="009531B2"/>
    <w:rsid w:val="009A4452"/>
    <w:rsid w:val="009B1F79"/>
    <w:rsid w:val="009B2B47"/>
    <w:rsid w:val="009B456B"/>
    <w:rsid w:val="009C046C"/>
    <w:rsid w:val="009C1A92"/>
    <w:rsid w:val="009C3386"/>
    <w:rsid w:val="009C5EE2"/>
    <w:rsid w:val="009C6D71"/>
    <w:rsid w:val="009C6FB1"/>
    <w:rsid w:val="009D209B"/>
    <w:rsid w:val="009D64A8"/>
    <w:rsid w:val="009D6AD1"/>
    <w:rsid w:val="009E63EF"/>
    <w:rsid w:val="00A31998"/>
    <w:rsid w:val="00A3469F"/>
    <w:rsid w:val="00A41226"/>
    <w:rsid w:val="00A415DD"/>
    <w:rsid w:val="00A43BAB"/>
    <w:rsid w:val="00A47D71"/>
    <w:rsid w:val="00A8490C"/>
    <w:rsid w:val="00A84D32"/>
    <w:rsid w:val="00A93FA5"/>
    <w:rsid w:val="00AA6750"/>
    <w:rsid w:val="00AE3257"/>
    <w:rsid w:val="00AE618D"/>
    <w:rsid w:val="00AE647E"/>
    <w:rsid w:val="00AE73B1"/>
    <w:rsid w:val="00AF728B"/>
    <w:rsid w:val="00B00B27"/>
    <w:rsid w:val="00B15348"/>
    <w:rsid w:val="00B2386F"/>
    <w:rsid w:val="00B25BB0"/>
    <w:rsid w:val="00B3239A"/>
    <w:rsid w:val="00B3284E"/>
    <w:rsid w:val="00B335BB"/>
    <w:rsid w:val="00B4345D"/>
    <w:rsid w:val="00B469E3"/>
    <w:rsid w:val="00B6009C"/>
    <w:rsid w:val="00B64272"/>
    <w:rsid w:val="00B66824"/>
    <w:rsid w:val="00B7419E"/>
    <w:rsid w:val="00B80F80"/>
    <w:rsid w:val="00B849E8"/>
    <w:rsid w:val="00B95F9D"/>
    <w:rsid w:val="00BB23E6"/>
    <w:rsid w:val="00BB6538"/>
    <w:rsid w:val="00BB7FC2"/>
    <w:rsid w:val="00BE7919"/>
    <w:rsid w:val="00BF4F7E"/>
    <w:rsid w:val="00C113A0"/>
    <w:rsid w:val="00C1242E"/>
    <w:rsid w:val="00C1694D"/>
    <w:rsid w:val="00C21612"/>
    <w:rsid w:val="00C23CA9"/>
    <w:rsid w:val="00C255B4"/>
    <w:rsid w:val="00C271E6"/>
    <w:rsid w:val="00C3546A"/>
    <w:rsid w:val="00C370B6"/>
    <w:rsid w:val="00C43613"/>
    <w:rsid w:val="00C455A7"/>
    <w:rsid w:val="00C767F2"/>
    <w:rsid w:val="00C914C1"/>
    <w:rsid w:val="00CA7F9F"/>
    <w:rsid w:val="00CB0A5D"/>
    <w:rsid w:val="00CB2253"/>
    <w:rsid w:val="00CC00BD"/>
    <w:rsid w:val="00CC2060"/>
    <w:rsid w:val="00CC5663"/>
    <w:rsid w:val="00CE5C80"/>
    <w:rsid w:val="00CE7B66"/>
    <w:rsid w:val="00CF1A18"/>
    <w:rsid w:val="00CF7F7A"/>
    <w:rsid w:val="00D02A97"/>
    <w:rsid w:val="00D050A1"/>
    <w:rsid w:val="00D16794"/>
    <w:rsid w:val="00D1701C"/>
    <w:rsid w:val="00D22636"/>
    <w:rsid w:val="00D25612"/>
    <w:rsid w:val="00D406EA"/>
    <w:rsid w:val="00D43FF3"/>
    <w:rsid w:val="00D45C00"/>
    <w:rsid w:val="00D66C4F"/>
    <w:rsid w:val="00D82F24"/>
    <w:rsid w:val="00D9280A"/>
    <w:rsid w:val="00D94FF8"/>
    <w:rsid w:val="00D96A8E"/>
    <w:rsid w:val="00DA1273"/>
    <w:rsid w:val="00DB1B18"/>
    <w:rsid w:val="00DC0F7C"/>
    <w:rsid w:val="00DF3B15"/>
    <w:rsid w:val="00DF45B8"/>
    <w:rsid w:val="00DF6788"/>
    <w:rsid w:val="00DF73D4"/>
    <w:rsid w:val="00E03AA0"/>
    <w:rsid w:val="00E258C5"/>
    <w:rsid w:val="00E53BA7"/>
    <w:rsid w:val="00E6397B"/>
    <w:rsid w:val="00E6645A"/>
    <w:rsid w:val="00E6755A"/>
    <w:rsid w:val="00E675F0"/>
    <w:rsid w:val="00E72C33"/>
    <w:rsid w:val="00E80B91"/>
    <w:rsid w:val="00E80BD3"/>
    <w:rsid w:val="00EB3CD1"/>
    <w:rsid w:val="00ED0713"/>
    <w:rsid w:val="00ED0FD0"/>
    <w:rsid w:val="00ED227B"/>
    <w:rsid w:val="00F02B11"/>
    <w:rsid w:val="00F216EC"/>
    <w:rsid w:val="00F23BE2"/>
    <w:rsid w:val="00F25956"/>
    <w:rsid w:val="00F30F3C"/>
    <w:rsid w:val="00F35F96"/>
    <w:rsid w:val="00F42A54"/>
    <w:rsid w:val="00F52D34"/>
    <w:rsid w:val="00F65140"/>
    <w:rsid w:val="00F71B32"/>
    <w:rsid w:val="00F74507"/>
    <w:rsid w:val="00F75BEC"/>
    <w:rsid w:val="00F76495"/>
    <w:rsid w:val="00F8192F"/>
    <w:rsid w:val="00FA484A"/>
    <w:rsid w:val="00FC6774"/>
    <w:rsid w:val="00FD4475"/>
    <w:rsid w:val="00FE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924E2"/>
  <w15:chartTrackingRefBased/>
  <w15:docId w15:val="{8956B977-525C-420F-AE7D-1C34A4231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B23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B23E6"/>
  </w:style>
  <w:style w:type="paragraph" w:styleId="Piedepgina">
    <w:name w:val="footer"/>
    <w:basedOn w:val="Normal"/>
    <w:link w:val="PiedepginaCar"/>
    <w:uiPriority w:val="99"/>
    <w:unhideWhenUsed/>
    <w:rsid w:val="00BB23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23E6"/>
  </w:style>
  <w:style w:type="table" w:styleId="Tablaconcuadrcula">
    <w:name w:val="Table Grid"/>
    <w:basedOn w:val="Tablanormal"/>
    <w:uiPriority w:val="39"/>
    <w:rsid w:val="00BB2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E63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22B41"/>
    <w:pPr>
      <w:spacing w:after="0" w:line="240" w:lineRule="auto"/>
      <w:jc w:val="both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2B4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C12F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C12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1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648F7-C2B4-40A5-988B-50AB77063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7</Pages>
  <Words>1151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Martin E Jaramillo R</cp:lastModifiedBy>
  <cp:revision>24</cp:revision>
  <dcterms:created xsi:type="dcterms:W3CDTF">2021-07-28T14:41:00Z</dcterms:created>
  <dcterms:modified xsi:type="dcterms:W3CDTF">2021-08-05T14:38:00Z</dcterms:modified>
</cp:coreProperties>
</file>