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B13" w:rsidRDefault="00296B13" w:rsidP="00296B13">
      <w:pPr>
        <w:jc w:val="center"/>
        <w:rPr>
          <w:rFonts w:ascii="Arial" w:hAnsi="Arial" w:cs="Arial"/>
          <w:b/>
          <w:szCs w:val="20"/>
        </w:rPr>
      </w:pPr>
      <w:r>
        <w:rPr>
          <w:rFonts w:ascii="Arial" w:hAnsi="Arial" w:cs="Arial"/>
          <w:b/>
        </w:rPr>
        <w:t>ANEXO No 1</w:t>
      </w:r>
    </w:p>
    <w:p w:rsidR="00296B13" w:rsidRPr="008C4C87" w:rsidRDefault="00296B13" w:rsidP="00296B13">
      <w:pPr>
        <w:jc w:val="center"/>
        <w:rPr>
          <w:rFonts w:ascii="Arial" w:hAnsi="Arial" w:cs="Arial"/>
          <w:b/>
          <w:szCs w:val="20"/>
        </w:rPr>
      </w:pPr>
      <w:r w:rsidRPr="008C4C87">
        <w:rPr>
          <w:rFonts w:ascii="Arial" w:hAnsi="Arial" w:cs="Arial"/>
          <w:b/>
          <w:szCs w:val="20"/>
        </w:rPr>
        <w:t>CONDICIONES TECNICAS MINIMAS HABILITANTES</w:t>
      </w:r>
    </w:p>
    <w:p w:rsidR="00296B13" w:rsidRDefault="00296B13" w:rsidP="00296B13">
      <w:pPr>
        <w:pStyle w:val="Prrafodelista"/>
        <w:tabs>
          <w:tab w:val="left" w:pos="240"/>
        </w:tabs>
        <w:ind w:left="0"/>
        <w:rPr>
          <w:rFonts w:ascii="Arial" w:hAnsi="Arial" w:cs="Arial"/>
          <w:b/>
          <w:sz w:val="22"/>
          <w:szCs w:val="22"/>
        </w:rPr>
      </w:pPr>
      <w:r>
        <w:rPr>
          <w:rFonts w:ascii="Arial" w:hAnsi="Arial" w:cs="Arial"/>
          <w:noProof/>
          <w:sz w:val="22"/>
          <w:szCs w:val="22"/>
          <w:lang w:eastAsia="es-CO"/>
        </w:rPr>
        <mc:AlternateContent>
          <mc:Choice Requires="wps">
            <w:drawing>
              <wp:anchor distT="0" distB="0" distL="114300" distR="114300" simplePos="0" relativeHeight="251659264" behindDoc="0" locked="0" layoutInCell="1" allowOverlap="1">
                <wp:simplePos x="0" y="0"/>
                <wp:positionH relativeFrom="column">
                  <wp:posOffset>297815</wp:posOffset>
                </wp:positionH>
                <wp:positionV relativeFrom="paragraph">
                  <wp:posOffset>203200</wp:posOffset>
                </wp:positionV>
                <wp:extent cx="6097905" cy="276225"/>
                <wp:effectExtent l="0" t="0" r="17145" b="24765"/>
                <wp:wrapTopAndBottom/>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rsidR="00296B13" w:rsidRPr="0074063E" w:rsidRDefault="00296B13" w:rsidP="00296B13">
                            <w:pPr>
                              <w:jc w:val="center"/>
                              <w:rPr>
                                <w:rFonts w:ascii="Arial" w:hAnsi="Arial" w:cs="Arial"/>
                                <w:b/>
                              </w:rPr>
                            </w:pPr>
                            <w:r w:rsidRPr="0074063E">
                              <w:rPr>
                                <w:rFonts w:ascii="Arial" w:hAnsi="Arial" w:cs="Arial"/>
                                <w:b/>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7" o:spid="_x0000_s1026" type="#_x0000_t202" style="position:absolute;margin-left:23.45pt;margin-top:16pt;width:480.15pt;height:21.7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" fillcolor="#bfbfbf">
                <v:textbox style="mso-fit-shape-to-text:t">
                  <w:txbxContent>
                    <w:p w:rsidR="00296B13" w:rsidRPr="0074063E" w:rsidRDefault="00296B13" w:rsidP="00296B13">
                      <w:pPr>
                        <w:jc w:val="center"/>
                        <w:rPr>
                          <w:rFonts w:ascii="Arial" w:hAnsi="Arial" w:cs="Arial"/>
                          <w:b/>
                        </w:rPr>
                      </w:pPr>
                      <w:r w:rsidRPr="0074063E">
                        <w:rPr>
                          <w:rFonts w:ascii="Arial" w:hAnsi="Arial" w:cs="Arial"/>
                          <w:b/>
                        </w:rPr>
                        <w:t xml:space="preserve">CONDICIONES TECNICAS </w:t>
                      </w:r>
                    </w:p>
                  </w:txbxContent>
                </v:textbox>
                <w10:wrap type="topAndBottom"/>
              </v:shape>
            </w:pict>
          </mc:Fallback>
        </mc:AlternateContent>
      </w:r>
    </w:p>
    <w:p w:rsidR="00270FB6" w:rsidRDefault="00270FB6" w:rsidP="00270FB6">
      <w:pPr>
        <w:pStyle w:val="Textoindependiente2"/>
        <w:spacing w:after="0" w:line="240" w:lineRule="auto"/>
        <w:jc w:val="both"/>
        <w:rPr>
          <w:rFonts w:ascii="Arial" w:hAnsi="Arial" w:cs="Arial"/>
          <w:sz w:val="22"/>
          <w:szCs w:val="22"/>
          <w:lang w:val="es-CO"/>
        </w:rPr>
      </w:pPr>
    </w:p>
    <w:tbl>
      <w:tblPr>
        <w:tblW w:w="108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9196"/>
        <w:gridCol w:w="442"/>
        <w:gridCol w:w="534"/>
      </w:tblGrid>
      <w:tr w:rsidR="00270FB6" w:rsidRPr="00EC2D84" w:rsidTr="00270FB6">
        <w:trPr>
          <w:jc w:val="center"/>
        </w:trPr>
        <w:tc>
          <w:tcPr>
            <w:tcW w:w="646" w:type="dxa"/>
            <w:vMerge w:val="restart"/>
            <w:shd w:val="clear" w:color="auto" w:fill="A6A6A6"/>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b/>
                <w:sz w:val="18"/>
                <w:szCs w:val="18"/>
              </w:rPr>
              <w:t>ITEM</w:t>
            </w:r>
          </w:p>
        </w:tc>
        <w:tc>
          <w:tcPr>
            <w:tcW w:w="9196" w:type="dxa"/>
            <w:vMerge w:val="restart"/>
            <w:shd w:val="clear" w:color="auto" w:fill="A6A6A6"/>
            <w:vAlign w:val="center"/>
          </w:tcPr>
          <w:p w:rsidR="00270FB6" w:rsidRPr="00EC2D84" w:rsidRDefault="00270FB6" w:rsidP="00270FB6">
            <w:pPr>
              <w:spacing w:after="0"/>
              <w:jc w:val="center"/>
              <w:rPr>
                <w:rFonts w:ascii="Arial" w:hAnsi="Arial" w:cs="Arial"/>
                <w:b/>
                <w:sz w:val="18"/>
                <w:szCs w:val="18"/>
              </w:rPr>
            </w:pPr>
            <w:r w:rsidRPr="00EC2D84">
              <w:rPr>
                <w:rFonts w:ascii="Arial" w:hAnsi="Arial" w:cs="Arial"/>
                <w:b/>
                <w:sz w:val="18"/>
                <w:szCs w:val="18"/>
              </w:rPr>
              <w:t>CONDICIONES MINIMAS EXIGIDAS PARA LA PRESTACIÓN DEL SERVICIO Y OBLIGACIONES</w:t>
            </w:r>
          </w:p>
        </w:tc>
        <w:tc>
          <w:tcPr>
            <w:tcW w:w="976" w:type="dxa"/>
            <w:gridSpan w:val="2"/>
            <w:shd w:val="clear" w:color="auto" w:fill="A6A6A6"/>
            <w:vAlign w:val="center"/>
          </w:tcPr>
          <w:p w:rsidR="00270FB6" w:rsidRPr="00EC2D84" w:rsidRDefault="00270FB6" w:rsidP="00270FB6">
            <w:pPr>
              <w:spacing w:after="0"/>
              <w:jc w:val="center"/>
              <w:rPr>
                <w:rFonts w:ascii="Arial" w:hAnsi="Arial" w:cs="Arial"/>
                <w:b/>
                <w:sz w:val="18"/>
                <w:szCs w:val="18"/>
              </w:rPr>
            </w:pPr>
            <w:r w:rsidRPr="00EC2D84">
              <w:rPr>
                <w:rFonts w:ascii="Arial" w:hAnsi="Arial" w:cs="Arial"/>
                <w:b/>
                <w:sz w:val="18"/>
                <w:szCs w:val="18"/>
              </w:rPr>
              <w:t>CUMPLE</w:t>
            </w:r>
          </w:p>
        </w:tc>
      </w:tr>
      <w:tr w:rsidR="00270FB6" w:rsidRPr="00EC2D84" w:rsidTr="00270FB6">
        <w:trPr>
          <w:jc w:val="center"/>
        </w:trPr>
        <w:tc>
          <w:tcPr>
            <w:tcW w:w="646" w:type="dxa"/>
            <w:vMerge/>
            <w:shd w:val="clear" w:color="auto" w:fill="A6A6A6"/>
            <w:vAlign w:val="center"/>
          </w:tcPr>
          <w:p w:rsidR="00270FB6" w:rsidRPr="00EC2D84" w:rsidRDefault="00270FB6" w:rsidP="00270FB6">
            <w:pPr>
              <w:spacing w:after="0"/>
              <w:jc w:val="center"/>
              <w:rPr>
                <w:rFonts w:ascii="Arial" w:hAnsi="Arial" w:cs="Arial"/>
                <w:b/>
                <w:sz w:val="18"/>
                <w:szCs w:val="18"/>
              </w:rPr>
            </w:pPr>
          </w:p>
        </w:tc>
        <w:tc>
          <w:tcPr>
            <w:tcW w:w="9196" w:type="dxa"/>
            <w:vMerge/>
            <w:shd w:val="clear" w:color="auto" w:fill="A6A6A6"/>
            <w:vAlign w:val="center"/>
          </w:tcPr>
          <w:p w:rsidR="00270FB6" w:rsidRPr="00EC2D84" w:rsidRDefault="00270FB6" w:rsidP="00270FB6">
            <w:pPr>
              <w:spacing w:after="0"/>
              <w:jc w:val="center"/>
              <w:rPr>
                <w:rFonts w:ascii="Arial" w:hAnsi="Arial" w:cs="Arial"/>
                <w:b/>
                <w:sz w:val="18"/>
                <w:szCs w:val="18"/>
              </w:rPr>
            </w:pPr>
          </w:p>
        </w:tc>
        <w:tc>
          <w:tcPr>
            <w:tcW w:w="442" w:type="dxa"/>
            <w:shd w:val="clear" w:color="auto" w:fill="A6A6A6"/>
            <w:vAlign w:val="center"/>
          </w:tcPr>
          <w:p w:rsidR="00270FB6" w:rsidRPr="00EC2D84" w:rsidRDefault="00270FB6" w:rsidP="00270FB6">
            <w:pPr>
              <w:spacing w:after="0"/>
              <w:jc w:val="center"/>
              <w:rPr>
                <w:rFonts w:ascii="Arial" w:hAnsi="Arial" w:cs="Arial"/>
                <w:b/>
                <w:sz w:val="18"/>
                <w:szCs w:val="18"/>
              </w:rPr>
            </w:pPr>
            <w:r w:rsidRPr="00EC2D84">
              <w:rPr>
                <w:rFonts w:ascii="Arial" w:hAnsi="Arial" w:cs="Arial"/>
                <w:b/>
                <w:sz w:val="18"/>
                <w:szCs w:val="18"/>
              </w:rPr>
              <w:t>SI</w:t>
            </w:r>
          </w:p>
        </w:tc>
        <w:tc>
          <w:tcPr>
            <w:tcW w:w="534" w:type="dxa"/>
            <w:shd w:val="clear" w:color="auto" w:fill="A6A6A6"/>
            <w:vAlign w:val="center"/>
          </w:tcPr>
          <w:p w:rsidR="00270FB6" w:rsidRPr="00EC2D84" w:rsidRDefault="00270FB6" w:rsidP="00270FB6">
            <w:pPr>
              <w:spacing w:after="0"/>
              <w:jc w:val="center"/>
              <w:rPr>
                <w:rFonts w:ascii="Arial" w:hAnsi="Arial" w:cs="Arial"/>
                <w:b/>
                <w:sz w:val="18"/>
                <w:szCs w:val="18"/>
              </w:rPr>
            </w:pPr>
            <w:r w:rsidRPr="00EC2D84">
              <w:rPr>
                <w:rFonts w:ascii="Arial" w:hAnsi="Arial" w:cs="Arial"/>
                <w:b/>
                <w:sz w:val="18"/>
                <w:szCs w:val="18"/>
              </w:rPr>
              <w:t>NO</w:t>
            </w: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bCs/>
                <w:sz w:val="18"/>
                <w:szCs w:val="18"/>
              </w:rPr>
            </w:pPr>
            <w:r w:rsidRPr="00EC2D84">
              <w:rPr>
                <w:rFonts w:ascii="Arial" w:hAnsi="Arial" w:cs="Arial"/>
                <w:bCs/>
                <w:sz w:val="18"/>
                <w:szCs w:val="18"/>
              </w:rPr>
              <w:t>1</w:t>
            </w:r>
          </w:p>
        </w:tc>
        <w:tc>
          <w:tcPr>
            <w:tcW w:w="9196" w:type="dxa"/>
            <w:shd w:val="clear" w:color="auto" w:fill="auto"/>
            <w:vAlign w:val="center"/>
          </w:tcPr>
          <w:p w:rsidR="00270FB6" w:rsidRPr="00EC2D84" w:rsidRDefault="00270FB6" w:rsidP="00270FB6">
            <w:pPr>
              <w:spacing w:after="0"/>
              <w:jc w:val="both"/>
              <w:rPr>
                <w:rFonts w:ascii="Arial" w:hAnsi="Arial" w:cs="Arial"/>
                <w:sz w:val="18"/>
                <w:szCs w:val="18"/>
              </w:rPr>
            </w:pPr>
            <w:r w:rsidRPr="00EC2D84">
              <w:rPr>
                <w:rFonts w:ascii="Arial" w:hAnsi="Arial" w:cs="Arial"/>
                <w:bCs/>
                <w:sz w:val="18"/>
                <w:szCs w:val="18"/>
                <w:lang w:val="es-ES_tradnl"/>
              </w:rPr>
              <w:t xml:space="preserve">El oferente para la prestación del servicio objeto del presente proceso, contará con instalaciones las cuales deberán tener la correspondiente habilitación de la entidad territorial de salud </w:t>
            </w:r>
            <w:r w:rsidRPr="00EC2D84">
              <w:rPr>
                <w:rFonts w:ascii="Arial" w:hAnsi="Arial" w:cs="Arial"/>
                <w:sz w:val="18"/>
                <w:szCs w:val="18"/>
              </w:rPr>
              <w:t xml:space="preserve">para la prestación de los servicios de toma, procesamiento, lectura y entrega de resultados de exámenes de laboratorio y tenga habilitada las áreas. </w:t>
            </w:r>
            <w:r w:rsidRPr="00EC2D84">
              <w:rPr>
                <w:rFonts w:ascii="Arial" w:hAnsi="Arial" w:cs="Arial"/>
                <w:bCs/>
                <w:sz w:val="18"/>
                <w:szCs w:val="18"/>
                <w:lang w:val="es-ES_tradnl"/>
              </w:rPr>
              <w:t xml:space="preserve">Las instalaciones deberán estar ubicadas exclusivamente en la ciudad de Florencia Caquetá. El servicio </w:t>
            </w:r>
            <w:r w:rsidRPr="00EC2D84">
              <w:rPr>
                <w:rFonts w:ascii="Arial" w:hAnsi="Arial" w:cs="Arial"/>
                <w:sz w:val="18"/>
                <w:szCs w:val="18"/>
                <w:lang w:val="es-ES_tradnl"/>
              </w:rPr>
              <w:t>deberá garantizarse con oportunidad, accesibilidad, eficiencia y calidad, de acuerdo a como lo establece la normatividad vigente.</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2</w:t>
            </w:r>
          </w:p>
        </w:tc>
        <w:tc>
          <w:tcPr>
            <w:tcW w:w="9196" w:type="dxa"/>
            <w:shd w:val="clear" w:color="auto" w:fill="auto"/>
            <w:vAlign w:val="center"/>
          </w:tcPr>
          <w:p w:rsidR="00270FB6" w:rsidRPr="00EC2D84" w:rsidRDefault="00270FB6" w:rsidP="00270FB6">
            <w:pPr>
              <w:spacing w:after="0"/>
              <w:jc w:val="both"/>
              <w:rPr>
                <w:rFonts w:ascii="Arial" w:hAnsi="Arial" w:cs="Arial"/>
                <w:bCs/>
                <w:sz w:val="18"/>
                <w:szCs w:val="18"/>
              </w:rPr>
            </w:pPr>
            <w:r w:rsidRPr="00EC2D84">
              <w:rPr>
                <w:rFonts w:ascii="Arial" w:hAnsi="Arial" w:cs="Arial"/>
                <w:bCs/>
                <w:sz w:val="18"/>
                <w:szCs w:val="18"/>
                <w:lang w:val="es-ES_tradnl"/>
              </w:rPr>
              <w:t xml:space="preserve">El oferente debe contar con equipos aprobados por el ente Territorial de Salud y contar con mantenimientos preventivos. Mediante certificación deberá realizar una descripción detallada de los equipos que se emplearán en la ejecución del objeto del presente proceso, acordes con lo establecido en el Decreto 1011 de 2006 y </w:t>
            </w:r>
            <w:r w:rsidRPr="00EC2D84">
              <w:rPr>
                <w:rFonts w:ascii="Arial" w:hAnsi="Arial" w:cs="Arial"/>
                <w:sz w:val="18"/>
                <w:szCs w:val="18"/>
              </w:rPr>
              <w:t>Resolución 2003 de 2014 Por la cual se definen los procedimientos y condiciones de inscripción de los Prestadores de Servicios de Salud y de habilitación de servicios de salud</w:t>
            </w:r>
            <w:r w:rsidRPr="00EC2D84">
              <w:rPr>
                <w:rFonts w:ascii="Arial" w:hAnsi="Arial" w:cs="Arial"/>
                <w:bCs/>
                <w:sz w:val="18"/>
                <w:szCs w:val="18"/>
                <w:lang w:val="es-ES_tradnl"/>
              </w:rPr>
              <w:t>.</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highlight w:val="yellow"/>
              </w:rPr>
            </w:pPr>
            <w:r w:rsidRPr="00EC2D84">
              <w:rPr>
                <w:rFonts w:ascii="Arial" w:hAnsi="Arial" w:cs="Arial"/>
                <w:sz w:val="18"/>
                <w:szCs w:val="18"/>
              </w:rPr>
              <w:t>3</w:t>
            </w:r>
          </w:p>
        </w:tc>
        <w:tc>
          <w:tcPr>
            <w:tcW w:w="9196" w:type="dxa"/>
            <w:shd w:val="clear" w:color="auto" w:fill="auto"/>
            <w:vAlign w:val="center"/>
          </w:tcPr>
          <w:p w:rsidR="00270FB6" w:rsidRPr="00EC2D84" w:rsidRDefault="00270FB6" w:rsidP="00270FB6">
            <w:pPr>
              <w:spacing w:after="0"/>
              <w:jc w:val="both"/>
              <w:rPr>
                <w:rFonts w:ascii="Arial" w:hAnsi="Arial" w:cs="Arial"/>
                <w:sz w:val="18"/>
                <w:szCs w:val="18"/>
                <w:highlight w:val="yellow"/>
              </w:rPr>
            </w:pPr>
            <w:r w:rsidRPr="00EC2D84">
              <w:rPr>
                <w:rFonts w:ascii="Arial" w:hAnsi="Arial" w:cs="Arial"/>
                <w:sz w:val="18"/>
                <w:szCs w:val="18"/>
              </w:rPr>
              <w:t xml:space="preserve">Implementar y utilizar el aplicativo de Referencia y </w:t>
            </w:r>
            <w:proofErr w:type="spellStart"/>
            <w:r w:rsidRPr="00EC2D84">
              <w:rPr>
                <w:rFonts w:ascii="Arial" w:hAnsi="Arial" w:cs="Arial"/>
                <w:sz w:val="18"/>
                <w:szCs w:val="18"/>
              </w:rPr>
              <w:t>contrareferencia</w:t>
            </w:r>
            <w:proofErr w:type="spellEnd"/>
            <w:r w:rsidRPr="00EC2D84">
              <w:rPr>
                <w:rFonts w:ascii="Arial" w:hAnsi="Arial" w:cs="Arial"/>
                <w:sz w:val="18"/>
                <w:szCs w:val="18"/>
              </w:rPr>
              <w:t xml:space="preserve"> para la solicitud e impresión de autorizaciones de servicios de salud, con el fin de brindar accesibilidad, oportunidad y contribuir a la seguridad de la pertinencia médica. </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4</w:t>
            </w:r>
          </w:p>
        </w:tc>
        <w:tc>
          <w:tcPr>
            <w:tcW w:w="9196" w:type="dxa"/>
            <w:shd w:val="clear" w:color="auto" w:fill="auto"/>
            <w:vAlign w:val="center"/>
          </w:tcPr>
          <w:p w:rsidR="00270FB6" w:rsidRPr="00EC2D84" w:rsidRDefault="00270FB6" w:rsidP="00270FB6">
            <w:pPr>
              <w:spacing w:after="0"/>
              <w:jc w:val="both"/>
              <w:rPr>
                <w:rFonts w:ascii="Arial" w:hAnsi="Arial" w:cs="Arial"/>
                <w:b/>
                <w:sz w:val="18"/>
                <w:szCs w:val="18"/>
              </w:rPr>
            </w:pPr>
            <w:r w:rsidRPr="00EC2D84">
              <w:rPr>
                <w:rFonts w:ascii="Arial" w:hAnsi="Arial" w:cs="Arial"/>
                <w:sz w:val="18"/>
                <w:szCs w:val="18"/>
              </w:rPr>
              <w:t>Sostener y/o mantener los precios ofrecidos durante el plazo de ejecución del contrato o sus adiciones si los hubiere.</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highlight w:val="yellow"/>
              </w:rPr>
            </w:pPr>
            <w:r w:rsidRPr="00EC2D84">
              <w:rPr>
                <w:rFonts w:ascii="Arial" w:hAnsi="Arial" w:cs="Arial"/>
                <w:sz w:val="18"/>
                <w:szCs w:val="18"/>
              </w:rPr>
              <w:t>5</w:t>
            </w:r>
          </w:p>
        </w:tc>
        <w:tc>
          <w:tcPr>
            <w:tcW w:w="9196" w:type="dxa"/>
            <w:shd w:val="clear" w:color="auto" w:fill="auto"/>
            <w:vAlign w:val="center"/>
          </w:tcPr>
          <w:p w:rsidR="00270FB6" w:rsidRPr="00EC2D84" w:rsidRDefault="00270FB6" w:rsidP="00270FB6">
            <w:pPr>
              <w:spacing w:after="0"/>
              <w:jc w:val="both"/>
              <w:rPr>
                <w:rFonts w:ascii="Arial" w:hAnsi="Arial" w:cs="Arial"/>
                <w:b/>
                <w:sz w:val="18"/>
                <w:szCs w:val="18"/>
                <w:highlight w:val="yellow"/>
              </w:rPr>
            </w:pPr>
            <w:r w:rsidRPr="00EC2D84">
              <w:rPr>
                <w:rFonts w:ascii="Arial" w:hAnsi="Arial" w:cs="Arial"/>
                <w:sz w:val="18"/>
                <w:szCs w:val="18"/>
              </w:rPr>
              <w:t>Estar dispuestos a suministrar información para dar cumplimiento a los diferentes entes de control y nivel central.</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trHeight w:val="345"/>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6</w:t>
            </w:r>
          </w:p>
        </w:tc>
        <w:tc>
          <w:tcPr>
            <w:tcW w:w="9196" w:type="dxa"/>
            <w:shd w:val="clear" w:color="auto" w:fill="auto"/>
            <w:vAlign w:val="center"/>
          </w:tcPr>
          <w:p w:rsidR="00270FB6" w:rsidRPr="00EC2D84" w:rsidRDefault="00270FB6" w:rsidP="00270FB6">
            <w:pPr>
              <w:spacing w:after="0"/>
              <w:jc w:val="both"/>
              <w:rPr>
                <w:rFonts w:ascii="Arial" w:hAnsi="Arial" w:cs="Arial"/>
                <w:sz w:val="18"/>
                <w:szCs w:val="18"/>
              </w:rPr>
            </w:pPr>
            <w:r w:rsidRPr="00EC2D84">
              <w:rPr>
                <w:rFonts w:ascii="Arial" w:hAnsi="Arial" w:cs="Arial"/>
                <w:sz w:val="18"/>
                <w:szCs w:val="18"/>
              </w:rPr>
              <w:t>Los cinco primeros días de cada mes hacer y enviar el respectivo reporte de INDICADORES de los servicios ofertados y contratados, con el fin de evaluar continuamente el servicio prestado a nuestros usuarios y beneficiarios del SSPN.</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7</w:t>
            </w:r>
          </w:p>
        </w:tc>
        <w:tc>
          <w:tcPr>
            <w:tcW w:w="9196" w:type="dxa"/>
            <w:shd w:val="clear" w:color="auto" w:fill="auto"/>
            <w:vAlign w:val="center"/>
          </w:tcPr>
          <w:p w:rsidR="00270FB6" w:rsidRPr="00EC2D84" w:rsidRDefault="00270FB6" w:rsidP="00270FB6">
            <w:pPr>
              <w:spacing w:after="0"/>
              <w:jc w:val="both"/>
              <w:rPr>
                <w:rFonts w:ascii="Arial" w:hAnsi="Arial" w:cs="Arial"/>
                <w:bCs/>
                <w:sz w:val="18"/>
                <w:szCs w:val="18"/>
              </w:rPr>
            </w:pPr>
            <w:r w:rsidRPr="00EC2D84">
              <w:rPr>
                <w:rFonts w:ascii="Arial" w:hAnsi="Arial" w:cs="Arial"/>
                <w:bCs/>
                <w:sz w:val="18"/>
                <w:szCs w:val="18"/>
              </w:rPr>
              <w:t>El oferente deberá emplear un Aplicativo de información sistematizada histórica que registre de forma individual las actividades desarrolladas, utilizando la Codificación establecida en el Manual Tarifario ofertado y la generación de los Registros Individuales de Procedimientos en Salud (RIPS).</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8</w:t>
            </w:r>
          </w:p>
        </w:tc>
        <w:tc>
          <w:tcPr>
            <w:tcW w:w="9196" w:type="dxa"/>
            <w:shd w:val="clear" w:color="auto" w:fill="auto"/>
            <w:vAlign w:val="center"/>
          </w:tcPr>
          <w:p w:rsidR="00270FB6" w:rsidRPr="00EC2D84" w:rsidRDefault="00270FB6" w:rsidP="00270FB6">
            <w:pPr>
              <w:spacing w:after="0"/>
              <w:jc w:val="both"/>
              <w:rPr>
                <w:rFonts w:ascii="Arial" w:hAnsi="Arial" w:cs="Arial"/>
                <w:b/>
                <w:sz w:val="18"/>
                <w:szCs w:val="18"/>
              </w:rPr>
            </w:pPr>
            <w:r w:rsidRPr="00EC2D84">
              <w:rPr>
                <w:rFonts w:ascii="Arial" w:hAnsi="Arial" w:cs="Arial"/>
                <w:sz w:val="18"/>
                <w:szCs w:val="18"/>
              </w:rPr>
              <w:t>En los casos en que la ayuda diagnóstica, sea realizada en una entidad externa al CONTRATISTA, no se reconocerá por parte del CONTRATANTE ningún costo adicional al valor ofertado, además, éstos deberán ser relacionados en la oferta acreditando certificado de cumplimiento de las condiciones de habilitación.</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9</w:t>
            </w:r>
          </w:p>
        </w:tc>
        <w:tc>
          <w:tcPr>
            <w:tcW w:w="9196" w:type="dxa"/>
            <w:shd w:val="clear" w:color="auto" w:fill="auto"/>
            <w:vAlign w:val="center"/>
          </w:tcPr>
          <w:p w:rsidR="00270FB6" w:rsidRPr="00EC2D84" w:rsidRDefault="00270FB6" w:rsidP="00270FB6">
            <w:pPr>
              <w:spacing w:after="0"/>
              <w:jc w:val="both"/>
              <w:rPr>
                <w:rFonts w:ascii="Arial" w:hAnsi="Arial" w:cs="Arial"/>
                <w:b/>
                <w:sz w:val="18"/>
                <w:szCs w:val="18"/>
              </w:rPr>
            </w:pPr>
            <w:r w:rsidRPr="00EC2D84">
              <w:rPr>
                <w:rFonts w:ascii="Arial" w:hAnsi="Arial" w:cs="Arial"/>
                <w:sz w:val="18"/>
                <w:szCs w:val="18"/>
              </w:rPr>
              <w:t>Reportar mensualmente (Cinco primeros días calendarios del mes) de pacientes que incluya: exámenes y ayudas diagnósticas realizadas, valor facturado de las mismas, fecha, en impreso y medio magnético al Supervisor del Contrato y a la Jefatura Área de Sanidad Caquetá.</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10</w:t>
            </w:r>
          </w:p>
        </w:tc>
        <w:tc>
          <w:tcPr>
            <w:tcW w:w="9196" w:type="dxa"/>
            <w:shd w:val="clear" w:color="auto" w:fill="auto"/>
            <w:vAlign w:val="center"/>
          </w:tcPr>
          <w:p w:rsidR="00270FB6" w:rsidRPr="00EC2D84" w:rsidRDefault="00270FB6" w:rsidP="00270FB6">
            <w:pPr>
              <w:spacing w:after="0"/>
              <w:jc w:val="both"/>
              <w:rPr>
                <w:rFonts w:ascii="Arial" w:hAnsi="Arial" w:cs="Arial"/>
                <w:b/>
                <w:sz w:val="18"/>
                <w:szCs w:val="18"/>
              </w:rPr>
            </w:pPr>
            <w:r w:rsidRPr="00EC2D84">
              <w:rPr>
                <w:rFonts w:ascii="Arial" w:hAnsi="Arial" w:cs="Arial"/>
                <w:sz w:val="18"/>
                <w:szCs w:val="18"/>
              </w:rPr>
              <w:t>Prestar el servicio siempre y cuando el usuario presente la orden de servicio externo debidamente diligenciada por el médico tratante con la firma y sello e impresión diagnóstica, anexar copia del carné policial y documento de identidad o autorización legal, y la autorización de servicios debidamente firmada por el usuario, es de resaltar que la fecha de autorización no debe pasar de 60 días calendarios. En caso de que se presente usuarios con contraseña de cédula y/o denuncia de documentos perdidos debe presentar autorización por parte de la Jefatura de Área de Sanidad del Departamento de Policía Caquetá.</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11</w:t>
            </w:r>
          </w:p>
        </w:tc>
        <w:tc>
          <w:tcPr>
            <w:tcW w:w="9196" w:type="dxa"/>
            <w:shd w:val="clear" w:color="auto" w:fill="auto"/>
            <w:vAlign w:val="center"/>
          </w:tcPr>
          <w:p w:rsidR="00270FB6" w:rsidRPr="00EC2D84" w:rsidRDefault="00270FB6" w:rsidP="00270FB6">
            <w:pPr>
              <w:spacing w:after="0"/>
              <w:jc w:val="both"/>
              <w:rPr>
                <w:rFonts w:ascii="Arial" w:hAnsi="Arial" w:cs="Arial"/>
                <w:bCs/>
                <w:sz w:val="18"/>
                <w:szCs w:val="18"/>
              </w:rPr>
            </w:pPr>
            <w:r w:rsidRPr="00EC2D84">
              <w:rPr>
                <w:rFonts w:ascii="Arial" w:hAnsi="Arial" w:cs="Arial"/>
                <w:sz w:val="18"/>
                <w:szCs w:val="18"/>
              </w:rPr>
              <w:t>Deberá contar con un Sistema de Información Estadístico para el manejo de datos el cual debe incluir entre otros los siguientes parámetros: datos generales del paciente (nombre completo, identificación, edad, sexo, tipo de vinculación, lugar de residencia), tipo(s) de procedimiento(s) efectuado(s), valor facturado(s). Se debe a llegar la información en medio magnética e impreso, además deberá remitir los 5 días de cada mes el análisis de la información correspondiente a la demanda atendida determinando las 10 primeras causas por consulta externa especializada y los procedimientos diagnósticos y quirúrgicos realizados y desglosados por tipo patología, que permita de manera clara, la elaboración de un perfil epidemiológico por demanda de servicios y su planificación anual.</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12</w:t>
            </w:r>
          </w:p>
        </w:tc>
        <w:tc>
          <w:tcPr>
            <w:tcW w:w="9196" w:type="dxa"/>
            <w:shd w:val="clear" w:color="auto" w:fill="auto"/>
            <w:vAlign w:val="center"/>
          </w:tcPr>
          <w:p w:rsidR="00270FB6" w:rsidRPr="00EC2D84" w:rsidRDefault="00270FB6" w:rsidP="00270FB6">
            <w:pPr>
              <w:spacing w:after="0"/>
              <w:jc w:val="both"/>
              <w:rPr>
                <w:rFonts w:ascii="Arial" w:hAnsi="Arial" w:cs="Arial"/>
                <w:b/>
                <w:sz w:val="18"/>
                <w:szCs w:val="18"/>
              </w:rPr>
            </w:pPr>
            <w:r w:rsidRPr="00EC2D84">
              <w:rPr>
                <w:rFonts w:ascii="Arial" w:hAnsi="Arial" w:cs="Arial"/>
                <w:sz w:val="18"/>
                <w:szCs w:val="18"/>
              </w:rPr>
              <w:t xml:space="preserve">Durante la ejecución del contrato se podrán adicionar servicio que no hayan sido incluidos en el objeto del contrato, mediante concepto requerido por el médico tratante, previa aprobación del médico de referencia y </w:t>
            </w:r>
            <w:proofErr w:type="spellStart"/>
            <w:r w:rsidRPr="00EC2D84">
              <w:rPr>
                <w:rFonts w:ascii="Arial" w:hAnsi="Arial" w:cs="Arial"/>
                <w:sz w:val="18"/>
                <w:szCs w:val="18"/>
              </w:rPr>
              <w:t>contrareferencia</w:t>
            </w:r>
            <w:proofErr w:type="spellEnd"/>
            <w:r w:rsidRPr="00EC2D84">
              <w:rPr>
                <w:rFonts w:ascii="Arial" w:hAnsi="Arial" w:cs="Arial"/>
                <w:sz w:val="18"/>
                <w:szCs w:val="18"/>
              </w:rPr>
              <w:t xml:space="preserve">, médico auditor médico, Supervisor y Jefe del Área de Sanidad DECAQ. Los valores que el CONTRATISTA cobre por estos servicios, no podrán exceder los precios del mercado, por lo cual obliga al </w:t>
            </w:r>
            <w:r w:rsidRPr="00EC2D84">
              <w:rPr>
                <w:rFonts w:ascii="Arial" w:hAnsi="Arial" w:cs="Arial"/>
                <w:sz w:val="18"/>
                <w:szCs w:val="18"/>
              </w:rPr>
              <w:lastRenderedPageBreak/>
              <w:t>supervisor realizar estudios de mercado y aprobar el precio más conveniente con su respectivo descuento. El CONTRATISTA deberá sujetarse a dichos precios del mercado.</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13</w:t>
            </w:r>
          </w:p>
        </w:tc>
        <w:tc>
          <w:tcPr>
            <w:tcW w:w="9196" w:type="dxa"/>
            <w:shd w:val="clear" w:color="auto" w:fill="auto"/>
            <w:vAlign w:val="center"/>
          </w:tcPr>
          <w:p w:rsidR="00270FB6" w:rsidRPr="00EC2D84" w:rsidRDefault="00270FB6" w:rsidP="00270FB6">
            <w:pPr>
              <w:spacing w:after="0"/>
              <w:jc w:val="both"/>
              <w:rPr>
                <w:rFonts w:ascii="Arial" w:hAnsi="Arial" w:cs="Arial"/>
                <w:b/>
                <w:sz w:val="18"/>
                <w:szCs w:val="18"/>
              </w:rPr>
            </w:pPr>
            <w:r w:rsidRPr="00EC2D84">
              <w:rPr>
                <w:rFonts w:ascii="Arial" w:hAnsi="Arial" w:cs="Arial"/>
                <w:sz w:val="18"/>
                <w:szCs w:val="18"/>
              </w:rPr>
              <w:t>Presentar una certificación de control de calidad interno y externo vigente dentro de los parámetros de cumplimiento.</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14</w:t>
            </w:r>
          </w:p>
        </w:tc>
        <w:tc>
          <w:tcPr>
            <w:tcW w:w="9196" w:type="dxa"/>
            <w:shd w:val="clear" w:color="auto" w:fill="auto"/>
            <w:vAlign w:val="center"/>
          </w:tcPr>
          <w:p w:rsidR="00270FB6" w:rsidRPr="00EC2D84" w:rsidRDefault="00270FB6" w:rsidP="00270FB6">
            <w:pPr>
              <w:spacing w:after="0"/>
              <w:jc w:val="both"/>
              <w:rPr>
                <w:rFonts w:ascii="Arial" w:hAnsi="Arial" w:cs="Arial"/>
                <w:b/>
                <w:sz w:val="18"/>
                <w:szCs w:val="18"/>
              </w:rPr>
            </w:pPr>
            <w:r w:rsidRPr="00EC2D84">
              <w:rPr>
                <w:rFonts w:ascii="Arial" w:hAnsi="Arial" w:cs="Arial"/>
                <w:sz w:val="18"/>
                <w:szCs w:val="18"/>
              </w:rPr>
              <w:t>Reportar oportunamente los resultados de Los Exámenes, que lo requieran por vía telefónica, esto se llevará a cargo de una de las funcionarias de la entidad contratada.</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15</w:t>
            </w:r>
          </w:p>
        </w:tc>
        <w:tc>
          <w:tcPr>
            <w:tcW w:w="9196" w:type="dxa"/>
            <w:shd w:val="clear" w:color="auto" w:fill="auto"/>
            <w:vAlign w:val="center"/>
          </w:tcPr>
          <w:p w:rsidR="00270FB6" w:rsidRPr="00EC2D84" w:rsidRDefault="00270FB6" w:rsidP="00270FB6">
            <w:pPr>
              <w:spacing w:after="0"/>
              <w:jc w:val="both"/>
              <w:rPr>
                <w:rFonts w:ascii="Arial" w:hAnsi="Arial" w:cs="Arial"/>
                <w:b/>
                <w:sz w:val="18"/>
                <w:szCs w:val="18"/>
              </w:rPr>
            </w:pPr>
            <w:r w:rsidRPr="00EC2D84">
              <w:rPr>
                <w:rFonts w:ascii="Arial" w:hAnsi="Arial" w:cs="Arial"/>
                <w:sz w:val="18"/>
                <w:szCs w:val="18"/>
              </w:rPr>
              <w:t>Informar a los usuarios, las indicaciones necesarias antes de tomar los exámenes y ayudas diagnósticas.</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16</w:t>
            </w:r>
          </w:p>
        </w:tc>
        <w:tc>
          <w:tcPr>
            <w:tcW w:w="9196" w:type="dxa"/>
            <w:shd w:val="clear" w:color="auto" w:fill="auto"/>
            <w:vAlign w:val="center"/>
          </w:tcPr>
          <w:p w:rsidR="00270FB6" w:rsidRPr="00EC2D84" w:rsidRDefault="00270FB6" w:rsidP="00270FB6">
            <w:pPr>
              <w:spacing w:after="0"/>
              <w:jc w:val="both"/>
              <w:rPr>
                <w:rFonts w:ascii="Arial" w:hAnsi="Arial" w:cs="Arial"/>
                <w:b/>
                <w:sz w:val="18"/>
                <w:szCs w:val="18"/>
              </w:rPr>
            </w:pPr>
            <w:r w:rsidRPr="00EC2D84">
              <w:rPr>
                <w:rFonts w:ascii="Arial" w:hAnsi="Arial" w:cs="Arial"/>
                <w:sz w:val="18"/>
                <w:szCs w:val="18"/>
              </w:rPr>
              <w:t>El Contratista se acogerá a los principios de Calidad estipulados en la Resolución 2003 de 2014, Capítulo 2 del Decreto 1011 de abril de 2006 como son la Oportunidad, la Pertinencia, la Seguridad, la Continuidad y la Accesibilidad.</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17</w:t>
            </w:r>
          </w:p>
        </w:tc>
        <w:tc>
          <w:tcPr>
            <w:tcW w:w="9196" w:type="dxa"/>
            <w:shd w:val="clear" w:color="auto" w:fill="auto"/>
            <w:vAlign w:val="center"/>
          </w:tcPr>
          <w:p w:rsidR="00270FB6" w:rsidRPr="00EC2D84" w:rsidRDefault="00270FB6" w:rsidP="00270FB6">
            <w:pPr>
              <w:spacing w:after="0"/>
              <w:jc w:val="both"/>
              <w:rPr>
                <w:rFonts w:ascii="Arial" w:hAnsi="Arial" w:cs="Arial"/>
                <w:sz w:val="18"/>
                <w:szCs w:val="18"/>
              </w:rPr>
            </w:pPr>
            <w:r w:rsidRPr="00EC2D84">
              <w:rPr>
                <w:rFonts w:ascii="Arial" w:hAnsi="Arial" w:cs="Arial"/>
                <w:sz w:val="18"/>
                <w:szCs w:val="18"/>
              </w:rPr>
              <w:t>El Contratista prestará los servicios a los usuarios del Subsistema de Sanidad Policial con personal profesional idóneo y con mínimo 1 año de experiencia laboral para la de toma, procesamiento, lectura y entrega de resultados de exámenes de laboratorio, con formación universitaria básica,  especializada  y/o subespecialidades, mediante la aplicación de conocimientos y experiencia soportada con la tecnología disponible; siendo su obligación y responsabilidad el verificar la veracidad de la información de cada profesional de la salud con sus oficinas de Talento Humano.</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18</w:t>
            </w:r>
          </w:p>
        </w:tc>
        <w:tc>
          <w:tcPr>
            <w:tcW w:w="9196" w:type="dxa"/>
            <w:shd w:val="clear" w:color="auto" w:fill="auto"/>
            <w:vAlign w:val="center"/>
          </w:tcPr>
          <w:p w:rsidR="00270FB6" w:rsidRPr="00EC2D84" w:rsidRDefault="00270FB6" w:rsidP="00270FB6">
            <w:pPr>
              <w:pStyle w:val="Sinespaciado"/>
              <w:jc w:val="both"/>
              <w:rPr>
                <w:rFonts w:ascii="Arial" w:hAnsi="Arial" w:cs="Arial"/>
                <w:color w:val="000000"/>
                <w:sz w:val="18"/>
                <w:szCs w:val="18"/>
              </w:rPr>
            </w:pPr>
            <w:r w:rsidRPr="00EC2D84">
              <w:rPr>
                <w:rFonts w:ascii="Arial" w:hAnsi="Arial" w:cs="Arial"/>
                <w:color w:val="000000"/>
                <w:sz w:val="18"/>
                <w:szCs w:val="18"/>
              </w:rPr>
              <w:t>La formación como factor primordial del personal idóneo (especialistas y equipos), los cuales deben ostentar formación universitaria básica, especializada y/o subespecialidad, con el fin de que apliquen sus conocimientos y experiencia, soportadas estos con la tecnología disponible para realizar los diferentes procedimientos.</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19</w:t>
            </w:r>
          </w:p>
        </w:tc>
        <w:tc>
          <w:tcPr>
            <w:tcW w:w="9196" w:type="dxa"/>
            <w:shd w:val="clear" w:color="auto" w:fill="auto"/>
            <w:vAlign w:val="center"/>
          </w:tcPr>
          <w:p w:rsidR="00270FB6" w:rsidRPr="00EC2D84" w:rsidRDefault="00270FB6" w:rsidP="00270FB6">
            <w:pPr>
              <w:spacing w:after="0"/>
              <w:jc w:val="both"/>
              <w:rPr>
                <w:rFonts w:ascii="Arial" w:hAnsi="Arial" w:cs="Arial"/>
                <w:b/>
                <w:sz w:val="18"/>
                <w:szCs w:val="18"/>
              </w:rPr>
            </w:pPr>
            <w:r w:rsidRPr="00EC2D84">
              <w:rPr>
                <w:rFonts w:ascii="Arial" w:hAnsi="Arial" w:cs="Arial"/>
                <w:sz w:val="18"/>
                <w:szCs w:val="18"/>
              </w:rPr>
              <w:t>Prestar con oportunidad los servicios de toma, procesamiento, lectura y entrega de resultados de exámenes de laboratorio. En caso de no disponer del servicio en determinado momento debe garantizar la prestación del mismo mediante instituciones de referencia sin que se altere la tarifa pactada.</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20</w:t>
            </w:r>
          </w:p>
        </w:tc>
        <w:tc>
          <w:tcPr>
            <w:tcW w:w="9196" w:type="dxa"/>
            <w:shd w:val="clear" w:color="auto" w:fill="auto"/>
            <w:vAlign w:val="center"/>
          </w:tcPr>
          <w:p w:rsidR="00270FB6" w:rsidRPr="00EC2D84" w:rsidRDefault="00270FB6" w:rsidP="00270FB6">
            <w:pPr>
              <w:spacing w:after="0"/>
              <w:jc w:val="both"/>
              <w:rPr>
                <w:rFonts w:ascii="Arial" w:hAnsi="Arial" w:cs="Arial"/>
                <w:b/>
                <w:sz w:val="18"/>
                <w:szCs w:val="18"/>
              </w:rPr>
            </w:pPr>
            <w:r w:rsidRPr="00EC2D84">
              <w:rPr>
                <w:rFonts w:ascii="Arial" w:hAnsi="Arial" w:cs="Arial"/>
                <w:sz w:val="18"/>
                <w:szCs w:val="18"/>
              </w:rPr>
              <w:t>Cumplir con los planes de mejoramiento que se propongan con ocasión de las diferentes auditorias para garantizar la mejora continua del servicio para los usuarios de la Sanidad Policial.</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21</w:t>
            </w:r>
          </w:p>
        </w:tc>
        <w:tc>
          <w:tcPr>
            <w:tcW w:w="9196" w:type="dxa"/>
            <w:shd w:val="clear" w:color="auto" w:fill="auto"/>
            <w:vAlign w:val="center"/>
          </w:tcPr>
          <w:p w:rsidR="00270FB6" w:rsidRPr="00EC2D84" w:rsidRDefault="00270FB6" w:rsidP="00270FB6">
            <w:pPr>
              <w:tabs>
                <w:tab w:val="left" w:pos="7515"/>
              </w:tabs>
              <w:spacing w:after="0"/>
              <w:jc w:val="both"/>
              <w:rPr>
                <w:rFonts w:ascii="Arial" w:hAnsi="Arial" w:cs="Arial"/>
                <w:sz w:val="18"/>
                <w:szCs w:val="18"/>
              </w:rPr>
            </w:pPr>
            <w:r w:rsidRPr="00EC2D84">
              <w:rPr>
                <w:rFonts w:ascii="Arial" w:hAnsi="Arial" w:cs="Arial"/>
                <w:sz w:val="18"/>
                <w:szCs w:val="18"/>
              </w:rPr>
              <w:t>El Contratista permitirá el acceso a la supervisión, los funcionarios del Grupo de Garantía de la Calidad, la Auditoría de la Calidad, la Auditoría de Cuentas, el Líder de Referencia y Contrareferencia, al igual que la médico</w:t>
            </w:r>
            <w:r w:rsidRPr="00EC2D84">
              <w:rPr>
                <w:rFonts w:ascii="Arial" w:hAnsi="Arial" w:cs="Arial"/>
                <w:b/>
                <w:sz w:val="18"/>
                <w:szCs w:val="18"/>
              </w:rPr>
              <w:t xml:space="preserve"> </w:t>
            </w:r>
            <w:r w:rsidRPr="00EC2D84">
              <w:rPr>
                <w:rFonts w:ascii="Arial" w:hAnsi="Arial" w:cs="Arial"/>
                <w:sz w:val="18"/>
                <w:szCs w:val="18"/>
              </w:rPr>
              <w:t xml:space="preserve">concurrente que definirá la pertinencia con el fin de coordinar y analizar la atención al usuario </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22</w:t>
            </w:r>
          </w:p>
        </w:tc>
        <w:tc>
          <w:tcPr>
            <w:tcW w:w="9196" w:type="dxa"/>
            <w:shd w:val="clear" w:color="auto" w:fill="auto"/>
            <w:vAlign w:val="center"/>
          </w:tcPr>
          <w:p w:rsidR="00270FB6" w:rsidRPr="00EC2D84" w:rsidRDefault="00270FB6" w:rsidP="00270FB6">
            <w:pPr>
              <w:spacing w:after="0"/>
              <w:jc w:val="both"/>
              <w:rPr>
                <w:rFonts w:ascii="Arial" w:hAnsi="Arial" w:cs="Arial"/>
                <w:b/>
                <w:sz w:val="18"/>
                <w:szCs w:val="18"/>
              </w:rPr>
            </w:pPr>
            <w:r w:rsidRPr="00EC2D84">
              <w:rPr>
                <w:rFonts w:ascii="Arial" w:hAnsi="Arial" w:cs="Arial"/>
                <w:sz w:val="18"/>
                <w:szCs w:val="18"/>
              </w:rPr>
              <w:t>Toda la facturación generada por el CONTRATISTA con ocasión de la prestación de los servicios se hará dentro de los términos que estipule el contrato y será sometida a revisión por parte del Médico Auditor de Cuentas del Área de Sanidad Caquetá.  Igualmente las objeciones hechas a dicha facturación se resolverán en los términos del presente contrato.</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23</w:t>
            </w:r>
          </w:p>
        </w:tc>
        <w:tc>
          <w:tcPr>
            <w:tcW w:w="9196" w:type="dxa"/>
            <w:shd w:val="clear" w:color="auto" w:fill="auto"/>
            <w:vAlign w:val="center"/>
          </w:tcPr>
          <w:p w:rsidR="00270FB6" w:rsidRPr="00EC2D84" w:rsidRDefault="00270FB6" w:rsidP="00270FB6">
            <w:pPr>
              <w:spacing w:after="0"/>
              <w:jc w:val="both"/>
              <w:rPr>
                <w:rFonts w:ascii="Arial" w:hAnsi="Arial" w:cs="Arial"/>
                <w:b/>
                <w:sz w:val="18"/>
                <w:szCs w:val="18"/>
              </w:rPr>
            </w:pPr>
            <w:r w:rsidRPr="00EC2D84">
              <w:rPr>
                <w:rFonts w:ascii="Arial" w:hAnsi="Arial" w:cs="Arial"/>
                <w:sz w:val="18"/>
                <w:szCs w:val="18"/>
              </w:rPr>
              <w:t>En caso de presentarse objeciones o glosas estos deberán ser respondidos dentro de los 20 días hábiles contados a partir de la fecha de notificación del Oferente, por parte de la oficina de auditoria. Si el CONTRATISTA no cumple con la obligación de aclarar las objeciones se entenderá que acepta la reclamación y en consecuencia se convierte en glosa definitiva.</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24</w:t>
            </w:r>
          </w:p>
        </w:tc>
        <w:tc>
          <w:tcPr>
            <w:tcW w:w="9196" w:type="dxa"/>
            <w:shd w:val="clear" w:color="auto" w:fill="auto"/>
            <w:vAlign w:val="center"/>
          </w:tcPr>
          <w:p w:rsidR="00270FB6" w:rsidRPr="00EC2D84" w:rsidRDefault="00270FB6" w:rsidP="00270FB6">
            <w:pPr>
              <w:spacing w:after="0"/>
              <w:jc w:val="both"/>
              <w:rPr>
                <w:rFonts w:ascii="Arial" w:hAnsi="Arial" w:cs="Arial"/>
                <w:b/>
                <w:sz w:val="18"/>
                <w:szCs w:val="18"/>
              </w:rPr>
            </w:pPr>
            <w:r w:rsidRPr="00EC2D84">
              <w:rPr>
                <w:rFonts w:ascii="Arial" w:hAnsi="Arial" w:cs="Arial"/>
                <w:sz w:val="18"/>
                <w:szCs w:val="18"/>
              </w:rPr>
              <w:t>Comprometerse a realizar todos los procedimientos relacionados en el Acuerdo 002 de fecha 27 de Abril de 2001 del SSMP según el nivel de atención y serán facturados de acuerdo a la tarifa pactada.</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25</w:t>
            </w:r>
          </w:p>
        </w:tc>
        <w:tc>
          <w:tcPr>
            <w:tcW w:w="9196" w:type="dxa"/>
            <w:shd w:val="clear" w:color="auto" w:fill="auto"/>
            <w:vAlign w:val="center"/>
          </w:tcPr>
          <w:p w:rsidR="00270FB6" w:rsidRPr="00EC2D84" w:rsidRDefault="00270FB6" w:rsidP="00270FB6">
            <w:pPr>
              <w:spacing w:after="0"/>
              <w:jc w:val="both"/>
              <w:rPr>
                <w:rFonts w:ascii="Arial" w:hAnsi="Arial" w:cs="Arial"/>
                <w:b/>
                <w:sz w:val="18"/>
                <w:szCs w:val="18"/>
              </w:rPr>
            </w:pPr>
            <w:r w:rsidRPr="00EC2D84">
              <w:rPr>
                <w:rFonts w:ascii="Arial" w:hAnsi="Arial" w:cs="Arial"/>
                <w:sz w:val="18"/>
                <w:szCs w:val="18"/>
              </w:rPr>
              <w:t>Deberá estar inscrito ante el Registro Especial de Prestadores de Servicios de Salud y debidamente Habilitado por el Ministerio de Protección Social.</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26</w:t>
            </w:r>
          </w:p>
        </w:tc>
        <w:tc>
          <w:tcPr>
            <w:tcW w:w="9196" w:type="dxa"/>
            <w:shd w:val="clear" w:color="auto" w:fill="auto"/>
            <w:vAlign w:val="center"/>
          </w:tcPr>
          <w:p w:rsidR="00270FB6" w:rsidRPr="00EC2D84" w:rsidRDefault="00270FB6" w:rsidP="00270FB6">
            <w:pPr>
              <w:spacing w:after="0"/>
              <w:jc w:val="both"/>
              <w:rPr>
                <w:rFonts w:ascii="Arial" w:hAnsi="Arial" w:cs="Arial"/>
                <w:b/>
                <w:sz w:val="18"/>
                <w:szCs w:val="18"/>
              </w:rPr>
            </w:pPr>
            <w:r w:rsidRPr="00EC2D84">
              <w:rPr>
                <w:rFonts w:ascii="Arial" w:hAnsi="Arial" w:cs="Arial"/>
                <w:sz w:val="18"/>
                <w:szCs w:val="18"/>
              </w:rPr>
              <w:t>Los profesionales con que cuente el CONTRATISTA para la ejecución del contrato, deberán ser debidamente calificados y que posean el título o certificado expedido por una institución educativa, debidamente reconocida por el Estado. En caso de estudios realizados en el exterior, contarán con la respectiva convalidación por el Ministerio de Educación. Los auxiliares de salud, deberán tener el perfil ocupacional y la formación exigida.</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27</w:t>
            </w:r>
          </w:p>
        </w:tc>
        <w:tc>
          <w:tcPr>
            <w:tcW w:w="9196" w:type="dxa"/>
            <w:shd w:val="clear" w:color="auto" w:fill="auto"/>
            <w:vAlign w:val="center"/>
          </w:tcPr>
          <w:p w:rsidR="00270FB6" w:rsidRPr="00EC2D84" w:rsidRDefault="00270FB6" w:rsidP="00270FB6">
            <w:pPr>
              <w:spacing w:after="0"/>
              <w:jc w:val="both"/>
              <w:rPr>
                <w:rFonts w:ascii="Arial" w:hAnsi="Arial" w:cs="Arial"/>
                <w:sz w:val="18"/>
                <w:szCs w:val="18"/>
              </w:rPr>
            </w:pPr>
            <w:r w:rsidRPr="00EC2D84">
              <w:rPr>
                <w:rFonts w:ascii="Arial" w:hAnsi="Arial" w:cs="Arial"/>
                <w:sz w:val="18"/>
                <w:szCs w:val="18"/>
              </w:rPr>
              <w:t>Todos los servicios integrales de toma, procesamiento, lectura y entrega de resultados de exámenes de laboratorio descritos en el anexo técnico y la oferta, deberán ser autorizados por la oficina de Referencia y Contrareferencia Área de Sanidad Caquetá, utilizando el medio que sea más útil y que se acoja a los principios de oportunidad, calidad, accesibilidad entre otros; este puede ser manual, convencional o tecnológico por medio de aplicativos diseñados por la Dirección de Sanidad, para lo cual el CONTRATISTA debe de comprometerse a adoptarlos de manera inmediata, poniendo a disposición el personal, infraestructura y disponibilidad necesaria para colocaros al servicio de los usuarios y beneficiarios del SSPN.</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28</w:t>
            </w:r>
          </w:p>
        </w:tc>
        <w:tc>
          <w:tcPr>
            <w:tcW w:w="9196" w:type="dxa"/>
            <w:shd w:val="clear" w:color="auto" w:fill="auto"/>
            <w:vAlign w:val="center"/>
          </w:tcPr>
          <w:p w:rsidR="00270FB6" w:rsidRPr="00EC2D84" w:rsidRDefault="00270FB6" w:rsidP="00270FB6">
            <w:pPr>
              <w:spacing w:after="0"/>
              <w:jc w:val="both"/>
              <w:rPr>
                <w:rFonts w:ascii="Arial" w:hAnsi="Arial" w:cs="Arial"/>
                <w:sz w:val="18"/>
                <w:szCs w:val="18"/>
              </w:rPr>
            </w:pPr>
            <w:r w:rsidRPr="00EC2D84">
              <w:rPr>
                <w:rFonts w:ascii="Arial" w:hAnsi="Arial" w:cs="Arial"/>
                <w:sz w:val="18"/>
                <w:szCs w:val="18"/>
              </w:rPr>
              <w:t>El Contratista debe contar con una línea de atención al usuario con un funcionario y un computador para garantizar la atención personalizada y exclusiva para atender a los usuarios adscritos al Subsistema de Sanidad Caquetá, quien garantizará que los compromisos adquiridos con la propuesta por parte del proponente se cumplan. Este funcionario brindara la información y consultas necesarias para resolver inquietudes, peticiones, horarios de atención y programación de procedimientos.</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29</w:t>
            </w:r>
          </w:p>
        </w:tc>
        <w:tc>
          <w:tcPr>
            <w:tcW w:w="9196" w:type="dxa"/>
            <w:shd w:val="clear" w:color="auto" w:fill="auto"/>
            <w:vAlign w:val="center"/>
          </w:tcPr>
          <w:p w:rsidR="00270FB6" w:rsidRPr="00EC2D84" w:rsidRDefault="00270FB6" w:rsidP="00270FB6">
            <w:pPr>
              <w:spacing w:after="0"/>
              <w:jc w:val="both"/>
              <w:rPr>
                <w:rFonts w:ascii="Arial" w:hAnsi="Arial" w:cs="Arial"/>
                <w:sz w:val="18"/>
                <w:szCs w:val="18"/>
              </w:rPr>
            </w:pPr>
            <w:r w:rsidRPr="00EC2D84">
              <w:rPr>
                <w:rFonts w:ascii="Arial" w:hAnsi="Arial" w:cs="Arial"/>
                <w:sz w:val="18"/>
                <w:szCs w:val="18"/>
                <w:lang w:eastAsia="es-ES_tradnl"/>
              </w:rPr>
              <w:t xml:space="preserve">Atender a los usuarios sin ningún tipo de discriminación y con la mayor diligencia y cuidado, utilizando el equipo humano idóneo para cada uno de los servicios Contratados, sin perjuicio del cumplimiento estricto de todas las normas que le impongan las disposiciones legales y éticas o de carácter sanitario vigentes en la actualidad o que </w:t>
            </w:r>
            <w:r w:rsidRPr="00EC2D84">
              <w:rPr>
                <w:rFonts w:ascii="Arial" w:hAnsi="Arial" w:cs="Arial"/>
                <w:sz w:val="18"/>
                <w:szCs w:val="18"/>
                <w:lang w:eastAsia="es-ES_tradnl"/>
              </w:rPr>
              <w:lastRenderedPageBreak/>
              <w:t>se expidan en el futuro, así como los deberes que impone la sana práctica profesional, el orden público, la moral y las buenas costumbres.</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30</w:t>
            </w:r>
          </w:p>
        </w:tc>
        <w:tc>
          <w:tcPr>
            <w:tcW w:w="9196" w:type="dxa"/>
            <w:shd w:val="clear" w:color="auto" w:fill="auto"/>
            <w:vAlign w:val="center"/>
          </w:tcPr>
          <w:p w:rsidR="00270FB6" w:rsidRPr="00EC2D84" w:rsidRDefault="00270FB6" w:rsidP="00270FB6">
            <w:pPr>
              <w:pStyle w:val="Prrafodelista"/>
              <w:ind w:left="0"/>
              <w:jc w:val="both"/>
              <w:rPr>
                <w:rFonts w:ascii="Arial" w:hAnsi="Arial" w:cs="Arial"/>
                <w:color w:val="000000"/>
                <w:sz w:val="18"/>
                <w:szCs w:val="18"/>
              </w:rPr>
            </w:pPr>
            <w:r w:rsidRPr="00EC2D84">
              <w:rPr>
                <w:rFonts w:ascii="Arial" w:hAnsi="Arial" w:cs="Arial"/>
                <w:color w:val="000000"/>
                <w:sz w:val="18"/>
                <w:szCs w:val="18"/>
                <w:lang w:eastAsia="es-ES_tradnl"/>
              </w:rPr>
              <w:t xml:space="preserve">Prestar en forma integral los servicios de </w:t>
            </w:r>
            <w:r w:rsidRPr="00EC2D84">
              <w:rPr>
                <w:rFonts w:ascii="Arial" w:hAnsi="Arial" w:cs="Arial"/>
                <w:color w:val="000000"/>
                <w:sz w:val="18"/>
                <w:szCs w:val="18"/>
              </w:rPr>
              <w:t>toma, procesamiento, lectura y entrega de resultados de exámenes de laboratorio descritos en el anexo técnico</w:t>
            </w:r>
            <w:r w:rsidRPr="00EC2D84">
              <w:rPr>
                <w:rFonts w:ascii="Arial" w:hAnsi="Arial" w:cs="Arial"/>
                <w:color w:val="000000"/>
                <w:sz w:val="18"/>
                <w:szCs w:val="18"/>
                <w:lang w:eastAsia="es-ES_tradnl"/>
              </w:rPr>
              <w:t xml:space="preserve"> y la oferta, incluyendo todos los procedimientos conexos, de acuerdo a lo reglamentado y/o requisitos exigidos por el Ministerio de Salud y las normas generales vigentes.</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31</w:t>
            </w:r>
          </w:p>
        </w:tc>
        <w:tc>
          <w:tcPr>
            <w:tcW w:w="9196" w:type="dxa"/>
            <w:shd w:val="clear" w:color="auto" w:fill="auto"/>
            <w:vAlign w:val="center"/>
          </w:tcPr>
          <w:p w:rsidR="00270FB6" w:rsidRPr="00EC2D84" w:rsidRDefault="00270FB6" w:rsidP="00270FB6">
            <w:pPr>
              <w:pStyle w:val="Prrafodelista"/>
              <w:ind w:left="0"/>
              <w:jc w:val="both"/>
              <w:rPr>
                <w:rFonts w:ascii="Arial" w:hAnsi="Arial" w:cs="Arial"/>
                <w:color w:val="000000"/>
                <w:sz w:val="18"/>
                <w:szCs w:val="18"/>
              </w:rPr>
            </w:pPr>
            <w:r w:rsidRPr="00EC2D84">
              <w:rPr>
                <w:rFonts w:ascii="Arial" w:hAnsi="Arial" w:cs="Arial"/>
                <w:color w:val="000000"/>
                <w:sz w:val="18"/>
                <w:szCs w:val="18"/>
              </w:rPr>
              <w:t>El oferente debe garantizar infraestructura física adecuada y de fácil acceso para la atención de los usuarios de la Policía Nacional que cuente con: sala de espera, recepción, consultorios de toma, procesamiento, lectura y entrega de resultados de exámenes de laboratorio, debidamente habilitada ante la secretaria Departamental de Salud.</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32</w:t>
            </w:r>
          </w:p>
        </w:tc>
        <w:tc>
          <w:tcPr>
            <w:tcW w:w="9196" w:type="dxa"/>
            <w:shd w:val="clear" w:color="auto" w:fill="auto"/>
            <w:vAlign w:val="center"/>
          </w:tcPr>
          <w:p w:rsidR="00270FB6" w:rsidRPr="00EC2D84" w:rsidRDefault="00270FB6" w:rsidP="00270FB6">
            <w:pPr>
              <w:pStyle w:val="Prrafodelista"/>
              <w:ind w:left="0"/>
              <w:jc w:val="both"/>
              <w:rPr>
                <w:rFonts w:ascii="Arial" w:hAnsi="Arial" w:cs="Arial"/>
                <w:color w:val="000000"/>
                <w:sz w:val="18"/>
                <w:szCs w:val="18"/>
              </w:rPr>
            </w:pPr>
            <w:r w:rsidRPr="00EC2D84">
              <w:rPr>
                <w:rFonts w:ascii="Arial" w:hAnsi="Arial" w:cs="Arial"/>
                <w:color w:val="000000"/>
                <w:sz w:val="18"/>
                <w:szCs w:val="18"/>
              </w:rPr>
              <w:t xml:space="preserve">La institución oferente, deberá estar </w:t>
            </w:r>
            <w:r w:rsidRPr="00EC2D84">
              <w:rPr>
                <w:rFonts w:ascii="Arial" w:hAnsi="Arial" w:cs="Arial"/>
                <w:bCs/>
                <w:color w:val="000000"/>
                <w:sz w:val="18"/>
                <w:szCs w:val="18"/>
              </w:rPr>
              <w:t xml:space="preserve">habilitada </w:t>
            </w:r>
            <w:r w:rsidRPr="00EC2D84">
              <w:rPr>
                <w:rFonts w:ascii="Arial" w:hAnsi="Arial" w:cs="Arial"/>
                <w:color w:val="000000"/>
                <w:sz w:val="18"/>
                <w:szCs w:val="18"/>
              </w:rPr>
              <w:t>para prestar los servicios de salud que ofrece ante el ente territorial de salud respectivo, tener implementado su Sistema de Garantía de Calidad y un Sistema de Información gerencial y Bioestadística, acorde con las exigencias definidas por el Ministerio de Salud, igualmente deberá tener estructurado el Sistema de Referencia y Contrareferencia.</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33</w:t>
            </w:r>
          </w:p>
        </w:tc>
        <w:tc>
          <w:tcPr>
            <w:tcW w:w="9196" w:type="dxa"/>
            <w:shd w:val="clear" w:color="auto" w:fill="auto"/>
            <w:vAlign w:val="center"/>
          </w:tcPr>
          <w:p w:rsidR="00270FB6" w:rsidRPr="00EC2D84" w:rsidRDefault="00270FB6" w:rsidP="00270FB6">
            <w:pPr>
              <w:pStyle w:val="Prrafodelista"/>
              <w:ind w:left="0"/>
              <w:jc w:val="both"/>
              <w:rPr>
                <w:rFonts w:ascii="Arial" w:eastAsia="Calibri" w:hAnsi="Arial" w:cs="Arial"/>
                <w:color w:val="000000"/>
                <w:sz w:val="18"/>
                <w:szCs w:val="18"/>
              </w:rPr>
            </w:pPr>
            <w:r w:rsidRPr="00EC2D84">
              <w:rPr>
                <w:rFonts w:ascii="Arial" w:hAnsi="Arial" w:cs="Arial"/>
                <w:color w:val="000000"/>
                <w:sz w:val="18"/>
                <w:szCs w:val="18"/>
              </w:rPr>
              <w:t>El oferente contar con el Registro Especial Nacional del Ministerio de la Protección Social. En cumplimiento a lo dispuesto en la ley 80/1993 ley 1150 de 2007 y decreto 1082 de 2015, el oferente deberá anexar a la oferta el Registro Especial Nacional del Ministerio de Salud y de la Protección Social</w:t>
            </w:r>
            <w:r>
              <w:rPr>
                <w:rFonts w:ascii="Arial" w:hAnsi="Arial" w:cs="Arial"/>
                <w:color w:val="000000"/>
                <w:sz w:val="18"/>
                <w:szCs w:val="18"/>
              </w:rPr>
              <w:t>.</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34</w:t>
            </w:r>
          </w:p>
        </w:tc>
        <w:tc>
          <w:tcPr>
            <w:tcW w:w="9196" w:type="dxa"/>
            <w:shd w:val="clear" w:color="auto" w:fill="auto"/>
            <w:vAlign w:val="center"/>
          </w:tcPr>
          <w:p w:rsidR="00270FB6" w:rsidRPr="00EC2D84" w:rsidRDefault="00270FB6" w:rsidP="00270FB6">
            <w:pPr>
              <w:spacing w:after="0"/>
              <w:jc w:val="both"/>
              <w:rPr>
                <w:rFonts w:ascii="Arial" w:hAnsi="Arial" w:cs="Arial"/>
                <w:sz w:val="18"/>
                <w:szCs w:val="18"/>
              </w:rPr>
            </w:pPr>
            <w:r w:rsidRPr="00EC2D84">
              <w:rPr>
                <w:rFonts w:ascii="Arial" w:hAnsi="Arial" w:cs="Arial"/>
                <w:sz w:val="18"/>
                <w:szCs w:val="18"/>
              </w:rPr>
              <w:t>Tener un archivo en el que reposen la historia  laboral y los contratos laborales del Recurso humano ofrecido en esta contratación</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35</w:t>
            </w:r>
          </w:p>
        </w:tc>
        <w:tc>
          <w:tcPr>
            <w:tcW w:w="9196" w:type="dxa"/>
            <w:shd w:val="clear" w:color="auto" w:fill="auto"/>
            <w:vAlign w:val="center"/>
          </w:tcPr>
          <w:p w:rsidR="00270FB6" w:rsidRPr="00EC2D84" w:rsidRDefault="00270FB6" w:rsidP="00270FB6">
            <w:pPr>
              <w:tabs>
                <w:tab w:val="left" w:pos="7845"/>
              </w:tabs>
              <w:spacing w:after="0"/>
              <w:jc w:val="both"/>
              <w:rPr>
                <w:rFonts w:ascii="Arial" w:hAnsi="Arial" w:cs="Arial"/>
                <w:sz w:val="18"/>
                <w:szCs w:val="18"/>
              </w:rPr>
            </w:pPr>
            <w:r w:rsidRPr="00EC2D84">
              <w:rPr>
                <w:rFonts w:ascii="Arial" w:hAnsi="Arial" w:cs="Arial"/>
                <w:sz w:val="18"/>
                <w:szCs w:val="18"/>
              </w:rPr>
              <w:t>Los servicios integrales</w:t>
            </w:r>
            <w:r w:rsidRPr="00EC2D84">
              <w:rPr>
                <w:rFonts w:ascii="Arial" w:hAnsi="Arial" w:cs="Arial"/>
                <w:bCs/>
                <w:sz w:val="18"/>
                <w:szCs w:val="18"/>
              </w:rPr>
              <w:t xml:space="preserve"> de </w:t>
            </w:r>
            <w:proofErr w:type="spellStart"/>
            <w:r w:rsidRPr="00EC2D84">
              <w:rPr>
                <w:rFonts w:ascii="Arial" w:hAnsi="Arial" w:cs="Arial"/>
                <w:sz w:val="18"/>
                <w:szCs w:val="18"/>
              </w:rPr>
              <w:t>de</w:t>
            </w:r>
            <w:proofErr w:type="spellEnd"/>
            <w:r w:rsidRPr="00EC2D84">
              <w:rPr>
                <w:rFonts w:ascii="Arial" w:hAnsi="Arial" w:cs="Arial"/>
                <w:sz w:val="18"/>
                <w:szCs w:val="18"/>
              </w:rPr>
              <w:t xml:space="preserve"> toma, procesamiento, lectura y entrega de resultados de exámenes de laboratorio descritos en el anexo técnico deben regirse por un método de enseñanza de Análisis del Comportamiento Aplicado</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36</w:t>
            </w:r>
          </w:p>
        </w:tc>
        <w:tc>
          <w:tcPr>
            <w:tcW w:w="9196" w:type="dxa"/>
            <w:shd w:val="clear" w:color="auto" w:fill="auto"/>
            <w:vAlign w:val="center"/>
          </w:tcPr>
          <w:p w:rsidR="00270FB6" w:rsidRPr="00EC2D84" w:rsidRDefault="00270FB6" w:rsidP="00270FB6">
            <w:pPr>
              <w:spacing w:after="0"/>
              <w:jc w:val="both"/>
              <w:rPr>
                <w:rFonts w:ascii="Arial" w:hAnsi="Arial" w:cs="Arial"/>
                <w:sz w:val="18"/>
                <w:szCs w:val="18"/>
              </w:rPr>
            </w:pPr>
            <w:r w:rsidRPr="00EC2D84">
              <w:rPr>
                <w:rFonts w:ascii="Arial" w:hAnsi="Arial" w:cs="Arial"/>
                <w:sz w:val="18"/>
                <w:szCs w:val="18"/>
              </w:rPr>
              <w:t xml:space="preserve">El Contratista deberá presentar de manera regular la ejecución del contrato al Supervisor y al Líder de Autorizaciones de Referencia y Contrareferencia del Área de Sanidad Caquetá e informar de manera inmediata cuando éste se halla ejecutado en un Setenta por ciento (70%), con el fin que se realice adiciones en dinero </w:t>
            </w:r>
            <w:proofErr w:type="spellStart"/>
            <w:r w:rsidRPr="00EC2D84">
              <w:rPr>
                <w:rFonts w:ascii="Arial" w:hAnsi="Arial" w:cs="Arial"/>
                <w:sz w:val="18"/>
                <w:szCs w:val="18"/>
              </w:rPr>
              <w:t>ó</w:t>
            </w:r>
            <w:proofErr w:type="spellEnd"/>
            <w:r w:rsidRPr="00EC2D84">
              <w:rPr>
                <w:rFonts w:ascii="Arial" w:hAnsi="Arial" w:cs="Arial"/>
                <w:sz w:val="18"/>
                <w:szCs w:val="18"/>
              </w:rPr>
              <w:t xml:space="preserve"> informar cuando el plazo de ejecución se esté cumpliendo y aún exista presupuesto contractual, con el fin de realizar la respectiva prorroga. El Departamento de Policía Caquetá Área de sanidad no será responsable si el presupuesto contractual se excede del valor celebrado</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37</w:t>
            </w:r>
          </w:p>
        </w:tc>
        <w:tc>
          <w:tcPr>
            <w:tcW w:w="9196" w:type="dxa"/>
            <w:shd w:val="clear" w:color="auto" w:fill="auto"/>
            <w:vAlign w:val="center"/>
          </w:tcPr>
          <w:p w:rsidR="00270FB6" w:rsidRPr="00EC2D84" w:rsidRDefault="00270FB6" w:rsidP="00270FB6">
            <w:pPr>
              <w:pStyle w:val="Prrafodelista"/>
              <w:ind w:left="0"/>
              <w:jc w:val="both"/>
              <w:rPr>
                <w:rFonts w:ascii="Arial" w:hAnsi="Arial" w:cs="Arial"/>
                <w:color w:val="000000"/>
                <w:sz w:val="18"/>
                <w:szCs w:val="18"/>
              </w:rPr>
            </w:pPr>
            <w:r w:rsidRPr="00EC2D84">
              <w:rPr>
                <w:rFonts w:ascii="Arial" w:hAnsi="Arial" w:cs="Arial"/>
                <w:color w:val="000000"/>
                <w:sz w:val="18"/>
                <w:szCs w:val="18"/>
              </w:rPr>
              <w:t xml:space="preserve">Certificación de cumplimiento de las condiciones de Habilitación (Decreto 1011 de 2006 artículo 19 del MINIPROSOCIAL) con su respectivo anexo al certificado de cumplimiento de habilitación donde certifique que  los servicios a contratar toma y lectura de exámenes y ayudas diagnósticas descritos en el anexo técnico fueron verificados durante la visita del </w:t>
            </w:r>
            <w:r>
              <w:rPr>
                <w:rFonts w:ascii="Arial" w:hAnsi="Arial" w:cs="Arial"/>
                <w:color w:val="000000" w:themeColor="text1"/>
                <w:sz w:val="18"/>
                <w:szCs w:val="18"/>
              </w:rPr>
              <w:t>SSD</w:t>
            </w:r>
            <w:r w:rsidRPr="00EC2D84">
              <w:rPr>
                <w:rFonts w:ascii="Arial" w:hAnsi="Arial" w:cs="Arial"/>
                <w:color w:val="000000"/>
                <w:sz w:val="18"/>
                <w:szCs w:val="18"/>
              </w:rPr>
              <w:t>, y  se encuentran con la respectiva certificación de cumplimiento en el sistema único de habilitación para prestadores de servicios de salud (Numero de certificado de cumplimiento).</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38</w:t>
            </w:r>
          </w:p>
        </w:tc>
        <w:tc>
          <w:tcPr>
            <w:tcW w:w="9196" w:type="dxa"/>
            <w:shd w:val="clear" w:color="auto" w:fill="auto"/>
            <w:vAlign w:val="center"/>
          </w:tcPr>
          <w:p w:rsidR="00270FB6" w:rsidRPr="00EC2D84" w:rsidRDefault="00270FB6" w:rsidP="00270FB6">
            <w:pPr>
              <w:pStyle w:val="Prrafodelista"/>
              <w:ind w:left="0"/>
              <w:jc w:val="both"/>
              <w:rPr>
                <w:rFonts w:ascii="Arial" w:hAnsi="Arial" w:cs="Arial"/>
                <w:color w:val="000000"/>
                <w:sz w:val="18"/>
                <w:szCs w:val="18"/>
              </w:rPr>
            </w:pPr>
            <w:r w:rsidRPr="00EC2D84">
              <w:rPr>
                <w:rFonts w:ascii="Arial" w:hAnsi="Arial" w:cs="Arial"/>
                <w:color w:val="000000"/>
                <w:sz w:val="18"/>
                <w:szCs w:val="18"/>
              </w:rPr>
              <w:t>Las habilidades del personal que labora en la prestación de servicios de toma y lectura de las ayudas diagnósticas, tienen que ver con el desempeño de sus funciones técnicas, operativas y administrativas para ofrecer un servicio eficiente, veraz y eficaz el cual se convalidara a través de la experiencia específica.</w:t>
            </w:r>
          </w:p>
          <w:p w:rsidR="00270FB6" w:rsidRPr="009130A6" w:rsidRDefault="00270FB6" w:rsidP="00270FB6">
            <w:pPr>
              <w:pStyle w:val="Prrafodelista"/>
              <w:ind w:left="0"/>
              <w:jc w:val="both"/>
              <w:rPr>
                <w:rFonts w:ascii="Arial" w:hAnsi="Arial" w:cs="Arial"/>
                <w:color w:val="000000"/>
                <w:sz w:val="10"/>
                <w:szCs w:val="10"/>
              </w:rPr>
            </w:pPr>
          </w:p>
          <w:p w:rsidR="00270FB6" w:rsidRPr="00EC2D84" w:rsidRDefault="00270FB6" w:rsidP="00A80757">
            <w:pPr>
              <w:pStyle w:val="Prrafodelista"/>
              <w:widowControl w:val="0"/>
              <w:numPr>
                <w:ilvl w:val="0"/>
                <w:numId w:val="7"/>
              </w:numPr>
              <w:wordWrap w:val="0"/>
              <w:autoSpaceDE w:val="0"/>
              <w:autoSpaceDN w:val="0"/>
              <w:contextualSpacing w:val="0"/>
              <w:jc w:val="both"/>
              <w:rPr>
                <w:rFonts w:ascii="Arial" w:hAnsi="Arial" w:cs="Arial"/>
                <w:color w:val="000000"/>
                <w:sz w:val="18"/>
                <w:szCs w:val="18"/>
              </w:rPr>
            </w:pPr>
            <w:r w:rsidRPr="00EC2D84">
              <w:rPr>
                <w:rFonts w:ascii="Arial" w:hAnsi="Arial" w:cs="Arial"/>
                <w:color w:val="000000"/>
                <w:sz w:val="18"/>
                <w:szCs w:val="18"/>
              </w:rPr>
              <w:t>Los profesionales tendrán las siguientes habilidades entre otras:</w:t>
            </w:r>
          </w:p>
          <w:p w:rsidR="00270FB6" w:rsidRPr="00EC2D84" w:rsidRDefault="00270FB6" w:rsidP="00A80757">
            <w:pPr>
              <w:pStyle w:val="Prrafodelista"/>
              <w:widowControl w:val="0"/>
              <w:numPr>
                <w:ilvl w:val="0"/>
                <w:numId w:val="7"/>
              </w:numPr>
              <w:wordWrap w:val="0"/>
              <w:autoSpaceDE w:val="0"/>
              <w:autoSpaceDN w:val="0"/>
              <w:contextualSpacing w:val="0"/>
              <w:jc w:val="both"/>
              <w:rPr>
                <w:rFonts w:ascii="Arial" w:hAnsi="Arial" w:cs="Arial"/>
                <w:color w:val="000000"/>
                <w:sz w:val="18"/>
                <w:szCs w:val="18"/>
              </w:rPr>
            </w:pPr>
            <w:r w:rsidRPr="00EC2D84">
              <w:rPr>
                <w:rFonts w:ascii="Arial" w:hAnsi="Arial" w:cs="Arial"/>
                <w:color w:val="000000"/>
                <w:sz w:val="18"/>
                <w:szCs w:val="18"/>
              </w:rPr>
              <w:t>Generar la producción óptima de exámenes diagnósticos.</w:t>
            </w:r>
          </w:p>
          <w:p w:rsidR="00270FB6" w:rsidRPr="00EC2D84" w:rsidRDefault="00270FB6" w:rsidP="00A80757">
            <w:pPr>
              <w:pStyle w:val="Prrafodelista"/>
              <w:widowControl w:val="0"/>
              <w:numPr>
                <w:ilvl w:val="0"/>
                <w:numId w:val="7"/>
              </w:numPr>
              <w:wordWrap w:val="0"/>
              <w:autoSpaceDE w:val="0"/>
              <w:autoSpaceDN w:val="0"/>
              <w:contextualSpacing w:val="0"/>
              <w:jc w:val="both"/>
              <w:rPr>
                <w:rFonts w:ascii="Arial" w:hAnsi="Arial" w:cs="Arial"/>
                <w:color w:val="000000"/>
                <w:sz w:val="18"/>
                <w:szCs w:val="18"/>
              </w:rPr>
            </w:pPr>
            <w:r w:rsidRPr="00EC2D84">
              <w:rPr>
                <w:rFonts w:ascii="Arial" w:hAnsi="Arial" w:cs="Arial"/>
                <w:color w:val="000000"/>
                <w:sz w:val="18"/>
                <w:szCs w:val="18"/>
              </w:rPr>
              <w:t>Intervenir en la aplicación eficaz, segura, humana y con alto sentido ético con fines de diagnóstico.</w:t>
            </w:r>
          </w:p>
          <w:p w:rsidR="00270FB6" w:rsidRPr="00EC2D84" w:rsidRDefault="00270FB6" w:rsidP="00A80757">
            <w:pPr>
              <w:pStyle w:val="Prrafodelista"/>
              <w:widowControl w:val="0"/>
              <w:numPr>
                <w:ilvl w:val="0"/>
                <w:numId w:val="7"/>
              </w:numPr>
              <w:wordWrap w:val="0"/>
              <w:autoSpaceDE w:val="0"/>
              <w:autoSpaceDN w:val="0"/>
              <w:contextualSpacing w:val="0"/>
              <w:jc w:val="both"/>
              <w:rPr>
                <w:rFonts w:ascii="Arial" w:hAnsi="Arial" w:cs="Arial"/>
                <w:color w:val="000000"/>
                <w:sz w:val="18"/>
                <w:szCs w:val="18"/>
              </w:rPr>
            </w:pPr>
            <w:r w:rsidRPr="00EC2D84">
              <w:rPr>
                <w:rFonts w:ascii="Arial" w:hAnsi="Arial" w:cs="Arial"/>
                <w:color w:val="000000"/>
                <w:sz w:val="18"/>
                <w:szCs w:val="18"/>
              </w:rPr>
              <w:t>Aplicar los principios fundamentales de la protección y garantía de la calidad del proceso.</w:t>
            </w:r>
          </w:p>
          <w:p w:rsidR="00270FB6" w:rsidRPr="00EC2D84" w:rsidRDefault="00270FB6" w:rsidP="00A80757">
            <w:pPr>
              <w:pStyle w:val="Prrafodelista"/>
              <w:widowControl w:val="0"/>
              <w:numPr>
                <w:ilvl w:val="0"/>
                <w:numId w:val="7"/>
              </w:numPr>
              <w:wordWrap w:val="0"/>
              <w:autoSpaceDE w:val="0"/>
              <w:autoSpaceDN w:val="0"/>
              <w:contextualSpacing w:val="0"/>
              <w:jc w:val="both"/>
              <w:rPr>
                <w:rFonts w:ascii="Arial" w:hAnsi="Arial" w:cs="Arial"/>
                <w:color w:val="000000"/>
                <w:sz w:val="18"/>
                <w:szCs w:val="18"/>
              </w:rPr>
            </w:pPr>
            <w:r w:rsidRPr="00EC2D84">
              <w:rPr>
                <w:rFonts w:ascii="Arial" w:hAnsi="Arial" w:cs="Arial"/>
                <w:color w:val="000000"/>
                <w:sz w:val="18"/>
                <w:szCs w:val="18"/>
              </w:rPr>
              <w:t>Responsabilizarse de mantener vigentes sus conocimientos.</w:t>
            </w:r>
          </w:p>
          <w:p w:rsidR="00270FB6" w:rsidRPr="00EC2D84" w:rsidRDefault="00270FB6" w:rsidP="00A80757">
            <w:pPr>
              <w:pStyle w:val="Prrafodelista"/>
              <w:widowControl w:val="0"/>
              <w:numPr>
                <w:ilvl w:val="0"/>
                <w:numId w:val="7"/>
              </w:numPr>
              <w:wordWrap w:val="0"/>
              <w:autoSpaceDE w:val="0"/>
              <w:autoSpaceDN w:val="0"/>
              <w:contextualSpacing w:val="0"/>
              <w:jc w:val="both"/>
              <w:rPr>
                <w:rFonts w:ascii="Arial" w:hAnsi="Arial" w:cs="Arial"/>
                <w:color w:val="000000"/>
                <w:sz w:val="18"/>
                <w:szCs w:val="18"/>
              </w:rPr>
            </w:pPr>
            <w:r w:rsidRPr="00EC2D84">
              <w:rPr>
                <w:rFonts w:ascii="Arial" w:hAnsi="Arial" w:cs="Arial"/>
                <w:color w:val="000000"/>
                <w:sz w:val="18"/>
                <w:szCs w:val="18"/>
              </w:rPr>
              <w:t>Ejercer su profesión basado en la concepción ético - humanista, el modelo de atención integral y la investigación científica.</w:t>
            </w:r>
          </w:p>
          <w:p w:rsidR="00270FB6" w:rsidRPr="00EC2D84" w:rsidRDefault="00270FB6" w:rsidP="00A80757">
            <w:pPr>
              <w:pStyle w:val="Prrafodelista"/>
              <w:widowControl w:val="0"/>
              <w:numPr>
                <w:ilvl w:val="0"/>
                <w:numId w:val="7"/>
              </w:numPr>
              <w:wordWrap w:val="0"/>
              <w:autoSpaceDE w:val="0"/>
              <w:autoSpaceDN w:val="0"/>
              <w:contextualSpacing w:val="0"/>
              <w:jc w:val="both"/>
              <w:rPr>
                <w:rFonts w:ascii="Arial" w:hAnsi="Arial" w:cs="Arial"/>
                <w:color w:val="000000"/>
                <w:sz w:val="18"/>
                <w:szCs w:val="18"/>
              </w:rPr>
            </w:pPr>
            <w:r w:rsidRPr="00EC2D84">
              <w:rPr>
                <w:rFonts w:ascii="Arial" w:hAnsi="Arial" w:cs="Arial"/>
                <w:color w:val="000000"/>
                <w:sz w:val="18"/>
                <w:szCs w:val="18"/>
              </w:rPr>
              <w:t>Conocer, seleccionar y aplicar diferentes métodos diagnósticos e interpretar sus resultados, conociendo su real costo efectividad y la necesidad de utilización racional.</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sidRPr="00EC2D84">
              <w:rPr>
                <w:rFonts w:ascii="Arial" w:hAnsi="Arial" w:cs="Arial"/>
                <w:sz w:val="18"/>
                <w:szCs w:val="18"/>
              </w:rPr>
              <w:t>39</w:t>
            </w:r>
          </w:p>
        </w:tc>
        <w:tc>
          <w:tcPr>
            <w:tcW w:w="9196" w:type="dxa"/>
            <w:shd w:val="clear" w:color="auto" w:fill="auto"/>
            <w:vAlign w:val="center"/>
          </w:tcPr>
          <w:p w:rsidR="00270FB6" w:rsidRPr="00EC2D84" w:rsidRDefault="00270FB6" w:rsidP="00270FB6">
            <w:pPr>
              <w:pStyle w:val="Prrafodelista"/>
              <w:ind w:left="0"/>
              <w:jc w:val="both"/>
              <w:rPr>
                <w:rFonts w:ascii="Arial" w:hAnsi="Arial" w:cs="Arial"/>
                <w:color w:val="000000"/>
                <w:sz w:val="18"/>
                <w:szCs w:val="18"/>
              </w:rPr>
            </w:pPr>
            <w:r w:rsidRPr="00EC2D84">
              <w:rPr>
                <w:rFonts w:ascii="Arial" w:hAnsi="Arial" w:cs="Arial"/>
                <w:sz w:val="18"/>
                <w:szCs w:val="18"/>
              </w:rPr>
              <w:t>De conformidad con el instructivo 009 de fecha 06/03/2014, el contratista se obliga para el contratante durante la presentación de la oferta y la ejecución del contrato celebrado, a darle aplicabilidad al modelo  de atención familiar con enfoque de riesgo a los servicios objeto de la presente contratación, así mismo enviara la respectiva copia al Supervisor del contrato y Garantía Calidad de sanidad Caquetá. (SE ANEXA INSTRUCTIVO).</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Pr>
                <w:rFonts w:ascii="Arial" w:hAnsi="Arial" w:cs="Arial"/>
                <w:sz w:val="18"/>
                <w:szCs w:val="18"/>
              </w:rPr>
              <w:t>40</w:t>
            </w:r>
          </w:p>
        </w:tc>
        <w:tc>
          <w:tcPr>
            <w:tcW w:w="9196" w:type="dxa"/>
            <w:shd w:val="clear" w:color="auto" w:fill="auto"/>
            <w:vAlign w:val="center"/>
          </w:tcPr>
          <w:p w:rsidR="00270FB6" w:rsidRPr="00EC2D84" w:rsidRDefault="00270FB6" w:rsidP="00270FB6">
            <w:pPr>
              <w:pStyle w:val="Prrafodelista"/>
              <w:ind w:left="0"/>
              <w:jc w:val="both"/>
              <w:rPr>
                <w:rFonts w:ascii="Arial" w:hAnsi="Arial" w:cs="Arial"/>
                <w:sz w:val="18"/>
                <w:szCs w:val="18"/>
              </w:rPr>
            </w:pPr>
            <w:r w:rsidRPr="00EC2D84">
              <w:rPr>
                <w:rFonts w:ascii="Arial" w:hAnsi="Arial" w:cs="Arial"/>
                <w:sz w:val="18"/>
                <w:szCs w:val="18"/>
              </w:rPr>
              <w:t xml:space="preserve">El oferente deberá certificar que tiene implementada batería Sanitaria con acondicionamiento para personas en condición de discapacidad, dentro de las instalaciones del contratista. </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r w:rsidR="00270FB6" w:rsidRPr="00EC2D84" w:rsidTr="00270FB6">
        <w:trPr>
          <w:jc w:val="center"/>
        </w:trPr>
        <w:tc>
          <w:tcPr>
            <w:tcW w:w="646" w:type="dxa"/>
            <w:shd w:val="clear" w:color="auto" w:fill="auto"/>
            <w:vAlign w:val="center"/>
          </w:tcPr>
          <w:p w:rsidR="00270FB6" w:rsidRPr="00EC2D84" w:rsidRDefault="00270FB6" w:rsidP="00270FB6">
            <w:pPr>
              <w:spacing w:after="0"/>
              <w:jc w:val="center"/>
              <w:rPr>
                <w:rFonts w:ascii="Arial" w:hAnsi="Arial" w:cs="Arial"/>
                <w:sz w:val="18"/>
                <w:szCs w:val="18"/>
              </w:rPr>
            </w:pPr>
            <w:r>
              <w:rPr>
                <w:rFonts w:ascii="Arial" w:hAnsi="Arial" w:cs="Arial"/>
                <w:sz w:val="18"/>
                <w:szCs w:val="18"/>
              </w:rPr>
              <w:t>41</w:t>
            </w:r>
          </w:p>
        </w:tc>
        <w:tc>
          <w:tcPr>
            <w:tcW w:w="9196" w:type="dxa"/>
            <w:shd w:val="clear" w:color="auto" w:fill="auto"/>
            <w:vAlign w:val="center"/>
          </w:tcPr>
          <w:p w:rsidR="00270FB6" w:rsidRPr="00C506D3" w:rsidRDefault="00270FB6" w:rsidP="00270FB6">
            <w:pPr>
              <w:pStyle w:val="Prrafodelista"/>
              <w:ind w:left="0"/>
              <w:jc w:val="both"/>
              <w:rPr>
                <w:rFonts w:ascii="Arial" w:hAnsi="Arial" w:cs="Arial"/>
                <w:sz w:val="18"/>
                <w:szCs w:val="16"/>
              </w:rPr>
            </w:pPr>
            <w:r w:rsidRPr="00C506D3">
              <w:rPr>
                <w:rFonts w:ascii="Arial" w:hAnsi="Arial" w:cs="Arial"/>
                <w:sz w:val="18"/>
                <w:szCs w:val="16"/>
              </w:rPr>
              <w:t>El CONTRATISTA debe dar cumplimiento a lo contemplado en el Decreto 1072 de 2015 (decreto único reglamentario del sector trabajo), Articulo 2.2.4.6.4 y el 2.2.4.6.37 modificado por el Decreto 052 del 12 de enero de 2017; referente a que debe tener implementado el sistema de gestión de la seguridad y salud en el trabajo (SG-SST), el cual se establece para los riesgos que puedan tener los empleados, sin importar la clase de vínculo laboral que ostentan con la empresa o persona natural adjudicataria.</w:t>
            </w:r>
          </w:p>
          <w:p w:rsidR="00270FB6" w:rsidRPr="00C506D3" w:rsidRDefault="00270FB6" w:rsidP="00270FB6">
            <w:pPr>
              <w:pStyle w:val="Prrafodelista"/>
              <w:ind w:left="0"/>
              <w:jc w:val="both"/>
              <w:rPr>
                <w:rFonts w:ascii="Arial" w:hAnsi="Arial" w:cs="Arial"/>
                <w:sz w:val="18"/>
                <w:szCs w:val="16"/>
              </w:rPr>
            </w:pPr>
          </w:p>
          <w:p w:rsidR="00270FB6" w:rsidRPr="00C506D3" w:rsidRDefault="00270FB6" w:rsidP="00270FB6">
            <w:pPr>
              <w:pStyle w:val="Prrafodelista"/>
              <w:ind w:left="0"/>
              <w:jc w:val="both"/>
              <w:rPr>
                <w:rFonts w:ascii="Arial" w:hAnsi="Arial" w:cs="Arial"/>
                <w:sz w:val="18"/>
                <w:szCs w:val="16"/>
              </w:rPr>
            </w:pPr>
            <w:r w:rsidRPr="00C506D3">
              <w:rPr>
                <w:rFonts w:ascii="Arial" w:hAnsi="Arial" w:cs="Arial"/>
                <w:sz w:val="18"/>
                <w:szCs w:val="16"/>
              </w:rPr>
              <w:t>Por lo cual el proveedor debe certificar, que tienen documentado e implementado el SGSST y que cuentan con un asesor con licencia en Salud y Seguridad en el Trabajo vigente, que conocen los peligros /riesgos y la forma de controlarlos al ejecutar el servicio a realizar en cada centro de trabajo de la entidad que representa, (Resolución 1111 de 2017, Articulo 8, Anexa).</w:t>
            </w:r>
          </w:p>
          <w:p w:rsidR="00270FB6" w:rsidRPr="00C506D3" w:rsidRDefault="00270FB6" w:rsidP="00270FB6">
            <w:pPr>
              <w:pStyle w:val="Prrafodelista"/>
              <w:ind w:left="0"/>
              <w:jc w:val="both"/>
              <w:rPr>
                <w:rFonts w:ascii="Arial" w:hAnsi="Arial" w:cs="Arial"/>
                <w:sz w:val="18"/>
                <w:szCs w:val="16"/>
              </w:rPr>
            </w:pPr>
          </w:p>
          <w:p w:rsidR="00270FB6" w:rsidRPr="00C506D3" w:rsidRDefault="00270FB6" w:rsidP="00270FB6">
            <w:pPr>
              <w:pStyle w:val="Prrafodelista"/>
              <w:ind w:left="0"/>
              <w:jc w:val="both"/>
              <w:rPr>
                <w:rFonts w:ascii="Arial" w:hAnsi="Arial" w:cs="Arial"/>
                <w:sz w:val="18"/>
                <w:szCs w:val="16"/>
              </w:rPr>
            </w:pPr>
            <w:r w:rsidRPr="00C506D3">
              <w:rPr>
                <w:rFonts w:ascii="Arial" w:hAnsi="Arial" w:cs="Arial"/>
                <w:b/>
                <w:i/>
                <w:sz w:val="18"/>
                <w:szCs w:val="16"/>
              </w:rPr>
              <w:lastRenderedPageBreak/>
              <w:t>Presentar certificado firmado por el representante legal de la empresa, con el soporte del asesor con licencia en seguridad y salud en el trabajo, “Vigente”. COPIA DE LA LICENCIA</w:t>
            </w:r>
            <w:r w:rsidRPr="00C506D3">
              <w:rPr>
                <w:rFonts w:ascii="Arial" w:hAnsi="Arial" w:cs="Arial"/>
                <w:sz w:val="18"/>
                <w:szCs w:val="16"/>
              </w:rPr>
              <w:t>.</w:t>
            </w:r>
          </w:p>
          <w:p w:rsidR="00270FB6" w:rsidRPr="00C506D3" w:rsidRDefault="00270FB6" w:rsidP="00270FB6">
            <w:pPr>
              <w:pStyle w:val="Prrafodelista"/>
              <w:ind w:left="0"/>
              <w:jc w:val="both"/>
              <w:rPr>
                <w:rFonts w:ascii="Arial" w:hAnsi="Arial" w:cs="Arial"/>
                <w:sz w:val="18"/>
                <w:szCs w:val="16"/>
              </w:rPr>
            </w:pPr>
          </w:p>
          <w:p w:rsidR="00270FB6" w:rsidRPr="00C506D3" w:rsidRDefault="00270FB6" w:rsidP="00270FB6">
            <w:pPr>
              <w:pStyle w:val="Prrafodelista"/>
              <w:ind w:left="0"/>
              <w:jc w:val="both"/>
              <w:rPr>
                <w:rFonts w:ascii="Arial" w:hAnsi="Arial" w:cs="Arial"/>
                <w:sz w:val="18"/>
                <w:szCs w:val="18"/>
              </w:rPr>
            </w:pPr>
            <w:r w:rsidRPr="00C506D3">
              <w:rPr>
                <w:rFonts w:ascii="Arial" w:hAnsi="Arial" w:cs="Arial"/>
                <w:sz w:val="18"/>
                <w:szCs w:val="16"/>
              </w:rPr>
              <w:t xml:space="preserve">En caso de que en la entidad existan menos de diez (10) trabajadores, la certificación puede ser realizada por un asesor técnico o tecnólogo con licencia vigente. </w:t>
            </w:r>
          </w:p>
        </w:tc>
        <w:tc>
          <w:tcPr>
            <w:tcW w:w="442" w:type="dxa"/>
            <w:shd w:val="clear" w:color="auto" w:fill="auto"/>
            <w:vAlign w:val="center"/>
          </w:tcPr>
          <w:p w:rsidR="00270FB6" w:rsidRPr="00EC2D84" w:rsidRDefault="00270FB6" w:rsidP="00270FB6">
            <w:pPr>
              <w:spacing w:after="0"/>
              <w:rPr>
                <w:rFonts w:ascii="Arial" w:hAnsi="Arial" w:cs="Arial"/>
                <w:b/>
                <w:color w:val="FF0000"/>
                <w:sz w:val="18"/>
                <w:szCs w:val="18"/>
              </w:rPr>
            </w:pPr>
          </w:p>
        </w:tc>
        <w:tc>
          <w:tcPr>
            <w:tcW w:w="534" w:type="dxa"/>
            <w:shd w:val="clear" w:color="auto" w:fill="auto"/>
            <w:vAlign w:val="center"/>
          </w:tcPr>
          <w:p w:rsidR="00270FB6" w:rsidRPr="00EC2D84" w:rsidRDefault="00270FB6" w:rsidP="00270FB6">
            <w:pPr>
              <w:spacing w:after="0"/>
              <w:rPr>
                <w:rFonts w:ascii="Arial" w:hAnsi="Arial" w:cs="Arial"/>
                <w:b/>
                <w:color w:val="FF0000"/>
                <w:sz w:val="18"/>
                <w:szCs w:val="18"/>
              </w:rPr>
            </w:pPr>
          </w:p>
        </w:tc>
      </w:tr>
    </w:tbl>
    <w:p w:rsidR="00270FB6" w:rsidRDefault="00270FB6" w:rsidP="00270FB6">
      <w:pPr>
        <w:rPr>
          <w:rFonts w:ascii="Arial" w:hAnsi="Arial" w:cs="Arial"/>
          <w:color w:val="000000" w:themeColor="text1"/>
        </w:rPr>
      </w:pPr>
    </w:p>
    <w:p w:rsidR="00270FB6" w:rsidRPr="00CE72C8" w:rsidRDefault="00270FB6" w:rsidP="00270FB6">
      <w:pPr>
        <w:rPr>
          <w:rFonts w:ascii="Arial" w:hAnsi="Arial" w:cs="Arial"/>
          <w:color w:val="000000" w:themeColor="text1"/>
        </w:rPr>
      </w:pPr>
      <w:r w:rsidRPr="00270FB6">
        <w:rPr>
          <w:rFonts w:ascii="Arial" w:hAnsi="Arial" w:cs="Arial"/>
          <w:b/>
          <w:color w:val="000000" w:themeColor="text1"/>
        </w:rPr>
        <w:t>El oferente deberá contar con las siguientes instalaciones y equipos para la prestación del servicio</w:t>
      </w:r>
      <w:r w:rsidRPr="00CE72C8">
        <w:rPr>
          <w:rFonts w:ascii="Arial" w:hAnsi="Arial" w:cs="Arial"/>
          <w:color w:val="000000" w:themeColor="text1"/>
        </w:rPr>
        <w:t>:</w:t>
      </w:r>
    </w:p>
    <w:tbl>
      <w:tblPr>
        <w:tblW w:w="10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88"/>
        <w:gridCol w:w="6003"/>
        <w:gridCol w:w="709"/>
        <w:gridCol w:w="567"/>
        <w:gridCol w:w="659"/>
      </w:tblGrid>
      <w:tr w:rsidR="00270FB6" w:rsidRPr="00CE72C8" w:rsidTr="00270FB6">
        <w:trPr>
          <w:trHeight w:val="23"/>
          <w:jc w:val="center"/>
        </w:trPr>
        <w:tc>
          <w:tcPr>
            <w:tcW w:w="1032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70FB6" w:rsidRPr="00CE72C8" w:rsidRDefault="00270FB6" w:rsidP="00270FB6">
            <w:pPr>
              <w:spacing w:after="0"/>
              <w:jc w:val="center"/>
              <w:rPr>
                <w:rFonts w:ascii="Arial" w:hAnsi="Arial" w:cs="Arial"/>
                <w:b/>
                <w:color w:val="000000" w:themeColor="text1"/>
                <w:sz w:val="18"/>
                <w:szCs w:val="18"/>
              </w:rPr>
            </w:pPr>
            <w:r w:rsidRPr="00CE72C8">
              <w:rPr>
                <w:rFonts w:ascii="Arial" w:hAnsi="Arial" w:cs="Arial"/>
                <w:b/>
                <w:color w:val="000000" w:themeColor="text1"/>
                <w:sz w:val="18"/>
                <w:szCs w:val="18"/>
              </w:rPr>
              <w:t>CONDICIONES INSTALACIONES MÍNIMAS EXIGIDAS</w:t>
            </w:r>
          </w:p>
        </w:tc>
      </w:tr>
      <w:tr w:rsidR="00270FB6" w:rsidRPr="00CE72C8" w:rsidTr="00270FB6">
        <w:trPr>
          <w:trHeight w:val="23"/>
          <w:jc w:val="center"/>
        </w:trPr>
        <w:tc>
          <w:tcPr>
            <w:tcW w:w="2388" w:type="dxa"/>
            <w:vMerge w:val="restart"/>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70FB6">
            <w:pPr>
              <w:spacing w:after="0"/>
              <w:jc w:val="center"/>
              <w:rPr>
                <w:rFonts w:ascii="Arial" w:hAnsi="Arial" w:cs="Arial"/>
                <w:b/>
                <w:color w:val="000000" w:themeColor="text1"/>
                <w:sz w:val="18"/>
                <w:szCs w:val="18"/>
              </w:rPr>
            </w:pPr>
            <w:r w:rsidRPr="00CE72C8">
              <w:rPr>
                <w:rFonts w:ascii="Arial" w:hAnsi="Arial" w:cs="Arial"/>
                <w:b/>
                <w:color w:val="000000" w:themeColor="text1"/>
                <w:sz w:val="18"/>
                <w:szCs w:val="18"/>
              </w:rPr>
              <w:t>PROCESAMIENTO DE LA TOMA MUESTRAS LABORATORIO CLINICO</w:t>
            </w:r>
          </w:p>
        </w:tc>
        <w:tc>
          <w:tcPr>
            <w:tcW w:w="6003" w:type="dxa"/>
            <w:vMerge w:val="restart"/>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70FB6">
            <w:pPr>
              <w:spacing w:after="0"/>
              <w:jc w:val="center"/>
              <w:rPr>
                <w:rFonts w:ascii="Arial" w:hAnsi="Arial" w:cs="Arial"/>
                <w:color w:val="000000" w:themeColor="text1"/>
                <w:sz w:val="18"/>
                <w:szCs w:val="18"/>
              </w:rPr>
            </w:pPr>
            <w:r w:rsidRPr="00CE72C8">
              <w:rPr>
                <w:rFonts w:ascii="Arial" w:hAnsi="Arial" w:cs="Arial"/>
                <w:color w:val="000000" w:themeColor="text1"/>
                <w:sz w:val="18"/>
                <w:szCs w:val="18"/>
              </w:rPr>
              <w:t>ÁREAS EXIGIDAS</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70FB6">
            <w:pPr>
              <w:spacing w:after="0"/>
              <w:jc w:val="center"/>
              <w:rPr>
                <w:rFonts w:ascii="Arial" w:hAnsi="Arial" w:cs="Arial"/>
                <w:color w:val="000000" w:themeColor="text1"/>
                <w:sz w:val="18"/>
                <w:szCs w:val="18"/>
              </w:rPr>
            </w:pPr>
            <w:r>
              <w:rPr>
                <w:rFonts w:ascii="Arial" w:hAnsi="Arial" w:cs="Arial"/>
                <w:color w:val="000000" w:themeColor="text1"/>
                <w:sz w:val="18"/>
                <w:szCs w:val="18"/>
              </w:rPr>
              <w:t>CANT</w:t>
            </w:r>
          </w:p>
        </w:tc>
        <w:tc>
          <w:tcPr>
            <w:tcW w:w="1226" w:type="dxa"/>
            <w:gridSpan w:val="2"/>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70FB6">
            <w:pPr>
              <w:spacing w:after="0"/>
              <w:jc w:val="center"/>
              <w:rPr>
                <w:rFonts w:ascii="Arial" w:hAnsi="Arial" w:cs="Arial"/>
                <w:b/>
                <w:color w:val="000000" w:themeColor="text1"/>
                <w:sz w:val="18"/>
                <w:szCs w:val="18"/>
              </w:rPr>
            </w:pPr>
            <w:r w:rsidRPr="00CE72C8">
              <w:rPr>
                <w:rFonts w:ascii="Arial" w:hAnsi="Arial" w:cs="Arial"/>
                <w:b/>
                <w:color w:val="000000" w:themeColor="text1"/>
                <w:sz w:val="18"/>
                <w:szCs w:val="18"/>
              </w:rPr>
              <w:t>CUMPLE</w:t>
            </w:r>
          </w:p>
        </w:tc>
      </w:tr>
      <w:tr w:rsidR="00270FB6" w:rsidRPr="00CE72C8" w:rsidTr="00270FB6">
        <w:trPr>
          <w:trHeight w:val="83"/>
          <w:jc w:val="center"/>
        </w:trPr>
        <w:tc>
          <w:tcPr>
            <w:tcW w:w="2388" w:type="dxa"/>
            <w:vMerge/>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70FB6">
            <w:pPr>
              <w:spacing w:after="0"/>
              <w:rPr>
                <w:rFonts w:ascii="Arial" w:hAnsi="Arial" w:cs="Arial"/>
                <w:b/>
                <w:color w:val="000000" w:themeColor="text1"/>
                <w:sz w:val="18"/>
                <w:szCs w:val="18"/>
              </w:rPr>
            </w:pPr>
          </w:p>
        </w:tc>
        <w:tc>
          <w:tcPr>
            <w:tcW w:w="6003" w:type="dxa"/>
            <w:vMerge/>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70FB6">
            <w:pPr>
              <w:spacing w:after="0"/>
              <w:rPr>
                <w:rFonts w:ascii="Arial" w:hAnsi="Arial" w:cs="Arial"/>
                <w:color w:val="000000" w:themeColor="text1"/>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70FB6">
            <w:pPr>
              <w:spacing w:after="0"/>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70FB6">
            <w:pPr>
              <w:spacing w:after="0"/>
              <w:jc w:val="center"/>
              <w:rPr>
                <w:rFonts w:ascii="Arial" w:hAnsi="Arial" w:cs="Arial"/>
                <w:b/>
                <w:color w:val="000000" w:themeColor="text1"/>
                <w:sz w:val="18"/>
                <w:szCs w:val="18"/>
              </w:rPr>
            </w:pPr>
            <w:r w:rsidRPr="00CE72C8">
              <w:rPr>
                <w:rFonts w:ascii="Arial" w:hAnsi="Arial" w:cs="Arial"/>
                <w:b/>
                <w:color w:val="000000" w:themeColor="text1"/>
                <w:sz w:val="18"/>
                <w:szCs w:val="18"/>
              </w:rPr>
              <w:t>SI</w:t>
            </w:r>
          </w:p>
        </w:tc>
        <w:tc>
          <w:tcPr>
            <w:tcW w:w="659" w:type="dxa"/>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70FB6">
            <w:pPr>
              <w:spacing w:after="0"/>
              <w:jc w:val="center"/>
              <w:rPr>
                <w:rFonts w:ascii="Arial" w:hAnsi="Arial" w:cs="Arial"/>
                <w:b/>
                <w:color w:val="000000" w:themeColor="text1"/>
                <w:sz w:val="18"/>
                <w:szCs w:val="18"/>
              </w:rPr>
            </w:pPr>
            <w:r w:rsidRPr="00CE72C8">
              <w:rPr>
                <w:rFonts w:ascii="Arial" w:hAnsi="Arial" w:cs="Arial"/>
                <w:b/>
                <w:color w:val="000000" w:themeColor="text1"/>
                <w:sz w:val="18"/>
                <w:szCs w:val="18"/>
              </w:rPr>
              <w:t>NO</w:t>
            </w:r>
          </w:p>
        </w:tc>
      </w:tr>
      <w:tr w:rsidR="00270FB6" w:rsidRPr="00CE72C8" w:rsidTr="00270FB6">
        <w:trPr>
          <w:trHeight w:val="83"/>
          <w:jc w:val="center"/>
        </w:trPr>
        <w:tc>
          <w:tcPr>
            <w:tcW w:w="2388" w:type="dxa"/>
            <w:vMerge/>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rPr>
                <w:rFonts w:ascii="Arial" w:hAnsi="Arial" w:cs="Arial"/>
                <w:b/>
                <w:color w:val="000000" w:themeColor="text1"/>
                <w:sz w:val="18"/>
                <w:szCs w:val="18"/>
              </w:rPr>
            </w:pPr>
          </w:p>
        </w:tc>
        <w:tc>
          <w:tcPr>
            <w:tcW w:w="6003"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both"/>
              <w:rPr>
                <w:rFonts w:ascii="Arial" w:hAnsi="Arial" w:cs="Arial"/>
                <w:color w:val="000000" w:themeColor="text1"/>
                <w:sz w:val="18"/>
                <w:szCs w:val="18"/>
              </w:rPr>
            </w:pPr>
            <w:r w:rsidRPr="00CE72C8">
              <w:rPr>
                <w:rFonts w:ascii="Arial" w:hAnsi="Arial" w:cs="Arial"/>
                <w:color w:val="000000" w:themeColor="text1"/>
                <w:sz w:val="18"/>
                <w:szCs w:val="18"/>
              </w:rPr>
              <w:t xml:space="preserve">Sala de espera, </w:t>
            </w:r>
          </w:p>
        </w:tc>
        <w:tc>
          <w:tcPr>
            <w:tcW w:w="709"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color w:val="000000" w:themeColor="text1"/>
                <w:sz w:val="18"/>
                <w:szCs w:val="18"/>
              </w:rPr>
            </w:pPr>
            <w:r w:rsidRPr="00CE72C8">
              <w:rPr>
                <w:rFonts w:ascii="Arial" w:hAnsi="Arial" w:cs="Arial"/>
                <w:color w:val="000000" w:themeColor="text1"/>
                <w:sz w:val="18"/>
                <w:szCs w:val="18"/>
              </w:rPr>
              <w:t>01</w:t>
            </w:r>
          </w:p>
        </w:tc>
        <w:tc>
          <w:tcPr>
            <w:tcW w:w="567"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b/>
                <w:color w:val="000000" w:themeColor="text1"/>
                <w:sz w:val="18"/>
                <w:szCs w:val="18"/>
              </w:rPr>
            </w:pPr>
          </w:p>
        </w:tc>
        <w:tc>
          <w:tcPr>
            <w:tcW w:w="659"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b/>
                <w:color w:val="000000" w:themeColor="text1"/>
                <w:sz w:val="18"/>
                <w:szCs w:val="18"/>
              </w:rPr>
            </w:pPr>
          </w:p>
        </w:tc>
      </w:tr>
      <w:tr w:rsidR="00270FB6" w:rsidRPr="00CE72C8" w:rsidTr="00270FB6">
        <w:trPr>
          <w:trHeight w:val="83"/>
          <w:jc w:val="center"/>
        </w:trPr>
        <w:tc>
          <w:tcPr>
            <w:tcW w:w="2388" w:type="dxa"/>
            <w:vMerge/>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rPr>
                <w:rFonts w:ascii="Arial" w:hAnsi="Arial" w:cs="Arial"/>
                <w:b/>
                <w:color w:val="000000" w:themeColor="text1"/>
                <w:sz w:val="18"/>
                <w:szCs w:val="18"/>
              </w:rPr>
            </w:pPr>
          </w:p>
        </w:tc>
        <w:tc>
          <w:tcPr>
            <w:tcW w:w="6003"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both"/>
              <w:rPr>
                <w:rFonts w:ascii="Arial" w:hAnsi="Arial" w:cs="Arial"/>
                <w:color w:val="000000" w:themeColor="text1"/>
                <w:sz w:val="18"/>
                <w:szCs w:val="18"/>
              </w:rPr>
            </w:pPr>
            <w:r w:rsidRPr="00CE72C8">
              <w:rPr>
                <w:rFonts w:ascii="Arial" w:hAnsi="Arial" w:cs="Arial"/>
                <w:color w:val="000000" w:themeColor="text1"/>
                <w:sz w:val="18"/>
                <w:szCs w:val="18"/>
              </w:rPr>
              <w:t>Sección de Recepción , registro de muestra y entrega de resultados</w:t>
            </w:r>
          </w:p>
        </w:tc>
        <w:tc>
          <w:tcPr>
            <w:tcW w:w="709"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color w:val="000000" w:themeColor="text1"/>
                <w:sz w:val="18"/>
                <w:szCs w:val="18"/>
              </w:rPr>
            </w:pPr>
            <w:r w:rsidRPr="00CE72C8">
              <w:rPr>
                <w:rFonts w:ascii="Arial" w:hAnsi="Arial" w:cs="Arial"/>
                <w:color w:val="000000" w:themeColor="text1"/>
                <w:sz w:val="18"/>
                <w:szCs w:val="18"/>
              </w:rPr>
              <w:t>01</w:t>
            </w:r>
          </w:p>
        </w:tc>
        <w:tc>
          <w:tcPr>
            <w:tcW w:w="567"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b/>
                <w:color w:val="000000" w:themeColor="text1"/>
                <w:sz w:val="18"/>
                <w:szCs w:val="18"/>
              </w:rPr>
            </w:pPr>
          </w:p>
        </w:tc>
        <w:tc>
          <w:tcPr>
            <w:tcW w:w="659"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b/>
                <w:color w:val="000000" w:themeColor="text1"/>
                <w:sz w:val="18"/>
                <w:szCs w:val="18"/>
              </w:rPr>
            </w:pPr>
          </w:p>
        </w:tc>
      </w:tr>
      <w:tr w:rsidR="00270FB6" w:rsidRPr="00CE72C8" w:rsidTr="00270FB6">
        <w:trPr>
          <w:trHeight w:val="23"/>
          <w:jc w:val="center"/>
        </w:trPr>
        <w:tc>
          <w:tcPr>
            <w:tcW w:w="2388" w:type="dxa"/>
            <w:vMerge/>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70FB6">
            <w:pPr>
              <w:spacing w:after="0"/>
              <w:rPr>
                <w:rFonts w:ascii="Arial" w:hAnsi="Arial" w:cs="Arial"/>
                <w:b/>
                <w:color w:val="000000" w:themeColor="text1"/>
                <w:sz w:val="18"/>
                <w:szCs w:val="18"/>
              </w:rPr>
            </w:pPr>
          </w:p>
        </w:tc>
        <w:tc>
          <w:tcPr>
            <w:tcW w:w="6003" w:type="dxa"/>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70FB6">
            <w:pPr>
              <w:spacing w:after="0"/>
              <w:jc w:val="both"/>
              <w:rPr>
                <w:rFonts w:ascii="Arial" w:hAnsi="Arial" w:cs="Arial"/>
                <w:color w:val="000000" w:themeColor="text1"/>
                <w:sz w:val="18"/>
                <w:szCs w:val="18"/>
              </w:rPr>
            </w:pPr>
            <w:r w:rsidRPr="00CE72C8">
              <w:rPr>
                <w:rFonts w:ascii="Arial" w:hAnsi="Arial" w:cs="Arial"/>
                <w:color w:val="000000" w:themeColor="text1"/>
                <w:sz w:val="18"/>
                <w:szCs w:val="18"/>
              </w:rPr>
              <w:t>Área de Lavado</w:t>
            </w:r>
          </w:p>
        </w:tc>
        <w:tc>
          <w:tcPr>
            <w:tcW w:w="709" w:type="dxa"/>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70FB6">
            <w:pPr>
              <w:spacing w:after="0"/>
              <w:jc w:val="center"/>
              <w:rPr>
                <w:rFonts w:ascii="Arial" w:hAnsi="Arial" w:cs="Arial"/>
                <w:color w:val="000000" w:themeColor="text1"/>
                <w:sz w:val="18"/>
                <w:szCs w:val="18"/>
              </w:rPr>
            </w:pPr>
            <w:r w:rsidRPr="00CE72C8">
              <w:rPr>
                <w:rFonts w:ascii="Arial" w:hAnsi="Arial" w:cs="Arial"/>
                <w:color w:val="000000" w:themeColor="text1"/>
                <w:sz w:val="18"/>
                <w:szCs w:val="18"/>
              </w:rPr>
              <w:t>01</w:t>
            </w:r>
          </w:p>
        </w:tc>
        <w:tc>
          <w:tcPr>
            <w:tcW w:w="567"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color w:val="000000" w:themeColor="text1"/>
                <w:sz w:val="18"/>
                <w:szCs w:val="18"/>
              </w:rPr>
            </w:pPr>
          </w:p>
        </w:tc>
        <w:tc>
          <w:tcPr>
            <w:tcW w:w="659"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color w:val="000000" w:themeColor="text1"/>
                <w:sz w:val="18"/>
                <w:szCs w:val="18"/>
              </w:rPr>
            </w:pPr>
          </w:p>
        </w:tc>
      </w:tr>
      <w:tr w:rsidR="00270FB6" w:rsidRPr="00CE72C8" w:rsidTr="00270FB6">
        <w:trPr>
          <w:trHeight w:val="229"/>
          <w:jc w:val="center"/>
        </w:trPr>
        <w:tc>
          <w:tcPr>
            <w:tcW w:w="2388" w:type="dxa"/>
            <w:vMerge/>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70FB6">
            <w:pPr>
              <w:spacing w:after="0"/>
              <w:rPr>
                <w:rFonts w:ascii="Arial" w:hAnsi="Arial" w:cs="Arial"/>
                <w:b/>
                <w:color w:val="000000" w:themeColor="text1"/>
                <w:sz w:val="18"/>
                <w:szCs w:val="18"/>
              </w:rPr>
            </w:pPr>
          </w:p>
        </w:tc>
        <w:tc>
          <w:tcPr>
            <w:tcW w:w="6003" w:type="dxa"/>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70FB6">
            <w:pPr>
              <w:spacing w:after="0"/>
              <w:jc w:val="both"/>
              <w:rPr>
                <w:rFonts w:ascii="Arial" w:hAnsi="Arial" w:cs="Arial"/>
                <w:color w:val="000000" w:themeColor="text1"/>
                <w:sz w:val="18"/>
                <w:szCs w:val="18"/>
              </w:rPr>
            </w:pPr>
            <w:r w:rsidRPr="00CE72C8">
              <w:rPr>
                <w:rFonts w:ascii="Arial" w:hAnsi="Arial" w:cs="Arial"/>
                <w:color w:val="000000" w:themeColor="text1"/>
                <w:sz w:val="18"/>
                <w:szCs w:val="18"/>
              </w:rPr>
              <w:t>Área de esterilización, lavado de material y área donde reposan los residuos biológicos (Independiente del área de procesamiento).</w:t>
            </w:r>
          </w:p>
        </w:tc>
        <w:tc>
          <w:tcPr>
            <w:tcW w:w="709" w:type="dxa"/>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70FB6">
            <w:pPr>
              <w:spacing w:after="0"/>
              <w:jc w:val="center"/>
              <w:rPr>
                <w:rFonts w:ascii="Arial" w:hAnsi="Arial" w:cs="Arial"/>
                <w:color w:val="000000" w:themeColor="text1"/>
                <w:sz w:val="18"/>
                <w:szCs w:val="18"/>
              </w:rPr>
            </w:pPr>
            <w:r w:rsidRPr="00CE72C8">
              <w:rPr>
                <w:rFonts w:ascii="Arial" w:hAnsi="Arial" w:cs="Arial"/>
                <w:color w:val="000000" w:themeColor="text1"/>
                <w:sz w:val="18"/>
                <w:szCs w:val="18"/>
              </w:rPr>
              <w:t>01</w:t>
            </w:r>
          </w:p>
        </w:tc>
        <w:tc>
          <w:tcPr>
            <w:tcW w:w="567"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color w:val="000000" w:themeColor="text1"/>
                <w:sz w:val="18"/>
                <w:szCs w:val="18"/>
              </w:rPr>
            </w:pPr>
          </w:p>
        </w:tc>
        <w:tc>
          <w:tcPr>
            <w:tcW w:w="659"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color w:val="000000" w:themeColor="text1"/>
                <w:sz w:val="18"/>
                <w:szCs w:val="18"/>
              </w:rPr>
            </w:pPr>
          </w:p>
        </w:tc>
      </w:tr>
      <w:tr w:rsidR="00270FB6" w:rsidRPr="00CE72C8" w:rsidTr="00270FB6">
        <w:trPr>
          <w:trHeight w:val="229"/>
          <w:jc w:val="center"/>
        </w:trPr>
        <w:tc>
          <w:tcPr>
            <w:tcW w:w="2388" w:type="dxa"/>
            <w:vMerge/>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rPr>
                <w:rFonts w:ascii="Arial" w:hAnsi="Arial" w:cs="Arial"/>
                <w:b/>
                <w:color w:val="000000" w:themeColor="text1"/>
                <w:sz w:val="18"/>
                <w:szCs w:val="18"/>
              </w:rPr>
            </w:pPr>
          </w:p>
        </w:tc>
        <w:tc>
          <w:tcPr>
            <w:tcW w:w="6003"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both"/>
              <w:rPr>
                <w:rFonts w:ascii="Arial" w:hAnsi="Arial" w:cs="Arial"/>
                <w:color w:val="000000" w:themeColor="text1"/>
                <w:sz w:val="18"/>
                <w:szCs w:val="18"/>
              </w:rPr>
            </w:pPr>
            <w:r w:rsidRPr="00CE72C8">
              <w:rPr>
                <w:rFonts w:ascii="Arial" w:hAnsi="Arial" w:cs="Arial"/>
                <w:color w:val="000000" w:themeColor="text1"/>
                <w:sz w:val="18"/>
                <w:szCs w:val="18"/>
              </w:rPr>
              <w:t>Área de remisión de muestras</w:t>
            </w:r>
          </w:p>
        </w:tc>
        <w:tc>
          <w:tcPr>
            <w:tcW w:w="709"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color w:val="000000" w:themeColor="text1"/>
                <w:sz w:val="18"/>
                <w:szCs w:val="18"/>
              </w:rPr>
            </w:pPr>
          </w:p>
        </w:tc>
        <w:tc>
          <w:tcPr>
            <w:tcW w:w="659"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color w:val="000000" w:themeColor="text1"/>
                <w:sz w:val="18"/>
                <w:szCs w:val="18"/>
              </w:rPr>
            </w:pPr>
          </w:p>
        </w:tc>
      </w:tr>
      <w:tr w:rsidR="00270FB6" w:rsidRPr="00CE72C8" w:rsidTr="00270FB6">
        <w:trPr>
          <w:trHeight w:val="229"/>
          <w:jc w:val="center"/>
        </w:trPr>
        <w:tc>
          <w:tcPr>
            <w:tcW w:w="2388" w:type="dxa"/>
            <w:vMerge/>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rPr>
                <w:rFonts w:ascii="Arial" w:hAnsi="Arial" w:cs="Arial"/>
                <w:b/>
                <w:color w:val="000000" w:themeColor="text1"/>
                <w:sz w:val="18"/>
                <w:szCs w:val="18"/>
              </w:rPr>
            </w:pPr>
          </w:p>
        </w:tc>
        <w:tc>
          <w:tcPr>
            <w:tcW w:w="6003"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both"/>
              <w:rPr>
                <w:rFonts w:ascii="Arial" w:hAnsi="Arial" w:cs="Arial"/>
                <w:color w:val="000000" w:themeColor="text1"/>
                <w:sz w:val="18"/>
                <w:szCs w:val="18"/>
              </w:rPr>
            </w:pPr>
            <w:r w:rsidRPr="00CE72C8">
              <w:rPr>
                <w:rFonts w:ascii="Arial" w:hAnsi="Arial" w:cs="Arial"/>
                <w:color w:val="000000" w:themeColor="text1"/>
                <w:sz w:val="18"/>
                <w:szCs w:val="18"/>
              </w:rPr>
              <w:t>Áreas  operativas  ( sección de hematología, inmunología, química, coagulación, microbiología, microscopia y   pruebas infecciosas)</w:t>
            </w:r>
          </w:p>
        </w:tc>
        <w:tc>
          <w:tcPr>
            <w:tcW w:w="709"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color w:val="000000" w:themeColor="text1"/>
                <w:sz w:val="18"/>
                <w:szCs w:val="18"/>
              </w:rPr>
            </w:pPr>
            <w:r w:rsidRPr="00CE72C8">
              <w:rPr>
                <w:rFonts w:ascii="Arial" w:hAnsi="Arial" w:cs="Arial"/>
                <w:color w:val="000000" w:themeColor="text1"/>
                <w:sz w:val="18"/>
                <w:szCs w:val="18"/>
              </w:rPr>
              <w:t>01</w:t>
            </w:r>
          </w:p>
        </w:tc>
        <w:tc>
          <w:tcPr>
            <w:tcW w:w="567"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color w:val="000000" w:themeColor="text1"/>
                <w:sz w:val="18"/>
                <w:szCs w:val="18"/>
              </w:rPr>
            </w:pPr>
          </w:p>
        </w:tc>
        <w:tc>
          <w:tcPr>
            <w:tcW w:w="659"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color w:val="000000" w:themeColor="text1"/>
                <w:sz w:val="18"/>
                <w:szCs w:val="18"/>
              </w:rPr>
            </w:pPr>
          </w:p>
        </w:tc>
      </w:tr>
      <w:tr w:rsidR="00270FB6" w:rsidRPr="00CE72C8" w:rsidTr="00270FB6">
        <w:trPr>
          <w:trHeight w:val="229"/>
          <w:jc w:val="center"/>
        </w:trPr>
        <w:tc>
          <w:tcPr>
            <w:tcW w:w="2388" w:type="dxa"/>
            <w:vMerge/>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rPr>
                <w:rFonts w:ascii="Arial" w:hAnsi="Arial" w:cs="Arial"/>
                <w:b/>
                <w:color w:val="000000" w:themeColor="text1"/>
                <w:sz w:val="18"/>
                <w:szCs w:val="18"/>
              </w:rPr>
            </w:pPr>
          </w:p>
        </w:tc>
        <w:tc>
          <w:tcPr>
            <w:tcW w:w="6003"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both"/>
              <w:rPr>
                <w:rFonts w:ascii="Arial" w:hAnsi="Arial" w:cs="Arial"/>
                <w:color w:val="000000" w:themeColor="text1"/>
                <w:sz w:val="18"/>
                <w:szCs w:val="18"/>
              </w:rPr>
            </w:pPr>
            <w:r w:rsidRPr="00CE72C8">
              <w:rPr>
                <w:rFonts w:ascii="Arial" w:hAnsi="Arial" w:cs="Arial"/>
                <w:color w:val="000000" w:themeColor="text1"/>
                <w:sz w:val="18"/>
                <w:szCs w:val="18"/>
              </w:rPr>
              <w:t>Sección  de medios de  cultivos.</w:t>
            </w:r>
          </w:p>
        </w:tc>
        <w:tc>
          <w:tcPr>
            <w:tcW w:w="709"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color w:val="000000" w:themeColor="text1"/>
                <w:sz w:val="18"/>
                <w:szCs w:val="18"/>
              </w:rPr>
            </w:pPr>
            <w:r w:rsidRPr="00CE72C8">
              <w:rPr>
                <w:rFonts w:ascii="Arial" w:hAnsi="Arial" w:cs="Arial"/>
                <w:color w:val="000000" w:themeColor="text1"/>
                <w:sz w:val="18"/>
                <w:szCs w:val="18"/>
              </w:rPr>
              <w:t>01</w:t>
            </w:r>
          </w:p>
        </w:tc>
        <w:tc>
          <w:tcPr>
            <w:tcW w:w="567"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color w:val="000000" w:themeColor="text1"/>
                <w:sz w:val="18"/>
                <w:szCs w:val="18"/>
              </w:rPr>
            </w:pPr>
          </w:p>
        </w:tc>
        <w:tc>
          <w:tcPr>
            <w:tcW w:w="659"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color w:val="000000" w:themeColor="text1"/>
                <w:sz w:val="18"/>
                <w:szCs w:val="18"/>
              </w:rPr>
            </w:pPr>
          </w:p>
        </w:tc>
      </w:tr>
      <w:tr w:rsidR="00270FB6" w:rsidRPr="00CE72C8" w:rsidTr="00270FB6">
        <w:trPr>
          <w:trHeight w:val="229"/>
          <w:jc w:val="center"/>
        </w:trPr>
        <w:tc>
          <w:tcPr>
            <w:tcW w:w="2388" w:type="dxa"/>
            <w:vMerge/>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rPr>
                <w:rFonts w:ascii="Arial" w:hAnsi="Arial" w:cs="Arial"/>
                <w:b/>
                <w:color w:val="000000" w:themeColor="text1"/>
                <w:sz w:val="18"/>
                <w:szCs w:val="18"/>
              </w:rPr>
            </w:pPr>
          </w:p>
        </w:tc>
        <w:tc>
          <w:tcPr>
            <w:tcW w:w="6003"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both"/>
              <w:rPr>
                <w:rFonts w:ascii="Arial" w:hAnsi="Arial" w:cs="Arial"/>
                <w:color w:val="000000" w:themeColor="text1"/>
                <w:sz w:val="18"/>
                <w:szCs w:val="18"/>
              </w:rPr>
            </w:pPr>
            <w:r w:rsidRPr="00CE72C8">
              <w:rPr>
                <w:rFonts w:ascii="Arial" w:hAnsi="Arial" w:cs="Arial"/>
                <w:color w:val="000000" w:themeColor="text1"/>
                <w:sz w:val="18"/>
                <w:szCs w:val="18"/>
              </w:rPr>
              <w:t xml:space="preserve">Sección de siembra de muestras </w:t>
            </w:r>
          </w:p>
        </w:tc>
        <w:tc>
          <w:tcPr>
            <w:tcW w:w="709"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color w:val="000000" w:themeColor="text1"/>
                <w:sz w:val="18"/>
                <w:szCs w:val="18"/>
              </w:rPr>
            </w:pPr>
            <w:r w:rsidRPr="00CE72C8">
              <w:rPr>
                <w:rFonts w:ascii="Arial" w:hAnsi="Arial" w:cs="Arial"/>
                <w:color w:val="000000" w:themeColor="text1"/>
                <w:sz w:val="18"/>
                <w:szCs w:val="18"/>
              </w:rPr>
              <w:t>01</w:t>
            </w:r>
          </w:p>
        </w:tc>
        <w:tc>
          <w:tcPr>
            <w:tcW w:w="567"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color w:val="000000" w:themeColor="text1"/>
                <w:sz w:val="18"/>
                <w:szCs w:val="18"/>
              </w:rPr>
            </w:pPr>
          </w:p>
        </w:tc>
        <w:tc>
          <w:tcPr>
            <w:tcW w:w="659"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color w:val="000000" w:themeColor="text1"/>
                <w:sz w:val="18"/>
                <w:szCs w:val="18"/>
              </w:rPr>
            </w:pPr>
          </w:p>
        </w:tc>
      </w:tr>
      <w:tr w:rsidR="00270FB6" w:rsidRPr="00CE72C8" w:rsidTr="00270FB6">
        <w:trPr>
          <w:trHeight w:val="229"/>
          <w:jc w:val="center"/>
        </w:trPr>
        <w:tc>
          <w:tcPr>
            <w:tcW w:w="2388" w:type="dxa"/>
            <w:vMerge/>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rPr>
                <w:rFonts w:ascii="Arial" w:hAnsi="Arial" w:cs="Arial"/>
                <w:b/>
                <w:color w:val="000000" w:themeColor="text1"/>
                <w:sz w:val="18"/>
                <w:szCs w:val="18"/>
              </w:rPr>
            </w:pPr>
          </w:p>
        </w:tc>
        <w:tc>
          <w:tcPr>
            <w:tcW w:w="6003"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both"/>
              <w:rPr>
                <w:rFonts w:ascii="Arial" w:hAnsi="Arial" w:cs="Arial"/>
                <w:color w:val="000000" w:themeColor="text1"/>
                <w:sz w:val="18"/>
                <w:szCs w:val="18"/>
              </w:rPr>
            </w:pPr>
            <w:r w:rsidRPr="00CE72C8">
              <w:rPr>
                <w:rFonts w:ascii="Arial" w:hAnsi="Arial" w:cs="Arial"/>
                <w:color w:val="000000" w:themeColor="text1"/>
                <w:sz w:val="18"/>
                <w:szCs w:val="18"/>
              </w:rPr>
              <w:t xml:space="preserve">Almacén </w:t>
            </w:r>
          </w:p>
        </w:tc>
        <w:tc>
          <w:tcPr>
            <w:tcW w:w="709"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color w:val="000000" w:themeColor="text1"/>
                <w:sz w:val="18"/>
                <w:szCs w:val="18"/>
              </w:rPr>
            </w:pPr>
          </w:p>
        </w:tc>
        <w:tc>
          <w:tcPr>
            <w:tcW w:w="659"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color w:val="000000" w:themeColor="text1"/>
                <w:sz w:val="18"/>
                <w:szCs w:val="18"/>
              </w:rPr>
            </w:pPr>
          </w:p>
        </w:tc>
      </w:tr>
      <w:tr w:rsidR="00270FB6" w:rsidRPr="00CE72C8" w:rsidTr="00270FB6">
        <w:trPr>
          <w:trHeight w:val="229"/>
          <w:jc w:val="center"/>
        </w:trPr>
        <w:tc>
          <w:tcPr>
            <w:tcW w:w="2388" w:type="dxa"/>
            <w:vMerge/>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70FB6">
            <w:pPr>
              <w:spacing w:after="0"/>
              <w:rPr>
                <w:rFonts w:ascii="Arial" w:hAnsi="Arial" w:cs="Arial"/>
                <w:b/>
                <w:color w:val="000000" w:themeColor="text1"/>
                <w:sz w:val="18"/>
                <w:szCs w:val="18"/>
              </w:rPr>
            </w:pPr>
          </w:p>
        </w:tc>
        <w:tc>
          <w:tcPr>
            <w:tcW w:w="6003" w:type="dxa"/>
            <w:vMerge w:val="restart"/>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70FB6">
            <w:pPr>
              <w:spacing w:after="0"/>
              <w:jc w:val="both"/>
              <w:rPr>
                <w:rFonts w:ascii="Arial" w:hAnsi="Arial" w:cs="Arial"/>
                <w:color w:val="000000" w:themeColor="text1"/>
                <w:sz w:val="18"/>
                <w:szCs w:val="18"/>
              </w:rPr>
            </w:pPr>
            <w:r w:rsidRPr="00CE72C8">
              <w:rPr>
                <w:rFonts w:ascii="Arial" w:hAnsi="Arial" w:cs="Arial"/>
                <w:color w:val="000000" w:themeColor="text1"/>
                <w:sz w:val="18"/>
                <w:szCs w:val="18"/>
              </w:rPr>
              <w:t>Área de esterilización, lavado de material y área donde reposan los residuos biológicos (Independiente del área de procesamiento).</w:t>
            </w:r>
          </w:p>
        </w:tc>
        <w:tc>
          <w:tcPr>
            <w:tcW w:w="709" w:type="dxa"/>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70FB6">
            <w:pPr>
              <w:spacing w:after="0"/>
              <w:jc w:val="center"/>
              <w:rPr>
                <w:rFonts w:ascii="Arial" w:hAnsi="Arial" w:cs="Arial"/>
                <w:bCs/>
                <w:color w:val="000000" w:themeColor="text1"/>
                <w:sz w:val="18"/>
                <w:szCs w:val="18"/>
              </w:rPr>
            </w:pPr>
            <w:r w:rsidRPr="00CE72C8">
              <w:rPr>
                <w:rFonts w:ascii="Arial" w:hAnsi="Arial" w:cs="Arial"/>
                <w:bCs/>
                <w:color w:val="000000" w:themeColor="text1"/>
                <w:sz w:val="18"/>
                <w:szCs w:val="18"/>
              </w:rPr>
              <w:t>01</w:t>
            </w:r>
          </w:p>
        </w:tc>
        <w:tc>
          <w:tcPr>
            <w:tcW w:w="567"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color w:val="000000" w:themeColor="text1"/>
                <w:sz w:val="18"/>
                <w:szCs w:val="18"/>
              </w:rPr>
            </w:pPr>
          </w:p>
        </w:tc>
        <w:tc>
          <w:tcPr>
            <w:tcW w:w="659"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color w:val="000000" w:themeColor="text1"/>
                <w:sz w:val="18"/>
                <w:szCs w:val="18"/>
              </w:rPr>
            </w:pPr>
          </w:p>
        </w:tc>
      </w:tr>
      <w:tr w:rsidR="00270FB6" w:rsidRPr="00CE72C8" w:rsidTr="00270FB6">
        <w:trPr>
          <w:trHeight w:val="313"/>
          <w:jc w:val="center"/>
        </w:trPr>
        <w:tc>
          <w:tcPr>
            <w:tcW w:w="2388" w:type="dxa"/>
            <w:vMerge/>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70FB6">
            <w:pPr>
              <w:spacing w:after="0"/>
              <w:rPr>
                <w:rFonts w:ascii="Arial" w:hAnsi="Arial" w:cs="Arial"/>
                <w:b/>
                <w:color w:val="000000" w:themeColor="text1"/>
                <w:sz w:val="18"/>
                <w:szCs w:val="18"/>
              </w:rPr>
            </w:pPr>
          </w:p>
        </w:tc>
        <w:tc>
          <w:tcPr>
            <w:tcW w:w="6003" w:type="dxa"/>
            <w:vMerge/>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70FB6">
            <w:pPr>
              <w:spacing w:after="0"/>
              <w:rPr>
                <w:rFonts w:ascii="Arial" w:hAnsi="Arial" w:cs="Arial"/>
                <w:color w:val="000000" w:themeColor="text1"/>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70FB6">
            <w:pPr>
              <w:spacing w:after="0"/>
              <w:jc w:val="center"/>
              <w:rPr>
                <w:rFonts w:ascii="Arial" w:hAnsi="Arial" w:cs="Arial"/>
                <w:bCs/>
                <w:color w:val="000000" w:themeColor="text1"/>
                <w:sz w:val="18"/>
                <w:szCs w:val="18"/>
              </w:rPr>
            </w:pPr>
            <w:r w:rsidRPr="00CE72C8">
              <w:rPr>
                <w:rFonts w:ascii="Arial" w:hAnsi="Arial" w:cs="Arial"/>
                <w:bCs/>
                <w:color w:val="000000" w:themeColor="text1"/>
                <w:sz w:val="18"/>
                <w:szCs w:val="18"/>
              </w:rPr>
              <w:t>01</w:t>
            </w:r>
          </w:p>
        </w:tc>
        <w:tc>
          <w:tcPr>
            <w:tcW w:w="567"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color w:val="000000" w:themeColor="text1"/>
                <w:sz w:val="18"/>
                <w:szCs w:val="18"/>
              </w:rPr>
            </w:pPr>
          </w:p>
        </w:tc>
        <w:tc>
          <w:tcPr>
            <w:tcW w:w="659"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hAnsi="Arial" w:cs="Arial"/>
                <w:color w:val="000000" w:themeColor="text1"/>
                <w:sz w:val="18"/>
                <w:szCs w:val="18"/>
              </w:rPr>
            </w:pPr>
          </w:p>
        </w:tc>
      </w:tr>
      <w:tr w:rsidR="00270FB6" w:rsidRPr="00CE72C8" w:rsidTr="00270FB6">
        <w:trPr>
          <w:trHeight w:val="467"/>
          <w:jc w:val="center"/>
        </w:trPr>
        <w:tc>
          <w:tcPr>
            <w:tcW w:w="10326" w:type="dxa"/>
            <w:gridSpan w:val="5"/>
            <w:tcBorders>
              <w:top w:val="single" w:sz="4" w:space="0" w:color="auto"/>
              <w:left w:val="single" w:sz="4" w:space="0" w:color="auto"/>
              <w:right w:val="single" w:sz="4" w:space="0" w:color="auto"/>
            </w:tcBorders>
            <w:vAlign w:val="center"/>
          </w:tcPr>
          <w:p w:rsidR="00270FB6" w:rsidRPr="00CE72C8" w:rsidRDefault="00270FB6" w:rsidP="00270FB6">
            <w:pPr>
              <w:spacing w:after="0"/>
              <w:rPr>
                <w:rFonts w:ascii="Arial" w:hAnsi="Arial" w:cs="Arial"/>
                <w:color w:val="000000" w:themeColor="text1"/>
                <w:sz w:val="18"/>
                <w:szCs w:val="18"/>
              </w:rPr>
            </w:pPr>
            <w:r w:rsidRPr="00CE72C8">
              <w:rPr>
                <w:rFonts w:ascii="Arial" w:hAnsi="Arial" w:cs="Arial"/>
                <w:color w:val="000000" w:themeColor="text1"/>
                <w:sz w:val="18"/>
                <w:szCs w:val="18"/>
              </w:rPr>
              <w:t xml:space="preserve">Nota: Espacios Físicos o la sede debe estar habilitados por el </w:t>
            </w:r>
            <w:r>
              <w:rPr>
                <w:rFonts w:ascii="Arial" w:hAnsi="Arial" w:cs="Arial"/>
                <w:color w:val="000000" w:themeColor="text1"/>
                <w:sz w:val="18"/>
                <w:szCs w:val="18"/>
              </w:rPr>
              <w:t>SSD</w:t>
            </w:r>
            <w:r w:rsidRPr="00CE72C8">
              <w:rPr>
                <w:rFonts w:ascii="Arial" w:hAnsi="Arial" w:cs="Arial"/>
                <w:color w:val="000000" w:themeColor="text1"/>
                <w:sz w:val="18"/>
                <w:szCs w:val="18"/>
              </w:rPr>
              <w:t>, de no contar con la habilitación respectiva se considera que el Proponente no está habilitado</w:t>
            </w:r>
            <w:r>
              <w:rPr>
                <w:rFonts w:ascii="Arial" w:hAnsi="Arial" w:cs="Arial"/>
                <w:color w:val="000000" w:themeColor="text1"/>
                <w:sz w:val="18"/>
                <w:szCs w:val="18"/>
              </w:rPr>
              <w:t xml:space="preserve"> para participar en el proceso</w:t>
            </w:r>
            <w:r w:rsidRPr="00CE72C8">
              <w:rPr>
                <w:rFonts w:ascii="Arial" w:hAnsi="Arial" w:cs="Arial"/>
                <w:color w:val="000000" w:themeColor="text1"/>
                <w:sz w:val="18"/>
                <w:szCs w:val="18"/>
              </w:rPr>
              <w:t>.</w:t>
            </w:r>
          </w:p>
        </w:tc>
      </w:tr>
    </w:tbl>
    <w:p w:rsidR="00270FB6" w:rsidRPr="00CE72C8" w:rsidRDefault="00270FB6" w:rsidP="00270FB6">
      <w:pPr>
        <w:pStyle w:val="ParaAttribute84"/>
        <w:rPr>
          <w:b/>
          <w:color w:val="000000" w:themeColor="text1"/>
          <w:sz w:val="22"/>
          <w:szCs w:val="22"/>
          <w:lang w:val="es-CO"/>
        </w:rPr>
      </w:pPr>
    </w:p>
    <w:p w:rsidR="00270FB6" w:rsidRDefault="00270FB6" w:rsidP="00270FB6">
      <w:pPr>
        <w:pStyle w:val="Textopredeterminado"/>
        <w:widowControl/>
        <w:tabs>
          <w:tab w:val="left" w:pos="0"/>
        </w:tabs>
        <w:jc w:val="both"/>
        <w:rPr>
          <w:rFonts w:ascii="Arial" w:hAnsi="Arial" w:cs="Arial"/>
          <w:b/>
          <w:color w:val="000000" w:themeColor="text1"/>
          <w:sz w:val="20"/>
          <w:szCs w:val="20"/>
          <w:u w:val="single"/>
          <w:lang w:val="es-CO"/>
        </w:rPr>
      </w:pPr>
      <w:r w:rsidRPr="00CE72C8">
        <w:rPr>
          <w:rFonts w:ascii="Arial" w:hAnsi="Arial" w:cs="Arial"/>
          <w:b/>
          <w:bCs/>
          <w:color w:val="000000" w:themeColor="text1"/>
          <w:sz w:val="20"/>
          <w:szCs w:val="20"/>
          <w:lang w:val="es-CO"/>
        </w:rPr>
        <w:t>EQUIPOS MÍNIMOS EXIGIDOS.</w:t>
      </w:r>
      <w:r w:rsidRPr="00CE72C8">
        <w:rPr>
          <w:rFonts w:ascii="Arial" w:hAnsi="Arial" w:cs="Arial"/>
          <w:b/>
          <w:color w:val="000000" w:themeColor="text1"/>
          <w:sz w:val="20"/>
          <w:szCs w:val="20"/>
          <w:u w:val="single"/>
          <w:lang w:val="es-CO"/>
        </w:rPr>
        <w:t xml:space="preserve"> </w:t>
      </w:r>
    </w:p>
    <w:p w:rsidR="00270FB6" w:rsidRPr="00CE72C8" w:rsidRDefault="00270FB6" w:rsidP="00270FB6">
      <w:pPr>
        <w:pStyle w:val="Textopredeterminado"/>
        <w:widowControl/>
        <w:tabs>
          <w:tab w:val="left" w:pos="0"/>
        </w:tabs>
        <w:jc w:val="both"/>
        <w:rPr>
          <w:rFonts w:ascii="Arial" w:hAnsi="Arial" w:cs="Arial"/>
          <w:b/>
          <w:color w:val="000000" w:themeColor="text1"/>
          <w:sz w:val="20"/>
          <w:szCs w:val="20"/>
          <w:u w:val="single"/>
          <w:lang w:val="es-CO"/>
        </w:rPr>
      </w:pPr>
    </w:p>
    <w:p w:rsidR="00270FB6" w:rsidRPr="001872EB" w:rsidRDefault="00270FB6" w:rsidP="00270FB6">
      <w:pPr>
        <w:pStyle w:val="Prrafodelista"/>
        <w:tabs>
          <w:tab w:val="left" w:pos="240"/>
        </w:tabs>
        <w:ind w:left="0"/>
        <w:jc w:val="both"/>
        <w:rPr>
          <w:rFonts w:ascii="Arial" w:hAnsi="Arial" w:cs="Arial"/>
          <w:b/>
          <w:color w:val="000000" w:themeColor="text1"/>
          <w:sz w:val="20"/>
          <w:szCs w:val="20"/>
        </w:rPr>
      </w:pPr>
      <w:r w:rsidRPr="001872EB">
        <w:rPr>
          <w:rFonts w:ascii="Arial" w:hAnsi="Arial" w:cs="Arial"/>
          <w:color w:val="000000" w:themeColor="text1"/>
          <w:sz w:val="20"/>
          <w:szCs w:val="20"/>
        </w:rPr>
        <w:t>El Oferente deberá contar en cada punto con todos los equipos mencionados así</w:t>
      </w:r>
    </w:p>
    <w:p w:rsidR="00270FB6" w:rsidRPr="00CE72C8" w:rsidRDefault="00270FB6" w:rsidP="00270FB6">
      <w:pPr>
        <w:pStyle w:val="Prrafodelista"/>
        <w:tabs>
          <w:tab w:val="left" w:pos="240"/>
        </w:tabs>
        <w:ind w:left="0"/>
        <w:jc w:val="both"/>
        <w:rPr>
          <w:rFonts w:ascii="Arial" w:hAnsi="Arial" w:cs="Arial"/>
          <w:b/>
          <w:color w:val="000000" w:themeColor="text1"/>
          <w:sz w:val="20"/>
          <w:szCs w:val="20"/>
        </w:rPr>
      </w:pPr>
    </w:p>
    <w:tbl>
      <w:tblPr>
        <w:tblW w:w="49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0"/>
        <w:gridCol w:w="3945"/>
        <w:gridCol w:w="1086"/>
        <w:gridCol w:w="976"/>
      </w:tblGrid>
      <w:tr w:rsidR="00270FB6" w:rsidRPr="00CE72C8" w:rsidTr="00270FB6">
        <w:trPr>
          <w:jc w:val="center"/>
        </w:trPr>
        <w:tc>
          <w:tcPr>
            <w:tcW w:w="20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70FB6" w:rsidRPr="00CE72C8" w:rsidRDefault="00270FB6" w:rsidP="00270FB6">
            <w:pPr>
              <w:spacing w:after="0"/>
              <w:rPr>
                <w:rFonts w:ascii="Arial" w:eastAsia="MS Mincho" w:hAnsi="Arial" w:cs="Arial"/>
                <w:b/>
                <w:color w:val="000000" w:themeColor="text1"/>
                <w:sz w:val="18"/>
                <w:szCs w:val="18"/>
              </w:rPr>
            </w:pPr>
            <w:r w:rsidRPr="00CE72C8">
              <w:rPr>
                <w:rFonts w:ascii="Arial" w:eastAsia="MS Mincho" w:hAnsi="Arial" w:cs="Arial"/>
                <w:b/>
                <w:color w:val="000000" w:themeColor="text1"/>
                <w:sz w:val="18"/>
                <w:szCs w:val="18"/>
              </w:rPr>
              <w:t>EQUIPO MEDICO PARA PROCEDIMIENTOS</w:t>
            </w:r>
          </w:p>
        </w:tc>
        <w:tc>
          <w:tcPr>
            <w:tcW w:w="195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70FB6" w:rsidRPr="00CE72C8" w:rsidRDefault="00270FB6" w:rsidP="00270FB6">
            <w:pPr>
              <w:spacing w:after="0"/>
              <w:rPr>
                <w:rFonts w:ascii="Arial" w:eastAsia="MS Mincho" w:hAnsi="Arial" w:cs="Arial"/>
                <w:b/>
                <w:color w:val="000000" w:themeColor="text1"/>
                <w:sz w:val="18"/>
                <w:szCs w:val="18"/>
              </w:rPr>
            </w:pPr>
            <w:r w:rsidRPr="00CE72C8">
              <w:rPr>
                <w:rFonts w:ascii="Arial" w:eastAsia="MS Mincho" w:hAnsi="Arial" w:cs="Arial"/>
                <w:b/>
                <w:color w:val="000000" w:themeColor="text1"/>
                <w:sz w:val="18"/>
                <w:szCs w:val="18"/>
              </w:rPr>
              <w:t>CLASE Y DESCRIPCION DEL EQUIPO</w:t>
            </w:r>
          </w:p>
        </w:tc>
        <w:tc>
          <w:tcPr>
            <w:tcW w:w="53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70FB6" w:rsidRPr="00CE72C8" w:rsidRDefault="00270FB6" w:rsidP="00270FB6">
            <w:pPr>
              <w:spacing w:after="0"/>
              <w:rPr>
                <w:rFonts w:ascii="Arial" w:eastAsia="MS Mincho" w:hAnsi="Arial" w:cs="Arial"/>
                <w:b/>
                <w:color w:val="000000" w:themeColor="text1"/>
                <w:sz w:val="18"/>
                <w:szCs w:val="18"/>
              </w:rPr>
            </w:pPr>
            <w:r w:rsidRPr="00CE72C8">
              <w:rPr>
                <w:rFonts w:ascii="Arial" w:eastAsia="MS Mincho" w:hAnsi="Arial" w:cs="Arial"/>
                <w:b/>
                <w:color w:val="000000" w:themeColor="text1"/>
                <w:sz w:val="18"/>
                <w:szCs w:val="18"/>
              </w:rPr>
              <w:t>CUMPLE</w:t>
            </w:r>
          </w:p>
        </w:tc>
        <w:tc>
          <w:tcPr>
            <w:tcW w:w="4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70FB6" w:rsidRPr="00CE72C8" w:rsidRDefault="00270FB6" w:rsidP="00270FB6">
            <w:pPr>
              <w:spacing w:after="0"/>
              <w:jc w:val="center"/>
              <w:rPr>
                <w:rFonts w:ascii="Arial" w:eastAsia="MS Mincho" w:hAnsi="Arial" w:cs="Arial"/>
                <w:b/>
                <w:color w:val="000000" w:themeColor="text1"/>
                <w:sz w:val="18"/>
                <w:szCs w:val="18"/>
              </w:rPr>
            </w:pPr>
            <w:r w:rsidRPr="00CE72C8">
              <w:rPr>
                <w:rFonts w:ascii="Arial" w:eastAsia="MS Mincho" w:hAnsi="Arial" w:cs="Arial"/>
                <w:b/>
                <w:color w:val="000000" w:themeColor="text1"/>
                <w:sz w:val="18"/>
                <w:szCs w:val="18"/>
              </w:rPr>
              <w:t>NO CUMPLE</w:t>
            </w:r>
          </w:p>
        </w:tc>
      </w:tr>
      <w:tr w:rsidR="00270FB6" w:rsidRPr="00CE72C8" w:rsidTr="00270FB6">
        <w:trPr>
          <w:jc w:val="center"/>
        </w:trPr>
        <w:tc>
          <w:tcPr>
            <w:tcW w:w="2032" w:type="pct"/>
            <w:tcBorders>
              <w:top w:val="single" w:sz="4" w:space="0" w:color="auto"/>
              <w:left w:val="single" w:sz="4" w:space="0" w:color="auto"/>
              <w:bottom w:val="single" w:sz="4" w:space="0" w:color="auto"/>
              <w:right w:val="single" w:sz="4" w:space="0" w:color="auto"/>
            </w:tcBorders>
            <w:vAlign w:val="center"/>
            <w:hideMark/>
          </w:tcPr>
          <w:p w:rsidR="00270FB6" w:rsidRPr="001872EB" w:rsidRDefault="00270FB6" w:rsidP="00270FB6">
            <w:pPr>
              <w:spacing w:after="0"/>
              <w:rPr>
                <w:rFonts w:ascii="Arial" w:eastAsia="MS Mincho" w:hAnsi="Arial" w:cs="Arial"/>
                <w:color w:val="000000" w:themeColor="text1"/>
                <w:sz w:val="18"/>
                <w:szCs w:val="18"/>
              </w:rPr>
            </w:pPr>
            <w:r w:rsidRPr="001872EB">
              <w:rPr>
                <w:rFonts w:ascii="Arial" w:eastAsia="MS Mincho" w:hAnsi="Arial" w:cs="Arial"/>
                <w:color w:val="000000" w:themeColor="text1"/>
                <w:sz w:val="18"/>
                <w:szCs w:val="18"/>
              </w:rPr>
              <w:t>Hojas de Vida de los equipos (Cronogramas de mantenimiento)</w:t>
            </w:r>
          </w:p>
        </w:tc>
        <w:tc>
          <w:tcPr>
            <w:tcW w:w="1950" w:type="pct"/>
            <w:tcBorders>
              <w:top w:val="single" w:sz="4" w:space="0" w:color="auto"/>
              <w:left w:val="single" w:sz="4" w:space="0" w:color="auto"/>
              <w:bottom w:val="single" w:sz="4" w:space="0" w:color="auto"/>
              <w:right w:val="single" w:sz="4" w:space="0" w:color="auto"/>
            </w:tcBorders>
            <w:vAlign w:val="center"/>
            <w:hideMark/>
          </w:tcPr>
          <w:p w:rsidR="00270FB6" w:rsidRPr="001872EB" w:rsidRDefault="00270FB6" w:rsidP="00270FB6">
            <w:pPr>
              <w:spacing w:after="0"/>
              <w:rPr>
                <w:rFonts w:ascii="Arial" w:eastAsia="MS Mincho" w:hAnsi="Arial" w:cs="Arial"/>
                <w:color w:val="000000" w:themeColor="text1"/>
                <w:sz w:val="18"/>
                <w:szCs w:val="18"/>
              </w:rPr>
            </w:pPr>
            <w:r w:rsidRPr="001872EB">
              <w:rPr>
                <w:rFonts w:ascii="Arial" w:eastAsia="MS Mincho" w:hAnsi="Arial" w:cs="Arial"/>
                <w:color w:val="000000" w:themeColor="text1"/>
                <w:sz w:val="18"/>
                <w:szCs w:val="18"/>
              </w:rPr>
              <w:t>RELACIONAR EL NOMBRE Y CLASE DEL EQUIPO QUE POSEEN</w:t>
            </w:r>
          </w:p>
        </w:tc>
        <w:tc>
          <w:tcPr>
            <w:tcW w:w="537" w:type="pct"/>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jc w:val="center"/>
              <w:rPr>
                <w:rFonts w:ascii="Arial" w:eastAsia="MS Mincho" w:hAnsi="Arial" w:cs="Arial"/>
                <w:b/>
                <w:color w:val="000000" w:themeColor="text1"/>
                <w:sz w:val="18"/>
                <w:szCs w:val="18"/>
              </w:rPr>
            </w:pPr>
          </w:p>
        </w:tc>
        <w:tc>
          <w:tcPr>
            <w:tcW w:w="481" w:type="pct"/>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70FB6">
            <w:pPr>
              <w:spacing w:after="0"/>
              <w:rPr>
                <w:rFonts w:ascii="Arial" w:eastAsia="MS Mincho" w:hAnsi="Arial" w:cs="Arial"/>
                <w:b/>
                <w:color w:val="000000" w:themeColor="text1"/>
                <w:sz w:val="18"/>
                <w:szCs w:val="18"/>
              </w:rPr>
            </w:pPr>
          </w:p>
        </w:tc>
      </w:tr>
    </w:tbl>
    <w:p w:rsidR="00270FB6" w:rsidRPr="00CE72C8" w:rsidRDefault="00270FB6" w:rsidP="00270FB6">
      <w:pPr>
        <w:pStyle w:val="Prrafodelista"/>
        <w:tabs>
          <w:tab w:val="left" w:pos="240"/>
        </w:tabs>
        <w:ind w:left="0"/>
        <w:jc w:val="both"/>
        <w:rPr>
          <w:rFonts w:ascii="Arial" w:hAnsi="Arial" w:cs="Arial"/>
          <w:b/>
          <w:color w:val="000000" w:themeColor="text1"/>
          <w:sz w:val="20"/>
          <w:szCs w:val="20"/>
        </w:rPr>
      </w:pPr>
    </w:p>
    <w:p w:rsidR="00270FB6" w:rsidRPr="00334436" w:rsidRDefault="00270FB6" w:rsidP="00270FB6">
      <w:pPr>
        <w:pStyle w:val="Prrafodelista"/>
        <w:tabs>
          <w:tab w:val="left" w:pos="240"/>
        </w:tabs>
        <w:ind w:left="0"/>
        <w:jc w:val="both"/>
        <w:rPr>
          <w:rFonts w:ascii="Arial" w:hAnsi="Arial" w:cs="Arial"/>
          <w:color w:val="000000" w:themeColor="text1"/>
          <w:sz w:val="20"/>
          <w:szCs w:val="20"/>
        </w:rPr>
      </w:pPr>
      <w:r w:rsidRPr="00CE72C8">
        <w:rPr>
          <w:rFonts w:ascii="Arial" w:hAnsi="Arial" w:cs="Arial"/>
          <w:color w:val="000000" w:themeColor="text1"/>
          <w:sz w:val="20"/>
          <w:szCs w:val="20"/>
        </w:rPr>
        <w:t>Todos los equipos médicos a utilizar en la atención de nuestros usuarios, deberán contar con el cronograma de mantenimiento, hoja de vida de los equipos donde se evidencie la realización de los mantenimientos</w:t>
      </w:r>
    </w:p>
    <w:p w:rsidR="00270FB6" w:rsidRPr="00CE72C8" w:rsidRDefault="00270FB6" w:rsidP="00270FB6">
      <w:pPr>
        <w:pStyle w:val="Prrafodelista"/>
        <w:tabs>
          <w:tab w:val="left" w:pos="240"/>
        </w:tabs>
        <w:ind w:left="0"/>
        <w:jc w:val="both"/>
        <w:rPr>
          <w:rFonts w:ascii="Arial" w:hAnsi="Arial" w:cs="Arial"/>
          <w:b/>
          <w:color w:val="000000" w:themeColor="text1"/>
          <w:sz w:val="20"/>
          <w:szCs w:val="20"/>
        </w:rPr>
      </w:pPr>
    </w:p>
    <w:p w:rsidR="00270FB6" w:rsidRPr="00CE72C8" w:rsidRDefault="00270FB6" w:rsidP="00270FB6">
      <w:pPr>
        <w:pStyle w:val="Textopredeterminado"/>
        <w:widowControl/>
        <w:tabs>
          <w:tab w:val="left" w:pos="0"/>
          <w:tab w:val="left" w:pos="3600"/>
        </w:tabs>
        <w:rPr>
          <w:rFonts w:ascii="Arial" w:hAnsi="Arial" w:cs="Arial"/>
          <w:b/>
          <w:color w:val="000000" w:themeColor="text1"/>
          <w:sz w:val="20"/>
          <w:szCs w:val="16"/>
          <w:lang w:val="es-CO"/>
        </w:rPr>
      </w:pPr>
      <w:r w:rsidRPr="00CE72C8">
        <w:rPr>
          <w:rFonts w:ascii="Arial" w:hAnsi="Arial" w:cs="Arial"/>
          <w:b/>
          <w:color w:val="000000" w:themeColor="text1"/>
          <w:sz w:val="20"/>
          <w:szCs w:val="16"/>
          <w:lang w:val="es-CO"/>
        </w:rPr>
        <w:t xml:space="preserve">CONDICIONES CAPACIDAD ADMINISTRATIVA </w:t>
      </w:r>
    </w:p>
    <w:p w:rsidR="00270FB6" w:rsidRPr="00CE72C8" w:rsidRDefault="00270FB6" w:rsidP="00270FB6">
      <w:pPr>
        <w:pStyle w:val="Textopredeterminado"/>
        <w:widowControl/>
        <w:tabs>
          <w:tab w:val="left" w:pos="0"/>
          <w:tab w:val="left" w:pos="3600"/>
        </w:tabs>
        <w:rPr>
          <w:rFonts w:ascii="Arial" w:hAnsi="Arial" w:cs="Arial"/>
          <w:b/>
          <w:color w:val="000000" w:themeColor="text1"/>
          <w:sz w:val="16"/>
          <w:szCs w:val="16"/>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5"/>
        <w:gridCol w:w="987"/>
        <w:gridCol w:w="5531"/>
        <w:gridCol w:w="567"/>
        <w:gridCol w:w="630"/>
      </w:tblGrid>
      <w:tr w:rsidR="00270FB6" w:rsidRPr="00CE72C8" w:rsidTr="00270FB6">
        <w:trPr>
          <w:jc w:val="center"/>
        </w:trPr>
        <w:tc>
          <w:tcPr>
            <w:tcW w:w="907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70FB6" w:rsidRPr="00CE72C8" w:rsidRDefault="00270FB6" w:rsidP="002F4E84">
            <w:pPr>
              <w:pStyle w:val="Textopredeterminado"/>
              <w:tabs>
                <w:tab w:val="left" w:pos="0"/>
              </w:tabs>
              <w:jc w:val="center"/>
              <w:rPr>
                <w:rFonts w:ascii="Arial" w:hAnsi="Arial" w:cs="Arial"/>
                <w:b/>
                <w:color w:val="000000" w:themeColor="text1"/>
                <w:sz w:val="18"/>
                <w:szCs w:val="18"/>
                <w:lang w:val="es-CO"/>
              </w:rPr>
            </w:pPr>
            <w:r w:rsidRPr="00CE72C8">
              <w:rPr>
                <w:rFonts w:ascii="Arial" w:hAnsi="Arial" w:cs="Arial"/>
                <w:b/>
                <w:color w:val="000000" w:themeColor="text1"/>
                <w:sz w:val="18"/>
                <w:szCs w:val="18"/>
                <w:lang w:val="es-CO"/>
              </w:rPr>
              <w:t>CAPACIDAD ADMINISTRATIVA MINIMA EXIGIDA</w:t>
            </w:r>
          </w:p>
        </w:tc>
        <w:tc>
          <w:tcPr>
            <w:tcW w:w="119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70FB6" w:rsidRPr="00CE72C8" w:rsidRDefault="00270FB6" w:rsidP="002F4E84">
            <w:pPr>
              <w:pStyle w:val="Textopredeterminado"/>
              <w:widowControl/>
              <w:tabs>
                <w:tab w:val="left" w:pos="0"/>
              </w:tabs>
              <w:jc w:val="center"/>
              <w:rPr>
                <w:rFonts w:ascii="Arial" w:hAnsi="Arial" w:cs="Arial"/>
                <w:b/>
                <w:color w:val="000000" w:themeColor="text1"/>
                <w:sz w:val="18"/>
                <w:szCs w:val="18"/>
                <w:lang w:val="es-CO"/>
              </w:rPr>
            </w:pPr>
            <w:r w:rsidRPr="00CE72C8">
              <w:rPr>
                <w:rFonts w:ascii="Arial" w:hAnsi="Arial" w:cs="Arial"/>
                <w:b/>
                <w:color w:val="000000" w:themeColor="text1"/>
                <w:sz w:val="18"/>
                <w:szCs w:val="18"/>
                <w:lang w:val="es-CO"/>
              </w:rPr>
              <w:t>CUMPLE</w:t>
            </w:r>
          </w:p>
        </w:tc>
      </w:tr>
      <w:tr w:rsidR="00270FB6" w:rsidRPr="00CE72C8" w:rsidTr="00270FB6">
        <w:trPr>
          <w:jc w:val="center"/>
        </w:trPr>
        <w:tc>
          <w:tcPr>
            <w:tcW w:w="2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70FB6" w:rsidRPr="00CE72C8" w:rsidRDefault="00270FB6" w:rsidP="002F4E84">
            <w:pPr>
              <w:pStyle w:val="Textopredeterminado"/>
              <w:tabs>
                <w:tab w:val="left" w:pos="0"/>
              </w:tabs>
              <w:jc w:val="center"/>
              <w:rPr>
                <w:rFonts w:ascii="Arial" w:hAnsi="Arial" w:cs="Arial"/>
                <w:b/>
                <w:color w:val="000000" w:themeColor="text1"/>
                <w:sz w:val="18"/>
                <w:szCs w:val="18"/>
                <w:lang w:val="es-CO"/>
              </w:rPr>
            </w:pPr>
            <w:r w:rsidRPr="00CE72C8">
              <w:rPr>
                <w:rFonts w:ascii="Arial" w:hAnsi="Arial" w:cs="Arial"/>
                <w:b/>
                <w:color w:val="000000" w:themeColor="text1"/>
                <w:sz w:val="18"/>
                <w:szCs w:val="18"/>
                <w:lang w:val="es-CO"/>
              </w:rPr>
              <w:t>Administración</w:t>
            </w:r>
          </w:p>
        </w:tc>
        <w:tc>
          <w:tcPr>
            <w:tcW w:w="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70FB6" w:rsidRPr="00CE72C8" w:rsidRDefault="00270FB6" w:rsidP="002F4E84">
            <w:pPr>
              <w:pStyle w:val="Textopredeterminado"/>
              <w:tabs>
                <w:tab w:val="left" w:pos="0"/>
              </w:tabs>
              <w:jc w:val="center"/>
              <w:rPr>
                <w:rFonts w:ascii="Arial" w:hAnsi="Arial" w:cs="Arial"/>
                <w:b/>
                <w:color w:val="000000" w:themeColor="text1"/>
                <w:sz w:val="18"/>
                <w:szCs w:val="18"/>
                <w:lang w:val="es-CO"/>
              </w:rPr>
            </w:pPr>
            <w:r w:rsidRPr="00CE72C8">
              <w:rPr>
                <w:rFonts w:ascii="Arial" w:hAnsi="Arial" w:cs="Arial"/>
                <w:b/>
                <w:color w:val="000000" w:themeColor="text1"/>
                <w:sz w:val="18"/>
                <w:szCs w:val="18"/>
                <w:lang w:val="es-CO"/>
              </w:rPr>
              <w:t xml:space="preserve">Cantidad </w:t>
            </w:r>
          </w:p>
        </w:tc>
        <w:tc>
          <w:tcPr>
            <w:tcW w:w="5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70FB6" w:rsidRPr="00CE72C8" w:rsidRDefault="00270FB6" w:rsidP="002F4E84">
            <w:pPr>
              <w:pStyle w:val="Textopredeterminado"/>
              <w:tabs>
                <w:tab w:val="left" w:pos="0"/>
              </w:tabs>
              <w:jc w:val="center"/>
              <w:rPr>
                <w:rFonts w:ascii="Arial" w:hAnsi="Arial" w:cs="Arial"/>
                <w:b/>
                <w:color w:val="000000" w:themeColor="text1"/>
                <w:sz w:val="18"/>
                <w:szCs w:val="18"/>
                <w:lang w:val="es-CO"/>
              </w:rPr>
            </w:pPr>
            <w:r w:rsidRPr="00CE72C8">
              <w:rPr>
                <w:rFonts w:ascii="Arial" w:hAnsi="Arial" w:cs="Arial"/>
                <w:b/>
                <w:color w:val="000000" w:themeColor="text1"/>
                <w:sz w:val="18"/>
                <w:szCs w:val="18"/>
                <w:lang w:val="es-CO"/>
              </w:rPr>
              <w:t>Personal Mínimo Exigido</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70FB6" w:rsidRPr="00CE72C8" w:rsidRDefault="00270FB6" w:rsidP="002F4E84">
            <w:pPr>
              <w:pStyle w:val="Textopredeterminado"/>
              <w:widowControl/>
              <w:tabs>
                <w:tab w:val="left" w:pos="0"/>
              </w:tabs>
              <w:jc w:val="center"/>
              <w:rPr>
                <w:rFonts w:ascii="Arial" w:hAnsi="Arial" w:cs="Arial"/>
                <w:b/>
                <w:color w:val="000000" w:themeColor="text1"/>
                <w:sz w:val="18"/>
                <w:szCs w:val="18"/>
                <w:lang w:val="es-CO"/>
              </w:rPr>
            </w:pPr>
            <w:r w:rsidRPr="00CE72C8">
              <w:rPr>
                <w:rFonts w:ascii="Arial" w:hAnsi="Arial" w:cs="Arial"/>
                <w:b/>
                <w:color w:val="000000" w:themeColor="text1"/>
                <w:sz w:val="18"/>
                <w:szCs w:val="18"/>
                <w:lang w:val="es-CO"/>
              </w:rPr>
              <w:t>SI</w:t>
            </w:r>
          </w:p>
        </w:tc>
        <w:tc>
          <w:tcPr>
            <w:tcW w:w="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70FB6" w:rsidRPr="00CE72C8" w:rsidRDefault="00270FB6" w:rsidP="002F4E84">
            <w:pPr>
              <w:pStyle w:val="Textopredeterminado"/>
              <w:widowControl/>
              <w:tabs>
                <w:tab w:val="left" w:pos="0"/>
              </w:tabs>
              <w:jc w:val="center"/>
              <w:rPr>
                <w:rFonts w:ascii="Arial" w:hAnsi="Arial" w:cs="Arial"/>
                <w:b/>
                <w:color w:val="000000" w:themeColor="text1"/>
                <w:sz w:val="18"/>
                <w:szCs w:val="18"/>
                <w:lang w:val="es-CO"/>
              </w:rPr>
            </w:pPr>
            <w:r w:rsidRPr="00CE72C8">
              <w:rPr>
                <w:rFonts w:ascii="Arial" w:hAnsi="Arial" w:cs="Arial"/>
                <w:b/>
                <w:color w:val="000000" w:themeColor="text1"/>
                <w:sz w:val="18"/>
                <w:szCs w:val="18"/>
                <w:lang w:val="es-CO"/>
              </w:rPr>
              <w:t>NO</w:t>
            </w:r>
          </w:p>
        </w:tc>
      </w:tr>
      <w:tr w:rsidR="00270FB6" w:rsidRPr="00CE72C8" w:rsidTr="00270FB6">
        <w:trPr>
          <w:jc w:val="center"/>
        </w:trPr>
        <w:tc>
          <w:tcPr>
            <w:tcW w:w="2555" w:type="dxa"/>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F4E84">
            <w:pPr>
              <w:pStyle w:val="Textopredeterminado"/>
              <w:widowControl/>
              <w:tabs>
                <w:tab w:val="left" w:pos="0"/>
              </w:tabs>
              <w:jc w:val="center"/>
              <w:rPr>
                <w:rFonts w:ascii="Arial" w:hAnsi="Arial" w:cs="Arial"/>
                <w:b/>
                <w:color w:val="000000" w:themeColor="text1"/>
                <w:sz w:val="18"/>
                <w:szCs w:val="18"/>
                <w:lang w:val="es-CO"/>
              </w:rPr>
            </w:pPr>
            <w:r w:rsidRPr="00CE72C8">
              <w:rPr>
                <w:rFonts w:ascii="Arial" w:hAnsi="Arial" w:cs="Arial"/>
                <w:b/>
                <w:bCs/>
                <w:color w:val="000000" w:themeColor="text1"/>
                <w:sz w:val="18"/>
                <w:szCs w:val="18"/>
                <w:lang w:val="es-CO"/>
              </w:rPr>
              <w:t>GERENCIA</w:t>
            </w:r>
          </w:p>
        </w:tc>
        <w:tc>
          <w:tcPr>
            <w:tcW w:w="987" w:type="dxa"/>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F4E84">
            <w:pPr>
              <w:jc w:val="center"/>
              <w:rPr>
                <w:rFonts w:ascii="Arial" w:hAnsi="Arial" w:cs="Arial"/>
                <w:color w:val="000000" w:themeColor="text1"/>
                <w:sz w:val="18"/>
                <w:szCs w:val="18"/>
              </w:rPr>
            </w:pPr>
            <w:r w:rsidRPr="00CE72C8">
              <w:rPr>
                <w:rFonts w:ascii="Arial" w:hAnsi="Arial" w:cs="Arial"/>
                <w:color w:val="000000" w:themeColor="text1"/>
                <w:sz w:val="18"/>
                <w:szCs w:val="18"/>
              </w:rPr>
              <w:t>1</w:t>
            </w:r>
          </w:p>
        </w:tc>
        <w:tc>
          <w:tcPr>
            <w:tcW w:w="5531" w:type="dxa"/>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F4E84">
            <w:pPr>
              <w:pStyle w:val="Textopredeterminado"/>
              <w:widowControl/>
              <w:tabs>
                <w:tab w:val="left" w:pos="0"/>
              </w:tabs>
              <w:jc w:val="both"/>
              <w:rPr>
                <w:rFonts w:ascii="Arial" w:hAnsi="Arial" w:cs="Arial"/>
                <w:color w:val="000000" w:themeColor="text1"/>
                <w:sz w:val="18"/>
                <w:szCs w:val="18"/>
                <w:lang w:val="es-CO"/>
              </w:rPr>
            </w:pPr>
            <w:r w:rsidRPr="00CE72C8">
              <w:rPr>
                <w:rFonts w:ascii="Arial" w:hAnsi="Arial" w:cs="Arial"/>
                <w:color w:val="000000" w:themeColor="text1"/>
                <w:sz w:val="18"/>
                <w:szCs w:val="18"/>
                <w:lang w:val="es-CO"/>
              </w:rPr>
              <w:t>Coordinador de toma y lectura de imágenes</w:t>
            </w:r>
          </w:p>
        </w:tc>
        <w:tc>
          <w:tcPr>
            <w:tcW w:w="567"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F4E84">
            <w:pPr>
              <w:pStyle w:val="Textopredeterminado"/>
              <w:widowControl/>
              <w:tabs>
                <w:tab w:val="left" w:pos="0"/>
              </w:tabs>
              <w:jc w:val="center"/>
              <w:rPr>
                <w:rFonts w:ascii="Arial" w:hAnsi="Arial" w:cs="Arial"/>
                <w:color w:val="000000" w:themeColor="text1"/>
                <w:sz w:val="18"/>
                <w:szCs w:val="18"/>
                <w:lang w:val="es-CO"/>
              </w:rPr>
            </w:pPr>
          </w:p>
        </w:tc>
        <w:tc>
          <w:tcPr>
            <w:tcW w:w="630"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F4E84">
            <w:pPr>
              <w:pStyle w:val="Textopredeterminado"/>
              <w:widowControl/>
              <w:tabs>
                <w:tab w:val="left" w:pos="0"/>
              </w:tabs>
              <w:jc w:val="center"/>
              <w:rPr>
                <w:rFonts w:ascii="Arial" w:hAnsi="Arial" w:cs="Arial"/>
                <w:color w:val="000000" w:themeColor="text1"/>
                <w:sz w:val="18"/>
                <w:szCs w:val="18"/>
                <w:lang w:val="es-CO"/>
              </w:rPr>
            </w:pPr>
          </w:p>
        </w:tc>
      </w:tr>
      <w:tr w:rsidR="00270FB6" w:rsidRPr="00CE72C8" w:rsidTr="00270FB6">
        <w:trPr>
          <w:jc w:val="center"/>
        </w:trPr>
        <w:tc>
          <w:tcPr>
            <w:tcW w:w="9073" w:type="dxa"/>
            <w:gridSpan w:val="3"/>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F4E84">
            <w:pPr>
              <w:pStyle w:val="Textopredeterminado"/>
              <w:widowControl/>
              <w:tabs>
                <w:tab w:val="left" w:pos="0"/>
              </w:tabs>
              <w:rPr>
                <w:rFonts w:ascii="Arial" w:hAnsi="Arial" w:cs="Arial"/>
                <w:color w:val="000000" w:themeColor="text1"/>
                <w:sz w:val="18"/>
                <w:szCs w:val="18"/>
                <w:lang w:val="es-CO"/>
              </w:rPr>
            </w:pPr>
            <w:r w:rsidRPr="00CE72C8">
              <w:rPr>
                <w:rFonts w:ascii="Arial" w:hAnsi="Arial" w:cs="Arial"/>
                <w:color w:val="000000" w:themeColor="text1"/>
                <w:sz w:val="18"/>
                <w:szCs w:val="18"/>
                <w:lang w:val="es-CO"/>
              </w:rPr>
              <w:t>Nota: El oferente, deberá presentar hoja de vida y certificación de experiencia profesional.</w:t>
            </w:r>
          </w:p>
        </w:tc>
        <w:tc>
          <w:tcPr>
            <w:tcW w:w="567"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F4E84">
            <w:pPr>
              <w:pStyle w:val="Textopredeterminado"/>
              <w:widowControl/>
              <w:tabs>
                <w:tab w:val="left" w:pos="0"/>
              </w:tabs>
              <w:jc w:val="center"/>
              <w:rPr>
                <w:rFonts w:ascii="Arial" w:hAnsi="Arial" w:cs="Arial"/>
                <w:color w:val="000000" w:themeColor="text1"/>
                <w:sz w:val="18"/>
                <w:szCs w:val="18"/>
                <w:lang w:val="es-CO"/>
              </w:rPr>
            </w:pPr>
          </w:p>
        </w:tc>
        <w:tc>
          <w:tcPr>
            <w:tcW w:w="630"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F4E84">
            <w:pPr>
              <w:pStyle w:val="Textopredeterminado"/>
              <w:widowControl/>
              <w:tabs>
                <w:tab w:val="left" w:pos="0"/>
              </w:tabs>
              <w:jc w:val="center"/>
              <w:rPr>
                <w:rFonts w:ascii="Arial" w:hAnsi="Arial" w:cs="Arial"/>
                <w:color w:val="000000" w:themeColor="text1"/>
                <w:sz w:val="18"/>
                <w:szCs w:val="18"/>
                <w:lang w:val="es-CO"/>
              </w:rPr>
            </w:pPr>
          </w:p>
        </w:tc>
      </w:tr>
      <w:tr w:rsidR="00270FB6" w:rsidRPr="00CE72C8" w:rsidTr="00270FB6">
        <w:trPr>
          <w:jc w:val="center"/>
        </w:trPr>
        <w:tc>
          <w:tcPr>
            <w:tcW w:w="2555" w:type="dxa"/>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F4E84">
            <w:pPr>
              <w:pStyle w:val="Textopredeterminado"/>
              <w:widowControl/>
              <w:tabs>
                <w:tab w:val="left" w:pos="0"/>
              </w:tabs>
              <w:jc w:val="both"/>
              <w:rPr>
                <w:rFonts w:ascii="Arial" w:hAnsi="Arial" w:cs="Arial"/>
                <w:b/>
                <w:color w:val="000000" w:themeColor="text1"/>
                <w:sz w:val="18"/>
                <w:szCs w:val="18"/>
                <w:lang w:val="es-CO"/>
              </w:rPr>
            </w:pPr>
            <w:r w:rsidRPr="00CE72C8">
              <w:rPr>
                <w:rFonts w:ascii="Arial" w:hAnsi="Arial" w:cs="Arial"/>
                <w:b/>
                <w:color w:val="000000" w:themeColor="text1"/>
                <w:sz w:val="18"/>
                <w:szCs w:val="18"/>
                <w:lang w:val="es-CO"/>
              </w:rPr>
              <w:t>LUGAR DE ATENCIÓN AL PÚBLICO</w:t>
            </w:r>
          </w:p>
        </w:tc>
        <w:tc>
          <w:tcPr>
            <w:tcW w:w="987" w:type="dxa"/>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F4E84">
            <w:pPr>
              <w:pStyle w:val="Ttulo5"/>
              <w:rPr>
                <w:b/>
                <w:color w:val="000000" w:themeColor="text1"/>
                <w:sz w:val="18"/>
                <w:szCs w:val="18"/>
              </w:rPr>
            </w:pPr>
            <w:r w:rsidRPr="00CE72C8">
              <w:rPr>
                <w:color w:val="000000" w:themeColor="text1"/>
                <w:sz w:val="18"/>
                <w:szCs w:val="18"/>
              </w:rPr>
              <w:t>1</w:t>
            </w:r>
          </w:p>
        </w:tc>
        <w:tc>
          <w:tcPr>
            <w:tcW w:w="5531" w:type="dxa"/>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F4E84">
            <w:pPr>
              <w:pStyle w:val="Textopredeterminado"/>
              <w:widowControl/>
              <w:tabs>
                <w:tab w:val="left" w:pos="0"/>
              </w:tabs>
              <w:rPr>
                <w:rFonts w:ascii="Arial" w:hAnsi="Arial" w:cs="Arial"/>
                <w:color w:val="000000" w:themeColor="text1"/>
                <w:sz w:val="18"/>
                <w:szCs w:val="18"/>
                <w:lang w:val="es-CO"/>
              </w:rPr>
            </w:pPr>
            <w:r w:rsidRPr="00CE72C8">
              <w:rPr>
                <w:rFonts w:ascii="Arial" w:hAnsi="Arial" w:cs="Arial"/>
                <w:color w:val="000000" w:themeColor="text1"/>
                <w:sz w:val="18"/>
                <w:szCs w:val="18"/>
                <w:lang w:val="es-CO"/>
              </w:rPr>
              <w:t>Recepcionista.</w:t>
            </w:r>
          </w:p>
        </w:tc>
        <w:tc>
          <w:tcPr>
            <w:tcW w:w="567"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F4E84">
            <w:pPr>
              <w:pStyle w:val="Textopredeterminado"/>
              <w:widowControl/>
              <w:tabs>
                <w:tab w:val="left" w:pos="0"/>
              </w:tabs>
              <w:jc w:val="center"/>
              <w:rPr>
                <w:rFonts w:ascii="Arial" w:hAnsi="Arial" w:cs="Arial"/>
                <w:color w:val="000000" w:themeColor="text1"/>
                <w:sz w:val="18"/>
                <w:szCs w:val="18"/>
                <w:lang w:val="es-CO"/>
              </w:rPr>
            </w:pPr>
          </w:p>
        </w:tc>
        <w:tc>
          <w:tcPr>
            <w:tcW w:w="630"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F4E84">
            <w:pPr>
              <w:pStyle w:val="Textopredeterminado"/>
              <w:widowControl/>
              <w:tabs>
                <w:tab w:val="left" w:pos="0"/>
              </w:tabs>
              <w:jc w:val="center"/>
              <w:rPr>
                <w:rFonts w:ascii="Arial" w:hAnsi="Arial" w:cs="Arial"/>
                <w:color w:val="000000" w:themeColor="text1"/>
                <w:sz w:val="18"/>
                <w:szCs w:val="18"/>
                <w:lang w:val="es-CO"/>
              </w:rPr>
            </w:pPr>
          </w:p>
        </w:tc>
      </w:tr>
      <w:tr w:rsidR="00270FB6" w:rsidRPr="00CE72C8" w:rsidTr="00270FB6">
        <w:trPr>
          <w:jc w:val="center"/>
        </w:trPr>
        <w:tc>
          <w:tcPr>
            <w:tcW w:w="9073" w:type="dxa"/>
            <w:gridSpan w:val="3"/>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F4E84">
            <w:pPr>
              <w:pStyle w:val="Textopredeterminado"/>
              <w:widowControl/>
              <w:tabs>
                <w:tab w:val="left" w:pos="0"/>
              </w:tabs>
              <w:rPr>
                <w:rFonts w:ascii="Arial" w:hAnsi="Arial" w:cs="Arial"/>
                <w:color w:val="000000" w:themeColor="text1"/>
                <w:sz w:val="18"/>
                <w:szCs w:val="18"/>
                <w:lang w:val="es-CO"/>
              </w:rPr>
            </w:pPr>
            <w:r w:rsidRPr="00CE72C8">
              <w:rPr>
                <w:rFonts w:ascii="Arial" w:hAnsi="Arial" w:cs="Arial"/>
                <w:color w:val="000000" w:themeColor="text1"/>
                <w:sz w:val="18"/>
                <w:szCs w:val="18"/>
                <w:lang w:val="es-CO"/>
              </w:rPr>
              <w:t>Nota: El oferente, deberá presentar hojas de vidas, de cada personal y certificación de experiencia profesional.</w:t>
            </w:r>
          </w:p>
        </w:tc>
        <w:tc>
          <w:tcPr>
            <w:tcW w:w="567"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F4E84">
            <w:pPr>
              <w:pStyle w:val="Textopredeterminado"/>
              <w:widowControl/>
              <w:tabs>
                <w:tab w:val="left" w:pos="0"/>
              </w:tabs>
              <w:jc w:val="center"/>
              <w:rPr>
                <w:rFonts w:ascii="Arial" w:hAnsi="Arial" w:cs="Arial"/>
                <w:color w:val="000000" w:themeColor="text1"/>
                <w:sz w:val="18"/>
                <w:szCs w:val="18"/>
                <w:lang w:val="es-CO"/>
              </w:rPr>
            </w:pPr>
          </w:p>
        </w:tc>
        <w:tc>
          <w:tcPr>
            <w:tcW w:w="630"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F4E84">
            <w:pPr>
              <w:pStyle w:val="Textopredeterminado"/>
              <w:widowControl/>
              <w:tabs>
                <w:tab w:val="left" w:pos="0"/>
              </w:tabs>
              <w:jc w:val="center"/>
              <w:rPr>
                <w:rFonts w:ascii="Arial" w:hAnsi="Arial" w:cs="Arial"/>
                <w:color w:val="000000" w:themeColor="text1"/>
                <w:sz w:val="18"/>
                <w:szCs w:val="18"/>
                <w:lang w:val="es-CO"/>
              </w:rPr>
            </w:pPr>
          </w:p>
        </w:tc>
      </w:tr>
      <w:tr w:rsidR="00270FB6" w:rsidRPr="00CE72C8" w:rsidTr="00270FB6">
        <w:trPr>
          <w:jc w:val="center"/>
        </w:trPr>
        <w:tc>
          <w:tcPr>
            <w:tcW w:w="2555" w:type="dxa"/>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F4E84">
            <w:pPr>
              <w:pStyle w:val="Textopredeterminado"/>
              <w:widowControl/>
              <w:tabs>
                <w:tab w:val="left" w:pos="0"/>
              </w:tabs>
              <w:jc w:val="both"/>
              <w:rPr>
                <w:rFonts w:ascii="Arial" w:hAnsi="Arial" w:cs="Arial"/>
                <w:b/>
                <w:color w:val="000000" w:themeColor="text1"/>
                <w:sz w:val="18"/>
                <w:szCs w:val="18"/>
                <w:lang w:val="es-CO"/>
              </w:rPr>
            </w:pPr>
            <w:r w:rsidRPr="00CE72C8">
              <w:rPr>
                <w:rFonts w:ascii="Arial" w:hAnsi="Arial" w:cs="Arial"/>
                <w:b/>
                <w:color w:val="000000" w:themeColor="text1"/>
                <w:sz w:val="18"/>
                <w:szCs w:val="18"/>
                <w:lang w:val="es-CO"/>
              </w:rPr>
              <w:t xml:space="preserve">TOMA DE MUESTRAS  LABORATORIO CLÍNICO </w:t>
            </w:r>
          </w:p>
        </w:tc>
        <w:tc>
          <w:tcPr>
            <w:tcW w:w="987" w:type="dxa"/>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F4E84">
            <w:pPr>
              <w:jc w:val="center"/>
              <w:rPr>
                <w:rFonts w:ascii="Arial" w:hAnsi="Arial" w:cs="Arial"/>
                <w:color w:val="000000" w:themeColor="text1"/>
                <w:sz w:val="18"/>
                <w:szCs w:val="18"/>
              </w:rPr>
            </w:pPr>
            <w:r w:rsidRPr="00CE72C8">
              <w:rPr>
                <w:rFonts w:ascii="Arial" w:hAnsi="Arial" w:cs="Arial"/>
                <w:color w:val="000000" w:themeColor="text1"/>
                <w:sz w:val="18"/>
                <w:szCs w:val="18"/>
              </w:rPr>
              <w:t>01</w:t>
            </w:r>
          </w:p>
        </w:tc>
        <w:tc>
          <w:tcPr>
            <w:tcW w:w="5531" w:type="dxa"/>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F4E84">
            <w:pPr>
              <w:pStyle w:val="Textopredeterminado"/>
              <w:widowControl/>
              <w:tabs>
                <w:tab w:val="left" w:pos="0"/>
              </w:tabs>
              <w:jc w:val="both"/>
              <w:rPr>
                <w:rFonts w:ascii="Arial" w:hAnsi="Arial" w:cs="Arial"/>
                <w:color w:val="000000" w:themeColor="text1"/>
                <w:sz w:val="18"/>
                <w:szCs w:val="18"/>
                <w:lang w:val="es-CO"/>
              </w:rPr>
            </w:pPr>
            <w:r w:rsidRPr="00CE72C8">
              <w:rPr>
                <w:rFonts w:ascii="Arial" w:hAnsi="Arial" w:cs="Arial"/>
                <w:color w:val="000000" w:themeColor="text1"/>
                <w:sz w:val="18"/>
                <w:szCs w:val="18"/>
                <w:lang w:val="es-CO"/>
              </w:rPr>
              <w:t xml:space="preserve">Profesional en bacteriología, Microbiología, Auxiliar de Laboratorio Clínico, Auxiliar de Enfermería. </w:t>
            </w:r>
          </w:p>
        </w:tc>
        <w:tc>
          <w:tcPr>
            <w:tcW w:w="567"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F4E84">
            <w:pPr>
              <w:pStyle w:val="Textopredeterminado"/>
              <w:widowControl/>
              <w:tabs>
                <w:tab w:val="left" w:pos="0"/>
              </w:tabs>
              <w:jc w:val="center"/>
              <w:rPr>
                <w:rFonts w:ascii="Arial" w:hAnsi="Arial" w:cs="Arial"/>
                <w:color w:val="000000" w:themeColor="text1"/>
                <w:sz w:val="18"/>
                <w:szCs w:val="18"/>
                <w:lang w:val="es-CO"/>
              </w:rPr>
            </w:pPr>
          </w:p>
        </w:tc>
        <w:tc>
          <w:tcPr>
            <w:tcW w:w="630"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F4E84">
            <w:pPr>
              <w:pStyle w:val="Textopredeterminado"/>
              <w:widowControl/>
              <w:tabs>
                <w:tab w:val="left" w:pos="0"/>
              </w:tabs>
              <w:jc w:val="center"/>
              <w:rPr>
                <w:rFonts w:ascii="Arial" w:hAnsi="Arial" w:cs="Arial"/>
                <w:color w:val="000000" w:themeColor="text1"/>
                <w:sz w:val="18"/>
                <w:szCs w:val="18"/>
                <w:lang w:val="es-CO"/>
              </w:rPr>
            </w:pPr>
          </w:p>
        </w:tc>
      </w:tr>
      <w:tr w:rsidR="00270FB6" w:rsidRPr="00CE72C8" w:rsidTr="00270FB6">
        <w:trPr>
          <w:jc w:val="center"/>
        </w:trPr>
        <w:tc>
          <w:tcPr>
            <w:tcW w:w="9073" w:type="dxa"/>
            <w:gridSpan w:val="3"/>
            <w:tcBorders>
              <w:top w:val="single" w:sz="4" w:space="0" w:color="auto"/>
              <w:left w:val="single" w:sz="4" w:space="0" w:color="auto"/>
              <w:bottom w:val="single" w:sz="4" w:space="0" w:color="auto"/>
              <w:right w:val="single" w:sz="4" w:space="0" w:color="auto"/>
            </w:tcBorders>
            <w:vAlign w:val="center"/>
            <w:hideMark/>
          </w:tcPr>
          <w:p w:rsidR="00270FB6" w:rsidRPr="00CE72C8" w:rsidRDefault="00270FB6" w:rsidP="002F4E84">
            <w:pPr>
              <w:pStyle w:val="Textopredeterminado"/>
              <w:widowControl/>
              <w:tabs>
                <w:tab w:val="left" w:pos="0"/>
              </w:tabs>
              <w:jc w:val="both"/>
              <w:rPr>
                <w:rFonts w:ascii="Arial" w:hAnsi="Arial" w:cs="Arial"/>
                <w:color w:val="000000" w:themeColor="text1"/>
                <w:sz w:val="18"/>
                <w:szCs w:val="18"/>
                <w:lang w:val="es-CO"/>
              </w:rPr>
            </w:pPr>
            <w:r w:rsidRPr="00CE72C8">
              <w:rPr>
                <w:rFonts w:ascii="Arial" w:hAnsi="Arial" w:cs="Arial"/>
                <w:color w:val="000000" w:themeColor="text1"/>
                <w:sz w:val="18"/>
                <w:szCs w:val="18"/>
                <w:lang w:val="es-CO"/>
              </w:rPr>
              <w:t>Nota: El oferente, deberá presentar hojas de vidas, de cada personal relacionado anteriormente los cuales deben estar inscritos como profesionales ante el ente de salud territorial.</w:t>
            </w:r>
          </w:p>
        </w:tc>
        <w:tc>
          <w:tcPr>
            <w:tcW w:w="567"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F4E84">
            <w:pPr>
              <w:pStyle w:val="Textopredeterminado"/>
              <w:widowControl/>
              <w:tabs>
                <w:tab w:val="left" w:pos="0"/>
              </w:tabs>
              <w:jc w:val="center"/>
              <w:rPr>
                <w:rFonts w:ascii="Arial" w:hAnsi="Arial" w:cs="Arial"/>
                <w:color w:val="000000" w:themeColor="text1"/>
                <w:sz w:val="18"/>
                <w:szCs w:val="18"/>
                <w:lang w:val="es-CO"/>
              </w:rPr>
            </w:pPr>
          </w:p>
        </w:tc>
        <w:tc>
          <w:tcPr>
            <w:tcW w:w="630" w:type="dxa"/>
            <w:tcBorders>
              <w:top w:val="single" w:sz="4" w:space="0" w:color="auto"/>
              <w:left w:val="single" w:sz="4" w:space="0" w:color="auto"/>
              <w:bottom w:val="single" w:sz="4" w:space="0" w:color="auto"/>
              <w:right w:val="single" w:sz="4" w:space="0" w:color="auto"/>
            </w:tcBorders>
            <w:vAlign w:val="center"/>
          </w:tcPr>
          <w:p w:rsidR="00270FB6" w:rsidRPr="00CE72C8" w:rsidRDefault="00270FB6" w:rsidP="002F4E84">
            <w:pPr>
              <w:pStyle w:val="Textopredeterminado"/>
              <w:widowControl/>
              <w:tabs>
                <w:tab w:val="left" w:pos="0"/>
              </w:tabs>
              <w:jc w:val="center"/>
              <w:rPr>
                <w:rFonts w:ascii="Arial" w:hAnsi="Arial" w:cs="Arial"/>
                <w:color w:val="000000" w:themeColor="text1"/>
                <w:sz w:val="18"/>
                <w:szCs w:val="18"/>
                <w:lang w:val="es-CO"/>
              </w:rPr>
            </w:pPr>
          </w:p>
        </w:tc>
      </w:tr>
    </w:tbl>
    <w:p w:rsidR="00270FB6" w:rsidRDefault="00270FB6" w:rsidP="00270FB6">
      <w:pPr>
        <w:pStyle w:val="Prrafodelista"/>
        <w:tabs>
          <w:tab w:val="left" w:pos="240"/>
        </w:tabs>
        <w:ind w:left="0"/>
        <w:jc w:val="both"/>
        <w:rPr>
          <w:rFonts w:ascii="Arial" w:hAnsi="Arial" w:cs="Arial"/>
          <w:b/>
          <w:color w:val="000000" w:themeColor="text1"/>
          <w:sz w:val="20"/>
          <w:szCs w:val="20"/>
        </w:rPr>
      </w:pPr>
    </w:p>
    <w:p w:rsidR="00270FB6" w:rsidRDefault="00270FB6" w:rsidP="00270FB6">
      <w:pPr>
        <w:pStyle w:val="Textopredeterminado"/>
        <w:widowControl/>
        <w:tabs>
          <w:tab w:val="left" w:pos="0"/>
          <w:tab w:val="left" w:pos="3600"/>
        </w:tabs>
        <w:rPr>
          <w:rFonts w:ascii="Arial" w:hAnsi="Arial" w:cs="Arial"/>
          <w:b/>
          <w:sz w:val="20"/>
          <w:szCs w:val="16"/>
          <w:lang w:val="es-CO"/>
        </w:rPr>
      </w:pPr>
    </w:p>
    <w:p w:rsidR="00270FB6" w:rsidRDefault="00270FB6" w:rsidP="00270FB6">
      <w:pPr>
        <w:pStyle w:val="Textopredeterminado"/>
        <w:widowControl/>
        <w:tabs>
          <w:tab w:val="left" w:pos="0"/>
          <w:tab w:val="left" w:pos="3600"/>
        </w:tabs>
        <w:rPr>
          <w:rFonts w:ascii="Arial" w:hAnsi="Arial" w:cs="Arial"/>
          <w:b/>
          <w:sz w:val="20"/>
          <w:szCs w:val="16"/>
          <w:lang w:val="es-CO"/>
        </w:rPr>
      </w:pPr>
    </w:p>
    <w:p w:rsidR="00270FB6" w:rsidRDefault="00270FB6" w:rsidP="00270FB6">
      <w:pPr>
        <w:pStyle w:val="Textopredeterminado"/>
        <w:widowControl/>
        <w:tabs>
          <w:tab w:val="left" w:pos="0"/>
          <w:tab w:val="left" w:pos="3600"/>
        </w:tabs>
        <w:rPr>
          <w:rFonts w:ascii="Arial" w:hAnsi="Arial" w:cs="Arial"/>
          <w:b/>
          <w:sz w:val="20"/>
          <w:szCs w:val="16"/>
          <w:lang w:val="es-CO"/>
        </w:rPr>
      </w:pPr>
      <w:r>
        <w:rPr>
          <w:rFonts w:ascii="Arial" w:hAnsi="Arial" w:cs="Arial"/>
          <w:b/>
          <w:sz w:val="20"/>
          <w:szCs w:val="16"/>
          <w:lang w:val="es-CO"/>
        </w:rPr>
        <w:lastRenderedPageBreak/>
        <w:t xml:space="preserve">CONDICIONES CAPACIDAD INSTALADA </w:t>
      </w:r>
    </w:p>
    <w:p w:rsidR="00270FB6" w:rsidRDefault="00270FB6" w:rsidP="00270FB6">
      <w:pPr>
        <w:pStyle w:val="Textopredeterminado"/>
        <w:widowControl/>
        <w:tabs>
          <w:tab w:val="left" w:pos="0"/>
          <w:tab w:val="left" w:pos="3600"/>
        </w:tabs>
        <w:rPr>
          <w:rFonts w:ascii="Arial" w:hAnsi="Arial" w:cs="Arial"/>
          <w:b/>
          <w:sz w:val="16"/>
          <w:szCs w:val="16"/>
          <w:lang w:val="es-CO"/>
        </w:rPr>
      </w:pPr>
    </w:p>
    <w:tbl>
      <w:tblPr>
        <w:tblW w:w="50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3"/>
        <w:gridCol w:w="996"/>
        <w:gridCol w:w="5936"/>
        <w:gridCol w:w="642"/>
        <w:gridCol w:w="644"/>
      </w:tblGrid>
      <w:tr w:rsidR="00270FB6" w:rsidTr="00270FB6">
        <w:trPr>
          <w:jc w:val="center"/>
        </w:trPr>
        <w:tc>
          <w:tcPr>
            <w:tcW w:w="4385" w:type="pct"/>
            <w:gridSpan w:val="3"/>
            <w:vMerge w:val="restart"/>
            <w:shd w:val="clear" w:color="auto" w:fill="A6A6A6"/>
            <w:vAlign w:val="center"/>
          </w:tcPr>
          <w:p w:rsidR="00270FB6" w:rsidRDefault="00270FB6" w:rsidP="002F4E84">
            <w:pPr>
              <w:pStyle w:val="Textopredeterminado"/>
              <w:tabs>
                <w:tab w:val="left" w:pos="0"/>
              </w:tabs>
              <w:jc w:val="center"/>
              <w:rPr>
                <w:rFonts w:ascii="Arial" w:hAnsi="Arial" w:cs="Arial"/>
                <w:b/>
                <w:sz w:val="16"/>
                <w:szCs w:val="16"/>
                <w:lang w:val="es-CO"/>
              </w:rPr>
            </w:pPr>
            <w:r>
              <w:rPr>
                <w:rFonts w:ascii="Arial" w:hAnsi="Arial" w:cs="Arial"/>
                <w:b/>
                <w:sz w:val="16"/>
                <w:szCs w:val="16"/>
                <w:lang w:val="es-CO"/>
              </w:rPr>
              <w:t>CAPACIDAD ADMINISTRATIVA MINIMA EXIGIDA</w:t>
            </w:r>
          </w:p>
        </w:tc>
        <w:tc>
          <w:tcPr>
            <w:tcW w:w="615" w:type="pct"/>
            <w:gridSpan w:val="2"/>
            <w:shd w:val="clear" w:color="auto" w:fill="A6A6A6"/>
            <w:vAlign w:val="center"/>
          </w:tcPr>
          <w:p w:rsidR="00270FB6" w:rsidRDefault="00270FB6" w:rsidP="002F4E84">
            <w:pPr>
              <w:pStyle w:val="Textopredeterminado"/>
              <w:widowControl/>
              <w:tabs>
                <w:tab w:val="left" w:pos="0"/>
              </w:tabs>
              <w:jc w:val="center"/>
              <w:rPr>
                <w:rFonts w:ascii="Arial" w:hAnsi="Arial" w:cs="Arial"/>
                <w:b/>
                <w:sz w:val="16"/>
                <w:szCs w:val="16"/>
                <w:lang w:val="es-CO"/>
              </w:rPr>
            </w:pPr>
            <w:r>
              <w:rPr>
                <w:rFonts w:ascii="Arial" w:hAnsi="Arial" w:cs="Arial"/>
                <w:b/>
                <w:sz w:val="16"/>
                <w:szCs w:val="16"/>
                <w:lang w:val="es-CO"/>
              </w:rPr>
              <w:t>CUMPLE</w:t>
            </w:r>
          </w:p>
        </w:tc>
      </w:tr>
      <w:tr w:rsidR="00270FB6" w:rsidTr="00270FB6">
        <w:trPr>
          <w:jc w:val="center"/>
        </w:trPr>
        <w:tc>
          <w:tcPr>
            <w:tcW w:w="4385" w:type="pct"/>
            <w:gridSpan w:val="3"/>
            <w:vMerge/>
            <w:shd w:val="clear" w:color="auto" w:fill="A6A6A6"/>
            <w:vAlign w:val="center"/>
          </w:tcPr>
          <w:p w:rsidR="00270FB6" w:rsidRDefault="00270FB6" w:rsidP="002F4E84">
            <w:pPr>
              <w:pStyle w:val="Textopredeterminado"/>
              <w:tabs>
                <w:tab w:val="left" w:pos="0"/>
              </w:tabs>
              <w:jc w:val="center"/>
              <w:rPr>
                <w:rFonts w:ascii="Arial" w:hAnsi="Arial" w:cs="Arial"/>
                <w:b/>
                <w:sz w:val="16"/>
                <w:szCs w:val="16"/>
                <w:lang w:val="es-CO"/>
              </w:rPr>
            </w:pPr>
          </w:p>
        </w:tc>
        <w:tc>
          <w:tcPr>
            <w:tcW w:w="307" w:type="pct"/>
            <w:shd w:val="clear" w:color="auto" w:fill="A6A6A6"/>
            <w:vAlign w:val="center"/>
          </w:tcPr>
          <w:p w:rsidR="00270FB6" w:rsidRDefault="00270FB6" w:rsidP="002F4E84">
            <w:pPr>
              <w:pStyle w:val="Textopredeterminado"/>
              <w:widowControl/>
              <w:tabs>
                <w:tab w:val="left" w:pos="0"/>
              </w:tabs>
              <w:jc w:val="center"/>
              <w:rPr>
                <w:rFonts w:ascii="Arial" w:hAnsi="Arial" w:cs="Arial"/>
                <w:b/>
                <w:sz w:val="16"/>
                <w:szCs w:val="16"/>
                <w:lang w:val="es-CO"/>
              </w:rPr>
            </w:pPr>
            <w:r>
              <w:rPr>
                <w:rFonts w:ascii="Arial" w:hAnsi="Arial" w:cs="Arial"/>
                <w:b/>
                <w:sz w:val="16"/>
                <w:szCs w:val="16"/>
                <w:lang w:val="es-CO"/>
              </w:rPr>
              <w:t>SI</w:t>
            </w:r>
          </w:p>
        </w:tc>
        <w:tc>
          <w:tcPr>
            <w:tcW w:w="308" w:type="pct"/>
            <w:shd w:val="clear" w:color="auto" w:fill="A6A6A6"/>
            <w:vAlign w:val="center"/>
          </w:tcPr>
          <w:p w:rsidR="00270FB6" w:rsidRDefault="00270FB6" w:rsidP="002F4E84">
            <w:pPr>
              <w:pStyle w:val="Textopredeterminado"/>
              <w:widowControl/>
              <w:tabs>
                <w:tab w:val="left" w:pos="0"/>
              </w:tabs>
              <w:jc w:val="center"/>
              <w:rPr>
                <w:rFonts w:ascii="Arial" w:hAnsi="Arial" w:cs="Arial"/>
                <w:b/>
                <w:sz w:val="16"/>
                <w:szCs w:val="16"/>
                <w:lang w:val="es-CO"/>
              </w:rPr>
            </w:pPr>
            <w:r>
              <w:rPr>
                <w:rFonts w:ascii="Arial" w:hAnsi="Arial" w:cs="Arial"/>
                <w:b/>
                <w:sz w:val="16"/>
                <w:szCs w:val="16"/>
                <w:lang w:val="es-CO"/>
              </w:rPr>
              <w:t>NO</w:t>
            </w:r>
          </w:p>
        </w:tc>
      </w:tr>
      <w:tr w:rsidR="00270FB6" w:rsidTr="00270FB6">
        <w:trPr>
          <w:trHeight w:val="1103"/>
          <w:jc w:val="center"/>
        </w:trPr>
        <w:tc>
          <w:tcPr>
            <w:tcW w:w="4385" w:type="pct"/>
            <w:gridSpan w:val="3"/>
            <w:shd w:val="clear" w:color="auto" w:fill="auto"/>
            <w:vAlign w:val="center"/>
          </w:tcPr>
          <w:p w:rsidR="00270FB6" w:rsidRDefault="00270FB6" w:rsidP="002F4E84">
            <w:pPr>
              <w:pStyle w:val="Textoindependiente2"/>
              <w:tabs>
                <w:tab w:val="left" w:pos="1980"/>
              </w:tabs>
              <w:spacing w:line="240" w:lineRule="auto"/>
              <w:jc w:val="both"/>
              <w:rPr>
                <w:rFonts w:ascii="Arial" w:hAnsi="Arial" w:cs="Arial"/>
                <w:b/>
                <w:sz w:val="16"/>
                <w:szCs w:val="16"/>
                <w:lang w:val="es-CO"/>
              </w:rPr>
            </w:pPr>
            <w:r>
              <w:rPr>
                <w:rFonts w:ascii="Arial" w:eastAsia="Calibri" w:hAnsi="Arial" w:cs="Arial"/>
                <w:sz w:val="20"/>
                <w:szCs w:val="20"/>
                <w:lang w:val="es-CO"/>
              </w:rPr>
              <w:t xml:space="preserve">El oferente deberá contar como mínimo con capacidad instalada para la prestación del servicio a contratar, debidamente habilitada por el Ministerio de Protección Social o en su defecto la secretaria Departamental de Salud </w:t>
            </w:r>
            <w:r w:rsidRPr="00F30085">
              <w:rPr>
                <w:rFonts w:ascii="Arial" w:eastAsia="Calibri" w:hAnsi="Arial" w:cs="Arial"/>
                <w:sz w:val="20"/>
                <w:szCs w:val="20"/>
                <w:lang w:val="es-CO"/>
              </w:rPr>
              <w:t>(</w:t>
            </w:r>
            <w:r w:rsidRPr="00F30085">
              <w:rPr>
                <w:rFonts w:ascii="Arial" w:hAnsi="Arial" w:cs="Arial"/>
                <w:sz w:val="20"/>
                <w:szCs w:val="20"/>
                <w:lang w:val="es-CO"/>
              </w:rPr>
              <w:t xml:space="preserve">Resolución 2003 de 2014 Por la cual se definen los procedimientos y condiciones de inscripción de los Prestadores de Servicios de Salud y de habilitación de servicios de salud  </w:t>
            </w:r>
            <w:r w:rsidRPr="00F30085">
              <w:rPr>
                <w:rFonts w:ascii="Arial" w:eastAsia="Calibri" w:hAnsi="Arial" w:cs="Arial"/>
                <w:sz w:val="20"/>
                <w:szCs w:val="20"/>
                <w:lang w:val="es-CO"/>
              </w:rPr>
              <w:t xml:space="preserve"> y Decreto 1011 del 03 de abril de 2006 </w:t>
            </w:r>
            <w:r w:rsidRPr="00F30085">
              <w:rPr>
                <w:rFonts w:ascii="Arial" w:hAnsi="Arial" w:cs="Arial"/>
                <w:bCs/>
                <w:sz w:val="20"/>
                <w:szCs w:val="20"/>
                <w:lang w:val="es-CO"/>
              </w:rPr>
              <w:t>Por el cual se establece el Sistema Obligatorio de Garantía de Calidad de la Atención</w:t>
            </w:r>
            <w:r>
              <w:rPr>
                <w:rFonts w:ascii="Arial" w:hAnsi="Arial" w:cs="Arial"/>
                <w:bCs/>
                <w:sz w:val="20"/>
                <w:szCs w:val="20"/>
                <w:lang w:val="es-CO"/>
              </w:rPr>
              <w:t xml:space="preserve"> de Salud del Sistema General de Seguridad Social en Salud</w:t>
            </w:r>
            <w:r>
              <w:rPr>
                <w:rFonts w:ascii="Arial" w:eastAsia="Calibri" w:hAnsi="Arial" w:cs="Arial"/>
                <w:sz w:val="20"/>
                <w:szCs w:val="20"/>
                <w:lang w:val="es-CO"/>
              </w:rPr>
              <w:t>).</w:t>
            </w:r>
          </w:p>
        </w:tc>
        <w:tc>
          <w:tcPr>
            <w:tcW w:w="307" w:type="pct"/>
            <w:shd w:val="clear" w:color="auto" w:fill="auto"/>
            <w:vAlign w:val="center"/>
          </w:tcPr>
          <w:p w:rsidR="00270FB6" w:rsidRDefault="00270FB6" w:rsidP="002F4E84">
            <w:pPr>
              <w:pStyle w:val="Textopredeterminado"/>
              <w:widowControl/>
              <w:tabs>
                <w:tab w:val="left" w:pos="0"/>
              </w:tabs>
              <w:jc w:val="center"/>
              <w:rPr>
                <w:rFonts w:ascii="Arial" w:hAnsi="Arial" w:cs="Arial"/>
                <w:b/>
                <w:sz w:val="16"/>
                <w:szCs w:val="16"/>
                <w:lang w:val="es-CO"/>
              </w:rPr>
            </w:pPr>
          </w:p>
        </w:tc>
        <w:tc>
          <w:tcPr>
            <w:tcW w:w="308" w:type="pct"/>
            <w:shd w:val="clear" w:color="auto" w:fill="auto"/>
            <w:vAlign w:val="center"/>
          </w:tcPr>
          <w:p w:rsidR="00270FB6" w:rsidRDefault="00270FB6" w:rsidP="002F4E84">
            <w:pPr>
              <w:pStyle w:val="Textopredeterminado"/>
              <w:widowControl/>
              <w:tabs>
                <w:tab w:val="left" w:pos="0"/>
              </w:tabs>
              <w:jc w:val="center"/>
              <w:rPr>
                <w:rFonts w:ascii="Arial" w:hAnsi="Arial" w:cs="Arial"/>
                <w:b/>
                <w:sz w:val="16"/>
                <w:szCs w:val="16"/>
                <w:lang w:val="es-CO"/>
              </w:rPr>
            </w:pPr>
          </w:p>
        </w:tc>
      </w:tr>
      <w:tr w:rsidR="00270FB6" w:rsidTr="00270FB6">
        <w:trPr>
          <w:jc w:val="center"/>
        </w:trPr>
        <w:tc>
          <w:tcPr>
            <w:tcW w:w="4385" w:type="pct"/>
            <w:gridSpan w:val="3"/>
            <w:shd w:val="clear" w:color="auto" w:fill="auto"/>
            <w:vAlign w:val="center"/>
          </w:tcPr>
          <w:p w:rsidR="00270FB6" w:rsidRDefault="00270FB6" w:rsidP="002F4E84">
            <w:pPr>
              <w:pStyle w:val="ParaAttribute62"/>
              <w:rPr>
                <w:rFonts w:ascii="Arial" w:hAnsi="Arial" w:cs="Arial"/>
                <w:b/>
                <w:sz w:val="16"/>
                <w:szCs w:val="16"/>
                <w:lang w:val="es-CO"/>
              </w:rPr>
            </w:pPr>
            <w:r>
              <w:rPr>
                <w:rFonts w:ascii="Arial" w:hAnsi="Arial" w:cs="Arial"/>
                <w:lang w:val="es-CO"/>
              </w:rPr>
              <w:t>Debe contar con sede en el municipio de Florencia, para la atención de la toma y procesamiento de  las ayudas diagnosticas que se deriven de la prestación de servicios de laboratorio clínico y especializado.</w:t>
            </w:r>
          </w:p>
        </w:tc>
        <w:tc>
          <w:tcPr>
            <w:tcW w:w="307" w:type="pct"/>
            <w:shd w:val="clear" w:color="auto" w:fill="auto"/>
            <w:vAlign w:val="center"/>
          </w:tcPr>
          <w:p w:rsidR="00270FB6" w:rsidRDefault="00270FB6" w:rsidP="002F4E84">
            <w:pPr>
              <w:pStyle w:val="Textopredeterminado"/>
              <w:widowControl/>
              <w:tabs>
                <w:tab w:val="left" w:pos="0"/>
              </w:tabs>
              <w:jc w:val="center"/>
              <w:rPr>
                <w:rFonts w:ascii="Arial" w:hAnsi="Arial" w:cs="Arial"/>
                <w:b/>
                <w:sz w:val="16"/>
                <w:szCs w:val="16"/>
                <w:lang w:val="es-CO"/>
              </w:rPr>
            </w:pPr>
          </w:p>
        </w:tc>
        <w:tc>
          <w:tcPr>
            <w:tcW w:w="308" w:type="pct"/>
            <w:shd w:val="clear" w:color="auto" w:fill="auto"/>
            <w:vAlign w:val="center"/>
          </w:tcPr>
          <w:p w:rsidR="00270FB6" w:rsidRDefault="00270FB6" w:rsidP="002F4E84">
            <w:pPr>
              <w:pStyle w:val="Textopredeterminado"/>
              <w:widowControl/>
              <w:tabs>
                <w:tab w:val="left" w:pos="0"/>
              </w:tabs>
              <w:jc w:val="center"/>
              <w:rPr>
                <w:rFonts w:ascii="Arial" w:hAnsi="Arial" w:cs="Arial"/>
                <w:b/>
                <w:sz w:val="16"/>
                <w:szCs w:val="16"/>
                <w:lang w:val="es-CO"/>
              </w:rPr>
            </w:pPr>
          </w:p>
        </w:tc>
      </w:tr>
      <w:tr w:rsidR="00270FB6" w:rsidTr="00270FB6">
        <w:trPr>
          <w:jc w:val="center"/>
        </w:trPr>
        <w:tc>
          <w:tcPr>
            <w:tcW w:w="1072" w:type="pct"/>
            <w:shd w:val="clear" w:color="auto" w:fill="A6A6A6"/>
            <w:vAlign w:val="center"/>
          </w:tcPr>
          <w:p w:rsidR="00270FB6" w:rsidRDefault="00270FB6" w:rsidP="002F4E84">
            <w:pPr>
              <w:pStyle w:val="Textopredeterminado"/>
              <w:tabs>
                <w:tab w:val="left" w:pos="0"/>
              </w:tabs>
              <w:jc w:val="center"/>
              <w:rPr>
                <w:rFonts w:ascii="Arial" w:hAnsi="Arial" w:cs="Arial"/>
                <w:b/>
                <w:sz w:val="16"/>
                <w:szCs w:val="16"/>
                <w:lang w:val="es-CO"/>
              </w:rPr>
            </w:pPr>
            <w:r>
              <w:rPr>
                <w:rFonts w:ascii="Arial" w:hAnsi="Arial" w:cs="Arial"/>
                <w:b/>
                <w:sz w:val="16"/>
                <w:szCs w:val="16"/>
                <w:lang w:val="es-CO"/>
              </w:rPr>
              <w:t>Administración</w:t>
            </w:r>
          </w:p>
        </w:tc>
        <w:tc>
          <w:tcPr>
            <w:tcW w:w="476" w:type="pct"/>
            <w:shd w:val="clear" w:color="auto" w:fill="A6A6A6"/>
            <w:vAlign w:val="center"/>
          </w:tcPr>
          <w:p w:rsidR="00270FB6" w:rsidRDefault="00270FB6" w:rsidP="002F4E84">
            <w:pPr>
              <w:pStyle w:val="Textopredeterminado"/>
              <w:tabs>
                <w:tab w:val="left" w:pos="0"/>
              </w:tabs>
              <w:jc w:val="center"/>
              <w:rPr>
                <w:rFonts w:ascii="Arial" w:hAnsi="Arial" w:cs="Arial"/>
                <w:b/>
                <w:color w:val="000000"/>
                <w:sz w:val="16"/>
                <w:szCs w:val="16"/>
                <w:lang w:val="es-CO"/>
              </w:rPr>
            </w:pPr>
            <w:r>
              <w:rPr>
                <w:rFonts w:ascii="Arial" w:hAnsi="Arial" w:cs="Arial"/>
                <w:b/>
                <w:color w:val="000000"/>
                <w:sz w:val="16"/>
                <w:szCs w:val="16"/>
                <w:lang w:val="es-CO"/>
              </w:rPr>
              <w:t xml:space="preserve">Cantidad </w:t>
            </w:r>
          </w:p>
        </w:tc>
        <w:tc>
          <w:tcPr>
            <w:tcW w:w="2837" w:type="pct"/>
            <w:shd w:val="clear" w:color="auto" w:fill="A6A6A6"/>
            <w:vAlign w:val="center"/>
          </w:tcPr>
          <w:p w:rsidR="00270FB6" w:rsidRDefault="00270FB6" w:rsidP="002F4E84">
            <w:pPr>
              <w:pStyle w:val="Textopredeterminado"/>
              <w:tabs>
                <w:tab w:val="left" w:pos="0"/>
              </w:tabs>
              <w:jc w:val="center"/>
              <w:rPr>
                <w:rFonts w:ascii="Arial" w:hAnsi="Arial" w:cs="Arial"/>
                <w:b/>
                <w:sz w:val="16"/>
                <w:szCs w:val="16"/>
                <w:lang w:val="es-CO"/>
              </w:rPr>
            </w:pPr>
            <w:r>
              <w:rPr>
                <w:rFonts w:ascii="Arial" w:hAnsi="Arial" w:cs="Arial"/>
                <w:b/>
                <w:sz w:val="16"/>
                <w:szCs w:val="16"/>
                <w:lang w:val="es-CO"/>
              </w:rPr>
              <w:t>Personal Mínimo Exigido</w:t>
            </w:r>
          </w:p>
        </w:tc>
        <w:tc>
          <w:tcPr>
            <w:tcW w:w="307" w:type="pct"/>
            <w:shd w:val="clear" w:color="auto" w:fill="A6A6A6"/>
            <w:vAlign w:val="center"/>
          </w:tcPr>
          <w:p w:rsidR="00270FB6" w:rsidRDefault="00270FB6" w:rsidP="002F4E84">
            <w:pPr>
              <w:pStyle w:val="Textopredeterminado"/>
              <w:widowControl/>
              <w:tabs>
                <w:tab w:val="left" w:pos="0"/>
              </w:tabs>
              <w:jc w:val="center"/>
              <w:rPr>
                <w:rFonts w:ascii="Arial" w:hAnsi="Arial" w:cs="Arial"/>
                <w:b/>
                <w:sz w:val="16"/>
                <w:szCs w:val="16"/>
                <w:lang w:val="es-CO"/>
              </w:rPr>
            </w:pPr>
          </w:p>
        </w:tc>
        <w:tc>
          <w:tcPr>
            <w:tcW w:w="308" w:type="pct"/>
            <w:shd w:val="clear" w:color="auto" w:fill="A6A6A6"/>
            <w:vAlign w:val="center"/>
          </w:tcPr>
          <w:p w:rsidR="00270FB6" w:rsidRDefault="00270FB6" w:rsidP="002F4E84">
            <w:pPr>
              <w:pStyle w:val="Textopredeterminado"/>
              <w:widowControl/>
              <w:tabs>
                <w:tab w:val="left" w:pos="0"/>
              </w:tabs>
              <w:jc w:val="center"/>
              <w:rPr>
                <w:rFonts w:ascii="Arial" w:hAnsi="Arial" w:cs="Arial"/>
                <w:b/>
                <w:sz w:val="16"/>
                <w:szCs w:val="16"/>
                <w:lang w:val="es-CO"/>
              </w:rPr>
            </w:pPr>
          </w:p>
        </w:tc>
      </w:tr>
      <w:tr w:rsidR="00270FB6" w:rsidTr="00270FB6">
        <w:trPr>
          <w:jc w:val="center"/>
        </w:trPr>
        <w:tc>
          <w:tcPr>
            <w:tcW w:w="1072" w:type="pct"/>
            <w:vAlign w:val="center"/>
          </w:tcPr>
          <w:p w:rsidR="00270FB6" w:rsidRDefault="00270FB6" w:rsidP="002F4E84">
            <w:pPr>
              <w:pStyle w:val="Textopredeterminado"/>
              <w:widowControl/>
              <w:tabs>
                <w:tab w:val="left" w:pos="0"/>
              </w:tabs>
              <w:jc w:val="center"/>
              <w:rPr>
                <w:rFonts w:ascii="Arial" w:hAnsi="Arial" w:cs="Arial"/>
                <w:b/>
                <w:sz w:val="16"/>
                <w:szCs w:val="16"/>
                <w:lang w:val="es-CO"/>
              </w:rPr>
            </w:pPr>
            <w:r>
              <w:rPr>
                <w:rFonts w:ascii="Arial" w:hAnsi="Arial" w:cs="Arial"/>
                <w:b/>
                <w:bCs/>
                <w:sz w:val="16"/>
                <w:szCs w:val="16"/>
                <w:lang w:val="es-CO"/>
              </w:rPr>
              <w:t>Espacio físico</w:t>
            </w:r>
          </w:p>
        </w:tc>
        <w:tc>
          <w:tcPr>
            <w:tcW w:w="476" w:type="pct"/>
            <w:vAlign w:val="center"/>
          </w:tcPr>
          <w:p w:rsidR="00270FB6" w:rsidRDefault="00270FB6" w:rsidP="002F4E84">
            <w:pPr>
              <w:jc w:val="center"/>
              <w:rPr>
                <w:rFonts w:ascii="Arial" w:hAnsi="Arial" w:cs="Arial"/>
                <w:sz w:val="16"/>
                <w:szCs w:val="16"/>
              </w:rPr>
            </w:pPr>
            <w:r>
              <w:rPr>
                <w:rFonts w:ascii="Arial" w:hAnsi="Arial" w:cs="Arial"/>
                <w:sz w:val="16"/>
                <w:szCs w:val="16"/>
              </w:rPr>
              <w:t>01</w:t>
            </w:r>
          </w:p>
        </w:tc>
        <w:tc>
          <w:tcPr>
            <w:tcW w:w="2837" w:type="pct"/>
            <w:vAlign w:val="center"/>
          </w:tcPr>
          <w:p w:rsidR="00270FB6" w:rsidRDefault="00270FB6" w:rsidP="002F4E84">
            <w:pPr>
              <w:pStyle w:val="Textopredeterminado"/>
              <w:widowControl/>
              <w:tabs>
                <w:tab w:val="left" w:pos="0"/>
              </w:tabs>
              <w:jc w:val="both"/>
              <w:rPr>
                <w:rFonts w:ascii="Arial" w:hAnsi="Arial" w:cs="Arial"/>
                <w:sz w:val="16"/>
                <w:szCs w:val="16"/>
                <w:lang w:val="es-CO"/>
              </w:rPr>
            </w:pPr>
            <w:r>
              <w:rPr>
                <w:rFonts w:ascii="Arial" w:hAnsi="Arial" w:cs="Arial"/>
                <w:sz w:val="16"/>
                <w:szCs w:val="16"/>
                <w:lang w:val="es-CO"/>
              </w:rPr>
              <w:t>Sala de espera mínimo para veinte (20) personas</w:t>
            </w:r>
          </w:p>
          <w:p w:rsidR="00270FB6" w:rsidRDefault="00270FB6" w:rsidP="002F4E84">
            <w:pPr>
              <w:pStyle w:val="Textopredeterminado"/>
              <w:widowControl/>
              <w:tabs>
                <w:tab w:val="left" w:pos="0"/>
              </w:tabs>
              <w:jc w:val="both"/>
              <w:rPr>
                <w:rFonts w:ascii="Arial" w:hAnsi="Arial" w:cs="Arial"/>
                <w:sz w:val="16"/>
                <w:szCs w:val="16"/>
                <w:lang w:val="es-CO"/>
              </w:rPr>
            </w:pPr>
          </w:p>
        </w:tc>
        <w:tc>
          <w:tcPr>
            <w:tcW w:w="307" w:type="pct"/>
            <w:vAlign w:val="center"/>
          </w:tcPr>
          <w:p w:rsidR="00270FB6" w:rsidRDefault="00270FB6" w:rsidP="002F4E84">
            <w:pPr>
              <w:pStyle w:val="Textopredeterminado"/>
              <w:widowControl/>
              <w:tabs>
                <w:tab w:val="left" w:pos="0"/>
              </w:tabs>
              <w:jc w:val="center"/>
              <w:rPr>
                <w:rFonts w:ascii="Arial" w:hAnsi="Arial" w:cs="Arial"/>
                <w:sz w:val="16"/>
                <w:szCs w:val="16"/>
                <w:lang w:val="es-CO"/>
              </w:rPr>
            </w:pPr>
          </w:p>
        </w:tc>
        <w:tc>
          <w:tcPr>
            <w:tcW w:w="308" w:type="pct"/>
            <w:vAlign w:val="center"/>
          </w:tcPr>
          <w:p w:rsidR="00270FB6" w:rsidRDefault="00270FB6" w:rsidP="002F4E84">
            <w:pPr>
              <w:pStyle w:val="Textopredeterminado"/>
              <w:widowControl/>
              <w:tabs>
                <w:tab w:val="left" w:pos="0"/>
              </w:tabs>
              <w:jc w:val="center"/>
              <w:rPr>
                <w:rFonts w:ascii="Arial" w:hAnsi="Arial" w:cs="Arial"/>
                <w:sz w:val="16"/>
                <w:szCs w:val="16"/>
                <w:lang w:val="es-CO"/>
              </w:rPr>
            </w:pPr>
          </w:p>
        </w:tc>
      </w:tr>
      <w:tr w:rsidR="00270FB6" w:rsidTr="00270FB6">
        <w:trPr>
          <w:jc w:val="center"/>
        </w:trPr>
        <w:tc>
          <w:tcPr>
            <w:tcW w:w="1072" w:type="pct"/>
            <w:vAlign w:val="center"/>
          </w:tcPr>
          <w:p w:rsidR="00270FB6" w:rsidRDefault="00270FB6" w:rsidP="002F4E84">
            <w:pPr>
              <w:pStyle w:val="Textopredeterminado"/>
              <w:widowControl/>
              <w:tabs>
                <w:tab w:val="left" w:pos="0"/>
              </w:tabs>
              <w:jc w:val="center"/>
              <w:rPr>
                <w:rFonts w:ascii="Arial" w:hAnsi="Arial" w:cs="Arial"/>
                <w:b/>
                <w:sz w:val="16"/>
                <w:szCs w:val="16"/>
                <w:lang w:val="es-CO"/>
              </w:rPr>
            </w:pPr>
            <w:r>
              <w:rPr>
                <w:rFonts w:ascii="Arial" w:hAnsi="Arial" w:cs="Arial"/>
                <w:b/>
                <w:bCs/>
                <w:sz w:val="16"/>
                <w:szCs w:val="16"/>
                <w:lang w:val="es-CO"/>
              </w:rPr>
              <w:t>Espacio físico</w:t>
            </w:r>
          </w:p>
        </w:tc>
        <w:tc>
          <w:tcPr>
            <w:tcW w:w="476" w:type="pct"/>
            <w:vAlign w:val="center"/>
          </w:tcPr>
          <w:p w:rsidR="00270FB6" w:rsidRDefault="00270FB6" w:rsidP="002F4E84">
            <w:pPr>
              <w:jc w:val="center"/>
              <w:rPr>
                <w:rFonts w:ascii="Arial" w:hAnsi="Arial" w:cs="Arial"/>
                <w:sz w:val="16"/>
                <w:szCs w:val="16"/>
              </w:rPr>
            </w:pPr>
            <w:r>
              <w:rPr>
                <w:rFonts w:ascii="Arial" w:hAnsi="Arial" w:cs="Arial"/>
                <w:sz w:val="16"/>
                <w:szCs w:val="16"/>
              </w:rPr>
              <w:t>01</w:t>
            </w:r>
          </w:p>
        </w:tc>
        <w:tc>
          <w:tcPr>
            <w:tcW w:w="2837" w:type="pct"/>
            <w:vAlign w:val="center"/>
          </w:tcPr>
          <w:p w:rsidR="00270FB6" w:rsidRDefault="00270FB6" w:rsidP="002F4E84">
            <w:pPr>
              <w:pStyle w:val="Textopredeterminado"/>
              <w:widowControl/>
              <w:tabs>
                <w:tab w:val="left" w:pos="0"/>
              </w:tabs>
              <w:jc w:val="both"/>
              <w:rPr>
                <w:rFonts w:ascii="Arial" w:hAnsi="Arial" w:cs="Arial"/>
                <w:sz w:val="16"/>
                <w:szCs w:val="16"/>
                <w:lang w:val="es-CO"/>
              </w:rPr>
            </w:pPr>
            <w:r>
              <w:rPr>
                <w:rFonts w:ascii="Arial" w:hAnsi="Arial" w:cs="Arial"/>
                <w:sz w:val="16"/>
                <w:szCs w:val="16"/>
                <w:lang w:val="es-CO"/>
              </w:rPr>
              <w:t>Sala de espera mínimo para cinco (05) personas exclusividad pacientes especiales (embarazadas, personas de la tercera edad, discapacitados de la Policía</w:t>
            </w:r>
          </w:p>
          <w:p w:rsidR="00270FB6" w:rsidRDefault="00270FB6" w:rsidP="002F4E84">
            <w:pPr>
              <w:pStyle w:val="Textopredeterminado"/>
              <w:widowControl/>
              <w:tabs>
                <w:tab w:val="left" w:pos="0"/>
              </w:tabs>
              <w:jc w:val="both"/>
              <w:rPr>
                <w:rFonts w:ascii="Arial" w:hAnsi="Arial" w:cs="Arial"/>
                <w:sz w:val="16"/>
                <w:szCs w:val="16"/>
                <w:lang w:val="es-CO"/>
              </w:rPr>
            </w:pPr>
          </w:p>
        </w:tc>
        <w:tc>
          <w:tcPr>
            <w:tcW w:w="307" w:type="pct"/>
            <w:vAlign w:val="center"/>
          </w:tcPr>
          <w:p w:rsidR="00270FB6" w:rsidRDefault="00270FB6" w:rsidP="002F4E84">
            <w:pPr>
              <w:pStyle w:val="Textopredeterminado"/>
              <w:widowControl/>
              <w:tabs>
                <w:tab w:val="left" w:pos="0"/>
              </w:tabs>
              <w:jc w:val="center"/>
              <w:rPr>
                <w:rFonts w:ascii="Arial" w:hAnsi="Arial" w:cs="Arial"/>
                <w:sz w:val="16"/>
                <w:szCs w:val="16"/>
                <w:lang w:val="es-CO"/>
              </w:rPr>
            </w:pPr>
          </w:p>
        </w:tc>
        <w:tc>
          <w:tcPr>
            <w:tcW w:w="308" w:type="pct"/>
            <w:vAlign w:val="center"/>
          </w:tcPr>
          <w:p w:rsidR="00270FB6" w:rsidRDefault="00270FB6" w:rsidP="002F4E84">
            <w:pPr>
              <w:pStyle w:val="Textopredeterminado"/>
              <w:widowControl/>
              <w:tabs>
                <w:tab w:val="left" w:pos="0"/>
              </w:tabs>
              <w:jc w:val="center"/>
              <w:rPr>
                <w:rFonts w:ascii="Arial" w:hAnsi="Arial" w:cs="Arial"/>
                <w:sz w:val="16"/>
                <w:szCs w:val="16"/>
                <w:lang w:val="es-CO"/>
              </w:rPr>
            </w:pPr>
          </w:p>
        </w:tc>
      </w:tr>
      <w:tr w:rsidR="00270FB6" w:rsidTr="00270FB6">
        <w:trPr>
          <w:jc w:val="center"/>
        </w:trPr>
        <w:tc>
          <w:tcPr>
            <w:tcW w:w="4385" w:type="pct"/>
            <w:gridSpan w:val="3"/>
            <w:vMerge w:val="restart"/>
            <w:shd w:val="clear" w:color="auto" w:fill="A6A6A6"/>
            <w:vAlign w:val="center"/>
          </w:tcPr>
          <w:p w:rsidR="00270FB6" w:rsidRDefault="00270FB6" w:rsidP="002F4E84">
            <w:pPr>
              <w:pStyle w:val="Textopredeterminado"/>
              <w:tabs>
                <w:tab w:val="left" w:pos="0"/>
              </w:tabs>
              <w:jc w:val="center"/>
              <w:rPr>
                <w:rFonts w:ascii="Arial" w:hAnsi="Arial" w:cs="Arial"/>
                <w:b/>
                <w:sz w:val="16"/>
                <w:szCs w:val="16"/>
                <w:lang w:val="es-CO"/>
              </w:rPr>
            </w:pPr>
            <w:r>
              <w:rPr>
                <w:rFonts w:ascii="Arial" w:hAnsi="Arial" w:cs="Arial"/>
                <w:b/>
                <w:sz w:val="16"/>
                <w:szCs w:val="16"/>
                <w:lang w:val="es-CO"/>
              </w:rPr>
              <w:t>CAPACIDAD ADMINISTRATIVA MINIMA EXIGIDA</w:t>
            </w:r>
          </w:p>
        </w:tc>
        <w:tc>
          <w:tcPr>
            <w:tcW w:w="615" w:type="pct"/>
            <w:gridSpan w:val="2"/>
            <w:shd w:val="clear" w:color="auto" w:fill="A6A6A6"/>
            <w:vAlign w:val="center"/>
          </w:tcPr>
          <w:p w:rsidR="00270FB6" w:rsidRDefault="00270FB6" w:rsidP="002F4E84">
            <w:pPr>
              <w:pStyle w:val="Textopredeterminado"/>
              <w:widowControl/>
              <w:tabs>
                <w:tab w:val="left" w:pos="0"/>
              </w:tabs>
              <w:jc w:val="center"/>
              <w:rPr>
                <w:rFonts w:ascii="Arial" w:hAnsi="Arial" w:cs="Arial"/>
                <w:b/>
                <w:sz w:val="16"/>
                <w:szCs w:val="16"/>
                <w:lang w:val="es-CO"/>
              </w:rPr>
            </w:pPr>
            <w:r>
              <w:rPr>
                <w:rFonts w:ascii="Arial" w:hAnsi="Arial" w:cs="Arial"/>
                <w:b/>
                <w:sz w:val="16"/>
                <w:szCs w:val="16"/>
                <w:lang w:val="es-CO"/>
              </w:rPr>
              <w:t>CUMPLE</w:t>
            </w:r>
          </w:p>
        </w:tc>
      </w:tr>
      <w:tr w:rsidR="00270FB6" w:rsidTr="00270FB6">
        <w:trPr>
          <w:jc w:val="center"/>
        </w:trPr>
        <w:tc>
          <w:tcPr>
            <w:tcW w:w="4385" w:type="pct"/>
            <w:gridSpan w:val="3"/>
            <w:vMerge/>
            <w:shd w:val="clear" w:color="auto" w:fill="A6A6A6"/>
            <w:vAlign w:val="center"/>
          </w:tcPr>
          <w:p w:rsidR="00270FB6" w:rsidRDefault="00270FB6" w:rsidP="002F4E84">
            <w:pPr>
              <w:pStyle w:val="Textopredeterminado"/>
              <w:tabs>
                <w:tab w:val="left" w:pos="0"/>
              </w:tabs>
              <w:jc w:val="center"/>
              <w:rPr>
                <w:rFonts w:ascii="Arial" w:hAnsi="Arial" w:cs="Arial"/>
                <w:b/>
                <w:sz w:val="16"/>
                <w:szCs w:val="16"/>
                <w:lang w:val="es-CO"/>
              </w:rPr>
            </w:pPr>
          </w:p>
        </w:tc>
        <w:tc>
          <w:tcPr>
            <w:tcW w:w="307" w:type="pct"/>
            <w:shd w:val="clear" w:color="auto" w:fill="A6A6A6"/>
            <w:vAlign w:val="center"/>
          </w:tcPr>
          <w:p w:rsidR="00270FB6" w:rsidRDefault="00270FB6" w:rsidP="002F4E84">
            <w:pPr>
              <w:pStyle w:val="Textopredeterminado"/>
              <w:widowControl/>
              <w:tabs>
                <w:tab w:val="left" w:pos="0"/>
              </w:tabs>
              <w:jc w:val="center"/>
              <w:rPr>
                <w:rFonts w:ascii="Arial" w:hAnsi="Arial" w:cs="Arial"/>
                <w:b/>
                <w:sz w:val="16"/>
                <w:szCs w:val="16"/>
                <w:lang w:val="es-CO"/>
              </w:rPr>
            </w:pPr>
            <w:r>
              <w:rPr>
                <w:rFonts w:ascii="Arial" w:hAnsi="Arial" w:cs="Arial"/>
                <w:b/>
                <w:sz w:val="16"/>
                <w:szCs w:val="16"/>
                <w:lang w:val="es-CO"/>
              </w:rPr>
              <w:t>SI</w:t>
            </w:r>
          </w:p>
        </w:tc>
        <w:tc>
          <w:tcPr>
            <w:tcW w:w="308" w:type="pct"/>
            <w:shd w:val="clear" w:color="auto" w:fill="A6A6A6"/>
            <w:vAlign w:val="center"/>
          </w:tcPr>
          <w:p w:rsidR="00270FB6" w:rsidRDefault="00270FB6" w:rsidP="002F4E84">
            <w:pPr>
              <w:pStyle w:val="Textopredeterminado"/>
              <w:widowControl/>
              <w:tabs>
                <w:tab w:val="left" w:pos="0"/>
              </w:tabs>
              <w:jc w:val="center"/>
              <w:rPr>
                <w:rFonts w:ascii="Arial" w:hAnsi="Arial" w:cs="Arial"/>
                <w:b/>
                <w:sz w:val="16"/>
                <w:szCs w:val="16"/>
                <w:lang w:val="es-CO"/>
              </w:rPr>
            </w:pPr>
            <w:r>
              <w:rPr>
                <w:rFonts w:ascii="Arial" w:hAnsi="Arial" w:cs="Arial"/>
                <w:b/>
                <w:sz w:val="16"/>
                <w:szCs w:val="16"/>
                <w:lang w:val="es-CO"/>
              </w:rPr>
              <w:t>NO</w:t>
            </w:r>
          </w:p>
        </w:tc>
      </w:tr>
      <w:tr w:rsidR="00270FB6" w:rsidTr="00270FB6">
        <w:trPr>
          <w:jc w:val="center"/>
        </w:trPr>
        <w:tc>
          <w:tcPr>
            <w:tcW w:w="1072" w:type="pct"/>
            <w:vAlign w:val="center"/>
          </w:tcPr>
          <w:p w:rsidR="00270FB6" w:rsidRDefault="00270FB6" w:rsidP="002F4E84">
            <w:pPr>
              <w:pStyle w:val="Textopredeterminado"/>
              <w:widowControl/>
              <w:tabs>
                <w:tab w:val="left" w:pos="0"/>
              </w:tabs>
              <w:jc w:val="both"/>
              <w:rPr>
                <w:rFonts w:ascii="Arial" w:hAnsi="Arial" w:cs="Arial"/>
                <w:b/>
                <w:sz w:val="16"/>
                <w:szCs w:val="16"/>
                <w:lang w:val="es-CO"/>
              </w:rPr>
            </w:pPr>
            <w:r>
              <w:rPr>
                <w:rFonts w:ascii="Arial" w:hAnsi="Arial" w:cs="Arial"/>
                <w:b/>
                <w:sz w:val="16"/>
                <w:szCs w:val="16"/>
                <w:lang w:val="es-CO"/>
              </w:rPr>
              <w:t>LUGAR DE ATENCIÓN AL PÚBLICO</w:t>
            </w:r>
          </w:p>
        </w:tc>
        <w:tc>
          <w:tcPr>
            <w:tcW w:w="476" w:type="pct"/>
            <w:vAlign w:val="center"/>
          </w:tcPr>
          <w:p w:rsidR="00270FB6" w:rsidRDefault="00270FB6" w:rsidP="002F4E84">
            <w:pPr>
              <w:pStyle w:val="Ttulo5"/>
              <w:rPr>
                <w:b/>
                <w:i/>
                <w:color w:val="000000"/>
                <w:sz w:val="16"/>
                <w:szCs w:val="16"/>
              </w:rPr>
            </w:pPr>
            <w:r>
              <w:rPr>
                <w:color w:val="000000"/>
                <w:sz w:val="16"/>
                <w:szCs w:val="16"/>
              </w:rPr>
              <w:t>01</w:t>
            </w:r>
          </w:p>
        </w:tc>
        <w:tc>
          <w:tcPr>
            <w:tcW w:w="2837" w:type="pct"/>
            <w:vAlign w:val="center"/>
          </w:tcPr>
          <w:p w:rsidR="00270FB6" w:rsidRDefault="00270FB6" w:rsidP="002F4E84">
            <w:pPr>
              <w:pStyle w:val="Textopredeterminado"/>
              <w:widowControl/>
              <w:tabs>
                <w:tab w:val="left" w:pos="0"/>
              </w:tabs>
              <w:rPr>
                <w:rFonts w:ascii="Arial" w:hAnsi="Arial" w:cs="Arial"/>
                <w:sz w:val="16"/>
                <w:szCs w:val="16"/>
                <w:lang w:val="es-CO"/>
              </w:rPr>
            </w:pPr>
            <w:r>
              <w:rPr>
                <w:rFonts w:ascii="Arial" w:hAnsi="Arial" w:cs="Arial"/>
                <w:sz w:val="16"/>
                <w:szCs w:val="16"/>
                <w:lang w:val="es-CO"/>
              </w:rPr>
              <w:t>Recepcionista.</w:t>
            </w:r>
          </w:p>
        </w:tc>
        <w:tc>
          <w:tcPr>
            <w:tcW w:w="307" w:type="pct"/>
            <w:vAlign w:val="center"/>
          </w:tcPr>
          <w:p w:rsidR="00270FB6" w:rsidRDefault="00270FB6" w:rsidP="002F4E84">
            <w:pPr>
              <w:pStyle w:val="Textopredeterminado"/>
              <w:widowControl/>
              <w:tabs>
                <w:tab w:val="left" w:pos="0"/>
              </w:tabs>
              <w:jc w:val="center"/>
              <w:rPr>
                <w:rFonts w:ascii="Arial" w:hAnsi="Arial" w:cs="Arial"/>
                <w:sz w:val="16"/>
                <w:szCs w:val="16"/>
                <w:lang w:val="es-CO"/>
              </w:rPr>
            </w:pPr>
          </w:p>
        </w:tc>
        <w:tc>
          <w:tcPr>
            <w:tcW w:w="308" w:type="pct"/>
            <w:vAlign w:val="center"/>
          </w:tcPr>
          <w:p w:rsidR="00270FB6" w:rsidRDefault="00270FB6" w:rsidP="002F4E84">
            <w:pPr>
              <w:pStyle w:val="Textopredeterminado"/>
              <w:widowControl/>
              <w:tabs>
                <w:tab w:val="left" w:pos="0"/>
              </w:tabs>
              <w:jc w:val="center"/>
              <w:rPr>
                <w:rFonts w:ascii="Arial" w:hAnsi="Arial" w:cs="Arial"/>
                <w:sz w:val="16"/>
                <w:szCs w:val="16"/>
                <w:lang w:val="es-CO"/>
              </w:rPr>
            </w:pPr>
          </w:p>
        </w:tc>
      </w:tr>
      <w:tr w:rsidR="00270FB6" w:rsidTr="00270FB6">
        <w:trPr>
          <w:jc w:val="center"/>
        </w:trPr>
        <w:tc>
          <w:tcPr>
            <w:tcW w:w="4385" w:type="pct"/>
            <w:gridSpan w:val="3"/>
            <w:vAlign w:val="center"/>
          </w:tcPr>
          <w:p w:rsidR="00270FB6" w:rsidRDefault="00270FB6" w:rsidP="002F4E84">
            <w:pPr>
              <w:pStyle w:val="Textopredeterminado"/>
              <w:widowControl/>
              <w:tabs>
                <w:tab w:val="left" w:pos="0"/>
              </w:tabs>
              <w:rPr>
                <w:rFonts w:ascii="Arial" w:hAnsi="Arial" w:cs="Arial"/>
                <w:sz w:val="16"/>
                <w:szCs w:val="16"/>
                <w:lang w:val="es-CO"/>
              </w:rPr>
            </w:pPr>
            <w:r>
              <w:rPr>
                <w:rFonts w:ascii="Arial" w:hAnsi="Arial" w:cs="Arial"/>
                <w:sz w:val="16"/>
                <w:szCs w:val="16"/>
                <w:lang w:val="es-CO"/>
              </w:rPr>
              <w:t>Nota: El oferente, deberá presentar hojas de vidas de recepcionista; certificación de planta u contratos de OPS</w:t>
            </w:r>
          </w:p>
        </w:tc>
        <w:tc>
          <w:tcPr>
            <w:tcW w:w="307" w:type="pct"/>
            <w:vAlign w:val="center"/>
          </w:tcPr>
          <w:p w:rsidR="00270FB6" w:rsidRDefault="00270FB6" w:rsidP="002F4E84">
            <w:pPr>
              <w:pStyle w:val="Textopredeterminado"/>
              <w:widowControl/>
              <w:tabs>
                <w:tab w:val="left" w:pos="0"/>
              </w:tabs>
              <w:jc w:val="center"/>
              <w:rPr>
                <w:rFonts w:ascii="Arial" w:hAnsi="Arial" w:cs="Arial"/>
                <w:sz w:val="16"/>
                <w:szCs w:val="16"/>
                <w:lang w:val="es-CO"/>
              </w:rPr>
            </w:pPr>
          </w:p>
        </w:tc>
        <w:tc>
          <w:tcPr>
            <w:tcW w:w="308" w:type="pct"/>
            <w:vAlign w:val="center"/>
          </w:tcPr>
          <w:p w:rsidR="00270FB6" w:rsidRDefault="00270FB6" w:rsidP="002F4E84">
            <w:pPr>
              <w:pStyle w:val="Textopredeterminado"/>
              <w:widowControl/>
              <w:tabs>
                <w:tab w:val="left" w:pos="0"/>
              </w:tabs>
              <w:jc w:val="center"/>
              <w:rPr>
                <w:rFonts w:ascii="Arial" w:hAnsi="Arial" w:cs="Arial"/>
                <w:sz w:val="16"/>
                <w:szCs w:val="16"/>
                <w:lang w:val="es-CO"/>
              </w:rPr>
            </w:pPr>
          </w:p>
        </w:tc>
      </w:tr>
      <w:tr w:rsidR="00270FB6" w:rsidTr="00270FB6">
        <w:trPr>
          <w:jc w:val="center"/>
        </w:trPr>
        <w:tc>
          <w:tcPr>
            <w:tcW w:w="1072" w:type="pct"/>
            <w:vMerge w:val="restart"/>
            <w:vAlign w:val="center"/>
          </w:tcPr>
          <w:p w:rsidR="00270FB6" w:rsidRPr="00F30085" w:rsidRDefault="00270FB6" w:rsidP="002F4E84">
            <w:pPr>
              <w:pStyle w:val="Textopredeterminado"/>
              <w:widowControl/>
              <w:tabs>
                <w:tab w:val="left" w:pos="0"/>
              </w:tabs>
              <w:jc w:val="center"/>
              <w:rPr>
                <w:rFonts w:ascii="Arial" w:hAnsi="Arial" w:cs="Arial"/>
                <w:b/>
                <w:sz w:val="16"/>
                <w:szCs w:val="16"/>
                <w:lang w:val="es-CO"/>
              </w:rPr>
            </w:pPr>
            <w:r w:rsidRPr="00F30085">
              <w:rPr>
                <w:rFonts w:ascii="Arial" w:hAnsi="Arial" w:cs="Arial"/>
                <w:b/>
                <w:sz w:val="16"/>
                <w:szCs w:val="16"/>
                <w:lang w:val="es-CO"/>
              </w:rPr>
              <w:t>Baños</w:t>
            </w:r>
          </w:p>
        </w:tc>
        <w:tc>
          <w:tcPr>
            <w:tcW w:w="476" w:type="pct"/>
            <w:vAlign w:val="center"/>
          </w:tcPr>
          <w:p w:rsidR="00270FB6" w:rsidRPr="00F30085" w:rsidRDefault="00270FB6" w:rsidP="002F4E84">
            <w:pPr>
              <w:jc w:val="center"/>
              <w:rPr>
                <w:rFonts w:ascii="Arial" w:hAnsi="Arial" w:cs="Arial"/>
                <w:sz w:val="16"/>
                <w:szCs w:val="16"/>
              </w:rPr>
            </w:pPr>
            <w:r w:rsidRPr="00F30085">
              <w:rPr>
                <w:rFonts w:ascii="Arial" w:hAnsi="Arial" w:cs="Arial"/>
                <w:sz w:val="16"/>
                <w:szCs w:val="16"/>
              </w:rPr>
              <w:t>01</w:t>
            </w:r>
          </w:p>
        </w:tc>
        <w:tc>
          <w:tcPr>
            <w:tcW w:w="2837" w:type="pct"/>
            <w:vAlign w:val="center"/>
          </w:tcPr>
          <w:p w:rsidR="00270FB6" w:rsidRPr="00F30085" w:rsidRDefault="00270FB6" w:rsidP="002F4E84">
            <w:pPr>
              <w:pStyle w:val="Textopredeterminado"/>
              <w:widowControl/>
              <w:tabs>
                <w:tab w:val="left" w:pos="0"/>
              </w:tabs>
              <w:jc w:val="both"/>
              <w:rPr>
                <w:rFonts w:ascii="Arial" w:hAnsi="Arial" w:cs="Arial"/>
                <w:sz w:val="16"/>
                <w:szCs w:val="16"/>
                <w:lang w:val="es-CO"/>
              </w:rPr>
            </w:pPr>
            <w:r w:rsidRPr="00F30085">
              <w:rPr>
                <w:rFonts w:ascii="Arial" w:hAnsi="Arial" w:cs="Arial"/>
                <w:sz w:val="16"/>
                <w:szCs w:val="16"/>
                <w:lang w:val="es-CO"/>
              </w:rPr>
              <w:t>Para usuarios género masculino</w:t>
            </w:r>
          </w:p>
        </w:tc>
        <w:tc>
          <w:tcPr>
            <w:tcW w:w="307" w:type="pct"/>
            <w:vAlign w:val="center"/>
          </w:tcPr>
          <w:p w:rsidR="00270FB6" w:rsidRPr="00F30085" w:rsidRDefault="00270FB6" w:rsidP="002F4E84">
            <w:pPr>
              <w:pStyle w:val="Textopredeterminado"/>
              <w:widowControl/>
              <w:tabs>
                <w:tab w:val="left" w:pos="0"/>
              </w:tabs>
              <w:jc w:val="center"/>
              <w:rPr>
                <w:rFonts w:ascii="Arial" w:hAnsi="Arial" w:cs="Arial"/>
                <w:sz w:val="16"/>
                <w:szCs w:val="16"/>
                <w:lang w:val="es-CO"/>
              </w:rPr>
            </w:pPr>
          </w:p>
        </w:tc>
        <w:tc>
          <w:tcPr>
            <w:tcW w:w="308" w:type="pct"/>
            <w:vAlign w:val="center"/>
          </w:tcPr>
          <w:p w:rsidR="00270FB6" w:rsidRPr="00F30085" w:rsidRDefault="00270FB6" w:rsidP="002F4E84">
            <w:pPr>
              <w:pStyle w:val="Textopredeterminado"/>
              <w:widowControl/>
              <w:tabs>
                <w:tab w:val="left" w:pos="0"/>
              </w:tabs>
              <w:jc w:val="center"/>
              <w:rPr>
                <w:rFonts w:ascii="Arial" w:hAnsi="Arial" w:cs="Arial"/>
                <w:sz w:val="16"/>
                <w:szCs w:val="16"/>
                <w:lang w:val="es-CO"/>
              </w:rPr>
            </w:pPr>
          </w:p>
        </w:tc>
      </w:tr>
      <w:tr w:rsidR="00270FB6" w:rsidTr="00270FB6">
        <w:trPr>
          <w:jc w:val="center"/>
        </w:trPr>
        <w:tc>
          <w:tcPr>
            <w:tcW w:w="1072" w:type="pct"/>
            <w:vMerge/>
            <w:vAlign w:val="center"/>
          </w:tcPr>
          <w:p w:rsidR="00270FB6" w:rsidRPr="00F30085" w:rsidRDefault="00270FB6" w:rsidP="002F4E84">
            <w:pPr>
              <w:pStyle w:val="Textopredeterminado"/>
              <w:widowControl/>
              <w:tabs>
                <w:tab w:val="left" w:pos="0"/>
              </w:tabs>
              <w:jc w:val="center"/>
              <w:rPr>
                <w:rFonts w:ascii="Arial" w:hAnsi="Arial" w:cs="Arial"/>
                <w:b/>
                <w:sz w:val="16"/>
                <w:szCs w:val="16"/>
                <w:lang w:val="es-CO"/>
              </w:rPr>
            </w:pPr>
          </w:p>
        </w:tc>
        <w:tc>
          <w:tcPr>
            <w:tcW w:w="476" w:type="pct"/>
            <w:vAlign w:val="center"/>
          </w:tcPr>
          <w:p w:rsidR="00270FB6" w:rsidRPr="00F30085" w:rsidRDefault="00270FB6" w:rsidP="002F4E84">
            <w:pPr>
              <w:jc w:val="center"/>
              <w:rPr>
                <w:rFonts w:ascii="Arial" w:hAnsi="Arial" w:cs="Arial"/>
                <w:sz w:val="16"/>
                <w:szCs w:val="16"/>
              </w:rPr>
            </w:pPr>
            <w:r w:rsidRPr="00F30085">
              <w:rPr>
                <w:rFonts w:ascii="Arial" w:hAnsi="Arial" w:cs="Arial"/>
                <w:sz w:val="16"/>
                <w:szCs w:val="16"/>
              </w:rPr>
              <w:t>01</w:t>
            </w:r>
          </w:p>
        </w:tc>
        <w:tc>
          <w:tcPr>
            <w:tcW w:w="2837" w:type="pct"/>
            <w:vAlign w:val="center"/>
          </w:tcPr>
          <w:p w:rsidR="00270FB6" w:rsidRPr="00F30085" w:rsidRDefault="00270FB6" w:rsidP="002F4E84">
            <w:pPr>
              <w:pStyle w:val="Textopredeterminado"/>
              <w:widowControl/>
              <w:tabs>
                <w:tab w:val="left" w:pos="0"/>
              </w:tabs>
              <w:jc w:val="both"/>
              <w:rPr>
                <w:rFonts w:ascii="Arial" w:hAnsi="Arial" w:cs="Arial"/>
                <w:sz w:val="16"/>
                <w:szCs w:val="16"/>
                <w:lang w:val="es-CO"/>
              </w:rPr>
            </w:pPr>
            <w:r w:rsidRPr="00F30085">
              <w:rPr>
                <w:rFonts w:ascii="Arial" w:hAnsi="Arial" w:cs="Arial"/>
                <w:sz w:val="16"/>
                <w:szCs w:val="16"/>
                <w:lang w:val="es-CO"/>
              </w:rPr>
              <w:t>Para usuarios género femenino</w:t>
            </w:r>
          </w:p>
        </w:tc>
        <w:tc>
          <w:tcPr>
            <w:tcW w:w="307" w:type="pct"/>
            <w:vAlign w:val="center"/>
          </w:tcPr>
          <w:p w:rsidR="00270FB6" w:rsidRPr="00F30085" w:rsidRDefault="00270FB6" w:rsidP="002F4E84">
            <w:pPr>
              <w:pStyle w:val="Textopredeterminado"/>
              <w:widowControl/>
              <w:tabs>
                <w:tab w:val="left" w:pos="0"/>
              </w:tabs>
              <w:jc w:val="center"/>
              <w:rPr>
                <w:rFonts w:ascii="Arial" w:hAnsi="Arial" w:cs="Arial"/>
                <w:sz w:val="16"/>
                <w:szCs w:val="16"/>
                <w:lang w:val="es-CO"/>
              </w:rPr>
            </w:pPr>
          </w:p>
        </w:tc>
        <w:tc>
          <w:tcPr>
            <w:tcW w:w="308" w:type="pct"/>
            <w:vAlign w:val="center"/>
          </w:tcPr>
          <w:p w:rsidR="00270FB6" w:rsidRPr="00F30085" w:rsidRDefault="00270FB6" w:rsidP="002F4E84">
            <w:pPr>
              <w:pStyle w:val="Textopredeterminado"/>
              <w:widowControl/>
              <w:tabs>
                <w:tab w:val="left" w:pos="0"/>
              </w:tabs>
              <w:jc w:val="center"/>
              <w:rPr>
                <w:rFonts w:ascii="Arial" w:hAnsi="Arial" w:cs="Arial"/>
                <w:sz w:val="16"/>
                <w:szCs w:val="16"/>
                <w:lang w:val="es-CO"/>
              </w:rPr>
            </w:pPr>
          </w:p>
        </w:tc>
      </w:tr>
      <w:tr w:rsidR="00270FB6" w:rsidTr="00270FB6">
        <w:trPr>
          <w:jc w:val="center"/>
        </w:trPr>
        <w:tc>
          <w:tcPr>
            <w:tcW w:w="1072" w:type="pct"/>
            <w:vMerge/>
            <w:vAlign w:val="center"/>
          </w:tcPr>
          <w:p w:rsidR="00270FB6" w:rsidRPr="00F30085" w:rsidRDefault="00270FB6" w:rsidP="002F4E84">
            <w:pPr>
              <w:pStyle w:val="Textopredeterminado"/>
              <w:widowControl/>
              <w:tabs>
                <w:tab w:val="left" w:pos="0"/>
              </w:tabs>
              <w:jc w:val="center"/>
              <w:rPr>
                <w:rFonts w:ascii="Arial" w:hAnsi="Arial" w:cs="Arial"/>
                <w:b/>
                <w:sz w:val="16"/>
                <w:szCs w:val="16"/>
                <w:lang w:val="es-CO"/>
              </w:rPr>
            </w:pPr>
          </w:p>
        </w:tc>
        <w:tc>
          <w:tcPr>
            <w:tcW w:w="476" w:type="pct"/>
            <w:shd w:val="clear" w:color="auto" w:fill="auto"/>
            <w:vAlign w:val="center"/>
          </w:tcPr>
          <w:p w:rsidR="00270FB6" w:rsidRPr="00F30085" w:rsidRDefault="00270FB6" w:rsidP="002F4E84">
            <w:pPr>
              <w:jc w:val="center"/>
              <w:rPr>
                <w:rFonts w:ascii="Arial" w:hAnsi="Arial" w:cs="Arial"/>
                <w:sz w:val="16"/>
                <w:szCs w:val="16"/>
              </w:rPr>
            </w:pPr>
            <w:r w:rsidRPr="00F30085">
              <w:rPr>
                <w:rFonts w:ascii="Arial" w:hAnsi="Arial" w:cs="Arial"/>
                <w:sz w:val="16"/>
                <w:szCs w:val="16"/>
              </w:rPr>
              <w:t>01</w:t>
            </w:r>
          </w:p>
        </w:tc>
        <w:tc>
          <w:tcPr>
            <w:tcW w:w="2837" w:type="pct"/>
            <w:shd w:val="clear" w:color="auto" w:fill="auto"/>
            <w:vAlign w:val="center"/>
          </w:tcPr>
          <w:p w:rsidR="00270FB6" w:rsidRPr="00F30085" w:rsidRDefault="00270FB6" w:rsidP="002F4E84">
            <w:pPr>
              <w:pStyle w:val="Textopredeterminado"/>
              <w:widowControl/>
              <w:tabs>
                <w:tab w:val="left" w:pos="0"/>
              </w:tabs>
              <w:jc w:val="both"/>
              <w:rPr>
                <w:rFonts w:ascii="Arial" w:hAnsi="Arial" w:cs="Arial"/>
                <w:sz w:val="16"/>
                <w:szCs w:val="16"/>
                <w:lang w:val="es-CO"/>
              </w:rPr>
            </w:pPr>
            <w:r w:rsidRPr="00F30085">
              <w:rPr>
                <w:rFonts w:ascii="Arial" w:hAnsi="Arial" w:cs="Arial"/>
                <w:sz w:val="16"/>
                <w:szCs w:val="16"/>
                <w:lang w:val="es-CO"/>
              </w:rPr>
              <w:t>Para discapacitados de acuerdo a la normatividad vigente</w:t>
            </w:r>
          </w:p>
        </w:tc>
        <w:tc>
          <w:tcPr>
            <w:tcW w:w="307" w:type="pct"/>
            <w:shd w:val="clear" w:color="auto" w:fill="auto"/>
            <w:vAlign w:val="center"/>
          </w:tcPr>
          <w:p w:rsidR="00270FB6" w:rsidRPr="00F30085" w:rsidRDefault="00270FB6" w:rsidP="002F4E84">
            <w:pPr>
              <w:pStyle w:val="Textopredeterminado"/>
              <w:widowControl/>
              <w:tabs>
                <w:tab w:val="left" w:pos="0"/>
              </w:tabs>
              <w:jc w:val="center"/>
              <w:rPr>
                <w:rFonts w:ascii="Arial" w:hAnsi="Arial" w:cs="Arial"/>
                <w:sz w:val="16"/>
                <w:szCs w:val="16"/>
                <w:lang w:val="es-CO"/>
              </w:rPr>
            </w:pPr>
          </w:p>
        </w:tc>
        <w:tc>
          <w:tcPr>
            <w:tcW w:w="308" w:type="pct"/>
            <w:shd w:val="clear" w:color="auto" w:fill="auto"/>
            <w:vAlign w:val="center"/>
          </w:tcPr>
          <w:p w:rsidR="00270FB6" w:rsidRPr="00F30085" w:rsidRDefault="00270FB6" w:rsidP="002F4E84">
            <w:pPr>
              <w:pStyle w:val="Textopredeterminado"/>
              <w:widowControl/>
              <w:tabs>
                <w:tab w:val="left" w:pos="0"/>
              </w:tabs>
              <w:jc w:val="center"/>
              <w:rPr>
                <w:rFonts w:ascii="Arial" w:hAnsi="Arial" w:cs="Arial"/>
                <w:sz w:val="16"/>
                <w:szCs w:val="16"/>
                <w:lang w:val="es-CO"/>
              </w:rPr>
            </w:pPr>
          </w:p>
        </w:tc>
      </w:tr>
      <w:tr w:rsidR="00270FB6" w:rsidTr="00270FB6">
        <w:trPr>
          <w:jc w:val="center"/>
        </w:trPr>
        <w:tc>
          <w:tcPr>
            <w:tcW w:w="1072" w:type="pct"/>
            <w:vMerge/>
            <w:vAlign w:val="center"/>
          </w:tcPr>
          <w:p w:rsidR="00270FB6" w:rsidRPr="00F30085" w:rsidRDefault="00270FB6" w:rsidP="002F4E84">
            <w:pPr>
              <w:pStyle w:val="Textopredeterminado"/>
              <w:widowControl/>
              <w:tabs>
                <w:tab w:val="left" w:pos="0"/>
              </w:tabs>
              <w:jc w:val="center"/>
              <w:rPr>
                <w:rFonts w:ascii="Arial" w:hAnsi="Arial" w:cs="Arial"/>
                <w:b/>
                <w:sz w:val="16"/>
                <w:szCs w:val="16"/>
                <w:lang w:val="es-CO"/>
              </w:rPr>
            </w:pPr>
          </w:p>
        </w:tc>
        <w:tc>
          <w:tcPr>
            <w:tcW w:w="476" w:type="pct"/>
            <w:vAlign w:val="center"/>
          </w:tcPr>
          <w:p w:rsidR="00270FB6" w:rsidRPr="00F30085" w:rsidRDefault="00270FB6" w:rsidP="002F4E84">
            <w:pPr>
              <w:jc w:val="center"/>
              <w:rPr>
                <w:rFonts w:ascii="Arial" w:hAnsi="Arial" w:cs="Arial"/>
                <w:sz w:val="16"/>
                <w:szCs w:val="16"/>
              </w:rPr>
            </w:pPr>
            <w:r w:rsidRPr="00F30085">
              <w:rPr>
                <w:rFonts w:ascii="Arial" w:hAnsi="Arial" w:cs="Arial"/>
                <w:sz w:val="16"/>
                <w:szCs w:val="16"/>
              </w:rPr>
              <w:t>01</w:t>
            </w:r>
          </w:p>
        </w:tc>
        <w:tc>
          <w:tcPr>
            <w:tcW w:w="2837" w:type="pct"/>
            <w:vAlign w:val="center"/>
          </w:tcPr>
          <w:p w:rsidR="00270FB6" w:rsidRPr="00F30085" w:rsidRDefault="00270FB6" w:rsidP="002F4E84">
            <w:pPr>
              <w:pStyle w:val="Textopredeterminado"/>
              <w:widowControl/>
              <w:tabs>
                <w:tab w:val="left" w:pos="0"/>
              </w:tabs>
              <w:jc w:val="both"/>
              <w:rPr>
                <w:rFonts w:ascii="Arial" w:hAnsi="Arial" w:cs="Arial"/>
                <w:sz w:val="16"/>
                <w:szCs w:val="16"/>
                <w:lang w:val="es-CO"/>
              </w:rPr>
            </w:pPr>
            <w:r w:rsidRPr="00F30085">
              <w:rPr>
                <w:rFonts w:ascii="Arial" w:hAnsi="Arial" w:cs="Arial"/>
                <w:sz w:val="16"/>
                <w:szCs w:val="16"/>
                <w:lang w:val="es-CO"/>
              </w:rPr>
              <w:t>Para los usuarios que necesiten cambiarse si así la imagen a realizarse lo exige</w:t>
            </w:r>
          </w:p>
        </w:tc>
        <w:tc>
          <w:tcPr>
            <w:tcW w:w="307" w:type="pct"/>
            <w:vAlign w:val="center"/>
          </w:tcPr>
          <w:p w:rsidR="00270FB6" w:rsidRPr="00F30085" w:rsidRDefault="00270FB6" w:rsidP="002F4E84">
            <w:pPr>
              <w:pStyle w:val="Textopredeterminado"/>
              <w:widowControl/>
              <w:tabs>
                <w:tab w:val="left" w:pos="0"/>
              </w:tabs>
              <w:jc w:val="center"/>
              <w:rPr>
                <w:rFonts w:ascii="Arial" w:hAnsi="Arial" w:cs="Arial"/>
                <w:sz w:val="16"/>
                <w:szCs w:val="16"/>
                <w:lang w:val="es-CO"/>
              </w:rPr>
            </w:pPr>
          </w:p>
        </w:tc>
        <w:tc>
          <w:tcPr>
            <w:tcW w:w="308" w:type="pct"/>
            <w:vAlign w:val="center"/>
          </w:tcPr>
          <w:p w:rsidR="00270FB6" w:rsidRPr="00F30085" w:rsidRDefault="00270FB6" w:rsidP="002F4E84">
            <w:pPr>
              <w:pStyle w:val="Textopredeterminado"/>
              <w:widowControl/>
              <w:tabs>
                <w:tab w:val="left" w:pos="0"/>
              </w:tabs>
              <w:jc w:val="center"/>
              <w:rPr>
                <w:rFonts w:ascii="Arial" w:hAnsi="Arial" w:cs="Arial"/>
                <w:sz w:val="16"/>
                <w:szCs w:val="16"/>
                <w:lang w:val="es-CO"/>
              </w:rPr>
            </w:pPr>
          </w:p>
        </w:tc>
      </w:tr>
      <w:tr w:rsidR="00270FB6" w:rsidTr="00270FB6">
        <w:trPr>
          <w:jc w:val="center"/>
        </w:trPr>
        <w:tc>
          <w:tcPr>
            <w:tcW w:w="4385" w:type="pct"/>
            <w:gridSpan w:val="3"/>
            <w:vAlign w:val="center"/>
          </w:tcPr>
          <w:p w:rsidR="00270FB6" w:rsidRDefault="00270FB6" w:rsidP="002F4E84">
            <w:pPr>
              <w:pStyle w:val="Textopredeterminado"/>
              <w:widowControl/>
              <w:tabs>
                <w:tab w:val="left" w:pos="0"/>
              </w:tabs>
              <w:jc w:val="both"/>
              <w:rPr>
                <w:rFonts w:ascii="Arial" w:hAnsi="Arial" w:cs="Arial"/>
                <w:sz w:val="16"/>
                <w:szCs w:val="16"/>
                <w:lang w:val="es-CO"/>
              </w:rPr>
            </w:pPr>
            <w:r>
              <w:rPr>
                <w:rFonts w:ascii="Arial" w:hAnsi="Arial" w:cs="Arial"/>
                <w:sz w:val="16"/>
                <w:szCs w:val="16"/>
                <w:lang w:val="es-CO"/>
              </w:rPr>
              <w:t>Espacios Físicos o las sedes deben estar habilitados por el SSD, de no contar con la habilitación respectiva se considera que el Proponente no está habilitado para participar en el proceso.</w:t>
            </w:r>
          </w:p>
        </w:tc>
        <w:tc>
          <w:tcPr>
            <w:tcW w:w="307" w:type="pct"/>
            <w:vAlign w:val="center"/>
          </w:tcPr>
          <w:p w:rsidR="00270FB6" w:rsidRDefault="00270FB6" w:rsidP="002F4E84">
            <w:pPr>
              <w:pStyle w:val="Textopredeterminado"/>
              <w:widowControl/>
              <w:tabs>
                <w:tab w:val="left" w:pos="0"/>
              </w:tabs>
              <w:jc w:val="center"/>
              <w:rPr>
                <w:rFonts w:ascii="Arial" w:hAnsi="Arial" w:cs="Arial"/>
                <w:sz w:val="16"/>
                <w:szCs w:val="16"/>
                <w:lang w:val="es-CO"/>
              </w:rPr>
            </w:pPr>
          </w:p>
        </w:tc>
        <w:tc>
          <w:tcPr>
            <w:tcW w:w="308" w:type="pct"/>
            <w:vAlign w:val="center"/>
          </w:tcPr>
          <w:p w:rsidR="00270FB6" w:rsidRDefault="00270FB6" w:rsidP="002F4E84">
            <w:pPr>
              <w:pStyle w:val="Textopredeterminado"/>
              <w:widowControl/>
              <w:tabs>
                <w:tab w:val="left" w:pos="0"/>
              </w:tabs>
              <w:jc w:val="center"/>
              <w:rPr>
                <w:rFonts w:ascii="Arial" w:hAnsi="Arial" w:cs="Arial"/>
                <w:sz w:val="16"/>
                <w:szCs w:val="16"/>
                <w:lang w:val="es-CO"/>
              </w:rPr>
            </w:pPr>
          </w:p>
        </w:tc>
      </w:tr>
    </w:tbl>
    <w:p w:rsidR="00270FB6" w:rsidRDefault="00270FB6" w:rsidP="00270FB6">
      <w:pPr>
        <w:pStyle w:val="Prrafodelista"/>
        <w:tabs>
          <w:tab w:val="left" w:pos="240"/>
        </w:tabs>
        <w:ind w:left="0"/>
        <w:jc w:val="both"/>
        <w:rPr>
          <w:rFonts w:ascii="Arial" w:hAnsi="Arial" w:cs="Arial"/>
          <w:b/>
          <w:color w:val="000000" w:themeColor="text1"/>
          <w:sz w:val="20"/>
          <w:szCs w:val="20"/>
          <w:lang w:val="es-ES"/>
        </w:rPr>
      </w:pPr>
    </w:p>
    <w:p w:rsidR="00270FB6" w:rsidRDefault="00270FB6" w:rsidP="00270FB6">
      <w:pPr>
        <w:pStyle w:val="Textoindependiente2"/>
        <w:jc w:val="both"/>
        <w:rPr>
          <w:rFonts w:ascii="Arial" w:eastAsia="Calibri" w:hAnsi="Arial" w:cs="Arial"/>
          <w:b/>
          <w:color w:val="000000" w:themeColor="text1"/>
          <w:sz w:val="20"/>
          <w:szCs w:val="20"/>
        </w:rPr>
      </w:pPr>
    </w:p>
    <w:p w:rsidR="00270FB6" w:rsidRPr="00CE72C8" w:rsidRDefault="00270FB6" w:rsidP="00270FB6">
      <w:pPr>
        <w:pStyle w:val="Textoindependiente2"/>
        <w:jc w:val="both"/>
        <w:rPr>
          <w:rFonts w:ascii="Arial" w:eastAsia="Calibri" w:hAnsi="Arial" w:cs="Arial"/>
          <w:b/>
          <w:color w:val="000000" w:themeColor="text1"/>
          <w:sz w:val="20"/>
          <w:szCs w:val="20"/>
        </w:rPr>
      </w:pPr>
      <w:r w:rsidRPr="00CE72C8">
        <w:rPr>
          <w:rFonts w:ascii="Arial" w:eastAsia="Calibri" w:hAnsi="Arial" w:cs="Arial"/>
          <w:b/>
          <w:color w:val="000000" w:themeColor="text1"/>
          <w:sz w:val="20"/>
          <w:szCs w:val="20"/>
        </w:rPr>
        <w:t xml:space="preserve">OPORTUNIDAD ATENCION </w:t>
      </w:r>
      <w:r w:rsidRPr="00CE72C8">
        <w:rPr>
          <w:rFonts w:ascii="Arial" w:eastAsia="Calibri" w:hAnsi="Arial" w:cs="Arial"/>
          <w:b/>
          <w:color w:val="000000" w:themeColor="text1"/>
          <w:sz w:val="20"/>
          <w:szCs w:val="20"/>
          <w:lang w:val="es-CO"/>
        </w:rPr>
        <w:t xml:space="preserve">PARA TOMA DE </w:t>
      </w:r>
      <w:r>
        <w:rPr>
          <w:rFonts w:ascii="Arial" w:eastAsia="Calibri" w:hAnsi="Arial" w:cs="Arial"/>
          <w:b/>
          <w:color w:val="000000" w:themeColor="text1"/>
          <w:sz w:val="20"/>
          <w:szCs w:val="20"/>
          <w:lang w:val="es-CO"/>
        </w:rPr>
        <w:t>EXAMENES DIAGNOSTICOS</w:t>
      </w:r>
      <w:r w:rsidRPr="00CE72C8">
        <w:rPr>
          <w:rFonts w:ascii="Arial" w:eastAsia="Calibri" w:hAnsi="Arial" w:cs="Arial"/>
          <w:b/>
          <w:color w:val="000000" w:themeColor="text1"/>
          <w:sz w:val="20"/>
          <w:szCs w:val="20"/>
          <w:lang w:val="es-CO"/>
        </w:rPr>
        <w:t>.</w:t>
      </w:r>
      <w:r w:rsidRPr="00CE72C8">
        <w:rPr>
          <w:rFonts w:ascii="Arial" w:eastAsia="Calibri" w:hAnsi="Arial" w:cs="Arial"/>
          <w:b/>
          <w:color w:val="000000" w:themeColor="text1"/>
          <w:sz w:val="20"/>
          <w:szCs w:val="20"/>
        </w:rPr>
        <w:t xml:space="preserve"> </w:t>
      </w:r>
    </w:p>
    <w:p w:rsidR="00270FB6" w:rsidRPr="00CE72C8" w:rsidRDefault="00270FB6" w:rsidP="00270FB6">
      <w:pPr>
        <w:jc w:val="both"/>
        <w:rPr>
          <w:rFonts w:ascii="Arial" w:hAnsi="Arial" w:cs="Arial"/>
          <w:color w:val="000000" w:themeColor="text1"/>
          <w:sz w:val="20"/>
          <w:szCs w:val="20"/>
        </w:rPr>
      </w:pPr>
      <w:r w:rsidRPr="00CE72C8">
        <w:rPr>
          <w:rFonts w:ascii="Arial" w:hAnsi="Arial" w:cs="Arial"/>
          <w:color w:val="000000" w:themeColor="text1"/>
          <w:sz w:val="20"/>
          <w:szCs w:val="20"/>
        </w:rPr>
        <w:t xml:space="preserve">El proponente debe garantizar la </w:t>
      </w:r>
      <w:r w:rsidRPr="00CE72C8">
        <w:rPr>
          <w:rFonts w:ascii="Arial" w:hAnsi="Arial" w:cs="Arial"/>
          <w:b/>
          <w:bCs/>
          <w:color w:val="000000" w:themeColor="text1"/>
          <w:sz w:val="20"/>
          <w:szCs w:val="20"/>
        </w:rPr>
        <w:t xml:space="preserve">accesibilidad y oportunidad de atención en la red de servicios: </w:t>
      </w:r>
      <w:r w:rsidRPr="00CE72C8">
        <w:rPr>
          <w:rFonts w:ascii="Arial" w:hAnsi="Arial" w:cs="Arial"/>
          <w:bCs/>
          <w:color w:val="000000" w:themeColor="text1"/>
          <w:sz w:val="20"/>
          <w:szCs w:val="20"/>
        </w:rPr>
        <w:t>a</w:t>
      </w:r>
      <w:r w:rsidRPr="00CE72C8">
        <w:rPr>
          <w:rFonts w:ascii="Arial" w:hAnsi="Arial" w:cs="Arial"/>
          <w:color w:val="000000" w:themeColor="text1"/>
          <w:sz w:val="20"/>
          <w:szCs w:val="20"/>
        </w:rPr>
        <w:t xml:space="preserve"> los usuarios  del subsistema de salud de la Policía Nacional para la atención asignación de citas  toma y entrega de resultados, en los siguientes niveles de medición:</w:t>
      </w: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5"/>
        <w:gridCol w:w="993"/>
        <w:gridCol w:w="992"/>
      </w:tblGrid>
      <w:tr w:rsidR="00270FB6" w:rsidRPr="00CE72C8" w:rsidTr="00270FB6">
        <w:trPr>
          <w:trHeight w:val="360"/>
        </w:trPr>
        <w:tc>
          <w:tcPr>
            <w:tcW w:w="85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70FB6" w:rsidRPr="00CE72C8" w:rsidRDefault="00270FB6" w:rsidP="00270FB6">
            <w:pPr>
              <w:spacing w:after="0"/>
              <w:jc w:val="center"/>
              <w:rPr>
                <w:rFonts w:ascii="Arial" w:hAnsi="Arial" w:cs="Arial"/>
                <w:b/>
                <w:color w:val="000000" w:themeColor="text1"/>
                <w:sz w:val="18"/>
                <w:szCs w:val="18"/>
              </w:rPr>
            </w:pPr>
            <w:r w:rsidRPr="00CE72C8">
              <w:rPr>
                <w:rFonts w:ascii="Arial" w:hAnsi="Arial" w:cs="Arial"/>
                <w:b/>
                <w:color w:val="000000" w:themeColor="text1"/>
                <w:sz w:val="18"/>
                <w:szCs w:val="18"/>
              </w:rPr>
              <w:t>OPORTUNIDAD EN DIAS</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70FB6" w:rsidRPr="00CE72C8" w:rsidRDefault="00270FB6" w:rsidP="00270FB6">
            <w:pPr>
              <w:spacing w:after="0"/>
              <w:jc w:val="center"/>
              <w:rPr>
                <w:rFonts w:ascii="Arial" w:hAnsi="Arial" w:cs="Arial"/>
                <w:b/>
                <w:color w:val="000000" w:themeColor="text1"/>
                <w:sz w:val="18"/>
                <w:szCs w:val="18"/>
              </w:rPr>
            </w:pPr>
            <w:r w:rsidRPr="00CE72C8">
              <w:rPr>
                <w:rFonts w:ascii="Arial" w:hAnsi="Arial" w:cs="Arial"/>
                <w:b/>
                <w:color w:val="000000" w:themeColor="text1"/>
                <w:sz w:val="18"/>
                <w:szCs w:val="18"/>
              </w:rPr>
              <w:t>CUMPLE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70FB6" w:rsidRPr="00CE72C8" w:rsidRDefault="00270FB6" w:rsidP="00270FB6">
            <w:pPr>
              <w:spacing w:after="0"/>
              <w:jc w:val="center"/>
              <w:rPr>
                <w:rFonts w:ascii="Arial" w:hAnsi="Arial" w:cs="Arial"/>
                <w:b/>
                <w:color w:val="000000" w:themeColor="text1"/>
                <w:sz w:val="18"/>
                <w:szCs w:val="18"/>
              </w:rPr>
            </w:pPr>
            <w:r w:rsidRPr="00CE72C8">
              <w:rPr>
                <w:rFonts w:ascii="Arial" w:hAnsi="Arial" w:cs="Arial"/>
                <w:b/>
                <w:color w:val="000000" w:themeColor="text1"/>
                <w:sz w:val="18"/>
                <w:szCs w:val="18"/>
              </w:rPr>
              <w:t>NO CUMPLE</w:t>
            </w:r>
          </w:p>
        </w:tc>
      </w:tr>
      <w:tr w:rsidR="00270FB6" w:rsidRPr="00CE72C8" w:rsidTr="00270FB6">
        <w:trPr>
          <w:trHeight w:val="304"/>
        </w:trPr>
        <w:tc>
          <w:tcPr>
            <w:tcW w:w="8505" w:type="dxa"/>
            <w:tcBorders>
              <w:top w:val="single" w:sz="4" w:space="0" w:color="000000"/>
              <w:left w:val="single" w:sz="4" w:space="0" w:color="000000"/>
              <w:bottom w:val="single" w:sz="4" w:space="0" w:color="000000"/>
              <w:right w:val="single" w:sz="4" w:space="0" w:color="000000"/>
            </w:tcBorders>
            <w:vAlign w:val="center"/>
            <w:hideMark/>
          </w:tcPr>
          <w:p w:rsidR="00270FB6" w:rsidRPr="00CE72C8" w:rsidRDefault="00270FB6" w:rsidP="00270FB6">
            <w:pPr>
              <w:spacing w:after="0"/>
              <w:rPr>
                <w:rFonts w:ascii="Arial" w:hAnsi="Arial" w:cs="Arial"/>
                <w:color w:val="000000" w:themeColor="text1"/>
                <w:sz w:val="18"/>
                <w:szCs w:val="18"/>
              </w:rPr>
            </w:pPr>
            <w:r w:rsidRPr="00CE72C8">
              <w:rPr>
                <w:rFonts w:ascii="Arial" w:hAnsi="Arial" w:cs="Arial"/>
                <w:color w:val="000000" w:themeColor="text1"/>
                <w:sz w:val="18"/>
                <w:szCs w:val="18"/>
              </w:rPr>
              <w:t xml:space="preserve">TOMA DE MUESTRA DE EXAMENES 1 A </w:t>
            </w:r>
            <w:r>
              <w:rPr>
                <w:rFonts w:ascii="Arial" w:hAnsi="Arial" w:cs="Arial"/>
                <w:color w:val="000000" w:themeColor="text1"/>
                <w:sz w:val="18"/>
                <w:szCs w:val="18"/>
              </w:rPr>
              <w:t>2</w:t>
            </w:r>
            <w:r w:rsidRPr="00CE72C8">
              <w:rPr>
                <w:rFonts w:ascii="Arial" w:hAnsi="Arial" w:cs="Arial"/>
                <w:color w:val="000000" w:themeColor="text1"/>
                <w:sz w:val="18"/>
                <w:szCs w:val="18"/>
              </w:rPr>
              <w:t xml:space="preserve"> DIAS</w:t>
            </w:r>
          </w:p>
        </w:tc>
        <w:tc>
          <w:tcPr>
            <w:tcW w:w="993" w:type="dxa"/>
            <w:tcBorders>
              <w:top w:val="single" w:sz="4" w:space="0" w:color="000000"/>
              <w:left w:val="single" w:sz="4" w:space="0" w:color="000000"/>
              <w:bottom w:val="single" w:sz="4" w:space="0" w:color="000000"/>
              <w:right w:val="single" w:sz="4" w:space="0" w:color="000000"/>
            </w:tcBorders>
            <w:vAlign w:val="center"/>
          </w:tcPr>
          <w:p w:rsidR="00270FB6" w:rsidRPr="00CE72C8" w:rsidRDefault="00270FB6" w:rsidP="00270FB6">
            <w:pPr>
              <w:spacing w:after="0"/>
              <w:rPr>
                <w:rFonts w:ascii="Arial" w:hAnsi="Arial" w:cs="Arial"/>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270FB6" w:rsidRPr="00CE72C8" w:rsidRDefault="00270FB6" w:rsidP="00270FB6">
            <w:pPr>
              <w:spacing w:after="0"/>
              <w:rPr>
                <w:rFonts w:ascii="Arial" w:hAnsi="Arial" w:cs="Arial"/>
                <w:color w:val="000000" w:themeColor="text1"/>
                <w:sz w:val="18"/>
                <w:szCs w:val="18"/>
              </w:rPr>
            </w:pPr>
          </w:p>
        </w:tc>
      </w:tr>
      <w:tr w:rsidR="00270FB6" w:rsidRPr="00CE72C8" w:rsidTr="00270FB6">
        <w:trPr>
          <w:trHeight w:val="212"/>
        </w:trPr>
        <w:tc>
          <w:tcPr>
            <w:tcW w:w="8505" w:type="dxa"/>
            <w:tcBorders>
              <w:top w:val="single" w:sz="4" w:space="0" w:color="000000"/>
              <w:left w:val="single" w:sz="4" w:space="0" w:color="000000"/>
              <w:bottom w:val="single" w:sz="4" w:space="0" w:color="000000"/>
              <w:right w:val="single" w:sz="4" w:space="0" w:color="000000"/>
            </w:tcBorders>
            <w:vAlign w:val="center"/>
            <w:hideMark/>
          </w:tcPr>
          <w:p w:rsidR="00270FB6" w:rsidRPr="00CE72C8" w:rsidRDefault="00270FB6" w:rsidP="00270FB6">
            <w:pPr>
              <w:spacing w:after="0"/>
              <w:rPr>
                <w:rFonts w:ascii="Arial" w:hAnsi="Arial" w:cs="Arial"/>
                <w:color w:val="000000" w:themeColor="text1"/>
                <w:sz w:val="18"/>
                <w:szCs w:val="18"/>
              </w:rPr>
            </w:pPr>
            <w:r w:rsidRPr="00CE72C8">
              <w:rPr>
                <w:rFonts w:ascii="Arial" w:hAnsi="Arial" w:cs="Arial"/>
                <w:color w:val="000000" w:themeColor="text1"/>
                <w:sz w:val="18"/>
                <w:szCs w:val="18"/>
              </w:rPr>
              <w:t xml:space="preserve">ENTREGA DE RESULTADOS 1 A </w:t>
            </w:r>
            <w:r>
              <w:rPr>
                <w:rFonts w:ascii="Arial" w:hAnsi="Arial" w:cs="Arial"/>
                <w:color w:val="000000" w:themeColor="text1"/>
                <w:sz w:val="18"/>
                <w:szCs w:val="18"/>
              </w:rPr>
              <w:t>5</w:t>
            </w:r>
            <w:r w:rsidRPr="00CE72C8">
              <w:rPr>
                <w:rFonts w:ascii="Arial" w:hAnsi="Arial" w:cs="Arial"/>
                <w:color w:val="000000" w:themeColor="text1"/>
                <w:sz w:val="18"/>
                <w:szCs w:val="18"/>
              </w:rPr>
              <w:t xml:space="preserve"> DIAS</w:t>
            </w:r>
          </w:p>
        </w:tc>
        <w:tc>
          <w:tcPr>
            <w:tcW w:w="993" w:type="dxa"/>
            <w:tcBorders>
              <w:top w:val="single" w:sz="4" w:space="0" w:color="000000"/>
              <w:left w:val="single" w:sz="4" w:space="0" w:color="000000"/>
              <w:bottom w:val="single" w:sz="4" w:space="0" w:color="000000"/>
              <w:right w:val="single" w:sz="4" w:space="0" w:color="000000"/>
            </w:tcBorders>
            <w:vAlign w:val="center"/>
          </w:tcPr>
          <w:p w:rsidR="00270FB6" w:rsidRPr="00CE72C8" w:rsidRDefault="00270FB6" w:rsidP="00270FB6">
            <w:pPr>
              <w:spacing w:after="0"/>
              <w:rPr>
                <w:rFonts w:ascii="Arial" w:hAnsi="Arial" w:cs="Arial"/>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270FB6" w:rsidRPr="00CE72C8" w:rsidRDefault="00270FB6" w:rsidP="00270FB6">
            <w:pPr>
              <w:spacing w:after="0"/>
              <w:rPr>
                <w:rFonts w:ascii="Arial" w:hAnsi="Arial" w:cs="Arial"/>
                <w:color w:val="000000" w:themeColor="text1"/>
                <w:sz w:val="18"/>
                <w:szCs w:val="18"/>
              </w:rPr>
            </w:pPr>
          </w:p>
        </w:tc>
      </w:tr>
      <w:tr w:rsidR="00270FB6" w:rsidRPr="00CE72C8" w:rsidTr="00270FB6">
        <w:trPr>
          <w:trHeight w:val="474"/>
        </w:trPr>
        <w:tc>
          <w:tcPr>
            <w:tcW w:w="8505" w:type="dxa"/>
            <w:tcBorders>
              <w:top w:val="single" w:sz="4" w:space="0" w:color="000000"/>
              <w:left w:val="single" w:sz="4" w:space="0" w:color="000000"/>
              <w:bottom w:val="single" w:sz="4" w:space="0" w:color="000000"/>
              <w:right w:val="single" w:sz="4" w:space="0" w:color="000000"/>
            </w:tcBorders>
            <w:vAlign w:val="center"/>
            <w:hideMark/>
          </w:tcPr>
          <w:p w:rsidR="00270FB6" w:rsidRPr="00CE72C8" w:rsidRDefault="00270FB6" w:rsidP="00270FB6">
            <w:pPr>
              <w:spacing w:after="0"/>
              <w:rPr>
                <w:rFonts w:ascii="Arial" w:hAnsi="Arial" w:cs="Arial"/>
                <w:color w:val="000000" w:themeColor="text1"/>
                <w:sz w:val="18"/>
                <w:szCs w:val="18"/>
              </w:rPr>
            </w:pPr>
            <w:r w:rsidRPr="00CE72C8">
              <w:rPr>
                <w:rFonts w:ascii="Arial" w:hAnsi="Arial" w:cs="Arial"/>
                <w:color w:val="000000" w:themeColor="text1"/>
                <w:sz w:val="18"/>
                <w:szCs w:val="18"/>
              </w:rPr>
              <w:t xml:space="preserve">ATENCION CONSTANTE Y PERMANENTE SIN DILACIONES, SUSPENSIONES, INTERRUPCIONES PROLONGADAS Y SIN PREVIO AVISO O CONSENTIMIENTO DEL AREA DE SANIDAD CAQUETA. </w:t>
            </w:r>
          </w:p>
        </w:tc>
        <w:tc>
          <w:tcPr>
            <w:tcW w:w="993" w:type="dxa"/>
            <w:tcBorders>
              <w:top w:val="single" w:sz="4" w:space="0" w:color="000000"/>
              <w:left w:val="single" w:sz="4" w:space="0" w:color="000000"/>
              <w:bottom w:val="single" w:sz="4" w:space="0" w:color="000000"/>
              <w:right w:val="single" w:sz="4" w:space="0" w:color="000000"/>
            </w:tcBorders>
            <w:vAlign w:val="center"/>
          </w:tcPr>
          <w:p w:rsidR="00270FB6" w:rsidRPr="00CE72C8" w:rsidRDefault="00270FB6" w:rsidP="00270FB6">
            <w:pPr>
              <w:spacing w:after="0"/>
              <w:rPr>
                <w:rFonts w:ascii="Arial" w:hAnsi="Arial" w:cs="Arial"/>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270FB6" w:rsidRPr="00CE72C8" w:rsidRDefault="00270FB6" w:rsidP="00270FB6">
            <w:pPr>
              <w:spacing w:after="0"/>
              <w:rPr>
                <w:rFonts w:ascii="Arial" w:hAnsi="Arial" w:cs="Arial"/>
                <w:color w:val="000000" w:themeColor="text1"/>
                <w:sz w:val="18"/>
                <w:szCs w:val="18"/>
              </w:rPr>
            </w:pPr>
          </w:p>
        </w:tc>
      </w:tr>
    </w:tbl>
    <w:p w:rsidR="00270FB6" w:rsidRDefault="00270FB6" w:rsidP="00270FB6">
      <w:pPr>
        <w:pStyle w:val="Prrafodelista"/>
        <w:tabs>
          <w:tab w:val="left" w:pos="240"/>
        </w:tabs>
        <w:ind w:left="0"/>
        <w:jc w:val="both"/>
        <w:rPr>
          <w:rFonts w:ascii="Arial" w:hAnsi="Arial" w:cs="Arial"/>
          <w:b/>
          <w:color w:val="000000" w:themeColor="text1"/>
          <w:sz w:val="20"/>
          <w:szCs w:val="20"/>
        </w:rPr>
      </w:pPr>
    </w:p>
    <w:p w:rsidR="00270FB6" w:rsidRPr="00CE72C8" w:rsidRDefault="00270FB6" w:rsidP="00270FB6">
      <w:pPr>
        <w:pStyle w:val="Prrafodelista"/>
        <w:tabs>
          <w:tab w:val="left" w:pos="240"/>
        </w:tabs>
        <w:ind w:left="0"/>
        <w:jc w:val="both"/>
        <w:rPr>
          <w:rFonts w:ascii="Arial" w:hAnsi="Arial" w:cs="Arial"/>
          <w:b/>
          <w:color w:val="000000" w:themeColor="text1"/>
          <w:sz w:val="20"/>
          <w:szCs w:val="20"/>
        </w:rPr>
      </w:pPr>
    </w:p>
    <w:p w:rsidR="00270FB6" w:rsidRDefault="00270FB6" w:rsidP="00270FB6">
      <w:pPr>
        <w:pStyle w:val="Prrafodelista"/>
        <w:tabs>
          <w:tab w:val="left" w:pos="240"/>
        </w:tabs>
        <w:ind w:left="0"/>
        <w:jc w:val="both"/>
        <w:rPr>
          <w:rFonts w:ascii="Arial" w:eastAsia="Calibri" w:hAnsi="Arial" w:cs="Arial"/>
          <w:color w:val="000000" w:themeColor="text1"/>
          <w:sz w:val="20"/>
          <w:szCs w:val="20"/>
        </w:rPr>
      </w:pPr>
      <w:r w:rsidRPr="00CE72C8">
        <w:rPr>
          <w:rFonts w:ascii="Arial" w:eastAsia="Calibri" w:hAnsi="Arial" w:cs="Arial"/>
          <w:b/>
          <w:color w:val="000000" w:themeColor="text1"/>
          <w:sz w:val="20"/>
          <w:szCs w:val="20"/>
        </w:rPr>
        <w:t xml:space="preserve">Nota: </w:t>
      </w:r>
      <w:r w:rsidRPr="00CE72C8">
        <w:rPr>
          <w:rFonts w:ascii="Arial" w:eastAsia="Calibri" w:hAnsi="Arial" w:cs="Arial"/>
          <w:color w:val="000000" w:themeColor="text1"/>
          <w:sz w:val="20"/>
          <w:szCs w:val="20"/>
        </w:rPr>
        <w:t>el oferente al que se le adjudique el presente proceso de contratación deberá contar con remplazos  para cualquier eventualidad de vacaciones, licencias, o demás novedades imprevistas con el personal de profesionales; para los equipos dañados o averiados deberán buscar el medio adecuado para sustituirlos por otros del mercado en un término prudente sin afectar de ninguna manera el servicio, con el fin garantizar la continuidad, accesibilidad y oportunidad ofertada. El incumplimiento a lo ofertado puede conllevar a la declaración de caducidad del contrato por incumplimiento a lo pactado.</w:t>
      </w:r>
    </w:p>
    <w:p w:rsidR="00270FB6" w:rsidRDefault="00270FB6" w:rsidP="00270FB6">
      <w:pPr>
        <w:pStyle w:val="Prrafodelista"/>
        <w:tabs>
          <w:tab w:val="left" w:pos="240"/>
        </w:tabs>
        <w:ind w:left="0"/>
        <w:jc w:val="both"/>
        <w:rPr>
          <w:rFonts w:ascii="Arial" w:eastAsia="Calibri" w:hAnsi="Arial" w:cs="Arial"/>
          <w:color w:val="000000" w:themeColor="text1"/>
          <w:sz w:val="20"/>
          <w:szCs w:val="20"/>
        </w:rPr>
      </w:pPr>
    </w:p>
    <w:p w:rsidR="00270FB6" w:rsidRDefault="00270FB6" w:rsidP="00270FB6">
      <w:pPr>
        <w:pStyle w:val="Textoindependiente2"/>
        <w:spacing w:after="0" w:line="240" w:lineRule="auto"/>
        <w:rPr>
          <w:rFonts w:ascii="Arial" w:eastAsia="Calibri" w:hAnsi="Arial" w:cs="Arial"/>
          <w:b/>
          <w:sz w:val="20"/>
          <w:szCs w:val="22"/>
        </w:rPr>
      </w:pPr>
    </w:p>
    <w:p w:rsidR="00270FB6" w:rsidRPr="00065C09" w:rsidRDefault="00270FB6" w:rsidP="00270FB6">
      <w:pPr>
        <w:pStyle w:val="Textoindependiente2"/>
        <w:spacing w:after="0" w:line="240" w:lineRule="auto"/>
        <w:rPr>
          <w:rFonts w:ascii="Arial" w:eastAsia="Calibri" w:hAnsi="Arial" w:cs="Arial"/>
          <w:b/>
          <w:sz w:val="20"/>
          <w:szCs w:val="22"/>
        </w:rPr>
      </w:pPr>
      <w:r w:rsidRPr="00065C09">
        <w:rPr>
          <w:rFonts w:ascii="Arial" w:eastAsia="Calibri" w:hAnsi="Arial" w:cs="Arial"/>
          <w:b/>
          <w:sz w:val="20"/>
          <w:szCs w:val="22"/>
        </w:rPr>
        <w:lastRenderedPageBreak/>
        <w:t>Experiencia</w:t>
      </w:r>
      <w:r>
        <w:rPr>
          <w:rFonts w:ascii="Arial" w:eastAsia="Calibri" w:hAnsi="Arial" w:cs="Arial"/>
          <w:b/>
          <w:sz w:val="20"/>
          <w:szCs w:val="22"/>
        </w:rPr>
        <w:t xml:space="preserve"> del </w:t>
      </w:r>
      <w:r w:rsidRPr="00065C09">
        <w:rPr>
          <w:rFonts w:ascii="Arial" w:eastAsia="Calibri" w:hAnsi="Arial" w:cs="Arial"/>
          <w:b/>
          <w:sz w:val="20"/>
          <w:szCs w:val="22"/>
        </w:rPr>
        <w:t xml:space="preserve">Proponente </w:t>
      </w:r>
    </w:p>
    <w:p w:rsidR="00270FB6" w:rsidRPr="00065C09" w:rsidRDefault="00270FB6" w:rsidP="00270FB6">
      <w:pPr>
        <w:pStyle w:val="Textoindependiente2"/>
        <w:spacing w:after="0" w:line="240" w:lineRule="auto"/>
        <w:jc w:val="both"/>
        <w:rPr>
          <w:rFonts w:ascii="Arial" w:eastAsia="Calibri" w:hAnsi="Arial" w:cs="Arial"/>
          <w:sz w:val="20"/>
          <w:szCs w:val="22"/>
        </w:rPr>
      </w:pPr>
    </w:p>
    <w:p w:rsidR="00270FB6" w:rsidRPr="008003AF" w:rsidRDefault="00270FB6" w:rsidP="00270FB6">
      <w:pPr>
        <w:autoSpaceDE w:val="0"/>
        <w:autoSpaceDN w:val="0"/>
        <w:adjustRightInd w:val="0"/>
        <w:jc w:val="both"/>
        <w:rPr>
          <w:rFonts w:ascii="Arial" w:hAnsi="Arial" w:cs="Arial"/>
          <w:sz w:val="20"/>
          <w:szCs w:val="20"/>
        </w:rPr>
      </w:pPr>
      <w:r w:rsidRPr="00FE3318">
        <w:rPr>
          <w:rFonts w:ascii="Arial" w:hAnsi="Arial" w:cs="Arial"/>
          <w:sz w:val="20"/>
          <w:szCs w:val="20"/>
        </w:rPr>
        <w:t>Con el fin de garantizar la calidad del servicio a contratar y evitar incumplimientos en la ejecución del futuro contrato, se requiere acreditar experiencia en proyectos similares al objeto del presente estudio de conveniencia y oportunidad</w:t>
      </w:r>
      <w:r>
        <w:rPr>
          <w:rFonts w:ascii="Arial" w:hAnsi="Arial" w:cs="Arial"/>
          <w:sz w:val="20"/>
          <w:szCs w:val="20"/>
        </w:rPr>
        <w:t xml:space="preserve">, </w:t>
      </w:r>
      <w:r w:rsidRPr="00FE3318">
        <w:rPr>
          <w:rFonts w:ascii="Arial" w:hAnsi="Arial" w:cs="Arial"/>
          <w:sz w:val="20"/>
          <w:szCs w:val="20"/>
        </w:rPr>
        <w:t xml:space="preserve">tal acreditación será avalada con la presentación de los documentos que </w:t>
      </w:r>
      <w:r>
        <w:rPr>
          <w:rFonts w:ascii="Arial" w:hAnsi="Arial" w:cs="Arial"/>
          <w:sz w:val="20"/>
          <w:szCs w:val="20"/>
        </w:rPr>
        <w:t>avalen</w:t>
      </w:r>
      <w:r w:rsidRPr="00FE3318">
        <w:rPr>
          <w:rFonts w:ascii="Arial" w:hAnsi="Arial" w:cs="Arial"/>
          <w:sz w:val="20"/>
          <w:szCs w:val="20"/>
        </w:rPr>
        <w:t xml:space="preserve"> la realización </w:t>
      </w:r>
      <w:r w:rsidRPr="00F37CEB">
        <w:rPr>
          <w:rFonts w:ascii="Arial" w:hAnsi="Arial" w:cs="Arial"/>
          <w:sz w:val="20"/>
          <w:szCs w:val="20"/>
        </w:rPr>
        <w:t xml:space="preserve">de </w:t>
      </w:r>
      <w:r>
        <w:rPr>
          <w:rFonts w:ascii="Arial" w:hAnsi="Arial" w:cs="Arial"/>
          <w:sz w:val="20"/>
          <w:szCs w:val="20"/>
        </w:rPr>
        <w:t>un</w:t>
      </w:r>
      <w:r w:rsidRPr="00F37CEB">
        <w:rPr>
          <w:rFonts w:ascii="Arial" w:hAnsi="Arial" w:cs="Arial"/>
          <w:sz w:val="20"/>
          <w:szCs w:val="20"/>
        </w:rPr>
        <w:t xml:space="preserve"> (</w:t>
      </w:r>
      <w:r>
        <w:rPr>
          <w:rFonts w:ascii="Arial" w:hAnsi="Arial" w:cs="Arial"/>
          <w:sz w:val="20"/>
          <w:szCs w:val="20"/>
        </w:rPr>
        <w:t>1</w:t>
      </w:r>
      <w:r w:rsidRPr="00F37CEB">
        <w:rPr>
          <w:rFonts w:ascii="Arial" w:hAnsi="Arial" w:cs="Arial"/>
          <w:sz w:val="20"/>
          <w:szCs w:val="20"/>
        </w:rPr>
        <w:t xml:space="preserve">) proyecto igual o similar al presente proceso contractual cuya suma supere el </w:t>
      </w:r>
      <w:r>
        <w:rPr>
          <w:rFonts w:ascii="Arial" w:hAnsi="Arial" w:cs="Arial"/>
          <w:sz w:val="20"/>
          <w:szCs w:val="20"/>
        </w:rPr>
        <w:t>cincuen</w:t>
      </w:r>
      <w:r w:rsidRPr="00F37CEB">
        <w:rPr>
          <w:rFonts w:ascii="Arial" w:hAnsi="Arial" w:cs="Arial"/>
          <w:sz w:val="20"/>
          <w:szCs w:val="20"/>
        </w:rPr>
        <w:t>ta por ciento (</w:t>
      </w:r>
      <w:r>
        <w:rPr>
          <w:rFonts w:ascii="Arial" w:hAnsi="Arial" w:cs="Arial"/>
          <w:sz w:val="20"/>
          <w:szCs w:val="20"/>
        </w:rPr>
        <w:t>5</w:t>
      </w:r>
      <w:r w:rsidRPr="00F37CEB">
        <w:rPr>
          <w:rFonts w:ascii="Arial" w:hAnsi="Arial" w:cs="Arial"/>
          <w:sz w:val="20"/>
          <w:szCs w:val="20"/>
        </w:rPr>
        <w:t xml:space="preserve">0%) del presupuesto </w:t>
      </w:r>
      <w:r w:rsidRPr="008003AF">
        <w:rPr>
          <w:rFonts w:ascii="Arial" w:hAnsi="Arial" w:cs="Arial"/>
          <w:sz w:val="20"/>
          <w:szCs w:val="20"/>
        </w:rPr>
        <w:t>oficial establecido para la presente contratación, o mediante copia de los contratos correspondientes; en las que se especifique claramente:</w:t>
      </w:r>
    </w:p>
    <w:p w:rsidR="00270FB6" w:rsidRPr="008003AF" w:rsidRDefault="00270FB6" w:rsidP="00270FB6">
      <w:pPr>
        <w:autoSpaceDE w:val="0"/>
        <w:autoSpaceDN w:val="0"/>
        <w:adjustRightInd w:val="0"/>
        <w:jc w:val="both"/>
        <w:rPr>
          <w:rFonts w:ascii="Arial" w:hAnsi="Arial" w:cs="Arial"/>
          <w:sz w:val="20"/>
          <w:szCs w:val="20"/>
        </w:rPr>
      </w:pPr>
    </w:p>
    <w:p w:rsidR="00270FB6" w:rsidRPr="008003AF" w:rsidRDefault="00270FB6" w:rsidP="00A80757">
      <w:pPr>
        <w:numPr>
          <w:ilvl w:val="0"/>
          <w:numId w:val="1"/>
        </w:numPr>
        <w:autoSpaceDE w:val="0"/>
        <w:autoSpaceDN w:val="0"/>
        <w:adjustRightInd w:val="0"/>
        <w:spacing w:after="0" w:line="240" w:lineRule="auto"/>
        <w:jc w:val="both"/>
        <w:rPr>
          <w:rFonts w:ascii="Arial" w:hAnsi="Arial" w:cs="Arial"/>
          <w:sz w:val="20"/>
          <w:szCs w:val="20"/>
        </w:rPr>
      </w:pPr>
      <w:r w:rsidRPr="008003AF">
        <w:rPr>
          <w:rFonts w:ascii="Arial" w:hAnsi="Arial" w:cs="Arial"/>
          <w:sz w:val="20"/>
          <w:szCs w:val="20"/>
        </w:rPr>
        <w:t>Nombre de la entidad contratante</w:t>
      </w:r>
    </w:p>
    <w:p w:rsidR="00270FB6" w:rsidRPr="008003AF" w:rsidRDefault="00270FB6" w:rsidP="00A80757">
      <w:pPr>
        <w:numPr>
          <w:ilvl w:val="0"/>
          <w:numId w:val="1"/>
        </w:numPr>
        <w:autoSpaceDE w:val="0"/>
        <w:autoSpaceDN w:val="0"/>
        <w:adjustRightInd w:val="0"/>
        <w:spacing w:after="0" w:line="240" w:lineRule="auto"/>
        <w:jc w:val="both"/>
        <w:rPr>
          <w:rFonts w:ascii="Arial" w:hAnsi="Arial" w:cs="Arial"/>
          <w:sz w:val="20"/>
          <w:szCs w:val="20"/>
        </w:rPr>
      </w:pPr>
      <w:r w:rsidRPr="008003AF">
        <w:rPr>
          <w:rFonts w:ascii="Arial" w:hAnsi="Arial" w:cs="Arial"/>
          <w:sz w:val="20"/>
          <w:szCs w:val="20"/>
        </w:rPr>
        <w:t>Objeto: Debe ser relacionado con el objeto del presente proceso.</w:t>
      </w:r>
    </w:p>
    <w:p w:rsidR="00270FB6" w:rsidRPr="008003AF" w:rsidRDefault="00270FB6" w:rsidP="00A80757">
      <w:pPr>
        <w:numPr>
          <w:ilvl w:val="0"/>
          <w:numId w:val="1"/>
        </w:numPr>
        <w:autoSpaceDE w:val="0"/>
        <w:autoSpaceDN w:val="0"/>
        <w:adjustRightInd w:val="0"/>
        <w:spacing w:after="0" w:line="240" w:lineRule="auto"/>
        <w:jc w:val="both"/>
        <w:rPr>
          <w:rFonts w:ascii="Arial" w:hAnsi="Arial" w:cs="Arial"/>
          <w:sz w:val="20"/>
          <w:szCs w:val="20"/>
        </w:rPr>
      </w:pPr>
      <w:r w:rsidRPr="008003AF">
        <w:rPr>
          <w:rFonts w:ascii="Arial" w:hAnsi="Arial" w:cs="Arial"/>
          <w:sz w:val="20"/>
          <w:szCs w:val="20"/>
        </w:rPr>
        <w:t xml:space="preserve">Número de Contrato </w:t>
      </w:r>
    </w:p>
    <w:p w:rsidR="00270FB6" w:rsidRPr="008003AF" w:rsidRDefault="00270FB6" w:rsidP="00A80757">
      <w:pPr>
        <w:numPr>
          <w:ilvl w:val="0"/>
          <w:numId w:val="1"/>
        </w:numPr>
        <w:autoSpaceDE w:val="0"/>
        <w:autoSpaceDN w:val="0"/>
        <w:adjustRightInd w:val="0"/>
        <w:spacing w:after="0" w:line="240" w:lineRule="auto"/>
        <w:jc w:val="both"/>
        <w:rPr>
          <w:rFonts w:ascii="Arial" w:hAnsi="Arial" w:cs="Arial"/>
          <w:sz w:val="20"/>
          <w:szCs w:val="20"/>
        </w:rPr>
      </w:pPr>
      <w:r w:rsidRPr="008003AF">
        <w:rPr>
          <w:rFonts w:ascii="Arial" w:hAnsi="Arial" w:cs="Arial"/>
          <w:sz w:val="20"/>
          <w:szCs w:val="20"/>
        </w:rPr>
        <w:t>Cumplimiento (excelente o bueno)</w:t>
      </w:r>
    </w:p>
    <w:p w:rsidR="00270FB6" w:rsidRPr="008003AF" w:rsidRDefault="00270FB6" w:rsidP="00A80757">
      <w:pPr>
        <w:numPr>
          <w:ilvl w:val="0"/>
          <w:numId w:val="1"/>
        </w:numPr>
        <w:autoSpaceDE w:val="0"/>
        <w:autoSpaceDN w:val="0"/>
        <w:adjustRightInd w:val="0"/>
        <w:spacing w:after="0" w:line="240" w:lineRule="auto"/>
        <w:jc w:val="both"/>
        <w:rPr>
          <w:rFonts w:ascii="Arial" w:hAnsi="Arial" w:cs="Arial"/>
          <w:sz w:val="20"/>
          <w:szCs w:val="20"/>
        </w:rPr>
      </w:pPr>
      <w:r w:rsidRPr="008003AF">
        <w:rPr>
          <w:rFonts w:ascii="Arial" w:hAnsi="Arial" w:cs="Arial"/>
          <w:sz w:val="20"/>
          <w:szCs w:val="20"/>
        </w:rPr>
        <w:t>Tiempo de ejecución, indicando fechas de inicio y terminación.</w:t>
      </w:r>
    </w:p>
    <w:p w:rsidR="00270FB6" w:rsidRPr="008003AF" w:rsidRDefault="00270FB6" w:rsidP="00A80757">
      <w:pPr>
        <w:numPr>
          <w:ilvl w:val="0"/>
          <w:numId w:val="1"/>
        </w:numPr>
        <w:autoSpaceDE w:val="0"/>
        <w:autoSpaceDN w:val="0"/>
        <w:adjustRightInd w:val="0"/>
        <w:spacing w:after="0" w:line="240" w:lineRule="auto"/>
        <w:jc w:val="both"/>
        <w:rPr>
          <w:rFonts w:ascii="Arial" w:hAnsi="Arial" w:cs="Arial"/>
          <w:sz w:val="20"/>
          <w:szCs w:val="20"/>
        </w:rPr>
      </w:pPr>
      <w:r w:rsidRPr="008003AF">
        <w:rPr>
          <w:rFonts w:ascii="Arial" w:hAnsi="Arial" w:cs="Arial"/>
          <w:sz w:val="20"/>
          <w:szCs w:val="20"/>
        </w:rPr>
        <w:t>Valor del contrato.</w:t>
      </w:r>
    </w:p>
    <w:p w:rsidR="00270FB6" w:rsidRPr="008003AF" w:rsidRDefault="00270FB6" w:rsidP="00270FB6">
      <w:pPr>
        <w:autoSpaceDE w:val="0"/>
        <w:autoSpaceDN w:val="0"/>
        <w:adjustRightInd w:val="0"/>
        <w:jc w:val="both"/>
        <w:rPr>
          <w:rFonts w:ascii="Arial" w:hAnsi="Arial" w:cs="Arial"/>
          <w:sz w:val="20"/>
          <w:szCs w:val="20"/>
        </w:rPr>
      </w:pPr>
    </w:p>
    <w:p w:rsidR="00270FB6" w:rsidRPr="008003AF" w:rsidRDefault="00270FB6" w:rsidP="00270FB6">
      <w:pPr>
        <w:autoSpaceDE w:val="0"/>
        <w:autoSpaceDN w:val="0"/>
        <w:adjustRightInd w:val="0"/>
        <w:jc w:val="both"/>
        <w:rPr>
          <w:rFonts w:ascii="Arial" w:hAnsi="Arial" w:cs="Arial"/>
          <w:sz w:val="20"/>
          <w:szCs w:val="20"/>
        </w:rPr>
      </w:pPr>
      <w:r w:rsidRPr="008003AF">
        <w:rPr>
          <w:rFonts w:ascii="Arial" w:hAnsi="Arial" w:cs="Arial"/>
          <w:sz w:val="20"/>
          <w:szCs w:val="20"/>
        </w:rPr>
        <w:t>En caso de contratos en ejecución, se tomará la fecha de legalización del contrato hasta la fecha de la expedición de la certificación y proporcionalmente se tendrá en cuenta el valor ejecutado para efectos del cumplimiento de este requisito.</w:t>
      </w:r>
    </w:p>
    <w:p w:rsidR="00270FB6" w:rsidRPr="008003AF" w:rsidRDefault="00270FB6" w:rsidP="00270FB6">
      <w:pPr>
        <w:autoSpaceDE w:val="0"/>
        <w:autoSpaceDN w:val="0"/>
        <w:adjustRightInd w:val="0"/>
        <w:jc w:val="both"/>
        <w:rPr>
          <w:rFonts w:ascii="Arial" w:hAnsi="Arial" w:cs="Arial"/>
          <w:sz w:val="20"/>
          <w:szCs w:val="20"/>
        </w:rPr>
      </w:pPr>
    </w:p>
    <w:p w:rsidR="00270FB6" w:rsidRPr="008003AF" w:rsidRDefault="00270FB6" w:rsidP="00270FB6">
      <w:pPr>
        <w:tabs>
          <w:tab w:val="left" w:pos="0"/>
        </w:tabs>
        <w:jc w:val="both"/>
        <w:rPr>
          <w:rFonts w:ascii="Arial" w:hAnsi="Arial" w:cs="Arial"/>
          <w:sz w:val="20"/>
          <w:szCs w:val="20"/>
        </w:rPr>
      </w:pPr>
      <w:r w:rsidRPr="005023A0">
        <w:rPr>
          <w:rFonts w:ascii="Arial" w:hAnsi="Arial" w:cs="Arial"/>
          <w:color w:val="000000" w:themeColor="text1"/>
          <w:sz w:val="20"/>
          <w:szCs w:val="20"/>
        </w:rPr>
        <w:t xml:space="preserve">En caso de que algún oferente haya suscrito contratos con el Departamento de Policía Caquetá </w:t>
      </w:r>
      <w:r>
        <w:rPr>
          <w:rFonts w:ascii="Arial" w:hAnsi="Arial" w:cs="Arial"/>
          <w:color w:val="000000" w:themeColor="text1"/>
          <w:sz w:val="20"/>
          <w:szCs w:val="20"/>
        </w:rPr>
        <w:t>en cualquier tiempo</w:t>
      </w:r>
      <w:r w:rsidRPr="005023A0">
        <w:rPr>
          <w:rFonts w:ascii="Arial" w:hAnsi="Arial" w:cs="Arial"/>
          <w:color w:val="000000" w:themeColor="text1"/>
          <w:sz w:val="20"/>
          <w:szCs w:val="20"/>
        </w:rPr>
        <w:t>,  basta con que haga relación al número de contrato, fecha de inicio, valor final del contrato. La información relacionada será verificada por la oficina de contratos del DECAQ</w:t>
      </w:r>
      <w:r w:rsidRPr="008003AF">
        <w:rPr>
          <w:rFonts w:ascii="Arial" w:hAnsi="Arial" w:cs="Arial"/>
          <w:sz w:val="20"/>
          <w:szCs w:val="20"/>
        </w:rPr>
        <w:t xml:space="preserve">. </w:t>
      </w:r>
    </w:p>
    <w:p w:rsidR="00270FB6" w:rsidRDefault="00270FB6" w:rsidP="00270FB6">
      <w:pPr>
        <w:pStyle w:val="Sinespaciado"/>
        <w:rPr>
          <w:rStyle w:val="CharAttribute6"/>
          <w:rFonts w:hAnsi="Arial" w:cs="Arial"/>
          <w:sz w:val="20"/>
          <w:szCs w:val="20"/>
          <w:lang w:val="es-CO"/>
        </w:rPr>
      </w:pPr>
    </w:p>
    <w:p w:rsidR="00270FB6" w:rsidRDefault="00270FB6" w:rsidP="00270FB6">
      <w:pPr>
        <w:pStyle w:val="Sinespaciado"/>
        <w:rPr>
          <w:rStyle w:val="CharAttribute6"/>
          <w:rFonts w:hAnsi="Arial" w:cs="Arial"/>
          <w:sz w:val="20"/>
          <w:szCs w:val="20"/>
          <w:lang w:val="es-CO"/>
        </w:rPr>
      </w:pPr>
    </w:p>
    <w:p w:rsidR="00270FB6" w:rsidRDefault="00270FB6" w:rsidP="00270FB6">
      <w:pPr>
        <w:pStyle w:val="Sinespaciado"/>
        <w:rPr>
          <w:rStyle w:val="CharAttribute6"/>
          <w:rFonts w:hAnsi="Arial" w:cs="Arial"/>
          <w:sz w:val="20"/>
          <w:szCs w:val="20"/>
          <w:lang w:val="es-CO"/>
        </w:rPr>
      </w:pPr>
      <w:r>
        <w:rPr>
          <w:rStyle w:val="CharAttribute6"/>
          <w:rFonts w:hAnsi="Arial" w:cs="Arial"/>
          <w:sz w:val="20"/>
          <w:szCs w:val="20"/>
          <w:lang w:val="es-CO"/>
        </w:rPr>
        <w:t>NIVEL DE EDUCACIÓN O NIVEL ACADÉMICO</w:t>
      </w:r>
    </w:p>
    <w:p w:rsidR="00270FB6" w:rsidRDefault="00270FB6" w:rsidP="00270FB6">
      <w:pPr>
        <w:pStyle w:val="Sinespaciado"/>
        <w:rPr>
          <w:rStyle w:val="CharAttribute6"/>
          <w:rFonts w:hAnsi="Arial" w:cs="Arial"/>
          <w:sz w:val="20"/>
          <w:szCs w:val="20"/>
          <w:lang w:val="es-CO"/>
        </w:rPr>
      </w:pPr>
    </w:p>
    <w:p w:rsidR="00270FB6" w:rsidRDefault="00270FB6" w:rsidP="00270FB6">
      <w:pPr>
        <w:pStyle w:val="Sinespaciado"/>
        <w:jc w:val="both"/>
        <w:rPr>
          <w:rFonts w:ascii="Arial" w:hAnsi="Arial" w:cs="Arial"/>
          <w:sz w:val="20"/>
          <w:szCs w:val="20"/>
          <w:lang w:val="es-CO"/>
        </w:rPr>
      </w:pPr>
      <w:r>
        <w:rPr>
          <w:rFonts w:ascii="Arial" w:hAnsi="Arial" w:cs="Arial"/>
          <w:sz w:val="20"/>
          <w:szCs w:val="20"/>
          <w:lang w:val="es-CO"/>
        </w:rPr>
        <w:t>El</w:t>
      </w:r>
      <w:r>
        <w:rPr>
          <w:rFonts w:ascii="Arial" w:hAnsi="Arial" w:cs="Arial"/>
          <w:b/>
          <w:sz w:val="20"/>
          <w:szCs w:val="20"/>
          <w:lang w:val="es-CO"/>
        </w:rPr>
        <w:t xml:space="preserve"> </w:t>
      </w:r>
      <w:r>
        <w:rPr>
          <w:rFonts w:ascii="Arial" w:hAnsi="Arial" w:cs="Arial"/>
          <w:sz w:val="20"/>
          <w:szCs w:val="20"/>
          <w:lang w:val="es-CO"/>
        </w:rPr>
        <w:t xml:space="preserve">oferente deberá adjuntar el </w:t>
      </w:r>
      <w:r>
        <w:rPr>
          <w:rStyle w:val="CharAttribute9"/>
          <w:rFonts w:hAnsi="Arial" w:cs="Arial"/>
          <w:sz w:val="20"/>
          <w:szCs w:val="20"/>
          <w:lang w:val="es-CO"/>
        </w:rPr>
        <w:t>formato</w:t>
      </w:r>
      <w:r>
        <w:rPr>
          <w:rFonts w:ascii="Arial" w:hAnsi="Arial" w:cs="Arial"/>
          <w:sz w:val="20"/>
          <w:szCs w:val="20"/>
          <w:lang w:val="es-CO"/>
        </w:rPr>
        <w:t xml:space="preserve"> siguiente con la información del especialista (Bacteriólogo), para las valoraciones y realización de procedimientos que se adjudicaran en el presente estudio:</w:t>
      </w:r>
    </w:p>
    <w:p w:rsidR="00270FB6" w:rsidRDefault="00270FB6" w:rsidP="00270FB6">
      <w:pPr>
        <w:pStyle w:val="Sinespaciado"/>
        <w:jc w:val="both"/>
        <w:rPr>
          <w:rFonts w:ascii="Arial" w:hAnsi="Arial" w:cs="Arial"/>
          <w:sz w:val="20"/>
          <w:szCs w:val="20"/>
          <w:lang w:val="es-CO"/>
        </w:rPr>
      </w:pPr>
    </w:p>
    <w:p w:rsidR="00270FB6" w:rsidRDefault="00270FB6" w:rsidP="00270FB6">
      <w:pPr>
        <w:pStyle w:val="Sinespaciado"/>
        <w:rPr>
          <w:rFonts w:ascii="Arial" w:hAnsi="Arial" w:cs="Arial"/>
          <w:sz w:val="20"/>
          <w:szCs w:val="20"/>
          <w:lang w:val="es-CO"/>
        </w:rPr>
      </w:pPr>
    </w:p>
    <w:tbl>
      <w:tblPr>
        <w:tblW w:w="0" w:type="auto"/>
        <w:jc w:val="center"/>
        <w:tblLook w:val="0000" w:firstRow="0" w:lastRow="0" w:firstColumn="0" w:lastColumn="0" w:noHBand="0" w:noVBand="0"/>
      </w:tblPr>
      <w:tblGrid>
        <w:gridCol w:w="2441"/>
        <w:gridCol w:w="1530"/>
        <w:gridCol w:w="1943"/>
        <w:gridCol w:w="2426"/>
        <w:gridCol w:w="1975"/>
      </w:tblGrid>
      <w:tr w:rsidR="00270FB6" w:rsidTr="002F4E84">
        <w:trPr>
          <w:jc w:val="center"/>
        </w:trPr>
        <w:tc>
          <w:tcPr>
            <w:tcW w:w="10338" w:type="dxa"/>
            <w:gridSpan w:val="5"/>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270FB6" w:rsidRPr="00BB5279" w:rsidRDefault="00270FB6" w:rsidP="002F4E84">
            <w:pPr>
              <w:pStyle w:val="ParaAttribute6"/>
              <w:jc w:val="center"/>
              <w:rPr>
                <w:rFonts w:ascii="Arial" w:hAnsi="Arial" w:cs="Arial"/>
                <w:b/>
                <w:lang w:val="es-CO"/>
              </w:rPr>
            </w:pPr>
            <w:r w:rsidRPr="00BB5279">
              <w:rPr>
                <w:rStyle w:val="CharAttribute7"/>
                <w:rFonts w:hAnsi="Arial" w:cs="Arial"/>
                <w:lang w:val="es-CO"/>
              </w:rPr>
              <w:t>ESPECIALISTAS Y SUBESPECIALISTAS</w:t>
            </w:r>
          </w:p>
          <w:p w:rsidR="00270FB6" w:rsidRDefault="00270FB6" w:rsidP="002F4E84">
            <w:pPr>
              <w:pStyle w:val="ParaAttribute6"/>
              <w:jc w:val="center"/>
              <w:rPr>
                <w:rFonts w:ascii="Arial" w:hAnsi="Arial" w:cs="Arial"/>
                <w:b/>
                <w:lang w:val="es-CO"/>
              </w:rPr>
            </w:pPr>
            <w:r w:rsidRPr="00BB5279">
              <w:rPr>
                <w:rStyle w:val="CharAttribute10"/>
                <w:rFonts w:hAnsi="Arial" w:cs="Arial"/>
                <w:b/>
                <w:lang w:val="es-CO"/>
              </w:rPr>
              <w:t>(REGISTRE LA INFORMACIÓN SOLICITADA) CRITERIO DE VERIFICACION</w:t>
            </w:r>
          </w:p>
        </w:tc>
      </w:tr>
      <w:tr w:rsidR="00270FB6" w:rsidTr="00270FB6">
        <w:trPr>
          <w:trHeight w:val="1140"/>
          <w:jc w:val="center"/>
        </w:trPr>
        <w:tc>
          <w:tcPr>
            <w:tcW w:w="24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270FB6" w:rsidRPr="008F18AD" w:rsidRDefault="00270FB6" w:rsidP="002F4E84">
            <w:pPr>
              <w:pStyle w:val="ParaAttribute6"/>
              <w:jc w:val="center"/>
              <w:rPr>
                <w:rFonts w:ascii="Arial" w:hAnsi="Arial" w:cs="Arial"/>
                <w:sz w:val="18"/>
                <w:szCs w:val="18"/>
                <w:lang w:val="es-CO"/>
              </w:rPr>
            </w:pPr>
            <w:r w:rsidRPr="008F18AD">
              <w:rPr>
                <w:rStyle w:val="CharAttribute7"/>
                <w:rFonts w:hAnsi="Arial" w:cs="Arial"/>
                <w:sz w:val="18"/>
                <w:szCs w:val="18"/>
                <w:lang w:val="es-CO"/>
              </w:rPr>
              <w:t>NOMBRE ESPECIALISTA / SUBESPECIALISTA</w:t>
            </w:r>
          </w:p>
        </w:tc>
        <w:tc>
          <w:tcPr>
            <w:tcW w:w="15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270FB6" w:rsidRPr="008F18AD" w:rsidRDefault="00270FB6" w:rsidP="002F4E84">
            <w:pPr>
              <w:pStyle w:val="ParaAttribute6"/>
              <w:jc w:val="center"/>
              <w:rPr>
                <w:rFonts w:ascii="Arial" w:hAnsi="Arial" w:cs="Arial"/>
                <w:sz w:val="18"/>
                <w:szCs w:val="18"/>
                <w:lang w:val="es-CO"/>
              </w:rPr>
            </w:pPr>
            <w:r w:rsidRPr="008F18AD">
              <w:rPr>
                <w:rStyle w:val="CharAttribute7"/>
                <w:rFonts w:hAnsi="Arial" w:cs="Arial"/>
                <w:sz w:val="18"/>
                <w:szCs w:val="18"/>
                <w:lang w:val="es-CO"/>
              </w:rPr>
              <w:t>TITULO DE FORMACIÓN UNIVERSITARIA</w:t>
            </w:r>
          </w:p>
        </w:tc>
        <w:tc>
          <w:tcPr>
            <w:tcW w:w="19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270FB6" w:rsidRPr="008F18AD" w:rsidRDefault="00270FB6" w:rsidP="002F4E84">
            <w:pPr>
              <w:pStyle w:val="ParaAttribute6"/>
              <w:jc w:val="center"/>
              <w:rPr>
                <w:rFonts w:ascii="Arial" w:hAnsi="Arial" w:cs="Arial"/>
                <w:sz w:val="18"/>
                <w:szCs w:val="18"/>
                <w:lang w:val="es-CO"/>
              </w:rPr>
            </w:pPr>
            <w:r w:rsidRPr="008F18AD">
              <w:rPr>
                <w:rStyle w:val="CharAttribute7"/>
                <w:rFonts w:hAnsi="Arial" w:cs="Arial"/>
                <w:sz w:val="18"/>
                <w:szCs w:val="18"/>
                <w:lang w:val="es-CO"/>
              </w:rPr>
              <w:t>UNIVERSIDAD O ENTIDAD  QUE OTORGÒ EL TÌTULO</w:t>
            </w:r>
          </w:p>
        </w:tc>
        <w:tc>
          <w:tcPr>
            <w:tcW w:w="243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270FB6" w:rsidRPr="008F18AD" w:rsidRDefault="00270FB6" w:rsidP="002F4E84">
            <w:pPr>
              <w:pStyle w:val="ParaAttribute6"/>
              <w:jc w:val="center"/>
              <w:rPr>
                <w:rFonts w:ascii="Arial" w:hAnsi="Arial" w:cs="Arial"/>
                <w:sz w:val="18"/>
                <w:szCs w:val="18"/>
                <w:lang w:val="es-CO"/>
              </w:rPr>
            </w:pPr>
            <w:r w:rsidRPr="008F18AD">
              <w:rPr>
                <w:rStyle w:val="CharAttribute7"/>
                <w:rFonts w:hAnsi="Arial" w:cs="Arial"/>
                <w:sz w:val="18"/>
                <w:szCs w:val="18"/>
                <w:lang w:val="es-CO"/>
              </w:rPr>
              <w:t>AÑOS DE EXPERIENCIA EN RELACION CON EL SERVICIO OFERTADO</w:t>
            </w:r>
          </w:p>
        </w:tc>
        <w:tc>
          <w:tcPr>
            <w:tcW w:w="19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270FB6" w:rsidRPr="008F18AD" w:rsidRDefault="00270FB6" w:rsidP="002F4E84">
            <w:pPr>
              <w:pStyle w:val="ParaAttribute6"/>
              <w:jc w:val="center"/>
              <w:rPr>
                <w:rFonts w:ascii="Arial" w:hAnsi="Arial" w:cs="Arial"/>
                <w:sz w:val="18"/>
                <w:szCs w:val="18"/>
                <w:lang w:val="es-CO"/>
              </w:rPr>
            </w:pPr>
            <w:r w:rsidRPr="008F18AD">
              <w:rPr>
                <w:rStyle w:val="CharAttribute7"/>
                <w:rFonts w:hAnsi="Arial" w:cs="Arial"/>
                <w:sz w:val="18"/>
                <w:szCs w:val="18"/>
                <w:lang w:val="es-CO"/>
              </w:rPr>
              <w:t>POSGRADOS Y/O ESTUDIOS RELACIONADOS</w:t>
            </w:r>
          </w:p>
        </w:tc>
      </w:tr>
      <w:tr w:rsidR="00270FB6" w:rsidTr="00270FB6">
        <w:trPr>
          <w:trHeight w:val="689"/>
          <w:jc w:val="center"/>
        </w:trPr>
        <w:tc>
          <w:tcPr>
            <w:tcW w:w="24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270FB6" w:rsidRDefault="00270FB6" w:rsidP="002F4E84">
            <w:pPr>
              <w:pStyle w:val="ParaAttribute6"/>
              <w:rPr>
                <w:rFonts w:ascii="Arial" w:hAnsi="Arial" w:cs="Arial"/>
                <w:b/>
                <w:lang w:val="es-CO"/>
              </w:rPr>
            </w:pPr>
          </w:p>
        </w:tc>
        <w:tc>
          <w:tcPr>
            <w:tcW w:w="15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270FB6" w:rsidRDefault="00270FB6" w:rsidP="002F4E84">
            <w:pPr>
              <w:pStyle w:val="ParaAttribute6"/>
              <w:rPr>
                <w:rFonts w:ascii="Arial" w:hAnsi="Arial" w:cs="Arial"/>
                <w:b/>
                <w:lang w:val="es-CO"/>
              </w:rPr>
            </w:pPr>
          </w:p>
        </w:tc>
        <w:tc>
          <w:tcPr>
            <w:tcW w:w="19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270FB6" w:rsidRDefault="00270FB6" w:rsidP="002F4E84">
            <w:pPr>
              <w:pStyle w:val="ParaAttribute6"/>
              <w:rPr>
                <w:rFonts w:ascii="Arial" w:hAnsi="Arial" w:cs="Arial"/>
                <w:b/>
                <w:lang w:val="es-CO"/>
              </w:rPr>
            </w:pPr>
          </w:p>
        </w:tc>
        <w:tc>
          <w:tcPr>
            <w:tcW w:w="243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270FB6" w:rsidRDefault="00270FB6" w:rsidP="002F4E84">
            <w:pPr>
              <w:pStyle w:val="ParaAttribute6"/>
              <w:rPr>
                <w:rFonts w:ascii="Arial" w:hAnsi="Arial" w:cs="Arial"/>
                <w:b/>
                <w:lang w:val="es-CO"/>
              </w:rPr>
            </w:pPr>
          </w:p>
        </w:tc>
        <w:tc>
          <w:tcPr>
            <w:tcW w:w="19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270FB6" w:rsidRDefault="00270FB6" w:rsidP="002F4E84">
            <w:pPr>
              <w:pStyle w:val="ParaAttribute6"/>
              <w:rPr>
                <w:rFonts w:ascii="Arial" w:hAnsi="Arial" w:cs="Arial"/>
                <w:b/>
                <w:lang w:val="es-CO"/>
              </w:rPr>
            </w:pPr>
          </w:p>
        </w:tc>
      </w:tr>
    </w:tbl>
    <w:p w:rsidR="00270FB6" w:rsidRDefault="00270FB6" w:rsidP="00270FB6">
      <w:pPr>
        <w:tabs>
          <w:tab w:val="left" w:pos="851"/>
        </w:tabs>
        <w:jc w:val="center"/>
        <w:rPr>
          <w:rFonts w:ascii="Arial" w:hAnsi="Arial" w:cs="Arial"/>
          <w:b/>
          <w:color w:val="000000" w:themeColor="text1"/>
        </w:rPr>
      </w:pPr>
    </w:p>
    <w:p w:rsidR="00270FB6" w:rsidRDefault="00270FB6" w:rsidP="00270FB6">
      <w:pPr>
        <w:tabs>
          <w:tab w:val="left" w:pos="851"/>
        </w:tabs>
        <w:jc w:val="center"/>
        <w:rPr>
          <w:rFonts w:ascii="Arial" w:hAnsi="Arial" w:cs="Arial"/>
          <w:b/>
          <w:color w:val="000000" w:themeColor="text1"/>
        </w:rPr>
      </w:pPr>
    </w:p>
    <w:p w:rsidR="00270FB6" w:rsidRDefault="00270FB6" w:rsidP="00270FB6">
      <w:pPr>
        <w:tabs>
          <w:tab w:val="left" w:pos="851"/>
        </w:tabs>
        <w:jc w:val="center"/>
        <w:rPr>
          <w:rFonts w:ascii="Arial" w:hAnsi="Arial" w:cs="Arial"/>
          <w:b/>
          <w:color w:val="000000" w:themeColor="text1"/>
        </w:rPr>
      </w:pPr>
    </w:p>
    <w:p w:rsidR="00270FB6" w:rsidRDefault="00270FB6" w:rsidP="00270FB6">
      <w:pPr>
        <w:tabs>
          <w:tab w:val="left" w:pos="851"/>
        </w:tabs>
        <w:jc w:val="center"/>
        <w:rPr>
          <w:rFonts w:ascii="Arial" w:hAnsi="Arial" w:cs="Arial"/>
          <w:b/>
          <w:color w:val="000000" w:themeColor="text1"/>
        </w:rPr>
      </w:pPr>
    </w:p>
    <w:p w:rsidR="00270FB6" w:rsidRDefault="00270FB6" w:rsidP="00270FB6">
      <w:pPr>
        <w:tabs>
          <w:tab w:val="left" w:pos="851"/>
        </w:tabs>
        <w:jc w:val="center"/>
        <w:rPr>
          <w:rFonts w:ascii="Arial" w:hAnsi="Arial" w:cs="Arial"/>
          <w:b/>
          <w:color w:val="000000" w:themeColor="text1"/>
        </w:rPr>
      </w:pPr>
    </w:p>
    <w:p w:rsidR="00270FB6" w:rsidRDefault="00270FB6" w:rsidP="00270FB6">
      <w:pPr>
        <w:tabs>
          <w:tab w:val="left" w:pos="851"/>
        </w:tabs>
        <w:jc w:val="center"/>
        <w:rPr>
          <w:rFonts w:ascii="Arial" w:hAnsi="Arial" w:cs="Arial"/>
          <w:b/>
          <w:color w:val="000000" w:themeColor="text1"/>
        </w:rPr>
      </w:pPr>
    </w:p>
    <w:p w:rsidR="00270FB6" w:rsidRPr="00CE72C8" w:rsidRDefault="00270FB6" w:rsidP="00270FB6">
      <w:pPr>
        <w:tabs>
          <w:tab w:val="left" w:pos="851"/>
        </w:tabs>
        <w:jc w:val="center"/>
        <w:rPr>
          <w:rFonts w:ascii="Arial" w:hAnsi="Arial" w:cs="Arial"/>
          <w:b/>
          <w:color w:val="000000" w:themeColor="text1"/>
        </w:rPr>
      </w:pPr>
      <w:r w:rsidRPr="00CE72C8">
        <w:rPr>
          <w:rFonts w:ascii="Arial" w:hAnsi="Arial" w:cs="Arial"/>
          <w:b/>
          <w:color w:val="000000" w:themeColor="text1"/>
        </w:rPr>
        <w:lastRenderedPageBreak/>
        <w:t>APLICABILIDAD A LA LEY 594 DEL 2000 LEY GENERAL DE ARCHIVO GENERAL</w:t>
      </w:r>
    </w:p>
    <w:tbl>
      <w:tblPr>
        <w:tblW w:w="1006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30"/>
        <w:gridCol w:w="567"/>
        <w:gridCol w:w="567"/>
      </w:tblGrid>
      <w:tr w:rsidR="00270FB6" w:rsidRPr="00CE72C8" w:rsidTr="002F4E84">
        <w:trPr>
          <w:trHeight w:val="119"/>
        </w:trPr>
        <w:tc>
          <w:tcPr>
            <w:tcW w:w="893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70FB6" w:rsidRPr="00CE72C8" w:rsidRDefault="00270FB6" w:rsidP="002F4E84">
            <w:pPr>
              <w:jc w:val="center"/>
              <w:rPr>
                <w:rFonts w:ascii="Arial" w:hAnsi="Arial" w:cs="Arial"/>
                <w:b/>
                <w:color w:val="000000" w:themeColor="text1"/>
                <w:sz w:val="18"/>
                <w:szCs w:val="18"/>
              </w:rPr>
            </w:pPr>
            <w:r w:rsidRPr="00CE72C8">
              <w:rPr>
                <w:rFonts w:ascii="Arial" w:hAnsi="Arial" w:cs="Arial"/>
                <w:b/>
                <w:color w:val="000000" w:themeColor="text1"/>
                <w:sz w:val="18"/>
                <w:szCs w:val="18"/>
              </w:rPr>
              <w:t xml:space="preserve">PRESENTACION FACTURAS DE ACUERDO A LA LEY 594 DEL 2000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70FB6" w:rsidRPr="00CE72C8" w:rsidRDefault="00270FB6" w:rsidP="002F4E84">
            <w:pPr>
              <w:jc w:val="center"/>
              <w:rPr>
                <w:rFonts w:ascii="Arial" w:hAnsi="Arial" w:cs="Arial"/>
                <w:b/>
                <w:color w:val="000000" w:themeColor="text1"/>
                <w:sz w:val="18"/>
                <w:szCs w:val="18"/>
              </w:rPr>
            </w:pPr>
            <w:r w:rsidRPr="00CE72C8">
              <w:rPr>
                <w:rFonts w:ascii="Arial" w:hAnsi="Arial" w:cs="Arial"/>
                <w:b/>
                <w:color w:val="000000" w:themeColor="text1"/>
                <w:sz w:val="18"/>
                <w:szCs w:val="18"/>
              </w:rPr>
              <w:t>CUMPLE</w:t>
            </w:r>
          </w:p>
        </w:tc>
      </w:tr>
      <w:tr w:rsidR="00270FB6" w:rsidRPr="00CE72C8" w:rsidTr="002F4E84">
        <w:trPr>
          <w:trHeight w:val="123"/>
        </w:trPr>
        <w:tc>
          <w:tcPr>
            <w:tcW w:w="893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70FB6" w:rsidRPr="00CE72C8" w:rsidRDefault="00270FB6" w:rsidP="002F4E84">
            <w:pPr>
              <w:rPr>
                <w:rFonts w:ascii="Arial" w:hAnsi="Arial" w:cs="Arial"/>
                <w:b/>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70FB6" w:rsidRPr="00CE72C8" w:rsidRDefault="00270FB6" w:rsidP="002F4E84">
            <w:pPr>
              <w:jc w:val="center"/>
              <w:rPr>
                <w:rFonts w:ascii="Arial" w:hAnsi="Arial" w:cs="Arial"/>
                <w:b/>
                <w:color w:val="000000" w:themeColor="text1"/>
                <w:sz w:val="18"/>
                <w:szCs w:val="18"/>
              </w:rPr>
            </w:pPr>
            <w:r w:rsidRPr="00CE72C8">
              <w:rPr>
                <w:rFonts w:ascii="Arial" w:hAnsi="Arial" w:cs="Arial"/>
                <w:b/>
                <w:color w:val="000000" w:themeColor="text1"/>
                <w:sz w:val="18"/>
                <w:szCs w:val="18"/>
              </w:rPr>
              <w:t>SI</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70FB6" w:rsidRPr="00CE72C8" w:rsidRDefault="00270FB6" w:rsidP="002F4E84">
            <w:pPr>
              <w:jc w:val="center"/>
              <w:rPr>
                <w:rFonts w:ascii="Arial" w:hAnsi="Arial" w:cs="Arial"/>
                <w:b/>
                <w:color w:val="000000" w:themeColor="text1"/>
                <w:sz w:val="18"/>
                <w:szCs w:val="18"/>
              </w:rPr>
            </w:pPr>
            <w:r w:rsidRPr="00CE72C8">
              <w:rPr>
                <w:rFonts w:ascii="Arial" w:hAnsi="Arial" w:cs="Arial"/>
                <w:b/>
                <w:color w:val="000000" w:themeColor="text1"/>
                <w:sz w:val="18"/>
                <w:szCs w:val="18"/>
              </w:rPr>
              <w:t>NO</w:t>
            </w:r>
          </w:p>
        </w:tc>
      </w:tr>
      <w:tr w:rsidR="00270FB6" w:rsidRPr="00CE72C8" w:rsidTr="002F4E84">
        <w:trPr>
          <w:trHeight w:val="4531"/>
        </w:trPr>
        <w:tc>
          <w:tcPr>
            <w:tcW w:w="8930" w:type="dxa"/>
            <w:tcBorders>
              <w:top w:val="single" w:sz="4" w:space="0" w:color="auto"/>
              <w:left w:val="single" w:sz="4" w:space="0" w:color="000000"/>
              <w:bottom w:val="single" w:sz="4" w:space="0" w:color="000000"/>
              <w:right w:val="single" w:sz="4" w:space="0" w:color="000000"/>
            </w:tcBorders>
            <w:hideMark/>
          </w:tcPr>
          <w:p w:rsidR="00270FB6" w:rsidRPr="00CE72C8" w:rsidRDefault="00270FB6" w:rsidP="002F4E84">
            <w:pPr>
              <w:jc w:val="both"/>
              <w:rPr>
                <w:rFonts w:ascii="Arial" w:hAnsi="Arial" w:cs="Arial"/>
                <w:snapToGrid w:val="0"/>
                <w:color w:val="000000" w:themeColor="text1"/>
                <w:sz w:val="18"/>
                <w:szCs w:val="18"/>
              </w:rPr>
            </w:pPr>
            <w:r w:rsidRPr="00CE72C8">
              <w:rPr>
                <w:rFonts w:ascii="Arial" w:hAnsi="Arial" w:cs="Arial"/>
                <w:color w:val="000000" w:themeColor="text1"/>
                <w:sz w:val="18"/>
                <w:szCs w:val="18"/>
              </w:rPr>
              <w:t>Darle aplicabilidad a la Ley 594 de 2000 Ley General de Archivo; de la siguiente manera:</w:t>
            </w:r>
            <w:r w:rsidRPr="00CE72C8">
              <w:rPr>
                <w:rFonts w:ascii="Arial" w:hAnsi="Arial" w:cs="Arial"/>
                <w:snapToGrid w:val="0"/>
                <w:color w:val="000000" w:themeColor="text1"/>
                <w:sz w:val="18"/>
                <w:szCs w:val="18"/>
              </w:rPr>
              <w:t xml:space="preserve"> la presentación de las cuentas médicas presentadas al Área de Sanidad del Departamento de Policía Caquetá, cuya actividad es imprescindible en los procesos de organización archivística, y la cual tiene dos finalidades principales: controlar la cantidad de folios de una unidad de conservación dada (</w:t>
            </w:r>
            <w:r w:rsidRPr="00CE72C8">
              <w:rPr>
                <w:rFonts w:ascii="Arial" w:hAnsi="Arial" w:cs="Arial"/>
                <w:color w:val="000000" w:themeColor="text1"/>
                <w:sz w:val="18"/>
                <w:szCs w:val="18"/>
              </w:rPr>
              <w:t xml:space="preserve">Carpeta de Yute para Archivo Documental  de dos tapas, reforzadas con tela coleta, plastificada en caras externa y respectivo gancho </w:t>
            </w:r>
            <w:proofErr w:type="spellStart"/>
            <w:r w:rsidRPr="00CE72C8">
              <w:rPr>
                <w:rFonts w:ascii="Arial" w:hAnsi="Arial" w:cs="Arial"/>
                <w:color w:val="000000" w:themeColor="text1"/>
                <w:sz w:val="18"/>
                <w:szCs w:val="18"/>
              </w:rPr>
              <w:t>legajador</w:t>
            </w:r>
            <w:proofErr w:type="spellEnd"/>
            <w:r w:rsidRPr="00CE72C8">
              <w:rPr>
                <w:rFonts w:ascii="Arial" w:hAnsi="Arial" w:cs="Arial"/>
                <w:color w:val="000000" w:themeColor="text1"/>
                <w:sz w:val="18"/>
                <w:szCs w:val="18"/>
              </w:rPr>
              <w:t xml:space="preserve"> plástico</w:t>
            </w:r>
            <w:r w:rsidRPr="00CE72C8">
              <w:rPr>
                <w:rFonts w:ascii="Arial" w:hAnsi="Arial" w:cs="Arial"/>
                <w:snapToGrid w:val="0"/>
                <w:color w:val="000000" w:themeColor="text1"/>
                <w:sz w:val="18"/>
                <w:szCs w:val="18"/>
              </w:rPr>
              <w:t xml:space="preserve">) y la calidad, entendida esta como respeto al principio de orden original y la conservación de la integridad de la unidad documental o unidad archivística. En tanto se cumplan estas finalidades, la foliación es el respaldo técnico y legal de la gestión administrativa. La foliación permite ubicar y localizar de manera puntual un documento y es necesaria para diligenciar diferentes instrumentos de control y de consulta. La documentación que va a ser objeto de foliación debe estar previamente ordenada, respetando el principio de orden original, ubicando los documentos en las unidades de conservación, de acuerdo con la secuencia lógica de los trámites, en forma cronológica. Los documentos objeto de foliación, deben ser depurados, es decir, se les deben retirar copias o duplicados idénticos, folios en blanco, documentos de soporte o apoyo, material metálico (ganchos </w:t>
            </w:r>
            <w:proofErr w:type="spellStart"/>
            <w:r w:rsidRPr="00CE72C8">
              <w:rPr>
                <w:rFonts w:ascii="Arial" w:hAnsi="Arial" w:cs="Arial"/>
                <w:snapToGrid w:val="0"/>
                <w:color w:val="000000" w:themeColor="text1"/>
                <w:sz w:val="18"/>
                <w:szCs w:val="18"/>
              </w:rPr>
              <w:t>legajadores</w:t>
            </w:r>
            <w:proofErr w:type="spellEnd"/>
            <w:r w:rsidRPr="00CE72C8">
              <w:rPr>
                <w:rFonts w:ascii="Arial" w:hAnsi="Arial" w:cs="Arial"/>
                <w:snapToGrid w:val="0"/>
                <w:color w:val="000000" w:themeColor="text1"/>
                <w:sz w:val="18"/>
                <w:szCs w:val="18"/>
              </w:rPr>
              <w:t xml:space="preserve"> de metal, clips de metal o grapas), papel químico, si hubiere, que debe reemplazarse por fotocopia del documento. Se deben foliar todos y cada uno de los documentos. Cada uno de sus expedientes tendrá una sola foliación de manera continua y si tal expediente se encuentra repartido en más de una unidad de conservación (carpeta con máximo 250 folios), la foliación se ejecutará de forma tal que la segunda será la continuación de la primera. La foliación según lo concertado en el Comité de Archivo General de la Nación, debe realizarse con bolígrafo (esferográfico) de tinta negra insoluble. No se debe foliar con lápiz o esferográfico de mina roja, ya que este color no es capturado, en la mayoría de los casos, por las máquinas reprográficas. Utilizar gancho </w:t>
            </w:r>
            <w:proofErr w:type="spellStart"/>
            <w:r w:rsidRPr="00CE72C8">
              <w:rPr>
                <w:rFonts w:ascii="Arial" w:hAnsi="Arial" w:cs="Arial"/>
                <w:snapToGrid w:val="0"/>
                <w:color w:val="000000" w:themeColor="text1"/>
                <w:sz w:val="18"/>
                <w:szCs w:val="18"/>
              </w:rPr>
              <w:t>legajador</w:t>
            </w:r>
            <w:proofErr w:type="spellEnd"/>
            <w:r w:rsidRPr="00CE72C8">
              <w:rPr>
                <w:rFonts w:ascii="Arial" w:hAnsi="Arial" w:cs="Arial"/>
                <w:snapToGrid w:val="0"/>
                <w:color w:val="000000" w:themeColor="text1"/>
                <w:sz w:val="18"/>
                <w:szCs w:val="18"/>
              </w:rPr>
              <w:t xml:space="preserve"> plástico. </w:t>
            </w:r>
          </w:p>
        </w:tc>
        <w:tc>
          <w:tcPr>
            <w:tcW w:w="567" w:type="dxa"/>
            <w:tcBorders>
              <w:top w:val="single" w:sz="4" w:space="0" w:color="auto"/>
              <w:left w:val="single" w:sz="4" w:space="0" w:color="000000"/>
              <w:bottom w:val="single" w:sz="4" w:space="0" w:color="000000"/>
              <w:right w:val="single" w:sz="4" w:space="0" w:color="000000"/>
            </w:tcBorders>
            <w:vAlign w:val="center"/>
          </w:tcPr>
          <w:p w:rsidR="00270FB6" w:rsidRPr="00CE72C8" w:rsidRDefault="00270FB6" w:rsidP="002F4E84">
            <w:pPr>
              <w:jc w:val="center"/>
              <w:rPr>
                <w:rFonts w:ascii="Arial" w:hAnsi="Arial" w:cs="Arial"/>
                <w:color w:val="000000" w:themeColor="text1"/>
                <w:sz w:val="18"/>
                <w:szCs w:val="18"/>
              </w:rPr>
            </w:pPr>
          </w:p>
        </w:tc>
        <w:tc>
          <w:tcPr>
            <w:tcW w:w="567" w:type="dxa"/>
            <w:tcBorders>
              <w:top w:val="single" w:sz="4" w:space="0" w:color="auto"/>
              <w:left w:val="single" w:sz="4" w:space="0" w:color="000000"/>
              <w:bottom w:val="single" w:sz="4" w:space="0" w:color="000000"/>
              <w:right w:val="single" w:sz="4" w:space="0" w:color="000000"/>
            </w:tcBorders>
          </w:tcPr>
          <w:p w:rsidR="00270FB6" w:rsidRPr="00CE72C8" w:rsidRDefault="00270FB6" w:rsidP="002F4E84">
            <w:pPr>
              <w:jc w:val="center"/>
              <w:rPr>
                <w:rFonts w:ascii="Arial" w:hAnsi="Arial" w:cs="Arial"/>
                <w:b/>
                <w:color w:val="000000" w:themeColor="text1"/>
                <w:sz w:val="18"/>
                <w:szCs w:val="18"/>
              </w:rPr>
            </w:pPr>
          </w:p>
        </w:tc>
      </w:tr>
    </w:tbl>
    <w:p w:rsidR="00270FB6" w:rsidRDefault="00270FB6" w:rsidP="00270FB6">
      <w:pPr>
        <w:pStyle w:val="Prrafodelista"/>
        <w:tabs>
          <w:tab w:val="left" w:pos="240"/>
        </w:tabs>
        <w:ind w:left="0"/>
        <w:jc w:val="both"/>
        <w:rPr>
          <w:rFonts w:ascii="Arial" w:hAnsi="Arial" w:cs="Arial"/>
          <w:b/>
          <w:color w:val="000000" w:themeColor="text1"/>
          <w:sz w:val="20"/>
          <w:szCs w:val="20"/>
        </w:rPr>
      </w:pPr>
    </w:p>
    <w:tbl>
      <w:tblPr>
        <w:tblW w:w="0" w:type="auto"/>
        <w:jc w:val="center"/>
        <w:tblLayout w:type="fixed"/>
        <w:tblCellMar>
          <w:left w:w="40" w:type="dxa"/>
          <w:right w:w="40" w:type="dxa"/>
        </w:tblCellMar>
        <w:tblLook w:val="0000" w:firstRow="0" w:lastRow="0" w:firstColumn="0" w:lastColumn="0" w:noHBand="0" w:noVBand="0"/>
      </w:tblPr>
      <w:tblGrid>
        <w:gridCol w:w="8"/>
        <w:gridCol w:w="843"/>
        <w:gridCol w:w="7938"/>
        <w:gridCol w:w="567"/>
        <w:gridCol w:w="567"/>
      </w:tblGrid>
      <w:tr w:rsidR="00270FB6" w:rsidRPr="000F6A9A" w:rsidTr="00270FB6">
        <w:trPr>
          <w:gridBefore w:val="1"/>
          <w:wBefore w:w="8" w:type="dxa"/>
          <w:jc w:val="center"/>
        </w:trPr>
        <w:tc>
          <w:tcPr>
            <w:tcW w:w="843" w:type="dxa"/>
            <w:tcBorders>
              <w:top w:val="single" w:sz="6" w:space="0" w:color="auto"/>
              <w:left w:val="single" w:sz="6" w:space="0" w:color="auto"/>
              <w:bottom w:val="nil"/>
              <w:right w:val="single" w:sz="6" w:space="0" w:color="auto"/>
            </w:tcBorders>
            <w:vAlign w:val="center"/>
          </w:tcPr>
          <w:p w:rsidR="00270FB6" w:rsidRPr="000F6A9A" w:rsidRDefault="00270FB6" w:rsidP="00270FB6">
            <w:pPr>
              <w:spacing w:after="0"/>
              <w:jc w:val="center"/>
              <w:rPr>
                <w:rFonts w:ascii="Arial" w:hAnsi="Arial" w:cs="Arial"/>
                <w:b/>
                <w:bCs/>
                <w:color w:val="000000" w:themeColor="text1"/>
                <w:sz w:val="18"/>
                <w:szCs w:val="18"/>
              </w:rPr>
            </w:pPr>
            <w:r w:rsidRPr="000F6A9A">
              <w:rPr>
                <w:rFonts w:ascii="Arial" w:hAnsi="Arial" w:cs="Arial"/>
                <w:b/>
                <w:bCs/>
                <w:color w:val="000000" w:themeColor="text1"/>
                <w:sz w:val="18"/>
                <w:szCs w:val="18"/>
              </w:rPr>
              <w:t>CÓDIGO</w:t>
            </w:r>
          </w:p>
        </w:tc>
        <w:tc>
          <w:tcPr>
            <w:tcW w:w="7938" w:type="dxa"/>
            <w:vMerge w:val="restart"/>
            <w:tcBorders>
              <w:top w:val="single" w:sz="6" w:space="0" w:color="auto"/>
              <w:left w:val="single" w:sz="6" w:space="0" w:color="auto"/>
              <w:right w:val="single" w:sz="6" w:space="0" w:color="auto"/>
            </w:tcBorders>
            <w:vAlign w:val="center"/>
          </w:tcPr>
          <w:p w:rsidR="00270FB6" w:rsidRPr="000F6A9A" w:rsidRDefault="00270FB6" w:rsidP="00270FB6">
            <w:pPr>
              <w:spacing w:after="0"/>
              <w:jc w:val="center"/>
              <w:rPr>
                <w:rFonts w:ascii="Arial" w:hAnsi="Arial" w:cs="Arial"/>
                <w:b/>
                <w:bCs/>
                <w:color w:val="000000" w:themeColor="text1"/>
                <w:sz w:val="18"/>
                <w:szCs w:val="18"/>
              </w:rPr>
            </w:pPr>
            <w:r w:rsidRPr="000F6A9A">
              <w:rPr>
                <w:rFonts w:ascii="Arial" w:hAnsi="Arial" w:cs="Arial"/>
                <w:b/>
                <w:bCs/>
                <w:color w:val="000000" w:themeColor="text1"/>
                <w:sz w:val="18"/>
                <w:szCs w:val="18"/>
              </w:rPr>
              <w:t>DESCRIPCIÓN DEL SERVICIO</w:t>
            </w:r>
          </w:p>
        </w:tc>
        <w:tc>
          <w:tcPr>
            <w:tcW w:w="1134" w:type="dxa"/>
            <w:gridSpan w:val="2"/>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spacing w:after="0"/>
              <w:jc w:val="center"/>
              <w:rPr>
                <w:rFonts w:ascii="Arial" w:hAnsi="Arial" w:cs="Arial"/>
                <w:b/>
                <w:color w:val="000000" w:themeColor="text1"/>
                <w:sz w:val="18"/>
                <w:szCs w:val="18"/>
              </w:rPr>
            </w:pPr>
            <w:r>
              <w:rPr>
                <w:rFonts w:ascii="Arial" w:hAnsi="Arial" w:cs="Arial"/>
                <w:b/>
                <w:color w:val="000000" w:themeColor="text1"/>
                <w:sz w:val="18"/>
                <w:szCs w:val="18"/>
              </w:rPr>
              <w:t>OFRECE</w:t>
            </w:r>
          </w:p>
        </w:tc>
      </w:tr>
      <w:tr w:rsidR="00270FB6" w:rsidRPr="000F6A9A" w:rsidTr="00270FB6">
        <w:trPr>
          <w:gridBefore w:val="1"/>
          <w:wBefore w:w="8" w:type="dxa"/>
          <w:trHeight w:val="121"/>
          <w:jc w:val="center"/>
        </w:trPr>
        <w:tc>
          <w:tcPr>
            <w:tcW w:w="843" w:type="dxa"/>
            <w:tcBorders>
              <w:top w:val="nil"/>
              <w:left w:val="single" w:sz="6" w:space="0" w:color="auto"/>
              <w:bottom w:val="single" w:sz="6" w:space="0" w:color="auto"/>
              <w:right w:val="single" w:sz="6" w:space="0" w:color="auto"/>
            </w:tcBorders>
            <w:vAlign w:val="center"/>
          </w:tcPr>
          <w:p w:rsidR="00270FB6" w:rsidRPr="000F6A9A" w:rsidRDefault="00270FB6" w:rsidP="00270FB6">
            <w:pPr>
              <w:spacing w:after="0"/>
              <w:jc w:val="center"/>
              <w:rPr>
                <w:rFonts w:ascii="Arial" w:hAnsi="Arial" w:cs="Arial"/>
                <w:b/>
                <w:bCs/>
                <w:color w:val="000000" w:themeColor="text1"/>
                <w:sz w:val="18"/>
                <w:szCs w:val="18"/>
              </w:rPr>
            </w:pPr>
            <w:r w:rsidRPr="000F6A9A">
              <w:rPr>
                <w:rFonts w:ascii="Arial" w:hAnsi="Arial" w:cs="Arial"/>
                <w:b/>
                <w:bCs/>
                <w:color w:val="000000" w:themeColor="text1"/>
                <w:sz w:val="18"/>
                <w:szCs w:val="18"/>
              </w:rPr>
              <w:t>CUPS</w:t>
            </w:r>
          </w:p>
        </w:tc>
        <w:tc>
          <w:tcPr>
            <w:tcW w:w="7938" w:type="dxa"/>
            <w:vMerge/>
            <w:tcBorders>
              <w:left w:val="single" w:sz="6" w:space="0" w:color="auto"/>
              <w:bottom w:val="single" w:sz="6" w:space="0" w:color="auto"/>
              <w:right w:val="single" w:sz="6" w:space="0" w:color="auto"/>
            </w:tcBorders>
            <w:vAlign w:val="center"/>
          </w:tcPr>
          <w:p w:rsidR="00270FB6" w:rsidRPr="000F6A9A" w:rsidRDefault="00270FB6" w:rsidP="00270FB6">
            <w:pPr>
              <w:spacing w:after="0"/>
              <w:jc w:val="center"/>
              <w:rPr>
                <w:rFonts w:ascii="Arial" w:hAnsi="Arial" w:cs="Arial"/>
                <w:b/>
                <w:bCs/>
                <w:color w:val="000000" w:themeColor="text1"/>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spacing w:after="0"/>
              <w:jc w:val="center"/>
              <w:rPr>
                <w:rFonts w:ascii="Arial" w:hAnsi="Arial" w:cs="Arial"/>
                <w:b/>
                <w:bCs/>
                <w:color w:val="000000" w:themeColor="text1"/>
                <w:sz w:val="18"/>
                <w:szCs w:val="18"/>
              </w:rPr>
            </w:pPr>
            <w:r w:rsidRPr="000F6A9A">
              <w:rPr>
                <w:rFonts w:ascii="Arial" w:hAnsi="Arial" w:cs="Arial"/>
                <w:b/>
                <w:bCs/>
                <w:color w:val="000000" w:themeColor="text1"/>
                <w:sz w:val="18"/>
                <w:szCs w:val="18"/>
              </w:rPr>
              <w:t>SI</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spacing w:after="0"/>
              <w:jc w:val="center"/>
              <w:rPr>
                <w:rFonts w:ascii="Arial" w:hAnsi="Arial" w:cs="Arial"/>
                <w:b/>
                <w:bCs/>
                <w:color w:val="000000" w:themeColor="text1"/>
                <w:sz w:val="18"/>
                <w:szCs w:val="18"/>
              </w:rPr>
            </w:pPr>
            <w:r w:rsidRPr="000F6A9A">
              <w:rPr>
                <w:rFonts w:ascii="Arial" w:hAnsi="Arial" w:cs="Arial"/>
                <w:b/>
                <w:bCs/>
                <w:color w:val="000000" w:themeColor="text1"/>
                <w:sz w:val="18"/>
                <w:szCs w:val="18"/>
              </w:rPr>
              <w:t>NO</w:t>
            </w: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19001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Acetaminofén</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19002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Acetoacetato</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19003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Ácido ascórbico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19004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Ácidos biliares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19005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Acido delta </w:t>
            </w:r>
            <w:proofErr w:type="spellStart"/>
            <w:r w:rsidRPr="000F6A9A">
              <w:rPr>
                <w:rStyle w:val="FontStyle132"/>
                <w:lang w:val="es-ES_tradnl" w:eastAsia="es-ES_tradnl"/>
              </w:rPr>
              <w:t>aminolevulínico</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19006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Ácido fólico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19007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Ácidos grasos de cadena muy larga cuantificación</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19008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Acido 5 </w:t>
            </w:r>
            <w:proofErr w:type="spellStart"/>
            <w:r w:rsidRPr="000F6A9A">
              <w:rPr>
                <w:rStyle w:val="FontStyle132"/>
                <w:lang w:val="es-ES_tradnl" w:eastAsia="es-ES_tradnl"/>
              </w:rPr>
              <w:t>Hidroxi</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indolacético</w:t>
            </w:r>
            <w:proofErr w:type="spellEnd"/>
            <w:r w:rsidRPr="000F6A9A">
              <w:rPr>
                <w:rStyle w:val="FontStyle132"/>
                <w:lang w:val="es-ES_tradnl" w:eastAsia="es-ES_tradnl"/>
              </w:rPr>
              <w:t xml:space="preserve"> (Serotonina)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19009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Ácido </w:t>
            </w:r>
            <w:proofErr w:type="spellStart"/>
            <w:r w:rsidRPr="000F6A9A">
              <w:rPr>
                <w:rStyle w:val="FontStyle132"/>
                <w:lang w:val="es-ES_tradnl" w:eastAsia="es-ES_tradnl"/>
              </w:rPr>
              <w:t>homovanílico</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19010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Ácido láctico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19011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Ácidos orgánicos, espectrometría de masas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19012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Ácidos orgánicos en orina(cromatografía de gas)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19013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Ácido </w:t>
            </w:r>
            <w:proofErr w:type="spellStart"/>
            <w:r w:rsidRPr="000F6A9A">
              <w:rPr>
                <w:rStyle w:val="FontStyle132"/>
                <w:lang w:val="es-ES_tradnl" w:eastAsia="es-ES_tradnl"/>
              </w:rPr>
              <w:t>orótico</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19014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Acido pirúvico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19015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Ácido </w:t>
            </w:r>
            <w:proofErr w:type="spellStart"/>
            <w:r w:rsidRPr="000F6A9A">
              <w:rPr>
                <w:rStyle w:val="FontStyle132"/>
                <w:lang w:val="es-ES_tradnl" w:eastAsia="es-ES_tradnl"/>
              </w:rPr>
              <w:t>siálico</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19016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Acido succínico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19017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Ácido úrico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19019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Ácido </w:t>
            </w:r>
            <w:proofErr w:type="spellStart"/>
            <w:r w:rsidRPr="000F6A9A">
              <w:rPr>
                <w:rStyle w:val="FontStyle132"/>
                <w:lang w:val="es-ES_tradnl" w:eastAsia="es-ES_tradnl"/>
              </w:rPr>
              <w:t>valpróico</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19020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Ácido </w:t>
            </w:r>
            <w:proofErr w:type="spellStart"/>
            <w:r w:rsidRPr="000F6A9A">
              <w:rPr>
                <w:rStyle w:val="FontStyle132"/>
                <w:lang w:val="es-ES_tradnl" w:eastAsia="es-ES_tradnl"/>
              </w:rPr>
              <w:t>vanil</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mandélico</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19021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Addis,recuento</w:t>
            </w:r>
            <w:proofErr w:type="spellEnd"/>
            <w:r w:rsidRPr="000F6A9A">
              <w:rPr>
                <w:rStyle w:val="FontStyle132"/>
                <w:lang w:val="es-ES_tradnl" w:eastAsia="es-ES_tradnl"/>
              </w:rPr>
              <w:t xml:space="preserve"> de</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19022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Adenosín</w:t>
            </w:r>
            <w:proofErr w:type="spellEnd"/>
            <w:r w:rsidRPr="000F6A9A">
              <w:rPr>
                <w:rStyle w:val="FontStyle132"/>
                <w:lang w:val="es-ES_tradnl" w:eastAsia="es-ES_tradnl"/>
              </w:rPr>
              <w:t xml:space="preserve"> de </w:t>
            </w:r>
            <w:proofErr w:type="spellStart"/>
            <w:r w:rsidRPr="000F6A9A">
              <w:rPr>
                <w:rStyle w:val="FontStyle132"/>
                <w:lang w:val="es-ES_tradnl" w:eastAsia="es-ES_tradnl"/>
              </w:rPr>
              <w:t>aminasa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19025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Adrenocorticotrópica</w:t>
            </w:r>
            <w:proofErr w:type="spellEnd"/>
            <w:r w:rsidRPr="000F6A9A">
              <w:rPr>
                <w:rStyle w:val="FontStyle132"/>
                <w:lang w:val="es-ES_tradnl" w:eastAsia="es-ES_tradnl"/>
              </w:rPr>
              <w:t xml:space="preserve"> hormona ACTH</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19026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Aglutininas ( en caliente y en frío)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19074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Anfetaminas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19075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Antibiograma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19079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Anticoagulantes circulantes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19080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Anticoagulante </w:t>
            </w:r>
            <w:proofErr w:type="spellStart"/>
            <w:r w:rsidRPr="000F6A9A">
              <w:rPr>
                <w:rStyle w:val="FontStyle132"/>
                <w:lang w:val="es-ES_tradnl" w:eastAsia="es-ES_tradnl"/>
              </w:rPr>
              <w:t>lúpico</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19081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anti-acetilcolina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19082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w:t>
            </w:r>
            <w:proofErr w:type="spellStart"/>
            <w:r w:rsidRPr="000F6A9A">
              <w:rPr>
                <w:rStyle w:val="FontStyle132"/>
                <w:lang w:val="es-ES_tradnl" w:eastAsia="es-ES_tradnl"/>
              </w:rPr>
              <w:t>cardiolipina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lastRenderedPageBreak/>
              <w:t>19083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anti-células parietales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19084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anti-centrómero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19085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anti-citoplasmáticos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19086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anti-DNA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19087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Anti-</w:t>
            </w:r>
            <w:proofErr w:type="spellStart"/>
            <w:r w:rsidRPr="000F6A9A">
              <w:rPr>
                <w:rStyle w:val="FontStyle132"/>
                <w:lang w:val="es-ES_tradnl" w:eastAsia="es-ES_tradnl"/>
              </w:rPr>
              <w:t>nDNA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19088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Anticuerpos anti </w:t>
            </w:r>
            <w:proofErr w:type="spellStart"/>
            <w:r w:rsidRPr="000F6A9A">
              <w:rPr>
                <w:rStyle w:val="FontStyle132"/>
                <w:lang w:val="es-ES_tradnl" w:eastAsia="es-ES_tradnl"/>
              </w:rPr>
              <w:t>Baar</w:t>
            </w:r>
            <w:proofErr w:type="spellEnd"/>
            <w:r w:rsidRPr="000F6A9A">
              <w:rPr>
                <w:rStyle w:val="FontStyle132"/>
                <w:lang w:val="es-ES_tradnl" w:eastAsia="es-ES_tradnl"/>
              </w:rPr>
              <w:t xml:space="preserve"> Epstein</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19089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anti-espermatozoides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19090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anti-fosfolípidos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19091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anti-insulina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19092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anti-islotes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19093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anti-mitocondria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19094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anti-músculo liso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19097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anti-nucleares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19098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anti-nucleares extractables totales(ENA)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19099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anti-plaquetas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19103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anti-PM1</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es-ES_tradnl" w:eastAsia="es-ES_tradnl"/>
              </w:rPr>
            </w:pPr>
            <w:r w:rsidRPr="000F6A9A">
              <w:rPr>
                <w:rStyle w:val="FontStyle132"/>
                <w:lang w:val="es-ES_tradnl" w:eastAsia="es-ES_tradnl"/>
              </w:rPr>
              <w:t>19104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anti-PM2</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19105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anti-PM/SCL</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19109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anti-RNP y SM o RO y LA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19110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n-US" w:eastAsia="es-ES_tradnl"/>
              </w:rPr>
            </w:pPr>
            <w:r w:rsidRPr="000F6A9A">
              <w:rPr>
                <w:rStyle w:val="FontStyle132"/>
                <w:lang w:val="es-ES_tradnl" w:eastAsia="es-ES_tradnl"/>
              </w:rPr>
              <w:t xml:space="preserve">Anticuerpos anti-SCL </w:t>
            </w:r>
            <w:r w:rsidRPr="000F6A9A">
              <w:rPr>
                <w:rStyle w:val="FontStyle132"/>
                <w:lang w:val="en-US" w:eastAsia="es-ES_tradnl"/>
              </w:rPr>
              <w:t>70</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19111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anti-SSA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19115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anti-SSB</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19116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anti-tiroideos coloidales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19117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Anticuerpos anti-tiroideos </w:t>
            </w:r>
            <w:proofErr w:type="spellStart"/>
            <w:r w:rsidRPr="000F6A9A">
              <w:rPr>
                <w:rStyle w:val="FontStyle132"/>
                <w:lang w:val="es-ES_tradnl" w:eastAsia="es-ES_tradnl"/>
              </w:rPr>
              <w:t>microsomales</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19121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Anticuerpos anti-tiroideos </w:t>
            </w:r>
            <w:proofErr w:type="spellStart"/>
            <w:r w:rsidRPr="000F6A9A">
              <w:rPr>
                <w:rStyle w:val="FontStyle132"/>
                <w:lang w:val="es-ES_tradnl" w:eastAsia="es-ES_tradnl"/>
              </w:rPr>
              <w:t>tiroglobulínicos</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19122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Anticuerpos citotóxicos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19123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Anticuerpos </w:t>
            </w:r>
            <w:proofErr w:type="spellStart"/>
            <w:r w:rsidRPr="000F6A9A">
              <w:rPr>
                <w:rStyle w:val="FontStyle132"/>
                <w:lang w:val="es-ES_tradnl" w:eastAsia="es-ES_tradnl"/>
              </w:rPr>
              <w:t>heterófilos</w:t>
            </w:r>
            <w:proofErr w:type="spellEnd"/>
            <w:r w:rsidRPr="000F6A9A">
              <w:rPr>
                <w:rStyle w:val="FontStyle132"/>
                <w:lang w:val="es-ES_tradnl" w:eastAsia="es-ES_tradnl"/>
              </w:rPr>
              <w:t xml:space="preserve"> específicos o absorbidos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19127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Anticuerpos </w:t>
            </w:r>
            <w:proofErr w:type="spellStart"/>
            <w:r w:rsidRPr="000F6A9A">
              <w:rPr>
                <w:rStyle w:val="FontStyle132"/>
                <w:lang w:val="es-ES_tradnl" w:eastAsia="es-ES_tradnl"/>
              </w:rPr>
              <w:t>heterófilos</w:t>
            </w:r>
            <w:proofErr w:type="spellEnd"/>
            <w:r w:rsidRPr="000F6A9A">
              <w:rPr>
                <w:rStyle w:val="FontStyle132"/>
                <w:lang w:val="es-ES_tradnl" w:eastAsia="es-ES_tradnl"/>
              </w:rPr>
              <w:t xml:space="preserve"> totales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19128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Antiestreptolisinas</w:t>
            </w:r>
            <w:proofErr w:type="spellEnd"/>
            <w:r w:rsidRPr="000F6A9A">
              <w:rPr>
                <w:rStyle w:val="FontStyle132"/>
                <w:lang w:val="es-ES_tradnl" w:eastAsia="es-ES_tradnl"/>
              </w:rPr>
              <w:t xml:space="preserve"> O, prueba cualitativa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19129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Antiestreptolisinas</w:t>
            </w:r>
            <w:proofErr w:type="spellEnd"/>
            <w:r w:rsidRPr="000F6A9A">
              <w:rPr>
                <w:rStyle w:val="FontStyle132"/>
                <w:lang w:val="es-ES_tradnl" w:eastAsia="es-ES_tradnl"/>
              </w:rPr>
              <w:t xml:space="preserve"> O, prueba cuantitativa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19133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Antígeno </w:t>
            </w:r>
            <w:r w:rsidRPr="000F6A9A">
              <w:rPr>
                <w:rStyle w:val="FontStyle132"/>
                <w:lang w:eastAsia="es-ES_tradnl"/>
              </w:rPr>
              <w:t xml:space="preserve">15-3 </w:t>
            </w:r>
            <w:r w:rsidRPr="000F6A9A">
              <w:rPr>
                <w:rStyle w:val="FontStyle132"/>
                <w:lang w:val="es-ES_tradnl" w:eastAsia="es-ES_tradnl"/>
              </w:rPr>
              <w:t>para cáncer de mama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19134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Antígeno </w:t>
            </w:r>
            <w:r w:rsidRPr="000F6A9A">
              <w:rPr>
                <w:rStyle w:val="FontStyle132"/>
                <w:lang w:eastAsia="es-ES_tradnl"/>
              </w:rPr>
              <w:t xml:space="preserve">19-9 </w:t>
            </w:r>
            <w:r w:rsidRPr="000F6A9A">
              <w:rPr>
                <w:rStyle w:val="FontStyle132"/>
                <w:lang w:val="es-ES_tradnl" w:eastAsia="es-ES_tradnl"/>
              </w:rPr>
              <w:t>para cáncer de tubo digestivo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19135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Antígeno </w:t>
            </w:r>
            <w:r w:rsidRPr="000F6A9A">
              <w:rPr>
                <w:rStyle w:val="FontStyle132"/>
                <w:lang w:eastAsia="es-ES_tradnl"/>
              </w:rPr>
              <w:t xml:space="preserve">125 </w:t>
            </w:r>
            <w:r w:rsidRPr="000F6A9A">
              <w:rPr>
                <w:rStyle w:val="FontStyle132"/>
                <w:lang w:val="es-ES_tradnl" w:eastAsia="es-ES_tradnl"/>
              </w:rPr>
              <w:t>para cáncer de ovario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19136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Antigenosbacterianos</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en,orina</w:t>
            </w:r>
            <w:proofErr w:type="spellEnd"/>
            <w:r w:rsidRPr="000F6A9A">
              <w:rPr>
                <w:rStyle w:val="FontStyle132"/>
                <w:lang w:val="es-ES_tradnl" w:eastAsia="es-ES_tradnl"/>
              </w:rPr>
              <w:t xml:space="preserve"> o sangre (prueba polivalente para meningitis)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19139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Antígeno </w:t>
            </w:r>
            <w:proofErr w:type="spellStart"/>
            <w:r w:rsidRPr="000F6A9A">
              <w:rPr>
                <w:rStyle w:val="FontStyle132"/>
                <w:lang w:val="es-ES_tradnl" w:eastAsia="es-ES_tradnl"/>
              </w:rPr>
              <w:t>carcinoembrionario</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19141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Antígenos microbianos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19142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Antitrombina III</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19143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Apolipoproteínas</w:t>
            </w:r>
            <w:proofErr w:type="spellEnd"/>
            <w:r w:rsidRPr="000F6A9A">
              <w:rPr>
                <w:rStyle w:val="FontStyle132"/>
                <w:lang w:val="es-ES_tradnl" w:eastAsia="es-ES_tradnl"/>
              </w:rPr>
              <w:t xml:space="preserve"> A y B</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19144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n-US"/>
              </w:rPr>
            </w:pPr>
            <w:proofErr w:type="spellStart"/>
            <w:r w:rsidRPr="000F6A9A">
              <w:rPr>
                <w:rStyle w:val="FontStyle132"/>
                <w:lang w:eastAsia="en-US"/>
              </w:rPr>
              <w:t>Arbovirus</w:t>
            </w:r>
            <w:proofErr w:type="spellEnd"/>
            <w:r w:rsidRPr="000F6A9A">
              <w:rPr>
                <w:rStyle w:val="FontStyle132"/>
                <w:lang w:eastAsia="en-US"/>
              </w:rPr>
              <w:t xml:space="preserve"> (FA, </w:t>
            </w:r>
            <w:r w:rsidRPr="000F6A9A">
              <w:rPr>
                <w:rStyle w:val="FontStyle132"/>
                <w:lang w:val="es-ES_tradnl" w:eastAsia="en-US"/>
              </w:rPr>
              <w:t>EEV, Dengue) prueba presuntiva (IHA)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19145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n-US"/>
              </w:rPr>
            </w:pPr>
            <w:proofErr w:type="spellStart"/>
            <w:r w:rsidRPr="000F6A9A">
              <w:rPr>
                <w:rStyle w:val="FontStyle132"/>
                <w:lang w:eastAsia="en-US"/>
              </w:rPr>
              <w:t>Arbovirus</w:t>
            </w:r>
            <w:proofErr w:type="spellEnd"/>
            <w:r w:rsidRPr="000F6A9A">
              <w:rPr>
                <w:rStyle w:val="FontStyle132"/>
                <w:lang w:eastAsia="en-US"/>
              </w:rPr>
              <w:t xml:space="preserve"> (FA, </w:t>
            </w:r>
            <w:r w:rsidRPr="000F6A9A">
              <w:rPr>
                <w:rStyle w:val="FontStyle132"/>
                <w:lang w:val="es-ES_tradnl" w:eastAsia="en-US"/>
              </w:rPr>
              <w:t>EEV, Dengue) prueba confirmatoria( neutralización)</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19146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Arilsulfatasa</w:t>
            </w:r>
            <w:proofErr w:type="spellEnd"/>
            <w:r w:rsidRPr="000F6A9A">
              <w:rPr>
                <w:rStyle w:val="FontStyle132"/>
                <w:lang w:val="es-ES_tradnl" w:eastAsia="es-ES_tradnl"/>
              </w:rPr>
              <w:t xml:space="preserve"> A, en leucocitos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19147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Arilsulfatasa</w:t>
            </w:r>
            <w:proofErr w:type="spellEnd"/>
            <w:r w:rsidRPr="000F6A9A">
              <w:rPr>
                <w:rStyle w:val="FontStyle132"/>
                <w:lang w:val="es-ES_tradnl" w:eastAsia="es-ES_tradnl"/>
              </w:rPr>
              <w:t xml:space="preserve"> A, en suero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19148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Arilsulfatasa</w:t>
            </w:r>
            <w:proofErr w:type="spellEnd"/>
            <w:r w:rsidRPr="000F6A9A">
              <w:rPr>
                <w:rStyle w:val="FontStyle132"/>
                <w:lang w:val="es-ES_tradnl" w:eastAsia="es-ES_tradnl"/>
              </w:rPr>
              <w:t xml:space="preserve"> B, en leucocitos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19149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Arsénico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19150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Aspartilcilasa</w:t>
            </w:r>
            <w:proofErr w:type="spellEnd"/>
            <w:r w:rsidRPr="000F6A9A">
              <w:rPr>
                <w:rStyle w:val="FontStyle132"/>
                <w:lang w:val="es-ES_tradnl" w:eastAsia="es-ES_tradnl"/>
              </w:rPr>
              <w:t>, en leucocitos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19151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Asparragina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19152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Azúcares por cromatografía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19153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Azúcares reductores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19154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B </w:t>
            </w:r>
            <w:proofErr w:type="spellStart"/>
            <w:r w:rsidRPr="000F6A9A">
              <w:rPr>
                <w:rStyle w:val="FontStyle132"/>
                <w:lang w:val="es-ES_tradnl" w:eastAsia="es-ES_tradnl"/>
              </w:rPr>
              <w:t>galactocidasa</w:t>
            </w:r>
            <w:proofErr w:type="spellEnd"/>
            <w:r w:rsidRPr="000F6A9A">
              <w:rPr>
                <w:rStyle w:val="FontStyle132"/>
                <w:lang w:val="es-ES_tradnl" w:eastAsia="es-ES_tradnl"/>
              </w:rPr>
              <w:t>, en leucocitos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19155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B </w:t>
            </w:r>
            <w:proofErr w:type="spellStart"/>
            <w:r w:rsidRPr="000F6A9A">
              <w:rPr>
                <w:rStyle w:val="FontStyle132"/>
                <w:lang w:val="es-ES_tradnl" w:eastAsia="es-ES_tradnl"/>
              </w:rPr>
              <w:t>glucocidasa</w:t>
            </w:r>
            <w:proofErr w:type="spellEnd"/>
            <w:r w:rsidRPr="000F6A9A">
              <w:rPr>
                <w:rStyle w:val="FontStyle132"/>
                <w:lang w:val="es-ES_tradnl" w:eastAsia="es-ES_tradnl"/>
              </w:rPr>
              <w:t>, en leucocitos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19156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BH4</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19157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Baciloscopia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19158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Bandas </w:t>
            </w:r>
            <w:proofErr w:type="spellStart"/>
            <w:r w:rsidRPr="000F6A9A">
              <w:rPr>
                <w:rStyle w:val="FontStyle132"/>
                <w:lang w:val="es-ES_tradnl" w:eastAsia="es-ES_tradnl"/>
              </w:rPr>
              <w:t>oligoclonales</w:t>
            </w:r>
            <w:proofErr w:type="spellEnd"/>
            <w:r w:rsidRPr="000F6A9A">
              <w:rPr>
                <w:rStyle w:val="FontStyle132"/>
                <w:lang w:val="es-ES_tradnl" w:eastAsia="es-ES_tradnl"/>
              </w:rPr>
              <w:t>, en suero y LCR</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19159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Barbitúricos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19160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Benzodiazepinas</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19163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Beta </w:t>
            </w:r>
            <w:r w:rsidRPr="000F6A9A">
              <w:rPr>
                <w:rStyle w:val="FontStyle132"/>
                <w:lang w:val="en-US" w:eastAsia="es-ES_tradnl"/>
              </w:rPr>
              <w:t xml:space="preserve">2 </w:t>
            </w:r>
            <w:proofErr w:type="spellStart"/>
            <w:r w:rsidRPr="000F6A9A">
              <w:rPr>
                <w:rStyle w:val="FontStyle132"/>
                <w:lang w:val="es-ES_tradnl" w:eastAsia="es-ES_tradnl"/>
              </w:rPr>
              <w:t>macroglobulina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19164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Beta </w:t>
            </w:r>
            <w:r w:rsidRPr="000F6A9A">
              <w:rPr>
                <w:rStyle w:val="FontStyle132"/>
                <w:lang w:val="en-US" w:eastAsia="es-ES_tradnl"/>
              </w:rPr>
              <w:t xml:space="preserve">2 </w:t>
            </w:r>
            <w:proofErr w:type="spellStart"/>
            <w:r w:rsidRPr="000F6A9A">
              <w:rPr>
                <w:rStyle w:val="FontStyle132"/>
                <w:lang w:val="es-ES_tradnl" w:eastAsia="es-ES_tradnl"/>
              </w:rPr>
              <w:t>microglobulina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19165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BetaHCG</w:t>
            </w:r>
            <w:proofErr w:type="spellEnd"/>
            <w:r w:rsidRPr="000F6A9A">
              <w:rPr>
                <w:rStyle w:val="FontStyle132"/>
                <w:lang w:val="es-ES_tradnl" w:eastAsia="es-ES_tradnl"/>
              </w:rPr>
              <w:t xml:space="preserve"> cuantitativa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19166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Betahidroxibutirato</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19169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Bilirrubina directa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lastRenderedPageBreak/>
              <w:t>19170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Bilirrubina total</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19171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Biotinidasa</w:t>
            </w:r>
            <w:proofErr w:type="spellEnd"/>
            <w:r w:rsidRPr="000F6A9A">
              <w:rPr>
                <w:rStyle w:val="FontStyle132"/>
                <w:lang w:val="es-ES_tradnl" w:eastAsia="es-ES_tradnl"/>
              </w:rPr>
              <w:t>, en suero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19175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Cadmio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19176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Cafeína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19177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Calcio colorimétrico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19181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Calcitonina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19182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Calculo biliar, físico-químico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19183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Calculo renal, físico-químico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19187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Campo oscuro (cualquier muestra)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19188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Canabinoides</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19189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Carbamazepina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19190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Carbohidratos, determinación( </w:t>
            </w:r>
            <w:proofErr w:type="spellStart"/>
            <w:r w:rsidRPr="000F6A9A">
              <w:rPr>
                <w:rStyle w:val="FontStyle132"/>
                <w:lang w:eastAsia="es-ES_tradnl"/>
              </w:rPr>
              <w:t>Benedict</w:t>
            </w:r>
            <w:proofErr w:type="spellEnd"/>
            <w:r w:rsidRPr="000F6A9A">
              <w:rPr>
                <w:rStyle w:val="FontStyle132"/>
                <w:lang w:eastAsia="es-ES_tradnl"/>
              </w:rPr>
              <w:t xml:space="preserve">, </w:t>
            </w:r>
            <w:proofErr w:type="spellStart"/>
            <w:r w:rsidRPr="000F6A9A">
              <w:rPr>
                <w:rStyle w:val="FontStyle132"/>
                <w:lang w:val="es-ES_tradnl" w:eastAsia="es-ES_tradnl"/>
              </w:rPr>
              <w:t>Selliwanoff</w:t>
            </w:r>
            <w:proofErr w:type="spellEnd"/>
            <w:r w:rsidRPr="000F6A9A">
              <w:rPr>
                <w:rStyle w:val="FontStyle132"/>
                <w:lang w:val="es-ES_tradnl" w:eastAsia="es-ES_tradnl"/>
              </w:rPr>
              <w:t>, glucosa oxidasa)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19193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Carbono monóxido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19194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Carotenos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19195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Catecolaminas diferenciada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19199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Ceruloplasmina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19200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Cetonas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19201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Cianuros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19205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Ciclosporina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19206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Cisticercosis determinación de Ac</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19207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Citomegalovirus</w:t>
            </w:r>
            <w:proofErr w:type="spellEnd"/>
            <w:r w:rsidRPr="000F6A9A">
              <w:rPr>
                <w:rStyle w:val="FontStyle132"/>
                <w:lang w:val="es-ES_tradnl" w:eastAsia="es-ES_tradnl"/>
              </w:rPr>
              <w:t xml:space="preserve"> anticuerpos G</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19211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Citomegalovirus</w:t>
            </w:r>
            <w:proofErr w:type="spellEnd"/>
            <w:r w:rsidRPr="000F6A9A">
              <w:rPr>
                <w:rStyle w:val="FontStyle132"/>
                <w:lang w:val="es-ES_tradnl" w:eastAsia="es-ES_tradnl"/>
              </w:rPr>
              <w:t xml:space="preserve"> anticuerpos M</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19213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Clamidia </w:t>
            </w:r>
            <w:proofErr w:type="spellStart"/>
            <w:r w:rsidRPr="000F6A9A">
              <w:rPr>
                <w:rStyle w:val="FontStyle132"/>
                <w:lang w:val="es-ES_tradnl" w:eastAsia="es-ES_tradnl"/>
              </w:rPr>
              <w:t>tracomatis</w:t>
            </w:r>
            <w:proofErr w:type="spellEnd"/>
            <w:r w:rsidRPr="000F6A9A">
              <w:rPr>
                <w:rStyle w:val="FontStyle132"/>
                <w:lang w:val="es-ES_tradnl" w:eastAsia="es-ES_tradnl"/>
              </w:rPr>
              <w:t xml:space="preserve"> antígeno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19217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Clasificación inmunológica de leucemia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19218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Clasificación inmunológica de linfoma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19219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Clonazepán</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19223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Clorpromacina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19224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Cloruro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19225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Clorurode</w:t>
            </w:r>
            <w:proofErr w:type="spellEnd"/>
            <w:r w:rsidRPr="000F6A9A">
              <w:rPr>
                <w:rStyle w:val="FontStyle132"/>
                <w:lang w:val="es-ES_tradnl" w:eastAsia="es-ES_tradnl"/>
              </w:rPr>
              <w:t xml:space="preserve"> cetil </w:t>
            </w:r>
            <w:proofErr w:type="spellStart"/>
            <w:r w:rsidRPr="000F6A9A">
              <w:rPr>
                <w:rStyle w:val="FontStyle132"/>
                <w:lang w:val="es-ES_tradnl" w:eastAsia="es-ES_tradnl"/>
              </w:rPr>
              <w:t>piritinium</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19226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Cloruro férrico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19227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Coagulación, tiempo de</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19230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Coagulación, tiempo de retracción</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19231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Cobre</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19235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Cocaína (metabolito)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19236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Coccidiomicosis</w:t>
            </w:r>
            <w:proofErr w:type="spellEnd"/>
            <w:r w:rsidRPr="000F6A9A">
              <w:rPr>
                <w:rStyle w:val="FontStyle132"/>
                <w:lang w:val="es-ES_tradnl" w:eastAsia="es-ES_tradnl"/>
              </w:rPr>
              <w:t>, determinación de Ac</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19237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Colesterol HDL</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19241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Colesterol LDL</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19242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Colesterol Total</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19243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Colinesterasa</w:t>
            </w:r>
            <w:proofErr w:type="spellEnd"/>
            <w:r w:rsidRPr="000F6A9A">
              <w:rPr>
                <w:rStyle w:val="FontStyle132"/>
                <w:lang w:val="es-ES_tradnl" w:eastAsia="es-ES_tradnl"/>
              </w:rPr>
              <w:t>, en glóbulos rojos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19244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Colinesterasa</w:t>
            </w:r>
            <w:proofErr w:type="spellEnd"/>
            <w:r w:rsidRPr="000F6A9A">
              <w:rPr>
                <w:rStyle w:val="FontStyle132"/>
                <w:lang w:val="es-ES_tradnl" w:eastAsia="es-ES_tradnl"/>
              </w:rPr>
              <w:t>, en sangre total</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19247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Colinesterasa</w:t>
            </w:r>
            <w:proofErr w:type="spellEnd"/>
            <w:r w:rsidRPr="000F6A9A">
              <w:rPr>
                <w:rStyle w:val="FontStyle132"/>
                <w:lang w:val="es-ES_tradnl" w:eastAsia="es-ES_tradnl"/>
              </w:rPr>
              <w:t>, sérica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19248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Coloraciones especiales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19249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Coloraciones </w:t>
            </w:r>
            <w:proofErr w:type="spellStart"/>
            <w:r w:rsidRPr="000F6A9A">
              <w:rPr>
                <w:rStyle w:val="FontStyle132"/>
                <w:lang w:val="es-ES_tradnl" w:eastAsia="es-ES_tradnl"/>
              </w:rPr>
              <w:t>inmuno</w:t>
            </w:r>
            <w:proofErr w:type="spellEnd"/>
            <w:r w:rsidRPr="000F6A9A">
              <w:rPr>
                <w:rStyle w:val="FontStyle132"/>
                <w:lang w:val="es-ES_tradnl" w:eastAsia="es-ES_tradnl"/>
              </w:rPr>
              <w:t>-cito e Histoquímicas (</w:t>
            </w:r>
            <w:proofErr w:type="spellStart"/>
            <w:r w:rsidRPr="000F6A9A">
              <w:rPr>
                <w:rStyle w:val="FontStyle132"/>
                <w:lang w:val="es-ES_tradnl" w:eastAsia="es-ES_tradnl"/>
              </w:rPr>
              <w:t>peroxidasa</w:t>
            </w:r>
            <w:proofErr w:type="spellEnd"/>
            <w:r w:rsidRPr="000F6A9A">
              <w:rPr>
                <w:rStyle w:val="FontStyle132"/>
                <w:lang w:val="es-ES_tradnl" w:eastAsia="es-ES_tradnl"/>
              </w:rPr>
              <w:t>, Otras)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19253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Coloración para </w:t>
            </w:r>
            <w:proofErr w:type="spellStart"/>
            <w:r w:rsidRPr="000F6A9A">
              <w:rPr>
                <w:rStyle w:val="FontStyle132"/>
                <w:lang w:val="es-ES_tradnl" w:eastAsia="es-ES_tradnl"/>
              </w:rPr>
              <w:t>Baar</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Zielh-Nielsen</w:t>
            </w:r>
            <w:proofErr w:type="spellEnd"/>
            <w:r w:rsidRPr="000F6A9A">
              <w:rPr>
                <w:rStyle w:val="FontStyle132"/>
                <w:lang w:val="es-ES_tradnl" w:eastAsia="es-ES_tradnl"/>
              </w:rPr>
              <w:t>)</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19254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Complemento C3 o C4 cuantitativo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19255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Complemento C3 o C4 </w:t>
            </w:r>
            <w:proofErr w:type="spellStart"/>
            <w:r w:rsidRPr="000F6A9A">
              <w:rPr>
                <w:rStyle w:val="FontStyle132"/>
                <w:lang w:val="es-ES_tradnl" w:eastAsia="es-ES_tradnl"/>
              </w:rPr>
              <w:t>semicuantitativo</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19259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Complemento hemolítico CH50</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19260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Coombs directo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19261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Coombs indirecto, prueba cualitativa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19265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Coombsin</w:t>
            </w:r>
            <w:proofErr w:type="spellEnd"/>
            <w:r w:rsidRPr="000F6A9A">
              <w:rPr>
                <w:rStyle w:val="FontStyle132"/>
                <w:lang w:val="es-ES_tradnl" w:eastAsia="es-ES_tradnl"/>
              </w:rPr>
              <w:t xml:space="preserve"> directo, prueba cuantitativa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19266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Coprocultivo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19267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Coprológico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19271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Coprológico, por concentración</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19272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Coproporfirinas</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19273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Coproscópico</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incluye:ph</w:t>
            </w:r>
            <w:proofErr w:type="spellEnd"/>
            <w:r w:rsidRPr="000F6A9A">
              <w:rPr>
                <w:rStyle w:val="FontStyle132"/>
                <w:lang w:val="es-ES_tradnl" w:eastAsia="es-ES_tradnl"/>
              </w:rPr>
              <w:t>, sangre azucares reductores y parásitos)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19277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Corticosteroides</w:t>
            </w:r>
            <w:proofErr w:type="spellEnd"/>
            <w:r w:rsidRPr="000F6A9A">
              <w:rPr>
                <w:rStyle w:val="FontStyle132"/>
                <w:lang w:val="es-ES_tradnl" w:eastAsia="es-ES_tradnl"/>
              </w:rPr>
              <w:t xml:space="preserve"> 17 </w:t>
            </w:r>
            <w:proofErr w:type="spellStart"/>
            <w:r w:rsidRPr="000F6A9A">
              <w:rPr>
                <w:rStyle w:val="FontStyle132"/>
                <w:lang w:val="es-ES_tradnl" w:eastAsia="es-ES_tradnl"/>
              </w:rPr>
              <w:t>hidroxi</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19278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Cortisol</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19279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Cortisol, prueba de estimulación</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19280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Creatina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19283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Creatincinasa</w:t>
            </w:r>
            <w:proofErr w:type="spellEnd"/>
            <w:r w:rsidRPr="000F6A9A">
              <w:rPr>
                <w:rStyle w:val="FontStyle132"/>
                <w:lang w:val="es-ES_tradnl" w:eastAsia="es-ES_tradnl"/>
              </w:rPr>
              <w:t xml:space="preserve"> CK</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lastRenderedPageBreak/>
              <w:t>19284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Creatincinasa</w:t>
            </w:r>
            <w:proofErr w:type="spellEnd"/>
            <w:r w:rsidRPr="000F6A9A">
              <w:rPr>
                <w:rStyle w:val="FontStyle132"/>
                <w:lang w:val="es-ES_tradnl" w:eastAsia="es-ES_tradnl"/>
              </w:rPr>
              <w:t xml:space="preserve"> con separación de </w:t>
            </w:r>
            <w:proofErr w:type="spellStart"/>
            <w:r w:rsidRPr="000F6A9A">
              <w:rPr>
                <w:rStyle w:val="FontStyle132"/>
                <w:lang w:val="es-ES_tradnl" w:eastAsia="es-ES_tradnl"/>
              </w:rPr>
              <w:t>isoenzimas</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19285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Creatincinasa</w:t>
            </w:r>
            <w:proofErr w:type="spellEnd"/>
            <w:r w:rsidRPr="000F6A9A">
              <w:rPr>
                <w:rStyle w:val="FontStyle132"/>
                <w:lang w:val="es-ES_tradnl" w:eastAsia="es-ES_tradnl"/>
              </w:rPr>
              <w:t xml:space="preserve"> fracción MB</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19289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Creatinina, depuración</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19290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suero, orina y otros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19291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Crecimiento hormona, con estímulo de </w:t>
            </w:r>
            <w:proofErr w:type="spellStart"/>
            <w:r w:rsidRPr="000F6A9A">
              <w:rPr>
                <w:rStyle w:val="FontStyle132"/>
                <w:lang w:val="es-ES_tradnl" w:eastAsia="es-ES_tradnl"/>
              </w:rPr>
              <w:t>clonidina</w:t>
            </w:r>
            <w:proofErr w:type="spellEnd"/>
            <w:r w:rsidRPr="000F6A9A">
              <w:rPr>
                <w:rStyle w:val="FontStyle132"/>
                <w:lang w:val="es-ES_tradnl" w:eastAsia="es-ES_tradnl"/>
              </w:rPr>
              <w:t xml:space="preserve"> post-</w:t>
            </w:r>
            <w:proofErr w:type="spellStart"/>
            <w:r w:rsidRPr="000F6A9A">
              <w:rPr>
                <w:rStyle w:val="FontStyle132"/>
                <w:lang w:val="es-ES_tradnl" w:eastAsia="es-ES_tradnl"/>
              </w:rPr>
              <w:t>cio</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19292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Crecimiento hormona </w:t>
            </w:r>
            <w:proofErr w:type="spellStart"/>
            <w:r w:rsidRPr="000F6A9A">
              <w:rPr>
                <w:rStyle w:val="FontStyle132"/>
                <w:lang w:val="es-ES_tradnl" w:eastAsia="es-ES_tradnl"/>
              </w:rPr>
              <w:t>somatotrópica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19295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Crioglobulina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19296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Crio hemolisinas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19297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Criptococcus</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neoformans</w:t>
            </w:r>
            <w:proofErr w:type="spellEnd"/>
            <w:r w:rsidRPr="000F6A9A">
              <w:rPr>
                <w:rStyle w:val="FontStyle132"/>
                <w:lang w:val="es-ES_tradnl" w:eastAsia="es-ES_tradnl"/>
              </w:rPr>
              <w:t>, Búsqueda de antígeno por látex</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19301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Criptococcus</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neoformans</w:t>
            </w:r>
            <w:proofErr w:type="spellEnd"/>
            <w:r w:rsidRPr="000F6A9A">
              <w:rPr>
                <w:rStyle w:val="FontStyle132"/>
                <w:lang w:val="es-ES_tradnl" w:eastAsia="es-ES_tradnl"/>
              </w:rPr>
              <w:t>, cultivo,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19302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Criptococcus</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neoformans</w:t>
            </w:r>
            <w:proofErr w:type="spellEnd"/>
            <w:r w:rsidRPr="000F6A9A">
              <w:rPr>
                <w:rStyle w:val="FontStyle132"/>
                <w:lang w:val="es-ES_tradnl" w:eastAsia="es-ES_tradnl"/>
              </w:rPr>
              <w:t>, examen directo por tinta china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19303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Criptosporidiasis</w:t>
            </w:r>
            <w:proofErr w:type="spellEnd"/>
            <w:r w:rsidRPr="000F6A9A">
              <w:rPr>
                <w:rStyle w:val="FontStyle132"/>
                <w:lang w:val="es-ES_tradnl" w:eastAsia="es-ES_tradnl"/>
              </w:rPr>
              <w:t xml:space="preserve"> (coloración Z-N modificada)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19304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Cuadro hemático o hemograma hematocrito y </w:t>
            </w:r>
            <w:proofErr w:type="spellStart"/>
            <w:r w:rsidRPr="000F6A9A">
              <w:rPr>
                <w:rStyle w:val="FontStyle132"/>
                <w:lang w:val="es-ES_tradnl" w:eastAsia="es-ES_tradnl"/>
              </w:rPr>
              <w:t>leucograma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19307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Cuadro de </w:t>
            </w:r>
            <w:proofErr w:type="spellStart"/>
            <w:r w:rsidRPr="000F6A9A">
              <w:rPr>
                <w:rStyle w:val="FontStyle132"/>
                <w:lang w:val="es-ES_tradnl" w:eastAsia="es-ES_tradnl"/>
              </w:rPr>
              <w:t>heinz</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19308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Cultivo para anaerobios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19309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Cultivo para hongos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19313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Cultivo para </w:t>
            </w:r>
            <w:proofErr w:type="spellStart"/>
            <w:r w:rsidRPr="000F6A9A">
              <w:rPr>
                <w:rStyle w:val="FontStyle132"/>
                <w:lang w:val="es-ES_tradnl" w:eastAsia="es-ES_tradnl"/>
              </w:rPr>
              <w:t>mycobacterium</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19314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Cultivo para </w:t>
            </w:r>
            <w:proofErr w:type="spellStart"/>
            <w:r w:rsidRPr="000F6A9A">
              <w:rPr>
                <w:rStyle w:val="FontStyle132"/>
                <w:lang w:val="es-ES_tradnl" w:eastAsia="es-ES_tradnl"/>
              </w:rPr>
              <w:t>mycoplasma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19315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Cultivo para virus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19316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Cultivo y antibiograma para microorganismos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19319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Cultivos especiales para microorganismos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19320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Curva de agregación plaquetaria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19321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Curva de tolerancia a la </w:t>
            </w:r>
            <w:proofErr w:type="spellStart"/>
            <w:r w:rsidRPr="000F6A9A">
              <w:rPr>
                <w:rStyle w:val="FontStyle132"/>
                <w:lang w:val="es-ES_tradnl" w:eastAsia="es-ES_tradnl"/>
              </w:rPr>
              <w:t>fenilalaninapos</w:t>
            </w:r>
            <w:proofErr w:type="spellEnd"/>
            <w:r w:rsidRPr="000F6A9A">
              <w:rPr>
                <w:rStyle w:val="FontStyle132"/>
                <w:lang w:val="es-ES_tradnl" w:eastAsia="es-ES_tradnl"/>
              </w:rPr>
              <w:t xml:space="preserve"> estímulo con BH-4</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19322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Curva de tolerancia a la galactosa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19323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Curva de </w:t>
            </w:r>
            <w:proofErr w:type="spellStart"/>
            <w:r w:rsidRPr="000F6A9A">
              <w:rPr>
                <w:rStyle w:val="FontStyle132"/>
                <w:lang w:val="es-ES_tradnl" w:eastAsia="es-ES_tradnl"/>
              </w:rPr>
              <w:t>toleracia</w:t>
            </w:r>
            <w:proofErr w:type="spellEnd"/>
            <w:r w:rsidRPr="000F6A9A">
              <w:rPr>
                <w:rStyle w:val="FontStyle132"/>
                <w:lang w:val="es-ES_tradnl" w:eastAsia="es-ES_tradnl"/>
              </w:rPr>
              <w:t xml:space="preserve"> a la glucosa (5 muestras)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19326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Dehidroepinandrosterona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19327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Dehidroepinandrosterona</w:t>
            </w:r>
            <w:proofErr w:type="spellEnd"/>
            <w:r w:rsidRPr="000F6A9A">
              <w:rPr>
                <w:rStyle w:val="FontStyle132"/>
                <w:lang w:val="es-ES_tradnl" w:eastAsia="es-ES_tradnl"/>
              </w:rPr>
              <w:t xml:space="preserve"> sulfato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19329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Deshidrogenasa </w:t>
            </w:r>
            <w:proofErr w:type="spellStart"/>
            <w:r w:rsidRPr="000F6A9A">
              <w:rPr>
                <w:rStyle w:val="FontStyle132"/>
                <w:lang w:val="es-ES_tradnl" w:eastAsia="es-ES_tradnl"/>
              </w:rPr>
              <w:t>hidroxibutirica</w:t>
            </w:r>
            <w:proofErr w:type="spellEnd"/>
            <w:r w:rsidRPr="000F6A9A">
              <w:rPr>
                <w:rStyle w:val="FontStyle132"/>
                <w:lang w:val="es-ES_tradnl" w:eastAsia="es-ES_tradnl"/>
              </w:rPr>
              <w:t xml:space="preserve"> HBDH</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19332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Deshidrogenasa láctica LDH</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19333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Deshidrogenasa láctica con separación de </w:t>
            </w:r>
            <w:proofErr w:type="spellStart"/>
            <w:r w:rsidRPr="000F6A9A">
              <w:rPr>
                <w:rStyle w:val="FontStyle132"/>
                <w:lang w:val="es-ES_tradnl" w:eastAsia="es-ES_tradnl"/>
              </w:rPr>
              <w:t>isoenzimas</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19334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Desipramina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19338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Digitoxina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19339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Digoxina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19340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Dinitrofenil</w:t>
            </w:r>
            <w:proofErr w:type="spellEnd"/>
            <w:r w:rsidRPr="000F6A9A">
              <w:rPr>
                <w:rStyle w:val="FontStyle132"/>
                <w:lang w:val="es-ES_tradnl" w:eastAsia="es-ES_tradnl"/>
              </w:rPr>
              <w:t xml:space="preserve"> Hidracina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19341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Disopiramida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19344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Drepanocitos</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19345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Dxilosa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19350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Ecoli</w:t>
            </w:r>
            <w:proofErr w:type="spellEnd"/>
            <w:r w:rsidRPr="000F6A9A">
              <w:rPr>
                <w:rStyle w:val="FontStyle132"/>
                <w:lang w:val="es-ES_tradnl" w:eastAsia="es-ES_tradnl"/>
              </w:rPr>
              <w:t>, identificación serológica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19351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Echinocoquiasis</w:t>
            </w:r>
            <w:proofErr w:type="spellEnd"/>
            <w:r w:rsidRPr="000F6A9A">
              <w:rPr>
                <w:rStyle w:val="FontStyle132"/>
                <w:lang w:val="es-ES_tradnl" w:eastAsia="es-ES_tradnl"/>
              </w:rPr>
              <w:t>, determinación de Ac</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19352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Elastasa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19353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Embarazo, prueba cualitativa por (RIA, ELISA o en placa monoclonal)</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19354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Embarazo, prueba en placa (látex, </w:t>
            </w:r>
            <w:proofErr w:type="spellStart"/>
            <w:r w:rsidRPr="000F6A9A">
              <w:rPr>
                <w:rStyle w:val="FontStyle132"/>
                <w:lang w:val="es-ES_tradnl" w:eastAsia="es-ES_tradnl"/>
              </w:rPr>
              <w:t>policlonal</w:t>
            </w:r>
            <w:proofErr w:type="spellEnd"/>
            <w:r w:rsidRPr="000F6A9A">
              <w:rPr>
                <w:rStyle w:val="FontStyle132"/>
                <w:lang w:val="es-ES_tradnl" w:eastAsia="es-ES_tradnl"/>
              </w:rPr>
              <w:t>)</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19355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Entamoeba</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histolítica</w:t>
            </w:r>
            <w:proofErr w:type="spellEnd"/>
            <w:r w:rsidRPr="000F6A9A">
              <w:rPr>
                <w:rStyle w:val="FontStyle132"/>
                <w:lang w:val="es-ES_tradnl" w:eastAsia="es-ES_tradnl"/>
              </w:rPr>
              <w:t>, determinación de Ac</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19356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Enterovirus, determinación de Ac</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19357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Enzimas en suero-cuantificación</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19358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Enzimas enfermedades de substancia blanca, c/u</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19359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Enzimas enfermedades de substancia gris, c/u</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19360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Enzimas </w:t>
            </w:r>
            <w:proofErr w:type="spellStart"/>
            <w:r w:rsidRPr="000F6A9A">
              <w:rPr>
                <w:rStyle w:val="FontStyle132"/>
                <w:lang w:val="es-ES_tradnl" w:eastAsia="es-ES_tradnl"/>
              </w:rPr>
              <w:t>glicolíticas</w:t>
            </w:r>
            <w:proofErr w:type="spellEnd"/>
            <w:r w:rsidRPr="000F6A9A">
              <w:rPr>
                <w:rStyle w:val="FontStyle132"/>
                <w:lang w:val="es-ES_tradnl" w:eastAsia="es-ES_tradnl"/>
              </w:rPr>
              <w:t>, c/u</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19361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Enzimas </w:t>
            </w:r>
            <w:proofErr w:type="spellStart"/>
            <w:r w:rsidRPr="000F6A9A">
              <w:rPr>
                <w:rStyle w:val="FontStyle132"/>
                <w:lang w:val="es-ES_tradnl" w:eastAsia="es-ES_tradnl"/>
              </w:rPr>
              <w:t>lisosomales</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medicion</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19362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Enzimas metabolismo del glicógeno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19363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Enzimas mitocondriales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19364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Eosinófilos</w:t>
            </w:r>
            <w:proofErr w:type="spellEnd"/>
            <w:r w:rsidRPr="000F6A9A">
              <w:rPr>
                <w:rStyle w:val="FontStyle132"/>
                <w:lang w:val="es-ES_tradnl" w:eastAsia="es-ES_tradnl"/>
              </w:rPr>
              <w:t>, recuento (cualquier muestra)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19365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Epinandrosterona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19368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Escopolamina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19369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Espermograma</w:t>
            </w:r>
            <w:proofErr w:type="spellEnd"/>
            <w:r w:rsidRPr="000F6A9A">
              <w:rPr>
                <w:rStyle w:val="FontStyle132"/>
                <w:lang w:val="es-ES_tradnl" w:eastAsia="es-ES_tradnl"/>
              </w:rPr>
              <w:t xml:space="preserve"> básico incluye: morfología recuento)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19370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Espermograma</w:t>
            </w:r>
            <w:proofErr w:type="spellEnd"/>
            <w:r w:rsidRPr="000F6A9A">
              <w:rPr>
                <w:rStyle w:val="FontStyle132"/>
                <w:lang w:val="es-ES_tradnl" w:eastAsia="es-ES_tradnl"/>
              </w:rPr>
              <w:t xml:space="preserve"> con bioquímica (ácido cítrico, fructuosa, </w:t>
            </w:r>
            <w:proofErr w:type="spellStart"/>
            <w:r w:rsidRPr="000F6A9A">
              <w:rPr>
                <w:rStyle w:val="FontStyle132"/>
                <w:lang w:val="es-ES_tradnl" w:eastAsia="es-ES_tradnl"/>
              </w:rPr>
              <w:t>gliceril</w:t>
            </w:r>
            <w:proofErr w:type="spellEnd"/>
            <w:r w:rsidRPr="000F6A9A">
              <w:rPr>
                <w:rStyle w:val="FontStyle132"/>
                <w:lang w:val="es-ES_tradnl" w:eastAsia="es-ES_tradnl"/>
              </w:rPr>
              <w:t>-</w:t>
            </w:r>
            <w:proofErr w:type="spellStart"/>
            <w:r w:rsidRPr="000F6A9A">
              <w:rPr>
                <w:rStyle w:val="FontStyle132"/>
                <w:lang w:val="es-ES_tradnl" w:eastAsia="es-ES_tradnl"/>
              </w:rPr>
              <w:t>osforil</w:t>
            </w:r>
            <w:proofErr w:type="spellEnd"/>
            <w:r w:rsidRPr="000F6A9A">
              <w:rPr>
                <w:rStyle w:val="FontStyle132"/>
                <w:lang w:val="es-ES_tradnl" w:eastAsia="es-ES_tradnl"/>
              </w:rPr>
              <w:t>-colina)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19374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Esterasa</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isoenzimas</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19375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Esterasa</w:t>
            </w:r>
            <w:proofErr w:type="spellEnd"/>
            <w:r w:rsidRPr="000F6A9A">
              <w:rPr>
                <w:rStyle w:val="FontStyle132"/>
                <w:lang w:val="es-ES_tradnl" w:eastAsia="es-ES_tradnl"/>
              </w:rPr>
              <w:t xml:space="preserve"> pancreática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19376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Esteroides 17 </w:t>
            </w:r>
            <w:proofErr w:type="spellStart"/>
            <w:r w:rsidRPr="000F6A9A">
              <w:rPr>
                <w:rStyle w:val="FontStyle132"/>
                <w:lang w:val="es-ES_tradnl" w:eastAsia="es-ES_tradnl"/>
              </w:rPr>
              <w:t>Cetos</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19380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Estradiol</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lastRenderedPageBreak/>
              <w:t>19381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Estreptomicina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19382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Estricnina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19386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Estriol</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19387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Estrógenos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19388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Etosuximida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F3256E"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19389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n-US" w:eastAsia="es-ES_tradnl"/>
              </w:rPr>
            </w:pPr>
            <w:r w:rsidRPr="000F6A9A">
              <w:rPr>
                <w:rStyle w:val="FontStyle132"/>
                <w:lang w:val="en-US" w:eastAsia="es-ES_tradnl"/>
              </w:rPr>
              <w:t>FSH y LH post-</w:t>
            </w:r>
            <w:proofErr w:type="spellStart"/>
            <w:r w:rsidRPr="000F6A9A">
              <w:rPr>
                <w:rStyle w:val="FontStyle132"/>
                <w:lang w:val="en-US" w:eastAsia="es-ES_tradnl"/>
              </w:rPr>
              <w:t>gonarelina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lang w:val="en-US"/>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lang w:val="en-US"/>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19393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Factor plaquetario III (CELITE)</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19394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Factor RA, prueba cuantitativa de alta precisión</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19395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Factor RA, prueba </w:t>
            </w:r>
            <w:proofErr w:type="spellStart"/>
            <w:r w:rsidRPr="000F6A9A">
              <w:rPr>
                <w:rStyle w:val="FontStyle132"/>
                <w:lang w:val="es-ES_tradnl" w:eastAsia="es-ES_tradnl"/>
              </w:rPr>
              <w:t>semicuantitativa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F3256E"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19399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n-US" w:eastAsia="es-ES_tradnl"/>
              </w:rPr>
            </w:pPr>
            <w:r w:rsidRPr="000F6A9A">
              <w:rPr>
                <w:rStyle w:val="FontStyle132"/>
                <w:lang w:val="en-US" w:eastAsia="es-ES_tradnl"/>
              </w:rPr>
              <w:t xml:space="preserve">Factor Rh anti </w:t>
            </w:r>
            <w:proofErr w:type="spellStart"/>
            <w:r w:rsidRPr="000F6A9A">
              <w:rPr>
                <w:rStyle w:val="FontStyle132"/>
                <w:lang w:val="en-US" w:eastAsia="es-ES_tradnl"/>
              </w:rPr>
              <w:t>D o</w:t>
            </w:r>
            <w:proofErr w:type="spellEnd"/>
            <w:r w:rsidRPr="000F6A9A">
              <w:rPr>
                <w:rStyle w:val="FontStyle132"/>
                <w:lang w:val="en-US" w:eastAsia="es-ES_tradnl"/>
              </w:rPr>
              <w:t xml:space="preserve"> factor D</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lang w:val="en-US"/>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lang w:val="en-US"/>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19400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Factor Rh (C, c, E, e)</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19401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Factor V </w:t>
            </w:r>
            <w:proofErr w:type="spellStart"/>
            <w:r w:rsidRPr="000F6A9A">
              <w:rPr>
                <w:rStyle w:val="FontStyle132"/>
                <w:lang w:val="es-ES_tradnl" w:eastAsia="es-ES_tradnl"/>
              </w:rPr>
              <w:t>Labil</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19405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Factor VII</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19406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Factor VIII</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19407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Factor IX</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19411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Factor X</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19412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Factor XI</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19413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Factor XII</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19417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Factor XIII</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19418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Factor Von </w:t>
            </w:r>
            <w:proofErr w:type="spellStart"/>
            <w:r w:rsidRPr="000F6A9A">
              <w:rPr>
                <w:rStyle w:val="FontStyle132"/>
                <w:lang w:val="es-ES_tradnl" w:eastAsia="es-ES_tradnl"/>
              </w:rPr>
              <w:t>Willebrand</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19419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Factores A1- A2-H y otros ligados a los grupos sanguíneos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19423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Fagocitosis, estudio de capacidad fagocitaria de leucocitos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19424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Fenciclidina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19425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Fenilalanina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19426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Fenilalanina en sangre, prueba de inhibición microbiológica (Test de </w:t>
            </w:r>
            <w:proofErr w:type="spellStart"/>
            <w:r w:rsidRPr="000F6A9A">
              <w:rPr>
                <w:rStyle w:val="FontStyle132"/>
                <w:lang w:val="es-ES_tradnl" w:eastAsia="es-ES_tradnl"/>
              </w:rPr>
              <w:t>Guthrie</w:t>
            </w:r>
            <w:proofErr w:type="spellEnd"/>
            <w:r w:rsidRPr="000F6A9A">
              <w:rPr>
                <w:rStyle w:val="FontStyle132"/>
                <w:lang w:val="es-ES_tradnl" w:eastAsia="es-ES_tradnl"/>
              </w:rPr>
              <w:t>)</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19429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Fenil</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cetonuria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19430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Fenitoina</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epamín</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cumatil</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hidanil</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difenilhidantoina</w:t>
            </w:r>
            <w:proofErr w:type="spellEnd"/>
            <w:r w:rsidRPr="000F6A9A">
              <w:rPr>
                <w:rStyle w:val="FontStyle132"/>
                <w:lang w:val="es-ES_tradnl" w:eastAsia="es-ES_tradnl"/>
              </w:rPr>
              <w:t>)</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19431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Fenobarbital</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19435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Fenotiacinas</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19436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Ferritina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19437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Fibrina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19441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Fibrinógeno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19442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Fibrinógeno, productos de degradación</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19443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Fibrinolisis</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19444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Fibroblastos, cultivo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19445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Fibroplastos</w:t>
            </w:r>
            <w:proofErr w:type="spellEnd"/>
            <w:r w:rsidRPr="000F6A9A">
              <w:rPr>
                <w:rStyle w:val="FontStyle132"/>
                <w:lang w:val="es-ES_tradnl" w:eastAsia="es-ES_tradnl"/>
              </w:rPr>
              <w:t>, medición enzimática en cultivo de</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19446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Folatos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19447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Folículo estimulante FSH</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19448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Fosfatasa ácida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19449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Fosfatasa ácida determinación en leucocitos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19453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Fosfatasa ácida prostática que detecte estado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19454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Fosfatasa alcalina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19455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Fosfatasa alcalina, determinación en leucocitos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19459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Fosfatasa alcalina </w:t>
            </w:r>
            <w:proofErr w:type="spellStart"/>
            <w:r w:rsidRPr="000F6A9A">
              <w:rPr>
                <w:rStyle w:val="FontStyle132"/>
                <w:lang w:val="es-ES_tradnl" w:eastAsia="es-ES_tradnl"/>
              </w:rPr>
              <w:t>isoenzimas</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19460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Fosfatidil</w:t>
            </w:r>
            <w:proofErr w:type="spellEnd"/>
            <w:r w:rsidRPr="000F6A9A">
              <w:rPr>
                <w:rStyle w:val="FontStyle132"/>
                <w:lang w:val="es-ES_tradnl" w:eastAsia="es-ES_tradnl"/>
              </w:rPr>
              <w:t xml:space="preserve"> glicerol</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19461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Fosfatidil</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inositol</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19462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Fosfofructocinasa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19463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Fosforilasa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19465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Fósforo colorimétrico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19466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Fragilidad capilar</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19467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Fragilidad osmótica (resistencia globular)</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19472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Frotis rectal, identificación de </w:t>
            </w:r>
            <w:proofErr w:type="spellStart"/>
            <w:r w:rsidRPr="000F6A9A">
              <w:rPr>
                <w:rStyle w:val="FontStyle132"/>
                <w:lang w:val="es-ES_tradnl" w:eastAsia="es-ES_tradnl"/>
              </w:rPr>
              <w:t>trofozoitos</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19473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Fructosamina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19478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Galactosa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19479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Galactosa </w:t>
            </w:r>
            <w:proofErr w:type="spellStart"/>
            <w:r w:rsidRPr="000F6A9A">
              <w:rPr>
                <w:rStyle w:val="FontStyle132"/>
                <w:lang w:val="es-ES_tradnl" w:eastAsia="es-ES_tradnl"/>
              </w:rPr>
              <w:t>uridil</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transferasa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19480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Gamaglutamil</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transferasa</w:t>
            </w:r>
            <w:proofErr w:type="spellEnd"/>
            <w:r w:rsidRPr="000F6A9A">
              <w:rPr>
                <w:rStyle w:val="FontStyle132"/>
                <w:lang w:val="es-ES_tradnl" w:eastAsia="es-ES_tradnl"/>
              </w:rPr>
              <w:t xml:space="preserve"> GGT</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19481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Gangliosidos</w:t>
            </w:r>
            <w:proofErr w:type="spellEnd"/>
            <w:r w:rsidRPr="000F6A9A">
              <w:rPr>
                <w:rStyle w:val="FontStyle132"/>
                <w:lang w:val="es-ES_tradnl" w:eastAsia="es-ES_tradnl"/>
              </w:rPr>
              <w:t xml:space="preserve"> en orina, por cromatografía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19482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Gases arteriales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19484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Gastrina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19485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Gentamicina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lastRenderedPageBreak/>
              <w:t>19486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Glicina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19487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Globulina trasportadora de T3, TBG</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19488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Glucogeno</w:t>
            </w:r>
            <w:proofErr w:type="spellEnd"/>
            <w:r w:rsidRPr="000F6A9A">
              <w:rPr>
                <w:rStyle w:val="FontStyle132"/>
                <w:lang w:val="es-ES_tradnl" w:eastAsia="es-ES_tradnl"/>
              </w:rPr>
              <w:t xml:space="preserve">, curva de estimulación con glucagón, midiendo glucosa y ácido </w:t>
            </w:r>
            <w:proofErr w:type="spellStart"/>
            <w:r w:rsidRPr="000F6A9A">
              <w:rPr>
                <w:rStyle w:val="FontStyle132"/>
                <w:lang w:val="es-ES_tradnl" w:eastAsia="es-ES_tradnl"/>
              </w:rPr>
              <w:t>láct</w:t>
            </w:r>
            <w:proofErr w:type="spellEnd"/>
            <w:r w:rsidRPr="000F6A9A">
              <w:rPr>
                <w:rStyle w:val="FontStyle132"/>
                <w:lang w:val="es-ES_tradnl" w:eastAsia="es-ES_tradnl"/>
              </w:rPr>
              <w:t>.</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19490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Glucosa (en suero, LCR, otros fluidos)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19491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Glucosa 6. </w:t>
            </w:r>
            <w:proofErr w:type="spellStart"/>
            <w:r w:rsidRPr="000F6A9A">
              <w:rPr>
                <w:rStyle w:val="FontStyle132"/>
                <w:lang w:val="es-ES_tradnl" w:eastAsia="es-ES_tradnl"/>
              </w:rPr>
              <w:t>fofatasa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19492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Glucosa 6. fosfato deshidrogenasa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19493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Glucosa pre y post carga o test de </w:t>
            </w:r>
            <w:proofErr w:type="spellStart"/>
            <w:r w:rsidRPr="000F6A9A">
              <w:rPr>
                <w:rStyle w:val="FontStyle132"/>
                <w:lang w:val="es-ES_tradnl" w:eastAsia="es-ES_tradnl"/>
              </w:rPr>
              <w:t>O'sullivan</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19496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Glucosuria y </w:t>
            </w:r>
            <w:proofErr w:type="spellStart"/>
            <w:r w:rsidRPr="000F6A9A">
              <w:rPr>
                <w:rStyle w:val="FontStyle132"/>
                <w:lang w:val="es-ES_tradnl" w:eastAsia="es-ES_tradnl"/>
              </w:rPr>
              <w:t>cetonuria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19497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Gram, tinción y lectura (cualquier muestra)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19498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Grasas neutras en MF</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19503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Ham</w:t>
            </w:r>
            <w:proofErr w:type="spellEnd"/>
            <w:r w:rsidRPr="000F6A9A">
              <w:rPr>
                <w:rStyle w:val="FontStyle132"/>
                <w:lang w:val="es-ES_tradnl" w:eastAsia="es-ES_tradnl"/>
              </w:rPr>
              <w:t>, prueba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19504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Haptoglobina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19505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Hematocrito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19509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Hemoclasificación</w:t>
            </w:r>
            <w:proofErr w:type="spellEnd"/>
            <w:r w:rsidRPr="000F6A9A">
              <w:rPr>
                <w:rStyle w:val="FontStyle132"/>
                <w:lang w:val="es-ES_tradnl" w:eastAsia="es-ES_tradnl"/>
              </w:rPr>
              <w:t xml:space="preserve"> (grupo sanguíneo y factor RH)</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19510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Hemoclasificación</w:t>
            </w:r>
            <w:proofErr w:type="spellEnd"/>
            <w:r w:rsidRPr="000F6A9A">
              <w:rPr>
                <w:rStyle w:val="FontStyle132"/>
                <w:lang w:val="es-ES_tradnl" w:eastAsia="es-ES_tradnl"/>
              </w:rPr>
              <w:t>, prueba globular</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19511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Hemoclasificación</w:t>
            </w:r>
            <w:proofErr w:type="spellEnd"/>
            <w:r w:rsidRPr="000F6A9A">
              <w:rPr>
                <w:rStyle w:val="FontStyle132"/>
                <w:lang w:val="es-ES_tradnl" w:eastAsia="es-ES_tradnl"/>
              </w:rPr>
              <w:t>, prueba sérica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19514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Hemocultivo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19515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Hemoglobina A2 por cromatografía de columna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19516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Hemoglobina, alquilación de</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19517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Hemoglobina, concentración de</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19518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Hemoglobina fetal</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19521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Hemoglobina, fracciones por electroforesis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19522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Hemoglobina </w:t>
            </w:r>
            <w:proofErr w:type="spellStart"/>
            <w:r w:rsidRPr="000F6A9A">
              <w:rPr>
                <w:rStyle w:val="FontStyle132"/>
                <w:lang w:val="es-ES_tradnl" w:eastAsia="es-ES_tradnl"/>
              </w:rPr>
              <w:t>glicosilada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19523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Hemoglobina libre en plasma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19527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Hemoglobina materna y fetal (APT)</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19528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Hemoglobina materna y fetal (</w:t>
            </w:r>
            <w:proofErr w:type="spellStart"/>
            <w:r w:rsidRPr="000F6A9A">
              <w:rPr>
                <w:rStyle w:val="FontStyle132"/>
                <w:lang w:val="es-ES_tradnl" w:eastAsia="es-ES_tradnl"/>
              </w:rPr>
              <w:t>Kli</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Haner</w:t>
            </w:r>
            <w:proofErr w:type="spellEnd"/>
            <w:r w:rsidRPr="000F6A9A">
              <w:rPr>
                <w:rStyle w:val="FontStyle132"/>
                <w:lang w:val="es-ES_tradnl" w:eastAsia="es-ES_tradnl"/>
              </w:rPr>
              <w:t>)</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19529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Hemoglobinuria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19533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Hemolisinas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19534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Hemoparasitos</w:t>
            </w:r>
            <w:proofErr w:type="spellEnd"/>
            <w:r w:rsidRPr="000F6A9A">
              <w:rPr>
                <w:rStyle w:val="FontStyle132"/>
                <w:lang w:val="es-ES_tradnl" w:eastAsia="es-ES_tradnl"/>
              </w:rPr>
              <w:t xml:space="preserve"> (frotis, gota gruesa)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19535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Hemosiderina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19539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Heparina, dosificación de</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19540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Hepatitis A, anticuerpo G</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19541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Hepatitis A, anticuerpo M</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19542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Hepatitis B, anticuerpo anti central G</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19545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Hepatitis B, anticuerpo anti central M</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19546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Hepatitis B, anticuerpo anti E</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19547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Hepatitis B, anticuerpo anti superficial</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19548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Heridas: microscópico, cultivo y AB, gérmenes comunes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19549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Heridas: microscópico, cultivo y AB, anaerobios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19551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Hepatitis B, antígeno de superficie</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19552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Hepatitis B, antígeno E</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19553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Hepatitis B, anti DNA polimerasa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19558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Hepatitis Delta, antígeno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19559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Hepatitis C, anticuerpo G</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19563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Herpes I, anticuerpo G</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19564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Herpes II, anticuerpo G</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19565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Herpes, anticuerpo M</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19566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Herpes, antígeno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19568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Hexosaminidasa</w:t>
            </w:r>
            <w:proofErr w:type="spellEnd"/>
            <w:r w:rsidRPr="000F6A9A">
              <w:rPr>
                <w:rStyle w:val="FontStyle132"/>
                <w:lang w:val="es-ES_tradnl" w:eastAsia="es-ES_tradnl"/>
              </w:rPr>
              <w:t xml:space="preserve"> A y B en leucocitos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19569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Hexosaminidasa</w:t>
            </w:r>
            <w:proofErr w:type="spellEnd"/>
            <w:r w:rsidRPr="000F6A9A">
              <w:rPr>
                <w:rStyle w:val="FontStyle132"/>
                <w:lang w:val="es-ES_tradnl" w:eastAsia="es-ES_tradnl"/>
              </w:rPr>
              <w:t xml:space="preserve"> A y B en suero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19570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Hidrocarburos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19571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Hierro sérico, capacidad de fijación y combinación</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19575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Histocompatibilidad, estudio completo (HLA, A BC DR, </w:t>
            </w:r>
            <w:proofErr w:type="spellStart"/>
            <w:r w:rsidRPr="000F6A9A">
              <w:rPr>
                <w:rStyle w:val="FontStyle132"/>
                <w:lang w:val="es-ES_tradnl" w:eastAsia="es-ES_tradnl"/>
              </w:rPr>
              <w:t>etc</w:t>
            </w:r>
            <w:proofErr w:type="spellEnd"/>
            <w:r w:rsidRPr="000F6A9A">
              <w:rPr>
                <w:rStyle w:val="FontStyle132"/>
                <w:lang w:val="es-ES_tradnl" w:eastAsia="es-ES_tradnl"/>
              </w:rPr>
              <w:t>) y prueba cruzada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19576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Histocompatibilidad, estudio parcial (HLA,AB)</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19577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Histocompatibilidad, estudio parcial (HLA, B27, B8, B5 </w:t>
            </w:r>
            <w:proofErr w:type="spellStart"/>
            <w:r w:rsidRPr="000F6A9A">
              <w:rPr>
                <w:rStyle w:val="FontStyle132"/>
                <w:lang w:val="es-ES_tradnl" w:eastAsia="es-ES_tradnl"/>
              </w:rPr>
              <w:t>etc</w:t>
            </w:r>
            <w:proofErr w:type="spellEnd"/>
            <w:r w:rsidRPr="000F6A9A">
              <w:rPr>
                <w:rStyle w:val="FontStyle132"/>
                <w:lang w:val="es-ES_tradnl" w:eastAsia="es-ES_tradnl"/>
              </w:rPr>
              <w:t xml:space="preserve"> ) cada uno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19578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Histoplasma</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capsulatum</w:t>
            </w:r>
            <w:proofErr w:type="spellEnd"/>
            <w:r w:rsidRPr="000F6A9A">
              <w:rPr>
                <w:rStyle w:val="FontStyle132"/>
                <w:lang w:val="es-ES_tradnl" w:eastAsia="es-ES_tradnl"/>
              </w:rPr>
              <w:t>, identificación serológica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19581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Hongos, alucinógenos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19582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Hongos, examen directo (KOH)</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19583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Hongos, identificación serológica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19584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HPRT, en eritrocitos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lastRenderedPageBreak/>
              <w:t>19585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HPRT, en raíces de cabello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19587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HTLV I, anticuerpos presuntivos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19588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HTLV I, prueba confirmatoria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19593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Identificación de anticuerpos irregulares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19594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Imipramina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19595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Inhibidor de C 1 </w:t>
            </w:r>
            <w:proofErr w:type="spellStart"/>
            <w:r w:rsidRPr="000F6A9A">
              <w:rPr>
                <w:rStyle w:val="FontStyle132"/>
                <w:lang w:val="es-ES_tradnl" w:eastAsia="es-ES_tradnl"/>
              </w:rPr>
              <w:t>esterasa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19599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Inmunoelectroforesis</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19600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Imunoglobulina</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IgA</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IgG</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IgM</w:t>
            </w:r>
            <w:proofErr w:type="spellEnd"/>
            <w:r w:rsidRPr="000F6A9A">
              <w:rPr>
                <w:rStyle w:val="FontStyle132"/>
                <w:lang w:val="es-ES_tradnl" w:eastAsia="es-ES_tradnl"/>
              </w:rPr>
              <w:t>, (dosificación de alta precisión) c/u</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19601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Inmunoglobulina </w:t>
            </w:r>
            <w:proofErr w:type="spellStart"/>
            <w:r w:rsidRPr="000F6A9A">
              <w:rPr>
                <w:rStyle w:val="FontStyle132"/>
                <w:lang w:val="es-ES_tradnl" w:eastAsia="es-ES_tradnl"/>
              </w:rPr>
              <w:t>IgA</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IgG</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IgM</w:t>
            </w:r>
            <w:proofErr w:type="spellEnd"/>
            <w:r w:rsidRPr="000F6A9A">
              <w:rPr>
                <w:rStyle w:val="FontStyle132"/>
                <w:lang w:val="es-ES_tradnl" w:eastAsia="es-ES_tradnl"/>
              </w:rPr>
              <w:t>, (</w:t>
            </w:r>
            <w:proofErr w:type="spellStart"/>
            <w:r w:rsidRPr="000F6A9A">
              <w:rPr>
                <w:rStyle w:val="FontStyle132"/>
                <w:lang w:val="es-ES_tradnl" w:eastAsia="es-ES_tradnl"/>
              </w:rPr>
              <w:t>semicuantitativa</w:t>
            </w:r>
            <w:proofErr w:type="spellEnd"/>
            <w:r w:rsidRPr="000F6A9A">
              <w:rPr>
                <w:rStyle w:val="FontStyle132"/>
                <w:lang w:val="es-ES_tradnl" w:eastAsia="es-ES_tradnl"/>
              </w:rPr>
              <w:t>) c/u</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19606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Inmunoglobulina </w:t>
            </w:r>
            <w:proofErr w:type="spellStart"/>
            <w:r w:rsidRPr="000F6A9A">
              <w:rPr>
                <w:rStyle w:val="FontStyle132"/>
                <w:lang w:val="es-ES_tradnl" w:eastAsia="es-ES_tradnl"/>
              </w:rPr>
              <w:t>IgE</w:t>
            </w:r>
            <w:proofErr w:type="spellEnd"/>
            <w:r w:rsidRPr="000F6A9A">
              <w:rPr>
                <w:rStyle w:val="FontStyle132"/>
                <w:lang w:val="es-ES_tradnl" w:eastAsia="es-ES_tradnl"/>
              </w:rPr>
              <w:t xml:space="preserve"> específica, dosificación (cada </w:t>
            </w:r>
            <w:proofErr w:type="spellStart"/>
            <w:r w:rsidRPr="000F6A9A">
              <w:rPr>
                <w:rStyle w:val="FontStyle132"/>
                <w:lang w:val="es-ES_tradnl" w:eastAsia="es-ES_tradnl"/>
              </w:rPr>
              <w:t>alergeno</w:t>
            </w:r>
            <w:proofErr w:type="spellEnd"/>
            <w:r w:rsidRPr="000F6A9A">
              <w:rPr>
                <w:rStyle w:val="FontStyle132"/>
                <w:lang w:val="es-ES_tradnl" w:eastAsia="es-ES_tradnl"/>
              </w:rPr>
              <w:t>)</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19607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Inmunoglobulina </w:t>
            </w:r>
            <w:proofErr w:type="spellStart"/>
            <w:r w:rsidRPr="000F6A9A">
              <w:rPr>
                <w:rStyle w:val="FontStyle132"/>
                <w:lang w:val="es-ES_tradnl" w:eastAsia="es-ES_tradnl"/>
              </w:rPr>
              <w:t>IgE</w:t>
            </w:r>
            <w:proofErr w:type="spellEnd"/>
            <w:r w:rsidRPr="000F6A9A">
              <w:rPr>
                <w:rStyle w:val="FontStyle132"/>
                <w:lang w:val="es-ES_tradnl" w:eastAsia="es-ES_tradnl"/>
              </w:rPr>
              <w:t xml:space="preserve"> total, dosificación</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19611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Insulina, cada muestra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19612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06" w:lineRule="exact"/>
              <w:ind w:firstLine="5"/>
              <w:jc w:val="left"/>
              <w:rPr>
                <w:rStyle w:val="FontStyle132"/>
                <w:lang w:val="es-ES_tradnl" w:eastAsia="es-ES_tradnl"/>
              </w:rPr>
            </w:pPr>
            <w:r w:rsidRPr="000F6A9A">
              <w:rPr>
                <w:rStyle w:val="FontStyle132"/>
                <w:lang w:val="es-ES_tradnl" w:eastAsia="es-ES_tradnl"/>
              </w:rPr>
              <w:t>Intradermorreacción para comprobar inmunidad contra bacterias, hongos, parásitos o virus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19613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Iontoforesis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19614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Isoaglutininas</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19617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Isocitrato</w:t>
            </w:r>
            <w:proofErr w:type="spellEnd"/>
            <w:r w:rsidRPr="000F6A9A">
              <w:rPr>
                <w:rStyle w:val="FontStyle132"/>
                <w:lang w:val="es-ES_tradnl" w:eastAsia="es-ES_tradnl"/>
              </w:rPr>
              <w:t xml:space="preserve"> deshidrogenasa ICDH</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19618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Isoleucoaglutininas</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19621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Kanamicina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19624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Lactato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19625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Lactoferrina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19626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Lactógeno</w:t>
            </w:r>
            <w:proofErr w:type="spellEnd"/>
            <w:r w:rsidRPr="000F6A9A">
              <w:rPr>
                <w:rStyle w:val="FontStyle132"/>
                <w:lang w:val="es-ES_tradnl" w:eastAsia="es-ES_tradnl"/>
              </w:rPr>
              <w:t xml:space="preserve"> placentario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19629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LCarnitinina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19630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Lecitina </w:t>
            </w:r>
            <w:proofErr w:type="spellStart"/>
            <w:r w:rsidRPr="000F6A9A">
              <w:rPr>
                <w:rStyle w:val="FontStyle132"/>
                <w:lang w:val="es-ES_tradnl" w:eastAsia="es-ES_tradnl"/>
              </w:rPr>
              <w:t>esfingomielina</w:t>
            </w:r>
            <w:proofErr w:type="spellEnd"/>
            <w:r w:rsidRPr="000F6A9A">
              <w:rPr>
                <w:rStyle w:val="FontStyle132"/>
                <w:lang w:val="es-ES_tradnl" w:eastAsia="es-ES_tradnl"/>
              </w:rPr>
              <w:t>, índice</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19631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Legionella</w:t>
            </w:r>
            <w:proofErr w:type="spellEnd"/>
            <w:r w:rsidRPr="000F6A9A">
              <w:rPr>
                <w:rStyle w:val="FontStyle132"/>
                <w:lang w:val="es-ES_tradnl" w:eastAsia="es-ES_tradnl"/>
              </w:rPr>
              <w:t>, anticuerpo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19632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Legionella</w:t>
            </w:r>
            <w:proofErr w:type="spellEnd"/>
            <w:r w:rsidRPr="000F6A9A">
              <w:rPr>
                <w:rStyle w:val="FontStyle132"/>
                <w:lang w:val="es-ES_tradnl" w:eastAsia="es-ES_tradnl"/>
              </w:rPr>
              <w:t>, antígeno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19636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Leishmaniasis</w:t>
            </w:r>
            <w:proofErr w:type="spellEnd"/>
            <w:r w:rsidRPr="000F6A9A">
              <w:rPr>
                <w:rStyle w:val="FontStyle132"/>
                <w:lang w:val="es-ES_tradnl" w:eastAsia="es-ES_tradnl"/>
              </w:rPr>
              <w:t>, determinación Ac</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19640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Leptospira</w:t>
            </w:r>
            <w:proofErr w:type="spellEnd"/>
            <w:r w:rsidRPr="000F6A9A">
              <w:rPr>
                <w:rStyle w:val="FontStyle132"/>
                <w:lang w:val="es-ES_tradnl" w:eastAsia="es-ES_tradnl"/>
              </w:rPr>
              <w:t>, identificación serológica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19641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Leucina </w:t>
            </w:r>
            <w:proofErr w:type="spellStart"/>
            <w:r w:rsidRPr="000F6A9A">
              <w:rPr>
                <w:rStyle w:val="FontStyle132"/>
                <w:lang w:val="es-ES_tradnl" w:eastAsia="es-ES_tradnl"/>
              </w:rPr>
              <w:t>arilamidasa</w:t>
            </w:r>
            <w:proofErr w:type="spellEnd"/>
            <w:r w:rsidRPr="000F6A9A">
              <w:rPr>
                <w:rStyle w:val="FontStyle132"/>
                <w:lang w:val="es-ES_tradnl" w:eastAsia="es-ES_tradnl"/>
              </w:rPr>
              <w:t xml:space="preserve"> LAP</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19642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Leucocitos, recuento diferencial</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19646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Leucocitos, recuento total</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19647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Leucograma</w:t>
            </w:r>
            <w:proofErr w:type="spellEnd"/>
            <w:r w:rsidRPr="000F6A9A">
              <w:rPr>
                <w:rStyle w:val="FontStyle132"/>
                <w:lang w:val="es-ES_tradnl" w:eastAsia="es-ES_tradnl"/>
              </w:rPr>
              <w:t>, recuento total y diferencial de leucocitos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19648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Lesh</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Nyhan</w:t>
            </w:r>
            <w:proofErr w:type="spellEnd"/>
            <w:r w:rsidRPr="000F6A9A">
              <w:rPr>
                <w:rStyle w:val="FontStyle132"/>
                <w:lang w:val="es-ES_tradnl" w:eastAsia="es-ES_tradnl"/>
              </w:rPr>
              <w:t xml:space="preserve"> en leucocitos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19649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Lesh</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Nyhan</w:t>
            </w:r>
            <w:proofErr w:type="spellEnd"/>
            <w:r w:rsidRPr="000F6A9A">
              <w:rPr>
                <w:rStyle w:val="FontStyle132"/>
                <w:lang w:val="es-ES_tradnl" w:eastAsia="es-ES_tradnl"/>
              </w:rPr>
              <w:t xml:space="preserve"> en raíz de cabello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19650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Lidocaina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19652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Linfocitos B, cuantificación</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19653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Linfocitos CD4 (ayudadores)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19654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Linfocitos CD8</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19658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Linfocitos CD11</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19659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Linfocitos, cultivo mixto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19660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Linfocitos, número absoluto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19664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Linfocitos T, cuantificación</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19665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Lipasa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19666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Lipoproteinas</w:t>
            </w:r>
            <w:proofErr w:type="spellEnd"/>
            <w:r w:rsidRPr="000F6A9A">
              <w:rPr>
                <w:rStyle w:val="FontStyle132"/>
                <w:lang w:val="es-ES_tradnl" w:eastAsia="es-ES_tradnl"/>
              </w:rPr>
              <w:t xml:space="preserve"> electroforesis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19670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Líquido amniótico, </w:t>
            </w:r>
            <w:proofErr w:type="spellStart"/>
            <w:r w:rsidRPr="000F6A9A">
              <w:rPr>
                <w:rStyle w:val="FontStyle132"/>
                <w:lang w:val="es-ES_tradnl" w:eastAsia="es-ES_tradnl"/>
              </w:rPr>
              <w:t>citoquímico</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celulas</w:t>
            </w:r>
            <w:proofErr w:type="spellEnd"/>
            <w:r w:rsidRPr="000F6A9A">
              <w:rPr>
                <w:rStyle w:val="FontStyle132"/>
                <w:lang w:val="es-ES_tradnl" w:eastAsia="es-ES_tradnl"/>
              </w:rPr>
              <w:t xml:space="preserve"> anaranjadas, test de Clemens)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19671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Líquido amniótico, curva espectral</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19672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Líquido ascítico, </w:t>
            </w:r>
            <w:proofErr w:type="spellStart"/>
            <w:r w:rsidRPr="000F6A9A">
              <w:rPr>
                <w:rStyle w:val="FontStyle132"/>
                <w:lang w:val="es-ES_tradnl" w:eastAsia="es-ES_tradnl"/>
              </w:rPr>
              <w:t>eáamen</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citoquímico</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19676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06" w:lineRule="exact"/>
              <w:jc w:val="left"/>
              <w:rPr>
                <w:rStyle w:val="FontStyle132"/>
                <w:lang w:val="es-ES_tradnl" w:eastAsia="es-ES_tradnl"/>
              </w:rPr>
            </w:pPr>
            <w:r w:rsidRPr="000F6A9A">
              <w:rPr>
                <w:rStyle w:val="FontStyle132"/>
                <w:lang w:val="es-ES_tradnl" w:eastAsia="es-ES_tradnl"/>
              </w:rPr>
              <w:t xml:space="preserve">Líquido cefalorraquídeo,  examen físico y </w:t>
            </w:r>
            <w:proofErr w:type="spellStart"/>
            <w:r w:rsidRPr="000F6A9A">
              <w:rPr>
                <w:rStyle w:val="FontStyle132"/>
                <w:lang w:val="es-ES_tradnl" w:eastAsia="es-ES_tradnl"/>
              </w:rPr>
              <w:t>citoquímico</w:t>
            </w:r>
            <w:proofErr w:type="spellEnd"/>
            <w:r w:rsidRPr="000F6A9A">
              <w:rPr>
                <w:rStyle w:val="FontStyle132"/>
                <w:lang w:val="es-ES_tradnl" w:eastAsia="es-ES_tradnl"/>
              </w:rPr>
              <w:t xml:space="preserve"> (incluye:  glucosa, </w:t>
            </w:r>
            <w:proofErr w:type="spellStart"/>
            <w:r w:rsidRPr="000F6A9A">
              <w:rPr>
                <w:rStyle w:val="FontStyle132"/>
                <w:lang w:val="es-ES_tradnl" w:eastAsia="es-ES_tradnl"/>
              </w:rPr>
              <w:t>proteinas</w:t>
            </w:r>
            <w:proofErr w:type="spellEnd"/>
            <w:r w:rsidRPr="000F6A9A">
              <w:rPr>
                <w:rStyle w:val="FontStyle132"/>
                <w:lang w:val="es-ES_tradnl" w:eastAsia="es-ES_tradnl"/>
              </w:rPr>
              <w:t>, cloruros)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19677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Líquido pericárdico, examen físico y </w:t>
            </w:r>
            <w:proofErr w:type="spellStart"/>
            <w:r w:rsidRPr="000F6A9A">
              <w:rPr>
                <w:rStyle w:val="FontStyle132"/>
                <w:lang w:val="es-ES_tradnl" w:eastAsia="es-ES_tradnl"/>
              </w:rPr>
              <w:t>citoquímico</w:t>
            </w:r>
            <w:proofErr w:type="spellEnd"/>
            <w:r w:rsidRPr="000F6A9A">
              <w:rPr>
                <w:rStyle w:val="FontStyle132"/>
                <w:lang w:val="es-ES_tradnl" w:eastAsia="es-ES_tradnl"/>
              </w:rPr>
              <w:t xml:space="preserve"> (incluye: densidad y proteínas)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19678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Líquido peritoneal, examen físico y </w:t>
            </w:r>
            <w:proofErr w:type="spellStart"/>
            <w:r w:rsidRPr="000F6A9A">
              <w:rPr>
                <w:rStyle w:val="FontStyle132"/>
                <w:lang w:val="es-ES_tradnl" w:eastAsia="es-ES_tradnl"/>
              </w:rPr>
              <w:t>citoquímico</w:t>
            </w:r>
            <w:proofErr w:type="spellEnd"/>
            <w:r w:rsidRPr="000F6A9A">
              <w:rPr>
                <w:rStyle w:val="FontStyle132"/>
                <w:lang w:val="es-ES_tradnl" w:eastAsia="es-ES_tradnl"/>
              </w:rPr>
              <w:t xml:space="preserve"> (incluye: proteínas y tinción</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19682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Líquido pleural, examen físico y </w:t>
            </w:r>
            <w:proofErr w:type="spellStart"/>
            <w:r w:rsidRPr="000F6A9A">
              <w:rPr>
                <w:rStyle w:val="FontStyle132"/>
                <w:lang w:val="es-ES_tradnl" w:eastAsia="es-ES_tradnl"/>
              </w:rPr>
              <w:t>citoquímico</w:t>
            </w:r>
            <w:proofErr w:type="spellEnd"/>
            <w:r w:rsidRPr="000F6A9A">
              <w:rPr>
                <w:rStyle w:val="FontStyle132"/>
                <w:lang w:val="es-ES_tradnl" w:eastAsia="es-ES_tradnl"/>
              </w:rPr>
              <w:t xml:space="preserve"> (incluye: glucosa y LDH)</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19683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Líquido prostático, examen microscópico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19684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Líquido </w:t>
            </w:r>
            <w:proofErr w:type="spellStart"/>
            <w:r w:rsidRPr="000F6A9A">
              <w:rPr>
                <w:rStyle w:val="FontStyle132"/>
                <w:lang w:val="es-ES_tradnl" w:eastAsia="es-ES_tradnl"/>
              </w:rPr>
              <w:t>sinovíal</w:t>
            </w:r>
            <w:proofErr w:type="spellEnd"/>
            <w:r w:rsidRPr="000F6A9A">
              <w:rPr>
                <w:rStyle w:val="FontStyle132"/>
                <w:lang w:val="es-ES_tradnl" w:eastAsia="es-ES_tradnl"/>
              </w:rPr>
              <w:t xml:space="preserve">, examen físico y </w:t>
            </w:r>
            <w:proofErr w:type="spellStart"/>
            <w:r w:rsidRPr="000F6A9A">
              <w:rPr>
                <w:rStyle w:val="FontStyle132"/>
                <w:lang w:val="es-ES_tradnl" w:eastAsia="es-ES_tradnl"/>
              </w:rPr>
              <w:t>citoquímico</w:t>
            </w:r>
            <w:proofErr w:type="spellEnd"/>
            <w:r w:rsidRPr="000F6A9A">
              <w:rPr>
                <w:rStyle w:val="FontStyle132"/>
                <w:lang w:val="es-ES_tradnl" w:eastAsia="es-ES_tradnl"/>
              </w:rPr>
              <w:t xml:space="preserve"> incluye: glucosa y test de mucina)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19685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Lisina, en plasma o en orina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19688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Listeria, identificación serológica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19689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Litio por fotometría de llama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19690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Lorazepán</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19694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Luteinizante</w:t>
            </w:r>
            <w:proofErr w:type="spellEnd"/>
            <w:r w:rsidRPr="000F6A9A">
              <w:rPr>
                <w:rStyle w:val="FontStyle132"/>
                <w:lang w:val="es-ES_tradnl" w:eastAsia="es-ES_tradnl"/>
              </w:rPr>
              <w:t xml:space="preserve"> hormona LH</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19698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Magnesio colorimétrico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19699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Maltasa ácida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19700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Marcadores tumorales cada uno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lastRenderedPageBreak/>
              <w:t>19701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Meperidina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19705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Mercurio en cabello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19706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Mercurio en orina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19707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Mercurio en sangre</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19712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Mercurio en uñas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19713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Metacualona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19714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Metadona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19718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Metaepinefrina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19719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Metahemoglobina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19720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Metales, por absorción atómica, cada uno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19721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Metotrexate</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19722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n-US" w:eastAsia="en-US"/>
              </w:rPr>
            </w:pPr>
            <w:r w:rsidRPr="000F6A9A">
              <w:rPr>
                <w:rStyle w:val="FontStyle132"/>
                <w:lang w:val="en-US" w:eastAsia="en-US"/>
              </w:rPr>
              <w:t>Microalbuminuria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19723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Mielocultivo</w:t>
            </w:r>
            <w:proofErr w:type="spellEnd"/>
            <w:r w:rsidRPr="000F6A9A">
              <w:rPr>
                <w:rStyle w:val="FontStyle132"/>
                <w:lang w:val="es-ES_tradnl" w:eastAsia="es-ES_tradnl"/>
              </w:rPr>
              <w:t>, con toma de muestra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19725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Mielocultivo</w:t>
            </w:r>
            <w:proofErr w:type="spellEnd"/>
            <w:r w:rsidRPr="000F6A9A">
              <w:rPr>
                <w:rStyle w:val="FontStyle132"/>
                <w:lang w:val="es-ES_tradnl" w:eastAsia="es-ES_tradnl"/>
              </w:rPr>
              <w:t>, sin toma de muestra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19726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Mioglobina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19727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Moco cervical, análisis </w:t>
            </w:r>
            <w:r w:rsidRPr="000F6A9A">
              <w:rPr>
                <w:rStyle w:val="FontStyle132"/>
                <w:lang w:eastAsia="es-ES_tradnl"/>
              </w:rPr>
              <w:t>(</w:t>
            </w:r>
            <w:proofErr w:type="spellStart"/>
            <w:r w:rsidRPr="000F6A9A">
              <w:rPr>
                <w:rStyle w:val="FontStyle132"/>
                <w:lang w:eastAsia="es-ES_tradnl"/>
              </w:rPr>
              <w:t>Sims</w:t>
            </w:r>
            <w:proofErr w:type="spellEnd"/>
            <w:r w:rsidRPr="000F6A9A">
              <w:rPr>
                <w:rStyle w:val="FontStyle132"/>
                <w:lang w:eastAsia="es-ES_tradnl"/>
              </w:rPr>
              <w:t xml:space="preserve"> </w:t>
            </w:r>
            <w:proofErr w:type="spellStart"/>
            <w:r w:rsidRPr="000F6A9A">
              <w:rPr>
                <w:rStyle w:val="FontStyle132"/>
                <w:lang w:val="es-ES_tradnl" w:eastAsia="es-ES_tradnl"/>
              </w:rPr>
              <w:t>Huhner</w:t>
            </w:r>
            <w:proofErr w:type="spellEnd"/>
            <w:r w:rsidRPr="000F6A9A">
              <w:rPr>
                <w:rStyle w:val="FontStyle132"/>
                <w:lang w:val="es-ES_tradnl" w:eastAsia="es-ES_tradnl"/>
              </w:rPr>
              <w:t>)</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19728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Mono y </w:t>
            </w:r>
            <w:proofErr w:type="spellStart"/>
            <w:r w:rsidRPr="000F6A9A">
              <w:rPr>
                <w:rStyle w:val="FontStyle132"/>
                <w:lang w:val="es-ES_tradnl" w:eastAsia="es-ES_tradnl"/>
              </w:rPr>
              <w:t>disacaridos</w:t>
            </w:r>
            <w:proofErr w:type="spellEnd"/>
            <w:r w:rsidRPr="000F6A9A">
              <w:rPr>
                <w:rStyle w:val="FontStyle132"/>
                <w:lang w:val="es-ES_tradnl" w:eastAsia="es-ES_tradnl"/>
              </w:rPr>
              <w:t>, cromatografía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19729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Mono test (prueba de látex para </w:t>
            </w:r>
            <w:proofErr w:type="spellStart"/>
            <w:r w:rsidRPr="000F6A9A">
              <w:rPr>
                <w:rStyle w:val="FontStyle132"/>
                <w:lang w:eastAsia="es-ES_tradnl"/>
              </w:rPr>
              <w:t>mononucleosis</w:t>
            </w:r>
            <w:proofErr w:type="spellEnd"/>
            <w:r w:rsidRPr="000F6A9A">
              <w:rPr>
                <w:rStyle w:val="FontStyle132"/>
                <w:lang w:eastAsia="es-ES_tradnl"/>
              </w:rPr>
              <w:t xml:space="preserve"> </w:t>
            </w:r>
            <w:r w:rsidRPr="000F6A9A">
              <w:rPr>
                <w:rStyle w:val="FontStyle132"/>
                <w:lang w:val="es-ES_tradnl" w:eastAsia="es-ES_tradnl"/>
              </w:rPr>
              <w:t>infecciosa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19731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Morfología globular (serie roja)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19732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Mucopolisacáridos</w:t>
            </w:r>
            <w:proofErr w:type="spellEnd"/>
            <w:r w:rsidRPr="000F6A9A">
              <w:rPr>
                <w:rStyle w:val="FontStyle132"/>
                <w:lang w:val="es-ES_tradnl" w:eastAsia="es-ES_tradnl"/>
              </w:rPr>
              <w:t>, por cromatografía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19733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Mucopolisacáridos</w:t>
            </w:r>
            <w:proofErr w:type="spellEnd"/>
            <w:r w:rsidRPr="000F6A9A">
              <w:rPr>
                <w:rStyle w:val="FontStyle132"/>
                <w:lang w:val="es-ES_tradnl" w:eastAsia="es-ES_tradnl"/>
              </w:rPr>
              <w:t>, por electroforesis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19734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n-US"/>
              </w:rPr>
            </w:pPr>
            <w:r w:rsidRPr="000F6A9A">
              <w:rPr>
                <w:rStyle w:val="FontStyle132"/>
                <w:lang w:val="en-US" w:eastAsia="en-US"/>
              </w:rPr>
              <w:t xml:space="preserve">Mycobacterium, </w:t>
            </w:r>
            <w:r w:rsidRPr="000F6A9A">
              <w:rPr>
                <w:rStyle w:val="FontStyle132"/>
                <w:lang w:val="es-ES_tradnl" w:eastAsia="en-US"/>
              </w:rPr>
              <w:t>identificación</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19736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n-US"/>
              </w:rPr>
            </w:pPr>
            <w:r w:rsidRPr="000F6A9A">
              <w:rPr>
                <w:rStyle w:val="FontStyle132"/>
                <w:lang w:val="en-US" w:eastAsia="en-US"/>
              </w:rPr>
              <w:t xml:space="preserve">Mycobacterium, </w:t>
            </w:r>
            <w:r w:rsidRPr="000F6A9A">
              <w:rPr>
                <w:rStyle w:val="FontStyle132"/>
                <w:lang w:val="es-ES_tradnl" w:eastAsia="en-US"/>
              </w:rPr>
              <w:t>pruebas de sensibilidad</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19737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eastAsia="en-US"/>
              </w:rPr>
            </w:pPr>
            <w:proofErr w:type="spellStart"/>
            <w:r w:rsidRPr="000F6A9A">
              <w:rPr>
                <w:rStyle w:val="FontStyle132"/>
                <w:lang w:eastAsia="en-US"/>
              </w:rPr>
              <w:t>Mycoplasma</w:t>
            </w:r>
            <w:proofErr w:type="spellEnd"/>
            <w:r w:rsidRPr="000F6A9A">
              <w:rPr>
                <w:rStyle w:val="FontStyle132"/>
                <w:lang w:eastAsia="en-US"/>
              </w:rPr>
              <w:t xml:space="preserve"> </w:t>
            </w:r>
            <w:proofErr w:type="spellStart"/>
            <w:r w:rsidRPr="000F6A9A">
              <w:rPr>
                <w:rStyle w:val="FontStyle132"/>
                <w:lang w:val="es-ES_tradnl" w:eastAsia="en-US"/>
              </w:rPr>
              <w:t>neumonie</w:t>
            </w:r>
            <w:proofErr w:type="spellEnd"/>
            <w:r w:rsidRPr="000F6A9A">
              <w:rPr>
                <w:rStyle w:val="FontStyle132"/>
                <w:lang w:val="es-ES_tradnl" w:eastAsia="en-US"/>
              </w:rPr>
              <w:t xml:space="preserve">, determinación de </w:t>
            </w:r>
            <w:r w:rsidRPr="000F6A9A">
              <w:rPr>
                <w:rStyle w:val="FontStyle132"/>
                <w:lang w:eastAsia="en-US"/>
              </w:rPr>
              <w:t>Ac</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19742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n-US"/>
              </w:rPr>
            </w:pPr>
            <w:r w:rsidRPr="000F6A9A">
              <w:rPr>
                <w:rStyle w:val="FontStyle132"/>
                <w:lang w:val="en-US" w:eastAsia="en-US"/>
              </w:rPr>
              <w:t xml:space="preserve">N </w:t>
            </w:r>
            <w:r w:rsidRPr="000F6A9A">
              <w:rPr>
                <w:rStyle w:val="FontStyle132"/>
                <w:lang w:val="es-ES_tradnl" w:eastAsia="en-US"/>
              </w:rPr>
              <w:t xml:space="preserve">Acetil </w:t>
            </w:r>
            <w:proofErr w:type="spellStart"/>
            <w:r w:rsidRPr="000F6A9A">
              <w:rPr>
                <w:rStyle w:val="FontStyle132"/>
                <w:lang w:val="es-ES_tradnl" w:eastAsia="en-US"/>
              </w:rPr>
              <w:t>procainamida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19743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n-US"/>
              </w:rPr>
            </w:pPr>
            <w:proofErr w:type="spellStart"/>
            <w:r w:rsidRPr="000F6A9A">
              <w:rPr>
                <w:rStyle w:val="FontStyle132"/>
                <w:lang w:eastAsia="en-US"/>
              </w:rPr>
              <w:t>Neisseria</w:t>
            </w:r>
            <w:proofErr w:type="spellEnd"/>
            <w:r w:rsidRPr="000F6A9A">
              <w:rPr>
                <w:rStyle w:val="FontStyle132"/>
                <w:lang w:eastAsia="en-US"/>
              </w:rPr>
              <w:t xml:space="preserve"> </w:t>
            </w:r>
            <w:r w:rsidRPr="000F6A9A">
              <w:rPr>
                <w:rStyle w:val="FontStyle132"/>
                <w:lang w:val="es-ES_tradnl" w:eastAsia="en-US"/>
              </w:rPr>
              <w:t xml:space="preserve">gonorrea, cultivo de </w:t>
            </w:r>
            <w:r w:rsidRPr="000F6A9A">
              <w:rPr>
                <w:rStyle w:val="FontStyle132"/>
                <w:lang w:eastAsia="en-US"/>
              </w:rPr>
              <w:t xml:space="preserve">Thayer </w:t>
            </w:r>
            <w:r w:rsidRPr="000F6A9A">
              <w:rPr>
                <w:rStyle w:val="FontStyle132"/>
                <w:lang w:val="es-ES_tradnl" w:eastAsia="en-US"/>
              </w:rPr>
              <w:t>Martin</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19744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n-US"/>
              </w:rPr>
            </w:pPr>
            <w:proofErr w:type="spellStart"/>
            <w:r w:rsidRPr="000F6A9A">
              <w:rPr>
                <w:rStyle w:val="FontStyle132"/>
                <w:lang w:eastAsia="en-US"/>
              </w:rPr>
              <w:t>Neisseria</w:t>
            </w:r>
            <w:proofErr w:type="spellEnd"/>
            <w:r w:rsidRPr="000F6A9A">
              <w:rPr>
                <w:rStyle w:val="FontStyle132"/>
                <w:lang w:eastAsia="en-US"/>
              </w:rPr>
              <w:t xml:space="preserve"> </w:t>
            </w:r>
            <w:r w:rsidRPr="000F6A9A">
              <w:rPr>
                <w:rStyle w:val="FontStyle132"/>
                <w:lang w:val="es-ES_tradnl" w:eastAsia="en-US"/>
              </w:rPr>
              <w:t>gonorrea, determinación de antígenos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19748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Netilmicina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19749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Nitrógeno </w:t>
            </w:r>
            <w:proofErr w:type="spellStart"/>
            <w:r w:rsidRPr="000F6A9A">
              <w:rPr>
                <w:rStyle w:val="FontStyle132"/>
                <w:lang w:val="es-ES_tradnl" w:eastAsia="es-ES_tradnl"/>
              </w:rPr>
              <w:t>uréico</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19750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Nitroprusiato</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19751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Nitrosonaftol</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19752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Nortriptilina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19753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Oligosacáridos, en orina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19755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Opiáceos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19756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Organoclorados</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19757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Organofosforados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19761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Osmolaridad</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19762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Oxiuros, frotis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19767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n-US" w:eastAsia="en-US"/>
              </w:rPr>
            </w:pPr>
            <w:r w:rsidRPr="000F6A9A">
              <w:rPr>
                <w:rStyle w:val="FontStyle132"/>
                <w:lang w:val="en-US" w:eastAsia="en-US"/>
              </w:rPr>
              <w:t xml:space="preserve">Parainfluenza, </w:t>
            </w:r>
            <w:r w:rsidRPr="000F6A9A">
              <w:rPr>
                <w:rStyle w:val="FontStyle132"/>
                <w:lang w:val="es-ES_tradnl" w:eastAsia="en-US"/>
              </w:rPr>
              <w:t xml:space="preserve">determinación de </w:t>
            </w:r>
            <w:r w:rsidRPr="000F6A9A">
              <w:rPr>
                <w:rStyle w:val="FontStyle132"/>
                <w:lang w:val="en-US" w:eastAsia="en-US"/>
              </w:rPr>
              <w:t>Ac</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19768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Paranitrofenol</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19769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n-US" w:eastAsia="en-US"/>
              </w:rPr>
            </w:pPr>
            <w:proofErr w:type="spellStart"/>
            <w:r w:rsidRPr="000F6A9A">
              <w:rPr>
                <w:rStyle w:val="FontStyle132"/>
                <w:lang w:val="en-US" w:eastAsia="en-US"/>
              </w:rPr>
              <w:t>Paraquat</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19773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Parásitos en bilis, jugo duodenal, expectoraciones u otras secreciones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19774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Paratohormona</w:t>
            </w:r>
            <w:proofErr w:type="spellEnd"/>
            <w:r w:rsidRPr="000F6A9A">
              <w:rPr>
                <w:rStyle w:val="FontStyle132"/>
                <w:lang w:val="es-ES_tradnl" w:eastAsia="es-ES_tradnl"/>
              </w:rPr>
              <w:t xml:space="preserve"> PTH</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19775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Parcial de orina, </w:t>
            </w:r>
            <w:proofErr w:type="spellStart"/>
            <w:r w:rsidRPr="000F6A9A">
              <w:rPr>
                <w:rStyle w:val="FontStyle132"/>
                <w:lang w:val="es-ES_tradnl" w:eastAsia="es-ES_tradnl"/>
              </w:rPr>
              <w:t>incluído</w:t>
            </w:r>
            <w:proofErr w:type="spellEnd"/>
            <w:r w:rsidRPr="000F6A9A">
              <w:rPr>
                <w:rStyle w:val="FontStyle132"/>
                <w:lang w:val="es-ES_tradnl" w:eastAsia="es-ES_tradnl"/>
              </w:rPr>
              <w:t xml:space="preserve"> sedimento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19777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n-US"/>
              </w:rPr>
            </w:pPr>
            <w:r w:rsidRPr="000F6A9A">
              <w:rPr>
                <w:rStyle w:val="FontStyle132"/>
                <w:lang w:val="en-US" w:eastAsia="en-US"/>
              </w:rPr>
              <w:t xml:space="preserve">Pass, </w:t>
            </w:r>
            <w:r w:rsidRPr="000F6A9A">
              <w:rPr>
                <w:rStyle w:val="FontStyle132"/>
                <w:lang w:val="es-ES_tradnl" w:eastAsia="en-US"/>
              </w:rPr>
              <w:t>tinción y lectura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19778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Piruvatocinasa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19779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Piruvato</w:t>
            </w:r>
            <w:proofErr w:type="spellEnd"/>
            <w:r w:rsidRPr="000F6A9A">
              <w:rPr>
                <w:rStyle w:val="FontStyle132"/>
                <w:lang w:val="es-ES_tradnl" w:eastAsia="es-ES_tradnl"/>
              </w:rPr>
              <w:t xml:space="preserve"> deshidrogenasa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19780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Plaquetas, recuento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19781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Plasminógeno</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19785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Plomo, en sangre o en orina, cada uno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19786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Pneumococcus</w:t>
            </w:r>
            <w:proofErr w:type="spellEnd"/>
            <w:r w:rsidRPr="000F6A9A">
              <w:rPr>
                <w:rStyle w:val="FontStyle132"/>
                <w:lang w:val="es-ES_tradnl" w:eastAsia="es-ES_tradnl"/>
              </w:rPr>
              <w:t>, identificación serológica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19787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Porfirinas</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19791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Porfobilinogeno</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19792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Potasio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19793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Primidona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19797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Procainamida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19798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Progesterona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19799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Progesterona </w:t>
            </w:r>
            <w:r w:rsidRPr="000F6A9A">
              <w:rPr>
                <w:rStyle w:val="FontStyle132"/>
                <w:lang w:val="en-US" w:eastAsia="es-ES_tradnl"/>
              </w:rPr>
              <w:t xml:space="preserve">17 </w:t>
            </w:r>
            <w:proofErr w:type="spellStart"/>
            <w:r w:rsidRPr="000F6A9A">
              <w:rPr>
                <w:rStyle w:val="FontStyle132"/>
                <w:lang w:val="es-ES_tradnl" w:eastAsia="es-ES_tradnl"/>
              </w:rPr>
              <w:t>hidroxi</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19802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Prolactina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19803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Prolactina, prueba de estimulación</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lastRenderedPageBreak/>
              <w:t>19804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Propoxifeno</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19805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Protamina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19806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Proteína C reactiva PCR, prueba cuantitativa de alta precisión</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19809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Proteína C reactiva PCR, prueba </w:t>
            </w:r>
            <w:proofErr w:type="spellStart"/>
            <w:r w:rsidRPr="000F6A9A">
              <w:rPr>
                <w:rStyle w:val="FontStyle132"/>
                <w:lang w:val="es-ES_tradnl" w:eastAsia="es-ES_tradnl"/>
              </w:rPr>
              <w:t>semicuantitativa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19810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Proteína de </w:t>
            </w:r>
            <w:proofErr w:type="spellStart"/>
            <w:r w:rsidRPr="000F6A9A">
              <w:rPr>
                <w:rStyle w:val="FontStyle132"/>
                <w:lang w:val="es-ES_tradnl" w:eastAsia="es-ES_tradnl"/>
              </w:rPr>
              <w:t>Bence</w:t>
            </w:r>
            <w:proofErr w:type="spellEnd"/>
            <w:r w:rsidRPr="000F6A9A">
              <w:rPr>
                <w:rStyle w:val="FontStyle132"/>
                <w:lang w:val="es-ES_tradnl" w:eastAsia="es-ES_tradnl"/>
              </w:rPr>
              <w:t xml:space="preserve"> Jones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19811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Proteínas fraccionadas albúmina/globulina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19815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Proteínas por electroforesis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rPr>
                <w:rStyle w:val="FontStyle132"/>
                <w:lang w:val="de-DE" w:eastAsia="de-DE"/>
              </w:rPr>
            </w:pPr>
            <w:r w:rsidRPr="000F6A9A">
              <w:rPr>
                <w:rStyle w:val="FontStyle132"/>
                <w:lang w:val="de-DE" w:eastAsia="de-DE"/>
              </w:rPr>
              <w:t>19816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Proteínas totales, en suero y otros </w:t>
            </w:r>
            <w:proofErr w:type="spellStart"/>
            <w:r w:rsidRPr="000F6A9A">
              <w:rPr>
                <w:rStyle w:val="FontStyle132"/>
                <w:lang w:val="es-ES_tradnl" w:eastAsia="es-ES_tradnl"/>
              </w:rPr>
              <w:t>fluídos</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19817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Proteínas transportadora de testosterona PTHS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19821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Proteinuria en 24 horas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19822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Protoporfirina</w:t>
            </w:r>
            <w:proofErr w:type="spellEnd"/>
            <w:r w:rsidRPr="000F6A9A">
              <w:rPr>
                <w:rStyle w:val="FontStyle132"/>
                <w:lang w:val="es-ES_tradnl" w:eastAsia="es-ES_tradnl"/>
              </w:rPr>
              <w:t xml:space="preserve"> zinc </w:t>
            </w:r>
            <w:proofErr w:type="spellStart"/>
            <w:r w:rsidRPr="000F6A9A">
              <w:rPr>
                <w:rStyle w:val="FontStyle132"/>
                <w:lang w:val="es-ES_tradnl" w:eastAsia="es-ES_tradnl"/>
              </w:rPr>
              <w:t>eritrocitica</w:t>
            </w:r>
            <w:proofErr w:type="spellEnd"/>
            <w:r w:rsidRPr="000F6A9A">
              <w:rPr>
                <w:rStyle w:val="FontStyle132"/>
                <w:lang w:val="es-ES_tradnl" w:eastAsia="es-ES_tradnl"/>
              </w:rPr>
              <w:t xml:space="preserve"> Z PP</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19823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Protrombina, consumo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19827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Protrombina, tiempo PT</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19828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06" w:lineRule="exact"/>
              <w:ind w:firstLine="5"/>
              <w:jc w:val="left"/>
              <w:rPr>
                <w:rStyle w:val="FontStyle132"/>
                <w:lang w:val="es-ES_tradnl" w:eastAsia="es-ES_tradnl"/>
              </w:rPr>
            </w:pPr>
            <w:r w:rsidRPr="000F6A9A">
              <w:rPr>
                <w:rStyle w:val="FontStyle132"/>
                <w:lang w:val="es-ES_tradnl" w:eastAsia="es-ES_tradnl"/>
              </w:rPr>
              <w:t xml:space="preserve">Prueba de compatibilidad, cruzada mayor incluye:  </w:t>
            </w:r>
            <w:proofErr w:type="spellStart"/>
            <w:r w:rsidRPr="000F6A9A">
              <w:rPr>
                <w:rStyle w:val="FontStyle132"/>
                <w:lang w:val="es-ES_tradnl" w:eastAsia="es-ES_tradnl"/>
              </w:rPr>
              <w:t>hemoclasificación</w:t>
            </w:r>
            <w:proofErr w:type="spellEnd"/>
            <w:r w:rsidRPr="000F6A9A">
              <w:rPr>
                <w:rStyle w:val="FontStyle132"/>
                <w:lang w:val="es-ES_tradnl" w:eastAsia="es-ES_tradnl"/>
              </w:rPr>
              <w:t xml:space="preserve"> de donante receptor</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19829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06" w:lineRule="exact"/>
              <w:ind w:firstLine="5"/>
              <w:jc w:val="left"/>
              <w:rPr>
                <w:rStyle w:val="FontStyle132"/>
                <w:lang w:val="es-ES_tradnl" w:eastAsia="es-ES_tradnl"/>
              </w:rPr>
            </w:pPr>
            <w:r w:rsidRPr="000F6A9A">
              <w:rPr>
                <w:rStyle w:val="FontStyle132"/>
                <w:lang w:val="es-ES_tradnl" w:eastAsia="es-ES_tradnl"/>
              </w:rPr>
              <w:t xml:space="preserve">Prueba de compatibilidad, cruzada menor; incluye: </w:t>
            </w:r>
            <w:proofErr w:type="spellStart"/>
            <w:r w:rsidRPr="000F6A9A">
              <w:rPr>
                <w:rStyle w:val="FontStyle132"/>
                <w:lang w:val="es-ES_tradnl" w:eastAsia="es-ES_tradnl"/>
              </w:rPr>
              <w:t>hemoclasificación</w:t>
            </w:r>
            <w:proofErr w:type="spellEnd"/>
            <w:r w:rsidRPr="000F6A9A">
              <w:rPr>
                <w:rStyle w:val="FontStyle132"/>
                <w:lang w:val="es-ES_tradnl" w:eastAsia="es-ES_tradnl"/>
              </w:rPr>
              <w:t xml:space="preserve"> de donante y receptor</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19830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Prueba rápida para </w:t>
            </w:r>
            <w:proofErr w:type="spellStart"/>
            <w:r w:rsidRPr="000F6A9A">
              <w:rPr>
                <w:rStyle w:val="FontStyle132"/>
                <w:lang w:val="es-ES_tradnl" w:eastAsia="es-ES_tradnl"/>
              </w:rPr>
              <w:t>streptococcus</w:t>
            </w:r>
            <w:proofErr w:type="spellEnd"/>
            <w:r w:rsidRPr="000F6A9A">
              <w:rPr>
                <w:rStyle w:val="FontStyle132"/>
                <w:lang w:val="es-ES_tradnl" w:eastAsia="es-ES_tradnl"/>
              </w:rPr>
              <w:t xml:space="preserve"> beta hemolítico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19833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Pseudocolinesterasa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19835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Pterinas</w:t>
            </w:r>
            <w:proofErr w:type="spellEnd"/>
            <w:r w:rsidRPr="000F6A9A">
              <w:rPr>
                <w:rStyle w:val="FontStyle132"/>
                <w:lang w:val="es-ES_tradnl" w:eastAsia="es-ES_tradnl"/>
              </w:rPr>
              <w:t>, determinación</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19838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Quinidina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19839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Rabia, examen para antígenos (AF), inoculación en ratón o serología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19842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Rastreo de anticuerpos irregulares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19843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Reacción de Montenegro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19844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Reclacificación</w:t>
            </w:r>
            <w:proofErr w:type="spellEnd"/>
            <w:r w:rsidRPr="000F6A9A">
              <w:rPr>
                <w:rStyle w:val="FontStyle132"/>
                <w:lang w:val="es-ES_tradnl" w:eastAsia="es-ES_tradnl"/>
              </w:rPr>
              <w:t xml:space="preserve"> del plasma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19845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Receptores </w:t>
            </w:r>
            <w:proofErr w:type="spellStart"/>
            <w:r w:rsidRPr="000F6A9A">
              <w:rPr>
                <w:rStyle w:val="FontStyle132"/>
                <w:lang w:val="es-ES_tradnl" w:eastAsia="es-ES_tradnl"/>
              </w:rPr>
              <w:t>estrogénicos</w:t>
            </w:r>
            <w:proofErr w:type="spellEnd"/>
            <w:r w:rsidRPr="000F6A9A">
              <w:rPr>
                <w:rStyle w:val="FontStyle132"/>
                <w:lang w:val="es-ES_tradnl" w:eastAsia="es-ES_tradnl"/>
              </w:rPr>
              <w:t>, dosificación en tejidos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19849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Receptores </w:t>
            </w:r>
            <w:proofErr w:type="spellStart"/>
            <w:r w:rsidRPr="000F6A9A">
              <w:rPr>
                <w:rStyle w:val="FontStyle132"/>
                <w:lang w:val="es-ES_tradnl" w:eastAsia="es-ES_tradnl"/>
              </w:rPr>
              <w:t>estrogénicos</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inmunocitoquímicos</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19850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Recuento de colonias, cualquier muestra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19851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Recuento de </w:t>
            </w:r>
            <w:proofErr w:type="spellStart"/>
            <w:r w:rsidRPr="000F6A9A">
              <w:rPr>
                <w:rStyle w:val="FontStyle132"/>
                <w:lang w:val="es-ES_tradnl" w:eastAsia="es-ES_tradnl"/>
              </w:rPr>
              <w:t>Hamburger</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19852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Renina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19855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Reticulocitos</w:t>
            </w:r>
            <w:proofErr w:type="spellEnd"/>
            <w:r w:rsidRPr="000F6A9A">
              <w:rPr>
                <w:rStyle w:val="FontStyle132"/>
                <w:lang w:val="es-ES_tradnl" w:eastAsia="es-ES_tradnl"/>
              </w:rPr>
              <w:t>, recuento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19856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Rotavirus, determinación de antígeno (látex)</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19857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Rubeóla</w:t>
            </w:r>
            <w:proofErr w:type="spellEnd"/>
            <w:r w:rsidRPr="000F6A9A">
              <w:rPr>
                <w:rStyle w:val="FontStyle132"/>
                <w:lang w:val="es-ES_tradnl" w:eastAsia="es-ES_tradnl"/>
              </w:rPr>
              <w:t>, anticuerpo G</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19861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Rubeóla</w:t>
            </w:r>
            <w:proofErr w:type="spellEnd"/>
            <w:r w:rsidRPr="000F6A9A">
              <w:rPr>
                <w:rStyle w:val="FontStyle132"/>
                <w:lang w:val="es-ES_tradnl" w:eastAsia="es-ES_tradnl"/>
              </w:rPr>
              <w:t>, anticuerpo M</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19866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Salicilatos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19867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Salmonella, identificación serológica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19868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Sangre oculta en MF</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19872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Sangría, tiempo de</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19873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Sarampión, determinación de Ac</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19874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Secreción nasal, ocular, </w:t>
            </w:r>
            <w:proofErr w:type="spellStart"/>
            <w:r w:rsidRPr="000F6A9A">
              <w:rPr>
                <w:rStyle w:val="FontStyle132"/>
                <w:lang w:val="es-ES_tradnl" w:eastAsia="es-ES_tradnl"/>
              </w:rPr>
              <w:t>ótica</w:t>
            </w:r>
            <w:proofErr w:type="spellEnd"/>
            <w:r w:rsidRPr="000F6A9A">
              <w:rPr>
                <w:rStyle w:val="FontStyle132"/>
                <w:lang w:val="es-ES_tradnl" w:eastAsia="es-ES_tradnl"/>
              </w:rPr>
              <w:t>, examen microscópico c/u</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19875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Secreción uretral o vaginal, examen microscópico c/u</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19876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Shiguella</w:t>
            </w:r>
            <w:proofErr w:type="spellEnd"/>
            <w:r w:rsidRPr="000F6A9A">
              <w:rPr>
                <w:rStyle w:val="FontStyle132"/>
                <w:lang w:val="es-ES_tradnl" w:eastAsia="es-ES_tradnl"/>
              </w:rPr>
              <w:t>, identificación serológica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19878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Sida, anticuerpos VIH 1.</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19879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Sida, anticuerpos VIH 2.</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19882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Sida, antígeno P24</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19884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Sida, prueba confirmatoria (Western </w:t>
            </w:r>
            <w:proofErr w:type="spellStart"/>
            <w:r w:rsidRPr="000F6A9A">
              <w:rPr>
                <w:rStyle w:val="FontStyle132"/>
                <w:lang w:val="es-ES_tradnl" w:eastAsia="es-ES_tradnl"/>
              </w:rPr>
              <w:t>Blot</w:t>
            </w:r>
            <w:proofErr w:type="spellEnd"/>
            <w:r w:rsidRPr="000F6A9A">
              <w:rPr>
                <w:rStyle w:val="FontStyle132"/>
                <w:lang w:val="es-ES_tradnl" w:eastAsia="es-ES_tradnl"/>
              </w:rPr>
              <w:t>, otros)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19885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Sífilis, serología confirmatoria (FTA ABS)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19886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Sífilis, serología presuntiva (</w:t>
            </w:r>
            <w:proofErr w:type="spellStart"/>
            <w:r w:rsidRPr="000F6A9A">
              <w:rPr>
                <w:rStyle w:val="FontStyle132"/>
                <w:lang w:val="es-ES_tradnl" w:eastAsia="es-ES_tradnl"/>
              </w:rPr>
              <w:t>cardiolipina</w:t>
            </w:r>
            <w:proofErr w:type="spellEnd"/>
            <w:r w:rsidRPr="000F6A9A">
              <w:rPr>
                <w:rStyle w:val="FontStyle132"/>
                <w:lang w:val="es-ES_tradnl" w:eastAsia="es-ES_tradnl"/>
              </w:rPr>
              <w:t xml:space="preserve"> o VDRL)</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19889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Sincityal</w:t>
            </w:r>
            <w:proofErr w:type="spellEnd"/>
            <w:r w:rsidRPr="000F6A9A">
              <w:rPr>
                <w:rStyle w:val="FontStyle132"/>
                <w:lang w:val="es-ES_tradnl" w:eastAsia="es-ES_tradnl"/>
              </w:rPr>
              <w:t>, determinación de antígeno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19890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Sistina</w:t>
            </w:r>
            <w:proofErr w:type="spellEnd"/>
            <w:r w:rsidRPr="000F6A9A">
              <w:rPr>
                <w:rStyle w:val="FontStyle132"/>
                <w:lang w:val="es-ES_tradnl" w:eastAsia="es-ES_tradnl"/>
              </w:rPr>
              <w:t>, en orina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19891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Sodio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19892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Somatomedina C</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19896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Staphilococcus</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aureus</w:t>
            </w:r>
            <w:proofErr w:type="spellEnd"/>
            <w:r w:rsidRPr="000F6A9A">
              <w:rPr>
                <w:rStyle w:val="FontStyle132"/>
                <w:lang w:val="es-ES_tradnl" w:eastAsia="es-ES_tradnl"/>
              </w:rPr>
              <w:t>, identificación serológica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19897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Streptococcus</w:t>
            </w:r>
            <w:proofErr w:type="spellEnd"/>
            <w:r w:rsidRPr="000F6A9A">
              <w:rPr>
                <w:rStyle w:val="FontStyle132"/>
                <w:lang w:val="es-ES_tradnl" w:eastAsia="es-ES_tradnl"/>
              </w:rPr>
              <w:t xml:space="preserve"> beta hemolítico, identificación serológica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19898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Sudan, tinción y lectura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19899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Sulfitos, medición en orina y sangre</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19902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Talio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19903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Tejidos corporales, medición enzimática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19904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Teofilina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19905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Testosterona libre</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19907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Testosterona total</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19908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Thorn</w:t>
            </w:r>
            <w:proofErr w:type="spellEnd"/>
            <w:r w:rsidRPr="000F6A9A">
              <w:rPr>
                <w:rStyle w:val="FontStyle132"/>
                <w:lang w:val="es-ES_tradnl" w:eastAsia="es-ES_tradnl"/>
              </w:rPr>
              <w:t>, prueba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lastRenderedPageBreak/>
              <w:t>19910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Tiroidea estimulante (en neonato)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19911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Tiroidea estimulante TSH</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19912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Tirosina, cuantificación</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19913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Tirosina, test con raíz de cabello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center"/>
              <w:rPr>
                <w:rStyle w:val="FontStyle132"/>
                <w:lang w:val="de-DE" w:eastAsia="de-DE"/>
              </w:rPr>
            </w:pPr>
            <w:r w:rsidRPr="000F6A9A">
              <w:rPr>
                <w:rStyle w:val="FontStyle132"/>
                <w:lang w:val="de-DE" w:eastAsia="de-DE"/>
              </w:rPr>
              <w:t>19915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widowControl/>
              <w:spacing w:line="240" w:lineRule="auto"/>
              <w:jc w:val="left"/>
              <w:rPr>
                <w:rStyle w:val="FontStyle132"/>
                <w:lang w:val="es-ES_tradnl" w:eastAsia="es-ES_tradnl"/>
              </w:rPr>
            </w:pPr>
            <w:r w:rsidRPr="000F6A9A">
              <w:rPr>
                <w:rStyle w:val="FontStyle132"/>
                <w:lang w:val="es-ES_tradnl" w:eastAsia="es-ES_tradnl"/>
              </w:rPr>
              <w:t>Tiroxina, en sangre</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19916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Tiroxina T4</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19917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Tiroxina T4 libre</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19921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Título anti 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19922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Título anti B</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19923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Título anti D</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19926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proofErr w:type="spellStart"/>
            <w:r w:rsidRPr="000F6A9A">
              <w:rPr>
                <w:rStyle w:val="FontStyle132"/>
                <w:lang w:val="es-ES_tradnl" w:eastAsia="es-ES_tradnl"/>
              </w:rPr>
              <w:t>Tobramicina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19927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proofErr w:type="spellStart"/>
            <w:r w:rsidRPr="000F6A9A">
              <w:rPr>
                <w:rStyle w:val="FontStyle132"/>
                <w:lang w:val="es-ES_tradnl" w:eastAsia="es-ES_tradnl"/>
              </w:rPr>
              <w:t>Toxocara</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canis</w:t>
            </w:r>
            <w:proofErr w:type="spellEnd"/>
            <w:r w:rsidRPr="000F6A9A">
              <w:rPr>
                <w:rStyle w:val="FontStyle132"/>
                <w:lang w:val="es-ES_tradnl" w:eastAsia="es-ES_tradnl"/>
              </w:rPr>
              <w:t>, anticuerpos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19928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Toxoplasma, anticuerpo G</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19929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Toxoplasma, anticuerpo M</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19933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 xml:space="preserve">Transaminasa </w:t>
            </w:r>
            <w:proofErr w:type="spellStart"/>
            <w:r w:rsidRPr="000F6A9A">
              <w:rPr>
                <w:rStyle w:val="FontStyle132"/>
                <w:lang w:val="es-ES_tradnl" w:eastAsia="es-ES_tradnl"/>
              </w:rPr>
              <w:t>oxalacetica</w:t>
            </w:r>
            <w:proofErr w:type="spellEnd"/>
            <w:r w:rsidRPr="000F6A9A">
              <w:rPr>
                <w:rStyle w:val="FontStyle132"/>
                <w:lang w:val="es-ES_tradnl" w:eastAsia="es-ES_tradnl"/>
              </w:rPr>
              <w:t xml:space="preserve"> / ASA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19934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Transaminasa pirúvica / ALAT</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19935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proofErr w:type="spellStart"/>
            <w:r w:rsidRPr="000F6A9A">
              <w:rPr>
                <w:rStyle w:val="FontStyle132"/>
                <w:lang w:val="es-ES_tradnl" w:eastAsia="es-ES_tradnl"/>
              </w:rPr>
              <w:t>Transferrina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19939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Tricíclicos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19940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Triglicéridos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19941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 xml:space="preserve">Tripanosoma </w:t>
            </w:r>
            <w:proofErr w:type="spellStart"/>
            <w:r w:rsidRPr="000F6A9A">
              <w:rPr>
                <w:rStyle w:val="FontStyle132"/>
                <w:lang w:val="es-ES_tradnl" w:eastAsia="es-ES_tradnl"/>
              </w:rPr>
              <w:t>Cruzi</w:t>
            </w:r>
            <w:proofErr w:type="spellEnd"/>
            <w:r w:rsidRPr="000F6A9A">
              <w:rPr>
                <w:rStyle w:val="FontStyle132"/>
                <w:lang w:val="es-ES_tradnl" w:eastAsia="es-ES_tradnl"/>
              </w:rPr>
              <w:t xml:space="preserve">, prueba de Machado </w:t>
            </w:r>
            <w:proofErr w:type="spellStart"/>
            <w:r w:rsidRPr="000F6A9A">
              <w:rPr>
                <w:rStyle w:val="FontStyle132"/>
                <w:lang w:val="es-ES_tradnl" w:eastAsia="es-ES_tradnl"/>
              </w:rPr>
              <w:t>Guerreiro</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19945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Tripanosomiasis, determinación de Ac</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19946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Tripsina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19947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proofErr w:type="spellStart"/>
            <w:r w:rsidRPr="000F6A9A">
              <w:rPr>
                <w:rStyle w:val="FontStyle132"/>
                <w:lang w:val="es-ES_tradnl" w:eastAsia="es-ES_tradnl"/>
              </w:rPr>
              <w:t>Triptofano</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19948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proofErr w:type="spellStart"/>
            <w:r w:rsidRPr="000F6A9A">
              <w:rPr>
                <w:rStyle w:val="FontStyle132"/>
                <w:lang w:val="es-ES_tradnl" w:eastAsia="es-ES_tradnl"/>
              </w:rPr>
              <w:t>Triyodotironina</w:t>
            </w:r>
            <w:proofErr w:type="spellEnd"/>
            <w:r w:rsidRPr="000F6A9A">
              <w:rPr>
                <w:rStyle w:val="FontStyle132"/>
                <w:lang w:val="es-ES_tradnl" w:eastAsia="es-ES_tradnl"/>
              </w:rPr>
              <w:t xml:space="preserve"> T3</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19951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proofErr w:type="spellStart"/>
            <w:r w:rsidRPr="000F6A9A">
              <w:rPr>
                <w:rStyle w:val="FontStyle132"/>
                <w:lang w:val="es-ES_tradnl" w:eastAsia="es-ES_tradnl"/>
              </w:rPr>
              <w:t>Triyodotironina</w:t>
            </w:r>
            <w:proofErr w:type="spellEnd"/>
            <w:r w:rsidRPr="000F6A9A">
              <w:rPr>
                <w:rStyle w:val="FontStyle132"/>
                <w:lang w:val="es-ES_tradnl" w:eastAsia="es-ES_tradnl"/>
              </w:rPr>
              <w:t xml:space="preserve"> T3 Up </w:t>
            </w:r>
            <w:proofErr w:type="spellStart"/>
            <w:r w:rsidRPr="000F6A9A">
              <w:rPr>
                <w:rStyle w:val="FontStyle132"/>
                <w:lang w:val="es-ES_tradnl" w:eastAsia="es-ES_tradnl"/>
              </w:rPr>
              <w:t>Take</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19952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Trombina, tiempo de</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19953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Tromboplastina, tiempo activado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19957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Tromboplastina, tiempo de generación</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19958</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Tromboplastina, tiempo parcial (PTT)</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19959</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proofErr w:type="spellStart"/>
            <w:r w:rsidRPr="000F6A9A">
              <w:rPr>
                <w:rStyle w:val="FontStyle132"/>
                <w:lang w:val="es-ES_tradnl" w:eastAsia="es-ES_tradnl"/>
              </w:rPr>
              <w:t>Troponina</w:t>
            </w:r>
            <w:proofErr w:type="spellEnd"/>
            <w:r w:rsidRPr="000F6A9A">
              <w:rPr>
                <w:rStyle w:val="FontStyle132"/>
                <w:lang w:val="es-ES_tradnl" w:eastAsia="es-ES_tradnl"/>
              </w:rPr>
              <w:t xml:space="preserve"> T</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19960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TSH pre y post TRH (dos muestras)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19964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Urea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19965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proofErr w:type="spellStart"/>
            <w:r w:rsidRPr="000F6A9A">
              <w:rPr>
                <w:rStyle w:val="FontStyle132"/>
                <w:lang w:val="es-ES_tradnl" w:eastAsia="es-ES_tradnl"/>
              </w:rPr>
              <w:t>Urobilinógeno</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19966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proofErr w:type="spellStart"/>
            <w:r w:rsidRPr="000F6A9A">
              <w:rPr>
                <w:rStyle w:val="FontStyle132"/>
                <w:lang w:val="es-ES_tradnl" w:eastAsia="es-ES_tradnl"/>
              </w:rPr>
              <w:t>Urocultivo</w:t>
            </w:r>
            <w:proofErr w:type="spellEnd"/>
            <w:r w:rsidRPr="000F6A9A">
              <w:rPr>
                <w:rStyle w:val="FontStyle132"/>
                <w:lang w:val="es-ES_tradnl" w:eastAsia="es-ES_tradnl"/>
              </w:rPr>
              <w:t xml:space="preserve"> con recuento de colonias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19970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proofErr w:type="spellStart"/>
            <w:r w:rsidRPr="000F6A9A">
              <w:rPr>
                <w:rStyle w:val="FontStyle132"/>
                <w:lang w:val="es-ES_tradnl" w:eastAsia="es-ES_tradnl"/>
              </w:rPr>
              <w:t>Uroporfirinas</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19975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Vancomicina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19976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Varicela zoster, determinación de Ac</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19977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Velocidad de sedimentación globular VSG</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19981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Vitaminas, cada una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19986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proofErr w:type="spellStart"/>
            <w:r w:rsidRPr="000F6A9A">
              <w:rPr>
                <w:rStyle w:val="FontStyle132"/>
                <w:lang w:val="es-ES_tradnl" w:eastAsia="es-ES_tradnl"/>
              </w:rPr>
              <w:t>Warfarina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19991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Zinc</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20101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Estudio con tinciones de rutina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20102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Estudio con tinciones especiales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20103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 xml:space="preserve">Estudio con tinciones especiales e </w:t>
            </w:r>
            <w:proofErr w:type="spellStart"/>
            <w:r w:rsidRPr="000F6A9A">
              <w:rPr>
                <w:rStyle w:val="FontStyle132"/>
                <w:lang w:val="es-ES_tradnl" w:eastAsia="es-ES_tradnl"/>
              </w:rPr>
              <w:t>inmunofluorescencia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20104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 xml:space="preserve">Estudio con tinciones especiales, </w:t>
            </w:r>
            <w:proofErr w:type="spellStart"/>
            <w:r w:rsidRPr="000F6A9A">
              <w:rPr>
                <w:rStyle w:val="FontStyle132"/>
                <w:lang w:val="es-ES_tradnl" w:eastAsia="es-ES_tradnl"/>
              </w:rPr>
              <w:t>inmunofluorescencia</w:t>
            </w:r>
            <w:proofErr w:type="spellEnd"/>
            <w:r w:rsidRPr="000F6A9A">
              <w:rPr>
                <w:rStyle w:val="FontStyle132"/>
                <w:lang w:val="es-ES_tradnl" w:eastAsia="es-ES_tradnl"/>
              </w:rPr>
              <w:t xml:space="preserve"> microscopía electrónica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20105</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 xml:space="preserve">Estudio de cada marcador con </w:t>
            </w:r>
            <w:proofErr w:type="spellStart"/>
            <w:r w:rsidRPr="000F6A9A">
              <w:rPr>
                <w:rStyle w:val="FontStyle132"/>
                <w:lang w:val="es-ES_tradnl" w:eastAsia="es-ES_tradnl"/>
              </w:rPr>
              <w:t>inmunoperoxidasa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20106</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Estudio por congelación y/o en parafina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20110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Estudio con tinciones de rutina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20111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Estudio con tinciones especiales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trHeight w:val="212"/>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t>20112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 xml:space="preserve">Estudio con tinciones especiales e </w:t>
            </w:r>
            <w:proofErr w:type="spellStart"/>
            <w:r w:rsidRPr="000F6A9A">
              <w:rPr>
                <w:rStyle w:val="FontStyle132"/>
                <w:lang w:val="es-ES_tradnl" w:eastAsia="es-ES_tradnl"/>
              </w:rPr>
              <w:t>inmunofluorescencia</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F6A9A">
              <w:rPr>
                <w:rStyle w:val="FontStyle132"/>
                <w:lang w:val="de-DE" w:eastAsia="de-DE"/>
              </w:rPr>
              <w:lastRenderedPageBreak/>
              <w:t>20113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rPr>
                <w:rStyle w:val="FontStyle132"/>
                <w:lang w:val="es-ES_tradnl" w:eastAsia="es-ES_tradnl"/>
              </w:rPr>
            </w:pPr>
            <w:r w:rsidRPr="000F6A9A">
              <w:rPr>
                <w:rStyle w:val="FontStyle132"/>
                <w:lang w:val="es-ES_tradnl" w:eastAsia="es-ES_tradnl"/>
              </w:rPr>
              <w:t>Estudio con tinciones especiales, fluorescencia microscopía</w:t>
            </w:r>
          </w:p>
        </w:tc>
        <w:tc>
          <w:tcPr>
            <w:tcW w:w="567" w:type="dxa"/>
            <w:tcBorders>
              <w:top w:val="single" w:sz="6" w:space="0" w:color="auto"/>
              <w:left w:val="single" w:sz="6" w:space="0" w:color="auto"/>
              <w:bottom w:val="single" w:sz="4" w:space="0" w:color="auto"/>
              <w:right w:val="single" w:sz="6" w:space="0" w:color="auto"/>
            </w:tcBorders>
            <w:vAlign w:val="center"/>
          </w:tcPr>
          <w:p w:rsidR="00270FB6" w:rsidRPr="000F6A9A" w:rsidRDefault="00270FB6" w:rsidP="00270FB6">
            <w:pPr>
              <w:pStyle w:val="Style98"/>
              <w:widowControl/>
              <w:rPr>
                <w:sz w:val="18"/>
                <w:szCs w:val="18"/>
              </w:rPr>
            </w:pPr>
          </w:p>
        </w:tc>
        <w:tc>
          <w:tcPr>
            <w:tcW w:w="567" w:type="dxa"/>
            <w:tcBorders>
              <w:top w:val="single" w:sz="6" w:space="0" w:color="auto"/>
              <w:left w:val="single" w:sz="6" w:space="0" w:color="auto"/>
              <w:bottom w:val="single" w:sz="4" w:space="0" w:color="auto"/>
              <w:right w:val="single" w:sz="6" w:space="0" w:color="auto"/>
            </w:tcBorders>
            <w:vAlign w:val="center"/>
          </w:tcPr>
          <w:p w:rsidR="00270FB6" w:rsidRPr="000F6A9A" w:rsidRDefault="00270FB6" w:rsidP="00270FB6">
            <w:pPr>
              <w:pStyle w:val="Style98"/>
              <w:widowControl/>
              <w:rPr>
                <w:sz w:val="18"/>
                <w:szCs w:val="18"/>
              </w:rPr>
            </w:pPr>
          </w:p>
        </w:tc>
      </w:tr>
      <w:tr w:rsidR="00270FB6" w:rsidRPr="00065880" w:rsidTr="00270FB6">
        <w:tblPrEx>
          <w:jc w:val="left"/>
          <w:tblCellMar>
            <w:left w:w="70" w:type="dxa"/>
            <w:right w:w="70" w:type="dxa"/>
          </w:tblCellMar>
          <w:tblLook w:val="04A0" w:firstRow="1" w:lastRow="0" w:firstColumn="1" w:lastColumn="0" w:noHBand="0" w:noVBand="1"/>
        </w:tblPrEx>
        <w:trPr>
          <w:trHeight w:val="191"/>
        </w:trPr>
        <w:tc>
          <w:tcPr>
            <w:tcW w:w="851"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270FB6" w:rsidRPr="00065880" w:rsidRDefault="00270FB6" w:rsidP="00270FB6">
            <w:pPr>
              <w:pStyle w:val="Style6"/>
              <w:jc w:val="center"/>
              <w:rPr>
                <w:rStyle w:val="FontStyle132"/>
                <w:lang w:val="de-DE" w:eastAsia="de-DE"/>
              </w:rPr>
            </w:pPr>
            <w:r w:rsidRPr="00065880">
              <w:rPr>
                <w:rStyle w:val="FontStyle132"/>
                <w:lang w:val="de-DE" w:eastAsia="de-DE"/>
              </w:rPr>
              <w:t>898001</w:t>
            </w: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270FB6" w:rsidRPr="00065880" w:rsidRDefault="00270FB6" w:rsidP="00270FB6">
            <w:pPr>
              <w:pStyle w:val="Style6"/>
              <w:jc w:val="left"/>
              <w:rPr>
                <w:rStyle w:val="FontStyle132"/>
                <w:lang w:val="de-DE" w:eastAsia="de-DE"/>
              </w:rPr>
            </w:pPr>
            <w:r w:rsidRPr="00065880">
              <w:rPr>
                <w:rStyle w:val="FontStyle132"/>
                <w:lang w:val="de-DE" w:eastAsia="de-DE"/>
              </w:rPr>
              <w:t>Estudio de coloracion basica en citologia vaginal tumoral o funcional</w:t>
            </w:r>
          </w:p>
        </w:tc>
        <w:tc>
          <w:tcPr>
            <w:tcW w:w="567" w:type="dxa"/>
            <w:tcBorders>
              <w:top w:val="single" w:sz="4" w:space="0" w:color="auto"/>
              <w:left w:val="single" w:sz="4" w:space="0" w:color="auto"/>
              <w:bottom w:val="single" w:sz="4" w:space="0" w:color="auto"/>
              <w:right w:val="single" w:sz="4" w:space="0" w:color="auto"/>
            </w:tcBorders>
            <w:vAlign w:val="center"/>
          </w:tcPr>
          <w:p w:rsidR="00270FB6" w:rsidRPr="00065880" w:rsidRDefault="00270FB6" w:rsidP="00270FB6">
            <w:pPr>
              <w:pStyle w:val="Style6"/>
              <w:jc w:val="center"/>
              <w:rPr>
                <w:rStyle w:val="FontStyle132"/>
                <w:lang w:val="de-DE" w:eastAsia="de-DE"/>
              </w:rPr>
            </w:pPr>
          </w:p>
        </w:tc>
        <w:tc>
          <w:tcPr>
            <w:tcW w:w="567" w:type="dxa"/>
            <w:tcBorders>
              <w:top w:val="single" w:sz="4" w:space="0" w:color="auto"/>
              <w:left w:val="single" w:sz="4" w:space="0" w:color="auto"/>
              <w:bottom w:val="single" w:sz="4" w:space="0" w:color="auto"/>
              <w:right w:val="single" w:sz="4" w:space="0" w:color="auto"/>
            </w:tcBorders>
            <w:vAlign w:val="center"/>
          </w:tcPr>
          <w:p w:rsidR="00270FB6" w:rsidRPr="00065880" w:rsidRDefault="00270FB6" w:rsidP="00270FB6">
            <w:pPr>
              <w:pStyle w:val="Style6"/>
              <w:jc w:val="center"/>
              <w:rPr>
                <w:rStyle w:val="FontStyle132"/>
                <w:lang w:val="de-DE" w:eastAsia="de-DE"/>
              </w:rPr>
            </w:pPr>
          </w:p>
        </w:tc>
      </w:tr>
      <w:tr w:rsidR="00270FB6" w:rsidRPr="00065880"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65880">
              <w:rPr>
                <w:rStyle w:val="FontStyle132"/>
                <w:lang w:val="de-DE" w:eastAsia="de-DE"/>
              </w:rPr>
              <w:t>898001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6"/>
              <w:jc w:val="left"/>
              <w:rPr>
                <w:rStyle w:val="FontStyle132"/>
                <w:lang w:val="de-DE" w:eastAsia="de-DE"/>
              </w:rPr>
            </w:pPr>
            <w:r w:rsidRPr="00065880">
              <w:rPr>
                <w:rStyle w:val="FontStyle132"/>
                <w:lang w:val="de-DE" w:eastAsia="de-DE"/>
              </w:rPr>
              <w:t>Estudio de coloracion basica en citologia vaginal tumoral o funcional</w:t>
            </w:r>
          </w:p>
        </w:tc>
        <w:tc>
          <w:tcPr>
            <w:tcW w:w="567" w:type="dxa"/>
            <w:tcBorders>
              <w:top w:val="single" w:sz="4"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c>
          <w:tcPr>
            <w:tcW w:w="567" w:type="dxa"/>
            <w:tcBorders>
              <w:top w:val="single" w:sz="4"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r>
      <w:tr w:rsidR="00270FB6" w:rsidRPr="00065880"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6"/>
              <w:jc w:val="center"/>
              <w:rPr>
                <w:rStyle w:val="FontStyle132"/>
                <w:lang w:val="de-DE" w:eastAsia="de-DE"/>
              </w:rPr>
            </w:pPr>
            <w:r w:rsidRPr="00065880">
              <w:rPr>
                <w:rStyle w:val="FontStyle132"/>
                <w:lang w:val="de-DE" w:eastAsia="de-DE"/>
              </w:rPr>
              <w:t>898101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6"/>
              <w:jc w:val="left"/>
              <w:rPr>
                <w:rStyle w:val="FontStyle132"/>
                <w:lang w:val="de-DE" w:eastAsia="de-DE"/>
              </w:rPr>
            </w:pPr>
            <w:r w:rsidRPr="00065880">
              <w:rPr>
                <w:rStyle w:val="FontStyle132"/>
                <w:lang w:val="de-DE" w:eastAsia="de-DE"/>
              </w:rPr>
              <w:t>Estudio de coloracion basica en biopsia</w:t>
            </w:r>
          </w:p>
        </w:tc>
        <w:tc>
          <w:tcPr>
            <w:tcW w:w="567" w:type="dxa"/>
            <w:tcBorders>
              <w:top w:val="single" w:sz="4"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c>
          <w:tcPr>
            <w:tcW w:w="567" w:type="dxa"/>
            <w:tcBorders>
              <w:top w:val="single" w:sz="4"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r>
      <w:tr w:rsidR="00270FB6" w:rsidRPr="00065880"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6"/>
              <w:jc w:val="center"/>
              <w:rPr>
                <w:rStyle w:val="FontStyle132"/>
                <w:lang w:val="de-DE" w:eastAsia="de-DE"/>
              </w:rPr>
            </w:pPr>
            <w:r w:rsidRPr="00065880">
              <w:rPr>
                <w:rStyle w:val="FontStyle132"/>
                <w:lang w:val="de-DE" w:eastAsia="de-DE"/>
              </w:rPr>
              <w:t>898102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6"/>
              <w:jc w:val="left"/>
              <w:rPr>
                <w:rStyle w:val="FontStyle132"/>
                <w:lang w:val="de-DE" w:eastAsia="de-DE"/>
              </w:rPr>
            </w:pPr>
            <w:r w:rsidRPr="00065880">
              <w:rPr>
                <w:rStyle w:val="FontStyle132"/>
                <w:lang w:val="de-DE" w:eastAsia="de-DE"/>
              </w:rPr>
              <w:t>Estudio de coloracion histoquimica en biopsia</w:t>
            </w:r>
          </w:p>
        </w:tc>
        <w:tc>
          <w:tcPr>
            <w:tcW w:w="567" w:type="dxa"/>
            <w:tcBorders>
              <w:top w:val="single" w:sz="4"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c>
          <w:tcPr>
            <w:tcW w:w="567" w:type="dxa"/>
            <w:tcBorders>
              <w:top w:val="single" w:sz="4"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65880">
              <w:rPr>
                <w:rStyle w:val="FontStyle132"/>
                <w:lang w:val="de-DE" w:eastAsia="de-DE"/>
              </w:rPr>
              <w:t>898103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6"/>
              <w:jc w:val="left"/>
              <w:rPr>
                <w:rStyle w:val="FontStyle132"/>
                <w:lang w:val="de-DE" w:eastAsia="de-DE"/>
              </w:rPr>
            </w:pPr>
            <w:r w:rsidRPr="00065880">
              <w:rPr>
                <w:rStyle w:val="FontStyle132"/>
                <w:lang w:val="de-DE" w:eastAsia="de-DE"/>
              </w:rPr>
              <w:t>Estudio de coloracion inmunohistoquimica en biopsia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65880">
              <w:rPr>
                <w:rStyle w:val="FontStyle132"/>
                <w:lang w:val="de-DE" w:eastAsia="de-DE"/>
              </w:rPr>
              <w:t>898104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6"/>
              <w:jc w:val="left"/>
              <w:rPr>
                <w:rStyle w:val="FontStyle132"/>
                <w:lang w:val="de-DE" w:eastAsia="de-DE"/>
              </w:rPr>
            </w:pPr>
            <w:r w:rsidRPr="00065880">
              <w:rPr>
                <w:rStyle w:val="FontStyle132"/>
                <w:lang w:val="de-DE" w:eastAsia="de-DE"/>
              </w:rPr>
              <w:t>Estudio de coloracion de inmunofluorescencia en biopsia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65880">
              <w:rPr>
                <w:rStyle w:val="FontStyle132"/>
                <w:lang w:val="de-DE" w:eastAsia="de-DE"/>
              </w:rPr>
              <w:t>898107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6"/>
              <w:jc w:val="left"/>
              <w:rPr>
                <w:rStyle w:val="FontStyle132"/>
                <w:lang w:val="de-DE" w:eastAsia="de-DE"/>
              </w:rPr>
            </w:pPr>
            <w:r w:rsidRPr="00065880">
              <w:rPr>
                <w:rStyle w:val="FontStyle132"/>
                <w:lang w:val="de-DE" w:eastAsia="de-DE"/>
              </w:rPr>
              <w:t>Estudio de microscopia electronica en biopsia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65880">
              <w:rPr>
                <w:rStyle w:val="FontStyle132"/>
                <w:lang w:val="de-DE" w:eastAsia="de-DE"/>
              </w:rPr>
              <w:t>898801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6"/>
              <w:jc w:val="left"/>
              <w:rPr>
                <w:rStyle w:val="FontStyle132"/>
                <w:lang w:val="de-DE" w:eastAsia="de-DE"/>
              </w:rPr>
            </w:pPr>
            <w:r w:rsidRPr="00065880">
              <w:rPr>
                <w:rStyle w:val="FontStyle132"/>
                <w:lang w:val="de-DE" w:eastAsia="de-DE"/>
              </w:rPr>
              <w:t>Estudio por congelacion</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65880">
              <w:rPr>
                <w:rStyle w:val="FontStyle132"/>
                <w:lang w:val="de-DE" w:eastAsia="de-DE"/>
              </w:rPr>
              <w:t>898110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6"/>
              <w:jc w:val="left"/>
              <w:rPr>
                <w:rStyle w:val="FontStyle132"/>
                <w:lang w:val="de-DE" w:eastAsia="de-DE"/>
              </w:rPr>
            </w:pPr>
            <w:r w:rsidRPr="00065880">
              <w:rPr>
                <w:rStyle w:val="FontStyle132"/>
                <w:lang w:val="de-DE" w:eastAsia="de-DE"/>
              </w:rPr>
              <w:t>Estudio de receptores hormonales en biopsia</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6"/>
              <w:jc w:val="center"/>
              <w:rPr>
                <w:rStyle w:val="FontStyle132"/>
                <w:lang w:val="de-DE" w:eastAsia="de-DE"/>
              </w:rPr>
            </w:pPr>
            <w:r w:rsidRPr="00065880">
              <w:rPr>
                <w:rStyle w:val="FontStyle132"/>
                <w:lang w:val="de-DE" w:eastAsia="de-DE"/>
              </w:rPr>
              <w:t>8982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6"/>
              <w:jc w:val="left"/>
              <w:rPr>
                <w:rStyle w:val="FontStyle132"/>
                <w:lang w:val="de-DE" w:eastAsia="de-DE"/>
              </w:rPr>
            </w:pPr>
            <w:r w:rsidRPr="00065880">
              <w:rPr>
                <w:rStyle w:val="FontStyle132"/>
                <w:lang w:val="de-DE" w:eastAsia="de-DE"/>
              </w:rPr>
              <w:t>Procedimientos (estudios) anatomopatologicos en especimen</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6"/>
              <w:jc w:val="center"/>
              <w:rPr>
                <w:rStyle w:val="FontStyle132"/>
                <w:lang w:val="de-DE" w:eastAsia="de-DE"/>
              </w:rPr>
            </w:pPr>
            <w:r w:rsidRPr="00065880">
              <w:rPr>
                <w:rStyle w:val="FontStyle132"/>
                <w:lang w:val="de-DE" w:eastAsia="de-DE"/>
              </w:rPr>
              <w:t>Incluye:</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6"/>
              <w:jc w:val="left"/>
              <w:rPr>
                <w:rStyle w:val="FontStyle132"/>
                <w:lang w:val="de-DE" w:eastAsia="de-DE"/>
              </w:rPr>
            </w:pPr>
            <w:r w:rsidRPr="00065880">
              <w:rPr>
                <w:rStyle w:val="FontStyle132"/>
                <w:lang w:val="de-DE" w:eastAsia="de-DE"/>
              </w:rPr>
              <w:t>Estudio macro o microscopico, pr</w:t>
            </w:r>
            <w:bookmarkStart w:id="0" w:name="_GoBack"/>
            <w:bookmarkEnd w:id="0"/>
            <w:r w:rsidRPr="00065880">
              <w:rPr>
                <w:rStyle w:val="FontStyle132"/>
                <w:lang w:val="de-DE" w:eastAsia="de-DE"/>
              </w:rPr>
              <w:t>oceso histologico de tejido u organo obtenido de acto quirurgico o expulsion natural (placenta o saco amniotico)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6"/>
              <w:jc w:val="center"/>
              <w:rPr>
                <w:rStyle w:val="FontStyle132"/>
                <w:lang w:val="de-DE" w:eastAsia="de-DE"/>
              </w:rPr>
            </w:pPr>
            <w:r w:rsidRPr="00065880">
              <w:rPr>
                <w:rStyle w:val="FontStyle132"/>
                <w:lang w:val="de-DE" w:eastAsia="de-DE"/>
              </w:rPr>
              <w:t>Excluye:</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6"/>
              <w:jc w:val="left"/>
              <w:rPr>
                <w:rStyle w:val="FontStyle132"/>
                <w:lang w:val="de-DE" w:eastAsia="de-DE"/>
              </w:rPr>
            </w:pPr>
            <w:r w:rsidRPr="00065880">
              <w:rPr>
                <w:rStyle w:val="FontStyle132"/>
                <w:lang w:val="de-DE" w:eastAsia="de-DE"/>
              </w:rPr>
              <w:t>Obtencion quirurgica de especimen</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65880">
              <w:rPr>
                <w:rStyle w:val="FontStyle132"/>
                <w:lang w:val="de-DE" w:eastAsia="de-DE"/>
              </w:rPr>
              <w:t>898201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6"/>
              <w:jc w:val="left"/>
              <w:rPr>
                <w:rStyle w:val="FontStyle132"/>
                <w:lang w:val="de-DE" w:eastAsia="de-DE"/>
              </w:rPr>
            </w:pPr>
            <w:r w:rsidRPr="00065880">
              <w:rPr>
                <w:rStyle w:val="FontStyle132"/>
                <w:lang w:val="de-DE" w:eastAsia="de-DE"/>
              </w:rPr>
              <w:t>Estudio de coloracion basica en especimen de reconocimiento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65880">
              <w:rPr>
                <w:rStyle w:val="FontStyle132"/>
                <w:lang w:val="de-DE" w:eastAsia="de-DE"/>
              </w:rPr>
              <w:t>898202</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6"/>
              <w:jc w:val="left"/>
              <w:rPr>
                <w:rStyle w:val="FontStyle132"/>
                <w:lang w:val="de-DE" w:eastAsia="de-DE"/>
              </w:rPr>
            </w:pPr>
            <w:r w:rsidRPr="00065880">
              <w:rPr>
                <w:rStyle w:val="FontStyle132"/>
                <w:lang w:val="de-DE" w:eastAsia="de-DE"/>
              </w:rPr>
              <w:t>Estudio de coloracion histoquimica en especimen de reconocimiento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65880">
              <w:rPr>
                <w:rStyle w:val="FontStyle132"/>
                <w:lang w:val="de-DE" w:eastAsia="de-DE"/>
              </w:rPr>
              <w:t>898203</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6"/>
              <w:jc w:val="left"/>
              <w:rPr>
                <w:rStyle w:val="FontStyle132"/>
                <w:lang w:val="de-DE" w:eastAsia="de-DE"/>
              </w:rPr>
            </w:pPr>
            <w:r w:rsidRPr="00065880">
              <w:rPr>
                <w:rStyle w:val="FontStyle132"/>
                <w:lang w:val="de-DE" w:eastAsia="de-DE"/>
              </w:rPr>
              <w:t>Estudio de coloracion inmunohistoquimica en especimen de reconocimiento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65880">
              <w:rPr>
                <w:rStyle w:val="FontStyle132"/>
                <w:lang w:val="de-DE" w:eastAsia="de-DE"/>
              </w:rPr>
              <w:t>898204</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6"/>
              <w:jc w:val="left"/>
              <w:rPr>
                <w:rStyle w:val="FontStyle132"/>
                <w:lang w:val="de-DE" w:eastAsia="de-DE"/>
              </w:rPr>
            </w:pPr>
            <w:r w:rsidRPr="00065880">
              <w:rPr>
                <w:rStyle w:val="FontStyle132"/>
                <w:lang w:val="de-DE" w:eastAsia="de-DE"/>
              </w:rPr>
              <w:t>Estudio de coloracion inmunofluorescencia en especimen de reconocimiento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65880">
              <w:rPr>
                <w:rStyle w:val="FontStyle132"/>
                <w:lang w:val="de-DE" w:eastAsia="de-DE"/>
              </w:rPr>
              <w:t>898207</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6"/>
              <w:jc w:val="left"/>
              <w:rPr>
                <w:rStyle w:val="FontStyle132"/>
                <w:lang w:val="de-DE" w:eastAsia="de-DE"/>
              </w:rPr>
            </w:pPr>
            <w:r w:rsidRPr="00065880">
              <w:rPr>
                <w:rStyle w:val="FontStyle132"/>
                <w:lang w:val="de-DE" w:eastAsia="de-DE"/>
              </w:rPr>
              <w:t>Estudio de microscospia electronica en especimen de reconocimiento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65880">
              <w:rPr>
                <w:rStyle w:val="FontStyle132"/>
                <w:lang w:val="de-DE" w:eastAsia="de-DE"/>
              </w:rPr>
              <w:t>898210</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6"/>
              <w:jc w:val="left"/>
              <w:rPr>
                <w:rStyle w:val="FontStyle132"/>
                <w:lang w:val="de-DE" w:eastAsia="de-DE"/>
              </w:rPr>
            </w:pPr>
            <w:r w:rsidRPr="00065880">
              <w:rPr>
                <w:rStyle w:val="FontStyle132"/>
                <w:lang w:val="de-DE" w:eastAsia="de-DE"/>
              </w:rPr>
              <w:t>Estudio de receptores hormonales en especimen de reconocimiento</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r>
      <w:tr w:rsidR="00270FB6" w:rsidRPr="000F6A9A"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vAlign w:val="center"/>
          </w:tcPr>
          <w:p w:rsidR="00270FB6" w:rsidRPr="000F6A9A" w:rsidRDefault="00270FB6" w:rsidP="00270FB6">
            <w:pPr>
              <w:pStyle w:val="Style6"/>
              <w:jc w:val="center"/>
              <w:rPr>
                <w:rStyle w:val="FontStyle132"/>
                <w:lang w:val="de-DE" w:eastAsia="de-DE"/>
              </w:rPr>
            </w:pPr>
            <w:r w:rsidRPr="00065880">
              <w:rPr>
                <w:rStyle w:val="FontStyle132"/>
                <w:lang w:val="de-DE" w:eastAsia="de-DE"/>
              </w:rPr>
              <w:t>898241</w:t>
            </w:r>
          </w:p>
        </w:tc>
        <w:tc>
          <w:tcPr>
            <w:tcW w:w="7938"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6"/>
              <w:jc w:val="left"/>
              <w:rPr>
                <w:rStyle w:val="FontStyle132"/>
                <w:lang w:val="de-DE" w:eastAsia="de-DE"/>
              </w:rPr>
            </w:pPr>
            <w:r w:rsidRPr="00065880">
              <w:rPr>
                <w:rStyle w:val="FontStyle132"/>
                <w:lang w:val="de-DE" w:eastAsia="de-DE"/>
              </w:rPr>
              <w:t>Estudio de coloracion basica en especimen con reseccion de margenes</w:t>
            </w: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c>
          <w:tcPr>
            <w:tcW w:w="567" w:type="dxa"/>
            <w:tcBorders>
              <w:top w:val="single" w:sz="6" w:space="0" w:color="auto"/>
              <w:left w:val="single" w:sz="6" w:space="0" w:color="auto"/>
              <w:bottom w:val="single" w:sz="6" w:space="0" w:color="auto"/>
              <w:right w:val="single" w:sz="6" w:space="0" w:color="auto"/>
            </w:tcBorders>
            <w:vAlign w:val="center"/>
          </w:tcPr>
          <w:p w:rsidR="00270FB6" w:rsidRPr="00065880" w:rsidRDefault="00270FB6" w:rsidP="00270FB6">
            <w:pPr>
              <w:pStyle w:val="Style98"/>
              <w:widowControl/>
              <w:rPr>
                <w:rStyle w:val="FontStyle132"/>
                <w:lang w:val="de-DE" w:eastAsia="de-DE"/>
              </w:rPr>
            </w:pPr>
          </w:p>
        </w:tc>
      </w:tr>
      <w:tr w:rsidR="00270FB6"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shd w:val="clear" w:color="auto" w:fill="auto"/>
            <w:vAlign w:val="center"/>
          </w:tcPr>
          <w:p w:rsidR="00270FB6" w:rsidRPr="00BB47BF" w:rsidRDefault="00270FB6" w:rsidP="00270FB6">
            <w:pPr>
              <w:pStyle w:val="Style6"/>
              <w:jc w:val="center"/>
              <w:rPr>
                <w:rStyle w:val="FontStyle132"/>
                <w:lang w:val="de-DE" w:eastAsia="de-DE"/>
              </w:rPr>
            </w:pPr>
            <w:r w:rsidRPr="00BB47BF">
              <w:rPr>
                <w:rStyle w:val="FontStyle132"/>
                <w:lang w:val="de-DE" w:eastAsia="de-DE"/>
              </w:rPr>
              <w:t>898242</w:t>
            </w:r>
          </w:p>
        </w:tc>
        <w:tc>
          <w:tcPr>
            <w:tcW w:w="7938" w:type="dxa"/>
            <w:tcBorders>
              <w:top w:val="single" w:sz="6" w:space="0" w:color="auto"/>
              <w:left w:val="single" w:sz="6" w:space="0" w:color="auto"/>
              <w:bottom w:val="single" w:sz="6" w:space="0" w:color="auto"/>
              <w:right w:val="single" w:sz="6" w:space="0" w:color="auto"/>
            </w:tcBorders>
            <w:shd w:val="clear" w:color="auto" w:fill="auto"/>
            <w:vAlign w:val="center"/>
          </w:tcPr>
          <w:p w:rsidR="00270FB6" w:rsidRPr="00BB47BF" w:rsidRDefault="00270FB6" w:rsidP="00270FB6">
            <w:pPr>
              <w:pStyle w:val="Style6"/>
              <w:rPr>
                <w:rStyle w:val="FontStyle132"/>
                <w:lang w:val="de-DE" w:eastAsia="de-DE"/>
              </w:rPr>
            </w:pPr>
            <w:r w:rsidRPr="00BB47BF">
              <w:rPr>
                <w:rStyle w:val="FontStyle132"/>
                <w:lang w:val="de-DE" w:eastAsia="de-DE"/>
              </w:rPr>
              <w:t>Estudio de coloracion histoquimica en especimen con reseccion de margenes</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270FB6" w:rsidRPr="00BB47BF" w:rsidRDefault="00270FB6" w:rsidP="00270FB6">
            <w:pPr>
              <w:pStyle w:val="Style98"/>
              <w:rPr>
                <w:sz w:val="18"/>
                <w:szCs w:val="18"/>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270FB6" w:rsidRPr="00BB47BF" w:rsidRDefault="00270FB6" w:rsidP="00270FB6">
            <w:pPr>
              <w:pStyle w:val="Style98"/>
              <w:rPr>
                <w:sz w:val="18"/>
                <w:szCs w:val="18"/>
              </w:rPr>
            </w:pPr>
          </w:p>
        </w:tc>
      </w:tr>
      <w:tr w:rsidR="00270FB6"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shd w:val="clear" w:color="auto" w:fill="auto"/>
            <w:vAlign w:val="center"/>
          </w:tcPr>
          <w:p w:rsidR="00270FB6" w:rsidRPr="00BB47BF" w:rsidRDefault="00270FB6" w:rsidP="00270FB6">
            <w:pPr>
              <w:pStyle w:val="Style6"/>
              <w:jc w:val="center"/>
              <w:rPr>
                <w:rStyle w:val="FontStyle132"/>
                <w:lang w:val="de-DE" w:eastAsia="de-DE"/>
              </w:rPr>
            </w:pPr>
            <w:r w:rsidRPr="00BB47BF">
              <w:rPr>
                <w:rStyle w:val="FontStyle132"/>
                <w:lang w:val="de-DE" w:eastAsia="de-DE"/>
              </w:rPr>
              <w:t>898243</w:t>
            </w:r>
          </w:p>
        </w:tc>
        <w:tc>
          <w:tcPr>
            <w:tcW w:w="7938" w:type="dxa"/>
            <w:tcBorders>
              <w:top w:val="single" w:sz="6" w:space="0" w:color="auto"/>
              <w:left w:val="single" w:sz="6" w:space="0" w:color="auto"/>
              <w:bottom w:val="single" w:sz="6" w:space="0" w:color="auto"/>
              <w:right w:val="single" w:sz="6" w:space="0" w:color="auto"/>
            </w:tcBorders>
            <w:shd w:val="clear" w:color="auto" w:fill="auto"/>
            <w:vAlign w:val="center"/>
          </w:tcPr>
          <w:p w:rsidR="00270FB6" w:rsidRPr="00BB47BF" w:rsidRDefault="00270FB6" w:rsidP="00270FB6">
            <w:pPr>
              <w:pStyle w:val="Style6"/>
              <w:rPr>
                <w:rStyle w:val="FontStyle132"/>
                <w:lang w:val="de-DE" w:eastAsia="de-DE"/>
              </w:rPr>
            </w:pPr>
            <w:r w:rsidRPr="00BB47BF">
              <w:rPr>
                <w:rStyle w:val="FontStyle132"/>
                <w:lang w:val="de-DE" w:eastAsia="de-DE"/>
              </w:rPr>
              <w:t>Estudio de coloracion inmunohistoquimica en especimen con reseccion de margenes</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270FB6" w:rsidRPr="00BB47BF" w:rsidRDefault="00270FB6" w:rsidP="00270FB6">
            <w:pPr>
              <w:pStyle w:val="Style98"/>
              <w:rPr>
                <w:sz w:val="18"/>
                <w:szCs w:val="18"/>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270FB6" w:rsidRPr="00BB47BF" w:rsidRDefault="00270FB6" w:rsidP="00270FB6">
            <w:pPr>
              <w:pStyle w:val="Style98"/>
              <w:rPr>
                <w:sz w:val="18"/>
                <w:szCs w:val="18"/>
              </w:rPr>
            </w:pPr>
          </w:p>
        </w:tc>
      </w:tr>
      <w:tr w:rsidR="00270FB6"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shd w:val="clear" w:color="auto" w:fill="auto"/>
            <w:vAlign w:val="center"/>
          </w:tcPr>
          <w:p w:rsidR="00270FB6" w:rsidRPr="00BB47BF" w:rsidRDefault="00270FB6" w:rsidP="00270FB6">
            <w:pPr>
              <w:pStyle w:val="Style6"/>
              <w:jc w:val="center"/>
              <w:rPr>
                <w:rStyle w:val="FontStyle132"/>
                <w:lang w:val="de-DE" w:eastAsia="de-DE"/>
              </w:rPr>
            </w:pPr>
            <w:r w:rsidRPr="00BB47BF">
              <w:rPr>
                <w:rStyle w:val="FontStyle132"/>
                <w:lang w:val="de-DE" w:eastAsia="de-DE"/>
              </w:rPr>
              <w:t>898244</w:t>
            </w:r>
          </w:p>
        </w:tc>
        <w:tc>
          <w:tcPr>
            <w:tcW w:w="7938" w:type="dxa"/>
            <w:tcBorders>
              <w:top w:val="single" w:sz="6" w:space="0" w:color="auto"/>
              <w:left w:val="single" w:sz="6" w:space="0" w:color="auto"/>
              <w:bottom w:val="single" w:sz="6" w:space="0" w:color="auto"/>
              <w:right w:val="single" w:sz="6" w:space="0" w:color="auto"/>
            </w:tcBorders>
            <w:shd w:val="clear" w:color="auto" w:fill="auto"/>
            <w:vAlign w:val="center"/>
          </w:tcPr>
          <w:p w:rsidR="00270FB6" w:rsidRPr="00BB47BF" w:rsidRDefault="00270FB6" w:rsidP="00270FB6">
            <w:pPr>
              <w:pStyle w:val="Style6"/>
              <w:rPr>
                <w:rStyle w:val="FontStyle132"/>
                <w:lang w:val="de-DE" w:eastAsia="de-DE"/>
              </w:rPr>
            </w:pPr>
            <w:r w:rsidRPr="00BB47BF">
              <w:rPr>
                <w:rStyle w:val="FontStyle132"/>
                <w:lang w:val="de-DE" w:eastAsia="de-DE"/>
              </w:rPr>
              <w:t>Estudio de coloracion inmunofluorescencia en especimen con reseccion de margenes</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270FB6" w:rsidRPr="00BB47BF" w:rsidRDefault="00270FB6" w:rsidP="00270FB6">
            <w:pPr>
              <w:pStyle w:val="Style98"/>
              <w:rPr>
                <w:sz w:val="18"/>
                <w:szCs w:val="18"/>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270FB6" w:rsidRPr="00BB47BF" w:rsidRDefault="00270FB6" w:rsidP="00270FB6">
            <w:pPr>
              <w:pStyle w:val="Style98"/>
              <w:rPr>
                <w:sz w:val="18"/>
                <w:szCs w:val="18"/>
              </w:rPr>
            </w:pPr>
          </w:p>
        </w:tc>
      </w:tr>
      <w:tr w:rsidR="00270FB6"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shd w:val="clear" w:color="auto" w:fill="auto"/>
            <w:vAlign w:val="center"/>
          </w:tcPr>
          <w:p w:rsidR="00270FB6" w:rsidRPr="00BB47BF" w:rsidRDefault="00270FB6" w:rsidP="00270FB6">
            <w:pPr>
              <w:pStyle w:val="Style6"/>
              <w:jc w:val="center"/>
              <w:rPr>
                <w:rStyle w:val="FontStyle132"/>
                <w:lang w:val="de-DE" w:eastAsia="de-DE"/>
              </w:rPr>
            </w:pPr>
            <w:r w:rsidRPr="00BB47BF">
              <w:rPr>
                <w:rStyle w:val="FontStyle132"/>
                <w:lang w:val="de-DE" w:eastAsia="de-DE"/>
              </w:rPr>
              <w:t>898247</w:t>
            </w:r>
          </w:p>
        </w:tc>
        <w:tc>
          <w:tcPr>
            <w:tcW w:w="7938" w:type="dxa"/>
            <w:tcBorders>
              <w:top w:val="single" w:sz="6" w:space="0" w:color="auto"/>
              <w:left w:val="single" w:sz="6" w:space="0" w:color="auto"/>
              <w:bottom w:val="single" w:sz="6" w:space="0" w:color="auto"/>
              <w:right w:val="single" w:sz="6" w:space="0" w:color="auto"/>
            </w:tcBorders>
            <w:shd w:val="clear" w:color="auto" w:fill="auto"/>
            <w:vAlign w:val="center"/>
          </w:tcPr>
          <w:p w:rsidR="00270FB6" w:rsidRPr="00BB47BF" w:rsidRDefault="00270FB6" w:rsidP="00270FB6">
            <w:pPr>
              <w:pStyle w:val="Style6"/>
              <w:rPr>
                <w:rStyle w:val="FontStyle132"/>
                <w:lang w:val="de-DE" w:eastAsia="de-DE"/>
              </w:rPr>
            </w:pPr>
            <w:r w:rsidRPr="00BB47BF">
              <w:rPr>
                <w:rStyle w:val="FontStyle132"/>
                <w:lang w:val="de-DE" w:eastAsia="de-DE"/>
              </w:rPr>
              <w:t>Estudio de microscopia electronica en especimen con reseccion de margenes</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270FB6" w:rsidRPr="00BB47BF" w:rsidRDefault="00270FB6" w:rsidP="00270FB6">
            <w:pPr>
              <w:pStyle w:val="Style98"/>
              <w:rPr>
                <w:sz w:val="18"/>
                <w:szCs w:val="18"/>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270FB6" w:rsidRPr="00BB47BF" w:rsidRDefault="00270FB6" w:rsidP="00270FB6">
            <w:pPr>
              <w:pStyle w:val="Style98"/>
              <w:rPr>
                <w:sz w:val="18"/>
                <w:szCs w:val="18"/>
              </w:rPr>
            </w:pPr>
          </w:p>
        </w:tc>
      </w:tr>
      <w:tr w:rsidR="00270FB6" w:rsidTr="00270FB6">
        <w:trPr>
          <w:gridBefore w:val="1"/>
          <w:wBefore w:w="8" w:type="dxa"/>
          <w:jc w:val="center"/>
        </w:trPr>
        <w:tc>
          <w:tcPr>
            <w:tcW w:w="843" w:type="dxa"/>
            <w:tcBorders>
              <w:top w:val="single" w:sz="6" w:space="0" w:color="auto"/>
              <w:left w:val="single" w:sz="6" w:space="0" w:color="auto"/>
              <w:bottom w:val="single" w:sz="6" w:space="0" w:color="auto"/>
              <w:right w:val="single" w:sz="6" w:space="0" w:color="auto"/>
            </w:tcBorders>
            <w:shd w:val="clear" w:color="auto" w:fill="auto"/>
            <w:vAlign w:val="center"/>
          </w:tcPr>
          <w:p w:rsidR="00270FB6" w:rsidRPr="00BB47BF" w:rsidRDefault="00270FB6" w:rsidP="00270FB6">
            <w:pPr>
              <w:pStyle w:val="Style6"/>
              <w:jc w:val="center"/>
              <w:rPr>
                <w:rStyle w:val="FontStyle132"/>
                <w:lang w:val="de-DE" w:eastAsia="de-DE"/>
              </w:rPr>
            </w:pPr>
            <w:r w:rsidRPr="00BB47BF">
              <w:rPr>
                <w:rStyle w:val="FontStyle132"/>
                <w:lang w:val="de-DE" w:eastAsia="de-DE"/>
              </w:rPr>
              <w:t>898250</w:t>
            </w:r>
          </w:p>
        </w:tc>
        <w:tc>
          <w:tcPr>
            <w:tcW w:w="7938" w:type="dxa"/>
            <w:tcBorders>
              <w:top w:val="single" w:sz="6" w:space="0" w:color="auto"/>
              <w:left w:val="single" w:sz="6" w:space="0" w:color="auto"/>
              <w:bottom w:val="single" w:sz="6" w:space="0" w:color="auto"/>
              <w:right w:val="single" w:sz="6" w:space="0" w:color="auto"/>
            </w:tcBorders>
            <w:shd w:val="clear" w:color="auto" w:fill="auto"/>
            <w:vAlign w:val="center"/>
          </w:tcPr>
          <w:p w:rsidR="00270FB6" w:rsidRPr="00BB47BF" w:rsidRDefault="00270FB6" w:rsidP="00270FB6">
            <w:pPr>
              <w:pStyle w:val="Style6"/>
              <w:rPr>
                <w:rStyle w:val="FontStyle132"/>
                <w:lang w:val="de-DE" w:eastAsia="de-DE"/>
              </w:rPr>
            </w:pPr>
            <w:r w:rsidRPr="00BB47BF">
              <w:rPr>
                <w:rStyle w:val="FontStyle132"/>
                <w:lang w:val="de-DE" w:eastAsia="de-DE"/>
              </w:rPr>
              <w:t>Estudio de receptores hormonales en especimen con reseccion de margenes</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270FB6" w:rsidRPr="00BB47BF" w:rsidRDefault="00270FB6" w:rsidP="00270FB6">
            <w:pPr>
              <w:pStyle w:val="Style98"/>
              <w:rPr>
                <w:sz w:val="18"/>
                <w:szCs w:val="18"/>
              </w:rPr>
            </w:pP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270FB6" w:rsidRPr="00BB47BF" w:rsidRDefault="00270FB6" w:rsidP="00270FB6">
            <w:pPr>
              <w:pStyle w:val="Style98"/>
              <w:rPr>
                <w:sz w:val="18"/>
                <w:szCs w:val="18"/>
              </w:rPr>
            </w:pPr>
          </w:p>
        </w:tc>
      </w:tr>
    </w:tbl>
    <w:p w:rsidR="001F51A6" w:rsidRDefault="001F51A6" w:rsidP="001F51A6">
      <w:pPr>
        <w:spacing w:after="0"/>
        <w:ind w:left="567"/>
        <w:jc w:val="both"/>
      </w:pPr>
    </w:p>
    <w:p w:rsidR="001F51A6" w:rsidRDefault="001F51A6" w:rsidP="001F51A6">
      <w:pPr>
        <w:spacing w:after="0"/>
        <w:ind w:left="567"/>
        <w:jc w:val="both"/>
      </w:pPr>
    </w:p>
    <w:p w:rsidR="001F51A6" w:rsidRDefault="001F51A6" w:rsidP="001F51A6">
      <w:pPr>
        <w:spacing w:after="0"/>
        <w:jc w:val="both"/>
      </w:pPr>
    </w:p>
    <w:p w:rsidR="00296B13" w:rsidRDefault="00296B13" w:rsidP="001F51A6">
      <w:pPr>
        <w:spacing w:after="0"/>
        <w:jc w:val="both"/>
      </w:pPr>
    </w:p>
    <w:p w:rsidR="00296B13" w:rsidRDefault="00296B13" w:rsidP="001F51A6">
      <w:pPr>
        <w:spacing w:after="0"/>
        <w:jc w:val="both"/>
      </w:pPr>
    </w:p>
    <w:p w:rsidR="00296B13" w:rsidRDefault="00296B13" w:rsidP="001F51A6">
      <w:pPr>
        <w:spacing w:after="0"/>
        <w:jc w:val="both"/>
      </w:pPr>
    </w:p>
    <w:p w:rsidR="00296B13" w:rsidRPr="001F51A6" w:rsidRDefault="00296B13" w:rsidP="001F51A6">
      <w:pPr>
        <w:spacing w:after="0"/>
        <w:jc w:val="both"/>
      </w:pPr>
    </w:p>
    <w:p w:rsidR="001F51A6" w:rsidRPr="001F51A6" w:rsidRDefault="001F51A6" w:rsidP="001F51A6">
      <w:pPr>
        <w:spacing w:after="0"/>
        <w:jc w:val="both"/>
        <w:rPr>
          <w:rFonts w:ascii="Arial" w:hAnsi="Arial" w:cs="Arial"/>
        </w:rPr>
      </w:pPr>
      <w:r w:rsidRPr="001F51A6">
        <w:rPr>
          <w:rFonts w:ascii="Arial" w:hAnsi="Arial" w:cs="Arial"/>
        </w:rPr>
        <w:t xml:space="preserve"> </w:t>
      </w:r>
      <w:r w:rsidRPr="001F51A6">
        <w:rPr>
          <w:rFonts w:ascii="Arial" w:hAnsi="Arial" w:cs="Arial"/>
          <w:b/>
          <w:bCs/>
        </w:rPr>
        <w:t xml:space="preserve">_________________________________________________ </w:t>
      </w:r>
    </w:p>
    <w:p w:rsidR="001F51A6" w:rsidRPr="001F51A6" w:rsidRDefault="001F51A6" w:rsidP="001F51A6">
      <w:pPr>
        <w:spacing w:after="0" w:line="480" w:lineRule="auto"/>
        <w:jc w:val="both"/>
        <w:rPr>
          <w:rFonts w:ascii="Arial" w:hAnsi="Arial" w:cs="Arial"/>
        </w:rPr>
      </w:pPr>
      <w:r w:rsidRPr="001F51A6">
        <w:rPr>
          <w:rFonts w:ascii="Arial" w:hAnsi="Arial" w:cs="Arial"/>
          <w:b/>
          <w:bCs/>
        </w:rPr>
        <w:t xml:space="preserve">Representante Legal proponente </w:t>
      </w:r>
    </w:p>
    <w:p w:rsidR="001F51A6" w:rsidRPr="001F51A6" w:rsidRDefault="001F51A6" w:rsidP="001F51A6">
      <w:pPr>
        <w:spacing w:after="0" w:line="480" w:lineRule="auto"/>
        <w:jc w:val="both"/>
        <w:rPr>
          <w:rFonts w:ascii="Arial" w:hAnsi="Arial" w:cs="Arial"/>
        </w:rPr>
      </w:pPr>
      <w:r w:rsidRPr="001F51A6">
        <w:rPr>
          <w:rFonts w:ascii="Arial" w:hAnsi="Arial" w:cs="Arial"/>
          <w:b/>
          <w:bCs/>
        </w:rPr>
        <w:t xml:space="preserve">Nombre: _________________________________ </w:t>
      </w:r>
    </w:p>
    <w:p w:rsidR="001F51A6" w:rsidRPr="001F51A6" w:rsidRDefault="001F51A6" w:rsidP="001F51A6">
      <w:pPr>
        <w:spacing w:after="0" w:line="480" w:lineRule="auto"/>
        <w:jc w:val="both"/>
        <w:rPr>
          <w:rFonts w:ascii="Arial" w:hAnsi="Arial" w:cs="Arial"/>
        </w:rPr>
      </w:pPr>
      <w:r w:rsidRPr="001F51A6">
        <w:rPr>
          <w:rFonts w:ascii="Arial" w:hAnsi="Arial" w:cs="Arial"/>
          <w:b/>
          <w:bCs/>
        </w:rPr>
        <w:t>Documento Identidad: _____________________________</w:t>
      </w:r>
    </w:p>
    <w:sectPr w:rsidR="001F51A6" w:rsidRPr="001F51A6" w:rsidSect="00807E80">
      <w:headerReference w:type="even" r:id="rId7"/>
      <w:headerReference w:type="default" r:id="rId8"/>
      <w:footerReference w:type="even" r:id="rId9"/>
      <w:footerReference w:type="default" r:id="rId10"/>
      <w:headerReference w:type="first" r:id="rId11"/>
      <w:footerReference w:type="first" r:id="rId12"/>
      <w:pgSz w:w="12242" w:h="15842"/>
      <w:pgMar w:top="1130" w:right="1043" w:bottom="1248" w:left="874" w:header="480" w:footer="4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0757" w:rsidRDefault="00A80757">
      <w:pPr>
        <w:spacing w:after="0" w:line="240" w:lineRule="auto"/>
      </w:pPr>
      <w:r>
        <w:separator/>
      </w:r>
    </w:p>
  </w:endnote>
  <w:endnote w:type="continuationSeparator" w:id="0">
    <w:p w:rsidR="00A80757" w:rsidRDefault="00A807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ranklin Gothic Heavy">
    <w:panose1 w:val="020B09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2F6" w:rsidRDefault="00807E80">
    <w:pPr>
      <w:spacing w:after="0"/>
      <w:ind w:left="567"/>
    </w:pPr>
    <w:r>
      <w:rPr>
        <w:noProof/>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9750552</wp:posOffset>
              </wp:positionV>
              <wp:extent cx="7165848" cy="6096"/>
              <wp:effectExtent l="0" t="0" r="0" b="0"/>
              <wp:wrapSquare wrapText="bothSides"/>
              <wp:docPr id="21247" name="Group 21247"/>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2009" name="Shape 2200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10" name="Shape 22010"/>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11" name="Shape 22011"/>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47" style="width:564.24pt;height:0.47998pt;position:absolute;mso-position-horizontal-relative:page;mso-position-horizontal:absolute;margin-left:24pt;mso-position-vertical-relative:page;margin-top:767.76pt;" coordsize="71658,60">
              <v:shape id="Shape 22012" style="position:absolute;width:91;height:91;left:0;top:0;" coordsize="9144,9144" path="m0,0l9144,0l9144,9144l0,9144l0,0">
                <v:stroke weight="0pt" endcap="flat" joinstyle="miter" miterlimit="10" on="false" color="#000000" opacity="0"/>
                <v:fill on="true" color="#000000"/>
              </v:shape>
              <v:shape id="Shape 22013" style="position:absolute;width:71536;height:91;left:60;top:0;" coordsize="7153657,9144" path="m0,0l7153657,0l7153657,9144l0,9144l0,0">
                <v:stroke weight="0pt" endcap="flat" joinstyle="miter" miterlimit="10" on="false" color="#000000" opacity="0"/>
                <v:fill on="true" color="#000000"/>
              </v:shape>
              <v:shape id="Shape 22014"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2F6" w:rsidRDefault="00807E80">
    <w:pPr>
      <w:spacing w:after="0"/>
      <w:ind w:left="567"/>
    </w:pPr>
    <w:r>
      <w:rPr>
        <w:noProof/>
      </w:rPr>
      <mc:AlternateContent>
        <mc:Choice Requires="wpg">
          <w:drawing>
            <wp:anchor distT="0" distB="0" distL="114300" distR="114300" simplePos="0" relativeHeight="251665408" behindDoc="0" locked="0" layoutInCell="1" allowOverlap="1">
              <wp:simplePos x="0" y="0"/>
              <wp:positionH relativeFrom="page">
                <wp:posOffset>304800</wp:posOffset>
              </wp:positionH>
              <wp:positionV relativeFrom="page">
                <wp:posOffset>9750552</wp:posOffset>
              </wp:positionV>
              <wp:extent cx="7165848" cy="6096"/>
              <wp:effectExtent l="0" t="0" r="0" b="0"/>
              <wp:wrapSquare wrapText="bothSides"/>
              <wp:docPr id="21224" name="Group 21224"/>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2003" name="Shape 2200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04" name="Shape 22004"/>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05" name="Shape 22005"/>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24" style="width:564.24pt;height:0.47998pt;position:absolute;mso-position-horizontal-relative:page;mso-position-horizontal:absolute;margin-left:24pt;mso-position-vertical-relative:page;margin-top:767.76pt;" coordsize="71658,60">
              <v:shape id="Shape 22006" style="position:absolute;width:91;height:91;left:0;top:0;" coordsize="9144,9144" path="m0,0l9144,0l9144,9144l0,9144l0,0">
                <v:stroke weight="0pt" endcap="flat" joinstyle="miter" miterlimit="10" on="false" color="#000000" opacity="0"/>
                <v:fill on="true" color="#000000"/>
              </v:shape>
              <v:shape id="Shape 22007" style="position:absolute;width:71536;height:91;left:60;top:0;" coordsize="7153657,9144" path="m0,0l7153657,0l7153657,9144l0,9144l0,0">
                <v:stroke weight="0pt" endcap="flat" joinstyle="miter" miterlimit="10" on="false" color="#000000" opacity="0"/>
                <v:fill on="true" color="#000000"/>
              </v:shape>
              <v:shape id="Shape 22008"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2F6" w:rsidRDefault="00807E80">
    <w:pPr>
      <w:spacing w:after="0"/>
      <w:ind w:left="567"/>
    </w:pPr>
    <w:r>
      <w:rPr>
        <w:noProof/>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9750552</wp:posOffset>
              </wp:positionV>
              <wp:extent cx="7165848" cy="6096"/>
              <wp:effectExtent l="0" t="0" r="0" b="0"/>
              <wp:wrapSquare wrapText="bothSides"/>
              <wp:docPr id="21201" name="Group 21201"/>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1997" name="Shape 2199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98" name="Shape 21998"/>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99" name="Shape 21999"/>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01" style="width:564.24pt;height:0.47998pt;position:absolute;mso-position-horizontal-relative:page;mso-position-horizontal:absolute;margin-left:24pt;mso-position-vertical-relative:page;margin-top:767.76pt;" coordsize="71658,60">
              <v:shape id="Shape 22000" style="position:absolute;width:91;height:91;left:0;top:0;" coordsize="9144,9144" path="m0,0l9144,0l9144,9144l0,9144l0,0">
                <v:stroke weight="0pt" endcap="flat" joinstyle="miter" miterlimit="10" on="false" color="#000000" opacity="0"/>
                <v:fill on="true" color="#000000"/>
              </v:shape>
              <v:shape id="Shape 22001" style="position:absolute;width:71536;height:91;left:60;top:0;" coordsize="7153657,9144" path="m0,0l7153657,0l7153657,9144l0,9144l0,0">
                <v:stroke weight="0pt" endcap="flat" joinstyle="miter" miterlimit="10" on="false" color="#000000" opacity="0"/>
                <v:fill on="true" color="#000000"/>
              </v:shape>
              <v:shape id="Shape 22002"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0757" w:rsidRDefault="00A80757">
      <w:pPr>
        <w:spacing w:after="0" w:line="240" w:lineRule="auto"/>
      </w:pPr>
      <w:r>
        <w:separator/>
      </w:r>
    </w:p>
  </w:footnote>
  <w:footnote w:type="continuationSeparator" w:id="0">
    <w:p w:rsidR="00A80757" w:rsidRDefault="00A807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2F6" w:rsidRDefault="00807E80">
    <w:pPr>
      <w:spacing w:after="0"/>
      <w:ind w:left="567"/>
    </w:pPr>
    <w:r>
      <w:rPr>
        <w:noProof/>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7165848" cy="6096"/>
              <wp:effectExtent l="0" t="0" r="0" b="0"/>
              <wp:wrapSquare wrapText="bothSides"/>
              <wp:docPr id="21234" name="Group 21234"/>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1987" name="Shape 2198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88" name="Shape 21988"/>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89" name="Shape 21989"/>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34" style="width:564.24pt;height:0.47998pt;position:absolute;mso-position-horizontal-relative:page;mso-position-horizontal:absolute;margin-left:24pt;mso-position-vertical-relative:page;margin-top:24pt;" coordsize="71658,60">
              <v:shape id="Shape 21990" style="position:absolute;width:91;height:91;left:0;top:0;" coordsize="9144,9144" path="m0,0l9144,0l9144,9144l0,9144l0,0">
                <v:stroke weight="0pt" endcap="flat" joinstyle="miter" miterlimit="10" on="false" color="#000000" opacity="0"/>
                <v:fill on="true" color="#000000"/>
              </v:shape>
              <v:shape id="Shape 21991" style="position:absolute;width:71536;height:91;left:60;top:0;" coordsize="7153657,9144" path="m0,0l7153657,0l7153657,9144l0,9144l0,0">
                <v:stroke weight="0pt" endcap="flat" joinstyle="miter" miterlimit="10" on="false" color="#000000" opacity="0"/>
                <v:fill on="true" color="#000000"/>
              </v:shape>
              <v:shape id="Shape 21992"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p w:rsidR="005D32F6" w:rsidRDefault="00807E80">
    <w:r>
      <w:rPr>
        <w:noProof/>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310896</wp:posOffset>
              </wp:positionV>
              <wp:extent cx="7165848" cy="9439656"/>
              <wp:effectExtent l="0" t="0" r="0" b="0"/>
              <wp:wrapNone/>
              <wp:docPr id="21238" name="Group 21238"/>
              <wp:cNvGraphicFramePr/>
              <a:graphic xmlns:a="http://schemas.openxmlformats.org/drawingml/2006/main">
                <a:graphicData uri="http://schemas.microsoft.com/office/word/2010/wordprocessingGroup">
                  <wpg:wgp>
                    <wpg:cNvGrpSpPr/>
                    <wpg:grpSpPr>
                      <a:xfrm>
                        <a:off x="0" y="0"/>
                        <a:ext cx="7165848" cy="9439656"/>
                        <a:chOff x="0" y="0"/>
                        <a:chExt cx="7165848" cy="9439656"/>
                      </a:xfrm>
                    </wpg:grpSpPr>
                    <wps:wsp>
                      <wps:cNvPr id="21993" name="Shape 21993"/>
                      <wps:cNvSpPr/>
                      <wps:spPr>
                        <a:xfrm>
                          <a:off x="0"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94" name="Shape 21994"/>
                      <wps:cNvSpPr/>
                      <wps:spPr>
                        <a:xfrm>
                          <a:off x="7159752"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38" style="width:564.24pt;height:743.28pt;position:absolute;z-index:-2147483648;mso-position-horizontal-relative:page;mso-position-horizontal:absolute;margin-left:24pt;mso-position-vertical-relative:page;margin-top:24.48pt;" coordsize="71658,94396">
              <v:shape id="Shape 21995" style="position:absolute;width:91;height:94396;left:0;top:0;" coordsize="9144,9439656" path="m0,0l9144,0l9144,9439656l0,9439656l0,0">
                <v:stroke weight="0pt" endcap="flat" joinstyle="miter" miterlimit="10" on="false" color="#000000" opacity="0"/>
                <v:fill on="true" color="#000000"/>
              </v:shape>
              <v:shape id="Shape 21996" style="position:absolute;width:91;height:94396;left:71597;top:0;" coordsize="9144,9439656" path="m0,0l9144,0l9144,9439656l0,9439656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2F6" w:rsidRDefault="00807E80">
    <w:pPr>
      <w:spacing w:after="0"/>
      <w:ind w:left="567"/>
    </w:pPr>
    <w:r>
      <w:rPr>
        <w:noProof/>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304800</wp:posOffset>
              </wp:positionV>
              <wp:extent cx="7165848" cy="6096"/>
              <wp:effectExtent l="0" t="0" r="0" b="0"/>
              <wp:wrapSquare wrapText="bothSides"/>
              <wp:docPr id="21211" name="Group 21211"/>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1977" name="Shape 2197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78" name="Shape 21978"/>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79" name="Shape 21979"/>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11" style="width:564.24pt;height:0.47998pt;position:absolute;mso-position-horizontal-relative:page;mso-position-horizontal:absolute;margin-left:24pt;mso-position-vertical-relative:page;margin-top:24pt;" coordsize="71658,60">
              <v:shape id="Shape 21980" style="position:absolute;width:91;height:91;left:0;top:0;" coordsize="9144,9144" path="m0,0l9144,0l9144,9144l0,9144l0,0">
                <v:stroke weight="0pt" endcap="flat" joinstyle="miter" miterlimit="10" on="false" color="#000000" opacity="0"/>
                <v:fill on="true" color="#000000"/>
              </v:shape>
              <v:shape id="Shape 21981" style="position:absolute;width:71536;height:91;left:60;top:0;" coordsize="7153657,9144" path="m0,0l7153657,0l7153657,9144l0,9144l0,0">
                <v:stroke weight="0pt" endcap="flat" joinstyle="miter" miterlimit="10" on="false" color="#000000" opacity="0"/>
                <v:fill on="true" color="#000000"/>
              </v:shape>
              <v:shape id="Shape 21982"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p w:rsidR="005D32F6" w:rsidRDefault="00807E80">
    <w:r>
      <w:rPr>
        <w:noProof/>
      </w:rPr>
      <mc:AlternateContent>
        <mc:Choice Requires="wpg">
          <w:drawing>
            <wp:anchor distT="0" distB="0" distL="114300" distR="114300" simplePos="0" relativeHeight="251661312" behindDoc="1" locked="0" layoutInCell="1" allowOverlap="1">
              <wp:simplePos x="0" y="0"/>
              <wp:positionH relativeFrom="page">
                <wp:posOffset>304800</wp:posOffset>
              </wp:positionH>
              <wp:positionV relativeFrom="page">
                <wp:posOffset>310896</wp:posOffset>
              </wp:positionV>
              <wp:extent cx="7165848" cy="9439656"/>
              <wp:effectExtent l="0" t="0" r="0" b="0"/>
              <wp:wrapNone/>
              <wp:docPr id="21215" name="Group 21215"/>
              <wp:cNvGraphicFramePr/>
              <a:graphic xmlns:a="http://schemas.openxmlformats.org/drawingml/2006/main">
                <a:graphicData uri="http://schemas.microsoft.com/office/word/2010/wordprocessingGroup">
                  <wpg:wgp>
                    <wpg:cNvGrpSpPr/>
                    <wpg:grpSpPr>
                      <a:xfrm>
                        <a:off x="0" y="0"/>
                        <a:ext cx="7165848" cy="9439656"/>
                        <a:chOff x="0" y="0"/>
                        <a:chExt cx="7165848" cy="9439656"/>
                      </a:xfrm>
                    </wpg:grpSpPr>
                    <wps:wsp>
                      <wps:cNvPr id="21983" name="Shape 21983"/>
                      <wps:cNvSpPr/>
                      <wps:spPr>
                        <a:xfrm>
                          <a:off x="0"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84" name="Shape 21984"/>
                      <wps:cNvSpPr/>
                      <wps:spPr>
                        <a:xfrm>
                          <a:off x="7159752"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15" style="width:564.24pt;height:743.28pt;position:absolute;z-index:-2147483648;mso-position-horizontal-relative:page;mso-position-horizontal:absolute;margin-left:24pt;mso-position-vertical-relative:page;margin-top:24.48pt;" coordsize="71658,94396">
              <v:shape id="Shape 21985" style="position:absolute;width:91;height:94396;left:0;top:0;" coordsize="9144,9439656" path="m0,0l9144,0l9144,9439656l0,9439656l0,0">
                <v:stroke weight="0pt" endcap="flat" joinstyle="miter" miterlimit="10" on="false" color="#000000" opacity="0"/>
                <v:fill on="true" color="#000000"/>
              </v:shape>
              <v:shape id="Shape 21986" style="position:absolute;width:91;height:94396;left:71597;top:0;" coordsize="9144,9439656" path="m0,0l9144,0l9144,9439656l0,9439656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2F6" w:rsidRDefault="00807E80">
    <w:pPr>
      <w:spacing w:after="0"/>
      <w:ind w:left="567"/>
    </w:pPr>
    <w:r>
      <w:rPr>
        <w:noProof/>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304800</wp:posOffset>
              </wp:positionV>
              <wp:extent cx="7165848" cy="6096"/>
              <wp:effectExtent l="0" t="0" r="0" b="0"/>
              <wp:wrapSquare wrapText="bothSides"/>
              <wp:docPr id="21188" name="Group 21188"/>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1967" name="Shape 2196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68" name="Shape 21968"/>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69" name="Shape 21969"/>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188" style="width:564.24pt;height:0.47998pt;position:absolute;mso-position-horizontal-relative:page;mso-position-horizontal:absolute;margin-left:24pt;mso-position-vertical-relative:page;margin-top:24pt;" coordsize="71658,60">
              <v:shape id="Shape 21970" style="position:absolute;width:91;height:91;left:0;top:0;" coordsize="9144,9144" path="m0,0l9144,0l9144,9144l0,9144l0,0">
                <v:stroke weight="0pt" endcap="flat" joinstyle="miter" miterlimit="10" on="false" color="#000000" opacity="0"/>
                <v:fill on="true" color="#000000"/>
              </v:shape>
              <v:shape id="Shape 21971" style="position:absolute;width:71536;height:91;left:60;top:0;" coordsize="7153657,9144" path="m0,0l7153657,0l7153657,9144l0,9144l0,0">
                <v:stroke weight="0pt" endcap="flat" joinstyle="miter" miterlimit="10" on="false" color="#000000" opacity="0"/>
                <v:fill on="true" color="#000000"/>
              </v:shape>
              <v:shape id="Shape 21972"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p w:rsidR="005D32F6" w:rsidRDefault="00807E80">
    <w:r>
      <w:rPr>
        <w:noProof/>
      </w:rPr>
      <mc:AlternateContent>
        <mc:Choice Requires="wpg">
          <w:drawing>
            <wp:anchor distT="0" distB="0" distL="114300" distR="114300" simplePos="0" relativeHeight="251663360" behindDoc="1" locked="0" layoutInCell="1" allowOverlap="1">
              <wp:simplePos x="0" y="0"/>
              <wp:positionH relativeFrom="page">
                <wp:posOffset>304800</wp:posOffset>
              </wp:positionH>
              <wp:positionV relativeFrom="page">
                <wp:posOffset>310896</wp:posOffset>
              </wp:positionV>
              <wp:extent cx="7165848" cy="9439656"/>
              <wp:effectExtent l="0" t="0" r="0" b="0"/>
              <wp:wrapNone/>
              <wp:docPr id="21192" name="Group 21192"/>
              <wp:cNvGraphicFramePr/>
              <a:graphic xmlns:a="http://schemas.openxmlformats.org/drawingml/2006/main">
                <a:graphicData uri="http://schemas.microsoft.com/office/word/2010/wordprocessingGroup">
                  <wpg:wgp>
                    <wpg:cNvGrpSpPr/>
                    <wpg:grpSpPr>
                      <a:xfrm>
                        <a:off x="0" y="0"/>
                        <a:ext cx="7165848" cy="9439656"/>
                        <a:chOff x="0" y="0"/>
                        <a:chExt cx="7165848" cy="9439656"/>
                      </a:xfrm>
                    </wpg:grpSpPr>
                    <wps:wsp>
                      <wps:cNvPr id="21973" name="Shape 21973"/>
                      <wps:cNvSpPr/>
                      <wps:spPr>
                        <a:xfrm>
                          <a:off x="0"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74" name="Shape 21974"/>
                      <wps:cNvSpPr/>
                      <wps:spPr>
                        <a:xfrm>
                          <a:off x="7159752"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192" style="width:564.24pt;height:743.28pt;position:absolute;z-index:-2147483648;mso-position-horizontal-relative:page;mso-position-horizontal:absolute;margin-left:24pt;mso-position-vertical-relative:page;margin-top:24.48pt;" coordsize="71658,94396">
              <v:shape id="Shape 21975" style="position:absolute;width:91;height:94396;left:0;top:0;" coordsize="9144,9439656" path="m0,0l9144,0l9144,9439656l0,9439656l0,0">
                <v:stroke weight="0pt" endcap="flat" joinstyle="miter" miterlimit="10" on="false" color="#000000" opacity="0"/>
                <v:fill on="true" color="#000000"/>
              </v:shape>
              <v:shape id="Shape 21976" style="position:absolute;width:91;height:94396;left:71597;top:0;" coordsize="9144,9439656" path="m0,0l9144,0l9144,9439656l0,9439656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F25E821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913E6284"/>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0D36165C"/>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6D09B0C"/>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38CF1693"/>
    <w:multiLevelType w:val="hybridMultilevel"/>
    <w:tmpl w:val="3468C8BC"/>
    <w:lvl w:ilvl="0" w:tplc="67242D56">
      <w:start w:val="1"/>
      <w:numFmt w:val="bullet"/>
      <w:pStyle w:val="Listaconvietas"/>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536E5E2F"/>
    <w:multiLevelType w:val="hybridMultilevel"/>
    <w:tmpl w:val="13B2FCA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634B0BE7"/>
    <w:multiLevelType w:val="hybridMultilevel"/>
    <w:tmpl w:val="F45AC624"/>
    <w:lvl w:ilvl="0" w:tplc="0C0A000B">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6"/>
  </w:num>
  <w:num w:numId="2">
    <w:abstractNumId w:val="3"/>
  </w:num>
  <w:num w:numId="3">
    <w:abstractNumId w:val="4"/>
  </w:num>
  <w:num w:numId="4">
    <w:abstractNumId w:val="0"/>
  </w:num>
  <w:num w:numId="5">
    <w:abstractNumId w:val="2"/>
  </w:num>
  <w:num w:numId="6">
    <w:abstractNumId w:val="1"/>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2F6"/>
    <w:rsid w:val="001F51A6"/>
    <w:rsid w:val="00270FB6"/>
    <w:rsid w:val="00296B13"/>
    <w:rsid w:val="00504437"/>
    <w:rsid w:val="005D32F6"/>
    <w:rsid w:val="00807E80"/>
    <w:rsid w:val="00A80757"/>
    <w:rsid w:val="00F243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FE5B42-9AD8-4229-9B40-F212AFC7F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Ttulo1">
    <w:name w:val="heading 1"/>
    <w:basedOn w:val="Normal"/>
    <w:next w:val="Normal"/>
    <w:link w:val="Ttulo1Car"/>
    <w:qFormat/>
    <w:rsid w:val="00807E8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título 2"/>
    <w:basedOn w:val="Normal"/>
    <w:next w:val="Normal"/>
    <w:link w:val="Ttulo2Car"/>
    <w:qFormat/>
    <w:rsid w:val="00270FB6"/>
    <w:pPr>
      <w:keepNext/>
      <w:spacing w:after="0" w:line="240" w:lineRule="auto"/>
      <w:jc w:val="both"/>
      <w:outlineLvl w:val="1"/>
    </w:pPr>
    <w:rPr>
      <w:rFonts w:ascii="Arial" w:eastAsia="Times New Roman" w:hAnsi="Arial" w:cs="Times New Roman"/>
      <w:b/>
      <w:color w:val="auto"/>
      <w:sz w:val="24"/>
      <w:szCs w:val="24"/>
      <w:lang w:val="es-MX" w:eastAsia="es-ES"/>
    </w:rPr>
  </w:style>
  <w:style w:type="paragraph" w:styleId="Ttulo3">
    <w:name w:val="heading 3"/>
    <w:basedOn w:val="Normal"/>
    <w:next w:val="Normal"/>
    <w:link w:val="Ttulo3Car"/>
    <w:qFormat/>
    <w:rsid w:val="00807E80"/>
    <w:pPr>
      <w:keepNext/>
      <w:spacing w:before="240" w:after="60" w:line="240" w:lineRule="auto"/>
      <w:outlineLvl w:val="2"/>
    </w:pPr>
    <w:rPr>
      <w:rFonts w:ascii="Arial" w:eastAsia="Times New Roman" w:hAnsi="Arial" w:cs="Times New Roman"/>
      <w:b/>
      <w:bCs/>
      <w:color w:val="auto"/>
      <w:sz w:val="26"/>
      <w:szCs w:val="26"/>
      <w:lang w:val="es-ES" w:eastAsia="es-ES"/>
    </w:rPr>
  </w:style>
  <w:style w:type="paragraph" w:styleId="Ttulo4">
    <w:name w:val="heading 4"/>
    <w:basedOn w:val="Normal"/>
    <w:next w:val="Normal"/>
    <w:link w:val="Ttulo4Car"/>
    <w:qFormat/>
    <w:rsid w:val="00270FB6"/>
    <w:pPr>
      <w:keepNext/>
      <w:widowControl w:val="0"/>
      <w:tabs>
        <w:tab w:val="left" w:pos="90"/>
        <w:tab w:val="left" w:pos="825"/>
        <w:tab w:val="left" w:pos="1200"/>
      </w:tabs>
      <w:autoSpaceDE w:val="0"/>
      <w:autoSpaceDN w:val="0"/>
      <w:spacing w:after="0" w:line="100" w:lineRule="atLeast"/>
      <w:jc w:val="center"/>
      <w:outlineLvl w:val="3"/>
    </w:pPr>
    <w:rPr>
      <w:rFonts w:ascii="Times New Roman" w:eastAsia="Times New Roman" w:hAnsi="Times New Roman" w:cs="Times New Roman"/>
      <w:b/>
      <w:bCs/>
      <w:color w:val="auto"/>
      <w:sz w:val="36"/>
      <w:szCs w:val="36"/>
      <w:lang w:val="es-ES_tradnl" w:eastAsia="es-ES"/>
    </w:rPr>
  </w:style>
  <w:style w:type="paragraph" w:styleId="Ttulo5">
    <w:name w:val="heading 5"/>
    <w:basedOn w:val="Normal"/>
    <w:next w:val="Normal"/>
    <w:link w:val="Ttulo5Car"/>
    <w:unhideWhenUsed/>
    <w:qFormat/>
    <w:rsid w:val="00270FB6"/>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qFormat/>
    <w:rsid w:val="00270FB6"/>
    <w:pPr>
      <w:spacing w:before="240" w:after="60" w:line="240" w:lineRule="auto"/>
      <w:outlineLvl w:val="5"/>
    </w:pPr>
    <w:rPr>
      <w:rFonts w:eastAsia="Times New Roman" w:cs="Times New Roman"/>
      <w:b/>
      <w:bCs/>
      <w:color w:val="auto"/>
      <w:lang w:val="es-MX" w:eastAsia="es-MX"/>
    </w:rPr>
  </w:style>
  <w:style w:type="paragraph" w:styleId="Ttulo7">
    <w:name w:val="heading 7"/>
    <w:basedOn w:val="Normal"/>
    <w:next w:val="Normal"/>
    <w:link w:val="Ttulo7Car"/>
    <w:unhideWhenUsed/>
    <w:qFormat/>
    <w:rsid w:val="00270FB6"/>
    <w:pPr>
      <w:keepNext/>
      <w:keepLines/>
      <w:autoSpaceDE w:val="0"/>
      <w:autoSpaceDN w:val="0"/>
      <w:spacing w:before="200" w:after="0" w:line="240" w:lineRule="auto"/>
      <w:outlineLvl w:val="6"/>
    </w:pPr>
    <w:rPr>
      <w:rFonts w:ascii="Cambria" w:eastAsia="Times New Roman" w:hAnsi="Cambria" w:cs="Times New Roman"/>
      <w:i/>
      <w:iCs/>
      <w:color w:val="404040"/>
      <w:sz w:val="20"/>
      <w:szCs w:val="20"/>
      <w:lang w:val="es-ES_tradnl" w:eastAsia="es-ES"/>
    </w:rPr>
  </w:style>
  <w:style w:type="paragraph" w:styleId="Ttulo8">
    <w:name w:val="heading 8"/>
    <w:basedOn w:val="Normal"/>
    <w:next w:val="Normal"/>
    <w:link w:val="Ttulo8Car"/>
    <w:qFormat/>
    <w:rsid w:val="00270FB6"/>
    <w:pPr>
      <w:keepNext/>
      <w:autoSpaceDE w:val="0"/>
      <w:autoSpaceDN w:val="0"/>
      <w:spacing w:after="0" w:line="240" w:lineRule="auto"/>
      <w:outlineLvl w:val="7"/>
    </w:pPr>
    <w:rPr>
      <w:rFonts w:ascii="Tahoma" w:eastAsia="Times New Roman" w:hAnsi="Tahoma" w:cs="Tahoma"/>
      <w:b/>
      <w:bCs/>
      <w:color w:val="auto"/>
      <w:sz w:val="20"/>
      <w:szCs w:val="20"/>
      <w:u w:val="single"/>
      <w:lang w:val="es-ES_tradnl" w:eastAsia="es-ES"/>
    </w:rPr>
  </w:style>
  <w:style w:type="paragraph" w:styleId="Ttulo9">
    <w:name w:val="heading 9"/>
    <w:basedOn w:val="Normal"/>
    <w:next w:val="Normal"/>
    <w:link w:val="Ttulo9Car"/>
    <w:qFormat/>
    <w:rsid w:val="00270FB6"/>
    <w:pPr>
      <w:spacing w:before="240" w:after="60" w:line="240" w:lineRule="auto"/>
      <w:outlineLvl w:val="8"/>
    </w:pPr>
    <w:rPr>
      <w:rFonts w:ascii="Arial" w:eastAsia="Times New Roman" w:hAnsi="Arial" w:cs="Arial"/>
      <w:color w:val="auto"/>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Ttulo1Car">
    <w:name w:val="Título 1 Car"/>
    <w:basedOn w:val="Fuentedeprrafopredeter"/>
    <w:link w:val="Ttulo1"/>
    <w:rsid w:val="00807E80"/>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807E80"/>
    <w:rPr>
      <w:rFonts w:ascii="Arial" w:eastAsia="Times New Roman" w:hAnsi="Arial" w:cs="Times New Roman"/>
      <w:b/>
      <w:bCs/>
      <w:sz w:val="26"/>
      <w:szCs w:val="26"/>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 Car Car,ändrad Car Car,TABLA DE CONTENIDO 3 Car Car Ca"/>
    <w:basedOn w:val="Normal"/>
    <w:link w:val="TextoindependienteCar"/>
    <w:rsid w:val="00807E80"/>
    <w:pPr>
      <w:spacing w:after="0" w:line="240" w:lineRule="auto"/>
      <w:jc w:val="center"/>
    </w:pPr>
    <w:rPr>
      <w:rFonts w:ascii="Arial" w:eastAsia="Times New Roman" w:hAnsi="Arial" w:cs="Arial"/>
      <w:color w:val="auto"/>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 Car Car Car"/>
    <w:basedOn w:val="Fuentedeprrafopredeter"/>
    <w:link w:val="Textoindependiente"/>
    <w:rsid w:val="00807E80"/>
    <w:rPr>
      <w:rFonts w:ascii="Arial" w:eastAsia="Times New Roman" w:hAnsi="Arial" w:cs="Arial"/>
      <w:sz w:val="28"/>
      <w:szCs w:val="24"/>
      <w:lang w:val="es-ES" w:eastAsia="es-ES"/>
    </w:rPr>
  </w:style>
  <w:style w:type="paragraph" w:styleId="Encabezado">
    <w:name w:val="header"/>
    <w:aliases w:val="h,h8,h9,h10,h18, Car3,encabezado,Encabezado Car1 Car,Encabezado Car Car Car,Car6 Car Car Car,Car6 Car1 Car,Car6 Car,Car6, Car6 Car Car Car, Car6 Car1 Car, Car6 Car, Car6,Encabezado Car2 Car,Encabezado Car Car1 Car,Car1 Car Car Car"/>
    <w:basedOn w:val="Normal"/>
    <w:link w:val="EncabezadoCar"/>
    <w:uiPriority w:val="99"/>
    <w:rsid w:val="00807E80"/>
    <w:pPr>
      <w:tabs>
        <w:tab w:val="center" w:pos="4419"/>
        <w:tab w:val="right" w:pos="8838"/>
      </w:tabs>
      <w:spacing w:after="0" w:line="240" w:lineRule="auto"/>
    </w:pPr>
    <w:rPr>
      <w:rFonts w:ascii="Times New Roman" w:eastAsia="Times New Roman" w:hAnsi="Times New Roman" w:cs="Times New Roman"/>
      <w:color w:val="auto"/>
      <w:sz w:val="24"/>
      <w:szCs w:val="24"/>
      <w:lang w:val="es-ES" w:eastAsia="es-ES"/>
    </w:rPr>
  </w:style>
  <w:style w:type="character" w:customStyle="1" w:styleId="EncabezadoCar">
    <w:name w:val="Encabezado Car"/>
    <w:aliases w:val="h Car,h8 Car,h9 Car,h10 Car,h18 Car, Car3 Car,encabezado Car,Encabezado Car1 Car Car,Encabezado Car Car Car Car,Car6 Car Car Car Car,Car6 Car1 Car Car,Car6 Car Car,Car6 Car1, Car6 Car Car Car Car, Car6 Car1 Car Car, Car6 Car Car, Car6 Car1"/>
    <w:basedOn w:val="Fuentedeprrafopredeter"/>
    <w:link w:val="Encabezado"/>
    <w:uiPriority w:val="99"/>
    <w:rsid w:val="00807E80"/>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rsid w:val="00807E80"/>
    <w:pPr>
      <w:tabs>
        <w:tab w:val="center" w:pos="4419"/>
        <w:tab w:val="right" w:pos="8838"/>
      </w:tabs>
      <w:spacing w:after="0" w:line="240" w:lineRule="auto"/>
    </w:pPr>
    <w:rPr>
      <w:rFonts w:ascii="Times New Roman" w:eastAsia="Times New Roman" w:hAnsi="Times New Roman" w:cs="Times New Roman"/>
      <w:color w:val="auto"/>
      <w:sz w:val="24"/>
      <w:szCs w:val="24"/>
      <w:lang w:val="es-ES" w:eastAsia="es-ES"/>
    </w:rPr>
  </w:style>
  <w:style w:type="character" w:customStyle="1" w:styleId="PiedepginaCar">
    <w:name w:val="Pie de página Car"/>
    <w:aliases w:val="pie de página Car"/>
    <w:basedOn w:val="Fuentedeprrafopredeter"/>
    <w:link w:val="Piedepgina"/>
    <w:rsid w:val="00807E80"/>
    <w:rPr>
      <w:rFonts w:ascii="Times New Roman" w:eastAsia="Times New Roman" w:hAnsi="Times New Roman" w:cs="Times New Roman"/>
      <w:sz w:val="24"/>
      <w:szCs w:val="24"/>
      <w:lang w:val="es-ES" w:eastAsia="es-ES"/>
    </w:rPr>
  </w:style>
  <w:style w:type="character" w:styleId="Hipervnculo">
    <w:name w:val="Hyperlink"/>
    <w:uiPriority w:val="99"/>
    <w:rsid w:val="00807E80"/>
    <w:rPr>
      <w:color w:val="0000FF"/>
      <w:u w:val="single"/>
    </w:rPr>
  </w:style>
  <w:style w:type="paragraph" w:styleId="Prrafodelista">
    <w:name w:val="List Paragraph"/>
    <w:aliases w:val="NORMAL,Bullet List,FooterText,numbered,Paragraphe de liste1,lp1,Lista vistosa - Énfasis 12"/>
    <w:basedOn w:val="Normal"/>
    <w:link w:val="PrrafodelistaCar"/>
    <w:uiPriority w:val="34"/>
    <w:qFormat/>
    <w:rsid w:val="00807E80"/>
    <w:pPr>
      <w:spacing w:after="0" w:line="240" w:lineRule="auto"/>
      <w:ind w:left="720"/>
      <w:contextualSpacing/>
    </w:pPr>
    <w:rPr>
      <w:rFonts w:ascii="Times New Roman" w:eastAsia="Times New Roman" w:hAnsi="Times New Roman" w:cs="Times New Roman"/>
      <w:color w:val="auto"/>
      <w:sz w:val="24"/>
      <w:szCs w:val="24"/>
      <w:lang w:eastAsia="es-ES"/>
    </w:rPr>
  </w:style>
  <w:style w:type="paragraph" w:styleId="Textonotapie">
    <w:name w:val="footnote text"/>
    <w:basedOn w:val="Normal"/>
    <w:link w:val="TextonotapieCar"/>
    <w:rsid w:val="00807E80"/>
    <w:pPr>
      <w:spacing w:after="0" w:line="240" w:lineRule="auto"/>
    </w:pPr>
    <w:rPr>
      <w:rFonts w:ascii="Times New Roman" w:eastAsia="Times New Roman" w:hAnsi="Times New Roman" w:cs="Times New Roman"/>
      <w:color w:val="auto"/>
      <w:sz w:val="20"/>
      <w:szCs w:val="20"/>
      <w:lang w:val="es-ES" w:eastAsia="es-ES"/>
    </w:rPr>
  </w:style>
  <w:style w:type="character" w:customStyle="1" w:styleId="TextonotapieCar">
    <w:name w:val="Texto nota pie Car"/>
    <w:basedOn w:val="Fuentedeprrafopredeter"/>
    <w:link w:val="Textonotapie"/>
    <w:rsid w:val="00807E80"/>
    <w:rPr>
      <w:rFonts w:ascii="Times New Roman" w:eastAsia="Times New Roman" w:hAnsi="Times New Roman" w:cs="Times New Roman"/>
      <w:sz w:val="20"/>
      <w:szCs w:val="20"/>
      <w:lang w:val="es-ES" w:eastAsia="es-ES"/>
    </w:rPr>
  </w:style>
  <w:style w:type="character" w:styleId="Refdenotaalpie">
    <w:name w:val="footnote reference"/>
    <w:rsid w:val="00807E80"/>
    <w:rPr>
      <w:vertAlign w:val="superscript"/>
    </w:rPr>
  </w:style>
  <w:style w:type="table" w:styleId="Tablaconcuadrcula">
    <w:name w:val="Table Grid"/>
    <w:basedOn w:val="Tablanormal"/>
    <w:rsid w:val="00807E80"/>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basedOn w:val="Normal"/>
    <w:link w:val="PuestoCar1"/>
    <w:qFormat/>
    <w:rsid w:val="00807E80"/>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tuloCar">
    <w:name w:val="Título Car"/>
    <w:rsid w:val="00807E80"/>
    <w:rPr>
      <w:rFonts w:ascii="Arial" w:hAnsi="Arial"/>
      <w:b/>
      <w:sz w:val="24"/>
      <w:lang w:val="es-ES" w:eastAsia="es-ES"/>
    </w:rPr>
  </w:style>
  <w:style w:type="paragraph" w:styleId="Textoindependiente2">
    <w:name w:val="Body Text 2"/>
    <w:aliases w:val="Car Car,Car3"/>
    <w:basedOn w:val="Normal"/>
    <w:link w:val="Textoindependiente2Car"/>
    <w:unhideWhenUsed/>
    <w:rsid w:val="00807E80"/>
    <w:pPr>
      <w:spacing w:after="120" w:line="480" w:lineRule="auto"/>
    </w:pPr>
    <w:rPr>
      <w:rFonts w:ascii="Times New Roman" w:eastAsia="Times New Roman" w:hAnsi="Times New Roman" w:cs="Times New Roman"/>
      <w:color w:val="auto"/>
      <w:sz w:val="24"/>
      <w:szCs w:val="24"/>
      <w:lang w:val="es-ES" w:eastAsia="es-ES"/>
    </w:rPr>
  </w:style>
  <w:style w:type="character" w:customStyle="1" w:styleId="Textoindependiente2Car">
    <w:name w:val="Texto independiente 2 Car"/>
    <w:aliases w:val="Car Car Car2,Car3 Car"/>
    <w:basedOn w:val="Fuentedeprrafopredeter"/>
    <w:link w:val="Textoindependiente2"/>
    <w:rsid w:val="00807E80"/>
    <w:rPr>
      <w:rFonts w:ascii="Times New Roman" w:eastAsia="Times New Roman" w:hAnsi="Times New Roman" w:cs="Times New Roman"/>
      <w:sz w:val="24"/>
      <w:szCs w:val="24"/>
      <w:lang w:val="es-ES" w:eastAsia="es-ES"/>
    </w:rPr>
  </w:style>
  <w:style w:type="paragraph" w:customStyle="1" w:styleId="CarCarCar">
    <w:name w:val="Car Car Car"/>
    <w:basedOn w:val="Normal"/>
    <w:rsid w:val="00807E80"/>
    <w:pPr>
      <w:spacing w:line="240" w:lineRule="exact"/>
    </w:pPr>
    <w:rPr>
      <w:rFonts w:ascii="Verdana" w:eastAsia="Times New Roman" w:hAnsi="Verdana" w:cs="Times New Roman"/>
      <w:color w:val="auto"/>
      <w:sz w:val="20"/>
      <w:szCs w:val="20"/>
      <w:lang w:eastAsia="en-US"/>
    </w:rPr>
  </w:style>
  <w:style w:type="character" w:styleId="Nmerodepgina">
    <w:name w:val="page number"/>
    <w:basedOn w:val="Fuentedeprrafopredeter"/>
    <w:rsid w:val="00807E80"/>
  </w:style>
  <w:style w:type="paragraph" w:styleId="Sangra2detindependiente">
    <w:name w:val="Body Text Indent 2"/>
    <w:basedOn w:val="Normal"/>
    <w:link w:val="Sangra2detindependienteCar"/>
    <w:rsid w:val="00807E80"/>
    <w:pPr>
      <w:spacing w:after="120" w:line="480" w:lineRule="auto"/>
      <w:ind w:left="283"/>
    </w:pPr>
    <w:rPr>
      <w:rFonts w:ascii="Times New Roman" w:eastAsia="Times New Roman" w:hAnsi="Times New Roman" w:cs="Times New Roman"/>
      <w:color w:val="auto"/>
      <w:sz w:val="24"/>
      <w:szCs w:val="24"/>
      <w:lang w:val="es-ES" w:eastAsia="es-ES"/>
    </w:rPr>
  </w:style>
  <w:style w:type="character" w:customStyle="1" w:styleId="Sangra2detindependienteCar">
    <w:name w:val="Sangría 2 de t. independiente Car"/>
    <w:basedOn w:val="Fuentedeprrafopredeter"/>
    <w:link w:val="Sangra2detindependiente"/>
    <w:rsid w:val="00807E80"/>
    <w:rPr>
      <w:rFonts w:ascii="Times New Roman" w:eastAsia="Times New Roman" w:hAnsi="Times New Roman" w:cs="Times New Roman"/>
      <w:sz w:val="24"/>
      <w:szCs w:val="24"/>
      <w:lang w:val="es-ES" w:eastAsia="es-ES"/>
    </w:rPr>
  </w:style>
  <w:style w:type="paragraph" w:customStyle="1" w:styleId="Char8">
    <w:name w:val="Char8"/>
    <w:basedOn w:val="Normal"/>
    <w:rsid w:val="00807E80"/>
    <w:pPr>
      <w:spacing w:line="240" w:lineRule="exact"/>
    </w:pPr>
    <w:rPr>
      <w:rFonts w:ascii="Verdana" w:eastAsia="Times New Roman" w:hAnsi="Verdana" w:cs="Times New Roman"/>
      <w:color w:val="auto"/>
      <w:sz w:val="20"/>
      <w:szCs w:val="20"/>
      <w:lang w:eastAsia="en-US"/>
    </w:rPr>
  </w:style>
  <w:style w:type="paragraph" w:customStyle="1" w:styleId="Pa16">
    <w:name w:val="Pa16"/>
    <w:basedOn w:val="Normal"/>
    <w:next w:val="Normal"/>
    <w:rsid w:val="00807E80"/>
    <w:pPr>
      <w:widowControl w:val="0"/>
      <w:suppressAutoHyphens/>
      <w:spacing w:after="0" w:line="191" w:lineRule="atLeast"/>
    </w:pPr>
    <w:rPr>
      <w:rFonts w:ascii="Thorndale" w:eastAsia="Andale Sans UI" w:hAnsi="Thorndale" w:cs="Tahoma"/>
      <w:color w:val="auto"/>
      <w:sz w:val="24"/>
      <w:szCs w:val="24"/>
      <w:lang w:val="en-US" w:eastAsia="es-ES"/>
    </w:rPr>
  </w:style>
  <w:style w:type="paragraph" w:customStyle="1" w:styleId="CarCarCar1Car">
    <w:name w:val="Car Car Car1 Car"/>
    <w:basedOn w:val="Normal"/>
    <w:rsid w:val="00807E80"/>
    <w:pPr>
      <w:spacing w:line="240" w:lineRule="exact"/>
    </w:pPr>
    <w:rPr>
      <w:rFonts w:ascii="Verdana" w:eastAsia="Times New Roman" w:hAnsi="Verdana" w:cs="Verdana"/>
      <w:color w:val="auto"/>
      <w:sz w:val="20"/>
      <w:szCs w:val="20"/>
      <w:lang w:eastAsia="en-US"/>
    </w:rPr>
  </w:style>
  <w:style w:type="paragraph" w:customStyle="1" w:styleId="Car">
    <w:name w:val="Car"/>
    <w:basedOn w:val="Normal"/>
    <w:rsid w:val="00807E80"/>
    <w:pPr>
      <w:spacing w:line="240" w:lineRule="exact"/>
    </w:pPr>
    <w:rPr>
      <w:rFonts w:ascii="Verdana" w:eastAsia="Times New Roman" w:hAnsi="Verdana" w:cs="Times New Roman"/>
      <w:color w:val="auto"/>
      <w:sz w:val="20"/>
      <w:szCs w:val="20"/>
      <w:lang w:eastAsia="en-US"/>
    </w:rPr>
  </w:style>
  <w:style w:type="paragraph" w:customStyle="1" w:styleId="CarCarCar1">
    <w:name w:val="Car Car Car1"/>
    <w:basedOn w:val="Normal"/>
    <w:rsid w:val="00807E80"/>
    <w:pPr>
      <w:spacing w:line="240" w:lineRule="exact"/>
    </w:pPr>
    <w:rPr>
      <w:rFonts w:ascii="Verdana" w:eastAsia="Times New Roman" w:hAnsi="Verdana" w:cs="Verdana"/>
      <w:color w:val="auto"/>
      <w:sz w:val="20"/>
      <w:szCs w:val="20"/>
      <w:lang w:eastAsia="en-US"/>
    </w:rPr>
  </w:style>
  <w:style w:type="paragraph" w:customStyle="1" w:styleId="Car1">
    <w:name w:val="Car1"/>
    <w:basedOn w:val="Normal"/>
    <w:rsid w:val="00807E80"/>
    <w:pPr>
      <w:spacing w:line="240" w:lineRule="exact"/>
    </w:pPr>
    <w:rPr>
      <w:rFonts w:ascii="Verdana" w:eastAsia="Times New Roman" w:hAnsi="Verdana" w:cs="Verdana"/>
      <w:color w:val="auto"/>
      <w:sz w:val="20"/>
      <w:szCs w:val="20"/>
      <w:lang w:eastAsia="en-US"/>
    </w:rPr>
  </w:style>
  <w:style w:type="paragraph" w:styleId="Textodeglobo">
    <w:name w:val="Balloon Text"/>
    <w:basedOn w:val="Normal"/>
    <w:link w:val="TextodegloboCar"/>
    <w:rsid w:val="00807E80"/>
    <w:pPr>
      <w:spacing w:after="0" w:line="240" w:lineRule="auto"/>
    </w:pPr>
    <w:rPr>
      <w:rFonts w:ascii="Tahoma" w:eastAsia="Times New Roman" w:hAnsi="Tahoma" w:cs="Times New Roman"/>
      <w:color w:val="auto"/>
      <w:sz w:val="16"/>
      <w:szCs w:val="16"/>
      <w:lang w:val="es-ES" w:eastAsia="es-ES"/>
    </w:rPr>
  </w:style>
  <w:style w:type="character" w:customStyle="1" w:styleId="TextodegloboCar">
    <w:name w:val="Texto de globo Car"/>
    <w:basedOn w:val="Fuentedeprrafopredeter"/>
    <w:link w:val="Textodeglobo"/>
    <w:rsid w:val="00807E80"/>
    <w:rPr>
      <w:rFonts w:ascii="Tahoma" w:eastAsia="Times New Roman" w:hAnsi="Tahoma" w:cs="Times New Roman"/>
      <w:sz w:val="16"/>
      <w:szCs w:val="16"/>
      <w:lang w:val="es-ES" w:eastAsia="es-ES"/>
    </w:rPr>
  </w:style>
  <w:style w:type="character" w:customStyle="1" w:styleId="A9">
    <w:name w:val="A9"/>
    <w:rsid w:val="00807E80"/>
    <w:rPr>
      <w:color w:val="000000"/>
      <w:sz w:val="19"/>
      <w:szCs w:val="19"/>
    </w:rPr>
  </w:style>
  <w:style w:type="paragraph" w:customStyle="1" w:styleId="Pa39">
    <w:name w:val="Pa39"/>
    <w:basedOn w:val="Normal"/>
    <w:next w:val="Normal"/>
    <w:rsid w:val="00807E80"/>
    <w:pPr>
      <w:suppressAutoHyphens/>
      <w:autoSpaceDE w:val="0"/>
      <w:spacing w:before="40" w:after="40" w:line="181" w:lineRule="atLeast"/>
    </w:pPr>
    <w:rPr>
      <w:rFonts w:ascii="Times New Roman" w:hAnsi="Times New Roman" w:cs="Times New Roman"/>
      <w:color w:val="auto"/>
      <w:sz w:val="24"/>
      <w:szCs w:val="24"/>
      <w:lang w:val="es-ES" w:eastAsia="ar-SA"/>
    </w:rPr>
  </w:style>
  <w:style w:type="paragraph" w:customStyle="1" w:styleId="Default">
    <w:name w:val="Default"/>
    <w:rsid w:val="00807E80"/>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807E80"/>
    <w:pPr>
      <w:spacing w:line="191" w:lineRule="atLeast"/>
    </w:pPr>
    <w:rPr>
      <w:color w:val="auto"/>
    </w:rPr>
  </w:style>
  <w:style w:type="paragraph" w:styleId="Descripcin">
    <w:name w:val="caption"/>
    <w:aliases w:val="Epígrafe"/>
    <w:basedOn w:val="Normal"/>
    <w:next w:val="Normal"/>
    <w:qFormat/>
    <w:rsid w:val="00807E80"/>
    <w:pPr>
      <w:spacing w:after="0" w:line="240" w:lineRule="auto"/>
      <w:jc w:val="center"/>
    </w:pPr>
    <w:rPr>
      <w:rFonts w:ascii="Arial" w:eastAsia="Times New Roman" w:hAnsi="Arial" w:cs="Times New Roman"/>
      <w:b/>
      <w:color w:val="auto"/>
      <w:sz w:val="24"/>
      <w:szCs w:val="20"/>
      <w:lang w:val="es-ES" w:eastAsia="es-ES"/>
    </w:rPr>
  </w:style>
  <w:style w:type="paragraph" w:styleId="NormalWeb">
    <w:name w:val="Normal (Web)"/>
    <w:basedOn w:val="Normal"/>
    <w:uiPriority w:val="99"/>
    <w:unhideWhenUsed/>
    <w:rsid w:val="00807E80"/>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Refdecomentario">
    <w:name w:val="annotation reference"/>
    <w:rsid w:val="00807E80"/>
    <w:rPr>
      <w:sz w:val="16"/>
      <w:szCs w:val="16"/>
    </w:rPr>
  </w:style>
  <w:style w:type="paragraph" w:styleId="Textocomentario">
    <w:name w:val="annotation text"/>
    <w:basedOn w:val="Normal"/>
    <w:link w:val="TextocomentarioCar"/>
    <w:rsid w:val="00807E80"/>
    <w:pPr>
      <w:spacing w:after="0" w:line="240" w:lineRule="auto"/>
    </w:pPr>
    <w:rPr>
      <w:rFonts w:ascii="Times New Roman" w:eastAsia="Times New Roman" w:hAnsi="Times New Roman" w:cs="Times New Roman"/>
      <w:color w:val="auto"/>
      <w:sz w:val="20"/>
      <w:szCs w:val="20"/>
      <w:lang w:val="es-ES" w:eastAsia="es-ES"/>
    </w:rPr>
  </w:style>
  <w:style w:type="character" w:customStyle="1" w:styleId="TextocomentarioCar">
    <w:name w:val="Texto comentario Car"/>
    <w:basedOn w:val="Fuentedeprrafopredeter"/>
    <w:link w:val="Textocomentario"/>
    <w:rsid w:val="00807E8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807E80"/>
    <w:rPr>
      <w:b/>
      <w:bCs/>
    </w:rPr>
  </w:style>
  <w:style w:type="character" w:customStyle="1" w:styleId="AsuntodelcomentarioCar">
    <w:name w:val="Asunto del comentario Car"/>
    <w:basedOn w:val="TextocomentarioCar"/>
    <w:link w:val="Asuntodelcomentario"/>
    <w:rsid w:val="00807E80"/>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807E80"/>
  </w:style>
  <w:style w:type="character" w:customStyle="1" w:styleId="FontStyle35">
    <w:name w:val="Font Style35"/>
    <w:uiPriority w:val="99"/>
    <w:rsid w:val="00807E80"/>
    <w:rPr>
      <w:rFonts w:ascii="Arial" w:hAnsi="Arial" w:cs="Arial"/>
      <w:sz w:val="20"/>
      <w:szCs w:val="20"/>
    </w:rPr>
  </w:style>
  <w:style w:type="paragraph" w:customStyle="1" w:styleId="Style1">
    <w:name w:val="Style1"/>
    <w:basedOn w:val="Normal"/>
    <w:uiPriority w:val="99"/>
    <w:rsid w:val="00807E80"/>
    <w:pPr>
      <w:widowControl w:val="0"/>
      <w:autoSpaceDE w:val="0"/>
      <w:autoSpaceDN w:val="0"/>
      <w:adjustRightInd w:val="0"/>
      <w:spacing w:after="0" w:line="182" w:lineRule="exact"/>
      <w:jc w:val="center"/>
    </w:pPr>
    <w:rPr>
      <w:rFonts w:ascii="Arial" w:eastAsia="Times New Roman" w:hAnsi="Arial" w:cs="Arial"/>
      <w:color w:val="auto"/>
      <w:sz w:val="24"/>
      <w:szCs w:val="24"/>
      <w:lang w:val="es-ES" w:eastAsia="es-ES"/>
    </w:rPr>
  </w:style>
  <w:style w:type="paragraph" w:customStyle="1" w:styleId="Style9">
    <w:name w:val="Style9"/>
    <w:basedOn w:val="Normal"/>
    <w:uiPriority w:val="99"/>
    <w:rsid w:val="00807E80"/>
    <w:pPr>
      <w:widowControl w:val="0"/>
      <w:autoSpaceDE w:val="0"/>
      <w:autoSpaceDN w:val="0"/>
      <w:adjustRightInd w:val="0"/>
      <w:spacing w:after="0" w:line="235" w:lineRule="exact"/>
      <w:jc w:val="both"/>
    </w:pPr>
    <w:rPr>
      <w:rFonts w:ascii="Arial" w:eastAsia="Times New Roman" w:hAnsi="Arial" w:cs="Arial"/>
      <w:color w:val="auto"/>
      <w:sz w:val="24"/>
      <w:szCs w:val="24"/>
      <w:lang w:val="es-ES" w:eastAsia="es-ES"/>
    </w:rPr>
  </w:style>
  <w:style w:type="paragraph" w:styleId="Sinespaciado">
    <w:name w:val="No Spacing"/>
    <w:aliases w:val="Aries,k"/>
    <w:link w:val="SinespaciadoCar"/>
    <w:qFormat/>
    <w:rsid w:val="00807E80"/>
    <w:pPr>
      <w:spacing w:after="0" w:line="240" w:lineRule="auto"/>
    </w:pPr>
    <w:rPr>
      <w:rFonts w:ascii="Times New Roman" w:eastAsia="Times New Roman" w:hAnsi="Times New Roman" w:cs="Times New Roman"/>
      <w:sz w:val="24"/>
      <w:szCs w:val="24"/>
      <w:lang w:val="es-ES" w:eastAsia="es-ES"/>
    </w:rPr>
  </w:style>
  <w:style w:type="paragraph" w:customStyle="1" w:styleId="Style26">
    <w:name w:val="Style26"/>
    <w:basedOn w:val="Normal"/>
    <w:uiPriority w:val="99"/>
    <w:rsid w:val="00807E80"/>
    <w:pPr>
      <w:widowControl w:val="0"/>
      <w:autoSpaceDE w:val="0"/>
      <w:autoSpaceDN w:val="0"/>
      <w:adjustRightInd w:val="0"/>
      <w:spacing w:after="0" w:line="240" w:lineRule="auto"/>
    </w:pPr>
    <w:rPr>
      <w:rFonts w:ascii="Arial" w:eastAsia="Times New Roman" w:hAnsi="Arial" w:cs="Arial"/>
      <w:color w:val="auto"/>
      <w:sz w:val="24"/>
      <w:szCs w:val="24"/>
      <w:lang w:val="es-ES" w:eastAsia="es-ES"/>
    </w:rPr>
  </w:style>
  <w:style w:type="paragraph" w:customStyle="1" w:styleId="Style23">
    <w:name w:val="Style23"/>
    <w:basedOn w:val="Normal"/>
    <w:uiPriority w:val="99"/>
    <w:rsid w:val="00807E80"/>
    <w:pPr>
      <w:widowControl w:val="0"/>
      <w:autoSpaceDE w:val="0"/>
      <w:autoSpaceDN w:val="0"/>
      <w:adjustRightInd w:val="0"/>
      <w:spacing w:after="0" w:line="202" w:lineRule="exact"/>
    </w:pPr>
    <w:rPr>
      <w:rFonts w:ascii="Arial" w:eastAsia="Times New Roman" w:hAnsi="Arial" w:cs="Arial"/>
      <w:color w:val="auto"/>
      <w:sz w:val="24"/>
      <w:szCs w:val="24"/>
      <w:lang w:val="es-ES" w:eastAsia="es-ES"/>
    </w:rPr>
  </w:style>
  <w:style w:type="character" w:customStyle="1" w:styleId="SinespaciadoCar">
    <w:name w:val="Sin espaciado Car"/>
    <w:aliases w:val="Aries Car,k Car"/>
    <w:link w:val="Sinespaciado"/>
    <w:rsid w:val="00807E80"/>
    <w:rPr>
      <w:rFonts w:ascii="Times New Roman" w:eastAsia="Times New Roman" w:hAnsi="Times New Roman" w:cs="Times New Roman"/>
      <w:sz w:val="24"/>
      <w:szCs w:val="24"/>
      <w:lang w:val="es-ES" w:eastAsia="es-ES"/>
    </w:rPr>
  </w:style>
  <w:style w:type="character" w:customStyle="1" w:styleId="PrrafodelistaCar">
    <w:name w:val="Párrafo de lista Car"/>
    <w:aliases w:val="NORMAL Car,Bullet List Car,FooterText Car,numbered Car,Paragraphe de liste1 Car,lp1 Car,Lista vistosa - Énfasis 12 Car"/>
    <w:link w:val="Prrafodelista"/>
    <w:uiPriority w:val="34"/>
    <w:rsid w:val="00807E80"/>
    <w:rPr>
      <w:rFonts w:ascii="Times New Roman" w:eastAsia="Times New Roman" w:hAnsi="Times New Roman" w:cs="Times New Roman"/>
      <w:sz w:val="24"/>
      <w:szCs w:val="24"/>
      <w:lang w:eastAsia="es-ES"/>
    </w:rPr>
  </w:style>
  <w:style w:type="paragraph" w:styleId="Sangradetextonormal">
    <w:name w:val="Body Text Indent"/>
    <w:aliases w:val=" Car1, Car11,Car11"/>
    <w:basedOn w:val="Normal"/>
    <w:link w:val="SangradetextonormalCar"/>
    <w:rsid w:val="00807E80"/>
    <w:pPr>
      <w:spacing w:after="120" w:line="240" w:lineRule="auto"/>
      <w:ind w:left="283"/>
    </w:pPr>
    <w:rPr>
      <w:rFonts w:ascii="Times New Roman" w:eastAsia="Times New Roman" w:hAnsi="Times New Roman" w:cs="Times New Roman"/>
      <w:color w:val="auto"/>
      <w:sz w:val="24"/>
      <w:szCs w:val="24"/>
      <w:lang w:val="x-none" w:eastAsia="x-none"/>
    </w:rPr>
  </w:style>
  <w:style w:type="character" w:customStyle="1" w:styleId="SangradetextonormalCar">
    <w:name w:val="Sangría de texto normal Car"/>
    <w:aliases w:val=" Car1 Car, Car11 Car,Car11 Car"/>
    <w:basedOn w:val="Fuentedeprrafopredeter"/>
    <w:link w:val="Sangradetextonormal"/>
    <w:rsid w:val="00807E80"/>
    <w:rPr>
      <w:rFonts w:ascii="Times New Roman" w:eastAsia="Times New Roman" w:hAnsi="Times New Roman" w:cs="Times New Roman"/>
      <w:sz w:val="24"/>
      <w:szCs w:val="24"/>
      <w:lang w:val="x-none" w:eastAsia="x-none"/>
    </w:rPr>
  </w:style>
  <w:style w:type="paragraph" w:customStyle="1" w:styleId="Sinespaciado1">
    <w:name w:val="Sin espaciado1"/>
    <w:qFormat/>
    <w:rsid w:val="00807E80"/>
    <w:pPr>
      <w:spacing w:after="0" w:line="240" w:lineRule="auto"/>
    </w:pPr>
    <w:rPr>
      <w:rFonts w:ascii="Times New Roman" w:eastAsia="Times New Roman" w:hAnsi="Times New Roman" w:cs="Times New Roman"/>
      <w:sz w:val="24"/>
      <w:szCs w:val="24"/>
      <w:lang w:eastAsia="es-ES"/>
    </w:rPr>
  </w:style>
  <w:style w:type="paragraph" w:customStyle="1" w:styleId="epgrafe">
    <w:name w:val="epígrafe"/>
    <w:basedOn w:val="Normal"/>
    <w:rsid w:val="00807E80"/>
    <w:pPr>
      <w:spacing w:after="0" w:line="240" w:lineRule="auto"/>
    </w:pPr>
    <w:rPr>
      <w:rFonts w:ascii="Courier New" w:eastAsia="Times New Roman" w:hAnsi="Courier New" w:cs="Times New Roman"/>
      <w:color w:val="auto"/>
      <w:sz w:val="24"/>
      <w:szCs w:val="20"/>
      <w:lang w:val="es-ES_tradnl" w:eastAsia="es-ES"/>
    </w:rPr>
  </w:style>
  <w:style w:type="paragraph" w:customStyle="1" w:styleId="Style6">
    <w:name w:val="Style6"/>
    <w:basedOn w:val="Normal"/>
    <w:uiPriority w:val="99"/>
    <w:rsid w:val="00807E80"/>
    <w:pPr>
      <w:widowControl w:val="0"/>
      <w:autoSpaceDE w:val="0"/>
      <w:autoSpaceDN w:val="0"/>
      <w:adjustRightInd w:val="0"/>
      <w:spacing w:after="0" w:line="252" w:lineRule="exact"/>
      <w:jc w:val="both"/>
    </w:pPr>
    <w:rPr>
      <w:rFonts w:ascii="Arial" w:eastAsia="Times New Roman" w:hAnsi="Arial" w:cs="Arial"/>
      <w:color w:val="auto"/>
      <w:sz w:val="24"/>
      <w:szCs w:val="24"/>
      <w:lang w:val="es-ES" w:eastAsia="es-ES"/>
    </w:rPr>
  </w:style>
  <w:style w:type="character" w:customStyle="1" w:styleId="FontStyle169">
    <w:name w:val="Font Style169"/>
    <w:uiPriority w:val="99"/>
    <w:rsid w:val="00807E80"/>
    <w:rPr>
      <w:rFonts w:ascii="Arial" w:hAnsi="Arial" w:cs="Arial"/>
      <w:sz w:val="20"/>
      <w:szCs w:val="20"/>
    </w:rPr>
  </w:style>
  <w:style w:type="character" w:customStyle="1" w:styleId="FontStyle170">
    <w:name w:val="Font Style170"/>
    <w:uiPriority w:val="99"/>
    <w:rsid w:val="00807E80"/>
    <w:rPr>
      <w:rFonts w:ascii="Arial" w:hAnsi="Arial" w:cs="Arial"/>
      <w:b/>
      <w:bCs/>
      <w:sz w:val="20"/>
      <w:szCs w:val="20"/>
    </w:rPr>
  </w:style>
  <w:style w:type="character" w:customStyle="1" w:styleId="FontStyle136">
    <w:name w:val="Font Style136"/>
    <w:uiPriority w:val="99"/>
    <w:rsid w:val="00807E80"/>
    <w:rPr>
      <w:rFonts w:ascii="Arial" w:hAnsi="Arial" w:cs="Arial"/>
      <w:sz w:val="18"/>
      <w:szCs w:val="18"/>
    </w:rPr>
  </w:style>
  <w:style w:type="paragraph" w:customStyle="1" w:styleId="Style108">
    <w:name w:val="Style108"/>
    <w:basedOn w:val="Normal"/>
    <w:uiPriority w:val="99"/>
    <w:rsid w:val="00807E80"/>
    <w:pPr>
      <w:widowControl w:val="0"/>
      <w:autoSpaceDE w:val="0"/>
      <w:autoSpaceDN w:val="0"/>
      <w:adjustRightInd w:val="0"/>
      <w:spacing w:after="0" w:line="206" w:lineRule="exact"/>
      <w:ind w:hanging="970"/>
    </w:pPr>
    <w:rPr>
      <w:rFonts w:ascii="Arial" w:eastAsia="Times New Roman" w:hAnsi="Arial" w:cs="Arial"/>
      <w:color w:val="auto"/>
      <w:sz w:val="24"/>
      <w:szCs w:val="24"/>
      <w:lang w:val="es-ES" w:eastAsia="es-ES"/>
    </w:rPr>
  </w:style>
  <w:style w:type="paragraph" w:customStyle="1" w:styleId="Style57">
    <w:name w:val="Style57"/>
    <w:basedOn w:val="Normal"/>
    <w:uiPriority w:val="99"/>
    <w:rsid w:val="00807E80"/>
    <w:pPr>
      <w:widowControl w:val="0"/>
      <w:autoSpaceDE w:val="0"/>
      <w:autoSpaceDN w:val="0"/>
      <w:adjustRightInd w:val="0"/>
      <w:spacing w:after="0" w:line="278" w:lineRule="exact"/>
      <w:jc w:val="both"/>
    </w:pPr>
    <w:rPr>
      <w:rFonts w:ascii="Arial" w:eastAsia="Times New Roman" w:hAnsi="Arial" w:cs="Arial"/>
      <w:color w:val="auto"/>
      <w:sz w:val="24"/>
      <w:szCs w:val="24"/>
      <w:lang w:val="es-ES" w:eastAsia="es-ES"/>
    </w:rPr>
  </w:style>
  <w:style w:type="paragraph" w:customStyle="1" w:styleId="Style72">
    <w:name w:val="Style72"/>
    <w:basedOn w:val="Normal"/>
    <w:uiPriority w:val="99"/>
    <w:rsid w:val="00807E80"/>
    <w:pPr>
      <w:widowControl w:val="0"/>
      <w:autoSpaceDE w:val="0"/>
      <w:autoSpaceDN w:val="0"/>
      <w:adjustRightInd w:val="0"/>
      <w:spacing w:after="0" w:line="240" w:lineRule="auto"/>
    </w:pPr>
    <w:rPr>
      <w:rFonts w:ascii="Arial" w:eastAsia="Times New Roman" w:hAnsi="Arial" w:cs="Arial"/>
      <w:color w:val="auto"/>
      <w:sz w:val="24"/>
      <w:szCs w:val="24"/>
      <w:lang w:val="es-ES" w:eastAsia="es-ES"/>
    </w:rPr>
  </w:style>
  <w:style w:type="character" w:customStyle="1" w:styleId="FontStyle140">
    <w:name w:val="Font Style140"/>
    <w:uiPriority w:val="99"/>
    <w:rsid w:val="00807E80"/>
    <w:rPr>
      <w:rFonts w:ascii="Arial" w:hAnsi="Arial" w:cs="Arial"/>
      <w:b/>
      <w:bCs/>
      <w:sz w:val="32"/>
      <w:szCs w:val="32"/>
    </w:rPr>
  </w:style>
  <w:style w:type="character" w:customStyle="1" w:styleId="FontStyle142">
    <w:name w:val="Font Style142"/>
    <w:uiPriority w:val="99"/>
    <w:rsid w:val="00807E80"/>
    <w:rPr>
      <w:rFonts w:ascii="Arial" w:hAnsi="Arial" w:cs="Arial"/>
      <w:b/>
      <w:bCs/>
      <w:sz w:val="22"/>
      <w:szCs w:val="22"/>
    </w:rPr>
  </w:style>
  <w:style w:type="character" w:customStyle="1" w:styleId="FontStyle143">
    <w:name w:val="Font Style143"/>
    <w:uiPriority w:val="99"/>
    <w:rsid w:val="00807E80"/>
    <w:rPr>
      <w:rFonts w:ascii="Arial" w:hAnsi="Arial" w:cs="Arial"/>
      <w:b/>
      <w:bCs/>
      <w:sz w:val="22"/>
      <w:szCs w:val="22"/>
    </w:rPr>
  </w:style>
  <w:style w:type="paragraph" w:customStyle="1" w:styleId="Style93">
    <w:name w:val="Style93"/>
    <w:basedOn w:val="Normal"/>
    <w:uiPriority w:val="99"/>
    <w:rsid w:val="00807E80"/>
    <w:pPr>
      <w:widowControl w:val="0"/>
      <w:autoSpaceDE w:val="0"/>
      <w:autoSpaceDN w:val="0"/>
      <w:adjustRightInd w:val="0"/>
      <w:spacing w:after="0" w:line="211" w:lineRule="exact"/>
    </w:pPr>
    <w:rPr>
      <w:rFonts w:ascii="Arial" w:eastAsia="Times New Roman" w:hAnsi="Arial" w:cs="Arial"/>
      <w:color w:val="auto"/>
      <w:sz w:val="24"/>
      <w:szCs w:val="24"/>
      <w:lang w:val="es-ES" w:eastAsia="es-ES"/>
    </w:rPr>
  </w:style>
  <w:style w:type="character" w:customStyle="1" w:styleId="FontStyle144">
    <w:name w:val="Font Style144"/>
    <w:uiPriority w:val="99"/>
    <w:rsid w:val="00807E80"/>
    <w:rPr>
      <w:rFonts w:ascii="Arial" w:hAnsi="Arial" w:cs="Arial"/>
      <w:b/>
      <w:bCs/>
      <w:smallCaps/>
      <w:sz w:val="22"/>
      <w:szCs w:val="22"/>
    </w:rPr>
  </w:style>
  <w:style w:type="character" w:customStyle="1" w:styleId="FontStyle168">
    <w:name w:val="Font Style168"/>
    <w:uiPriority w:val="99"/>
    <w:rsid w:val="00807E80"/>
    <w:rPr>
      <w:rFonts w:ascii="Arial" w:hAnsi="Arial" w:cs="Arial"/>
      <w:b/>
      <w:bCs/>
      <w:i/>
      <w:iCs/>
      <w:sz w:val="20"/>
      <w:szCs w:val="20"/>
    </w:rPr>
  </w:style>
  <w:style w:type="paragraph" w:customStyle="1" w:styleId="Style50">
    <w:name w:val="Style50"/>
    <w:basedOn w:val="Normal"/>
    <w:uiPriority w:val="99"/>
    <w:rsid w:val="00807E80"/>
    <w:pPr>
      <w:widowControl w:val="0"/>
      <w:autoSpaceDE w:val="0"/>
      <w:autoSpaceDN w:val="0"/>
      <w:adjustRightInd w:val="0"/>
      <w:spacing w:after="0" w:line="254" w:lineRule="exact"/>
      <w:ind w:hanging="706"/>
    </w:pPr>
    <w:rPr>
      <w:rFonts w:ascii="Arial" w:eastAsia="Times New Roman" w:hAnsi="Arial" w:cs="Arial"/>
      <w:color w:val="auto"/>
      <w:sz w:val="24"/>
      <w:szCs w:val="24"/>
      <w:lang w:val="es-ES" w:eastAsia="es-ES"/>
    </w:rPr>
  </w:style>
  <w:style w:type="character" w:customStyle="1" w:styleId="FontStyle171">
    <w:name w:val="Font Style171"/>
    <w:uiPriority w:val="99"/>
    <w:rsid w:val="00807E80"/>
    <w:rPr>
      <w:rFonts w:ascii="Arial" w:hAnsi="Arial" w:cs="Arial"/>
      <w:i/>
      <w:iCs/>
      <w:sz w:val="20"/>
      <w:szCs w:val="20"/>
    </w:rPr>
  </w:style>
  <w:style w:type="paragraph" w:customStyle="1" w:styleId="Style34">
    <w:name w:val="Style34"/>
    <w:basedOn w:val="Normal"/>
    <w:uiPriority w:val="99"/>
    <w:rsid w:val="00807E80"/>
    <w:pPr>
      <w:widowControl w:val="0"/>
      <w:autoSpaceDE w:val="0"/>
      <w:autoSpaceDN w:val="0"/>
      <w:adjustRightInd w:val="0"/>
      <w:spacing w:after="0" w:line="254" w:lineRule="exact"/>
      <w:ind w:hanging="1387"/>
    </w:pPr>
    <w:rPr>
      <w:rFonts w:ascii="Arial" w:eastAsia="Times New Roman" w:hAnsi="Arial" w:cs="Arial"/>
      <w:color w:val="auto"/>
      <w:sz w:val="24"/>
      <w:szCs w:val="24"/>
      <w:lang w:val="es-ES" w:eastAsia="es-ES"/>
    </w:rPr>
  </w:style>
  <w:style w:type="paragraph" w:customStyle="1" w:styleId="MARITZA3">
    <w:name w:val="MARITZA3"/>
    <w:rsid w:val="00807E80"/>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Textopredeterminado">
    <w:name w:val="Texto predeterminado"/>
    <w:basedOn w:val="Normal"/>
    <w:rsid w:val="00807E80"/>
    <w:pPr>
      <w:widowControl w:val="0"/>
      <w:autoSpaceDE w:val="0"/>
      <w:autoSpaceDN w:val="0"/>
      <w:adjustRightInd w:val="0"/>
      <w:spacing w:after="0" w:line="240" w:lineRule="auto"/>
    </w:pPr>
    <w:rPr>
      <w:rFonts w:ascii="Times New Roman" w:eastAsia="Times New Roman" w:hAnsi="Times New Roman" w:cs="Times New Roman"/>
      <w:color w:val="auto"/>
      <w:sz w:val="24"/>
      <w:szCs w:val="24"/>
      <w:lang w:val="es-ES" w:eastAsia="es-ES"/>
    </w:rPr>
  </w:style>
  <w:style w:type="character" w:customStyle="1" w:styleId="FontStyle23">
    <w:name w:val="Font Style23"/>
    <w:uiPriority w:val="99"/>
    <w:rsid w:val="00807E80"/>
    <w:rPr>
      <w:rFonts w:ascii="Arial Narrow" w:hAnsi="Arial Narrow" w:cs="Arial Narrow"/>
      <w:b/>
      <w:bCs/>
      <w:sz w:val="20"/>
      <w:szCs w:val="20"/>
    </w:rPr>
  </w:style>
  <w:style w:type="character" w:customStyle="1" w:styleId="FontStyle24">
    <w:name w:val="Font Style24"/>
    <w:uiPriority w:val="99"/>
    <w:rsid w:val="00807E80"/>
    <w:rPr>
      <w:rFonts w:ascii="Arial Narrow" w:hAnsi="Arial Narrow" w:cs="Arial Narrow"/>
      <w:sz w:val="20"/>
      <w:szCs w:val="20"/>
    </w:rPr>
  </w:style>
  <w:style w:type="paragraph" w:customStyle="1" w:styleId="Style11">
    <w:name w:val="Style11"/>
    <w:basedOn w:val="Normal"/>
    <w:uiPriority w:val="99"/>
    <w:rsid w:val="00807E80"/>
    <w:pPr>
      <w:widowControl w:val="0"/>
      <w:autoSpaceDE w:val="0"/>
      <w:autoSpaceDN w:val="0"/>
      <w:adjustRightInd w:val="0"/>
      <w:spacing w:after="0" w:line="244" w:lineRule="exact"/>
    </w:pPr>
    <w:rPr>
      <w:rFonts w:ascii="Arial" w:eastAsia="Times New Roman" w:hAnsi="Arial" w:cs="Arial"/>
      <w:color w:val="auto"/>
      <w:sz w:val="24"/>
      <w:szCs w:val="24"/>
      <w:lang w:val="es-ES" w:eastAsia="es-ES"/>
    </w:rPr>
  </w:style>
  <w:style w:type="character" w:customStyle="1" w:styleId="FontStyle34">
    <w:name w:val="Font Style34"/>
    <w:uiPriority w:val="99"/>
    <w:rsid w:val="00807E80"/>
    <w:rPr>
      <w:rFonts w:ascii="Calibri" w:hAnsi="Calibri" w:cs="Calibri"/>
      <w:b/>
      <w:bCs/>
      <w:sz w:val="18"/>
      <w:szCs w:val="18"/>
    </w:rPr>
  </w:style>
  <w:style w:type="character" w:customStyle="1" w:styleId="FontStyle40">
    <w:name w:val="Font Style40"/>
    <w:uiPriority w:val="99"/>
    <w:rsid w:val="00807E80"/>
    <w:rPr>
      <w:rFonts w:ascii="Arial" w:hAnsi="Arial" w:cs="Arial"/>
      <w:b/>
      <w:bCs/>
      <w:sz w:val="18"/>
      <w:szCs w:val="18"/>
    </w:rPr>
  </w:style>
  <w:style w:type="character" w:customStyle="1" w:styleId="FontStyle56">
    <w:name w:val="Font Style56"/>
    <w:uiPriority w:val="99"/>
    <w:rsid w:val="00807E80"/>
    <w:rPr>
      <w:rFonts w:ascii="Arial" w:hAnsi="Arial" w:cs="Arial"/>
      <w:b/>
      <w:bCs/>
      <w:sz w:val="16"/>
      <w:szCs w:val="16"/>
    </w:rPr>
  </w:style>
  <w:style w:type="character" w:customStyle="1" w:styleId="PuestoCar">
    <w:name w:val="Puesto Car"/>
    <w:rsid w:val="00807E80"/>
    <w:rPr>
      <w:rFonts w:ascii="Arial" w:hAnsi="Arial"/>
      <w:b/>
      <w:sz w:val="24"/>
      <w:lang w:val="es-ES" w:eastAsia="es-ES"/>
    </w:rPr>
  </w:style>
  <w:style w:type="paragraph" w:customStyle="1" w:styleId="Char81">
    <w:name w:val="Char81"/>
    <w:basedOn w:val="Normal"/>
    <w:rsid w:val="00807E80"/>
    <w:pPr>
      <w:spacing w:line="240" w:lineRule="exact"/>
    </w:pPr>
    <w:rPr>
      <w:rFonts w:ascii="Verdana" w:eastAsia="Times New Roman" w:hAnsi="Verdana" w:cs="Times New Roman"/>
      <w:color w:val="auto"/>
      <w:sz w:val="20"/>
      <w:szCs w:val="20"/>
      <w:lang w:eastAsia="en-US"/>
    </w:rPr>
  </w:style>
  <w:style w:type="paragraph" w:customStyle="1" w:styleId="CarCarCar1Car1">
    <w:name w:val="Car Car Car1 Car1"/>
    <w:basedOn w:val="Normal"/>
    <w:rsid w:val="00807E80"/>
    <w:pPr>
      <w:spacing w:line="240" w:lineRule="exact"/>
    </w:pPr>
    <w:rPr>
      <w:rFonts w:ascii="Verdana" w:eastAsia="Times New Roman" w:hAnsi="Verdana" w:cs="Verdana"/>
      <w:color w:val="auto"/>
      <w:sz w:val="20"/>
      <w:szCs w:val="20"/>
      <w:lang w:eastAsia="en-US"/>
    </w:rPr>
  </w:style>
  <w:style w:type="paragraph" w:customStyle="1" w:styleId="Car2">
    <w:name w:val="Car2"/>
    <w:basedOn w:val="Normal"/>
    <w:rsid w:val="00807E80"/>
    <w:pPr>
      <w:spacing w:line="240" w:lineRule="exact"/>
    </w:pPr>
    <w:rPr>
      <w:rFonts w:ascii="Verdana" w:eastAsia="Times New Roman" w:hAnsi="Verdana" w:cs="Times New Roman"/>
      <w:color w:val="auto"/>
      <w:sz w:val="20"/>
      <w:szCs w:val="20"/>
      <w:lang w:eastAsia="en-US"/>
    </w:rPr>
  </w:style>
  <w:style w:type="character" w:styleId="Textoennegrita">
    <w:name w:val="Strong"/>
    <w:uiPriority w:val="22"/>
    <w:qFormat/>
    <w:rsid w:val="00807E80"/>
    <w:rPr>
      <w:b/>
      <w:bCs/>
    </w:rPr>
  </w:style>
  <w:style w:type="character" w:customStyle="1" w:styleId="FontStyle107">
    <w:name w:val="Font Style107"/>
    <w:uiPriority w:val="99"/>
    <w:rsid w:val="00807E80"/>
    <w:rPr>
      <w:rFonts w:ascii="Arial" w:hAnsi="Arial" w:cs="Arial" w:hint="default"/>
      <w:sz w:val="18"/>
      <w:szCs w:val="18"/>
    </w:rPr>
  </w:style>
  <w:style w:type="character" w:customStyle="1" w:styleId="FontStyle160">
    <w:name w:val="Font Style160"/>
    <w:uiPriority w:val="99"/>
    <w:rsid w:val="00807E80"/>
    <w:rPr>
      <w:rFonts w:ascii="Arial" w:hAnsi="Arial" w:cs="Arial"/>
      <w:sz w:val="18"/>
      <w:szCs w:val="18"/>
    </w:rPr>
  </w:style>
  <w:style w:type="paragraph" w:customStyle="1" w:styleId="Style7">
    <w:name w:val="Style7"/>
    <w:basedOn w:val="Normal"/>
    <w:uiPriority w:val="99"/>
    <w:rsid w:val="00807E80"/>
    <w:pPr>
      <w:widowControl w:val="0"/>
      <w:autoSpaceDE w:val="0"/>
      <w:autoSpaceDN w:val="0"/>
      <w:adjustRightInd w:val="0"/>
      <w:spacing w:after="0" w:line="229" w:lineRule="exact"/>
      <w:jc w:val="both"/>
    </w:pPr>
    <w:rPr>
      <w:rFonts w:ascii="Arial" w:eastAsia="Times New Roman" w:hAnsi="Arial" w:cs="Arial"/>
      <w:color w:val="auto"/>
      <w:sz w:val="24"/>
      <w:szCs w:val="24"/>
    </w:rPr>
  </w:style>
  <w:style w:type="paragraph" w:customStyle="1" w:styleId="Style153">
    <w:name w:val="Style153"/>
    <w:basedOn w:val="Normal"/>
    <w:uiPriority w:val="99"/>
    <w:rsid w:val="00807E80"/>
    <w:pPr>
      <w:widowControl w:val="0"/>
      <w:autoSpaceDE w:val="0"/>
      <w:autoSpaceDN w:val="0"/>
      <w:adjustRightInd w:val="0"/>
      <w:spacing w:after="0" w:line="184" w:lineRule="exact"/>
      <w:ind w:firstLine="288"/>
    </w:pPr>
    <w:rPr>
      <w:rFonts w:ascii="Arial" w:eastAsia="Times New Roman" w:hAnsi="Arial" w:cs="Arial"/>
      <w:color w:val="auto"/>
      <w:sz w:val="24"/>
      <w:szCs w:val="24"/>
    </w:rPr>
  </w:style>
  <w:style w:type="character" w:customStyle="1" w:styleId="FontStyle157">
    <w:name w:val="Font Style157"/>
    <w:uiPriority w:val="99"/>
    <w:rsid w:val="00807E80"/>
    <w:rPr>
      <w:rFonts w:ascii="Arial" w:hAnsi="Arial" w:cs="Arial"/>
      <w:b/>
      <w:bCs/>
      <w:sz w:val="14"/>
      <w:szCs w:val="14"/>
    </w:rPr>
  </w:style>
  <w:style w:type="paragraph" w:customStyle="1" w:styleId="Style4">
    <w:name w:val="Style4"/>
    <w:basedOn w:val="Normal"/>
    <w:uiPriority w:val="99"/>
    <w:rsid w:val="00807E80"/>
    <w:pPr>
      <w:widowControl w:val="0"/>
      <w:autoSpaceDE w:val="0"/>
      <w:autoSpaceDN w:val="0"/>
      <w:adjustRightInd w:val="0"/>
      <w:spacing w:after="0" w:line="180" w:lineRule="exact"/>
      <w:jc w:val="center"/>
    </w:pPr>
    <w:rPr>
      <w:rFonts w:ascii="Arial" w:eastAsia="Times New Roman" w:hAnsi="Arial" w:cs="Arial"/>
      <w:color w:val="auto"/>
      <w:sz w:val="24"/>
      <w:szCs w:val="24"/>
    </w:rPr>
  </w:style>
  <w:style w:type="paragraph" w:customStyle="1" w:styleId="Style154">
    <w:name w:val="Style154"/>
    <w:basedOn w:val="Normal"/>
    <w:uiPriority w:val="99"/>
    <w:rsid w:val="00807E80"/>
    <w:pPr>
      <w:widowControl w:val="0"/>
      <w:autoSpaceDE w:val="0"/>
      <w:autoSpaceDN w:val="0"/>
      <w:adjustRightInd w:val="0"/>
      <w:spacing w:after="0" w:line="184" w:lineRule="exact"/>
      <w:ind w:firstLine="83"/>
    </w:pPr>
    <w:rPr>
      <w:rFonts w:ascii="Arial" w:eastAsia="Times New Roman" w:hAnsi="Arial" w:cs="Arial"/>
      <w:color w:val="auto"/>
      <w:sz w:val="24"/>
      <w:szCs w:val="24"/>
    </w:rPr>
  </w:style>
  <w:style w:type="paragraph" w:customStyle="1" w:styleId="Style112">
    <w:name w:val="Style112"/>
    <w:basedOn w:val="Normal"/>
    <w:uiPriority w:val="99"/>
    <w:rsid w:val="00807E80"/>
    <w:pPr>
      <w:widowControl w:val="0"/>
      <w:autoSpaceDE w:val="0"/>
      <w:autoSpaceDN w:val="0"/>
      <w:adjustRightInd w:val="0"/>
      <w:spacing w:after="0" w:line="240" w:lineRule="auto"/>
      <w:jc w:val="center"/>
    </w:pPr>
    <w:rPr>
      <w:rFonts w:ascii="Arial" w:eastAsia="Times New Roman" w:hAnsi="Arial" w:cs="Arial"/>
      <w:color w:val="auto"/>
      <w:sz w:val="24"/>
      <w:szCs w:val="24"/>
    </w:rPr>
  </w:style>
  <w:style w:type="character" w:customStyle="1" w:styleId="FontStyle173">
    <w:name w:val="Font Style173"/>
    <w:uiPriority w:val="99"/>
    <w:rsid w:val="00807E80"/>
    <w:rPr>
      <w:rFonts w:ascii="Arial" w:hAnsi="Arial" w:cs="Arial"/>
      <w:b/>
      <w:bCs/>
      <w:sz w:val="12"/>
      <w:szCs w:val="12"/>
    </w:rPr>
  </w:style>
  <w:style w:type="character" w:customStyle="1" w:styleId="PuestoCar1">
    <w:name w:val="Puesto Car1"/>
    <w:basedOn w:val="Fuentedeprrafopredeter"/>
    <w:link w:val="Puesto"/>
    <w:uiPriority w:val="10"/>
    <w:rsid w:val="00807E80"/>
    <w:rPr>
      <w:rFonts w:asciiTheme="majorHAnsi" w:eastAsiaTheme="majorEastAsia" w:hAnsiTheme="majorHAnsi" w:cstheme="majorBidi"/>
      <w:spacing w:val="-10"/>
      <w:kern w:val="28"/>
      <w:sz w:val="56"/>
      <w:szCs w:val="56"/>
    </w:rPr>
  </w:style>
  <w:style w:type="paragraph" w:customStyle="1" w:styleId="ParaAttribute6">
    <w:name w:val="ParaAttribute6"/>
    <w:rsid w:val="00504437"/>
    <w:pPr>
      <w:widowControl w:val="0"/>
      <w:wordWrap w:val="0"/>
      <w:spacing w:after="0" w:line="240" w:lineRule="auto"/>
      <w:jc w:val="both"/>
    </w:pPr>
    <w:rPr>
      <w:rFonts w:ascii="Times New Roman" w:eastAsia="Batang" w:hAnsi="Times New Roman" w:cs="Times New Roman"/>
      <w:sz w:val="20"/>
      <w:szCs w:val="20"/>
      <w:lang w:val="es-ES" w:eastAsia="es-ES"/>
    </w:rPr>
  </w:style>
  <w:style w:type="character" w:customStyle="1" w:styleId="CharAttribute6">
    <w:name w:val="CharAttribute6"/>
    <w:rsid w:val="00504437"/>
    <w:rPr>
      <w:rFonts w:ascii="Arial" w:eastAsia="Arial"/>
      <w:b/>
      <w:sz w:val="22"/>
    </w:rPr>
  </w:style>
  <w:style w:type="character" w:customStyle="1" w:styleId="CharAttribute7">
    <w:name w:val="CharAttribute7"/>
    <w:rsid w:val="00504437"/>
    <w:rPr>
      <w:rFonts w:ascii="Arial" w:eastAsia="Arial"/>
      <w:b/>
    </w:rPr>
  </w:style>
  <w:style w:type="character" w:customStyle="1" w:styleId="CharAttribute9">
    <w:name w:val="CharAttribute9"/>
    <w:rsid w:val="00504437"/>
    <w:rPr>
      <w:rFonts w:ascii="Arial" w:eastAsia="Arial"/>
      <w:sz w:val="22"/>
    </w:rPr>
  </w:style>
  <w:style w:type="character" w:customStyle="1" w:styleId="CharAttribute10">
    <w:name w:val="CharAttribute10"/>
    <w:rsid w:val="00504437"/>
    <w:rPr>
      <w:rFonts w:ascii="Arial" w:eastAsia="Arial"/>
    </w:rPr>
  </w:style>
  <w:style w:type="paragraph" w:customStyle="1" w:styleId="ParaAttribute84">
    <w:name w:val="ParaAttribute84"/>
    <w:rsid w:val="00504437"/>
    <w:pPr>
      <w:widowControl w:val="0"/>
      <w:wordWrap w:val="0"/>
      <w:spacing w:after="0" w:line="240" w:lineRule="auto"/>
      <w:jc w:val="center"/>
    </w:pPr>
    <w:rPr>
      <w:rFonts w:ascii="Times New Roman" w:eastAsia="Batang" w:hAnsi="Times New Roman" w:cs="Times New Roman"/>
      <w:sz w:val="20"/>
      <w:szCs w:val="20"/>
      <w:lang w:val="es-ES" w:eastAsia="es-ES"/>
    </w:rPr>
  </w:style>
  <w:style w:type="paragraph" w:customStyle="1" w:styleId="Style59">
    <w:name w:val="Style59"/>
    <w:basedOn w:val="Normal"/>
    <w:uiPriority w:val="99"/>
    <w:rsid w:val="00504437"/>
    <w:pPr>
      <w:widowControl w:val="0"/>
      <w:autoSpaceDE w:val="0"/>
      <w:autoSpaceDN w:val="0"/>
      <w:adjustRightInd w:val="0"/>
      <w:spacing w:after="0" w:line="230" w:lineRule="exact"/>
    </w:pPr>
    <w:rPr>
      <w:rFonts w:ascii="Arial" w:eastAsia="Times New Roman" w:hAnsi="Arial" w:cs="Arial"/>
      <w:color w:val="auto"/>
      <w:sz w:val="24"/>
      <w:szCs w:val="24"/>
      <w:lang w:val="es-ES" w:eastAsia="es-ES"/>
    </w:rPr>
  </w:style>
  <w:style w:type="paragraph" w:customStyle="1" w:styleId="Style95">
    <w:name w:val="Style95"/>
    <w:basedOn w:val="Normal"/>
    <w:uiPriority w:val="99"/>
    <w:rsid w:val="00504437"/>
    <w:pPr>
      <w:widowControl w:val="0"/>
      <w:autoSpaceDE w:val="0"/>
      <w:autoSpaceDN w:val="0"/>
      <w:adjustRightInd w:val="0"/>
      <w:spacing w:after="0" w:line="240" w:lineRule="auto"/>
    </w:pPr>
    <w:rPr>
      <w:rFonts w:ascii="Arial" w:eastAsia="Times New Roman" w:hAnsi="Arial" w:cs="Arial"/>
      <w:color w:val="auto"/>
      <w:sz w:val="24"/>
      <w:szCs w:val="24"/>
      <w:lang w:val="es-ES" w:eastAsia="es-ES"/>
    </w:rPr>
  </w:style>
  <w:style w:type="paragraph" w:customStyle="1" w:styleId="Style124">
    <w:name w:val="Style124"/>
    <w:basedOn w:val="Normal"/>
    <w:uiPriority w:val="99"/>
    <w:rsid w:val="00504437"/>
    <w:pPr>
      <w:widowControl w:val="0"/>
      <w:autoSpaceDE w:val="0"/>
      <w:autoSpaceDN w:val="0"/>
      <w:adjustRightInd w:val="0"/>
      <w:spacing w:after="0" w:line="230" w:lineRule="exact"/>
      <w:ind w:hanging="134"/>
    </w:pPr>
    <w:rPr>
      <w:rFonts w:ascii="Arial" w:eastAsia="Times New Roman" w:hAnsi="Arial" w:cs="Arial"/>
      <w:color w:val="auto"/>
      <w:sz w:val="24"/>
      <w:szCs w:val="24"/>
      <w:lang w:val="es-ES" w:eastAsia="es-ES"/>
    </w:rPr>
  </w:style>
  <w:style w:type="character" w:customStyle="1" w:styleId="FontStyle179">
    <w:name w:val="Font Style179"/>
    <w:uiPriority w:val="99"/>
    <w:rsid w:val="00504437"/>
    <w:rPr>
      <w:rFonts w:ascii="Arial" w:hAnsi="Arial" w:cs="Arial"/>
      <w:b/>
      <w:bCs/>
      <w:sz w:val="18"/>
      <w:szCs w:val="18"/>
    </w:rPr>
  </w:style>
  <w:style w:type="character" w:customStyle="1" w:styleId="Ttulo5Car">
    <w:name w:val="Título 5 Car"/>
    <w:basedOn w:val="Fuentedeprrafopredeter"/>
    <w:link w:val="Ttulo5"/>
    <w:rsid w:val="00270FB6"/>
    <w:rPr>
      <w:rFonts w:asciiTheme="majorHAnsi" w:eastAsiaTheme="majorEastAsia" w:hAnsiTheme="majorHAnsi" w:cstheme="majorBidi"/>
      <w:color w:val="2E74B5" w:themeColor="accent1" w:themeShade="BF"/>
    </w:rPr>
  </w:style>
  <w:style w:type="character" w:customStyle="1" w:styleId="Ttulo2Car">
    <w:name w:val="Título 2 Car"/>
    <w:aliases w:val="título 2 Car"/>
    <w:basedOn w:val="Fuentedeprrafopredeter"/>
    <w:link w:val="Ttulo2"/>
    <w:rsid w:val="00270FB6"/>
    <w:rPr>
      <w:rFonts w:ascii="Arial" w:eastAsia="Times New Roman" w:hAnsi="Arial" w:cs="Times New Roman"/>
      <w:b/>
      <w:sz w:val="24"/>
      <w:szCs w:val="24"/>
      <w:lang w:val="es-MX" w:eastAsia="es-ES"/>
    </w:rPr>
  </w:style>
  <w:style w:type="character" w:customStyle="1" w:styleId="Ttulo4Car">
    <w:name w:val="Título 4 Car"/>
    <w:basedOn w:val="Fuentedeprrafopredeter"/>
    <w:link w:val="Ttulo4"/>
    <w:rsid w:val="00270FB6"/>
    <w:rPr>
      <w:rFonts w:ascii="Times New Roman" w:eastAsia="Times New Roman" w:hAnsi="Times New Roman" w:cs="Times New Roman"/>
      <w:b/>
      <w:bCs/>
      <w:sz w:val="36"/>
      <w:szCs w:val="36"/>
      <w:lang w:val="es-ES_tradnl" w:eastAsia="es-ES"/>
    </w:rPr>
  </w:style>
  <w:style w:type="character" w:customStyle="1" w:styleId="Ttulo6Car">
    <w:name w:val="Título 6 Car"/>
    <w:basedOn w:val="Fuentedeprrafopredeter"/>
    <w:link w:val="Ttulo6"/>
    <w:rsid w:val="00270FB6"/>
    <w:rPr>
      <w:rFonts w:ascii="Calibri" w:eastAsia="Times New Roman" w:hAnsi="Calibri" w:cs="Times New Roman"/>
      <w:b/>
      <w:bCs/>
      <w:lang w:val="es-MX" w:eastAsia="es-MX"/>
    </w:rPr>
  </w:style>
  <w:style w:type="character" w:customStyle="1" w:styleId="Ttulo7Car">
    <w:name w:val="Título 7 Car"/>
    <w:basedOn w:val="Fuentedeprrafopredeter"/>
    <w:link w:val="Ttulo7"/>
    <w:rsid w:val="00270FB6"/>
    <w:rPr>
      <w:rFonts w:ascii="Cambria" w:eastAsia="Times New Roman" w:hAnsi="Cambria" w:cs="Times New Roman"/>
      <w:i/>
      <w:iCs/>
      <w:color w:val="404040"/>
      <w:sz w:val="20"/>
      <w:szCs w:val="20"/>
      <w:lang w:val="es-ES_tradnl" w:eastAsia="es-ES"/>
    </w:rPr>
  </w:style>
  <w:style w:type="character" w:customStyle="1" w:styleId="Ttulo8Car">
    <w:name w:val="Título 8 Car"/>
    <w:basedOn w:val="Fuentedeprrafopredeter"/>
    <w:link w:val="Ttulo8"/>
    <w:rsid w:val="00270FB6"/>
    <w:rPr>
      <w:rFonts w:ascii="Tahoma" w:eastAsia="Times New Roman" w:hAnsi="Tahoma" w:cs="Tahoma"/>
      <w:b/>
      <w:bCs/>
      <w:sz w:val="20"/>
      <w:szCs w:val="20"/>
      <w:u w:val="single"/>
      <w:lang w:val="es-ES_tradnl" w:eastAsia="es-ES"/>
    </w:rPr>
  </w:style>
  <w:style w:type="character" w:customStyle="1" w:styleId="Ttulo9Car">
    <w:name w:val="Título 9 Car"/>
    <w:basedOn w:val="Fuentedeprrafopredeter"/>
    <w:link w:val="Ttulo9"/>
    <w:rsid w:val="00270FB6"/>
    <w:rPr>
      <w:rFonts w:ascii="Arial" w:eastAsia="Times New Roman" w:hAnsi="Arial" w:cs="Arial"/>
      <w:lang w:val="es-ES" w:eastAsia="es-ES"/>
    </w:rPr>
  </w:style>
  <w:style w:type="paragraph" w:customStyle="1" w:styleId="CM42">
    <w:name w:val="CM42"/>
    <w:basedOn w:val="Default"/>
    <w:next w:val="Default"/>
    <w:uiPriority w:val="99"/>
    <w:rsid w:val="00270FB6"/>
    <w:pPr>
      <w:suppressAutoHyphens w:val="0"/>
      <w:autoSpaceDN w:val="0"/>
      <w:adjustRightInd w:val="0"/>
    </w:pPr>
    <w:rPr>
      <w:rFonts w:ascii="Arial" w:eastAsia="Times New Roman" w:hAnsi="Arial" w:cs="Arial"/>
      <w:color w:val="auto"/>
      <w:lang w:eastAsia="es-CO"/>
    </w:rPr>
  </w:style>
  <w:style w:type="table" w:styleId="Tablaclsica3">
    <w:name w:val="Table Classic 3"/>
    <w:basedOn w:val="Tablanormal"/>
    <w:rsid w:val="00270FB6"/>
    <w:pPr>
      <w:autoSpaceDE w:val="0"/>
      <w:autoSpaceDN w:val="0"/>
      <w:spacing w:after="0" w:line="240" w:lineRule="auto"/>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nhideWhenUsed/>
    <w:rsid w:val="00270FB6"/>
    <w:pPr>
      <w:spacing w:after="120" w:line="240" w:lineRule="auto"/>
      <w:ind w:left="283"/>
    </w:pPr>
    <w:rPr>
      <w:rFonts w:ascii="Times New Roman" w:eastAsia="Times New Roman" w:hAnsi="Times New Roman" w:cs="Times New Roman"/>
      <w:color w:val="auto"/>
      <w:sz w:val="16"/>
      <w:szCs w:val="16"/>
      <w:lang w:val="es-MX" w:eastAsia="es-MX"/>
    </w:rPr>
  </w:style>
  <w:style w:type="character" w:customStyle="1" w:styleId="Sangra3detindependienteCar">
    <w:name w:val="Sangría 3 de t. independiente Car"/>
    <w:basedOn w:val="Fuentedeprrafopredeter"/>
    <w:link w:val="Sangra3detindependiente"/>
    <w:rsid w:val="00270FB6"/>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FB6"/>
    <w:pPr>
      <w:spacing w:after="120" w:line="240" w:lineRule="auto"/>
    </w:pPr>
    <w:rPr>
      <w:rFonts w:ascii="Times New Roman" w:eastAsia="Times New Roman" w:hAnsi="Times New Roman" w:cs="Times New Roman"/>
      <w:color w:val="auto"/>
      <w:sz w:val="16"/>
      <w:szCs w:val="16"/>
      <w:lang w:val="es-ES" w:eastAsia="es-ES"/>
    </w:rPr>
  </w:style>
  <w:style w:type="character" w:customStyle="1" w:styleId="Textoindependiente3Car">
    <w:name w:val="Texto independiente 3 Car"/>
    <w:basedOn w:val="Fuentedeprrafopredeter"/>
    <w:link w:val="Textoindependiente3"/>
    <w:rsid w:val="00270FB6"/>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rsid w:val="00270FB6"/>
    <w:pPr>
      <w:overflowPunct w:val="0"/>
      <w:autoSpaceDE w:val="0"/>
      <w:autoSpaceDN w:val="0"/>
      <w:adjustRightInd w:val="0"/>
      <w:spacing w:after="0" w:line="240" w:lineRule="auto"/>
      <w:jc w:val="both"/>
      <w:textAlignment w:val="baseline"/>
    </w:pPr>
    <w:rPr>
      <w:rFonts w:ascii="Arial" w:eastAsia="Times New Roman" w:hAnsi="Arial" w:cs="Times New Roman"/>
      <w:color w:val="auto"/>
      <w:szCs w:val="20"/>
      <w:lang w:val="es-ES" w:eastAsia="es-ES"/>
    </w:rPr>
  </w:style>
  <w:style w:type="paragraph" w:customStyle="1" w:styleId="Sangra2detindependiente1">
    <w:name w:val="Sangría 2 de t. independiente1"/>
    <w:basedOn w:val="Normal"/>
    <w:rsid w:val="00270FB6"/>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color w:val="auto"/>
      <w:szCs w:val="20"/>
      <w:lang w:val="es-ES" w:eastAsia="es-ES"/>
    </w:rPr>
  </w:style>
  <w:style w:type="paragraph" w:styleId="Encabezadodemensaje">
    <w:name w:val="Message Header"/>
    <w:basedOn w:val="Normal"/>
    <w:link w:val="EncabezadodemensajeCar"/>
    <w:rsid w:val="00270FB6"/>
    <w:pPr>
      <w:spacing w:after="0" w:line="240" w:lineRule="auto"/>
      <w:ind w:left="1134" w:hanging="1134"/>
    </w:pPr>
    <w:rPr>
      <w:rFonts w:ascii="Arial" w:eastAsia="Times New Roman" w:hAnsi="Arial" w:cs="Times New Roman"/>
      <w:color w:val="auto"/>
      <w:sz w:val="24"/>
      <w:szCs w:val="20"/>
      <w:lang w:val="es-ES_tradnl" w:eastAsia="es-ES"/>
    </w:rPr>
  </w:style>
  <w:style w:type="character" w:customStyle="1" w:styleId="EncabezadodemensajeCar">
    <w:name w:val="Encabezado de mensaje Car"/>
    <w:basedOn w:val="Fuentedeprrafopredeter"/>
    <w:link w:val="Encabezadodemensaje"/>
    <w:rsid w:val="00270FB6"/>
    <w:rPr>
      <w:rFonts w:ascii="Arial" w:eastAsia="Times New Roman" w:hAnsi="Arial" w:cs="Times New Roman"/>
      <w:sz w:val="24"/>
      <w:szCs w:val="20"/>
      <w:lang w:val="es-ES_tradnl" w:eastAsia="es-ES"/>
    </w:rPr>
  </w:style>
  <w:style w:type="paragraph" w:styleId="Subttulo">
    <w:name w:val="Subtitle"/>
    <w:basedOn w:val="Normal"/>
    <w:link w:val="SubttuloCar"/>
    <w:qFormat/>
    <w:rsid w:val="00270FB6"/>
    <w:pPr>
      <w:autoSpaceDE w:val="0"/>
      <w:autoSpaceDN w:val="0"/>
      <w:spacing w:after="0" w:line="240" w:lineRule="auto"/>
      <w:ind w:firstLine="708"/>
      <w:jc w:val="both"/>
    </w:pPr>
    <w:rPr>
      <w:rFonts w:ascii="Arial Narrow" w:eastAsia="Times New Roman" w:hAnsi="Arial Narrow" w:cs="Arial Narrow"/>
      <w:color w:val="auto"/>
      <w:sz w:val="28"/>
      <w:szCs w:val="28"/>
      <w:lang w:val="es-ES" w:eastAsia="es-ES"/>
    </w:rPr>
  </w:style>
  <w:style w:type="character" w:customStyle="1" w:styleId="SubttuloCar">
    <w:name w:val="Subtítulo Car"/>
    <w:basedOn w:val="Fuentedeprrafopredeter"/>
    <w:link w:val="Subttulo"/>
    <w:rsid w:val="00270FB6"/>
    <w:rPr>
      <w:rFonts w:ascii="Arial Narrow" w:eastAsia="Times New Roman" w:hAnsi="Arial Narrow" w:cs="Arial Narrow"/>
      <w:sz w:val="28"/>
      <w:szCs w:val="28"/>
      <w:lang w:val="es-ES" w:eastAsia="es-ES"/>
    </w:rPr>
  </w:style>
  <w:style w:type="paragraph" w:customStyle="1" w:styleId="xl24">
    <w:name w:val="xl24"/>
    <w:basedOn w:val="Normal"/>
    <w:rsid w:val="00270FB6"/>
    <w:pPr>
      <w:pBdr>
        <w:top w:val="single" w:sz="4" w:space="0" w:color="auto"/>
        <w:left w:val="single" w:sz="4" w:space="0" w:color="auto"/>
        <w:bottom w:val="single" w:sz="4" w:space="0" w:color="auto"/>
        <w:right w:val="single" w:sz="4" w:space="0" w:color="auto"/>
      </w:pBdr>
      <w:autoSpaceDE w:val="0"/>
      <w:autoSpaceDN w:val="0"/>
      <w:spacing w:before="100" w:after="100" w:line="240" w:lineRule="auto"/>
    </w:pPr>
    <w:rPr>
      <w:rFonts w:ascii="Times New Roman" w:eastAsia="Times New Roman" w:hAnsi="Times New Roman" w:cs="Times New Roman"/>
      <w:color w:val="auto"/>
      <w:sz w:val="24"/>
      <w:szCs w:val="24"/>
      <w:lang w:val="es-ES" w:eastAsia="es-ES"/>
    </w:rPr>
  </w:style>
  <w:style w:type="paragraph" w:customStyle="1" w:styleId="xl25">
    <w:name w:val="xl25"/>
    <w:basedOn w:val="Normal"/>
    <w:rsid w:val="00270FB6"/>
    <w:pPr>
      <w:pBdr>
        <w:top w:val="single" w:sz="4" w:space="0" w:color="auto"/>
        <w:left w:val="single" w:sz="4" w:space="0" w:color="auto"/>
        <w:bottom w:val="single" w:sz="4" w:space="0" w:color="auto"/>
        <w:right w:val="single" w:sz="4" w:space="0" w:color="auto"/>
      </w:pBdr>
      <w:autoSpaceDE w:val="0"/>
      <w:autoSpaceDN w:val="0"/>
      <w:spacing w:before="100" w:after="100" w:line="240" w:lineRule="auto"/>
    </w:pPr>
    <w:rPr>
      <w:rFonts w:ascii="Times New Roman" w:eastAsia="Times New Roman" w:hAnsi="Times New Roman" w:cs="Times New Roman"/>
      <w:color w:val="auto"/>
      <w:sz w:val="24"/>
      <w:szCs w:val="24"/>
      <w:lang w:val="es-ES" w:eastAsia="es-ES"/>
    </w:rPr>
  </w:style>
  <w:style w:type="paragraph" w:customStyle="1" w:styleId="xl26">
    <w:name w:val="xl26"/>
    <w:basedOn w:val="Normal"/>
    <w:rsid w:val="00270FB6"/>
    <w:pPr>
      <w:pBdr>
        <w:top w:val="single" w:sz="4" w:space="0" w:color="auto"/>
        <w:left w:val="single" w:sz="4" w:space="0" w:color="auto"/>
        <w:bottom w:val="single" w:sz="4" w:space="0" w:color="auto"/>
        <w:right w:val="single" w:sz="4" w:space="0" w:color="auto"/>
      </w:pBdr>
      <w:autoSpaceDE w:val="0"/>
      <w:autoSpaceDN w:val="0"/>
      <w:spacing w:before="100" w:after="100" w:line="240" w:lineRule="auto"/>
    </w:pPr>
    <w:rPr>
      <w:rFonts w:ascii="Times New Roman" w:eastAsia="Times New Roman" w:hAnsi="Times New Roman" w:cs="Times New Roman"/>
      <w:color w:val="auto"/>
      <w:sz w:val="24"/>
      <w:szCs w:val="24"/>
      <w:lang w:val="es-ES" w:eastAsia="es-ES"/>
    </w:rPr>
  </w:style>
  <w:style w:type="paragraph" w:customStyle="1" w:styleId="xl27">
    <w:name w:val="xl27"/>
    <w:basedOn w:val="Normal"/>
    <w:rsid w:val="00270FB6"/>
    <w:pPr>
      <w:pBdr>
        <w:top w:val="single" w:sz="4" w:space="0" w:color="auto"/>
        <w:left w:val="single" w:sz="4" w:space="0" w:color="auto"/>
        <w:bottom w:val="single" w:sz="4" w:space="0" w:color="auto"/>
        <w:right w:val="single" w:sz="4" w:space="0" w:color="auto"/>
      </w:pBdr>
      <w:autoSpaceDE w:val="0"/>
      <w:autoSpaceDN w:val="0"/>
      <w:spacing w:before="100" w:after="100" w:line="240" w:lineRule="auto"/>
      <w:jc w:val="center"/>
    </w:pPr>
    <w:rPr>
      <w:rFonts w:ascii="Times New Roman" w:eastAsia="Times New Roman" w:hAnsi="Times New Roman" w:cs="Times New Roman"/>
      <w:b/>
      <w:bCs/>
      <w:color w:val="auto"/>
      <w:sz w:val="18"/>
      <w:szCs w:val="18"/>
      <w:lang w:val="es-ES" w:eastAsia="es-ES"/>
    </w:rPr>
  </w:style>
  <w:style w:type="paragraph" w:customStyle="1" w:styleId="xl28">
    <w:name w:val="xl28"/>
    <w:basedOn w:val="Normal"/>
    <w:rsid w:val="00270FB6"/>
    <w:pPr>
      <w:pBdr>
        <w:top w:val="single" w:sz="4" w:space="0" w:color="auto"/>
        <w:left w:val="single" w:sz="4" w:space="0" w:color="auto"/>
        <w:bottom w:val="single" w:sz="4" w:space="0" w:color="auto"/>
        <w:right w:val="single" w:sz="4" w:space="0" w:color="auto"/>
      </w:pBdr>
      <w:autoSpaceDE w:val="0"/>
      <w:autoSpaceDN w:val="0"/>
      <w:spacing w:before="100" w:after="100" w:line="240" w:lineRule="auto"/>
      <w:jc w:val="center"/>
    </w:pPr>
    <w:rPr>
      <w:rFonts w:ascii="Times New Roman" w:eastAsia="Times New Roman" w:hAnsi="Times New Roman" w:cs="Times New Roman"/>
      <w:color w:val="auto"/>
      <w:sz w:val="18"/>
      <w:szCs w:val="18"/>
      <w:lang w:val="es-ES" w:eastAsia="es-ES"/>
    </w:rPr>
  </w:style>
  <w:style w:type="paragraph" w:customStyle="1" w:styleId="xl29">
    <w:name w:val="xl29"/>
    <w:basedOn w:val="Normal"/>
    <w:rsid w:val="00270FB6"/>
    <w:pPr>
      <w:pBdr>
        <w:top w:val="single" w:sz="4" w:space="0" w:color="auto"/>
        <w:left w:val="single" w:sz="4" w:space="0" w:color="auto"/>
        <w:bottom w:val="single" w:sz="4" w:space="0" w:color="auto"/>
        <w:right w:val="single" w:sz="4" w:space="0" w:color="auto"/>
      </w:pBdr>
      <w:autoSpaceDE w:val="0"/>
      <w:autoSpaceDN w:val="0"/>
      <w:spacing w:before="100" w:after="100" w:line="240" w:lineRule="auto"/>
      <w:jc w:val="both"/>
    </w:pPr>
    <w:rPr>
      <w:rFonts w:ascii="Times New Roman" w:eastAsia="Times New Roman" w:hAnsi="Times New Roman" w:cs="Times New Roman"/>
      <w:color w:val="auto"/>
      <w:sz w:val="18"/>
      <w:szCs w:val="18"/>
      <w:lang w:val="es-ES" w:eastAsia="es-ES"/>
    </w:rPr>
  </w:style>
  <w:style w:type="paragraph" w:styleId="TDC2">
    <w:name w:val="toc 2"/>
    <w:basedOn w:val="Normal"/>
    <w:next w:val="Normal"/>
    <w:autoRedefine/>
    <w:rsid w:val="00270FB6"/>
    <w:pPr>
      <w:autoSpaceDE w:val="0"/>
      <w:autoSpaceDN w:val="0"/>
      <w:spacing w:before="240" w:after="0" w:line="240" w:lineRule="auto"/>
    </w:pPr>
    <w:rPr>
      <w:rFonts w:ascii="Times New Roman" w:eastAsia="Times New Roman" w:hAnsi="Times New Roman" w:cs="Times New Roman"/>
      <w:b/>
      <w:bCs/>
      <w:color w:val="auto"/>
      <w:sz w:val="24"/>
      <w:szCs w:val="24"/>
      <w:lang w:val="es-ES" w:eastAsia="es-ES"/>
    </w:rPr>
  </w:style>
  <w:style w:type="paragraph" w:styleId="TDC1">
    <w:name w:val="toc 1"/>
    <w:basedOn w:val="Normal"/>
    <w:next w:val="Normal"/>
    <w:autoRedefine/>
    <w:rsid w:val="00270FB6"/>
    <w:pPr>
      <w:tabs>
        <w:tab w:val="right" w:pos="8830"/>
      </w:tabs>
      <w:autoSpaceDE w:val="0"/>
      <w:autoSpaceDN w:val="0"/>
      <w:spacing w:before="360" w:after="0" w:line="240" w:lineRule="auto"/>
    </w:pPr>
    <w:rPr>
      <w:rFonts w:ascii="Arial" w:eastAsia="Times New Roman" w:hAnsi="Arial" w:cs="Arial"/>
      <w:b/>
      <w:bCs/>
      <w:caps/>
      <w:noProof/>
      <w:color w:val="auto"/>
      <w:sz w:val="24"/>
      <w:szCs w:val="24"/>
      <w:lang w:val="en-US" w:eastAsia="es-ES"/>
    </w:rPr>
  </w:style>
  <w:style w:type="paragraph" w:styleId="TDC3">
    <w:name w:val="toc 3"/>
    <w:basedOn w:val="Normal"/>
    <w:next w:val="Normal"/>
    <w:autoRedefine/>
    <w:rsid w:val="00270FB6"/>
    <w:pPr>
      <w:autoSpaceDE w:val="0"/>
      <w:autoSpaceDN w:val="0"/>
      <w:spacing w:after="0" w:line="240" w:lineRule="auto"/>
      <w:ind w:left="240"/>
    </w:pPr>
    <w:rPr>
      <w:rFonts w:ascii="Times New Roman" w:eastAsia="Times New Roman" w:hAnsi="Times New Roman" w:cs="Times New Roman"/>
      <w:color w:val="auto"/>
      <w:sz w:val="24"/>
      <w:szCs w:val="24"/>
      <w:lang w:val="es-ES" w:eastAsia="es-ES"/>
    </w:rPr>
  </w:style>
  <w:style w:type="paragraph" w:styleId="TDC4">
    <w:name w:val="toc 4"/>
    <w:basedOn w:val="Normal"/>
    <w:next w:val="Normal"/>
    <w:autoRedefine/>
    <w:rsid w:val="00270FB6"/>
    <w:pPr>
      <w:autoSpaceDE w:val="0"/>
      <w:autoSpaceDN w:val="0"/>
      <w:spacing w:after="0" w:line="240" w:lineRule="auto"/>
      <w:ind w:left="480"/>
    </w:pPr>
    <w:rPr>
      <w:rFonts w:ascii="Times New Roman" w:eastAsia="Times New Roman" w:hAnsi="Times New Roman" w:cs="Times New Roman"/>
      <w:color w:val="auto"/>
      <w:sz w:val="24"/>
      <w:szCs w:val="24"/>
      <w:lang w:val="es-ES" w:eastAsia="es-ES"/>
    </w:rPr>
  </w:style>
  <w:style w:type="paragraph" w:styleId="TDC5">
    <w:name w:val="toc 5"/>
    <w:basedOn w:val="Normal"/>
    <w:next w:val="Normal"/>
    <w:autoRedefine/>
    <w:rsid w:val="00270FB6"/>
    <w:pPr>
      <w:autoSpaceDE w:val="0"/>
      <w:autoSpaceDN w:val="0"/>
      <w:spacing w:after="0" w:line="240" w:lineRule="auto"/>
      <w:ind w:left="720"/>
    </w:pPr>
    <w:rPr>
      <w:rFonts w:ascii="Times New Roman" w:eastAsia="Times New Roman" w:hAnsi="Times New Roman" w:cs="Times New Roman"/>
      <w:color w:val="auto"/>
      <w:sz w:val="24"/>
      <w:szCs w:val="24"/>
      <w:lang w:val="es-ES" w:eastAsia="es-ES"/>
    </w:rPr>
  </w:style>
  <w:style w:type="paragraph" w:styleId="TDC6">
    <w:name w:val="toc 6"/>
    <w:basedOn w:val="Normal"/>
    <w:next w:val="Normal"/>
    <w:autoRedefine/>
    <w:rsid w:val="00270FB6"/>
    <w:pPr>
      <w:autoSpaceDE w:val="0"/>
      <w:autoSpaceDN w:val="0"/>
      <w:spacing w:after="0" w:line="240" w:lineRule="auto"/>
      <w:ind w:left="960"/>
    </w:pPr>
    <w:rPr>
      <w:rFonts w:ascii="Times New Roman" w:eastAsia="Times New Roman" w:hAnsi="Times New Roman" w:cs="Times New Roman"/>
      <w:color w:val="auto"/>
      <w:sz w:val="24"/>
      <w:szCs w:val="24"/>
      <w:lang w:val="es-ES" w:eastAsia="es-ES"/>
    </w:rPr>
  </w:style>
  <w:style w:type="paragraph" w:styleId="TDC7">
    <w:name w:val="toc 7"/>
    <w:basedOn w:val="Normal"/>
    <w:next w:val="Normal"/>
    <w:autoRedefine/>
    <w:rsid w:val="00270FB6"/>
    <w:pPr>
      <w:autoSpaceDE w:val="0"/>
      <w:autoSpaceDN w:val="0"/>
      <w:spacing w:after="0" w:line="240" w:lineRule="auto"/>
      <w:ind w:left="1200"/>
    </w:pPr>
    <w:rPr>
      <w:rFonts w:ascii="Times New Roman" w:eastAsia="Times New Roman" w:hAnsi="Times New Roman" w:cs="Times New Roman"/>
      <w:color w:val="auto"/>
      <w:sz w:val="24"/>
      <w:szCs w:val="24"/>
      <w:lang w:val="es-ES" w:eastAsia="es-ES"/>
    </w:rPr>
  </w:style>
  <w:style w:type="paragraph" w:styleId="TDC8">
    <w:name w:val="toc 8"/>
    <w:basedOn w:val="Normal"/>
    <w:next w:val="Normal"/>
    <w:autoRedefine/>
    <w:rsid w:val="00270FB6"/>
    <w:pPr>
      <w:autoSpaceDE w:val="0"/>
      <w:autoSpaceDN w:val="0"/>
      <w:spacing w:after="0" w:line="240" w:lineRule="auto"/>
      <w:ind w:left="1440"/>
    </w:pPr>
    <w:rPr>
      <w:rFonts w:ascii="Times New Roman" w:eastAsia="Times New Roman" w:hAnsi="Times New Roman" w:cs="Times New Roman"/>
      <w:color w:val="auto"/>
      <w:sz w:val="24"/>
      <w:szCs w:val="24"/>
      <w:lang w:val="es-ES" w:eastAsia="es-ES"/>
    </w:rPr>
  </w:style>
  <w:style w:type="paragraph" w:styleId="TDC9">
    <w:name w:val="toc 9"/>
    <w:basedOn w:val="Normal"/>
    <w:next w:val="Normal"/>
    <w:autoRedefine/>
    <w:rsid w:val="00270FB6"/>
    <w:pPr>
      <w:autoSpaceDE w:val="0"/>
      <w:autoSpaceDN w:val="0"/>
      <w:spacing w:after="0" w:line="240" w:lineRule="auto"/>
      <w:ind w:left="1680"/>
    </w:pPr>
    <w:rPr>
      <w:rFonts w:ascii="Times New Roman" w:eastAsia="Times New Roman" w:hAnsi="Times New Roman" w:cs="Times New Roman"/>
      <w:color w:val="auto"/>
      <w:sz w:val="24"/>
      <w:szCs w:val="24"/>
      <w:lang w:val="es-ES" w:eastAsia="es-ES"/>
    </w:rPr>
  </w:style>
  <w:style w:type="character" w:styleId="Hipervnculovisitado">
    <w:name w:val="FollowedHyperlink"/>
    <w:basedOn w:val="Fuentedeprrafopredeter"/>
    <w:uiPriority w:val="99"/>
    <w:rsid w:val="00270FB6"/>
    <w:rPr>
      <w:rFonts w:cs="Times New Roman"/>
      <w:color w:val="800080"/>
      <w:u w:val="single"/>
    </w:rPr>
  </w:style>
  <w:style w:type="paragraph" w:customStyle="1" w:styleId="Articulo">
    <w:name w:val="Articulo"/>
    <w:basedOn w:val="Normal"/>
    <w:next w:val="Normal"/>
    <w:autoRedefine/>
    <w:rsid w:val="00270FB6"/>
    <w:pPr>
      <w:spacing w:after="0" w:line="240" w:lineRule="auto"/>
      <w:jc w:val="both"/>
    </w:pPr>
    <w:rPr>
      <w:rFonts w:ascii="Arial" w:eastAsia="Times New Roman" w:hAnsi="Arial" w:cs="Times New Roman"/>
      <w:b/>
      <w:bCs/>
      <w:szCs w:val="24"/>
      <w:lang w:val="es-ES_tradnl" w:eastAsia="es-ES"/>
    </w:rPr>
  </w:style>
  <w:style w:type="paragraph" w:customStyle="1" w:styleId="NormalArial">
    <w:name w:val="Normal + Arial"/>
    <w:aliases w:val="normal + arial"/>
    <w:basedOn w:val="Normal"/>
    <w:rsid w:val="00270FB6"/>
    <w:pPr>
      <w:spacing w:after="0" w:line="240" w:lineRule="auto"/>
      <w:jc w:val="both"/>
    </w:pPr>
    <w:rPr>
      <w:rFonts w:ascii="Arial" w:eastAsia="Times New Roman" w:hAnsi="Arial" w:cs="Times New Roman"/>
      <w:color w:val="auto"/>
      <w:szCs w:val="24"/>
      <w:lang w:eastAsia="es-ES"/>
    </w:rPr>
  </w:style>
  <w:style w:type="paragraph" w:customStyle="1" w:styleId="Tibitoc">
    <w:name w:val="Tibitoc"/>
    <w:basedOn w:val="Normal"/>
    <w:rsid w:val="00270FB6"/>
    <w:pPr>
      <w:spacing w:after="0" w:line="240" w:lineRule="auto"/>
      <w:jc w:val="center"/>
    </w:pPr>
    <w:rPr>
      <w:rFonts w:ascii="Arial" w:eastAsia="Times New Roman" w:hAnsi="Arial" w:cs="Times New Roman"/>
      <w:b/>
      <w:color w:val="auto"/>
      <w:szCs w:val="24"/>
      <w:lang w:val="es-ES_tradnl" w:eastAsia="es-ES"/>
    </w:rPr>
  </w:style>
  <w:style w:type="paragraph" w:customStyle="1" w:styleId="toa">
    <w:name w:val="toa"/>
    <w:basedOn w:val="Normal"/>
    <w:rsid w:val="00270FB6"/>
    <w:pPr>
      <w:tabs>
        <w:tab w:val="left" w:pos="0"/>
        <w:tab w:val="left" w:pos="9000"/>
        <w:tab w:val="right" w:pos="9360"/>
      </w:tabs>
      <w:suppressAutoHyphens/>
      <w:spacing w:after="0" w:line="240" w:lineRule="auto"/>
      <w:jc w:val="both"/>
    </w:pPr>
    <w:rPr>
      <w:rFonts w:ascii="Arial" w:eastAsia="Times New Roman" w:hAnsi="Arial" w:cs="Times New Roman"/>
      <w:color w:val="auto"/>
      <w:spacing w:val="-2"/>
      <w:sz w:val="24"/>
      <w:szCs w:val="20"/>
      <w:lang w:val="en-US" w:eastAsia="es-ES"/>
    </w:rPr>
  </w:style>
  <w:style w:type="paragraph" w:customStyle="1" w:styleId="BodyText21">
    <w:name w:val="Body Text 21"/>
    <w:basedOn w:val="Normal"/>
    <w:rsid w:val="00270FB6"/>
    <w:pPr>
      <w:spacing w:after="0" w:line="240" w:lineRule="auto"/>
      <w:jc w:val="both"/>
    </w:pPr>
    <w:rPr>
      <w:rFonts w:ascii="Arial" w:eastAsia="Times New Roman" w:hAnsi="Arial" w:cs="Times New Roman"/>
      <w:i/>
      <w:color w:val="auto"/>
      <w:sz w:val="24"/>
      <w:szCs w:val="20"/>
      <w:lang w:val="es-ES_tradnl" w:eastAsia="es-ES"/>
    </w:rPr>
  </w:style>
  <w:style w:type="paragraph" w:customStyle="1" w:styleId="xl31">
    <w:name w:val="xl31"/>
    <w:basedOn w:val="Normal"/>
    <w:rsid w:val="00270FB6"/>
    <w:pPr>
      <w:pBdr>
        <w:left w:val="single" w:sz="6" w:space="0" w:color="auto"/>
        <w:bottom w:val="single" w:sz="6" w:space="0" w:color="auto"/>
      </w:pBdr>
      <w:spacing w:before="100" w:after="100" w:line="240" w:lineRule="auto"/>
      <w:jc w:val="center"/>
    </w:pPr>
    <w:rPr>
      <w:rFonts w:ascii="Arial" w:eastAsia="Times New Roman" w:hAnsi="Arial" w:cs="Times New Roman"/>
      <w:color w:val="auto"/>
      <w:sz w:val="24"/>
      <w:szCs w:val="20"/>
      <w:lang w:val="es-ES_tradnl" w:eastAsia="es-ES"/>
    </w:rPr>
  </w:style>
  <w:style w:type="paragraph" w:customStyle="1" w:styleId="cuerpotexto">
    <w:name w:val="cuerpotexto"/>
    <w:basedOn w:val="Normal"/>
    <w:rsid w:val="00270FB6"/>
    <w:pPr>
      <w:autoSpaceDE w:val="0"/>
      <w:autoSpaceDN w:val="0"/>
      <w:spacing w:before="28" w:after="28" w:line="210" w:lineRule="atLeast"/>
      <w:ind w:firstLine="283"/>
      <w:jc w:val="both"/>
    </w:pPr>
    <w:rPr>
      <w:rFonts w:ascii="Arial" w:eastAsia="Times New Roman" w:hAnsi="Arial" w:cs="Times New Roman"/>
      <w:sz w:val="19"/>
      <w:szCs w:val="19"/>
      <w:lang w:val="es-ES_tradnl" w:eastAsia="es-ES"/>
    </w:rPr>
  </w:style>
  <w:style w:type="paragraph" w:styleId="Textosinformato">
    <w:name w:val="Plain Text"/>
    <w:basedOn w:val="Normal"/>
    <w:link w:val="TextosinformatoCar"/>
    <w:rsid w:val="00270FB6"/>
    <w:pPr>
      <w:spacing w:after="0" w:line="240" w:lineRule="auto"/>
    </w:pPr>
    <w:rPr>
      <w:rFonts w:ascii="Courier New" w:eastAsia="Times New Roman" w:hAnsi="Courier New" w:cs="Times New Roman"/>
      <w:color w:val="auto"/>
      <w:sz w:val="20"/>
      <w:szCs w:val="20"/>
      <w:lang w:val="es-ES_tradnl" w:eastAsia="es-ES"/>
    </w:rPr>
  </w:style>
  <w:style w:type="character" w:customStyle="1" w:styleId="TextosinformatoCar">
    <w:name w:val="Texto sin formato Car"/>
    <w:basedOn w:val="Fuentedeprrafopredeter"/>
    <w:link w:val="Textosinformato"/>
    <w:rsid w:val="00270FB6"/>
    <w:rPr>
      <w:rFonts w:ascii="Courier New" w:eastAsia="Times New Roman" w:hAnsi="Courier New" w:cs="Times New Roman"/>
      <w:sz w:val="20"/>
      <w:szCs w:val="20"/>
      <w:lang w:val="es-ES_tradnl" w:eastAsia="es-ES"/>
    </w:rPr>
  </w:style>
  <w:style w:type="paragraph" w:customStyle="1" w:styleId="Sangradetextonormal1">
    <w:name w:val="Sangría de texto normal1"/>
    <w:basedOn w:val="Normal"/>
    <w:rsid w:val="00270FB6"/>
    <w:pPr>
      <w:autoSpaceDE w:val="0"/>
      <w:autoSpaceDN w:val="0"/>
      <w:spacing w:after="0" w:line="240" w:lineRule="auto"/>
      <w:ind w:left="426"/>
      <w:jc w:val="both"/>
    </w:pPr>
    <w:rPr>
      <w:rFonts w:ascii="Arial" w:eastAsia="Times New Roman" w:hAnsi="Arial" w:cs="Arial"/>
      <w:color w:val="auto"/>
      <w:sz w:val="24"/>
      <w:szCs w:val="24"/>
      <w:lang w:eastAsia="es-ES"/>
    </w:rPr>
  </w:style>
  <w:style w:type="paragraph" w:styleId="Lista">
    <w:name w:val="List"/>
    <w:basedOn w:val="Normal"/>
    <w:rsid w:val="00270FB6"/>
    <w:pPr>
      <w:spacing w:after="0" w:line="240" w:lineRule="auto"/>
      <w:ind w:left="283" w:hanging="283"/>
    </w:pPr>
    <w:rPr>
      <w:rFonts w:ascii="Arial" w:eastAsia="Times New Roman" w:hAnsi="Arial" w:cs="Times New Roman"/>
      <w:color w:val="auto"/>
      <w:sz w:val="24"/>
      <w:szCs w:val="24"/>
      <w:lang w:val="es-ES_tradnl" w:eastAsia="es-ES"/>
    </w:rPr>
  </w:style>
  <w:style w:type="paragraph" w:styleId="Lista2">
    <w:name w:val="List 2"/>
    <w:basedOn w:val="Normal"/>
    <w:rsid w:val="00270FB6"/>
    <w:pPr>
      <w:spacing w:after="0" w:line="240" w:lineRule="auto"/>
      <w:ind w:left="566" w:hanging="283"/>
    </w:pPr>
    <w:rPr>
      <w:rFonts w:ascii="Arial" w:eastAsia="Times New Roman" w:hAnsi="Arial" w:cs="Times New Roman"/>
      <w:color w:val="auto"/>
      <w:sz w:val="24"/>
      <w:szCs w:val="24"/>
      <w:lang w:val="es-ES_tradnl" w:eastAsia="es-ES"/>
    </w:rPr>
  </w:style>
  <w:style w:type="paragraph" w:styleId="Lista3">
    <w:name w:val="List 3"/>
    <w:basedOn w:val="Normal"/>
    <w:rsid w:val="00270FB6"/>
    <w:pPr>
      <w:spacing w:after="0" w:line="240" w:lineRule="auto"/>
      <w:ind w:left="849" w:hanging="283"/>
    </w:pPr>
    <w:rPr>
      <w:rFonts w:ascii="Arial" w:eastAsia="Times New Roman" w:hAnsi="Arial" w:cs="Times New Roman"/>
      <w:color w:val="auto"/>
      <w:sz w:val="24"/>
      <w:szCs w:val="24"/>
      <w:lang w:val="es-ES_tradnl" w:eastAsia="es-ES"/>
    </w:rPr>
  </w:style>
  <w:style w:type="paragraph" w:styleId="Lista4">
    <w:name w:val="List 4"/>
    <w:basedOn w:val="Normal"/>
    <w:rsid w:val="00270FB6"/>
    <w:pPr>
      <w:spacing w:after="0" w:line="240" w:lineRule="auto"/>
      <w:ind w:left="1132" w:hanging="283"/>
    </w:pPr>
    <w:rPr>
      <w:rFonts w:ascii="Arial" w:eastAsia="Times New Roman" w:hAnsi="Arial" w:cs="Times New Roman"/>
      <w:color w:val="auto"/>
      <w:sz w:val="24"/>
      <w:szCs w:val="24"/>
      <w:lang w:val="es-ES_tradnl" w:eastAsia="es-ES"/>
    </w:rPr>
  </w:style>
  <w:style w:type="paragraph" w:styleId="Saludo">
    <w:name w:val="Salutation"/>
    <w:basedOn w:val="Normal"/>
    <w:next w:val="Normal"/>
    <w:link w:val="SaludoCar"/>
    <w:rsid w:val="00270FB6"/>
    <w:pPr>
      <w:spacing w:after="0" w:line="240" w:lineRule="auto"/>
    </w:pPr>
    <w:rPr>
      <w:rFonts w:ascii="Arial" w:eastAsia="Times New Roman" w:hAnsi="Arial" w:cs="Times New Roman"/>
      <w:color w:val="auto"/>
      <w:sz w:val="24"/>
      <w:szCs w:val="24"/>
      <w:lang w:val="es-ES_tradnl" w:eastAsia="es-ES"/>
    </w:rPr>
  </w:style>
  <w:style w:type="character" w:customStyle="1" w:styleId="SaludoCar">
    <w:name w:val="Saludo Car"/>
    <w:basedOn w:val="Fuentedeprrafopredeter"/>
    <w:link w:val="Saludo"/>
    <w:rsid w:val="00270FB6"/>
    <w:rPr>
      <w:rFonts w:ascii="Arial" w:eastAsia="Times New Roman" w:hAnsi="Arial" w:cs="Times New Roman"/>
      <w:sz w:val="24"/>
      <w:szCs w:val="24"/>
      <w:lang w:val="es-ES_tradnl" w:eastAsia="es-ES"/>
    </w:rPr>
  </w:style>
  <w:style w:type="paragraph" w:styleId="Cierre">
    <w:name w:val="Closing"/>
    <w:basedOn w:val="Normal"/>
    <w:link w:val="CierreCar"/>
    <w:rsid w:val="00270FB6"/>
    <w:pPr>
      <w:spacing w:after="0" w:line="240" w:lineRule="auto"/>
      <w:ind w:left="4252"/>
    </w:pPr>
    <w:rPr>
      <w:rFonts w:ascii="Arial" w:eastAsia="Times New Roman" w:hAnsi="Arial" w:cs="Times New Roman"/>
      <w:color w:val="auto"/>
      <w:sz w:val="24"/>
      <w:szCs w:val="24"/>
      <w:lang w:val="es-ES_tradnl" w:eastAsia="es-ES"/>
    </w:rPr>
  </w:style>
  <w:style w:type="character" w:customStyle="1" w:styleId="CierreCar">
    <w:name w:val="Cierre Car"/>
    <w:basedOn w:val="Fuentedeprrafopredeter"/>
    <w:link w:val="Cierre"/>
    <w:rsid w:val="00270FB6"/>
    <w:rPr>
      <w:rFonts w:ascii="Arial" w:eastAsia="Times New Roman" w:hAnsi="Arial" w:cs="Times New Roman"/>
      <w:sz w:val="24"/>
      <w:szCs w:val="24"/>
      <w:lang w:val="es-ES_tradnl" w:eastAsia="es-ES"/>
    </w:rPr>
  </w:style>
  <w:style w:type="paragraph" w:styleId="Listaconvietas2">
    <w:name w:val="List Bullet 2"/>
    <w:basedOn w:val="Normal"/>
    <w:autoRedefine/>
    <w:rsid w:val="00270FB6"/>
    <w:pPr>
      <w:numPr>
        <w:numId w:val="2"/>
      </w:numPr>
      <w:spacing w:after="0" w:line="240" w:lineRule="auto"/>
    </w:pPr>
    <w:rPr>
      <w:rFonts w:ascii="Arial" w:eastAsia="Times New Roman" w:hAnsi="Arial" w:cs="Times New Roman"/>
      <w:color w:val="auto"/>
      <w:sz w:val="24"/>
      <w:szCs w:val="24"/>
      <w:lang w:val="es-ES_tradnl" w:eastAsia="es-ES"/>
    </w:rPr>
  </w:style>
  <w:style w:type="paragraph" w:customStyle="1" w:styleId="ListaCC">
    <w:name w:val="Lista CC."/>
    <w:basedOn w:val="Normal"/>
    <w:rsid w:val="00270FB6"/>
    <w:pPr>
      <w:spacing w:after="0" w:line="240" w:lineRule="auto"/>
    </w:pPr>
    <w:rPr>
      <w:rFonts w:ascii="Arial" w:eastAsia="Times New Roman" w:hAnsi="Arial" w:cs="Times New Roman"/>
      <w:color w:val="auto"/>
      <w:sz w:val="24"/>
      <w:szCs w:val="24"/>
      <w:lang w:val="es-ES_tradnl" w:eastAsia="es-ES"/>
    </w:rPr>
  </w:style>
  <w:style w:type="paragraph" w:styleId="Continuarlista">
    <w:name w:val="List Continue"/>
    <w:basedOn w:val="Normal"/>
    <w:rsid w:val="00270FB6"/>
    <w:pPr>
      <w:spacing w:after="120" w:line="240" w:lineRule="auto"/>
      <w:ind w:left="283"/>
    </w:pPr>
    <w:rPr>
      <w:rFonts w:ascii="Arial" w:eastAsia="Times New Roman" w:hAnsi="Arial" w:cs="Times New Roman"/>
      <w:color w:val="auto"/>
      <w:sz w:val="24"/>
      <w:szCs w:val="24"/>
      <w:lang w:val="es-ES_tradnl" w:eastAsia="es-ES"/>
    </w:rPr>
  </w:style>
  <w:style w:type="paragraph" w:styleId="Continuarlista2">
    <w:name w:val="List Continue 2"/>
    <w:basedOn w:val="Normal"/>
    <w:rsid w:val="00270FB6"/>
    <w:pPr>
      <w:spacing w:after="120" w:line="240" w:lineRule="auto"/>
      <w:ind w:left="566"/>
    </w:pPr>
    <w:rPr>
      <w:rFonts w:ascii="Arial" w:eastAsia="Times New Roman" w:hAnsi="Arial" w:cs="Times New Roman"/>
      <w:color w:val="auto"/>
      <w:sz w:val="24"/>
      <w:szCs w:val="24"/>
      <w:lang w:val="es-ES_tradnl" w:eastAsia="es-ES"/>
    </w:rPr>
  </w:style>
  <w:style w:type="paragraph" w:styleId="Continuarlista3">
    <w:name w:val="List Continue 3"/>
    <w:basedOn w:val="Normal"/>
    <w:rsid w:val="00270FB6"/>
    <w:pPr>
      <w:spacing w:after="120" w:line="240" w:lineRule="auto"/>
      <w:ind w:left="849"/>
    </w:pPr>
    <w:rPr>
      <w:rFonts w:ascii="Arial" w:eastAsia="Times New Roman" w:hAnsi="Arial" w:cs="Times New Roman"/>
      <w:color w:val="auto"/>
      <w:sz w:val="24"/>
      <w:szCs w:val="24"/>
      <w:lang w:val="es-ES_tradnl" w:eastAsia="es-ES"/>
    </w:rPr>
  </w:style>
  <w:style w:type="paragraph" w:styleId="Firma">
    <w:name w:val="Signature"/>
    <w:basedOn w:val="Normal"/>
    <w:link w:val="FirmaCar"/>
    <w:rsid w:val="00270FB6"/>
    <w:pPr>
      <w:spacing w:after="0" w:line="240" w:lineRule="auto"/>
      <w:ind w:left="4252"/>
    </w:pPr>
    <w:rPr>
      <w:rFonts w:ascii="Arial" w:eastAsia="Times New Roman" w:hAnsi="Arial" w:cs="Times New Roman"/>
      <w:color w:val="auto"/>
      <w:sz w:val="24"/>
      <w:szCs w:val="24"/>
      <w:lang w:val="es-ES_tradnl" w:eastAsia="es-ES"/>
    </w:rPr>
  </w:style>
  <w:style w:type="character" w:customStyle="1" w:styleId="FirmaCar">
    <w:name w:val="Firma Car"/>
    <w:basedOn w:val="Fuentedeprrafopredeter"/>
    <w:link w:val="Firma"/>
    <w:rsid w:val="00270FB6"/>
    <w:rPr>
      <w:rFonts w:ascii="Arial" w:eastAsia="Times New Roman" w:hAnsi="Arial" w:cs="Times New Roman"/>
      <w:sz w:val="24"/>
      <w:szCs w:val="24"/>
      <w:lang w:val="es-ES_tradnl" w:eastAsia="es-ES"/>
    </w:rPr>
  </w:style>
  <w:style w:type="paragraph" w:customStyle="1" w:styleId="Firmapuesto">
    <w:name w:val="Firma puesto"/>
    <w:basedOn w:val="Firma"/>
    <w:rsid w:val="00270FB6"/>
  </w:style>
  <w:style w:type="paragraph" w:customStyle="1" w:styleId="Firmaorganizacin">
    <w:name w:val="Firma organización"/>
    <w:basedOn w:val="Firma"/>
    <w:rsid w:val="00270FB6"/>
  </w:style>
  <w:style w:type="paragraph" w:customStyle="1" w:styleId="Captulo">
    <w:name w:val="Capítulo"/>
    <w:basedOn w:val="Normal"/>
    <w:autoRedefine/>
    <w:rsid w:val="00270FB6"/>
    <w:pPr>
      <w:shd w:val="solid" w:color="auto" w:fill="FFFFFF"/>
      <w:spacing w:after="0" w:line="240" w:lineRule="auto"/>
      <w:jc w:val="center"/>
    </w:pPr>
    <w:rPr>
      <w:rFonts w:ascii="Arial" w:eastAsia="Times New Roman" w:hAnsi="Arial" w:cs="Arial"/>
      <w:b/>
      <w:bCs/>
      <w:color w:val="FFFFFF"/>
      <w:sz w:val="24"/>
      <w:szCs w:val="24"/>
      <w:lang w:val="es-ES_tradnl" w:eastAsia="es-ES"/>
    </w:rPr>
  </w:style>
  <w:style w:type="paragraph" w:customStyle="1" w:styleId="CUERPOTEXTO0">
    <w:name w:val="CUERPO TEXTO"/>
    <w:rsid w:val="00270FB6"/>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Lneadeasunto">
    <w:name w:val="Línea de asunto"/>
    <w:basedOn w:val="Normal"/>
    <w:rsid w:val="00270FB6"/>
    <w:pPr>
      <w:spacing w:after="0" w:line="240" w:lineRule="auto"/>
    </w:pPr>
    <w:rPr>
      <w:rFonts w:ascii="Times New Roman" w:eastAsia="Times New Roman" w:hAnsi="Times New Roman" w:cs="Times New Roman"/>
      <w:color w:val="auto"/>
      <w:sz w:val="24"/>
      <w:szCs w:val="24"/>
      <w:lang w:val="es-ES" w:eastAsia="es-ES"/>
    </w:rPr>
  </w:style>
  <w:style w:type="paragraph" w:styleId="Mapadeldocumento">
    <w:name w:val="Document Map"/>
    <w:basedOn w:val="Normal"/>
    <w:link w:val="MapadeldocumentoCar"/>
    <w:rsid w:val="00270FB6"/>
    <w:pPr>
      <w:shd w:val="clear" w:color="auto" w:fill="000080"/>
      <w:spacing w:after="0" w:line="240" w:lineRule="auto"/>
    </w:pPr>
    <w:rPr>
      <w:rFonts w:ascii="Tahoma" w:eastAsia="Times New Roman" w:hAnsi="Tahoma" w:cs="Times New Roman"/>
      <w:color w:val="auto"/>
      <w:sz w:val="24"/>
      <w:szCs w:val="20"/>
      <w:lang w:val="es-ES_tradnl" w:eastAsia="es-ES"/>
    </w:rPr>
  </w:style>
  <w:style w:type="character" w:customStyle="1" w:styleId="MapadeldocumentoCar">
    <w:name w:val="Mapa del documento Car"/>
    <w:basedOn w:val="Fuentedeprrafopredeter"/>
    <w:link w:val="Mapadeldocumento"/>
    <w:rsid w:val="00270FB6"/>
    <w:rPr>
      <w:rFonts w:ascii="Tahoma" w:eastAsia="Times New Roman" w:hAnsi="Tahoma" w:cs="Times New Roman"/>
      <w:sz w:val="24"/>
      <w:szCs w:val="20"/>
      <w:shd w:val="clear" w:color="auto" w:fill="000080"/>
      <w:lang w:val="es-ES_tradnl" w:eastAsia="es-ES"/>
    </w:rPr>
  </w:style>
  <w:style w:type="paragraph" w:customStyle="1" w:styleId="xl30">
    <w:name w:val="xl30"/>
    <w:basedOn w:val="Normal"/>
    <w:rsid w:val="00270FB6"/>
    <w:pPr>
      <w:spacing w:before="100" w:beforeAutospacing="1" w:after="100" w:afterAutospacing="1" w:line="240" w:lineRule="auto"/>
      <w:jc w:val="center"/>
      <w:textAlignment w:val="top"/>
    </w:pPr>
    <w:rPr>
      <w:rFonts w:ascii="Arial" w:eastAsia="Times New Roman" w:hAnsi="Arial" w:cs="Arial"/>
      <w:b/>
      <w:bCs/>
      <w:sz w:val="16"/>
      <w:szCs w:val="16"/>
      <w:lang w:val="es-ES_tradnl" w:eastAsia="es-ES"/>
    </w:rPr>
  </w:style>
  <w:style w:type="paragraph" w:customStyle="1" w:styleId="xl32">
    <w:name w:val="xl32"/>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0"/>
      <w:szCs w:val="10"/>
      <w:lang w:val="es-ES_tradnl" w:eastAsia="es-ES"/>
    </w:rPr>
  </w:style>
  <w:style w:type="paragraph" w:customStyle="1" w:styleId="xl33">
    <w:name w:val="xl33"/>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ES_tradnl" w:eastAsia="es-ES"/>
    </w:rPr>
  </w:style>
  <w:style w:type="paragraph" w:customStyle="1" w:styleId="xl34">
    <w:name w:val="xl34"/>
    <w:basedOn w:val="Normal"/>
    <w:rsid w:val="00270FB6"/>
    <w:pPr>
      <w:spacing w:before="100" w:beforeAutospacing="1" w:after="100" w:afterAutospacing="1" w:line="240" w:lineRule="auto"/>
      <w:jc w:val="right"/>
      <w:textAlignment w:val="top"/>
    </w:pPr>
    <w:rPr>
      <w:rFonts w:ascii="Arial" w:eastAsia="Times New Roman" w:hAnsi="Arial" w:cs="Arial"/>
      <w:sz w:val="18"/>
      <w:szCs w:val="18"/>
      <w:lang w:val="es-ES_tradnl" w:eastAsia="es-ES"/>
    </w:rPr>
  </w:style>
  <w:style w:type="paragraph" w:customStyle="1" w:styleId="xl35">
    <w:name w:val="xl35"/>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val="es-ES_tradnl" w:eastAsia="es-ES"/>
    </w:rPr>
  </w:style>
  <w:style w:type="paragraph" w:customStyle="1" w:styleId="xl36">
    <w:name w:val="xl36"/>
    <w:basedOn w:val="Normal"/>
    <w:rsid w:val="00270FB6"/>
    <w:pPr>
      <w:spacing w:before="100" w:beforeAutospacing="1" w:after="100" w:afterAutospacing="1" w:line="240" w:lineRule="auto"/>
      <w:jc w:val="center"/>
      <w:textAlignment w:val="top"/>
    </w:pPr>
    <w:rPr>
      <w:rFonts w:ascii="Arial" w:eastAsia="Times New Roman" w:hAnsi="Arial" w:cs="Arial"/>
      <w:sz w:val="18"/>
      <w:szCs w:val="18"/>
      <w:lang w:val="es-ES_tradnl" w:eastAsia="es-ES"/>
    </w:rPr>
  </w:style>
  <w:style w:type="paragraph" w:customStyle="1" w:styleId="ListaCc0">
    <w:name w:val="Lista Cc."/>
    <w:basedOn w:val="Normal"/>
    <w:rsid w:val="00270FB6"/>
    <w:pPr>
      <w:spacing w:after="0" w:line="240" w:lineRule="auto"/>
    </w:pPr>
    <w:rPr>
      <w:rFonts w:ascii="Times New Roman" w:eastAsia="Times New Roman" w:hAnsi="Times New Roman" w:cs="Times New Roman"/>
      <w:color w:val="auto"/>
      <w:sz w:val="20"/>
      <w:szCs w:val="20"/>
      <w:lang w:val="es-ES_tradnl" w:eastAsia="es-ES"/>
    </w:rPr>
  </w:style>
  <w:style w:type="paragraph" w:customStyle="1" w:styleId="font0">
    <w:name w:val="font0"/>
    <w:basedOn w:val="Normal"/>
    <w:rsid w:val="00270FB6"/>
    <w:pPr>
      <w:spacing w:before="100" w:beforeAutospacing="1" w:after="100" w:afterAutospacing="1" w:line="240" w:lineRule="auto"/>
    </w:pPr>
    <w:rPr>
      <w:rFonts w:ascii="Arial" w:eastAsia="Arial Unicode MS" w:hAnsi="Arial" w:cs="Arial"/>
      <w:color w:val="auto"/>
      <w:sz w:val="20"/>
      <w:szCs w:val="20"/>
      <w:lang w:val="es-ES_tradnl" w:eastAsia="es-ES"/>
    </w:rPr>
  </w:style>
  <w:style w:type="paragraph" w:customStyle="1" w:styleId="font5">
    <w:name w:val="font5"/>
    <w:basedOn w:val="Normal"/>
    <w:rsid w:val="00270FB6"/>
    <w:pPr>
      <w:spacing w:before="100" w:beforeAutospacing="1" w:after="100" w:afterAutospacing="1" w:line="240" w:lineRule="auto"/>
    </w:pPr>
    <w:rPr>
      <w:rFonts w:ascii="Arial" w:eastAsia="Arial Unicode MS" w:hAnsi="Arial" w:cs="Arial"/>
      <w:b/>
      <w:bCs/>
      <w:color w:val="auto"/>
      <w:sz w:val="20"/>
      <w:szCs w:val="20"/>
      <w:lang w:val="es-ES_tradnl" w:eastAsia="es-ES"/>
    </w:rPr>
  </w:style>
  <w:style w:type="paragraph" w:customStyle="1" w:styleId="font6">
    <w:name w:val="font6"/>
    <w:basedOn w:val="Normal"/>
    <w:rsid w:val="00270FB6"/>
    <w:pPr>
      <w:spacing w:before="100" w:beforeAutospacing="1" w:after="100" w:afterAutospacing="1" w:line="240" w:lineRule="auto"/>
    </w:pPr>
    <w:rPr>
      <w:rFonts w:ascii="Arial" w:eastAsia="Arial Unicode MS" w:hAnsi="Arial" w:cs="Arial"/>
      <w:b/>
      <w:bCs/>
      <w:sz w:val="20"/>
      <w:szCs w:val="20"/>
      <w:lang w:val="es-ES_tradnl" w:eastAsia="es-ES"/>
    </w:rPr>
  </w:style>
  <w:style w:type="paragraph" w:customStyle="1" w:styleId="font7">
    <w:name w:val="font7"/>
    <w:basedOn w:val="Normal"/>
    <w:rsid w:val="00270FB6"/>
    <w:pPr>
      <w:spacing w:before="100" w:beforeAutospacing="1" w:after="100" w:afterAutospacing="1" w:line="240" w:lineRule="auto"/>
    </w:pPr>
    <w:rPr>
      <w:rFonts w:ascii="Arial" w:eastAsia="Arial Unicode MS" w:hAnsi="Arial" w:cs="Arial"/>
      <w:color w:val="auto"/>
      <w:sz w:val="20"/>
      <w:szCs w:val="20"/>
      <w:lang w:val="es-ES_tradnl" w:eastAsia="es-ES"/>
    </w:rPr>
  </w:style>
  <w:style w:type="paragraph" w:customStyle="1" w:styleId="xl37">
    <w:name w:val="xl37"/>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_tradnl" w:eastAsia="es-ES"/>
    </w:rPr>
  </w:style>
  <w:style w:type="paragraph" w:customStyle="1" w:styleId="xl38">
    <w:name w:val="xl38"/>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sz w:val="20"/>
      <w:szCs w:val="20"/>
      <w:lang w:val="es-ES_tradnl" w:eastAsia="es-ES"/>
    </w:rPr>
  </w:style>
  <w:style w:type="paragraph" w:customStyle="1" w:styleId="xl39">
    <w:name w:val="xl39"/>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sz w:val="24"/>
      <w:szCs w:val="24"/>
      <w:lang w:val="es-ES_tradnl" w:eastAsia="es-ES"/>
    </w:rPr>
  </w:style>
  <w:style w:type="paragraph" w:customStyle="1" w:styleId="xl40">
    <w:name w:val="xl40"/>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auto"/>
      <w:sz w:val="24"/>
      <w:szCs w:val="24"/>
      <w:lang w:val="es-ES_tradnl" w:eastAsia="es-ES"/>
    </w:rPr>
  </w:style>
  <w:style w:type="paragraph" w:customStyle="1" w:styleId="xl41">
    <w:name w:val="xl41"/>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_tradnl" w:eastAsia="es-ES"/>
    </w:rPr>
  </w:style>
  <w:style w:type="paragraph" w:customStyle="1" w:styleId="xl42">
    <w:name w:val="xl42"/>
    <w:basedOn w:val="Normal"/>
    <w:rsid w:val="00270FB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_tradnl" w:eastAsia="es-ES"/>
    </w:rPr>
  </w:style>
  <w:style w:type="paragraph" w:customStyle="1" w:styleId="xl43">
    <w:name w:val="xl43"/>
    <w:basedOn w:val="Normal"/>
    <w:rsid w:val="00270FB6"/>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sz w:val="24"/>
      <w:szCs w:val="24"/>
      <w:lang w:val="es-ES_tradnl" w:eastAsia="es-ES"/>
    </w:rPr>
  </w:style>
  <w:style w:type="paragraph" w:customStyle="1" w:styleId="xl44">
    <w:name w:val="xl44"/>
    <w:basedOn w:val="Normal"/>
    <w:rsid w:val="00270FB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sz w:val="24"/>
      <w:szCs w:val="24"/>
      <w:lang w:val="es-ES_tradnl" w:eastAsia="es-ES"/>
    </w:rPr>
  </w:style>
  <w:style w:type="paragraph" w:customStyle="1" w:styleId="xl45">
    <w:name w:val="xl45"/>
    <w:basedOn w:val="Normal"/>
    <w:rsid w:val="00270FB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sz w:val="24"/>
      <w:szCs w:val="24"/>
      <w:lang w:val="es-ES_tradnl" w:eastAsia="es-ES"/>
    </w:rPr>
  </w:style>
  <w:style w:type="paragraph" w:customStyle="1" w:styleId="xl46">
    <w:name w:val="xl46"/>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sz w:val="20"/>
      <w:szCs w:val="20"/>
      <w:lang w:val="es-ES_tradnl" w:eastAsia="es-ES"/>
    </w:rPr>
  </w:style>
  <w:style w:type="paragraph" w:customStyle="1" w:styleId="xl47">
    <w:name w:val="xl47"/>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auto"/>
      <w:sz w:val="24"/>
      <w:szCs w:val="24"/>
      <w:lang w:val="es-ES_tradnl" w:eastAsia="es-ES"/>
    </w:rPr>
  </w:style>
  <w:style w:type="paragraph" w:customStyle="1" w:styleId="xl48">
    <w:name w:val="xl48"/>
    <w:basedOn w:val="Normal"/>
    <w:rsid w:val="00270FB6"/>
    <w:pPr>
      <w:pBdr>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_tradnl" w:eastAsia="es-ES"/>
    </w:rPr>
  </w:style>
  <w:style w:type="paragraph" w:customStyle="1" w:styleId="xl49">
    <w:name w:val="xl49"/>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0"/>
      <w:lang w:val="es-ES_tradnl" w:eastAsia="es-ES"/>
    </w:rPr>
  </w:style>
  <w:style w:type="paragraph" w:customStyle="1" w:styleId="xl50">
    <w:name w:val="xl50"/>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sz w:val="24"/>
      <w:szCs w:val="24"/>
      <w:lang w:val="es-ES_tradnl" w:eastAsia="es-ES"/>
    </w:rPr>
  </w:style>
  <w:style w:type="paragraph" w:customStyle="1" w:styleId="xl51">
    <w:name w:val="xl51"/>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auto"/>
      <w:sz w:val="24"/>
      <w:szCs w:val="24"/>
      <w:lang w:val="es-ES_tradnl" w:eastAsia="es-ES"/>
    </w:rPr>
  </w:style>
  <w:style w:type="paragraph" w:customStyle="1" w:styleId="xl52">
    <w:name w:val="xl52"/>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i/>
      <w:iCs/>
      <w:color w:val="auto"/>
      <w:sz w:val="24"/>
      <w:szCs w:val="24"/>
      <w:lang w:val="es-ES_tradnl" w:eastAsia="es-ES"/>
    </w:rPr>
  </w:style>
  <w:style w:type="paragraph" w:customStyle="1" w:styleId="xl53">
    <w:name w:val="xl53"/>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auto"/>
      <w:sz w:val="24"/>
      <w:szCs w:val="24"/>
      <w:lang w:val="es-ES_tradnl" w:eastAsia="es-ES"/>
    </w:rPr>
  </w:style>
  <w:style w:type="paragraph" w:customStyle="1" w:styleId="xl54">
    <w:name w:val="xl54"/>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color w:val="auto"/>
      <w:sz w:val="24"/>
      <w:szCs w:val="24"/>
      <w:lang w:val="es-ES_tradnl" w:eastAsia="es-ES"/>
    </w:rPr>
  </w:style>
  <w:style w:type="paragraph" w:customStyle="1" w:styleId="xl55">
    <w:name w:val="xl55"/>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i/>
      <w:iCs/>
      <w:color w:val="auto"/>
      <w:sz w:val="24"/>
      <w:szCs w:val="24"/>
      <w:lang w:val="es-ES_tradnl" w:eastAsia="es-ES"/>
    </w:rPr>
  </w:style>
  <w:style w:type="paragraph" w:customStyle="1" w:styleId="xl56">
    <w:name w:val="xl56"/>
    <w:basedOn w:val="Normal"/>
    <w:rsid w:val="00270FB6"/>
    <w:pPr>
      <w:spacing w:before="100" w:beforeAutospacing="1" w:after="100" w:afterAutospacing="1" w:line="240" w:lineRule="auto"/>
      <w:textAlignment w:val="center"/>
    </w:pPr>
    <w:rPr>
      <w:rFonts w:ascii="Arial Unicode MS" w:eastAsia="Arial Unicode MS" w:hAnsi="Arial Unicode MS" w:cs="MS Mincho"/>
      <w:color w:val="auto"/>
      <w:sz w:val="24"/>
      <w:szCs w:val="24"/>
      <w:lang w:val="es-ES_tradnl" w:eastAsia="es-ES"/>
    </w:rPr>
  </w:style>
  <w:style w:type="paragraph" w:customStyle="1" w:styleId="xl57">
    <w:name w:val="xl57"/>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18"/>
      <w:szCs w:val="18"/>
      <w:lang w:val="es-ES_tradnl" w:eastAsia="es-ES"/>
    </w:rPr>
  </w:style>
  <w:style w:type="paragraph" w:customStyle="1" w:styleId="xl58">
    <w:name w:val="xl58"/>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0"/>
      <w:szCs w:val="20"/>
      <w:lang w:val="es-ES_tradnl" w:eastAsia="es-ES"/>
    </w:rPr>
  </w:style>
  <w:style w:type="paragraph" w:customStyle="1" w:styleId="font8">
    <w:name w:val="font8"/>
    <w:basedOn w:val="Normal"/>
    <w:rsid w:val="00270FB6"/>
    <w:pPr>
      <w:spacing w:before="100" w:beforeAutospacing="1" w:after="100" w:afterAutospacing="1" w:line="240" w:lineRule="auto"/>
    </w:pPr>
    <w:rPr>
      <w:rFonts w:ascii="Arial" w:eastAsia="Arial Unicode MS" w:hAnsi="Arial" w:cs="Arial"/>
      <w:sz w:val="20"/>
      <w:szCs w:val="20"/>
      <w:lang w:val="es-ES_tradnl" w:eastAsia="es-ES"/>
    </w:rPr>
  </w:style>
  <w:style w:type="paragraph" w:customStyle="1" w:styleId="NormalSencillo">
    <w:name w:val="Normal Sencillo"/>
    <w:basedOn w:val="Normal"/>
    <w:next w:val="Normal"/>
    <w:rsid w:val="00270FB6"/>
    <w:pPr>
      <w:suppressAutoHyphens/>
      <w:spacing w:after="0" w:line="240" w:lineRule="auto"/>
      <w:jc w:val="both"/>
    </w:pPr>
    <w:rPr>
      <w:rFonts w:ascii="Arial" w:eastAsia="Times New Roman" w:hAnsi="Arial" w:cs="Times New Roman"/>
      <w:color w:val="auto"/>
      <w:sz w:val="20"/>
      <w:szCs w:val="20"/>
      <w:lang w:val="es-ES_tradnl" w:eastAsia="es-ES"/>
    </w:rPr>
  </w:style>
  <w:style w:type="paragraph" w:customStyle="1" w:styleId="xl59">
    <w:name w:val="xl59"/>
    <w:basedOn w:val="Normal"/>
    <w:rsid w:val="00270FB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Arial" w:eastAsia="Arial Unicode MS" w:hAnsi="Arial" w:cs="Arial"/>
      <w:color w:val="auto"/>
      <w:sz w:val="24"/>
      <w:szCs w:val="24"/>
      <w:lang w:val="es-ES_tradnl" w:eastAsia="es-ES"/>
    </w:rPr>
  </w:style>
  <w:style w:type="paragraph" w:customStyle="1" w:styleId="xl60">
    <w:name w:val="xl60"/>
    <w:basedOn w:val="Normal"/>
    <w:rsid w:val="00270FB6"/>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sz w:val="24"/>
      <w:szCs w:val="24"/>
      <w:lang w:val="es-ES_tradnl" w:eastAsia="es-ES"/>
    </w:rPr>
  </w:style>
  <w:style w:type="paragraph" w:customStyle="1" w:styleId="xl61">
    <w:name w:val="xl61"/>
    <w:basedOn w:val="Normal"/>
    <w:rsid w:val="00270FB6"/>
    <w:pPr>
      <w:pBdr>
        <w:bottom w:val="single" w:sz="4" w:space="0" w:color="auto"/>
      </w:pBdr>
      <w:spacing w:before="100" w:beforeAutospacing="1" w:after="100" w:afterAutospacing="1" w:line="240" w:lineRule="auto"/>
      <w:textAlignment w:val="center"/>
    </w:pPr>
    <w:rPr>
      <w:rFonts w:ascii="Arial" w:eastAsia="Arial Unicode MS" w:hAnsi="Arial" w:cs="Arial"/>
      <w:b/>
      <w:bCs/>
      <w:sz w:val="16"/>
      <w:szCs w:val="16"/>
      <w:lang w:val="es-ES_tradnl" w:eastAsia="es-ES"/>
    </w:rPr>
  </w:style>
  <w:style w:type="paragraph" w:customStyle="1" w:styleId="xl62">
    <w:name w:val="xl62"/>
    <w:basedOn w:val="Normal"/>
    <w:rsid w:val="00270FB6"/>
    <w:pPr>
      <w:pBdr>
        <w:bottom w:val="single" w:sz="4" w:space="0" w:color="auto"/>
        <w:right w:val="single" w:sz="12" w:space="0" w:color="auto"/>
      </w:pBdr>
      <w:spacing w:before="100" w:beforeAutospacing="1" w:after="100" w:afterAutospacing="1" w:line="240" w:lineRule="auto"/>
      <w:textAlignment w:val="center"/>
    </w:pPr>
    <w:rPr>
      <w:rFonts w:ascii="Arial" w:eastAsia="Arial Unicode MS" w:hAnsi="Arial" w:cs="Arial"/>
      <w:b/>
      <w:bCs/>
      <w:sz w:val="16"/>
      <w:szCs w:val="16"/>
      <w:lang w:val="es-ES_tradnl" w:eastAsia="es-ES"/>
    </w:rPr>
  </w:style>
  <w:style w:type="paragraph" w:customStyle="1" w:styleId="xl63">
    <w:name w:val="xl63"/>
    <w:basedOn w:val="Normal"/>
    <w:rsid w:val="00270FB6"/>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auto"/>
      <w:sz w:val="16"/>
      <w:szCs w:val="16"/>
      <w:lang w:val="es-ES_tradnl" w:eastAsia="es-ES"/>
    </w:rPr>
  </w:style>
  <w:style w:type="paragraph" w:customStyle="1" w:styleId="xl64">
    <w:name w:val="xl64"/>
    <w:basedOn w:val="Normal"/>
    <w:rsid w:val="00270FB6"/>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line="240" w:lineRule="auto"/>
      <w:jc w:val="both"/>
    </w:pPr>
    <w:rPr>
      <w:rFonts w:ascii="Arial" w:eastAsia="Arial Unicode MS" w:hAnsi="Arial" w:cs="Arial"/>
      <w:b/>
      <w:bCs/>
      <w:color w:val="auto"/>
      <w:sz w:val="24"/>
      <w:szCs w:val="24"/>
      <w:lang w:val="es-ES_tradnl" w:eastAsia="es-ES"/>
    </w:rPr>
  </w:style>
  <w:style w:type="paragraph" w:customStyle="1" w:styleId="xl65">
    <w:name w:val="xl65"/>
    <w:basedOn w:val="Normal"/>
    <w:rsid w:val="00270FB6"/>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line="240" w:lineRule="auto"/>
      <w:jc w:val="both"/>
      <w:textAlignment w:val="center"/>
    </w:pPr>
    <w:rPr>
      <w:rFonts w:ascii="Arial" w:eastAsia="Arial Unicode MS" w:hAnsi="Arial" w:cs="Arial"/>
      <w:b/>
      <w:bCs/>
      <w:color w:val="auto"/>
      <w:sz w:val="16"/>
      <w:szCs w:val="16"/>
      <w:lang w:val="es-ES_tradnl" w:eastAsia="es-ES"/>
    </w:rPr>
  </w:style>
  <w:style w:type="paragraph" w:customStyle="1" w:styleId="xl66">
    <w:name w:val="xl66"/>
    <w:basedOn w:val="Normal"/>
    <w:rsid w:val="00270FB6"/>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line="240" w:lineRule="auto"/>
      <w:jc w:val="both"/>
      <w:textAlignment w:val="center"/>
    </w:pPr>
    <w:rPr>
      <w:rFonts w:ascii="Arial" w:eastAsia="Arial Unicode MS" w:hAnsi="Arial" w:cs="Arial"/>
      <w:b/>
      <w:bCs/>
      <w:color w:val="auto"/>
      <w:sz w:val="16"/>
      <w:szCs w:val="16"/>
      <w:lang w:val="es-ES_tradnl" w:eastAsia="es-ES"/>
    </w:rPr>
  </w:style>
  <w:style w:type="paragraph" w:customStyle="1" w:styleId="xl67">
    <w:name w:val="xl67"/>
    <w:basedOn w:val="Normal"/>
    <w:rsid w:val="00270FB6"/>
    <w:pPr>
      <w:pBdr>
        <w:right w:val="single" w:sz="4" w:space="0" w:color="auto"/>
      </w:pBdr>
      <w:spacing w:before="100" w:beforeAutospacing="1" w:after="100" w:afterAutospacing="1" w:line="240" w:lineRule="auto"/>
      <w:jc w:val="center"/>
      <w:textAlignment w:val="center"/>
    </w:pPr>
    <w:rPr>
      <w:rFonts w:ascii="Garamond" w:eastAsia="Arial Unicode MS" w:hAnsi="Garamond" w:cs="Arial Unicode MS"/>
      <w:b/>
      <w:bCs/>
      <w:color w:val="auto"/>
      <w:sz w:val="16"/>
      <w:szCs w:val="16"/>
      <w:lang w:val="es-ES_tradnl" w:eastAsia="es-ES"/>
    </w:rPr>
  </w:style>
  <w:style w:type="paragraph" w:customStyle="1" w:styleId="xl68">
    <w:name w:val="xl68"/>
    <w:basedOn w:val="Normal"/>
    <w:rsid w:val="00270FB6"/>
    <w:pPr>
      <w:pBdr>
        <w:top w:val="single" w:sz="8" w:space="0" w:color="auto"/>
        <w:left w:val="single" w:sz="4" w:space="0" w:color="auto"/>
        <w:bottom w:val="dashed" w:sz="4" w:space="0" w:color="auto"/>
        <w:right w:val="single" w:sz="4" w:space="0" w:color="auto"/>
      </w:pBdr>
      <w:spacing w:before="100" w:beforeAutospacing="1" w:after="100" w:afterAutospacing="1" w:line="240" w:lineRule="auto"/>
      <w:jc w:val="both"/>
    </w:pPr>
    <w:rPr>
      <w:rFonts w:ascii="Garamond" w:eastAsia="Arial Unicode MS" w:hAnsi="Garamond" w:cs="Arial Unicode MS"/>
      <w:color w:val="auto"/>
      <w:sz w:val="16"/>
      <w:szCs w:val="16"/>
      <w:lang w:val="es-ES_tradnl" w:eastAsia="es-ES"/>
    </w:rPr>
  </w:style>
  <w:style w:type="paragraph" w:customStyle="1" w:styleId="xl69">
    <w:name w:val="xl69"/>
    <w:basedOn w:val="Normal"/>
    <w:rsid w:val="00270FB6"/>
    <w:pPr>
      <w:pBdr>
        <w:left w:val="single" w:sz="4" w:space="0" w:color="auto"/>
        <w:right w:val="single" w:sz="12" w:space="0" w:color="auto"/>
      </w:pBdr>
      <w:spacing w:before="100" w:beforeAutospacing="1" w:after="100" w:afterAutospacing="1" w:line="240" w:lineRule="auto"/>
      <w:jc w:val="center"/>
      <w:textAlignment w:val="center"/>
    </w:pPr>
    <w:rPr>
      <w:rFonts w:ascii="Garamond" w:eastAsia="Arial Unicode MS" w:hAnsi="Garamond" w:cs="Arial Unicode MS"/>
      <w:b/>
      <w:bCs/>
      <w:color w:val="auto"/>
      <w:sz w:val="16"/>
      <w:szCs w:val="16"/>
      <w:lang w:val="es-ES_tradnl" w:eastAsia="es-ES"/>
    </w:rPr>
  </w:style>
  <w:style w:type="paragraph" w:customStyle="1" w:styleId="xl70">
    <w:name w:val="xl70"/>
    <w:basedOn w:val="Normal"/>
    <w:rsid w:val="00270FB6"/>
    <w:pPr>
      <w:pBdr>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Garamond" w:eastAsia="Arial Unicode MS" w:hAnsi="Garamond" w:cs="Arial Unicode MS"/>
      <w:b/>
      <w:bCs/>
      <w:color w:val="auto"/>
      <w:sz w:val="16"/>
      <w:szCs w:val="16"/>
      <w:lang w:val="es-ES_tradnl" w:eastAsia="es-ES"/>
    </w:rPr>
  </w:style>
  <w:style w:type="paragraph" w:customStyle="1" w:styleId="xl71">
    <w:name w:val="xl71"/>
    <w:basedOn w:val="Normal"/>
    <w:rsid w:val="00270FB6"/>
    <w:pPr>
      <w:pBdr>
        <w:left w:val="single" w:sz="12" w:space="0" w:color="auto"/>
        <w:right w:val="single" w:sz="8" w:space="0" w:color="auto"/>
      </w:pBdr>
      <w:spacing w:before="100" w:beforeAutospacing="1" w:after="100" w:afterAutospacing="1" w:line="240" w:lineRule="auto"/>
      <w:jc w:val="center"/>
    </w:pPr>
    <w:rPr>
      <w:rFonts w:ascii="Garamond" w:eastAsia="Arial Unicode MS" w:hAnsi="Garamond" w:cs="Arial Unicode MS"/>
      <w:b/>
      <w:bCs/>
      <w:color w:val="auto"/>
      <w:sz w:val="16"/>
      <w:szCs w:val="16"/>
      <w:lang w:val="es-ES_tradnl" w:eastAsia="es-ES"/>
    </w:rPr>
  </w:style>
  <w:style w:type="paragraph" w:customStyle="1" w:styleId="xl72">
    <w:name w:val="xl72"/>
    <w:basedOn w:val="Normal"/>
    <w:rsid w:val="00270FB6"/>
    <w:pPr>
      <w:pBdr>
        <w:top w:val="single" w:sz="12" w:space="0" w:color="auto"/>
        <w:bottom w:val="single" w:sz="12" w:space="0" w:color="auto"/>
      </w:pBdr>
      <w:spacing w:before="100" w:beforeAutospacing="1" w:after="100" w:afterAutospacing="1" w:line="240" w:lineRule="auto"/>
      <w:jc w:val="center"/>
    </w:pPr>
    <w:rPr>
      <w:rFonts w:ascii="Garamond" w:eastAsia="Arial Unicode MS" w:hAnsi="Garamond" w:cs="Arial Unicode MS"/>
      <w:b/>
      <w:bCs/>
      <w:color w:val="auto"/>
      <w:sz w:val="16"/>
      <w:szCs w:val="16"/>
      <w:lang w:val="es-ES_tradnl" w:eastAsia="es-ES"/>
    </w:rPr>
  </w:style>
  <w:style w:type="paragraph" w:customStyle="1" w:styleId="xl73">
    <w:name w:val="xl73"/>
    <w:basedOn w:val="Normal"/>
    <w:rsid w:val="00270FB6"/>
    <w:pPr>
      <w:pBdr>
        <w:top w:val="single" w:sz="12" w:space="0" w:color="auto"/>
      </w:pBdr>
      <w:spacing w:before="100" w:beforeAutospacing="1" w:after="100" w:afterAutospacing="1" w:line="240" w:lineRule="auto"/>
      <w:jc w:val="both"/>
    </w:pPr>
    <w:rPr>
      <w:rFonts w:ascii="Garamond" w:eastAsia="Arial Unicode MS" w:hAnsi="Garamond" w:cs="Arial Unicode MS"/>
      <w:color w:val="auto"/>
      <w:sz w:val="16"/>
      <w:szCs w:val="16"/>
      <w:lang w:val="es-ES_tradnl" w:eastAsia="es-ES"/>
    </w:rPr>
  </w:style>
  <w:style w:type="paragraph" w:customStyle="1" w:styleId="xl75">
    <w:name w:val="xl75"/>
    <w:basedOn w:val="Normal"/>
    <w:rsid w:val="00270FB6"/>
    <w:pPr>
      <w:pBdr>
        <w:right w:val="single" w:sz="4" w:space="0" w:color="auto"/>
      </w:pBdr>
      <w:spacing w:before="100" w:beforeAutospacing="1" w:after="100" w:afterAutospacing="1" w:line="240" w:lineRule="auto"/>
      <w:jc w:val="center"/>
      <w:textAlignment w:val="center"/>
    </w:pPr>
    <w:rPr>
      <w:rFonts w:ascii="Garamond" w:eastAsia="Arial Unicode MS" w:hAnsi="Garamond" w:cs="Arial Unicode MS"/>
      <w:b/>
      <w:bCs/>
      <w:color w:val="auto"/>
      <w:sz w:val="18"/>
      <w:szCs w:val="18"/>
      <w:lang w:val="es-ES_tradnl" w:eastAsia="es-ES"/>
    </w:rPr>
  </w:style>
  <w:style w:type="paragraph" w:customStyle="1" w:styleId="xl74">
    <w:name w:val="xl74"/>
    <w:basedOn w:val="Normal"/>
    <w:rsid w:val="00270FB6"/>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color w:val="auto"/>
      <w:sz w:val="16"/>
      <w:szCs w:val="16"/>
      <w:lang w:val="es-ES_tradnl" w:eastAsia="es-ES"/>
    </w:rPr>
  </w:style>
  <w:style w:type="paragraph" w:customStyle="1" w:styleId="xl76">
    <w:name w:val="xl76"/>
    <w:basedOn w:val="Normal"/>
    <w:rsid w:val="00270FB6"/>
    <w:pPr>
      <w:pBdr>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color w:val="auto"/>
      <w:sz w:val="26"/>
      <w:szCs w:val="26"/>
      <w:lang w:val="es-ES_tradnl" w:eastAsia="es-ES"/>
    </w:rPr>
  </w:style>
  <w:style w:type="paragraph" w:customStyle="1" w:styleId="xl77">
    <w:name w:val="xl77"/>
    <w:basedOn w:val="Normal"/>
    <w:rsid w:val="00270FB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color w:val="auto"/>
      <w:sz w:val="26"/>
      <w:szCs w:val="26"/>
      <w:lang w:val="es-ES_tradnl" w:eastAsia="es-ES"/>
    </w:rPr>
  </w:style>
  <w:style w:type="paragraph" w:customStyle="1" w:styleId="xl78">
    <w:name w:val="xl78"/>
    <w:basedOn w:val="Normal"/>
    <w:rsid w:val="00270FB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Arial Unicode MS" w:hAnsi="Arial" w:cs="Arial"/>
      <w:color w:val="auto"/>
      <w:sz w:val="24"/>
      <w:szCs w:val="24"/>
      <w:lang w:val="es-ES_tradnl" w:eastAsia="es-ES"/>
    </w:rPr>
  </w:style>
  <w:style w:type="paragraph" w:customStyle="1" w:styleId="xl79">
    <w:name w:val="xl79"/>
    <w:basedOn w:val="Normal"/>
    <w:rsid w:val="00270FB6"/>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line="240" w:lineRule="auto"/>
      <w:jc w:val="center"/>
    </w:pPr>
    <w:rPr>
      <w:rFonts w:ascii="Arial" w:eastAsia="Arial Unicode MS" w:hAnsi="Arial" w:cs="Arial"/>
      <w:b/>
      <w:bCs/>
      <w:color w:val="auto"/>
      <w:sz w:val="26"/>
      <w:szCs w:val="26"/>
      <w:lang w:val="es-ES_tradnl" w:eastAsia="es-ES"/>
    </w:rPr>
  </w:style>
  <w:style w:type="paragraph" w:customStyle="1" w:styleId="xl80">
    <w:name w:val="xl80"/>
    <w:basedOn w:val="Normal"/>
    <w:rsid w:val="00270FB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Arial Unicode MS" w:hAnsi="Arial" w:cs="Arial"/>
      <w:color w:val="auto"/>
      <w:sz w:val="24"/>
      <w:szCs w:val="24"/>
      <w:lang w:val="es-ES_tradnl" w:eastAsia="es-ES"/>
    </w:rPr>
  </w:style>
  <w:style w:type="paragraph" w:customStyle="1" w:styleId="xl81">
    <w:name w:val="xl81"/>
    <w:basedOn w:val="Normal"/>
    <w:rsid w:val="00270FB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color w:val="FF6600"/>
      <w:sz w:val="26"/>
      <w:szCs w:val="26"/>
      <w:lang w:val="es-ES_tradnl" w:eastAsia="es-ES"/>
    </w:rPr>
  </w:style>
  <w:style w:type="paragraph" w:customStyle="1" w:styleId="xl82">
    <w:name w:val="xl82"/>
    <w:basedOn w:val="Normal"/>
    <w:rsid w:val="00270FB6"/>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line="240" w:lineRule="auto"/>
      <w:jc w:val="center"/>
    </w:pPr>
    <w:rPr>
      <w:rFonts w:ascii="Arial" w:eastAsia="Arial Unicode MS" w:hAnsi="Arial" w:cs="Arial"/>
      <w:b/>
      <w:bCs/>
      <w:color w:val="auto"/>
      <w:sz w:val="26"/>
      <w:szCs w:val="26"/>
      <w:lang w:val="es-ES_tradnl" w:eastAsia="es-ES"/>
    </w:rPr>
  </w:style>
  <w:style w:type="paragraph" w:customStyle="1" w:styleId="xl83">
    <w:name w:val="xl83"/>
    <w:basedOn w:val="Normal"/>
    <w:rsid w:val="00270FB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color w:val="auto"/>
      <w:sz w:val="24"/>
      <w:szCs w:val="24"/>
      <w:lang w:val="es-ES_tradnl" w:eastAsia="es-ES"/>
    </w:rPr>
  </w:style>
  <w:style w:type="paragraph" w:customStyle="1" w:styleId="xl84">
    <w:name w:val="xl84"/>
    <w:basedOn w:val="Normal"/>
    <w:rsid w:val="00270FB6"/>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Arial Unicode MS" w:hAnsi="Arial" w:cs="Arial"/>
      <w:b/>
      <w:bCs/>
      <w:color w:val="auto"/>
      <w:sz w:val="26"/>
      <w:szCs w:val="26"/>
      <w:lang w:val="es-ES_tradnl" w:eastAsia="es-ES"/>
    </w:rPr>
  </w:style>
  <w:style w:type="paragraph" w:customStyle="1" w:styleId="xl85">
    <w:name w:val="xl85"/>
    <w:basedOn w:val="Normal"/>
    <w:rsid w:val="00270FB6"/>
    <w:pPr>
      <w:pBdr>
        <w:top w:val="single" w:sz="4" w:space="0" w:color="auto"/>
        <w:left w:val="single" w:sz="4" w:space="0" w:color="auto"/>
        <w:bottom w:val="single" w:sz="8" w:space="0" w:color="auto"/>
      </w:pBdr>
      <w:shd w:val="clear" w:color="auto" w:fill="FFFFFF"/>
      <w:spacing w:before="100" w:beforeAutospacing="1" w:after="100" w:afterAutospacing="1" w:line="240" w:lineRule="auto"/>
      <w:jc w:val="right"/>
    </w:pPr>
    <w:rPr>
      <w:rFonts w:ascii="Arial" w:eastAsia="Arial Unicode MS" w:hAnsi="Arial" w:cs="Arial"/>
      <w:color w:val="auto"/>
      <w:sz w:val="24"/>
      <w:szCs w:val="24"/>
      <w:lang w:val="es-ES_tradnl" w:eastAsia="es-ES"/>
    </w:rPr>
  </w:style>
  <w:style w:type="paragraph" w:customStyle="1" w:styleId="xl86">
    <w:name w:val="xl86"/>
    <w:basedOn w:val="Normal"/>
    <w:rsid w:val="00270FB6"/>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b/>
      <w:bCs/>
      <w:color w:val="FF6600"/>
      <w:sz w:val="26"/>
      <w:szCs w:val="26"/>
      <w:lang w:val="es-ES_tradnl" w:eastAsia="es-ES"/>
    </w:rPr>
  </w:style>
  <w:style w:type="paragraph" w:customStyle="1" w:styleId="xl87">
    <w:name w:val="xl87"/>
    <w:basedOn w:val="Normal"/>
    <w:rsid w:val="00270FB6"/>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color w:val="auto"/>
      <w:sz w:val="24"/>
      <w:szCs w:val="24"/>
      <w:lang w:val="es-ES_tradnl" w:eastAsia="es-ES"/>
    </w:rPr>
  </w:style>
  <w:style w:type="paragraph" w:customStyle="1" w:styleId="xl88">
    <w:name w:val="xl88"/>
    <w:basedOn w:val="Normal"/>
    <w:rsid w:val="00270FB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b/>
      <w:bCs/>
      <w:color w:val="FF6600"/>
      <w:sz w:val="26"/>
      <w:szCs w:val="26"/>
      <w:lang w:val="es-ES_tradnl" w:eastAsia="es-ES"/>
    </w:rPr>
  </w:style>
  <w:style w:type="paragraph" w:customStyle="1" w:styleId="xl89">
    <w:name w:val="xl89"/>
    <w:basedOn w:val="Normal"/>
    <w:rsid w:val="00270FB6"/>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Arial Unicode MS" w:hAnsi="Arial" w:cs="Arial"/>
      <w:b/>
      <w:bCs/>
      <w:color w:val="auto"/>
      <w:sz w:val="26"/>
      <w:szCs w:val="26"/>
      <w:lang w:val="es-ES_tradnl" w:eastAsia="es-ES"/>
    </w:rPr>
  </w:style>
  <w:style w:type="paragraph" w:customStyle="1" w:styleId="xl90">
    <w:name w:val="xl90"/>
    <w:basedOn w:val="Normal"/>
    <w:rsid w:val="00270FB6"/>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color w:val="auto"/>
      <w:sz w:val="16"/>
      <w:szCs w:val="16"/>
      <w:lang w:val="es-ES_tradnl" w:eastAsia="es-ES"/>
    </w:rPr>
  </w:style>
  <w:style w:type="paragraph" w:customStyle="1" w:styleId="xl91">
    <w:name w:val="xl91"/>
    <w:basedOn w:val="Normal"/>
    <w:rsid w:val="00270FB6"/>
    <w:pPr>
      <w:pBdr>
        <w:top w:val="single" w:sz="8"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color w:val="auto"/>
      <w:sz w:val="16"/>
      <w:szCs w:val="16"/>
      <w:lang w:val="es-ES_tradnl" w:eastAsia="es-ES"/>
    </w:rPr>
  </w:style>
  <w:style w:type="paragraph" w:customStyle="1" w:styleId="xl92">
    <w:name w:val="xl92"/>
    <w:basedOn w:val="Normal"/>
    <w:rsid w:val="00270FB6"/>
    <w:pPr>
      <w:pBdr>
        <w:top w:val="single" w:sz="8" w:space="0" w:color="auto"/>
        <w:left w:val="single" w:sz="8"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color w:val="auto"/>
      <w:sz w:val="36"/>
      <w:szCs w:val="36"/>
      <w:lang w:val="es-ES_tradnl" w:eastAsia="es-ES"/>
    </w:rPr>
  </w:style>
  <w:style w:type="paragraph" w:customStyle="1" w:styleId="xl93">
    <w:name w:val="xl93"/>
    <w:basedOn w:val="Normal"/>
    <w:rsid w:val="00270FB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color w:val="auto"/>
      <w:sz w:val="36"/>
      <w:szCs w:val="36"/>
      <w:lang w:val="es-ES_tradnl" w:eastAsia="es-ES"/>
    </w:rPr>
  </w:style>
  <w:style w:type="paragraph" w:customStyle="1" w:styleId="xl94">
    <w:name w:val="xl94"/>
    <w:basedOn w:val="Normal"/>
    <w:rsid w:val="00270FB6"/>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color w:val="auto"/>
      <w:sz w:val="36"/>
      <w:szCs w:val="36"/>
      <w:lang w:val="es-ES_tradnl" w:eastAsia="es-ES"/>
    </w:rPr>
  </w:style>
  <w:style w:type="paragraph" w:customStyle="1" w:styleId="xl95">
    <w:name w:val="xl95"/>
    <w:basedOn w:val="Normal"/>
    <w:rsid w:val="00270FB6"/>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color w:val="auto"/>
      <w:sz w:val="36"/>
      <w:szCs w:val="36"/>
      <w:lang w:val="es-ES_tradnl" w:eastAsia="es-ES"/>
    </w:rPr>
  </w:style>
  <w:style w:type="paragraph" w:customStyle="1" w:styleId="xl96">
    <w:name w:val="xl96"/>
    <w:basedOn w:val="Normal"/>
    <w:rsid w:val="00270FB6"/>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color w:val="auto"/>
      <w:sz w:val="28"/>
      <w:szCs w:val="28"/>
      <w:lang w:val="es-ES_tradnl" w:eastAsia="es-ES"/>
    </w:rPr>
  </w:style>
  <w:style w:type="paragraph" w:customStyle="1" w:styleId="xl97">
    <w:name w:val="xl97"/>
    <w:basedOn w:val="Normal"/>
    <w:rsid w:val="00270FB6"/>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color w:val="auto"/>
      <w:sz w:val="28"/>
      <w:szCs w:val="28"/>
      <w:lang w:val="es-ES_tradnl" w:eastAsia="es-ES"/>
    </w:rPr>
  </w:style>
  <w:style w:type="paragraph" w:customStyle="1" w:styleId="xl98">
    <w:name w:val="xl98"/>
    <w:basedOn w:val="Normal"/>
    <w:rsid w:val="00270FB6"/>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color w:val="auto"/>
      <w:sz w:val="16"/>
      <w:szCs w:val="16"/>
      <w:lang w:val="es-ES_tradnl" w:eastAsia="es-ES"/>
    </w:rPr>
  </w:style>
  <w:style w:type="paragraph" w:customStyle="1" w:styleId="xl99">
    <w:name w:val="xl99"/>
    <w:basedOn w:val="Normal"/>
    <w:rsid w:val="00270FB6"/>
    <w:pPr>
      <w:pBdr>
        <w:top w:val="single" w:sz="8"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color w:val="auto"/>
      <w:sz w:val="16"/>
      <w:szCs w:val="16"/>
      <w:lang w:val="es-ES_tradnl" w:eastAsia="es-ES"/>
    </w:rPr>
  </w:style>
  <w:style w:type="paragraph" w:customStyle="1" w:styleId="xl100">
    <w:name w:val="xl100"/>
    <w:basedOn w:val="Normal"/>
    <w:rsid w:val="00270FB6"/>
    <w:pPr>
      <w:pBdr>
        <w:top w:val="single" w:sz="8"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color w:val="auto"/>
      <w:sz w:val="16"/>
      <w:szCs w:val="16"/>
      <w:lang w:val="es-ES_tradnl" w:eastAsia="es-ES"/>
    </w:rPr>
  </w:style>
  <w:style w:type="paragraph" w:customStyle="1" w:styleId="xl101">
    <w:name w:val="xl101"/>
    <w:basedOn w:val="Normal"/>
    <w:rsid w:val="00270FB6"/>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color w:val="auto"/>
      <w:sz w:val="16"/>
      <w:szCs w:val="16"/>
      <w:lang w:val="es-ES_tradnl" w:eastAsia="es-ES"/>
    </w:rPr>
  </w:style>
  <w:style w:type="paragraph" w:customStyle="1" w:styleId="xl102">
    <w:name w:val="xl102"/>
    <w:basedOn w:val="Normal"/>
    <w:rsid w:val="00270FB6"/>
    <w:pPr>
      <w:pBdr>
        <w:top w:val="single" w:sz="8"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color w:val="auto"/>
      <w:sz w:val="16"/>
      <w:szCs w:val="16"/>
      <w:lang w:val="es-ES_tradnl" w:eastAsia="es-ES"/>
    </w:rPr>
  </w:style>
  <w:style w:type="paragraph" w:styleId="Listaconvietas">
    <w:name w:val="List Bullet"/>
    <w:basedOn w:val="Normal"/>
    <w:autoRedefine/>
    <w:rsid w:val="00270FB6"/>
    <w:pPr>
      <w:numPr>
        <w:numId w:val="3"/>
      </w:numPr>
      <w:spacing w:after="0" w:line="240" w:lineRule="auto"/>
    </w:pPr>
    <w:rPr>
      <w:rFonts w:ascii="Arial" w:eastAsia="Times New Roman" w:hAnsi="Arial" w:cs="Arial"/>
      <w:color w:val="auto"/>
      <w:sz w:val="24"/>
      <w:szCs w:val="20"/>
      <w:lang w:val="es-ES" w:eastAsia="es-ES"/>
    </w:rPr>
  </w:style>
  <w:style w:type="paragraph" w:styleId="Listaconvietas5">
    <w:name w:val="List Bullet 5"/>
    <w:basedOn w:val="Normal"/>
    <w:autoRedefine/>
    <w:rsid w:val="00270FB6"/>
    <w:pPr>
      <w:numPr>
        <w:numId w:val="4"/>
      </w:numPr>
      <w:spacing w:after="0" w:line="240" w:lineRule="auto"/>
    </w:pPr>
    <w:rPr>
      <w:rFonts w:ascii="Arial" w:eastAsia="Times New Roman" w:hAnsi="Arial" w:cs="Times New Roman"/>
      <w:color w:val="auto"/>
      <w:sz w:val="24"/>
      <w:szCs w:val="20"/>
      <w:lang w:val="es-ES" w:eastAsia="es-ES"/>
    </w:rPr>
  </w:style>
  <w:style w:type="paragraph" w:styleId="Listaconvietas3">
    <w:name w:val="List Bullet 3"/>
    <w:basedOn w:val="Normal"/>
    <w:autoRedefine/>
    <w:rsid w:val="00270FB6"/>
    <w:pPr>
      <w:numPr>
        <w:numId w:val="5"/>
      </w:numPr>
      <w:spacing w:after="0" w:line="240" w:lineRule="auto"/>
    </w:pPr>
    <w:rPr>
      <w:rFonts w:ascii="Arial" w:eastAsia="Times New Roman" w:hAnsi="Arial" w:cs="Times New Roman"/>
      <w:color w:val="auto"/>
      <w:sz w:val="24"/>
      <w:szCs w:val="20"/>
      <w:lang w:val="es-ES" w:eastAsia="es-ES"/>
    </w:rPr>
  </w:style>
  <w:style w:type="paragraph" w:styleId="Listaconvietas4">
    <w:name w:val="List Bullet 4"/>
    <w:basedOn w:val="Normal"/>
    <w:autoRedefine/>
    <w:rsid w:val="00270FB6"/>
    <w:pPr>
      <w:numPr>
        <w:numId w:val="6"/>
      </w:numPr>
      <w:spacing w:after="0" w:line="240" w:lineRule="auto"/>
    </w:pPr>
    <w:rPr>
      <w:rFonts w:ascii="Arial" w:eastAsia="Times New Roman" w:hAnsi="Arial" w:cs="Times New Roman"/>
      <w:color w:val="auto"/>
      <w:sz w:val="24"/>
      <w:szCs w:val="20"/>
      <w:lang w:val="es-ES" w:eastAsia="es-ES"/>
    </w:rPr>
  </w:style>
  <w:style w:type="paragraph" w:customStyle="1" w:styleId="cuerpo1">
    <w:name w:val="cuerpo1"/>
    <w:basedOn w:val="Normal"/>
    <w:rsid w:val="00270F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color w:val="auto"/>
      <w:sz w:val="24"/>
      <w:szCs w:val="20"/>
      <w:lang w:val="es-ES_tradnl" w:eastAsia="es-ES"/>
    </w:rPr>
  </w:style>
  <w:style w:type="paragraph" w:customStyle="1" w:styleId="Textoindependiente31">
    <w:name w:val="Texto independiente 31"/>
    <w:basedOn w:val="Normal"/>
    <w:rsid w:val="00270FB6"/>
    <w:pPr>
      <w:spacing w:after="0" w:line="240" w:lineRule="auto"/>
      <w:jc w:val="both"/>
    </w:pPr>
    <w:rPr>
      <w:rFonts w:ascii="Arial" w:eastAsia="Times New Roman" w:hAnsi="Arial" w:cs="Times New Roman"/>
      <w:color w:val="auto"/>
      <w:szCs w:val="24"/>
      <w:lang w:val="es-ES" w:eastAsia="es-ES"/>
    </w:rPr>
  </w:style>
  <w:style w:type="paragraph" w:styleId="Lista5">
    <w:name w:val="List 5"/>
    <w:basedOn w:val="Normal"/>
    <w:rsid w:val="00270FB6"/>
    <w:pPr>
      <w:spacing w:after="0" w:line="240" w:lineRule="auto"/>
      <w:ind w:left="1415" w:hanging="283"/>
    </w:pPr>
    <w:rPr>
      <w:rFonts w:ascii="Times New Roman" w:eastAsia="Times New Roman" w:hAnsi="Times New Roman" w:cs="Times New Roman"/>
      <w:color w:val="auto"/>
      <w:sz w:val="24"/>
      <w:szCs w:val="24"/>
      <w:lang w:val="es-MX" w:eastAsia="es-ES"/>
    </w:rPr>
  </w:style>
  <w:style w:type="paragraph" w:styleId="Continuarlista4">
    <w:name w:val="List Continue 4"/>
    <w:basedOn w:val="Normal"/>
    <w:rsid w:val="00270FB6"/>
    <w:pPr>
      <w:spacing w:after="120" w:line="240" w:lineRule="auto"/>
      <w:ind w:left="1132"/>
    </w:pPr>
    <w:rPr>
      <w:rFonts w:ascii="Times New Roman" w:eastAsia="Times New Roman" w:hAnsi="Times New Roman" w:cs="Times New Roman"/>
      <w:color w:val="auto"/>
      <w:sz w:val="24"/>
      <w:szCs w:val="24"/>
      <w:lang w:val="es-MX" w:eastAsia="es-ES"/>
    </w:rPr>
  </w:style>
  <w:style w:type="paragraph" w:styleId="Continuarlista5">
    <w:name w:val="List Continue 5"/>
    <w:basedOn w:val="Normal"/>
    <w:rsid w:val="00270FB6"/>
    <w:pPr>
      <w:spacing w:after="120" w:line="240" w:lineRule="auto"/>
      <w:ind w:left="1415"/>
    </w:pPr>
    <w:rPr>
      <w:rFonts w:ascii="Times New Roman" w:eastAsia="Times New Roman" w:hAnsi="Times New Roman" w:cs="Times New Roman"/>
      <w:color w:val="auto"/>
      <w:sz w:val="24"/>
      <w:szCs w:val="24"/>
      <w:lang w:val="es-MX" w:eastAsia="es-ES"/>
    </w:rPr>
  </w:style>
  <w:style w:type="paragraph" w:styleId="Sangranormal">
    <w:name w:val="Normal Indent"/>
    <w:basedOn w:val="Normal"/>
    <w:rsid w:val="00270FB6"/>
    <w:pPr>
      <w:spacing w:after="0" w:line="240" w:lineRule="auto"/>
      <w:ind w:left="708"/>
    </w:pPr>
    <w:rPr>
      <w:rFonts w:ascii="Times New Roman" w:eastAsia="Times New Roman" w:hAnsi="Times New Roman" w:cs="Times New Roman"/>
      <w:color w:val="auto"/>
      <w:sz w:val="24"/>
      <w:szCs w:val="24"/>
      <w:lang w:val="es-MX" w:eastAsia="es-ES"/>
    </w:rPr>
  </w:style>
  <w:style w:type="character" w:styleId="MquinadeescribirHTML">
    <w:name w:val="HTML Typewriter"/>
    <w:basedOn w:val="Fuentedeprrafopredeter"/>
    <w:rsid w:val="00270FB6"/>
    <w:rPr>
      <w:rFonts w:ascii="Arial Unicode MS" w:eastAsia="Arial Unicode MS" w:hAnsi="Arial Unicode MS" w:cs="Arial Unicode MS"/>
      <w:sz w:val="20"/>
      <w:szCs w:val="20"/>
    </w:rPr>
  </w:style>
  <w:style w:type="paragraph" w:customStyle="1" w:styleId="Sangra2detindependiente2">
    <w:name w:val="Sangría 2 de t. independiente2"/>
    <w:basedOn w:val="Normal"/>
    <w:rsid w:val="00270FB6"/>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color w:val="auto"/>
      <w:szCs w:val="20"/>
      <w:lang w:val="es-ES" w:eastAsia="es-ES"/>
    </w:rPr>
  </w:style>
  <w:style w:type="paragraph" w:customStyle="1" w:styleId="Textoindependiente22">
    <w:name w:val="Texto independiente 22"/>
    <w:basedOn w:val="Normal"/>
    <w:rsid w:val="00270FB6"/>
    <w:pPr>
      <w:overflowPunct w:val="0"/>
      <w:autoSpaceDE w:val="0"/>
      <w:autoSpaceDN w:val="0"/>
      <w:adjustRightInd w:val="0"/>
      <w:spacing w:after="0" w:line="240" w:lineRule="auto"/>
      <w:jc w:val="both"/>
      <w:textAlignment w:val="baseline"/>
    </w:pPr>
    <w:rPr>
      <w:rFonts w:ascii="Arial" w:eastAsia="Times New Roman" w:hAnsi="Arial" w:cs="Times New Roman"/>
      <w:color w:val="auto"/>
      <w:szCs w:val="20"/>
      <w:lang w:val="es-ES" w:eastAsia="es-ES"/>
    </w:rPr>
  </w:style>
  <w:style w:type="character" w:customStyle="1" w:styleId="cuerpo">
    <w:name w:val="cuerpo"/>
    <w:rsid w:val="00270FB6"/>
  </w:style>
  <w:style w:type="paragraph" w:customStyle="1" w:styleId="Style24">
    <w:name w:val="Style24"/>
    <w:basedOn w:val="Normal"/>
    <w:uiPriority w:val="99"/>
    <w:rsid w:val="00270FB6"/>
    <w:pPr>
      <w:widowControl w:val="0"/>
      <w:autoSpaceDE w:val="0"/>
      <w:autoSpaceDN w:val="0"/>
      <w:adjustRightInd w:val="0"/>
      <w:spacing w:after="0" w:line="240" w:lineRule="auto"/>
    </w:pPr>
    <w:rPr>
      <w:rFonts w:ascii="Arial" w:eastAsia="Times New Roman" w:hAnsi="Arial" w:cs="Arial"/>
      <w:color w:val="auto"/>
      <w:sz w:val="24"/>
      <w:szCs w:val="24"/>
      <w:lang w:val="es-ES" w:eastAsia="es-ES"/>
    </w:rPr>
  </w:style>
  <w:style w:type="paragraph" w:customStyle="1" w:styleId="ParaAttribute62">
    <w:name w:val="ParaAttribute62"/>
    <w:rsid w:val="00270FB6"/>
    <w:pPr>
      <w:widowControl w:val="0"/>
      <w:tabs>
        <w:tab w:val="left" w:pos="240"/>
      </w:tabs>
      <w:wordWrap w:val="0"/>
      <w:spacing w:after="0" w:line="240" w:lineRule="auto"/>
      <w:jc w:val="both"/>
    </w:pPr>
    <w:rPr>
      <w:rFonts w:ascii="Times New Roman" w:eastAsia="Batang" w:hAnsi="Times New Roman" w:cs="Times New Roman"/>
      <w:sz w:val="20"/>
      <w:szCs w:val="20"/>
      <w:lang w:val="es-ES" w:eastAsia="es-ES"/>
    </w:rPr>
  </w:style>
  <w:style w:type="character" w:customStyle="1" w:styleId="FontStyle75">
    <w:name w:val="Font Style75"/>
    <w:uiPriority w:val="99"/>
    <w:rsid w:val="00270FB6"/>
    <w:rPr>
      <w:rFonts w:ascii="Arial" w:hAnsi="Arial" w:cs="Arial"/>
      <w:sz w:val="16"/>
      <w:szCs w:val="16"/>
    </w:rPr>
  </w:style>
  <w:style w:type="paragraph" w:customStyle="1" w:styleId="Style2">
    <w:name w:val="Style2"/>
    <w:basedOn w:val="Normal"/>
    <w:uiPriority w:val="99"/>
    <w:rsid w:val="00270FB6"/>
    <w:pPr>
      <w:widowControl w:val="0"/>
      <w:autoSpaceDE w:val="0"/>
      <w:autoSpaceDN w:val="0"/>
      <w:adjustRightInd w:val="0"/>
      <w:spacing w:after="0" w:line="182" w:lineRule="exact"/>
      <w:ind w:hanging="259"/>
    </w:pPr>
    <w:rPr>
      <w:rFonts w:ascii="Arial" w:eastAsiaTheme="minorEastAsia" w:hAnsi="Arial" w:cs="Arial"/>
      <w:color w:val="auto"/>
      <w:sz w:val="24"/>
      <w:szCs w:val="24"/>
      <w:lang w:val="es-ES" w:eastAsia="es-ES"/>
    </w:rPr>
  </w:style>
  <w:style w:type="paragraph" w:customStyle="1" w:styleId="Style3">
    <w:name w:val="Style3"/>
    <w:basedOn w:val="Normal"/>
    <w:uiPriority w:val="99"/>
    <w:rsid w:val="00270FB6"/>
    <w:pPr>
      <w:widowControl w:val="0"/>
      <w:autoSpaceDE w:val="0"/>
      <w:autoSpaceDN w:val="0"/>
      <w:adjustRightInd w:val="0"/>
      <w:spacing w:after="0" w:line="187" w:lineRule="exact"/>
      <w:jc w:val="center"/>
    </w:pPr>
    <w:rPr>
      <w:rFonts w:ascii="Arial" w:eastAsiaTheme="minorEastAsia" w:hAnsi="Arial" w:cs="Arial"/>
      <w:color w:val="auto"/>
      <w:sz w:val="24"/>
      <w:szCs w:val="24"/>
      <w:lang w:val="es-ES" w:eastAsia="es-ES"/>
    </w:rPr>
  </w:style>
  <w:style w:type="paragraph" w:customStyle="1" w:styleId="Style5">
    <w:name w:val="Style5"/>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8">
    <w:name w:val="Style8"/>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10">
    <w:name w:val="Style10"/>
    <w:basedOn w:val="Normal"/>
    <w:uiPriority w:val="99"/>
    <w:rsid w:val="00270FB6"/>
    <w:pPr>
      <w:widowControl w:val="0"/>
      <w:autoSpaceDE w:val="0"/>
      <w:autoSpaceDN w:val="0"/>
      <w:adjustRightInd w:val="0"/>
      <w:spacing w:after="0" w:line="187" w:lineRule="exact"/>
      <w:jc w:val="both"/>
    </w:pPr>
    <w:rPr>
      <w:rFonts w:ascii="Arial" w:eastAsiaTheme="minorEastAsia" w:hAnsi="Arial" w:cs="Arial"/>
      <w:color w:val="auto"/>
      <w:sz w:val="24"/>
      <w:szCs w:val="24"/>
      <w:lang w:val="es-ES" w:eastAsia="es-ES"/>
    </w:rPr>
  </w:style>
  <w:style w:type="paragraph" w:customStyle="1" w:styleId="Style12">
    <w:name w:val="Style12"/>
    <w:basedOn w:val="Normal"/>
    <w:uiPriority w:val="99"/>
    <w:rsid w:val="00270FB6"/>
    <w:pPr>
      <w:widowControl w:val="0"/>
      <w:autoSpaceDE w:val="0"/>
      <w:autoSpaceDN w:val="0"/>
      <w:adjustRightInd w:val="0"/>
      <w:spacing w:after="0" w:line="322" w:lineRule="exact"/>
      <w:jc w:val="center"/>
    </w:pPr>
    <w:rPr>
      <w:rFonts w:ascii="Arial" w:eastAsiaTheme="minorEastAsia" w:hAnsi="Arial" w:cs="Arial"/>
      <w:color w:val="auto"/>
      <w:sz w:val="24"/>
      <w:szCs w:val="24"/>
      <w:lang w:val="es-ES" w:eastAsia="es-ES"/>
    </w:rPr>
  </w:style>
  <w:style w:type="paragraph" w:customStyle="1" w:styleId="Style13">
    <w:name w:val="Style13"/>
    <w:basedOn w:val="Normal"/>
    <w:uiPriority w:val="99"/>
    <w:rsid w:val="00270FB6"/>
    <w:pPr>
      <w:widowControl w:val="0"/>
      <w:autoSpaceDE w:val="0"/>
      <w:autoSpaceDN w:val="0"/>
      <w:adjustRightInd w:val="0"/>
      <w:spacing w:after="0" w:line="230" w:lineRule="exact"/>
      <w:ind w:hanging="360"/>
      <w:jc w:val="both"/>
    </w:pPr>
    <w:rPr>
      <w:rFonts w:ascii="Arial" w:eastAsiaTheme="minorEastAsia" w:hAnsi="Arial" w:cs="Arial"/>
      <w:color w:val="auto"/>
      <w:sz w:val="24"/>
      <w:szCs w:val="24"/>
      <w:lang w:val="es-ES" w:eastAsia="es-ES"/>
    </w:rPr>
  </w:style>
  <w:style w:type="paragraph" w:customStyle="1" w:styleId="Style14">
    <w:name w:val="Style14"/>
    <w:basedOn w:val="Normal"/>
    <w:uiPriority w:val="99"/>
    <w:rsid w:val="00270FB6"/>
    <w:pPr>
      <w:widowControl w:val="0"/>
      <w:autoSpaceDE w:val="0"/>
      <w:autoSpaceDN w:val="0"/>
      <w:adjustRightInd w:val="0"/>
      <w:spacing w:after="0" w:line="230" w:lineRule="exact"/>
      <w:ind w:hanging="360"/>
    </w:pPr>
    <w:rPr>
      <w:rFonts w:ascii="Arial" w:eastAsiaTheme="minorEastAsia" w:hAnsi="Arial" w:cs="Arial"/>
      <w:color w:val="auto"/>
      <w:sz w:val="24"/>
      <w:szCs w:val="24"/>
      <w:lang w:val="es-ES" w:eastAsia="es-ES"/>
    </w:rPr>
  </w:style>
  <w:style w:type="paragraph" w:customStyle="1" w:styleId="Style15">
    <w:name w:val="Style15"/>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16">
    <w:name w:val="Style16"/>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17">
    <w:name w:val="Style17"/>
    <w:basedOn w:val="Normal"/>
    <w:uiPriority w:val="99"/>
    <w:rsid w:val="00270FB6"/>
    <w:pPr>
      <w:widowControl w:val="0"/>
      <w:autoSpaceDE w:val="0"/>
      <w:autoSpaceDN w:val="0"/>
      <w:adjustRightInd w:val="0"/>
      <w:spacing w:after="0" w:line="230" w:lineRule="exact"/>
      <w:ind w:hanging="360"/>
      <w:jc w:val="both"/>
    </w:pPr>
    <w:rPr>
      <w:rFonts w:ascii="Arial" w:eastAsiaTheme="minorEastAsia" w:hAnsi="Arial" w:cs="Arial"/>
      <w:color w:val="auto"/>
      <w:sz w:val="24"/>
      <w:szCs w:val="24"/>
      <w:lang w:val="es-ES" w:eastAsia="es-ES"/>
    </w:rPr>
  </w:style>
  <w:style w:type="paragraph" w:customStyle="1" w:styleId="Style18">
    <w:name w:val="Style18"/>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19">
    <w:name w:val="Style19"/>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20">
    <w:name w:val="Style20"/>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21">
    <w:name w:val="Style21"/>
    <w:basedOn w:val="Normal"/>
    <w:uiPriority w:val="99"/>
    <w:rsid w:val="00270FB6"/>
    <w:pPr>
      <w:widowControl w:val="0"/>
      <w:autoSpaceDE w:val="0"/>
      <w:autoSpaceDN w:val="0"/>
      <w:adjustRightInd w:val="0"/>
      <w:spacing w:after="0" w:line="240" w:lineRule="auto"/>
      <w:jc w:val="both"/>
    </w:pPr>
    <w:rPr>
      <w:rFonts w:ascii="Arial" w:eastAsiaTheme="minorEastAsia" w:hAnsi="Arial" w:cs="Arial"/>
      <w:color w:val="auto"/>
      <w:sz w:val="24"/>
      <w:szCs w:val="24"/>
      <w:lang w:val="es-ES" w:eastAsia="es-ES"/>
    </w:rPr>
  </w:style>
  <w:style w:type="paragraph" w:customStyle="1" w:styleId="Style22">
    <w:name w:val="Style22"/>
    <w:basedOn w:val="Normal"/>
    <w:uiPriority w:val="99"/>
    <w:rsid w:val="00270FB6"/>
    <w:pPr>
      <w:widowControl w:val="0"/>
      <w:autoSpaceDE w:val="0"/>
      <w:autoSpaceDN w:val="0"/>
      <w:adjustRightInd w:val="0"/>
      <w:spacing w:after="0" w:line="456" w:lineRule="exact"/>
    </w:pPr>
    <w:rPr>
      <w:rFonts w:ascii="Arial" w:eastAsiaTheme="minorEastAsia" w:hAnsi="Arial" w:cs="Arial"/>
      <w:color w:val="auto"/>
      <w:sz w:val="24"/>
      <w:szCs w:val="24"/>
      <w:lang w:val="es-ES" w:eastAsia="es-ES"/>
    </w:rPr>
  </w:style>
  <w:style w:type="paragraph" w:customStyle="1" w:styleId="Style25">
    <w:name w:val="Style25"/>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27">
    <w:name w:val="Style27"/>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28">
    <w:name w:val="Style28"/>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29">
    <w:name w:val="Style29"/>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30">
    <w:name w:val="Style30"/>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31">
    <w:name w:val="Style31"/>
    <w:basedOn w:val="Normal"/>
    <w:uiPriority w:val="99"/>
    <w:rsid w:val="00270FB6"/>
    <w:pPr>
      <w:widowControl w:val="0"/>
      <w:autoSpaceDE w:val="0"/>
      <w:autoSpaceDN w:val="0"/>
      <w:adjustRightInd w:val="0"/>
      <w:spacing w:after="0" w:line="229" w:lineRule="exact"/>
      <w:ind w:hanging="288"/>
      <w:jc w:val="both"/>
    </w:pPr>
    <w:rPr>
      <w:rFonts w:ascii="Arial" w:eastAsiaTheme="minorEastAsia" w:hAnsi="Arial" w:cs="Arial"/>
      <w:color w:val="auto"/>
      <w:sz w:val="24"/>
      <w:szCs w:val="24"/>
      <w:lang w:val="es-ES" w:eastAsia="es-ES"/>
    </w:rPr>
  </w:style>
  <w:style w:type="paragraph" w:customStyle="1" w:styleId="Style32">
    <w:name w:val="Style32"/>
    <w:basedOn w:val="Normal"/>
    <w:uiPriority w:val="99"/>
    <w:rsid w:val="00270FB6"/>
    <w:pPr>
      <w:widowControl w:val="0"/>
      <w:autoSpaceDE w:val="0"/>
      <w:autoSpaceDN w:val="0"/>
      <w:adjustRightInd w:val="0"/>
      <w:spacing w:after="0" w:line="230" w:lineRule="exact"/>
      <w:ind w:hanging="288"/>
      <w:jc w:val="both"/>
    </w:pPr>
    <w:rPr>
      <w:rFonts w:ascii="Arial" w:eastAsiaTheme="minorEastAsia" w:hAnsi="Arial" w:cs="Arial"/>
      <w:color w:val="auto"/>
      <w:sz w:val="24"/>
      <w:szCs w:val="24"/>
      <w:lang w:val="es-ES" w:eastAsia="es-ES"/>
    </w:rPr>
  </w:style>
  <w:style w:type="paragraph" w:customStyle="1" w:styleId="Style33">
    <w:name w:val="Style33"/>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35">
    <w:name w:val="Style35"/>
    <w:basedOn w:val="Normal"/>
    <w:uiPriority w:val="99"/>
    <w:rsid w:val="00270FB6"/>
    <w:pPr>
      <w:widowControl w:val="0"/>
      <w:autoSpaceDE w:val="0"/>
      <w:autoSpaceDN w:val="0"/>
      <w:adjustRightInd w:val="0"/>
      <w:spacing w:after="0" w:line="230" w:lineRule="exact"/>
      <w:jc w:val="both"/>
    </w:pPr>
    <w:rPr>
      <w:rFonts w:ascii="Arial" w:eastAsiaTheme="minorEastAsia" w:hAnsi="Arial" w:cs="Arial"/>
      <w:color w:val="auto"/>
      <w:sz w:val="24"/>
      <w:szCs w:val="24"/>
      <w:lang w:val="es-ES" w:eastAsia="es-ES"/>
    </w:rPr>
  </w:style>
  <w:style w:type="paragraph" w:customStyle="1" w:styleId="Style36">
    <w:name w:val="Style36"/>
    <w:basedOn w:val="Normal"/>
    <w:uiPriority w:val="99"/>
    <w:rsid w:val="00270FB6"/>
    <w:pPr>
      <w:widowControl w:val="0"/>
      <w:autoSpaceDE w:val="0"/>
      <w:autoSpaceDN w:val="0"/>
      <w:adjustRightInd w:val="0"/>
      <w:spacing w:after="0" w:line="134" w:lineRule="exact"/>
      <w:jc w:val="both"/>
    </w:pPr>
    <w:rPr>
      <w:rFonts w:ascii="Arial" w:eastAsiaTheme="minorEastAsia" w:hAnsi="Arial" w:cs="Arial"/>
      <w:color w:val="auto"/>
      <w:sz w:val="24"/>
      <w:szCs w:val="24"/>
      <w:lang w:val="es-ES" w:eastAsia="es-ES"/>
    </w:rPr>
  </w:style>
  <w:style w:type="paragraph" w:customStyle="1" w:styleId="Style37">
    <w:name w:val="Style37"/>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38">
    <w:name w:val="Style38"/>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39">
    <w:name w:val="Style39"/>
    <w:basedOn w:val="Normal"/>
    <w:uiPriority w:val="99"/>
    <w:rsid w:val="00270FB6"/>
    <w:pPr>
      <w:widowControl w:val="0"/>
      <w:autoSpaceDE w:val="0"/>
      <w:autoSpaceDN w:val="0"/>
      <w:adjustRightInd w:val="0"/>
      <w:spacing w:after="0" w:line="230" w:lineRule="exact"/>
      <w:ind w:hanging="706"/>
    </w:pPr>
    <w:rPr>
      <w:rFonts w:ascii="Arial" w:eastAsiaTheme="minorEastAsia" w:hAnsi="Arial" w:cs="Arial"/>
      <w:color w:val="auto"/>
      <w:sz w:val="24"/>
      <w:szCs w:val="24"/>
      <w:lang w:val="es-ES" w:eastAsia="es-ES"/>
    </w:rPr>
  </w:style>
  <w:style w:type="paragraph" w:customStyle="1" w:styleId="Style40">
    <w:name w:val="Style40"/>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41">
    <w:name w:val="Style41"/>
    <w:basedOn w:val="Normal"/>
    <w:uiPriority w:val="99"/>
    <w:rsid w:val="00270FB6"/>
    <w:pPr>
      <w:widowControl w:val="0"/>
      <w:autoSpaceDE w:val="0"/>
      <w:autoSpaceDN w:val="0"/>
      <w:adjustRightInd w:val="0"/>
      <w:spacing w:after="0" w:line="226" w:lineRule="exact"/>
      <w:ind w:firstLine="2347"/>
    </w:pPr>
    <w:rPr>
      <w:rFonts w:ascii="Arial" w:eastAsiaTheme="minorEastAsia" w:hAnsi="Arial" w:cs="Arial"/>
      <w:color w:val="auto"/>
      <w:sz w:val="24"/>
      <w:szCs w:val="24"/>
      <w:lang w:val="es-ES" w:eastAsia="es-ES"/>
    </w:rPr>
  </w:style>
  <w:style w:type="paragraph" w:customStyle="1" w:styleId="Style42">
    <w:name w:val="Style42"/>
    <w:basedOn w:val="Normal"/>
    <w:uiPriority w:val="99"/>
    <w:rsid w:val="00270FB6"/>
    <w:pPr>
      <w:widowControl w:val="0"/>
      <w:autoSpaceDE w:val="0"/>
      <w:autoSpaceDN w:val="0"/>
      <w:adjustRightInd w:val="0"/>
      <w:spacing w:after="0" w:line="240" w:lineRule="auto"/>
      <w:jc w:val="both"/>
    </w:pPr>
    <w:rPr>
      <w:rFonts w:ascii="Arial" w:eastAsiaTheme="minorEastAsia" w:hAnsi="Arial" w:cs="Arial"/>
      <w:color w:val="auto"/>
      <w:sz w:val="24"/>
      <w:szCs w:val="24"/>
      <w:lang w:val="es-ES" w:eastAsia="es-ES"/>
    </w:rPr>
  </w:style>
  <w:style w:type="paragraph" w:customStyle="1" w:styleId="Style43">
    <w:name w:val="Style43"/>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44">
    <w:name w:val="Style44"/>
    <w:basedOn w:val="Normal"/>
    <w:uiPriority w:val="99"/>
    <w:rsid w:val="00270FB6"/>
    <w:pPr>
      <w:widowControl w:val="0"/>
      <w:autoSpaceDE w:val="0"/>
      <w:autoSpaceDN w:val="0"/>
      <w:adjustRightInd w:val="0"/>
      <w:spacing w:after="0" w:line="130" w:lineRule="exact"/>
      <w:jc w:val="both"/>
    </w:pPr>
    <w:rPr>
      <w:rFonts w:ascii="Arial" w:eastAsiaTheme="minorEastAsia" w:hAnsi="Arial" w:cs="Arial"/>
      <w:color w:val="auto"/>
      <w:sz w:val="24"/>
      <w:szCs w:val="24"/>
      <w:lang w:val="es-ES" w:eastAsia="es-ES"/>
    </w:rPr>
  </w:style>
  <w:style w:type="paragraph" w:customStyle="1" w:styleId="Style45">
    <w:name w:val="Style45"/>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46">
    <w:name w:val="Style46"/>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47">
    <w:name w:val="Style47"/>
    <w:basedOn w:val="Normal"/>
    <w:uiPriority w:val="99"/>
    <w:rsid w:val="00270FB6"/>
    <w:pPr>
      <w:widowControl w:val="0"/>
      <w:autoSpaceDE w:val="0"/>
      <w:autoSpaceDN w:val="0"/>
      <w:adjustRightInd w:val="0"/>
      <w:spacing w:after="0" w:line="110" w:lineRule="exact"/>
      <w:jc w:val="both"/>
    </w:pPr>
    <w:rPr>
      <w:rFonts w:ascii="Arial" w:eastAsiaTheme="minorEastAsia" w:hAnsi="Arial" w:cs="Arial"/>
      <w:color w:val="auto"/>
      <w:sz w:val="24"/>
      <w:szCs w:val="24"/>
      <w:lang w:val="es-ES" w:eastAsia="es-ES"/>
    </w:rPr>
  </w:style>
  <w:style w:type="paragraph" w:customStyle="1" w:styleId="Style48">
    <w:name w:val="Style48"/>
    <w:basedOn w:val="Normal"/>
    <w:uiPriority w:val="99"/>
    <w:rsid w:val="00270FB6"/>
    <w:pPr>
      <w:widowControl w:val="0"/>
      <w:autoSpaceDE w:val="0"/>
      <w:autoSpaceDN w:val="0"/>
      <w:adjustRightInd w:val="0"/>
      <w:spacing w:after="0" w:line="94" w:lineRule="exact"/>
    </w:pPr>
    <w:rPr>
      <w:rFonts w:ascii="Arial" w:eastAsiaTheme="minorEastAsia" w:hAnsi="Arial" w:cs="Arial"/>
      <w:color w:val="auto"/>
      <w:sz w:val="24"/>
      <w:szCs w:val="24"/>
      <w:lang w:val="es-ES" w:eastAsia="es-ES"/>
    </w:rPr>
  </w:style>
  <w:style w:type="paragraph" w:customStyle="1" w:styleId="Style49">
    <w:name w:val="Style49"/>
    <w:basedOn w:val="Normal"/>
    <w:uiPriority w:val="99"/>
    <w:rsid w:val="00270FB6"/>
    <w:pPr>
      <w:widowControl w:val="0"/>
      <w:autoSpaceDE w:val="0"/>
      <w:autoSpaceDN w:val="0"/>
      <w:adjustRightInd w:val="0"/>
      <w:spacing w:after="0" w:line="91" w:lineRule="exact"/>
      <w:jc w:val="both"/>
    </w:pPr>
    <w:rPr>
      <w:rFonts w:ascii="Arial" w:eastAsiaTheme="minorEastAsia" w:hAnsi="Arial" w:cs="Arial"/>
      <w:color w:val="auto"/>
      <w:sz w:val="24"/>
      <w:szCs w:val="24"/>
      <w:lang w:val="es-ES" w:eastAsia="es-ES"/>
    </w:rPr>
  </w:style>
  <w:style w:type="paragraph" w:customStyle="1" w:styleId="Style51">
    <w:name w:val="Style51"/>
    <w:basedOn w:val="Normal"/>
    <w:uiPriority w:val="99"/>
    <w:rsid w:val="00270FB6"/>
    <w:pPr>
      <w:widowControl w:val="0"/>
      <w:autoSpaceDE w:val="0"/>
      <w:autoSpaceDN w:val="0"/>
      <w:adjustRightInd w:val="0"/>
      <w:spacing w:after="0" w:line="245" w:lineRule="exact"/>
      <w:ind w:hanging="398"/>
    </w:pPr>
    <w:rPr>
      <w:rFonts w:ascii="Arial" w:eastAsiaTheme="minorEastAsia" w:hAnsi="Arial" w:cs="Arial"/>
      <w:color w:val="auto"/>
      <w:sz w:val="24"/>
      <w:szCs w:val="24"/>
      <w:lang w:val="es-ES" w:eastAsia="es-ES"/>
    </w:rPr>
  </w:style>
  <w:style w:type="paragraph" w:customStyle="1" w:styleId="Style52">
    <w:name w:val="Style52"/>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53">
    <w:name w:val="Style53"/>
    <w:basedOn w:val="Normal"/>
    <w:uiPriority w:val="99"/>
    <w:rsid w:val="00270FB6"/>
    <w:pPr>
      <w:widowControl w:val="0"/>
      <w:autoSpaceDE w:val="0"/>
      <w:autoSpaceDN w:val="0"/>
      <w:adjustRightInd w:val="0"/>
      <w:spacing w:after="0" w:line="77" w:lineRule="exact"/>
      <w:jc w:val="both"/>
    </w:pPr>
    <w:rPr>
      <w:rFonts w:ascii="Arial" w:eastAsiaTheme="minorEastAsia" w:hAnsi="Arial" w:cs="Arial"/>
      <w:color w:val="auto"/>
      <w:sz w:val="24"/>
      <w:szCs w:val="24"/>
      <w:lang w:val="es-ES" w:eastAsia="es-ES"/>
    </w:rPr>
  </w:style>
  <w:style w:type="paragraph" w:customStyle="1" w:styleId="Style54">
    <w:name w:val="Style54"/>
    <w:basedOn w:val="Normal"/>
    <w:uiPriority w:val="99"/>
    <w:rsid w:val="00270FB6"/>
    <w:pPr>
      <w:widowControl w:val="0"/>
      <w:autoSpaceDE w:val="0"/>
      <w:autoSpaceDN w:val="0"/>
      <w:adjustRightInd w:val="0"/>
      <w:spacing w:after="0" w:line="235" w:lineRule="exact"/>
      <w:ind w:hanging="427"/>
      <w:jc w:val="both"/>
    </w:pPr>
    <w:rPr>
      <w:rFonts w:ascii="Arial" w:eastAsiaTheme="minorEastAsia" w:hAnsi="Arial" w:cs="Arial"/>
      <w:color w:val="auto"/>
      <w:sz w:val="24"/>
      <w:szCs w:val="24"/>
      <w:lang w:val="es-ES" w:eastAsia="es-ES"/>
    </w:rPr>
  </w:style>
  <w:style w:type="paragraph" w:customStyle="1" w:styleId="Style55">
    <w:name w:val="Style55"/>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56">
    <w:name w:val="Style56"/>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58">
    <w:name w:val="Style58"/>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60">
    <w:name w:val="Style60"/>
    <w:basedOn w:val="Normal"/>
    <w:uiPriority w:val="99"/>
    <w:rsid w:val="00270FB6"/>
    <w:pPr>
      <w:widowControl w:val="0"/>
      <w:autoSpaceDE w:val="0"/>
      <w:autoSpaceDN w:val="0"/>
      <w:adjustRightInd w:val="0"/>
      <w:spacing w:after="0" w:line="230" w:lineRule="exact"/>
    </w:pPr>
    <w:rPr>
      <w:rFonts w:ascii="Arial" w:eastAsiaTheme="minorEastAsia" w:hAnsi="Arial" w:cs="Arial"/>
      <w:color w:val="auto"/>
      <w:sz w:val="24"/>
      <w:szCs w:val="24"/>
      <w:lang w:val="es-ES" w:eastAsia="es-ES"/>
    </w:rPr>
  </w:style>
  <w:style w:type="paragraph" w:customStyle="1" w:styleId="Style61">
    <w:name w:val="Style61"/>
    <w:basedOn w:val="Normal"/>
    <w:uiPriority w:val="99"/>
    <w:rsid w:val="00270FB6"/>
    <w:pPr>
      <w:widowControl w:val="0"/>
      <w:autoSpaceDE w:val="0"/>
      <w:autoSpaceDN w:val="0"/>
      <w:adjustRightInd w:val="0"/>
      <w:spacing w:after="0" w:line="230" w:lineRule="exact"/>
      <w:jc w:val="both"/>
    </w:pPr>
    <w:rPr>
      <w:rFonts w:ascii="Arial" w:eastAsiaTheme="minorEastAsia" w:hAnsi="Arial" w:cs="Arial"/>
      <w:color w:val="auto"/>
      <w:sz w:val="24"/>
      <w:szCs w:val="24"/>
      <w:lang w:val="es-ES" w:eastAsia="es-ES"/>
    </w:rPr>
  </w:style>
  <w:style w:type="paragraph" w:customStyle="1" w:styleId="Style62">
    <w:name w:val="Style62"/>
    <w:basedOn w:val="Normal"/>
    <w:uiPriority w:val="99"/>
    <w:rsid w:val="00270FB6"/>
    <w:pPr>
      <w:widowControl w:val="0"/>
      <w:autoSpaceDE w:val="0"/>
      <w:autoSpaceDN w:val="0"/>
      <w:adjustRightInd w:val="0"/>
      <w:spacing w:after="0" w:line="120" w:lineRule="exact"/>
      <w:ind w:firstLine="245"/>
      <w:jc w:val="both"/>
    </w:pPr>
    <w:rPr>
      <w:rFonts w:ascii="Arial" w:eastAsiaTheme="minorEastAsia" w:hAnsi="Arial" w:cs="Arial"/>
      <w:color w:val="auto"/>
      <w:sz w:val="24"/>
      <w:szCs w:val="24"/>
      <w:lang w:val="es-ES" w:eastAsia="es-ES"/>
    </w:rPr>
  </w:style>
  <w:style w:type="paragraph" w:customStyle="1" w:styleId="Style63">
    <w:name w:val="Style63"/>
    <w:basedOn w:val="Normal"/>
    <w:uiPriority w:val="99"/>
    <w:rsid w:val="00270FB6"/>
    <w:pPr>
      <w:widowControl w:val="0"/>
      <w:autoSpaceDE w:val="0"/>
      <w:autoSpaceDN w:val="0"/>
      <w:adjustRightInd w:val="0"/>
      <w:spacing w:after="0" w:line="139" w:lineRule="exact"/>
      <w:jc w:val="both"/>
    </w:pPr>
    <w:rPr>
      <w:rFonts w:ascii="Arial" w:eastAsiaTheme="minorEastAsia" w:hAnsi="Arial" w:cs="Arial"/>
      <w:color w:val="auto"/>
      <w:sz w:val="24"/>
      <w:szCs w:val="24"/>
      <w:lang w:val="es-ES" w:eastAsia="es-ES"/>
    </w:rPr>
  </w:style>
  <w:style w:type="paragraph" w:customStyle="1" w:styleId="Style64">
    <w:name w:val="Style64"/>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65">
    <w:name w:val="Style65"/>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66">
    <w:name w:val="Style66"/>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67">
    <w:name w:val="Style67"/>
    <w:basedOn w:val="Normal"/>
    <w:uiPriority w:val="99"/>
    <w:rsid w:val="00270FB6"/>
    <w:pPr>
      <w:widowControl w:val="0"/>
      <w:autoSpaceDE w:val="0"/>
      <w:autoSpaceDN w:val="0"/>
      <w:adjustRightInd w:val="0"/>
      <w:spacing w:after="0" w:line="202" w:lineRule="exact"/>
      <w:ind w:hanging="552"/>
    </w:pPr>
    <w:rPr>
      <w:rFonts w:ascii="Arial" w:eastAsiaTheme="minorEastAsia" w:hAnsi="Arial" w:cs="Arial"/>
      <w:color w:val="auto"/>
      <w:sz w:val="24"/>
      <w:szCs w:val="24"/>
      <w:lang w:val="es-ES" w:eastAsia="es-ES"/>
    </w:rPr>
  </w:style>
  <w:style w:type="paragraph" w:customStyle="1" w:styleId="Style68">
    <w:name w:val="Style68"/>
    <w:basedOn w:val="Normal"/>
    <w:uiPriority w:val="99"/>
    <w:rsid w:val="00270FB6"/>
    <w:pPr>
      <w:widowControl w:val="0"/>
      <w:autoSpaceDE w:val="0"/>
      <w:autoSpaceDN w:val="0"/>
      <w:adjustRightInd w:val="0"/>
      <w:spacing w:after="0" w:line="130" w:lineRule="exact"/>
      <w:jc w:val="both"/>
    </w:pPr>
    <w:rPr>
      <w:rFonts w:ascii="Arial" w:eastAsiaTheme="minorEastAsia" w:hAnsi="Arial" w:cs="Arial"/>
      <w:color w:val="auto"/>
      <w:sz w:val="24"/>
      <w:szCs w:val="24"/>
      <w:lang w:val="es-ES" w:eastAsia="es-ES"/>
    </w:rPr>
  </w:style>
  <w:style w:type="paragraph" w:customStyle="1" w:styleId="Style69">
    <w:name w:val="Style69"/>
    <w:basedOn w:val="Normal"/>
    <w:uiPriority w:val="99"/>
    <w:rsid w:val="00270FB6"/>
    <w:pPr>
      <w:widowControl w:val="0"/>
      <w:autoSpaceDE w:val="0"/>
      <w:autoSpaceDN w:val="0"/>
      <w:adjustRightInd w:val="0"/>
      <w:spacing w:after="0" w:line="206" w:lineRule="exact"/>
      <w:ind w:hanging="648"/>
    </w:pPr>
    <w:rPr>
      <w:rFonts w:ascii="Arial" w:eastAsiaTheme="minorEastAsia" w:hAnsi="Arial" w:cs="Arial"/>
      <w:color w:val="auto"/>
      <w:sz w:val="24"/>
      <w:szCs w:val="24"/>
      <w:lang w:val="es-ES" w:eastAsia="es-ES"/>
    </w:rPr>
  </w:style>
  <w:style w:type="paragraph" w:customStyle="1" w:styleId="Style70">
    <w:name w:val="Style70"/>
    <w:basedOn w:val="Normal"/>
    <w:uiPriority w:val="99"/>
    <w:rsid w:val="00270FB6"/>
    <w:pPr>
      <w:widowControl w:val="0"/>
      <w:autoSpaceDE w:val="0"/>
      <w:autoSpaceDN w:val="0"/>
      <w:adjustRightInd w:val="0"/>
      <w:spacing w:after="0" w:line="139" w:lineRule="exact"/>
    </w:pPr>
    <w:rPr>
      <w:rFonts w:ascii="Arial" w:eastAsiaTheme="minorEastAsia" w:hAnsi="Arial" w:cs="Arial"/>
      <w:color w:val="auto"/>
      <w:sz w:val="24"/>
      <w:szCs w:val="24"/>
      <w:lang w:val="es-ES" w:eastAsia="es-ES"/>
    </w:rPr>
  </w:style>
  <w:style w:type="paragraph" w:customStyle="1" w:styleId="Style71">
    <w:name w:val="Style71"/>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73">
    <w:name w:val="Style73"/>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74">
    <w:name w:val="Style74"/>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75">
    <w:name w:val="Style75"/>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76">
    <w:name w:val="Style76"/>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77">
    <w:name w:val="Style77"/>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78">
    <w:name w:val="Style78"/>
    <w:basedOn w:val="Normal"/>
    <w:uiPriority w:val="99"/>
    <w:rsid w:val="00270FB6"/>
    <w:pPr>
      <w:widowControl w:val="0"/>
      <w:autoSpaceDE w:val="0"/>
      <w:autoSpaceDN w:val="0"/>
      <w:adjustRightInd w:val="0"/>
      <w:spacing w:after="0" w:line="91" w:lineRule="exact"/>
      <w:jc w:val="both"/>
    </w:pPr>
    <w:rPr>
      <w:rFonts w:ascii="Arial" w:eastAsiaTheme="minorEastAsia" w:hAnsi="Arial" w:cs="Arial"/>
      <w:color w:val="auto"/>
      <w:sz w:val="24"/>
      <w:szCs w:val="24"/>
      <w:lang w:val="es-ES" w:eastAsia="es-ES"/>
    </w:rPr>
  </w:style>
  <w:style w:type="paragraph" w:customStyle="1" w:styleId="Style79">
    <w:name w:val="Style79"/>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80">
    <w:name w:val="Style80"/>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81">
    <w:name w:val="Style81"/>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82">
    <w:name w:val="Style82"/>
    <w:basedOn w:val="Normal"/>
    <w:uiPriority w:val="99"/>
    <w:rsid w:val="00270FB6"/>
    <w:pPr>
      <w:widowControl w:val="0"/>
      <w:autoSpaceDE w:val="0"/>
      <w:autoSpaceDN w:val="0"/>
      <w:adjustRightInd w:val="0"/>
      <w:spacing w:after="0" w:line="230" w:lineRule="exact"/>
      <w:ind w:hanging="1128"/>
      <w:jc w:val="both"/>
    </w:pPr>
    <w:rPr>
      <w:rFonts w:ascii="Arial" w:eastAsiaTheme="minorEastAsia" w:hAnsi="Arial" w:cs="Arial"/>
      <w:color w:val="auto"/>
      <w:sz w:val="24"/>
      <w:szCs w:val="24"/>
      <w:lang w:val="es-ES" w:eastAsia="es-ES"/>
    </w:rPr>
  </w:style>
  <w:style w:type="paragraph" w:customStyle="1" w:styleId="Style83">
    <w:name w:val="Style83"/>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84">
    <w:name w:val="Style84"/>
    <w:basedOn w:val="Normal"/>
    <w:uiPriority w:val="99"/>
    <w:rsid w:val="00270FB6"/>
    <w:pPr>
      <w:widowControl w:val="0"/>
      <w:autoSpaceDE w:val="0"/>
      <w:autoSpaceDN w:val="0"/>
      <w:adjustRightInd w:val="0"/>
      <w:spacing w:after="0" w:line="106" w:lineRule="exact"/>
      <w:jc w:val="both"/>
    </w:pPr>
    <w:rPr>
      <w:rFonts w:ascii="Arial" w:eastAsiaTheme="minorEastAsia" w:hAnsi="Arial" w:cs="Arial"/>
      <w:color w:val="auto"/>
      <w:sz w:val="24"/>
      <w:szCs w:val="24"/>
      <w:lang w:val="es-ES" w:eastAsia="es-ES"/>
    </w:rPr>
  </w:style>
  <w:style w:type="paragraph" w:customStyle="1" w:styleId="Style85">
    <w:name w:val="Style85"/>
    <w:basedOn w:val="Normal"/>
    <w:uiPriority w:val="99"/>
    <w:rsid w:val="00270FB6"/>
    <w:pPr>
      <w:widowControl w:val="0"/>
      <w:autoSpaceDE w:val="0"/>
      <w:autoSpaceDN w:val="0"/>
      <w:adjustRightInd w:val="0"/>
      <w:spacing w:after="0" w:line="427" w:lineRule="exact"/>
      <w:ind w:firstLine="1795"/>
    </w:pPr>
    <w:rPr>
      <w:rFonts w:ascii="Arial" w:eastAsiaTheme="minorEastAsia" w:hAnsi="Arial" w:cs="Arial"/>
      <w:color w:val="auto"/>
      <w:sz w:val="24"/>
      <w:szCs w:val="24"/>
      <w:lang w:val="es-ES" w:eastAsia="es-ES"/>
    </w:rPr>
  </w:style>
  <w:style w:type="paragraph" w:customStyle="1" w:styleId="Style86">
    <w:name w:val="Style86"/>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87">
    <w:name w:val="Style87"/>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88">
    <w:name w:val="Style88"/>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89">
    <w:name w:val="Style89"/>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90">
    <w:name w:val="Style90"/>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91">
    <w:name w:val="Style91"/>
    <w:basedOn w:val="Normal"/>
    <w:uiPriority w:val="99"/>
    <w:rsid w:val="00270FB6"/>
    <w:pPr>
      <w:widowControl w:val="0"/>
      <w:autoSpaceDE w:val="0"/>
      <w:autoSpaceDN w:val="0"/>
      <w:adjustRightInd w:val="0"/>
      <w:spacing w:after="0" w:line="137" w:lineRule="exact"/>
    </w:pPr>
    <w:rPr>
      <w:rFonts w:ascii="Arial" w:eastAsiaTheme="minorEastAsia" w:hAnsi="Arial" w:cs="Arial"/>
      <w:color w:val="auto"/>
      <w:sz w:val="24"/>
      <w:szCs w:val="24"/>
      <w:lang w:val="es-ES" w:eastAsia="es-ES"/>
    </w:rPr>
  </w:style>
  <w:style w:type="paragraph" w:customStyle="1" w:styleId="Style92">
    <w:name w:val="Style92"/>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94">
    <w:name w:val="Style94"/>
    <w:basedOn w:val="Normal"/>
    <w:uiPriority w:val="99"/>
    <w:rsid w:val="00270FB6"/>
    <w:pPr>
      <w:widowControl w:val="0"/>
      <w:autoSpaceDE w:val="0"/>
      <w:autoSpaceDN w:val="0"/>
      <w:adjustRightInd w:val="0"/>
      <w:spacing w:after="0" w:line="96" w:lineRule="exact"/>
      <w:ind w:hanging="106"/>
    </w:pPr>
    <w:rPr>
      <w:rFonts w:ascii="Arial" w:eastAsiaTheme="minorEastAsia" w:hAnsi="Arial" w:cs="Arial"/>
      <w:color w:val="auto"/>
      <w:sz w:val="24"/>
      <w:szCs w:val="24"/>
      <w:lang w:val="es-ES" w:eastAsia="es-ES"/>
    </w:rPr>
  </w:style>
  <w:style w:type="paragraph" w:customStyle="1" w:styleId="Style96">
    <w:name w:val="Style96"/>
    <w:basedOn w:val="Normal"/>
    <w:uiPriority w:val="99"/>
    <w:rsid w:val="00270FB6"/>
    <w:pPr>
      <w:widowControl w:val="0"/>
      <w:autoSpaceDE w:val="0"/>
      <w:autoSpaceDN w:val="0"/>
      <w:adjustRightInd w:val="0"/>
      <w:spacing w:after="0" w:line="120" w:lineRule="exact"/>
      <w:ind w:hanging="77"/>
    </w:pPr>
    <w:rPr>
      <w:rFonts w:ascii="Arial" w:eastAsiaTheme="minorEastAsia" w:hAnsi="Arial" w:cs="Arial"/>
      <w:color w:val="auto"/>
      <w:sz w:val="24"/>
      <w:szCs w:val="24"/>
      <w:lang w:val="es-ES" w:eastAsia="es-ES"/>
    </w:rPr>
  </w:style>
  <w:style w:type="paragraph" w:customStyle="1" w:styleId="Style97">
    <w:name w:val="Style97"/>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98">
    <w:name w:val="Style98"/>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character" w:customStyle="1" w:styleId="FontStyle100">
    <w:name w:val="Font Style100"/>
    <w:basedOn w:val="Fuentedeprrafopredeter"/>
    <w:uiPriority w:val="99"/>
    <w:rsid w:val="00270FB6"/>
    <w:rPr>
      <w:rFonts w:ascii="Arial" w:hAnsi="Arial" w:cs="Arial"/>
      <w:b/>
      <w:bCs/>
      <w:sz w:val="26"/>
      <w:szCs w:val="26"/>
    </w:rPr>
  </w:style>
  <w:style w:type="character" w:customStyle="1" w:styleId="FontStyle101">
    <w:name w:val="Font Style101"/>
    <w:basedOn w:val="Fuentedeprrafopredeter"/>
    <w:uiPriority w:val="99"/>
    <w:rsid w:val="00270FB6"/>
    <w:rPr>
      <w:rFonts w:ascii="Arial" w:hAnsi="Arial" w:cs="Arial"/>
      <w:i/>
      <w:iCs/>
      <w:sz w:val="18"/>
      <w:szCs w:val="18"/>
    </w:rPr>
  </w:style>
  <w:style w:type="character" w:customStyle="1" w:styleId="FontStyle102">
    <w:name w:val="Font Style102"/>
    <w:basedOn w:val="Fuentedeprrafopredeter"/>
    <w:uiPriority w:val="99"/>
    <w:rsid w:val="00270FB6"/>
    <w:rPr>
      <w:rFonts w:ascii="Arial" w:hAnsi="Arial" w:cs="Arial"/>
      <w:b/>
      <w:bCs/>
      <w:sz w:val="10"/>
      <w:szCs w:val="10"/>
    </w:rPr>
  </w:style>
  <w:style w:type="character" w:customStyle="1" w:styleId="FontStyle103">
    <w:name w:val="Font Style103"/>
    <w:basedOn w:val="Fuentedeprrafopredeter"/>
    <w:uiPriority w:val="99"/>
    <w:rsid w:val="00270FB6"/>
    <w:rPr>
      <w:rFonts w:ascii="Book Antiqua" w:hAnsi="Book Antiqua" w:cs="Book Antiqua"/>
      <w:b/>
      <w:bCs/>
      <w:smallCaps/>
      <w:spacing w:val="10"/>
      <w:sz w:val="8"/>
      <w:szCs w:val="8"/>
    </w:rPr>
  </w:style>
  <w:style w:type="character" w:customStyle="1" w:styleId="FontStyle104">
    <w:name w:val="Font Style104"/>
    <w:basedOn w:val="Fuentedeprrafopredeter"/>
    <w:uiPriority w:val="99"/>
    <w:rsid w:val="00270FB6"/>
    <w:rPr>
      <w:rFonts w:ascii="Tahoma" w:hAnsi="Tahoma" w:cs="Tahoma"/>
      <w:b/>
      <w:bCs/>
      <w:sz w:val="18"/>
      <w:szCs w:val="18"/>
    </w:rPr>
  </w:style>
  <w:style w:type="character" w:customStyle="1" w:styleId="FontStyle105">
    <w:name w:val="Font Style105"/>
    <w:basedOn w:val="Fuentedeprrafopredeter"/>
    <w:uiPriority w:val="99"/>
    <w:rsid w:val="00270FB6"/>
    <w:rPr>
      <w:rFonts w:ascii="Arial" w:hAnsi="Arial" w:cs="Arial"/>
      <w:b/>
      <w:bCs/>
      <w:sz w:val="10"/>
      <w:szCs w:val="10"/>
    </w:rPr>
  </w:style>
  <w:style w:type="character" w:customStyle="1" w:styleId="FontStyle106">
    <w:name w:val="Font Style106"/>
    <w:basedOn w:val="Fuentedeprrafopredeter"/>
    <w:uiPriority w:val="99"/>
    <w:rsid w:val="00270FB6"/>
    <w:rPr>
      <w:rFonts w:ascii="Arial" w:hAnsi="Arial" w:cs="Arial"/>
      <w:sz w:val="10"/>
      <w:szCs w:val="10"/>
    </w:rPr>
  </w:style>
  <w:style w:type="character" w:customStyle="1" w:styleId="FontStyle108">
    <w:name w:val="Font Style108"/>
    <w:basedOn w:val="Fuentedeprrafopredeter"/>
    <w:uiPriority w:val="99"/>
    <w:rsid w:val="00270FB6"/>
    <w:rPr>
      <w:rFonts w:ascii="Arial" w:hAnsi="Arial" w:cs="Arial"/>
      <w:b/>
      <w:bCs/>
      <w:sz w:val="20"/>
      <w:szCs w:val="20"/>
    </w:rPr>
  </w:style>
  <w:style w:type="character" w:customStyle="1" w:styleId="FontStyle109">
    <w:name w:val="Font Style109"/>
    <w:basedOn w:val="Fuentedeprrafopredeter"/>
    <w:uiPriority w:val="99"/>
    <w:rsid w:val="00270FB6"/>
    <w:rPr>
      <w:rFonts w:ascii="Arial" w:hAnsi="Arial" w:cs="Arial"/>
      <w:b/>
      <w:bCs/>
      <w:sz w:val="10"/>
      <w:szCs w:val="10"/>
    </w:rPr>
  </w:style>
  <w:style w:type="character" w:customStyle="1" w:styleId="FontStyle110">
    <w:name w:val="Font Style110"/>
    <w:basedOn w:val="Fuentedeprrafopredeter"/>
    <w:uiPriority w:val="99"/>
    <w:rsid w:val="00270FB6"/>
    <w:rPr>
      <w:rFonts w:ascii="Franklin Gothic Heavy" w:hAnsi="Franklin Gothic Heavy" w:cs="Franklin Gothic Heavy"/>
      <w:sz w:val="12"/>
      <w:szCs w:val="12"/>
    </w:rPr>
  </w:style>
  <w:style w:type="character" w:customStyle="1" w:styleId="FontStyle111">
    <w:name w:val="Font Style111"/>
    <w:basedOn w:val="Fuentedeprrafopredeter"/>
    <w:uiPriority w:val="99"/>
    <w:rsid w:val="00270FB6"/>
    <w:rPr>
      <w:rFonts w:ascii="Book Antiqua" w:hAnsi="Book Antiqua" w:cs="Book Antiqua"/>
      <w:i/>
      <w:iCs/>
      <w:spacing w:val="-60"/>
      <w:sz w:val="80"/>
      <w:szCs w:val="80"/>
    </w:rPr>
  </w:style>
  <w:style w:type="character" w:customStyle="1" w:styleId="FontStyle112">
    <w:name w:val="Font Style112"/>
    <w:basedOn w:val="Fuentedeprrafopredeter"/>
    <w:uiPriority w:val="99"/>
    <w:rsid w:val="00270FB6"/>
    <w:rPr>
      <w:rFonts w:ascii="Arial" w:hAnsi="Arial" w:cs="Arial"/>
      <w:b/>
      <w:bCs/>
      <w:sz w:val="10"/>
      <w:szCs w:val="10"/>
    </w:rPr>
  </w:style>
  <w:style w:type="character" w:customStyle="1" w:styleId="FontStyle113">
    <w:name w:val="Font Style113"/>
    <w:basedOn w:val="Fuentedeprrafopredeter"/>
    <w:uiPriority w:val="99"/>
    <w:rsid w:val="00270FB6"/>
    <w:rPr>
      <w:rFonts w:ascii="Arial" w:hAnsi="Arial" w:cs="Arial"/>
      <w:b/>
      <w:bCs/>
      <w:smallCaps/>
      <w:spacing w:val="-10"/>
      <w:sz w:val="10"/>
      <w:szCs w:val="10"/>
    </w:rPr>
  </w:style>
  <w:style w:type="character" w:customStyle="1" w:styleId="FontStyle114">
    <w:name w:val="Font Style114"/>
    <w:basedOn w:val="Fuentedeprrafopredeter"/>
    <w:uiPriority w:val="99"/>
    <w:rsid w:val="00270FB6"/>
    <w:rPr>
      <w:rFonts w:ascii="Arial" w:hAnsi="Arial" w:cs="Arial"/>
      <w:b/>
      <w:bCs/>
      <w:i/>
      <w:iCs/>
      <w:sz w:val="8"/>
      <w:szCs w:val="8"/>
    </w:rPr>
  </w:style>
  <w:style w:type="character" w:customStyle="1" w:styleId="FontStyle115">
    <w:name w:val="Font Style115"/>
    <w:basedOn w:val="Fuentedeprrafopredeter"/>
    <w:uiPriority w:val="99"/>
    <w:rsid w:val="00270FB6"/>
    <w:rPr>
      <w:rFonts w:ascii="Book Antiqua" w:hAnsi="Book Antiqua" w:cs="Book Antiqua"/>
      <w:b/>
      <w:bCs/>
      <w:sz w:val="8"/>
      <w:szCs w:val="8"/>
    </w:rPr>
  </w:style>
  <w:style w:type="character" w:customStyle="1" w:styleId="FontStyle116">
    <w:name w:val="Font Style116"/>
    <w:basedOn w:val="Fuentedeprrafopredeter"/>
    <w:uiPriority w:val="99"/>
    <w:rsid w:val="00270FB6"/>
    <w:rPr>
      <w:rFonts w:ascii="Tahoma" w:hAnsi="Tahoma" w:cs="Tahoma"/>
      <w:spacing w:val="-10"/>
      <w:sz w:val="8"/>
      <w:szCs w:val="8"/>
    </w:rPr>
  </w:style>
  <w:style w:type="character" w:customStyle="1" w:styleId="FontStyle117">
    <w:name w:val="Font Style117"/>
    <w:basedOn w:val="Fuentedeprrafopredeter"/>
    <w:uiPriority w:val="99"/>
    <w:rsid w:val="00270FB6"/>
    <w:rPr>
      <w:rFonts w:ascii="Arial" w:hAnsi="Arial" w:cs="Arial"/>
      <w:b/>
      <w:bCs/>
      <w:spacing w:val="-10"/>
      <w:sz w:val="14"/>
      <w:szCs w:val="14"/>
    </w:rPr>
  </w:style>
  <w:style w:type="character" w:customStyle="1" w:styleId="FontStyle118">
    <w:name w:val="Font Style118"/>
    <w:basedOn w:val="Fuentedeprrafopredeter"/>
    <w:uiPriority w:val="99"/>
    <w:rsid w:val="00270FB6"/>
    <w:rPr>
      <w:rFonts w:ascii="Arial" w:hAnsi="Arial" w:cs="Arial"/>
      <w:b/>
      <w:bCs/>
      <w:sz w:val="10"/>
      <w:szCs w:val="10"/>
    </w:rPr>
  </w:style>
  <w:style w:type="character" w:customStyle="1" w:styleId="FontStyle119">
    <w:name w:val="Font Style119"/>
    <w:basedOn w:val="Fuentedeprrafopredeter"/>
    <w:uiPriority w:val="99"/>
    <w:rsid w:val="00270FB6"/>
    <w:rPr>
      <w:rFonts w:ascii="Book Antiqua" w:hAnsi="Book Antiqua" w:cs="Book Antiqua"/>
      <w:b/>
      <w:bCs/>
      <w:spacing w:val="20"/>
      <w:sz w:val="30"/>
      <w:szCs w:val="30"/>
    </w:rPr>
  </w:style>
  <w:style w:type="character" w:customStyle="1" w:styleId="FontStyle120">
    <w:name w:val="Font Style120"/>
    <w:basedOn w:val="Fuentedeprrafopredeter"/>
    <w:uiPriority w:val="99"/>
    <w:rsid w:val="00270FB6"/>
    <w:rPr>
      <w:rFonts w:ascii="Arial" w:hAnsi="Arial" w:cs="Arial"/>
      <w:i/>
      <w:iCs/>
      <w:spacing w:val="-10"/>
      <w:w w:val="200"/>
      <w:sz w:val="10"/>
      <w:szCs w:val="10"/>
    </w:rPr>
  </w:style>
  <w:style w:type="character" w:customStyle="1" w:styleId="FontStyle121">
    <w:name w:val="Font Style121"/>
    <w:basedOn w:val="Fuentedeprrafopredeter"/>
    <w:uiPriority w:val="99"/>
    <w:rsid w:val="00270FB6"/>
    <w:rPr>
      <w:rFonts w:ascii="Tahoma" w:hAnsi="Tahoma" w:cs="Tahoma"/>
      <w:sz w:val="46"/>
      <w:szCs w:val="46"/>
    </w:rPr>
  </w:style>
  <w:style w:type="character" w:customStyle="1" w:styleId="FontStyle122">
    <w:name w:val="Font Style122"/>
    <w:basedOn w:val="Fuentedeprrafopredeter"/>
    <w:uiPriority w:val="99"/>
    <w:rsid w:val="00270FB6"/>
    <w:rPr>
      <w:rFonts w:ascii="Book Antiqua" w:hAnsi="Book Antiqua" w:cs="Book Antiqua"/>
      <w:w w:val="40"/>
      <w:sz w:val="16"/>
      <w:szCs w:val="16"/>
    </w:rPr>
  </w:style>
  <w:style w:type="character" w:customStyle="1" w:styleId="FontStyle123">
    <w:name w:val="Font Style123"/>
    <w:basedOn w:val="Fuentedeprrafopredeter"/>
    <w:uiPriority w:val="99"/>
    <w:rsid w:val="00270FB6"/>
    <w:rPr>
      <w:rFonts w:ascii="Arial" w:hAnsi="Arial" w:cs="Arial"/>
      <w:sz w:val="20"/>
      <w:szCs w:val="20"/>
    </w:rPr>
  </w:style>
  <w:style w:type="character" w:customStyle="1" w:styleId="FontStyle124">
    <w:name w:val="Font Style124"/>
    <w:basedOn w:val="Fuentedeprrafopredeter"/>
    <w:uiPriority w:val="99"/>
    <w:rsid w:val="00270FB6"/>
    <w:rPr>
      <w:rFonts w:ascii="Book Antiqua" w:hAnsi="Book Antiqua" w:cs="Book Antiqua"/>
      <w:b/>
      <w:bCs/>
      <w:sz w:val="8"/>
      <w:szCs w:val="8"/>
    </w:rPr>
  </w:style>
  <w:style w:type="character" w:customStyle="1" w:styleId="FontStyle125">
    <w:name w:val="Font Style125"/>
    <w:basedOn w:val="Fuentedeprrafopredeter"/>
    <w:uiPriority w:val="99"/>
    <w:rsid w:val="00270FB6"/>
    <w:rPr>
      <w:rFonts w:ascii="Arial" w:hAnsi="Arial" w:cs="Arial"/>
      <w:b/>
      <w:bCs/>
      <w:sz w:val="8"/>
      <w:szCs w:val="8"/>
    </w:rPr>
  </w:style>
  <w:style w:type="character" w:customStyle="1" w:styleId="FontStyle126">
    <w:name w:val="Font Style126"/>
    <w:basedOn w:val="Fuentedeprrafopredeter"/>
    <w:uiPriority w:val="99"/>
    <w:rsid w:val="00270FB6"/>
    <w:rPr>
      <w:rFonts w:ascii="Arial" w:hAnsi="Arial" w:cs="Arial"/>
      <w:i/>
      <w:iCs/>
      <w:sz w:val="8"/>
      <w:szCs w:val="8"/>
    </w:rPr>
  </w:style>
  <w:style w:type="character" w:customStyle="1" w:styleId="FontStyle127">
    <w:name w:val="Font Style127"/>
    <w:basedOn w:val="Fuentedeprrafopredeter"/>
    <w:uiPriority w:val="99"/>
    <w:rsid w:val="00270FB6"/>
    <w:rPr>
      <w:rFonts w:ascii="Arial" w:hAnsi="Arial" w:cs="Arial"/>
      <w:b/>
      <w:bCs/>
      <w:sz w:val="8"/>
      <w:szCs w:val="8"/>
    </w:rPr>
  </w:style>
  <w:style w:type="character" w:customStyle="1" w:styleId="FontStyle128">
    <w:name w:val="Font Style128"/>
    <w:basedOn w:val="Fuentedeprrafopredeter"/>
    <w:uiPriority w:val="99"/>
    <w:rsid w:val="00270FB6"/>
    <w:rPr>
      <w:rFonts w:ascii="Arial" w:hAnsi="Arial" w:cs="Arial"/>
      <w:b/>
      <w:bCs/>
      <w:sz w:val="8"/>
      <w:szCs w:val="8"/>
    </w:rPr>
  </w:style>
  <w:style w:type="character" w:customStyle="1" w:styleId="FontStyle129">
    <w:name w:val="Font Style129"/>
    <w:basedOn w:val="Fuentedeprrafopredeter"/>
    <w:uiPriority w:val="99"/>
    <w:rsid w:val="00270FB6"/>
    <w:rPr>
      <w:rFonts w:ascii="Arial" w:hAnsi="Arial" w:cs="Arial"/>
      <w:b/>
      <w:bCs/>
      <w:i/>
      <w:iCs/>
      <w:spacing w:val="-10"/>
      <w:sz w:val="12"/>
      <w:szCs w:val="12"/>
    </w:rPr>
  </w:style>
  <w:style w:type="character" w:customStyle="1" w:styleId="FontStyle130">
    <w:name w:val="Font Style130"/>
    <w:basedOn w:val="Fuentedeprrafopredeter"/>
    <w:uiPriority w:val="99"/>
    <w:rsid w:val="00270FB6"/>
    <w:rPr>
      <w:rFonts w:ascii="Arial" w:hAnsi="Arial" w:cs="Arial"/>
      <w:b/>
      <w:bCs/>
      <w:sz w:val="16"/>
      <w:szCs w:val="16"/>
    </w:rPr>
  </w:style>
  <w:style w:type="character" w:customStyle="1" w:styleId="FontStyle131">
    <w:name w:val="Font Style131"/>
    <w:basedOn w:val="Fuentedeprrafopredeter"/>
    <w:uiPriority w:val="99"/>
    <w:rsid w:val="00270FB6"/>
    <w:rPr>
      <w:rFonts w:ascii="Arial" w:hAnsi="Arial" w:cs="Arial"/>
      <w:b/>
      <w:bCs/>
      <w:sz w:val="16"/>
      <w:szCs w:val="16"/>
    </w:rPr>
  </w:style>
  <w:style w:type="character" w:customStyle="1" w:styleId="FontStyle132">
    <w:name w:val="Font Style132"/>
    <w:basedOn w:val="Fuentedeprrafopredeter"/>
    <w:uiPriority w:val="99"/>
    <w:rsid w:val="00270FB6"/>
    <w:rPr>
      <w:rFonts w:ascii="Arial" w:hAnsi="Arial" w:cs="Arial"/>
      <w:sz w:val="16"/>
      <w:szCs w:val="16"/>
    </w:rPr>
  </w:style>
  <w:style w:type="character" w:customStyle="1" w:styleId="FontStyle133">
    <w:name w:val="Font Style133"/>
    <w:basedOn w:val="Fuentedeprrafopredeter"/>
    <w:uiPriority w:val="99"/>
    <w:rsid w:val="00270FB6"/>
    <w:rPr>
      <w:rFonts w:ascii="Arial" w:hAnsi="Arial" w:cs="Arial"/>
      <w:b/>
      <w:bCs/>
      <w:sz w:val="18"/>
      <w:szCs w:val="18"/>
    </w:rPr>
  </w:style>
  <w:style w:type="character" w:customStyle="1" w:styleId="FontStyle134">
    <w:name w:val="Font Style134"/>
    <w:basedOn w:val="Fuentedeprrafopredeter"/>
    <w:uiPriority w:val="99"/>
    <w:rsid w:val="00270FB6"/>
    <w:rPr>
      <w:rFonts w:ascii="Arial" w:hAnsi="Arial" w:cs="Arial"/>
      <w:sz w:val="18"/>
      <w:szCs w:val="18"/>
    </w:rPr>
  </w:style>
  <w:style w:type="character" w:styleId="nfasis">
    <w:name w:val="Emphasis"/>
    <w:basedOn w:val="Fuentedeprrafopredeter"/>
    <w:qFormat/>
    <w:rsid w:val="00270F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17</Pages>
  <Words>7528</Words>
  <Characters>41404</Characters>
  <Application>Microsoft Office Word</Application>
  <DocSecurity>0</DocSecurity>
  <Lines>345</Lines>
  <Paragraphs>97</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48835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DECAQ - EDUARD MAURICIO ESCOBAR VARGAS</cp:lastModifiedBy>
  <cp:revision>6</cp:revision>
  <dcterms:created xsi:type="dcterms:W3CDTF">2018-07-12T14:16:00Z</dcterms:created>
  <dcterms:modified xsi:type="dcterms:W3CDTF">2018-10-01T23:50:00Z</dcterms:modified>
</cp:coreProperties>
</file>