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E95" w:rsidRPr="008B3E5F" w:rsidRDefault="002A7E95" w:rsidP="002A7E95">
      <w:pPr>
        <w:jc w:val="center"/>
        <w:rPr>
          <w:rFonts w:ascii="Arial" w:hAnsi="Arial" w:cs="Arial"/>
          <w:b/>
          <w:sz w:val="18"/>
          <w:szCs w:val="18"/>
        </w:rPr>
      </w:pPr>
      <w:r w:rsidRPr="008B3E5F">
        <w:rPr>
          <w:rFonts w:ascii="Arial" w:hAnsi="Arial" w:cs="Arial"/>
          <w:b/>
          <w:sz w:val="18"/>
          <w:szCs w:val="18"/>
        </w:rPr>
        <w:t xml:space="preserve">REQUERIMIENTOS SISTEMA DE GESTION AMBIENTAL </w:t>
      </w:r>
    </w:p>
    <w:p w:rsidR="002A7E95" w:rsidRPr="008B3E5F" w:rsidRDefault="002A7E95" w:rsidP="002A7E95">
      <w:pPr>
        <w:jc w:val="center"/>
        <w:rPr>
          <w:rFonts w:ascii="Arial" w:hAnsi="Arial" w:cs="Arial"/>
          <w:sz w:val="18"/>
          <w:szCs w:val="18"/>
        </w:rPr>
      </w:pPr>
    </w:p>
    <w:p w:rsidR="002A7E95" w:rsidRPr="008B3E5F" w:rsidRDefault="002A7E95" w:rsidP="002A7E95">
      <w:pPr>
        <w:jc w:val="both"/>
        <w:rPr>
          <w:rFonts w:ascii="Arial" w:hAnsi="Arial" w:cs="Arial"/>
          <w:sz w:val="18"/>
          <w:szCs w:val="18"/>
        </w:rPr>
      </w:pPr>
      <w:r w:rsidRPr="008B3E5F">
        <w:rPr>
          <w:rFonts w:ascii="Arial" w:hAnsi="Arial" w:cs="Arial"/>
          <w:sz w:val="18"/>
          <w:szCs w:val="18"/>
        </w:rPr>
        <w:t xml:space="preserve">La Escuela de Cadetes de Policía “General Francisco de Paula Santander” incorpora dentro de su proceso de compras el concepto de compras verdes, entendiéndose por este la adquisición de bienes o servicios por parte de las entidades, bajo los parámetros establecidos como ambientalmente aceptables a nivel nacional, regional o internacional, es decir que contemplen disposición final, materias primas empleadas, posibilidad de reutilización etc., y cuyas características ambientalmente amigables son certificables a través de algún tipo de proceso estandarizado (ISO, sellos verdes locales o internacionales). De acuerdo con el Manual de Contratación y su última actualización (Resolución 00090 del 15 de enero de 2018) se exigen las siguientes características ambientales y requerimientos de orden legal en materia ambiental en cuenta que podrá ser objeto de verificación a través de ejercicios de supervisión. </w:t>
      </w:r>
    </w:p>
    <w:p w:rsidR="002A7E95" w:rsidRPr="000D37DC" w:rsidRDefault="002A7E95" w:rsidP="002A7E95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6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7031"/>
        <w:gridCol w:w="2070"/>
      </w:tblGrid>
      <w:tr w:rsidR="004407C4" w:rsidRPr="00357F4F" w:rsidTr="009D2365">
        <w:trPr>
          <w:trHeight w:val="280"/>
          <w:jc w:val="center"/>
        </w:trPr>
        <w:tc>
          <w:tcPr>
            <w:tcW w:w="962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REQUERIMIENTOS AMBIENTALES QUE DEBE CUMPLIR EL OFERENTE</w:t>
            </w:r>
          </w:p>
        </w:tc>
      </w:tr>
      <w:tr w:rsidR="004407C4" w:rsidRPr="00357F4F" w:rsidTr="009D2365">
        <w:trPr>
          <w:trHeight w:val="535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7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CONDICIONES TECNICAS MINIMAS 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DOCUMENTOS QUE DEBE ANEXAR COMO SOPORTE</w:t>
            </w:r>
          </w:p>
        </w:tc>
      </w:tr>
      <w:tr w:rsidR="004407C4" w:rsidRPr="00357F4F" w:rsidTr="009D2365">
        <w:trPr>
          <w:trHeight w:val="77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>El oferente no deberá presentar sanciones vigentes en el registro único de infractores (RUIA) por el concepto que se va a contratar, la cual se encuentra disponible en la página web de la Agencia Nacional de Licencias Ambientales ANLA www.anla.gov.co, (link: “trámites y servicios”, luego clic en “RUIA” y escoger la opción “RUIA VITAL”).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>Concepto RUIA</w:t>
            </w:r>
          </w:p>
        </w:tc>
      </w:tr>
      <w:tr w:rsidR="004407C4" w:rsidRPr="00357F4F" w:rsidTr="009D2365">
        <w:trPr>
          <w:trHeight w:val="984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 xml:space="preserve">El oferente deberá cumplir estrictamente con la normatividad ambiental aplicable y con los principios de responsabilidad ambiental expresados a través de la política, objetivos y requerimientos ambientales del manual de contratación de la Policía Nacional </w:t>
            </w:r>
            <w:r w:rsidRPr="00357F4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“Resolución 00090 del 15 de enero de 2018”</w:t>
            </w: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 xml:space="preserve">. Haciendo énfasis en el numeral 2.6 Tecnología – Aparatos, equipos Eléctricos y Electrónicos, en sus dos artículos. 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>Oficio de compromiso</w:t>
            </w:r>
          </w:p>
        </w:tc>
      </w:tr>
      <w:tr w:rsidR="004407C4" w:rsidRPr="00357F4F" w:rsidTr="009D2365">
        <w:trPr>
          <w:trHeight w:val="713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>Los vehículos utilizados para la entrega del material (en caso de necesitarse) deben cumplir con la revisión técnico mecánica vigente en el momento de la entrega para poder ingresar a la institución.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>Oficio informativo en caso de utilizar vehículos anexar revisión técnico mecánica</w:t>
            </w:r>
          </w:p>
        </w:tc>
      </w:tr>
      <w:tr w:rsidR="004407C4" w:rsidRPr="00357F4F" w:rsidTr="009D2365">
        <w:trPr>
          <w:trHeight w:val="1309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 xml:space="preserve">Se hace necesario que el contratista determine el procedimiento para el manejo, recolección, transporte, tratamiento y/o disposición de residuos provenientes de la operación contractual con su respectivo certificado.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Indicar a la Escuela los residuos que durante la puesta en marcha del sistema contratado. 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Cuantificación y certificación de tratamiento y disposición final PGIR, BAJO</w:t>
            </w:r>
          </w:p>
        </w:tc>
      </w:tr>
      <w:tr w:rsidR="004407C4" w:rsidRPr="00357F4F" w:rsidTr="009D2365">
        <w:trPr>
          <w:trHeight w:val="1062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 xml:space="preserve">El contratista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una vez adjudicado el contrato, antes del inicio del mismo debe entregar la matriz de aspectos e impactos ambientales de terceros de la Policía Nacional. 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 xml:space="preserve">Oficio Compromiso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para el manejo adecuado de los residuos generados AEI ambiental.</w:t>
            </w:r>
          </w:p>
        </w:tc>
      </w:tr>
      <w:tr w:rsidR="004407C4" w:rsidRPr="00357F4F" w:rsidTr="009D2365">
        <w:trPr>
          <w:trHeight w:val="630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0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>El contratista se hará responsable de cualquier impacto ambiental como consecuencia de los procedimientos propios del contrato y que vaya en contravía con la política y objetivos ambientales de la Policía Nacional.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7C4" w:rsidRPr="00357F4F" w:rsidRDefault="004407C4" w:rsidP="009D236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7F4F">
              <w:rPr>
                <w:rFonts w:ascii="Arial" w:hAnsi="Arial" w:cs="Arial"/>
                <w:color w:val="000000"/>
                <w:sz w:val="16"/>
                <w:szCs w:val="16"/>
              </w:rPr>
              <w:t>Oficio de responsabilidad</w:t>
            </w:r>
          </w:p>
        </w:tc>
      </w:tr>
    </w:tbl>
    <w:p w:rsidR="002A7E95" w:rsidRPr="000D37DC" w:rsidRDefault="002A7E95" w:rsidP="002A7E95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74AD5" w:rsidRDefault="004407C4"/>
    <w:sectPr w:rsidR="00E74A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E95"/>
    <w:rsid w:val="00005652"/>
    <w:rsid w:val="002A7E95"/>
    <w:rsid w:val="003337C7"/>
    <w:rsid w:val="004407C4"/>
    <w:rsid w:val="00577D1E"/>
    <w:rsid w:val="0066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74F3"/>
  <w15:chartTrackingRefBased/>
  <w15:docId w15:val="{5FF012A9-C73C-46EF-8ACE-58ED7F914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ECSAN - ADRIANA CONSTANZA OSORIO ESPINOSA</dc:creator>
  <cp:keywords/>
  <dc:description/>
  <cp:lastModifiedBy>LUIS</cp:lastModifiedBy>
  <cp:revision>2</cp:revision>
  <dcterms:created xsi:type="dcterms:W3CDTF">2021-08-27T13:59:00Z</dcterms:created>
  <dcterms:modified xsi:type="dcterms:W3CDTF">2021-08-27T13:59:00Z</dcterms:modified>
</cp:coreProperties>
</file>