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FD8BC5" w14:textId="4E36A4CC" w:rsidR="00124297" w:rsidRPr="00520C6C" w:rsidRDefault="00E32347" w:rsidP="00124297">
      <w:pPr>
        <w:pStyle w:val="Textoindependiente21"/>
        <w:spacing w:line="276" w:lineRule="auto"/>
        <w:jc w:val="center"/>
        <w:rPr>
          <w:rFonts w:cs="Arial"/>
          <w:b/>
          <w:color w:val="000000" w:themeColor="text1"/>
          <w:szCs w:val="20"/>
        </w:rPr>
      </w:pPr>
      <w:r>
        <w:rPr>
          <w:rFonts w:cs="Arial"/>
          <w:b/>
          <w:color w:val="000000" w:themeColor="text1"/>
          <w:szCs w:val="20"/>
        </w:rPr>
        <w:t xml:space="preserve"> </w:t>
      </w:r>
      <w:r w:rsidR="00124297" w:rsidRPr="00520C6C">
        <w:rPr>
          <w:rFonts w:cs="Arial"/>
          <w:b/>
          <w:color w:val="000000" w:themeColor="text1"/>
          <w:szCs w:val="20"/>
        </w:rPr>
        <w:t>ANÁLISIS DEL SECTOR</w:t>
      </w:r>
    </w:p>
    <w:p w14:paraId="4DBBB60C" w14:textId="77777777" w:rsidR="00124297" w:rsidRPr="00520C6C" w:rsidRDefault="00124297" w:rsidP="00124297">
      <w:pPr>
        <w:spacing w:line="276" w:lineRule="auto"/>
        <w:jc w:val="both"/>
        <w:rPr>
          <w:rFonts w:ascii="Arial" w:hAnsi="Arial" w:cs="Arial"/>
          <w:color w:val="000000" w:themeColor="text1"/>
          <w:sz w:val="20"/>
          <w:szCs w:val="20"/>
        </w:rPr>
      </w:pPr>
    </w:p>
    <w:p w14:paraId="3543BF67" w14:textId="77777777" w:rsidR="00124297" w:rsidRPr="00520C6C" w:rsidRDefault="00124297" w:rsidP="00124297">
      <w:pPr>
        <w:pStyle w:val="Default"/>
        <w:spacing w:line="276" w:lineRule="auto"/>
        <w:jc w:val="both"/>
        <w:rPr>
          <w:color w:val="auto"/>
          <w:sz w:val="20"/>
          <w:szCs w:val="20"/>
          <w:lang w:val="es-ES_tradnl"/>
        </w:rPr>
      </w:pPr>
      <w:r w:rsidRPr="00520C6C">
        <w:rPr>
          <w:color w:val="auto"/>
          <w:sz w:val="20"/>
          <w:szCs w:val="20"/>
          <w:lang w:val="es-ES_tradnl"/>
        </w:rPr>
        <w:t>En cumplimiento de lo previsto en el artículo 2.2.1.1.1.6.1 del Decreto 1082 de 2015, según el cual, las entidades estatales en la etapa de planeación deben realizar un análisis para conocer el sector relativo al objeto que se pretende contratar y siguiendo las indicaciones dadas por la Agencia Nacional Colombia Compra Eficiente mediante instructivo publicado en el SECOP, se hace el siguiente análisis del sector:</w:t>
      </w:r>
    </w:p>
    <w:p w14:paraId="6023523C" w14:textId="77777777" w:rsidR="003C0E83" w:rsidRPr="00520C6C" w:rsidRDefault="003C0E83" w:rsidP="00124297">
      <w:pPr>
        <w:spacing w:line="276" w:lineRule="auto"/>
        <w:ind w:right="49"/>
        <w:jc w:val="both"/>
        <w:rPr>
          <w:rFonts w:ascii="Arial" w:hAnsi="Arial" w:cs="Arial"/>
          <w:sz w:val="20"/>
          <w:szCs w:val="20"/>
        </w:rPr>
      </w:pPr>
    </w:p>
    <w:p w14:paraId="7F55C6E9" w14:textId="77777777" w:rsidR="00124297" w:rsidRPr="00520C6C" w:rsidRDefault="00124297" w:rsidP="00124297">
      <w:pPr>
        <w:pStyle w:val="Prrafodelista"/>
        <w:numPr>
          <w:ilvl w:val="0"/>
          <w:numId w:val="15"/>
        </w:numPr>
        <w:spacing w:line="276" w:lineRule="auto"/>
        <w:ind w:right="49"/>
        <w:jc w:val="both"/>
        <w:rPr>
          <w:rFonts w:ascii="Arial" w:hAnsi="Arial" w:cs="Arial"/>
          <w:b/>
          <w:sz w:val="20"/>
          <w:szCs w:val="20"/>
          <w:u w:val="single"/>
        </w:rPr>
      </w:pPr>
      <w:r w:rsidRPr="00520C6C">
        <w:rPr>
          <w:rFonts w:ascii="Arial" w:hAnsi="Arial" w:cs="Arial"/>
          <w:b/>
          <w:sz w:val="20"/>
          <w:szCs w:val="20"/>
          <w:u w:val="single"/>
        </w:rPr>
        <w:t>OBJETO DEL CONTRATO</w:t>
      </w:r>
    </w:p>
    <w:p w14:paraId="18BCDBA0" w14:textId="77777777" w:rsidR="00124297" w:rsidRPr="00520C6C" w:rsidRDefault="00124297" w:rsidP="00124297">
      <w:pPr>
        <w:ind w:right="49"/>
        <w:contextualSpacing/>
        <w:jc w:val="both"/>
        <w:rPr>
          <w:rFonts w:ascii="Arial" w:hAnsi="Arial" w:cs="Arial"/>
          <w:b/>
          <w:sz w:val="20"/>
          <w:szCs w:val="20"/>
        </w:rPr>
      </w:pPr>
    </w:p>
    <w:p w14:paraId="6B836382" w14:textId="7FF67BDF" w:rsidR="00680BCF" w:rsidRPr="00520C6C" w:rsidRDefault="00A3648A" w:rsidP="00A3648A">
      <w:pPr>
        <w:pStyle w:val="Default"/>
        <w:numPr>
          <w:ilvl w:val="0"/>
          <w:numId w:val="18"/>
        </w:numPr>
        <w:spacing w:line="276" w:lineRule="auto"/>
        <w:jc w:val="both"/>
        <w:rPr>
          <w:b/>
          <w:color w:val="000000" w:themeColor="text1"/>
          <w:sz w:val="20"/>
          <w:szCs w:val="20"/>
          <w:u w:val="single"/>
        </w:rPr>
      </w:pPr>
      <w:r w:rsidRPr="00520C6C">
        <w:rPr>
          <w:b/>
          <w:color w:val="000000" w:themeColor="text1"/>
          <w:sz w:val="20"/>
          <w:szCs w:val="20"/>
          <w:u w:val="single"/>
        </w:rPr>
        <w:t>"INSTALACIÓN DE PLANTA ELÉCTRICA DE EMERGENCIA Y ESTRUCTURA PARA LÁMPARAS CIELÍTICAS Y SUS OBRAS COMPLEMENTARIAS PARA EL HOSPITAL PÚBLICO VETERINARIO DEL MUNICIPIO DE MANIZALES”</w:t>
      </w:r>
    </w:p>
    <w:p w14:paraId="7687BB34" w14:textId="77777777" w:rsidR="00A3648A" w:rsidRPr="00520C6C" w:rsidRDefault="00A3648A" w:rsidP="00A3648A">
      <w:pPr>
        <w:pStyle w:val="Default"/>
        <w:spacing w:line="276" w:lineRule="auto"/>
        <w:ind w:left="720"/>
        <w:jc w:val="both"/>
        <w:rPr>
          <w:b/>
          <w:color w:val="000000" w:themeColor="text1"/>
          <w:sz w:val="20"/>
          <w:szCs w:val="20"/>
          <w:u w:val="single"/>
        </w:rPr>
      </w:pPr>
    </w:p>
    <w:p w14:paraId="6EBB4B38" w14:textId="77777777" w:rsidR="00A3648A" w:rsidRPr="00520C6C" w:rsidRDefault="00124297" w:rsidP="000A235A">
      <w:pPr>
        <w:pStyle w:val="Default"/>
        <w:numPr>
          <w:ilvl w:val="0"/>
          <w:numId w:val="18"/>
        </w:numPr>
        <w:spacing w:line="276" w:lineRule="auto"/>
        <w:jc w:val="both"/>
        <w:rPr>
          <w:strike/>
          <w:color w:val="FF0000"/>
          <w:sz w:val="20"/>
          <w:szCs w:val="20"/>
        </w:rPr>
      </w:pPr>
      <w:r w:rsidRPr="00520C6C">
        <w:rPr>
          <w:b/>
          <w:color w:val="000000" w:themeColor="text1"/>
          <w:sz w:val="20"/>
          <w:szCs w:val="20"/>
          <w:u w:val="single"/>
        </w:rPr>
        <w:t xml:space="preserve">PERSPECTIVA LEGAL: </w:t>
      </w:r>
    </w:p>
    <w:p w14:paraId="4A5D0CEB" w14:textId="77777777" w:rsidR="00A3648A" w:rsidRPr="00520C6C" w:rsidRDefault="00A3648A" w:rsidP="00A3648A">
      <w:pPr>
        <w:pStyle w:val="Prrafodelista"/>
        <w:rPr>
          <w:strike/>
          <w:color w:val="FF0000"/>
          <w:sz w:val="20"/>
          <w:szCs w:val="20"/>
        </w:rPr>
      </w:pPr>
    </w:p>
    <w:p w14:paraId="27441397" w14:textId="77777777" w:rsidR="00A3648A" w:rsidRPr="00520C6C" w:rsidRDefault="00A3648A" w:rsidP="00A3648A">
      <w:pPr>
        <w:spacing w:line="276" w:lineRule="auto"/>
        <w:ind w:right="-23"/>
        <w:jc w:val="both"/>
        <w:rPr>
          <w:rFonts w:ascii="Arial" w:hAnsi="Arial" w:cs="Arial"/>
          <w:color w:val="000000"/>
          <w:sz w:val="20"/>
          <w:szCs w:val="20"/>
          <w:lang w:eastAsia="en-US"/>
        </w:rPr>
      </w:pPr>
      <w:r w:rsidRPr="00520C6C">
        <w:rPr>
          <w:rFonts w:ascii="Arial" w:hAnsi="Arial" w:cs="Arial"/>
          <w:color w:val="000000"/>
          <w:sz w:val="20"/>
          <w:szCs w:val="20"/>
          <w:lang w:eastAsia="en-US"/>
        </w:rPr>
        <w:t xml:space="preserve">En virtud del </w:t>
      </w:r>
      <w:r w:rsidRPr="00520C6C">
        <w:rPr>
          <w:rFonts w:ascii="Arial" w:hAnsi="Arial" w:cs="Arial"/>
          <w:b/>
          <w:color w:val="000000"/>
          <w:sz w:val="20"/>
          <w:szCs w:val="20"/>
          <w:lang w:eastAsia="en-US"/>
        </w:rPr>
        <w:t>principio de la planeación</w:t>
      </w:r>
      <w:r w:rsidRPr="00520C6C">
        <w:rPr>
          <w:rFonts w:ascii="Arial" w:hAnsi="Arial" w:cs="Arial"/>
          <w:color w:val="000000"/>
          <w:sz w:val="20"/>
          <w:szCs w:val="20"/>
          <w:lang w:eastAsia="en-US"/>
        </w:rPr>
        <w:t xml:space="preserve"> contractual, el cual guarda relación directa e inmediata con los principios del interés general y la legalidad, es deber de las entidades públicas recoger para el </w:t>
      </w:r>
      <w:r w:rsidRPr="00520C6C">
        <w:rPr>
          <w:rFonts w:ascii="Arial" w:hAnsi="Arial" w:cs="Arial"/>
          <w:b/>
          <w:color w:val="000000"/>
          <w:sz w:val="20"/>
          <w:szCs w:val="20"/>
          <w:lang w:eastAsia="en-US"/>
        </w:rPr>
        <w:t>régimen jurídico de los negocios del Estado</w:t>
      </w:r>
      <w:r w:rsidRPr="00520C6C">
        <w:rPr>
          <w:rFonts w:ascii="Arial" w:hAnsi="Arial" w:cs="Arial"/>
          <w:color w:val="000000"/>
          <w:sz w:val="20"/>
          <w:szCs w:val="20"/>
          <w:lang w:eastAsia="en-US"/>
        </w:rPr>
        <w:t xml:space="preserve"> el concepto según el cual la escogencia de contratistas, la celebración de contratos y/o convenios, la ejecución y liquidación de los mismos, no pueden ser, de ninguna manera, producto de la improvisación.</w:t>
      </w:r>
    </w:p>
    <w:p w14:paraId="79B06297" w14:textId="77777777" w:rsidR="00A3648A" w:rsidRPr="00520C6C" w:rsidRDefault="00A3648A" w:rsidP="00A3648A">
      <w:pPr>
        <w:spacing w:line="276" w:lineRule="auto"/>
        <w:ind w:right="-23"/>
        <w:jc w:val="both"/>
        <w:rPr>
          <w:rFonts w:ascii="Arial" w:eastAsia="Arial Narrow" w:hAnsi="Arial" w:cs="Arial"/>
          <w:sz w:val="20"/>
          <w:szCs w:val="20"/>
          <w:lang w:eastAsia="en-US"/>
        </w:rPr>
      </w:pPr>
    </w:p>
    <w:p w14:paraId="7EC339C8" w14:textId="77777777" w:rsidR="00A3648A" w:rsidRPr="00520C6C" w:rsidRDefault="00A3648A" w:rsidP="00A3648A">
      <w:pPr>
        <w:spacing w:line="276" w:lineRule="auto"/>
        <w:jc w:val="both"/>
        <w:rPr>
          <w:rFonts w:ascii="Arial" w:eastAsia="Verdana" w:hAnsi="Arial" w:cs="Arial"/>
          <w:color w:val="000000"/>
          <w:sz w:val="20"/>
          <w:szCs w:val="20"/>
          <w:lang w:eastAsia="en-US"/>
        </w:rPr>
      </w:pPr>
      <w:r w:rsidRPr="00520C6C">
        <w:rPr>
          <w:rFonts w:ascii="Arial" w:hAnsi="Arial" w:cs="Arial"/>
          <w:color w:val="000000"/>
          <w:sz w:val="20"/>
          <w:szCs w:val="20"/>
          <w:lang w:eastAsia="en-US"/>
        </w:rPr>
        <w:t>Así, l</w:t>
      </w:r>
      <w:r w:rsidRPr="00520C6C">
        <w:rPr>
          <w:rFonts w:ascii="Arial" w:eastAsia="Verdana" w:hAnsi="Arial" w:cs="Arial"/>
          <w:color w:val="000000"/>
          <w:sz w:val="20"/>
          <w:szCs w:val="20"/>
          <w:lang w:eastAsia="en-US"/>
        </w:rPr>
        <w:t>a ausencia de</w:t>
      </w:r>
      <w:r w:rsidRPr="00520C6C">
        <w:rPr>
          <w:rFonts w:ascii="Arial" w:eastAsia="Verdana" w:hAnsi="Arial" w:cs="Arial"/>
          <w:b/>
          <w:color w:val="000000"/>
          <w:sz w:val="20"/>
          <w:szCs w:val="20"/>
          <w:lang w:eastAsia="en-US"/>
        </w:rPr>
        <w:t xml:space="preserve"> planeación</w:t>
      </w:r>
      <w:r w:rsidRPr="00520C6C">
        <w:rPr>
          <w:rFonts w:ascii="Arial" w:eastAsia="Verdana" w:hAnsi="Arial" w:cs="Arial"/>
          <w:color w:val="000000"/>
          <w:sz w:val="20"/>
          <w:szCs w:val="20"/>
          <w:lang w:eastAsia="en-US"/>
        </w:rPr>
        <w:t xml:space="preserve"> ataca la esencia misma del interés general con consecuencias gravosas y muchas veces nefastas, no sólo para la realización efectiva de los objetos pactados, sino también respecto del patrimonio público, que en últimas es el que siempre está involucrado en todo contrato estatal, desconociendo reglas fundamentales y requisitos previos dentro de los procesos contractuales; es decir, en violación del principio de legalidad, ya que su presencia como uno de los principios rectores de los contratos estatales inevitable y se infiere de los artículos 209, 339 y 341 constitucionales; de los numerales 6, 7 y 11 a 14 del artículo 25, del numeral 3 del artículo 26,  todos de la Ley 80 de 1993; según los cuales para el manejo de los asuntos públicos y el cumplimiento de los fines estatales, con el fin de hacer uso eficiente de los recursos y desempeño adecuado de las funciones, debe existir un estricto orden para la adopción de las decisiones que efectivamente deban materializarse a favor de los intereses comunales.</w:t>
      </w:r>
    </w:p>
    <w:p w14:paraId="228CA279" w14:textId="77777777" w:rsidR="00A3648A" w:rsidRPr="00520C6C" w:rsidRDefault="00A3648A" w:rsidP="00A3648A">
      <w:pPr>
        <w:spacing w:line="276" w:lineRule="auto"/>
        <w:jc w:val="both"/>
        <w:rPr>
          <w:rFonts w:ascii="Arial" w:hAnsi="Arial" w:cs="Arial"/>
          <w:color w:val="000000"/>
          <w:sz w:val="20"/>
          <w:szCs w:val="20"/>
          <w:lang w:eastAsia="en-US"/>
        </w:rPr>
      </w:pPr>
    </w:p>
    <w:p w14:paraId="0841B654" w14:textId="77777777" w:rsidR="00A3648A" w:rsidRPr="00520C6C" w:rsidRDefault="00A3648A" w:rsidP="00A3648A">
      <w:pPr>
        <w:spacing w:line="276" w:lineRule="auto"/>
        <w:jc w:val="both"/>
        <w:rPr>
          <w:rFonts w:ascii="Arial" w:hAnsi="Arial" w:cs="Arial"/>
          <w:color w:val="000000"/>
          <w:sz w:val="20"/>
          <w:szCs w:val="20"/>
          <w:lang w:eastAsia="en-US"/>
        </w:rPr>
      </w:pPr>
      <w:r w:rsidRPr="00520C6C">
        <w:rPr>
          <w:rFonts w:ascii="Arial" w:hAnsi="Arial" w:cs="Arial"/>
          <w:color w:val="000000"/>
          <w:sz w:val="20"/>
          <w:szCs w:val="20"/>
          <w:lang w:eastAsia="en-US"/>
        </w:rPr>
        <w:t>Es obligación de la administración pública adelantar todos sus procesos contractuales con observancia de los principios de transparencia, economía, responsabilidad, celeridad, eficacia, imparcialidad, publicidad, moralidad e igualdad, toda vez que la función pública se encuentra al servicio de los intereses generales, con el fin de cumplir con los fines del Estado.</w:t>
      </w:r>
    </w:p>
    <w:p w14:paraId="675E1F62" w14:textId="77777777" w:rsidR="00323DEF" w:rsidRPr="00520C6C" w:rsidRDefault="00323DEF" w:rsidP="00A3648A">
      <w:pPr>
        <w:spacing w:line="276" w:lineRule="auto"/>
        <w:jc w:val="both"/>
        <w:rPr>
          <w:rFonts w:ascii="Arial" w:hAnsi="Arial" w:cs="Arial"/>
          <w:color w:val="000000"/>
          <w:sz w:val="20"/>
          <w:szCs w:val="20"/>
          <w:lang w:eastAsia="en-US"/>
        </w:rPr>
      </w:pPr>
    </w:p>
    <w:p w14:paraId="530F87C5" w14:textId="77777777" w:rsidR="00323DEF" w:rsidRPr="00520C6C" w:rsidRDefault="00323DEF" w:rsidP="00323DEF">
      <w:pPr>
        <w:spacing w:line="276" w:lineRule="auto"/>
        <w:jc w:val="both"/>
        <w:rPr>
          <w:rFonts w:ascii="Arial" w:hAnsi="Arial" w:cs="Arial"/>
          <w:color w:val="000000"/>
          <w:sz w:val="20"/>
          <w:szCs w:val="20"/>
          <w:lang w:eastAsia="en-US"/>
        </w:rPr>
      </w:pPr>
      <w:r w:rsidRPr="00520C6C">
        <w:rPr>
          <w:rFonts w:ascii="Arial" w:hAnsi="Arial" w:cs="Arial"/>
          <w:color w:val="000000"/>
          <w:sz w:val="20"/>
          <w:szCs w:val="20"/>
          <w:lang w:eastAsia="en-US"/>
        </w:rPr>
        <w:lastRenderedPageBreak/>
        <w:t>Que de acuerdo con el presupuesto del Municipio de Manizales, la menor cuantía para contratar será hasta de 650 SMMLMV, es decir desde $ 59.054.190 hasta $ 590.541.900 para la actual vigencia fiscal, encontrándose la presente contratación dentro de la cuantía establecida.</w:t>
      </w:r>
    </w:p>
    <w:p w14:paraId="15D880E3" w14:textId="77777777" w:rsidR="00323DEF" w:rsidRPr="00520C6C" w:rsidRDefault="00323DEF" w:rsidP="00323DEF">
      <w:pPr>
        <w:spacing w:line="276" w:lineRule="auto"/>
        <w:jc w:val="both"/>
        <w:rPr>
          <w:rFonts w:ascii="Arial" w:hAnsi="Arial" w:cs="Arial"/>
          <w:color w:val="000000"/>
          <w:sz w:val="20"/>
          <w:szCs w:val="20"/>
          <w:lang w:eastAsia="en-US"/>
        </w:rPr>
      </w:pPr>
    </w:p>
    <w:p w14:paraId="2DD542A8" w14:textId="77777777" w:rsidR="00323DEF" w:rsidRPr="00520C6C" w:rsidRDefault="00323DEF" w:rsidP="00323DEF">
      <w:pPr>
        <w:spacing w:line="276" w:lineRule="auto"/>
        <w:jc w:val="both"/>
        <w:rPr>
          <w:rFonts w:ascii="Arial" w:hAnsi="Arial" w:cs="Arial"/>
          <w:color w:val="000000"/>
          <w:sz w:val="20"/>
          <w:szCs w:val="20"/>
          <w:lang w:eastAsia="en-US"/>
        </w:rPr>
      </w:pPr>
      <w:r w:rsidRPr="00520C6C">
        <w:rPr>
          <w:rFonts w:ascii="Arial" w:hAnsi="Arial" w:cs="Arial"/>
          <w:color w:val="000000"/>
          <w:sz w:val="20"/>
          <w:szCs w:val="20"/>
          <w:lang w:eastAsia="en-US"/>
        </w:rPr>
        <w:t>El Municipio de Manizales mediante el Acuerdo Nº 1053 de 04 de junio de 2020, adoptó EL PLAN DE DESARROLLO DEL MUNICIPIO DE MANIZALES 2020 – 2023 – “MANIZALES + GRANDE”, a través del cual busca concretar un modelo de desarrollo que reconozca la interacción e influencia de los diversos sectores y actores sobre el territorio, partiendo de un sueño colectivo y definiendo estrategias que concretizan el actuar público.</w:t>
      </w:r>
    </w:p>
    <w:p w14:paraId="5BFC7B19" w14:textId="77777777" w:rsidR="00A3648A" w:rsidRPr="00520C6C" w:rsidRDefault="00A3648A" w:rsidP="00A3648A">
      <w:pPr>
        <w:spacing w:line="276" w:lineRule="auto"/>
        <w:jc w:val="both"/>
        <w:rPr>
          <w:rFonts w:ascii="Arial" w:hAnsi="Arial" w:cs="Arial"/>
          <w:color w:val="000000"/>
          <w:sz w:val="20"/>
          <w:szCs w:val="20"/>
          <w:lang w:eastAsia="en-US"/>
        </w:rPr>
      </w:pPr>
    </w:p>
    <w:p w14:paraId="000B4BF9" w14:textId="77777777" w:rsidR="00A3648A" w:rsidRPr="00520C6C" w:rsidRDefault="00A3648A" w:rsidP="00A3648A">
      <w:pPr>
        <w:spacing w:line="276" w:lineRule="auto"/>
        <w:jc w:val="both"/>
        <w:rPr>
          <w:rFonts w:ascii="Arial" w:hAnsi="Arial" w:cs="Arial"/>
          <w:color w:val="000000"/>
          <w:sz w:val="20"/>
          <w:szCs w:val="20"/>
          <w:lang w:eastAsia="en-US"/>
        </w:rPr>
      </w:pPr>
      <w:r w:rsidRPr="00520C6C">
        <w:rPr>
          <w:rFonts w:ascii="Arial" w:hAnsi="Arial" w:cs="Arial"/>
          <w:b/>
          <w:color w:val="000000"/>
          <w:sz w:val="20"/>
          <w:szCs w:val="20"/>
          <w:lang w:eastAsia="en-US"/>
        </w:rPr>
        <w:t>El artículo 311</w:t>
      </w:r>
      <w:r w:rsidRPr="00520C6C">
        <w:rPr>
          <w:rFonts w:ascii="Arial" w:hAnsi="Arial" w:cs="Arial"/>
          <w:color w:val="000000"/>
          <w:sz w:val="20"/>
          <w:szCs w:val="20"/>
          <w:lang w:eastAsia="en-US"/>
        </w:rPr>
        <w:t xml:space="preserve"> de la Constitución Política, establece que el municipio como entidad fundamental de la división política administrativa del Estado le corresponde prestar los servicios públicos que le determine la ley, construir las obras que demande el progreso local, ordenar el desarrollo de su territorio, promover la participación comunitaria, el mejoramiento social y cultural de sus habitantes y cumplir las demás funciones que le asignen en la Constitución y las leyes.</w:t>
      </w:r>
    </w:p>
    <w:p w14:paraId="4C6E336C" w14:textId="77777777" w:rsidR="00A3648A" w:rsidRPr="00520C6C" w:rsidRDefault="00A3648A" w:rsidP="00A3648A">
      <w:pPr>
        <w:spacing w:line="276" w:lineRule="auto"/>
        <w:jc w:val="both"/>
        <w:rPr>
          <w:rFonts w:ascii="Arial" w:hAnsi="Arial" w:cs="Arial"/>
          <w:color w:val="000000"/>
          <w:sz w:val="20"/>
          <w:szCs w:val="20"/>
          <w:lang w:eastAsia="en-US"/>
        </w:rPr>
      </w:pPr>
    </w:p>
    <w:p w14:paraId="2B2A29E7" w14:textId="77777777" w:rsidR="00A3648A" w:rsidRPr="00520C6C" w:rsidRDefault="00A3648A" w:rsidP="00A3648A">
      <w:pPr>
        <w:spacing w:line="276" w:lineRule="auto"/>
        <w:jc w:val="both"/>
        <w:rPr>
          <w:rFonts w:ascii="Arial" w:hAnsi="Arial" w:cs="Arial"/>
          <w:color w:val="000000"/>
          <w:sz w:val="20"/>
          <w:szCs w:val="20"/>
          <w:lang w:eastAsia="en-US"/>
        </w:rPr>
      </w:pPr>
      <w:r w:rsidRPr="00520C6C">
        <w:rPr>
          <w:rFonts w:ascii="Arial" w:hAnsi="Arial" w:cs="Arial"/>
          <w:b/>
          <w:color w:val="000000"/>
          <w:sz w:val="20"/>
          <w:szCs w:val="20"/>
          <w:lang w:eastAsia="en-US"/>
        </w:rPr>
        <w:t>La Ley 1774 de 2016</w:t>
      </w:r>
      <w:r w:rsidRPr="00520C6C">
        <w:rPr>
          <w:rFonts w:ascii="Arial" w:hAnsi="Arial" w:cs="Arial"/>
          <w:color w:val="000000"/>
          <w:sz w:val="20"/>
          <w:szCs w:val="20"/>
          <w:lang w:eastAsia="en-US"/>
        </w:rPr>
        <w:t xml:space="preserve"> define “los animales como seres sintientes, no son cosas, recibirán protección especial contra el sufrimiento y el dolor, en especial el causado directa o indirectamente por los humanos, por lo cual en la presente ley se tipifican como punibles algunas conductas relacionadas con el maltrato de los animales y se establece un procedimiento sancionatorio de carácter policivo y judicial. </w:t>
      </w:r>
    </w:p>
    <w:p w14:paraId="0B9650B2" w14:textId="77777777" w:rsidR="00A3648A" w:rsidRPr="00520C6C" w:rsidRDefault="00A3648A" w:rsidP="00A3648A">
      <w:pPr>
        <w:spacing w:line="276" w:lineRule="auto"/>
        <w:jc w:val="both"/>
        <w:rPr>
          <w:rFonts w:ascii="Arial" w:hAnsi="Arial" w:cs="Arial"/>
          <w:color w:val="000000"/>
          <w:sz w:val="20"/>
          <w:szCs w:val="20"/>
          <w:lang w:eastAsia="en-US"/>
        </w:rPr>
      </w:pPr>
    </w:p>
    <w:p w14:paraId="20A284F9" w14:textId="77777777" w:rsidR="00A3648A" w:rsidRPr="00520C6C" w:rsidRDefault="00A3648A" w:rsidP="00A3648A">
      <w:pPr>
        <w:spacing w:line="276" w:lineRule="auto"/>
        <w:jc w:val="both"/>
        <w:rPr>
          <w:rFonts w:ascii="Arial" w:hAnsi="Arial" w:cs="Arial"/>
          <w:color w:val="000000"/>
          <w:sz w:val="20"/>
          <w:szCs w:val="20"/>
          <w:lang w:eastAsia="en-US"/>
        </w:rPr>
      </w:pPr>
      <w:r w:rsidRPr="00520C6C">
        <w:rPr>
          <w:rFonts w:ascii="Arial" w:hAnsi="Arial" w:cs="Arial"/>
          <w:color w:val="000000"/>
          <w:sz w:val="20"/>
          <w:szCs w:val="20"/>
          <w:lang w:eastAsia="en-US"/>
        </w:rPr>
        <w:t>Uno de las metas de la actual administración es la puesta en funcionamiento del Hospital Público Veterinario, donde los animales o fauna doméstica reciban atención básica medico veterinaria. El Municipio de Manizales tiene una fauna doméstica callejera y en estratos 1 y 2 muy vulnerable a desnutrición, abandono, enfermedades y maltrato.</w:t>
      </w:r>
    </w:p>
    <w:p w14:paraId="5C8F639F" w14:textId="3FF583BE" w:rsidR="0064322C" w:rsidRPr="00520C6C" w:rsidRDefault="00A3648A" w:rsidP="001B617C">
      <w:pPr>
        <w:spacing w:line="276" w:lineRule="auto"/>
        <w:jc w:val="both"/>
        <w:rPr>
          <w:rFonts w:ascii="Arial" w:eastAsia="Times New Roman" w:hAnsi="Arial" w:cs="Arial"/>
          <w:strike/>
          <w:color w:val="FF0000"/>
          <w:sz w:val="20"/>
          <w:szCs w:val="20"/>
          <w:lang w:val="es-CO" w:eastAsia="es-CO"/>
        </w:rPr>
      </w:pPr>
      <w:r w:rsidRPr="00520C6C">
        <w:rPr>
          <w:rFonts w:ascii="Arial" w:hAnsi="Arial" w:cs="Arial"/>
          <w:color w:val="000000"/>
          <w:sz w:val="20"/>
          <w:szCs w:val="20"/>
          <w:lang w:eastAsia="en-US"/>
        </w:rPr>
        <w:t xml:space="preserve">Paralelamente a la atención clínica animal, se busca crear conciencia y respeto por vida animal, aplicando en los casos necesarios, la ley para efectuar procedimientos policivos y judicial </w:t>
      </w:r>
      <w:r w:rsidRPr="00520C6C">
        <w:rPr>
          <w:rFonts w:ascii="Arial" w:hAnsi="Arial" w:cs="Arial"/>
          <w:b/>
          <w:color w:val="000000"/>
          <w:sz w:val="20"/>
          <w:szCs w:val="20"/>
          <w:lang w:eastAsia="en-US"/>
        </w:rPr>
        <w:t xml:space="preserve">(Ley 1801 de 2016). </w:t>
      </w:r>
      <w:r w:rsidRPr="00520C6C">
        <w:rPr>
          <w:rFonts w:ascii="Arial" w:hAnsi="Arial" w:cs="Arial"/>
          <w:color w:val="000000"/>
          <w:sz w:val="20"/>
          <w:szCs w:val="20"/>
          <w:lang w:eastAsia="en-US"/>
        </w:rPr>
        <w:t>Se brindará atención Integral, especialmente  clínica a la fauna doméstica del Municipio en condición de vulnerabilidad y abandono.</w:t>
      </w:r>
    </w:p>
    <w:p w14:paraId="26CEA969" w14:textId="77777777" w:rsidR="00323DEF" w:rsidRPr="00520C6C" w:rsidRDefault="00323DEF" w:rsidP="0064322C">
      <w:pPr>
        <w:spacing w:line="276" w:lineRule="auto"/>
        <w:jc w:val="both"/>
        <w:rPr>
          <w:rFonts w:ascii="Arial" w:eastAsia="Times New Roman" w:hAnsi="Arial" w:cs="Arial"/>
          <w:sz w:val="20"/>
          <w:szCs w:val="20"/>
          <w:lang w:val="es-CO" w:eastAsia="es-CO"/>
        </w:rPr>
      </w:pPr>
    </w:p>
    <w:p w14:paraId="4E240160" w14:textId="4E24347C" w:rsidR="0064322C" w:rsidRPr="00520C6C" w:rsidRDefault="00323DEF" w:rsidP="0064322C">
      <w:pPr>
        <w:spacing w:line="276" w:lineRule="auto"/>
        <w:jc w:val="both"/>
        <w:rPr>
          <w:rFonts w:ascii="Arial" w:eastAsia="Times New Roman" w:hAnsi="Arial" w:cs="Arial"/>
          <w:sz w:val="20"/>
          <w:szCs w:val="20"/>
          <w:lang w:val="es-CO" w:eastAsia="es-CO"/>
        </w:rPr>
      </w:pPr>
      <w:r w:rsidRPr="00520C6C">
        <w:rPr>
          <w:rFonts w:ascii="Arial" w:eastAsia="Times New Roman" w:hAnsi="Arial" w:cs="Arial"/>
          <w:sz w:val="20"/>
          <w:szCs w:val="20"/>
          <w:lang w:val="es-CO" w:eastAsia="es-CO"/>
        </w:rPr>
        <w:t>El actual proceso</w:t>
      </w:r>
      <w:r w:rsidR="0064322C" w:rsidRPr="00520C6C">
        <w:rPr>
          <w:rFonts w:ascii="Arial" w:eastAsia="Times New Roman" w:hAnsi="Arial" w:cs="Arial"/>
          <w:sz w:val="20"/>
          <w:szCs w:val="20"/>
          <w:lang w:val="es-CO" w:eastAsia="es-CO"/>
        </w:rPr>
        <w:t xml:space="preserve"> cuenta con todo el sustento técnico - legal, por lo anterior, esta contratación se regirá por la Ley 80 de 1993, Ley 1150 de 2007 (numeral 5, del artículo 2), el Decreto Nacional 1082 de 2015, y en lo que no se encuentre particularmente regulado, se aplicaran las normas vigentes aplicables a la materia, en conjunto con las reglas previstas en la invitación pública, adendas, resoluciones y documentos que se expidan con ocasión de presente proceso contractual.</w:t>
      </w:r>
    </w:p>
    <w:p w14:paraId="5655AA59" w14:textId="77777777" w:rsidR="0064322C" w:rsidRPr="00520C6C" w:rsidRDefault="0064322C" w:rsidP="0064322C">
      <w:pPr>
        <w:spacing w:line="276" w:lineRule="auto"/>
        <w:ind w:left="45"/>
        <w:jc w:val="both"/>
        <w:rPr>
          <w:rFonts w:ascii="Arial" w:eastAsia="Times New Roman" w:hAnsi="Arial" w:cs="Arial"/>
          <w:sz w:val="20"/>
          <w:szCs w:val="20"/>
          <w:lang w:val="es-CO" w:eastAsia="es-CO"/>
        </w:rPr>
      </w:pPr>
    </w:p>
    <w:p w14:paraId="2F74F671" w14:textId="77777777" w:rsidR="0064322C" w:rsidRPr="00520C6C" w:rsidRDefault="0064322C" w:rsidP="0064322C">
      <w:pPr>
        <w:spacing w:line="276" w:lineRule="auto"/>
        <w:jc w:val="both"/>
        <w:rPr>
          <w:rFonts w:ascii="Arial" w:eastAsia="Times New Roman" w:hAnsi="Arial" w:cs="Arial"/>
          <w:sz w:val="20"/>
          <w:szCs w:val="20"/>
          <w:lang w:val="es-CO" w:eastAsia="es-CO"/>
        </w:rPr>
      </w:pPr>
      <w:r w:rsidRPr="00520C6C">
        <w:rPr>
          <w:rFonts w:ascii="Arial" w:eastAsia="Times New Roman" w:hAnsi="Arial" w:cs="Arial"/>
          <w:sz w:val="20"/>
          <w:szCs w:val="20"/>
          <w:lang w:val="es-CO" w:eastAsia="es-CO"/>
        </w:rPr>
        <w:lastRenderedPageBreak/>
        <w:t xml:space="preserve">De conformidad con lo establecido en el numeral 5 del artículo 2 de la Ley 1150 de 2007, artículo 94 de la Ley 1474 de 2011 y los artículos 2.2.1.2.1.5.2 y siguientes del Decreto 1082 de 2015 corresponde adelantar un proceso de selección en la modalidad de </w:t>
      </w:r>
      <w:r w:rsidRPr="00520C6C">
        <w:rPr>
          <w:rFonts w:ascii="Arial" w:eastAsia="Times New Roman" w:hAnsi="Arial" w:cs="Arial"/>
          <w:b/>
          <w:sz w:val="20"/>
          <w:szCs w:val="20"/>
          <w:lang w:val="es-CO" w:eastAsia="es-CO"/>
        </w:rPr>
        <w:t>MINIMA CUANTÍA</w:t>
      </w:r>
    </w:p>
    <w:p w14:paraId="351F2C49" w14:textId="77777777" w:rsidR="0064322C" w:rsidRPr="00520C6C" w:rsidRDefault="0064322C" w:rsidP="0064322C">
      <w:pPr>
        <w:suppressAutoHyphens/>
        <w:autoSpaceDE w:val="0"/>
        <w:jc w:val="both"/>
        <w:rPr>
          <w:rFonts w:ascii="Arial" w:eastAsia="Times New Roman" w:hAnsi="Arial" w:cs="Arial"/>
          <w:sz w:val="20"/>
          <w:szCs w:val="20"/>
          <w:lang w:val="es-CO" w:eastAsia="es-CO"/>
        </w:rPr>
      </w:pPr>
    </w:p>
    <w:p w14:paraId="07F2C131" w14:textId="3B29F2B7" w:rsidR="0064322C" w:rsidRDefault="0064322C" w:rsidP="0064322C">
      <w:pPr>
        <w:widowControl w:val="0"/>
        <w:jc w:val="both"/>
        <w:rPr>
          <w:rFonts w:ascii="Arial" w:eastAsia="Times New Roman" w:hAnsi="Arial" w:cs="Arial"/>
          <w:sz w:val="20"/>
          <w:szCs w:val="20"/>
          <w:lang w:val="es-CO" w:eastAsia="es-CO"/>
        </w:rPr>
      </w:pPr>
      <w:r w:rsidRPr="00520C6C">
        <w:rPr>
          <w:rFonts w:ascii="Arial" w:eastAsia="Times New Roman" w:hAnsi="Arial" w:cs="Arial"/>
          <w:sz w:val="20"/>
          <w:szCs w:val="20"/>
          <w:lang w:val="es-CO" w:eastAsia="es-CO"/>
        </w:rPr>
        <w:t>Para la ejecución del objeto que se pretende contratar, se debe celebrar un contrato de OBRA PÚBLICA según lo dispuesto en el artículo 32 ordinal 1º de la ley 80 de 1993, con una persona que ostente capacidad jurídica, de acuerdo con las disposiciones legales vigentes, cuya idoneidad</w:t>
      </w:r>
      <w:r w:rsidRPr="002D5B68">
        <w:rPr>
          <w:rFonts w:ascii="Arial" w:eastAsia="Times New Roman" w:hAnsi="Arial" w:cs="Arial"/>
          <w:sz w:val="20"/>
          <w:szCs w:val="20"/>
          <w:lang w:val="es-CO" w:eastAsia="es-CO"/>
        </w:rPr>
        <w:t xml:space="preserve"> le permita cumplir cabalmente con el objeto de la presente contratación, que no esté incurso en las prohibiciones, inhabilidades e incompatibilidades consagradas en la Constitución Política, artículos 8 y 9 de la ley 80 de 1993, Ley 1474 de 2011 y demás normas concordantes.</w:t>
      </w:r>
    </w:p>
    <w:p w14:paraId="46297D5D" w14:textId="77777777" w:rsidR="006C1953" w:rsidRDefault="006C1953" w:rsidP="0064322C">
      <w:pPr>
        <w:widowControl w:val="0"/>
        <w:jc w:val="both"/>
        <w:rPr>
          <w:rFonts w:ascii="Arial" w:eastAsia="Times New Roman" w:hAnsi="Arial" w:cs="Arial"/>
          <w:sz w:val="20"/>
          <w:szCs w:val="20"/>
          <w:lang w:val="es-CO" w:eastAsia="es-CO"/>
        </w:rPr>
      </w:pPr>
    </w:p>
    <w:p w14:paraId="40BB456E" w14:textId="7F74EA3D" w:rsidR="006C1953" w:rsidRPr="002D5B68" w:rsidRDefault="006C1953" w:rsidP="0064322C">
      <w:pPr>
        <w:widowControl w:val="0"/>
        <w:jc w:val="both"/>
        <w:rPr>
          <w:rFonts w:ascii="Arial" w:eastAsia="Times New Roman" w:hAnsi="Arial" w:cs="Arial"/>
          <w:sz w:val="20"/>
          <w:szCs w:val="20"/>
          <w:lang w:val="es-CO" w:eastAsia="es-CO"/>
        </w:rPr>
      </w:pPr>
      <w:r>
        <w:rPr>
          <w:rFonts w:ascii="Arial" w:eastAsia="Times New Roman" w:hAnsi="Arial" w:cs="Arial"/>
          <w:sz w:val="20"/>
          <w:szCs w:val="20"/>
          <w:lang w:val="es-CO" w:eastAsia="es-CO"/>
        </w:rPr>
        <w:t>Las normas aplicables al presente proceso son:</w:t>
      </w:r>
    </w:p>
    <w:p w14:paraId="4AA2C0CD" w14:textId="77777777" w:rsidR="00A64831" w:rsidRPr="002D5B68" w:rsidRDefault="00A64831" w:rsidP="00A64831">
      <w:pPr>
        <w:pStyle w:val="Default"/>
        <w:jc w:val="both"/>
        <w:rPr>
          <w:sz w:val="20"/>
          <w:szCs w:val="20"/>
        </w:rPr>
      </w:pPr>
    </w:p>
    <w:p w14:paraId="4CD054A8" w14:textId="0D7BAC7B" w:rsidR="00FE044F" w:rsidRPr="002D5B68" w:rsidRDefault="00323DEF" w:rsidP="00FE044F">
      <w:pPr>
        <w:jc w:val="both"/>
        <w:rPr>
          <w:rFonts w:ascii="Arial" w:hAnsi="Arial" w:cs="Arial"/>
          <w:sz w:val="20"/>
          <w:szCs w:val="20"/>
          <w:lang w:val="es-CO"/>
        </w:rPr>
      </w:pPr>
      <w:r>
        <w:rPr>
          <w:rFonts w:ascii="Arial" w:hAnsi="Arial" w:cs="Arial"/>
          <w:sz w:val="20"/>
          <w:szCs w:val="20"/>
          <w:lang w:val="es-CO"/>
        </w:rPr>
        <w:t>RETIE</w:t>
      </w:r>
    </w:p>
    <w:p w14:paraId="5F9F0156" w14:textId="77777777" w:rsidR="00D0313B" w:rsidRPr="002D5B68" w:rsidRDefault="00D0313B" w:rsidP="00D0313B">
      <w:pPr>
        <w:spacing w:line="276" w:lineRule="auto"/>
        <w:ind w:right="49"/>
        <w:jc w:val="both"/>
        <w:rPr>
          <w:rFonts w:ascii="Arial" w:hAnsi="Arial" w:cs="Arial"/>
          <w:sz w:val="20"/>
          <w:szCs w:val="20"/>
        </w:rPr>
      </w:pPr>
      <w:r w:rsidRPr="002D5B68">
        <w:rPr>
          <w:rFonts w:ascii="Arial" w:hAnsi="Arial" w:cs="Arial"/>
          <w:sz w:val="20"/>
          <w:szCs w:val="20"/>
        </w:rPr>
        <w:t>Norma Técnica de Construcciones Sismo Resistentes NSR – 10.</w:t>
      </w:r>
    </w:p>
    <w:p w14:paraId="7203392C" w14:textId="77777777" w:rsidR="00D0313B" w:rsidRPr="002D5B68" w:rsidRDefault="00D0313B" w:rsidP="00D0313B">
      <w:pPr>
        <w:spacing w:line="276" w:lineRule="auto"/>
        <w:ind w:right="49"/>
        <w:jc w:val="both"/>
        <w:rPr>
          <w:rFonts w:ascii="Arial" w:hAnsi="Arial" w:cs="Arial"/>
          <w:sz w:val="20"/>
          <w:szCs w:val="20"/>
        </w:rPr>
      </w:pPr>
      <w:r w:rsidRPr="002D5B68">
        <w:rPr>
          <w:rFonts w:ascii="Arial" w:hAnsi="Arial" w:cs="Arial"/>
          <w:sz w:val="20"/>
          <w:szCs w:val="20"/>
        </w:rPr>
        <w:t>NTC 30 – 31 – 174 Sobre concretos.</w:t>
      </w:r>
    </w:p>
    <w:p w14:paraId="30F16910" w14:textId="77777777" w:rsidR="00713032" w:rsidRPr="002D5B68" w:rsidRDefault="00713032" w:rsidP="007C2333">
      <w:pPr>
        <w:spacing w:line="276" w:lineRule="auto"/>
        <w:ind w:right="49"/>
        <w:jc w:val="both"/>
        <w:rPr>
          <w:rFonts w:ascii="Arial" w:hAnsi="Arial" w:cs="Arial"/>
          <w:sz w:val="20"/>
          <w:szCs w:val="20"/>
        </w:rPr>
      </w:pPr>
    </w:p>
    <w:p w14:paraId="0C023B81" w14:textId="73475C3B" w:rsidR="00124297" w:rsidRDefault="00124297" w:rsidP="00124297">
      <w:pPr>
        <w:pStyle w:val="Prrafodelista"/>
        <w:numPr>
          <w:ilvl w:val="0"/>
          <w:numId w:val="18"/>
        </w:numPr>
        <w:spacing w:line="276" w:lineRule="auto"/>
        <w:ind w:right="49"/>
        <w:jc w:val="both"/>
        <w:rPr>
          <w:rFonts w:ascii="Arial" w:hAnsi="Arial" w:cs="Arial"/>
          <w:b/>
          <w:sz w:val="20"/>
          <w:szCs w:val="20"/>
          <w:u w:val="single"/>
        </w:rPr>
      </w:pPr>
      <w:r w:rsidRPr="002D5B68">
        <w:rPr>
          <w:rFonts w:ascii="Arial" w:hAnsi="Arial" w:cs="Arial"/>
          <w:b/>
          <w:sz w:val="20"/>
          <w:szCs w:val="20"/>
          <w:u w:val="single"/>
        </w:rPr>
        <w:t xml:space="preserve">PERSPECTIVA TÉCNICA: </w:t>
      </w:r>
    </w:p>
    <w:p w14:paraId="13AA436A" w14:textId="77777777" w:rsidR="00680BCF" w:rsidRPr="002D5B68" w:rsidRDefault="00680BCF" w:rsidP="00680BCF">
      <w:pPr>
        <w:pStyle w:val="Prrafodelista"/>
        <w:spacing w:line="276" w:lineRule="auto"/>
        <w:ind w:right="49"/>
        <w:jc w:val="both"/>
        <w:rPr>
          <w:rFonts w:ascii="Arial" w:hAnsi="Arial" w:cs="Arial"/>
          <w:b/>
          <w:sz w:val="20"/>
          <w:szCs w:val="20"/>
          <w:u w:val="single"/>
        </w:rPr>
      </w:pPr>
    </w:p>
    <w:p w14:paraId="66474862" w14:textId="77777777" w:rsidR="00323DEF" w:rsidRDefault="00323DEF" w:rsidP="00C23A2B">
      <w:pPr>
        <w:rPr>
          <w:rFonts w:ascii="Arial" w:hAnsi="Arial" w:cs="Arial"/>
          <w:sz w:val="20"/>
          <w:szCs w:val="20"/>
        </w:rPr>
      </w:pPr>
    </w:p>
    <w:p w14:paraId="72203DFD" w14:textId="77777777" w:rsidR="00323DEF" w:rsidRPr="00323DEF" w:rsidRDefault="00323DEF" w:rsidP="00323DEF">
      <w:pPr>
        <w:spacing w:line="276" w:lineRule="auto"/>
        <w:jc w:val="both"/>
        <w:rPr>
          <w:rFonts w:ascii="Arial" w:hAnsi="Arial" w:cs="Arial"/>
          <w:sz w:val="20"/>
          <w:szCs w:val="20"/>
          <w:lang w:val="es-ES" w:eastAsia="en-US"/>
        </w:rPr>
      </w:pPr>
      <w:r w:rsidRPr="00323DEF">
        <w:rPr>
          <w:rFonts w:ascii="Arial" w:hAnsi="Arial" w:cs="Arial"/>
          <w:sz w:val="20"/>
          <w:szCs w:val="20"/>
          <w:lang w:val="es-ES" w:eastAsia="en-US"/>
        </w:rPr>
        <w:t xml:space="preserve">Las condiciones técnicas correspondiente al presente proceso contractual corresponden a obras civiles en diferentes actividades tales como: </w:t>
      </w:r>
    </w:p>
    <w:p w14:paraId="59F707A6" w14:textId="77777777" w:rsidR="00323DEF" w:rsidRPr="00323DEF" w:rsidRDefault="00323DEF" w:rsidP="00323DEF">
      <w:pPr>
        <w:spacing w:line="276" w:lineRule="auto"/>
        <w:jc w:val="both"/>
        <w:rPr>
          <w:rFonts w:ascii="Arial" w:hAnsi="Arial" w:cs="Arial"/>
          <w:sz w:val="20"/>
          <w:szCs w:val="20"/>
          <w:lang w:val="es-ES" w:eastAsia="en-US"/>
        </w:rPr>
      </w:pPr>
    </w:p>
    <w:p w14:paraId="74ED4524" w14:textId="77777777" w:rsidR="00323DEF" w:rsidRPr="00323DEF" w:rsidRDefault="00323DEF" w:rsidP="00323DEF">
      <w:pPr>
        <w:numPr>
          <w:ilvl w:val="0"/>
          <w:numId w:val="35"/>
        </w:numPr>
        <w:spacing w:line="276" w:lineRule="auto"/>
        <w:contextualSpacing/>
        <w:jc w:val="both"/>
        <w:rPr>
          <w:rFonts w:ascii="Arial" w:eastAsia="SimSun" w:hAnsi="Arial" w:cs="Arial"/>
          <w:sz w:val="20"/>
          <w:szCs w:val="20"/>
          <w:lang w:eastAsia="es-ES"/>
        </w:rPr>
      </w:pPr>
      <w:r w:rsidRPr="00323DEF">
        <w:rPr>
          <w:rFonts w:ascii="Arial" w:eastAsia="SimSun" w:hAnsi="Arial" w:cs="Arial"/>
          <w:sz w:val="20"/>
          <w:szCs w:val="20"/>
          <w:lang w:eastAsia="es-ES"/>
        </w:rPr>
        <w:t>Instalación de planta eléctrica existente.</w:t>
      </w:r>
    </w:p>
    <w:p w14:paraId="4D826E1D" w14:textId="77777777" w:rsidR="00323DEF" w:rsidRPr="00323DEF" w:rsidRDefault="00323DEF" w:rsidP="00323DEF">
      <w:pPr>
        <w:numPr>
          <w:ilvl w:val="0"/>
          <w:numId w:val="35"/>
        </w:numPr>
        <w:spacing w:line="276" w:lineRule="auto"/>
        <w:contextualSpacing/>
        <w:jc w:val="both"/>
        <w:rPr>
          <w:rFonts w:ascii="Arial" w:eastAsia="SimSun" w:hAnsi="Arial" w:cs="Arial"/>
          <w:sz w:val="20"/>
          <w:szCs w:val="20"/>
          <w:lang w:eastAsia="es-ES"/>
        </w:rPr>
      </w:pPr>
      <w:r w:rsidRPr="00323DEF">
        <w:rPr>
          <w:rFonts w:ascii="Arial" w:eastAsia="SimSun" w:hAnsi="Arial" w:cs="Arial"/>
          <w:sz w:val="20"/>
          <w:szCs w:val="20"/>
          <w:lang w:eastAsia="es-ES"/>
        </w:rPr>
        <w:t>Acometidas eléctricas, incluyendo adecuaciones, excavaciones y llenos.</w:t>
      </w:r>
    </w:p>
    <w:p w14:paraId="1FC72814" w14:textId="77777777" w:rsidR="00323DEF" w:rsidRPr="00323DEF" w:rsidRDefault="00323DEF" w:rsidP="00323DEF">
      <w:pPr>
        <w:numPr>
          <w:ilvl w:val="0"/>
          <w:numId w:val="35"/>
        </w:numPr>
        <w:spacing w:line="276" w:lineRule="auto"/>
        <w:contextualSpacing/>
        <w:jc w:val="both"/>
        <w:rPr>
          <w:rFonts w:ascii="Arial" w:eastAsia="SimSun" w:hAnsi="Arial" w:cs="Arial"/>
          <w:sz w:val="20"/>
          <w:szCs w:val="20"/>
          <w:lang w:eastAsia="es-ES"/>
        </w:rPr>
      </w:pPr>
      <w:r w:rsidRPr="00323DEF">
        <w:rPr>
          <w:rFonts w:ascii="Arial" w:eastAsia="SimSun" w:hAnsi="Arial" w:cs="Arial"/>
          <w:sz w:val="20"/>
          <w:szCs w:val="20"/>
          <w:lang w:eastAsia="es-ES"/>
        </w:rPr>
        <w:t>Placas de concreto para base de la planta eléctrica.</w:t>
      </w:r>
    </w:p>
    <w:p w14:paraId="36593D11" w14:textId="77777777" w:rsidR="00323DEF" w:rsidRPr="00323DEF" w:rsidRDefault="00323DEF" w:rsidP="00323DEF">
      <w:pPr>
        <w:numPr>
          <w:ilvl w:val="0"/>
          <w:numId w:val="35"/>
        </w:numPr>
        <w:spacing w:line="276" w:lineRule="auto"/>
        <w:contextualSpacing/>
        <w:jc w:val="both"/>
        <w:rPr>
          <w:rFonts w:ascii="Arial" w:eastAsia="SimSun" w:hAnsi="Arial" w:cs="Arial"/>
          <w:sz w:val="20"/>
          <w:szCs w:val="20"/>
          <w:lang w:eastAsia="es-ES"/>
        </w:rPr>
      </w:pPr>
      <w:r w:rsidRPr="00323DEF">
        <w:rPr>
          <w:rFonts w:ascii="Arial" w:eastAsia="SimSun" w:hAnsi="Arial" w:cs="Arial"/>
          <w:sz w:val="20"/>
          <w:szCs w:val="20"/>
          <w:lang w:eastAsia="es-ES"/>
        </w:rPr>
        <w:t>Retiro de cielorasos y su reemplazo.</w:t>
      </w:r>
    </w:p>
    <w:p w14:paraId="188878B0" w14:textId="77777777" w:rsidR="00323DEF" w:rsidRPr="00323DEF" w:rsidRDefault="00323DEF" w:rsidP="00323DEF">
      <w:pPr>
        <w:numPr>
          <w:ilvl w:val="0"/>
          <w:numId w:val="35"/>
        </w:numPr>
        <w:spacing w:line="276" w:lineRule="auto"/>
        <w:contextualSpacing/>
        <w:jc w:val="both"/>
        <w:rPr>
          <w:rFonts w:ascii="Arial" w:eastAsia="SimSun" w:hAnsi="Arial" w:cs="Arial"/>
          <w:sz w:val="20"/>
          <w:szCs w:val="20"/>
          <w:lang w:eastAsia="es-ES"/>
        </w:rPr>
      </w:pPr>
      <w:r w:rsidRPr="00323DEF">
        <w:rPr>
          <w:rFonts w:ascii="Arial" w:eastAsia="SimSun" w:hAnsi="Arial" w:cs="Arial"/>
          <w:sz w:val="20"/>
          <w:szCs w:val="20"/>
          <w:lang w:eastAsia="es-ES"/>
        </w:rPr>
        <w:t>Suministro y montaje de 3 estructuras metálicas y de acero para soporte de las lámparas cielíticas.</w:t>
      </w:r>
    </w:p>
    <w:p w14:paraId="468AC4AA" w14:textId="77777777" w:rsidR="00323DEF" w:rsidRPr="00323DEF" w:rsidRDefault="00323DEF" w:rsidP="00323DEF">
      <w:pPr>
        <w:spacing w:line="276" w:lineRule="auto"/>
        <w:ind w:left="720"/>
        <w:contextualSpacing/>
        <w:jc w:val="both"/>
        <w:rPr>
          <w:rFonts w:ascii="Arial" w:hAnsi="Arial" w:cs="Arial"/>
          <w:sz w:val="20"/>
          <w:szCs w:val="20"/>
          <w:lang w:val="es-ES" w:eastAsia="en-US"/>
        </w:rPr>
      </w:pPr>
    </w:p>
    <w:p w14:paraId="54A78799" w14:textId="77777777" w:rsidR="00323DEF" w:rsidRPr="00323DEF" w:rsidRDefault="00323DEF" w:rsidP="00323DEF">
      <w:pPr>
        <w:ind w:left="720"/>
        <w:contextualSpacing/>
        <w:rPr>
          <w:rFonts w:ascii="Arial" w:hAnsi="Arial" w:cs="Arial"/>
          <w:sz w:val="20"/>
          <w:szCs w:val="20"/>
          <w:lang w:val="es-ES" w:eastAsia="en-US"/>
        </w:rPr>
      </w:pPr>
    </w:p>
    <w:p w14:paraId="3A09CA41" w14:textId="77777777" w:rsidR="00323DEF" w:rsidRPr="00323DEF" w:rsidRDefault="00323DEF" w:rsidP="00323DEF">
      <w:pPr>
        <w:spacing w:line="276" w:lineRule="auto"/>
        <w:jc w:val="both"/>
        <w:rPr>
          <w:rFonts w:ascii="Arial" w:hAnsi="Arial" w:cs="Arial"/>
          <w:sz w:val="20"/>
          <w:szCs w:val="20"/>
          <w:lang w:val="es-ES" w:eastAsia="en-US"/>
        </w:rPr>
      </w:pPr>
      <w:r w:rsidRPr="00323DEF">
        <w:rPr>
          <w:rFonts w:ascii="Arial" w:hAnsi="Arial" w:cs="Arial"/>
          <w:sz w:val="20"/>
          <w:szCs w:val="20"/>
          <w:lang w:val="es-ES" w:eastAsia="en-US"/>
        </w:rPr>
        <w:t xml:space="preserve">De manera específica se detallan las actividades y condicione técnicas que deberá acompañar el desarrollo del presente objeto contractual, así: </w:t>
      </w:r>
    </w:p>
    <w:p w14:paraId="24A0F901" w14:textId="77777777" w:rsidR="00323DEF" w:rsidRPr="00323DEF" w:rsidRDefault="00323DEF" w:rsidP="00323DEF">
      <w:pPr>
        <w:spacing w:line="276" w:lineRule="auto"/>
        <w:jc w:val="both"/>
        <w:rPr>
          <w:rFonts w:ascii="Arial" w:hAnsi="Arial" w:cs="Arial"/>
          <w:sz w:val="20"/>
          <w:szCs w:val="20"/>
          <w:lang w:val="es-ES" w:eastAsia="en-US"/>
        </w:rPr>
      </w:pPr>
    </w:p>
    <w:tbl>
      <w:tblPr>
        <w:tblStyle w:val="Tablaconcuadrcula1"/>
        <w:tblW w:w="0" w:type="auto"/>
        <w:tblLook w:val="04A0" w:firstRow="1" w:lastRow="0" w:firstColumn="1" w:lastColumn="0" w:noHBand="0" w:noVBand="1"/>
      </w:tblPr>
      <w:tblGrid>
        <w:gridCol w:w="1139"/>
        <w:gridCol w:w="7469"/>
        <w:gridCol w:w="1105"/>
      </w:tblGrid>
      <w:tr w:rsidR="00323DEF" w:rsidRPr="00323DEF" w14:paraId="6CD8962F" w14:textId="77777777" w:rsidTr="004C6238">
        <w:trPr>
          <w:trHeight w:val="300"/>
        </w:trPr>
        <w:tc>
          <w:tcPr>
            <w:tcW w:w="1200" w:type="dxa"/>
            <w:hideMark/>
          </w:tcPr>
          <w:p w14:paraId="4E7D6996" w14:textId="77777777" w:rsidR="00323DEF" w:rsidRPr="00323DEF" w:rsidRDefault="00323DEF" w:rsidP="00323DEF">
            <w:pPr>
              <w:spacing w:line="276" w:lineRule="auto"/>
              <w:jc w:val="both"/>
              <w:rPr>
                <w:rFonts w:ascii="Arial" w:hAnsi="Arial" w:cs="Arial"/>
                <w:sz w:val="16"/>
                <w:szCs w:val="16"/>
                <w:lang w:eastAsia="en-US"/>
              </w:rPr>
            </w:pPr>
            <w:r w:rsidRPr="00323DEF">
              <w:rPr>
                <w:rFonts w:ascii="Arial" w:hAnsi="Arial" w:cs="Arial"/>
                <w:sz w:val="16"/>
                <w:szCs w:val="16"/>
                <w:lang w:eastAsia="en-US"/>
              </w:rPr>
              <w:t>002.001</w:t>
            </w:r>
          </w:p>
        </w:tc>
        <w:tc>
          <w:tcPr>
            <w:tcW w:w="8480" w:type="dxa"/>
            <w:hideMark/>
          </w:tcPr>
          <w:p w14:paraId="3C48919C" w14:textId="77777777" w:rsidR="00323DEF" w:rsidRPr="00323DEF" w:rsidRDefault="00323DEF" w:rsidP="00323DEF">
            <w:pPr>
              <w:spacing w:line="276" w:lineRule="auto"/>
              <w:jc w:val="both"/>
              <w:rPr>
                <w:rFonts w:ascii="Arial" w:hAnsi="Arial" w:cs="Arial"/>
                <w:sz w:val="16"/>
                <w:szCs w:val="16"/>
                <w:lang w:eastAsia="en-US"/>
              </w:rPr>
            </w:pPr>
            <w:r w:rsidRPr="00323DEF">
              <w:rPr>
                <w:rFonts w:ascii="Arial" w:hAnsi="Arial" w:cs="Arial"/>
                <w:sz w:val="16"/>
                <w:szCs w:val="16"/>
                <w:lang w:eastAsia="en-US"/>
              </w:rPr>
              <w:t>EXCAVACIÓN EN ZANJA - MATERIAL COMÚN - 0.0 A 2.0 M</w:t>
            </w:r>
          </w:p>
        </w:tc>
        <w:tc>
          <w:tcPr>
            <w:tcW w:w="1200" w:type="dxa"/>
            <w:hideMark/>
          </w:tcPr>
          <w:p w14:paraId="4706D9A6" w14:textId="77777777" w:rsidR="00323DEF" w:rsidRPr="00323DEF" w:rsidRDefault="00323DEF" w:rsidP="00323DEF">
            <w:pPr>
              <w:spacing w:line="276" w:lineRule="auto"/>
              <w:jc w:val="both"/>
              <w:rPr>
                <w:rFonts w:ascii="Arial" w:hAnsi="Arial" w:cs="Arial"/>
                <w:sz w:val="16"/>
                <w:szCs w:val="16"/>
                <w:lang w:eastAsia="en-US"/>
              </w:rPr>
            </w:pPr>
            <w:r w:rsidRPr="00323DEF">
              <w:rPr>
                <w:rFonts w:ascii="Arial" w:hAnsi="Arial" w:cs="Arial"/>
                <w:sz w:val="16"/>
                <w:szCs w:val="16"/>
                <w:lang w:eastAsia="en-US"/>
              </w:rPr>
              <w:t>M3</w:t>
            </w:r>
          </w:p>
        </w:tc>
      </w:tr>
      <w:tr w:rsidR="00323DEF" w:rsidRPr="00323DEF" w14:paraId="7CE82396" w14:textId="77777777" w:rsidTr="004C6238">
        <w:trPr>
          <w:trHeight w:val="781"/>
        </w:trPr>
        <w:tc>
          <w:tcPr>
            <w:tcW w:w="1200" w:type="dxa"/>
            <w:hideMark/>
          </w:tcPr>
          <w:p w14:paraId="4C0683F5" w14:textId="77777777" w:rsidR="00323DEF" w:rsidRPr="00323DEF" w:rsidRDefault="00323DEF" w:rsidP="00323DEF">
            <w:pPr>
              <w:spacing w:line="276" w:lineRule="auto"/>
              <w:jc w:val="both"/>
              <w:rPr>
                <w:rFonts w:ascii="Arial" w:hAnsi="Arial" w:cs="Arial"/>
                <w:sz w:val="16"/>
                <w:szCs w:val="16"/>
                <w:lang w:eastAsia="en-US"/>
              </w:rPr>
            </w:pPr>
            <w:r w:rsidRPr="00323DEF">
              <w:rPr>
                <w:rFonts w:ascii="Arial" w:hAnsi="Arial" w:cs="Arial"/>
                <w:sz w:val="16"/>
                <w:szCs w:val="16"/>
                <w:lang w:eastAsia="en-US"/>
              </w:rPr>
              <w:t>005.006</w:t>
            </w:r>
          </w:p>
        </w:tc>
        <w:tc>
          <w:tcPr>
            <w:tcW w:w="8480" w:type="dxa"/>
            <w:hideMark/>
          </w:tcPr>
          <w:p w14:paraId="310123A6" w14:textId="77777777" w:rsidR="00323DEF" w:rsidRPr="00323DEF" w:rsidRDefault="00323DEF" w:rsidP="00323DEF">
            <w:pPr>
              <w:spacing w:line="276" w:lineRule="auto"/>
              <w:jc w:val="both"/>
              <w:rPr>
                <w:rFonts w:ascii="Arial" w:hAnsi="Arial" w:cs="Arial"/>
                <w:sz w:val="16"/>
                <w:szCs w:val="16"/>
                <w:lang w:eastAsia="en-US"/>
              </w:rPr>
            </w:pPr>
            <w:r w:rsidRPr="00323DEF">
              <w:rPr>
                <w:rFonts w:ascii="Arial" w:hAnsi="Arial" w:cs="Arial"/>
                <w:sz w:val="16"/>
                <w:szCs w:val="16"/>
                <w:lang w:eastAsia="en-US"/>
              </w:rPr>
              <w:t>SUMINISTRO, TRANSPORTE E INSTALACION MALLA ELECTROSOLDADA XX-131  5.0MM C/ 15 CM EN AMBOS SENTIDOS (INCLUYE ALAMBRE NEGRO, COLOCACIÓN Y TRASLAPO). ACTUALIZADO 28 JUL 2021</w:t>
            </w:r>
          </w:p>
        </w:tc>
        <w:tc>
          <w:tcPr>
            <w:tcW w:w="1200" w:type="dxa"/>
            <w:hideMark/>
          </w:tcPr>
          <w:p w14:paraId="13C16263" w14:textId="77777777" w:rsidR="00323DEF" w:rsidRPr="00323DEF" w:rsidRDefault="00323DEF" w:rsidP="00323DEF">
            <w:pPr>
              <w:spacing w:line="276" w:lineRule="auto"/>
              <w:jc w:val="both"/>
              <w:rPr>
                <w:rFonts w:ascii="Arial" w:hAnsi="Arial" w:cs="Arial"/>
                <w:sz w:val="16"/>
                <w:szCs w:val="16"/>
                <w:lang w:eastAsia="en-US"/>
              </w:rPr>
            </w:pPr>
            <w:r w:rsidRPr="00323DEF">
              <w:rPr>
                <w:rFonts w:ascii="Arial" w:hAnsi="Arial" w:cs="Arial"/>
                <w:sz w:val="16"/>
                <w:szCs w:val="16"/>
                <w:lang w:eastAsia="en-US"/>
              </w:rPr>
              <w:t>KG</w:t>
            </w:r>
          </w:p>
        </w:tc>
      </w:tr>
      <w:tr w:rsidR="00323DEF" w:rsidRPr="00323DEF" w14:paraId="4C00438F" w14:textId="77777777" w:rsidTr="004C6238">
        <w:trPr>
          <w:trHeight w:val="480"/>
        </w:trPr>
        <w:tc>
          <w:tcPr>
            <w:tcW w:w="1200" w:type="dxa"/>
            <w:hideMark/>
          </w:tcPr>
          <w:p w14:paraId="70AA3776" w14:textId="77777777" w:rsidR="00323DEF" w:rsidRPr="00323DEF" w:rsidRDefault="00323DEF" w:rsidP="00323DEF">
            <w:pPr>
              <w:spacing w:line="276" w:lineRule="auto"/>
              <w:jc w:val="both"/>
              <w:rPr>
                <w:rFonts w:ascii="Arial" w:hAnsi="Arial" w:cs="Arial"/>
                <w:sz w:val="16"/>
                <w:szCs w:val="16"/>
                <w:lang w:eastAsia="en-US"/>
              </w:rPr>
            </w:pPr>
            <w:r w:rsidRPr="00323DEF">
              <w:rPr>
                <w:rFonts w:ascii="Arial" w:hAnsi="Arial" w:cs="Arial"/>
                <w:sz w:val="16"/>
                <w:szCs w:val="16"/>
                <w:lang w:eastAsia="en-US"/>
              </w:rPr>
              <w:t>005.011</w:t>
            </w:r>
          </w:p>
        </w:tc>
        <w:tc>
          <w:tcPr>
            <w:tcW w:w="8480" w:type="dxa"/>
            <w:hideMark/>
          </w:tcPr>
          <w:p w14:paraId="4D1EA161" w14:textId="77777777" w:rsidR="00323DEF" w:rsidRPr="00323DEF" w:rsidRDefault="00323DEF" w:rsidP="00323DEF">
            <w:pPr>
              <w:spacing w:line="276" w:lineRule="auto"/>
              <w:jc w:val="both"/>
              <w:rPr>
                <w:rFonts w:ascii="Arial" w:hAnsi="Arial" w:cs="Arial"/>
                <w:sz w:val="16"/>
                <w:szCs w:val="16"/>
                <w:lang w:eastAsia="en-US"/>
              </w:rPr>
            </w:pPr>
            <w:r w:rsidRPr="00323DEF">
              <w:rPr>
                <w:rFonts w:ascii="Arial" w:hAnsi="Arial" w:cs="Arial"/>
                <w:sz w:val="16"/>
                <w:szCs w:val="16"/>
                <w:lang w:eastAsia="en-US"/>
              </w:rPr>
              <w:t xml:space="preserve">SUMINISTRO, TRANSPORTE E INSTALACION PLACA CONTRAPISO CONCRETO 3000 PSI  E=0.10 m </w:t>
            </w:r>
          </w:p>
        </w:tc>
        <w:tc>
          <w:tcPr>
            <w:tcW w:w="1200" w:type="dxa"/>
            <w:hideMark/>
          </w:tcPr>
          <w:p w14:paraId="2B21D54A" w14:textId="77777777" w:rsidR="00323DEF" w:rsidRPr="00323DEF" w:rsidRDefault="00323DEF" w:rsidP="00323DEF">
            <w:pPr>
              <w:spacing w:line="276" w:lineRule="auto"/>
              <w:jc w:val="both"/>
              <w:rPr>
                <w:rFonts w:ascii="Arial" w:hAnsi="Arial" w:cs="Arial"/>
                <w:sz w:val="16"/>
                <w:szCs w:val="16"/>
                <w:lang w:eastAsia="en-US"/>
              </w:rPr>
            </w:pPr>
            <w:r w:rsidRPr="00323DEF">
              <w:rPr>
                <w:rFonts w:ascii="Arial" w:hAnsi="Arial" w:cs="Arial"/>
                <w:sz w:val="16"/>
                <w:szCs w:val="16"/>
                <w:lang w:eastAsia="en-US"/>
              </w:rPr>
              <w:t>M2</w:t>
            </w:r>
          </w:p>
        </w:tc>
      </w:tr>
      <w:tr w:rsidR="00323DEF" w:rsidRPr="00323DEF" w14:paraId="545974FE" w14:textId="77777777" w:rsidTr="004C6238">
        <w:trPr>
          <w:trHeight w:val="517"/>
        </w:trPr>
        <w:tc>
          <w:tcPr>
            <w:tcW w:w="1200" w:type="dxa"/>
            <w:hideMark/>
          </w:tcPr>
          <w:p w14:paraId="412CB052" w14:textId="77777777" w:rsidR="00323DEF" w:rsidRPr="00323DEF" w:rsidRDefault="00323DEF" w:rsidP="00323DEF">
            <w:pPr>
              <w:spacing w:line="276" w:lineRule="auto"/>
              <w:jc w:val="both"/>
              <w:rPr>
                <w:rFonts w:ascii="Arial" w:hAnsi="Arial" w:cs="Arial"/>
                <w:sz w:val="16"/>
                <w:szCs w:val="16"/>
                <w:lang w:eastAsia="en-US"/>
              </w:rPr>
            </w:pPr>
            <w:r w:rsidRPr="00323DEF">
              <w:rPr>
                <w:rFonts w:ascii="Arial" w:hAnsi="Arial" w:cs="Arial"/>
                <w:sz w:val="16"/>
                <w:szCs w:val="16"/>
                <w:lang w:eastAsia="en-US"/>
              </w:rPr>
              <w:lastRenderedPageBreak/>
              <w:t>005.012</w:t>
            </w:r>
          </w:p>
        </w:tc>
        <w:tc>
          <w:tcPr>
            <w:tcW w:w="8480" w:type="dxa"/>
            <w:hideMark/>
          </w:tcPr>
          <w:p w14:paraId="6A751ECA" w14:textId="77777777" w:rsidR="00323DEF" w:rsidRPr="00323DEF" w:rsidRDefault="00323DEF" w:rsidP="00323DEF">
            <w:pPr>
              <w:spacing w:line="276" w:lineRule="auto"/>
              <w:jc w:val="both"/>
              <w:rPr>
                <w:rFonts w:ascii="Arial" w:hAnsi="Arial" w:cs="Arial"/>
                <w:sz w:val="16"/>
                <w:szCs w:val="16"/>
                <w:lang w:eastAsia="en-US"/>
              </w:rPr>
            </w:pPr>
            <w:r w:rsidRPr="00323DEF">
              <w:rPr>
                <w:rFonts w:ascii="Arial" w:hAnsi="Arial" w:cs="Arial"/>
                <w:sz w:val="16"/>
                <w:szCs w:val="16"/>
                <w:lang w:eastAsia="en-US"/>
              </w:rPr>
              <w:t xml:space="preserve">SUMINISTRO, TRANSPORTE E INSTALACION PLACA CONTRAPISO CONCRETO 3000 PSI  E=0.20 </w:t>
            </w:r>
          </w:p>
        </w:tc>
        <w:tc>
          <w:tcPr>
            <w:tcW w:w="1200" w:type="dxa"/>
            <w:hideMark/>
          </w:tcPr>
          <w:p w14:paraId="2A2B25E4" w14:textId="77777777" w:rsidR="00323DEF" w:rsidRPr="00323DEF" w:rsidRDefault="00323DEF" w:rsidP="00323DEF">
            <w:pPr>
              <w:spacing w:line="276" w:lineRule="auto"/>
              <w:jc w:val="both"/>
              <w:rPr>
                <w:rFonts w:ascii="Arial" w:hAnsi="Arial" w:cs="Arial"/>
                <w:sz w:val="16"/>
                <w:szCs w:val="16"/>
                <w:lang w:eastAsia="en-US"/>
              </w:rPr>
            </w:pPr>
            <w:r w:rsidRPr="00323DEF">
              <w:rPr>
                <w:rFonts w:ascii="Arial" w:hAnsi="Arial" w:cs="Arial"/>
                <w:sz w:val="16"/>
                <w:szCs w:val="16"/>
                <w:lang w:eastAsia="en-US"/>
              </w:rPr>
              <w:t>M2</w:t>
            </w:r>
          </w:p>
        </w:tc>
      </w:tr>
      <w:tr w:rsidR="00323DEF" w:rsidRPr="00323DEF" w14:paraId="52ED99FB" w14:textId="77777777" w:rsidTr="004C6238">
        <w:trPr>
          <w:trHeight w:val="411"/>
        </w:trPr>
        <w:tc>
          <w:tcPr>
            <w:tcW w:w="1200" w:type="dxa"/>
            <w:hideMark/>
          </w:tcPr>
          <w:p w14:paraId="06EA13F6" w14:textId="77777777" w:rsidR="00323DEF" w:rsidRPr="00323DEF" w:rsidRDefault="00323DEF" w:rsidP="00323DEF">
            <w:pPr>
              <w:spacing w:line="276" w:lineRule="auto"/>
              <w:jc w:val="both"/>
              <w:rPr>
                <w:rFonts w:ascii="Arial" w:hAnsi="Arial" w:cs="Arial"/>
                <w:sz w:val="16"/>
                <w:szCs w:val="16"/>
                <w:lang w:eastAsia="en-US"/>
              </w:rPr>
            </w:pPr>
            <w:r w:rsidRPr="00323DEF">
              <w:rPr>
                <w:rFonts w:ascii="Arial" w:hAnsi="Arial" w:cs="Arial"/>
                <w:sz w:val="16"/>
                <w:szCs w:val="16"/>
                <w:lang w:eastAsia="en-US"/>
              </w:rPr>
              <w:t>021.006</w:t>
            </w:r>
          </w:p>
        </w:tc>
        <w:tc>
          <w:tcPr>
            <w:tcW w:w="8480" w:type="dxa"/>
            <w:hideMark/>
          </w:tcPr>
          <w:p w14:paraId="5D0C761E" w14:textId="77777777" w:rsidR="00323DEF" w:rsidRPr="00323DEF" w:rsidRDefault="00323DEF" w:rsidP="00323DEF">
            <w:pPr>
              <w:spacing w:line="276" w:lineRule="auto"/>
              <w:jc w:val="both"/>
              <w:rPr>
                <w:rFonts w:ascii="Arial" w:hAnsi="Arial" w:cs="Arial"/>
                <w:sz w:val="16"/>
                <w:szCs w:val="16"/>
                <w:lang w:eastAsia="en-US"/>
              </w:rPr>
            </w:pPr>
            <w:r w:rsidRPr="00323DEF">
              <w:rPr>
                <w:rFonts w:ascii="Arial" w:hAnsi="Arial" w:cs="Arial"/>
                <w:sz w:val="16"/>
                <w:szCs w:val="16"/>
                <w:lang w:eastAsia="en-US"/>
              </w:rPr>
              <w:t>SUMINISTRO, TRANSPORTE E INSTALACIÓN DE EMPRADIZACIÓN DE TALUDES Y ZONAS VERDES</w:t>
            </w:r>
          </w:p>
        </w:tc>
        <w:tc>
          <w:tcPr>
            <w:tcW w:w="1200" w:type="dxa"/>
            <w:hideMark/>
          </w:tcPr>
          <w:p w14:paraId="421C4E1E" w14:textId="77777777" w:rsidR="00323DEF" w:rsidRPr="00323DEF" w:rsidRDefault="00323DEF" w:rsidP="00323DEF">
            <w:pPr>
              <w:spacing w:line="276" w:lineRule="auto"/>
              <w:jc w:val="both"/>
              <w:rPr>
                <w:rFonts w:ascii="Arial" w:hAnsi="Arial" w:cs="Arial"/>
                <w:sz w:val="16"/>
                <w:szCs w:val="16"/>
                <w:lang w:eastAsia="en-US"/>
              </w:rPr>
            </w:pPr>
            <w:r w:rsidRPr="00323DEF">
              <w:rPr>
                <w:rFonts w:ascii="Arial" w:hAnsi="Arial" w:cs="Arial"/>
                <w:sz w:val="16"/>
                <w:szCs w:val="16"/>
                <w:lang w:eastAsia="en-US"/>
              </w:rPr>
              <w:t>M2</w:t>
            </w:r>
          </w:p>
        </w:tc>
      </w:tr>
      <w:tr w:rsidR="00323DEF" w:rsidRPr="00323DEF" w14:paraId="37C5072D" w14:textId="77777777" w:rsidTr="004C6238">
        <w:trPr>
          <w:trHeight w:val="480"/>
        </w:trPr>
        <w:tc>
          <w:tcPr>
            <w:tcW w:w="1200" w:type="dxa"/>
            <w:hideMark/>
          </w:tcPr>
          <w:p w14:paraId="00391E29" w14:textId="77777777" w:rsidR="00323DEF" w:rsidRPr="00323DEF" w:rsidRDefault="00323DEF" w:rsidP="00323DEF">
            <w:pPr>
              <w:spacing w:line="276" w:lineRule="auto"/>
              <w:jc w:val="both"/>
              <w:rPr>
                <w:rFonts w:ascii="Arial" w:hAnsi="Arial" w:cs="Arial"/>
                <w:sz w:val="16"/>
                <w:szCs w:val="16"/>
                <w:lang w:eastAsia="en-US"/>
              </w:rPr>
            </w:pPr>
            <w:r w:rsidRPr="00323DEF">
              <w:rPr>
                <w:rFonts w:ascii="Arial" w:hAnsi="Arial" w:cs="Arial"/>
                <w:sz w:val="16"/>
                <w:szCs w:val="16"/>
                <w:lang w:eastAsia="en-US"/>
              </w:rPr>
              <w:t>024.100</w:t>
            </w:r>
          </w:p>
        </w:tc>
        <w:tc>
          <w:tcPr>
            <w:tcW w:w="8480" w:type="dxa"/>
            <w:hideMark/>
          </w:tcPr>
          <w:p w14:paraId="2A46B48E" w14:textId="77777777" w:rsidR="00323DEF" w:rsidRPr="00323DEF" w:rsidRDefault="00323DEF" w:rsidP="00323DEF">
            <w:pPr>
              <w:spacing w:line="276" w:lineRule="auto"/>
              <w:jc w:val="both"/>
              <w:rPr>
                <w:rFonts w:ascii="Arial" w:hAnsi="Arial" w:cs="Arial"/>
                <w:sz w:val="16"/>
                <w:szCs w:val="16"/>
                <w:lang w:eastAsia="en-US"/>
              </w:rPr>
            </w:pPr>
            <w:r w:rsidRPr="00323DEF">
              <w:rPr>
                <w:rFonts w:ascii="Arial" w:hAnsi="Arial" w:cs="Arial"/>
                <w:sz w:val="16"/>
                <w:szCs w:val="16"/>
                <w:lang w:eastAsia="en-US"/>
              </w:rPr>
              <w:t xml:space="preserve">SUMINISTRO, TRANSPORTE E INSTALACION CAJA DE INSPECCIÓN TIPO II (0,80X0,80 M) EN CONCRETO CLASE II                                                                                                                      </w:t>
            </w:r>
          </w:p>
        </w:tc>
        <w:tc>
          <w:tcPr>
            <w:tcW w:w="1200" w:type="dxa"/>
            <w:hideMark/>
          </w:tcPr>
          <w:p w14:paraId="75898520" w14:textId="77777777" w:rsidR="00323DEF" w:rsidRPr="00323DEF" w:rsidRDefault="00323DEF" w:rsidP="00323DEF">
            <w:pPr>
              <w:spacing w:line="276" w:lineRule="auto"/>
              <w:jc w:val="both"/>
              <w:rPr>
                <w:rFonts w:ascii="Arial" w:hAnsi="Arial" w:cs="Arial"/>
                <w:sz w:val="16"/>
                <w:szCs w:val="16"/>
                <w:lang w:eastAsia="en-US"/>
              </w:rPr>
            </w:pPr>
            <w:r w:rsidRPr="00323DEF">
              <w:rPr>
                <w:rFonts w:ascii="Arial" w:hAnsi="Arial" w:cs="Arial"/>
                <w:sz w:val="16"/>
                <w:szCs w:val="16"/>
                <w:lang w:eastAsia="en-US"/>
              </w:rPr>
              <w:t>ML</w:t>
            </w:r>
          </w:p>
        </w:tc>
      </w:tr>
      <w:tr w:rsidR="00323DEF" w:rsidRPr="00323DEF" w14:paraId="665FA28A" w14:textId="77777777" w:rsidTr="004C6238">
        <w:trPr>
          <w:trHeight w:val="480"/>
        </w:trPr>
        <w:tc>
          <w:tcPr>
            <w:tcW w:w="1200" w:type="dxa"/>
            <w:hideMark/>
          </w:tcPr>
          <w:p w14:paraId="1CB10837" w14:textId="77777777" w:rsidR="00323DEF" w:rsidRPr="00323DEF" w:rsidRDefault="00323DEF" w:rsidP="00323DEF">
            <w:pPr>
              <w:spacing w:line="276" w:lineRule="auto"/>
              <w:jc w:val="both"/>
              <w:rPr>
                <w:rFonts w:ascii="Arial" w:hAnsi="Arial" w:cs="Arial"/>
                <w:sz w:val="16"/>
                <w:szCs w:val="16"/>
                <w:lang w:eastAsia="en-US"/>
              </w:rPr>
            </w:pPr>
            <w:r w:rsidRPr="00323DEF">
              <w:rPr>
                <w:rFonts w:ascii="Arial" w:hAnsi="Arial" w:cs="Arial"/>
                <w:sz w:val="16"/>
                <w:szCs w:val="16"/>
                <w:lang w:eastAsia="en-US"/>
              </w:rPr>
              <w:t>024.106</w:t>
            </w:r>
          </w:p>
        </w:tc>
        <w:tc>
          <w:tcPr>
            <w:tcW w:w="8480" w:type="dxa"/>
            <w:hideMark/>
          </w:tcPr>
          <w:p w14:paraId="4E94E8AB" w14:textId="77777777" w:rsidR="00323DEF" w:rsidRPr="00323DEF" w:rsidRDefault="00323DEF" w:rsidP="00323DEF">
            <w:pPr>
              <w:spacing w:line="276" w:lineRule="auto"/>
              <w:jc w:val="both"/>
              <w:rPr>
                <w:rFonts w:ascii="Arial" w:hAnsi="Arial" w:cs="Arial"/>
                <w:sz w:val="16"/>
                <w:szCs w:val="16"/>
                <w:lang w:eastAsia="en-US"/>
              </w:rPr>
            </w:pPr>
            <w:r w:rsidRPr="00323DEF">
              <w:rPr>
                <w:rFonts w:ascii="Arial" w:hAnsi="Arial" w:cs="Arial"/>
                <w:sz w:val="16"/>
                <w:szCs w:val="16"/>
                <w:lang w:eastAsia="en-US"/>
              </w:rPr>
              <w:t xml:space="preserve">SUMINISTRO, TRANSPORTE E INSTALACION TAPA P/CAJA DE INSPECCIÓN TIPO II (0,8X0,8X0,1 M) CONCRETO CLASE II                                       </w:t>
            </w:r>
          </w:p>
        </w:tc>
        <w:tc>
          <w:tcPr>
            <w:tcW w:w="1200" w:type="dxa"/>
            <w:hideMark/>
          </w:tcPr>
          <w:p w14:paraId="41AEB4EC" w14:textId="77777777" w:rsidR="00323DEF" w:rsidRPr="00323DEF" w:rsidRDefault="00323DEF" w:rsidP="00323DEF">
            <w:pPr>
              <w:spacing w:line="276" w:lineRule="auto"/>
              <w:jc w:val="both"/>
              <w:rPr>
                <w:rFonts w:ascii="Arial" w:hAnsi="Arial" w:cs="Arial"/>
                <w:sz w:val="16"/>
                <w:szCs w:val="16"/>
                <w:lang w:eastAsia="en-US"/>
              </w:rPr>
            </w:pPr>
            <w:r w:rsidRPr="00323DEF">
              <w:rPr>
                <w:rFonts w:ascii="Arial" w:hAnsi="Arial" w:cs="Arial"/>
                <w:sz w:val="16"/>
                <w:szCs w:val="16"/>
                <w:lang w:eastAsia="en-US"/>
              </w:rPr>
              <w:t>UND</w:t>
            </w:r>
          </w:p>
        </w:tc>
      </w:tr>
      <w:tr w:rsidR="00323DEF" w:rsidRPr="00323DEF" w14:paraId="184E73C5" w14:textId="77777777" w:rsidTr="004C6238">
        <w:trPr>
          <w:trHeight w:val="300"/>
        </w:trPr>
        <w:tc>
          <w:tcPr>
            <w:tcW w:w="1200" w:type="dxa"/>
            <w:hideMark/>
          </w:tcPr>
          <w:p w14:paraId="7DEB7C0B" w14:textId="77777777" w:rsidR="00323DEF" w:rsidRPr="00323DEF" w:rsidRDefault="00323DEF" w:rsidP="00323DEF">
            <w:pPr>
              <w:spacing w:line="276" w:lineRule="auto"/>
              <w:jc w:val="both"/>
              <w:rPr>
                <w:rFonts w:ascii="Arial" w:hAnsi="Arial" w:cs="Arial"/>
                <w:sz w:val="16"/>
                <w:szCs w:val="16"/>
                <w:lang w:eastAsia="en-US"/>
              </w:rPr>
            </w:pPr>
            <w:r w:rsidRPr="00323DEF">
              <w:rPr>
                <w:rFonts w:ascii="Arial" w:hAnsi="Arial" w:cs="Arial"/>
                <w:sz w:val="16"/>
                <w:szCs w:val="16"/>
                <w:lang w:eastAsia="en-US"/>
              </w:rPr>
              <w:t>028.008</w:t>
            </w:r>
          </w:p>
        </w:tc>
        <w:tc>
          <w:tcPr>
            <w:tcW w:w="8480" w:type="dxa"/>
            <w:hideMark/>
          </w:tcPr>
          <w:p w14:paraId="4E02B21F" w14:textId="77777777" w:rsidR="00323DEF" w:rsidRPr="00323DEF" w:rsidRDefault="00323DEF" w:rsidP="00323DEF">
            <w:pPr>
              <w:spacing w:line="276" w:lineRule="auto"/>
              <w:jc w:val="both"/>
              <w:rPr>
                <w:rFonts w:ascii="Arial" w:hAnsi="Arial" w:cs="Arial"/>
                <w:sz w:val="16"/>
                <w:szCs w:val="16"/>
                <w:lang w:eastAsia="en-US"/>
              </w:rPr>
            </w:pPr>
            <w:r w:rsidRPr="00323DEF">
              <w:rPr>
                <w:rFonts w:ascii="Arial" w:hAnsi="Arial" w:cs="Arial"/>
                <w:sz w:val="16"/>
                <w:szCs w:val="16"/>
                <w:lang w:eastAsia="en-US"/>
              </w:rPr>
              <w:t xml:space="preserve">DESMONTE CIELO RASO </w:t>
            </w:r>
          </w:p>
        </w:tc>
        <w:tc>
          <w:tcPr>
            <w:tcW w:w="1200" w:type="dxa"/>
            <w:hideMark/>
          </w:tcPr>
          <w:p w14:paraId="5878407A" w14:textId="77777777" w:rsidR="00323DEF" w:rsidRPr="00323DEF" w:rsidRDefault="00323DEF" w:rsidP="00323DEF">
            <w:pPr>
              <w:spacing w:line="276" w:lineRule="auto"/>
              <w:jc w:val="both"/>
              <w:rPr>
                <w:rFonts w:ascii="Arial" w:hAnsi="Arial" w:cs="Arial"/>
                <w:sz w:val="16"/>
                <w:szCs w:val="16"/>
                <w:lang w:eastAsia="en-US"/>
              </w:rPr>
            </w:pPr>
            <w:r w:rsidRPr="00323DEF">
              <w:rPr>
                <w:rFonts w:ascii="Arial" w:hAnsi="Arial" w:cs="Arial"/>
                <w:sz w:val="16"/>
                <w:szCs w:val="16"/>
                <w:lang w:eastAsia="en-US"/>
              </w:rPr>
              <w:t>M2</w:t>
            </w:r>
          </w:p>
        </w:tc>
      </w:tr>
      <w:tr w:rsidR="00323DEF" w:rsidRPr="00323DEF" w14:paraId="4916A4E2" w14:textId="77777777" w:rsidTr="004C6238">
        <w:trPr>
          <w:trHeight w:val="300"/>
        </w:trPr>
        <w:tc>
          <w:tcPr>
            <w:tcW w:w="1200" w:type="dxa"/>
            <w:hideMark/>
          </w:tcPr>
          <w:p w14:paraId="14BC122E" w14:textId="77777777" w:rsidR="00323DEF" w:rsidRPr="00323DEF" w:rsidRDefault="00323DEF" w:rsidP="00323DEF">
            <w:pPr>
              <w:spacing w:line="276" w:lineRule="auto"/>
              <w:jc w:val="both"/>
              <w:rPr>
                <w:rFonts w:ascii="Arial" w:hAnsi="Arial" w:cs="Arial"/>
                <w:sz w:val="16"/>
                <w:szCs w:val="16"/>
                <w:lang w:eastAsia="en-US"/>
              </w:rPr>
            </w:pPr>
            <w:r w:rsidRPr="00323DEF">
              <w:rPr>
                <w:rFonts w:ascii="Arial" w:hAnsi="Arial" w:cs="Arial"/>
                <w:sz w:val="16"/>
                <w:szCs w:val="16"/>
                <w:lang w:eastAsia="en-US"/>
              </w:rPr>
              <w:t>030.002</w:t>
            </w:r>
          </w:p>
        </w:tc>
        <w:tc>
          <w:tcPr>
            <w:tcW w:w="8480" w:type="dxa"/>
            <w:hideMark/>
          </w:tcPr>
          <w:p w14:paraId="0E121860" w14:textId="77777777" w:rsidR="00323DEF" w:rsidRPr="00323DEF" w:rsidRDefault="00323DEF" w:rsidP="00323DEF">
            <w:pPr>
              <w:spacing w:line="276" w:lineRule="auto"/>
              <w:jc w:val="both"/>
              <w:rPr>
                <w:rFonts w:ascii="Arial" w:hAnsi="Arial" w:cs="Arial"/>
                <w:sz w:val="16"/>
                <w:szCs w:val="16"/>
                <w:lang w:eastAsia="en-US"/>
              </w:rPr>
            </w:pPr>
            <w:r w:rsidRPr="00323DEF">
              <w:rPr>
                <w:rFonts w:ascii="Arial" w:hAnsi="Arial" w:cs="Arial"/>
                <w:sz w:val="16"/>
                <w:szCs w:val="16"/>
                <w:lang w:eastAsia="en-US"/>
              </w:rPr>
              <w:t>JORNAL AYUDANTE</w:t>
            </w:r>
          </w:p>
        </w:tc>
        <w:tc>
          <w:tcPr>
            <w:tcW w:w="1200" w:type="dxa"/>
            <w:hideMark/>
          </w:tcPr>
          <w:p w14:paraId="673DCE0D" w14:textId="77777777" w:rsidR="00323DEF" w:rsidRPr="00323DEF" w:rsidRDefault="00323DEF" w:rsidP="00323DEF">
            <w:pPr>
              <w:spacing w:line="276" w:lineRule="auto"/>
              <w:jc w:val="both"/>
              <w:rPr>
                <w:rFonts w:ascii="Arial" w:hAnsi="Arial" w:cs="Arial"/>
                <w:sz w:val="16"/>
                <w:szCs w:val="16"/>
                <w:lang w:eastAsia="en-US"/>
              </w:rPr>
            </w:pPr>
            <w:r w:rsidRPr="00323DEF">
              <w:rPr>
                <w:rFonts w:ascii="Arial" w:hAnsi="Arial" w:cs="Arial"/>
                <w:sz w:val="16"/>
                <w:szCs w:val="16"/>
                <w:lang w:eastAsia="en-US"/>
              </w:rPr>
              <w:t>DÍA</w:t>
            </w:r>
          </w:p>
        </w:tc>
      </w:tr>
      <w:tr w:rsidR="00323DEF" w:rsidRPr="00323DEF" w14:paraId="4EB10AB3" w14:textId="77777777" w:rsidTr="004C6238">
        <w:trPr>
          <w:trHeight w:val="300"/>
        </w:trPr>
        <w:tc>
          <w:tcPr>
            <w:tcW w:w="1200" w:type="dxa"/>
            <w:hideMark/>
          </w:tcPr>
          <w:p w14:paraId="04C05BFB" w14:textId="77777777" w:rsidR="00323DEF" w:rsidRPr="00323DEF" w:rsidRDefault="00323DEF" w:rsidP="00323DEF">
            <w:pPr>
              <w:spacing w:line="276" w:lineRule="auto"/>
              <w:jc w:val="both"/>
              <w:rPr>
                <w:rFonts w:ascii="Arial" w:hAnsi="Arial" w:cs="Arial"/>
                <w:sz w:val="16"/>
                <w:szCs w:val="16"/>
                <w:lang w:eastAsia="en-US"/>
              </w:rPr>
            </w:pPr>
            <w:r w:rsidRPr="00323DEF">
              <w:rPr>
                <w:rFonts w:ascii="Arial" w:hAnsi="Arial" w:cs="Arial"/>
                <w:sz w:val="16"/>
                <w:szCs w:val="16"/>
                <w:lang w:eastAsia="en-US"/>
              </w:rPr>
              <w:t>032.001</w:t>
            </w:r>
          </w:p>
        </w:tc>
        <w:tc>
          <w:tcPr>
            <w:tcW w:w="8480" w:type="dxa"/>
            <w:hideMark/>
          </w:tcPr>
          <w:p w14:paraId="6295528C" w14:textId="77777777" w:rsidR="00323DEF" w:rsidRPr="00323DEF" w:rsidRDefault="00323DEF" w:rsidP="00323DEF">
            <w:pPr>
              <w:spacing w:line="276" w:lineRule="auto"/>
              <w:jc w:val="both"/>
              <w:rPr>
                <w:rFonts w:ascii="Arial" w:hAnsi="Arial" w:cs="Arial"/>
                <w:sz w:val="16"/>
                <w:szCs w:val="16"/>
                <w:lang w:eastAsia="en-US"/>
              </w:rPr>
            </w:pPr>
            <w:r w:rsidRPr="00323DEF">
              <w:rPr>
                <w:rFonts w:ascii="Arial" w:hAnsi="Arial" w:cs="Arial"/>
                <w:sz w:val="16"/>
                <w:szCs w:val="16"/>
                <w:lang w:eastAsia="en-US"/>
              </w:rPr>
              <w:t>SUMINISTRO, TRANSPORTE E INSTALACION RELLENO EN AFIRMADO COMPACTADO</w:t>
            </w:r>
          </w:p>
        </w:tc>
        <w:tc>
          <w:tcPr>
            <w:tcW w:w="1200" w:type="dxa"/>
            <w:hideMark/>
          </w:tcPr>
          <w:p w14:paraId="158C9EB4" w14:textId="77777777" w:rsidR="00323DEF" w:rsidRPr="00323DEF" w:rsidRDefault="00323DEF" w:rsidP="00323DEF">
            <w:pPr>
              <w:spacing w:line="276" w:lineRule="auto"/>
              <w:jc w:val="both"/>
              <w:rPr>
                <w:rFonts w:ascii="Arial" w:hAnsi="Arial" w:cs="Arial"/>
                <w:sz w:val="16"/>
                <w:szCs w:val="16"/>
                <w:lang w:eastAsia="en-US"/>
              </w:rPr>
            </w:pPr>
            <w:r w:rsidRPr="00323DEF">
              <w:rPr>
                <w:rFonts w:ascii="Arial" w:hAnsi="Arial" w:cs="Arial"/>
                <w:sz w:val="16"/>
                <w:szCs w:val="16"/>
                <w:lang w:eastAsia="en-US"/>
              </w:rPr>
              <w:t>M3</w:t>
            </w:r>
          </w:p>
        </w:tc>
      </w:tr>
      <w:tr w:rsidR="00323DEF" w:rsidRPr="00323DEF" w14:paraId="65C054B8" w14:textId="77777777" w:rsidTr="004C6238">
        <w:trPr>
          <w:trHeight w:val="480"/>
        </w:trPr>
        <w:tc>
          <w:tcPr>
            <w:tcW w:w="1200" w:type="dxa"/>
            <w:hideMark/>
          </w:tcPr>
          <w:p w14:paraId="78F44E6A" w14:textId="77777777" w:rsidR="00323DEF" w:rsidRPr="00323DEF" w:rsidRDefault="00323DEF" w:rsidP="00323DEF">
            <w:pPr>
              <w:spacing w:line="276" w:lineRule="auto"/>
              <w:jc w:val="both"/>
              <w:rPr>
                <w:rFonts w:ascii="Arial" w:hAnsi="Arial" w:cs="Arial"/>
                <w:sz w:val="16"/>
                <w:szCs w:val="16"/>
                <w:lang w:eastAsia="en-US"/>
              </w:rPr>
            </w:pPr>
            <w:r w:rsidRPr="00323DEF">
              <w:rPr>
                <w:rFonts w:ascii="Arial" w:hAnsi="Arial" w:cs="Arial"/>
                <w:sz w:val="16"/>
                <w:szCs w:val="16"/>
                <w:lang w:eastAsia="en-US"/>
              </w:rPr>
              <w:t>032.144</w:t>
            </w:r>
          </w:p>
        </w:tc>
        <w:tc>
          <w:tcPr>
            <w:tcW w:w="8480" w:type="dxa"/>
            <w:hideMark/>
          </w:tcPr>
          <w:p w14:paraId="4F712D18" w14:textId="77777777" w:rsidR="00323DEF" w:rsidRPr="00323DEF" w:rsidRDefault="00323DEF" w:rsidP="00323DEF">
            <w:pPr>
              <w:spacing w:line="276" w:lineRule="auto"/>
              <w:jc w:val="both"/>
              <w:rPr>
                <w:rFonts w:ascii="Arial" w:hAnsi="Arial" w:cs="Arial"/>
                <w:sz w:val="16"/>
                <w:szCs w:val="16"/>
                <w:lang w:eastAsia="en-US"/>
              </w:rPr>
            </w:pPr>
            <w:r w:rsidRPr="00323DEF">
              <w:rPr>
                <w:rFonts w:ascii="Arial" w:hAnsi="Arial" w:cs="Arial"/>
                <w:sz w:val="16"/>
                <w:szCs w:val="16"/>
                <w:lang w:eastAsia="en-US"/>
              </w:rPr>
              <w:t>SUMINISTRO, TRANSPORTE E INSTALACION CANAL EN CONCRETO 3000 PSI; E=0,08, DESARROLLO 0,6 M</w:t>
            </w:r>
          </w:p>
        </w:tc>
        <w:tc>
          <w:tcPr>
            <w:tcW w:w="1200" w:type="dxa"/>
            <w:hideMark/>
          </w:tcPr>
          <w:p w14:paraId="43DBE3D6" w14:textId="77777777" w:rsidR="00323DEF" w:rsidRPr="00323DEF" w:rsidRDefault="00323DEF" w:rsidP="00323DEF">
            <w:pPr>
              <w:spacing w:line="276" w:lineRule="auto"/>
              <w:jc w:val="both"/>
              <w:rPr>
                <w:rFonts w:ascii="Arial" w:hAnsi="Arial" w:cs="Arial"/>
                <w:sz w:val="16"/>
                <w:szCs w:val="16"/>
                <w:lang w:eastAsia="en-US"/>
              </w:rPr>
            </w:pPr>
            <w:r w:rsidRPr="00323DEF">
              <w:rPr>
                <w:rFonts w:ascii="Arial" w:hAnsi="Arial" w:cs="Arial"/>
                <w:sz w:val="16"/>
                <w:szCs w:val="16"/>
                <w:lang w:eastAsia="en-US"/>
              </w:rPr>
              <w:t>ML</w:t>
            </w:r>
          </w:p>
        </w:tc>
      </w:tr>
      <w:tr w:rsidR="00323DEF" w:rsidRPr="00323DEF" w14:paraId="64F31A14" w14:textId="77777777" w:rsidTr="004C6238">
        <w:trPr>
          <w:trHeight w:val="720"/>
        </w:trPr>
        <w:tc>
          <w:tcPr>
            <w:tcW w:w="1200" w:type="dxa"/>
            <w:hideMark/>
          </w:tcPr>
          <w:p w14:paraId="1E7EF7BA" w14:textId="77777777" w:rsidR="00323DEF" w:rsidRPr="00323DEF" w:rsidRDefault="00323DEF" w:rsidP="00323DEF">
            <w:pPr>
              <w:spacing w:line="276" w:lineRule="auto"/>
              <w:jc w:val="both"/>
              <w:rPr>
                <w:rFonts w:ascii="Arial" w:hAnsi="Arial" w:cs="Arial"/>
                <w:sz w:val="16"/>
                <w:szCs w:val="16"/>
                <w:lang w:eastAsia="en-US"/>
              </w:rPr>
            </w:pPr>
            <w:r w:rsidRPr="00323DEF">
              <w:rPr>
                <w:rFonts w:ascii="Arial" w:hAnsi="Arial" w:cs="Arial"/>
                <w:sz w:val="16"/>
                <w:szCs w:val="16"/>
                <w:lang w:eastAsia="en-US"/>
              </w:rPr>
              <w:t>IE.001</w:t>
            </w:r>
          </w:p>
        </w:tc>
        <w:tc>
          <w:tcPr>
            <w:tcW w:w="8480" w:type="dxa"/>
            <w:hideMark/>
          </w:tcPr>
          <w:p w14:paraId="07F26F18" w14:textId="77777777" w:rsidR="00323DEF" w:rsidRPr="00323DEF" w:rsidRDefault="00323DEF" w:rsidP="00323DEF">
            <w:pPr>
              <w:spacing w:line="276" w:lineRule="auto"/>
              <w:jc w:val="both"/>
              <w:rPr>
                <w:rFonts w:ascii="Arial" w:hAnsi="Arial" w:cs="Arial"/>
                <w:sz w:val="16"/>
                <w:szCs w:val="16"/>
                <w:lang w:eastAsia="en-US"/>
              </w:rPr>
            </w:pPr>
            <w:r w:rsidRPr="00323DEF">
              <w:rPr>
                <w:rFonts w:ascii="Arial" w:hAnsi="Arial" w:cs="Arial"/>
                <w:sz w:val="16"/>
                <w:szCs w:val="16"/>
                <w:lang w:eastAsia="en-US"/>
              </w:rPr>
              <w:t>SUMINISTRO, TRANSPORTE E INSTALACIÓN DE TUBERIA METALICA GALVANIZADA, TIPO EMT DE 2" DESDE CUARTO ELECTRICO EN NIVEL -3.25, HASTA CAMARA DE BAJA TENSION, EN ZONA VERDE ADYACENTE A COLUMNA</w:t>
            </w:r>
          </w:p>
        </w:tc>
        <w:tc>
          <w:tcPr>
            <w:tcW w:w="1200" w:type="dxa"/>
            <w:hideMark/>
          </w:tcPr>
          <w:p w14:paraId="7A9C9AFF" w14:textId="77777777" w:rsidR="00323DEF" w:rsidRPr="00323DEF" w:rsidRDefault="00323DEF" w:rsidP="00323DEF">
            <w:pPr>
              <w:spacing w:line="276" w:lineRule="auto"/>
              <w:jc w:val="both"/>
              <w:rPr>
                <w:rFonts w:ascii="Arial" w:hAnsi="Arial" w:cs="Arial"/>
                <w:sz w:val="16"/>
                <w:szCs w:val="16"/>
                <w:lang w:eastAsia="en-US"/>
              </w:rPr>
            </w:pPr>
            <w:r w:rsidRPr="00323DEF">
              <w:rPr>
                <w:rFonts w:ascii="Arial" w:hAnsi="Arial" w:cs="Arial"/>
                <w:sz w:val="16"/>
                <w:szCs w:val="16"/>
                <w:lang w:eastAsia="en-US"/>
              </w:rPr>
              <w:t>ML</w:t>
            </w:r>
          </w:p>
        </w:tc>
      </w:tr>
      <w:tr w:rsidR="00323DEF" w:rsidRPr="00323DEF" w14:paraId="7B7A0C03" w14:textId="77777777" w:rsidTr="004C6238">
        <w:trPr>
          <w:trHeight w:val="720"/>
        </w:trPr>
        <w:tc>
          <w:tcPr>
            <w:tcW w:w="1200" w:type="dxa"/>
            <w:hideMark/>
          </w:tcPr>
          <w:p w14:paraId="5D3C4B67" w14:textId="77777777" w:rsidR="00323DEF" w:rsidRPr="00323DEF" w:rsidRDefault="00323DEF" w:rsidP="00323DEF">
            <w:pPr>
              <w:spacing w:line="276" w:lineRule="auto"/>
              <w:jc w:val="both"/>
              <w:rPr>
                <w:rFonts w:ascii="Arial" w:hAnsi="Arial" w:cs="Arial"/>
                <w:sz w:val="16"/>
                <w:szCs w:val="16"/>
                <w:lang w:eastAsia="en-US"/>
              </w:rPr>
            </w:pPr>
            <w:r w:rsidRPr="00323DEF">
              <w:rPr>
                <w:rFonts w:ascii="Arial" w:hAnsi="Arial" w:cs="Arial"/>
                <w:sz w:val="16"/>
                <w:szCs w:val="16"/>
                <w:lang w:eastAsia="en-US"/>
              </w:rPr>
              <w:t>IE.002</w:t>
            </w:r>
          </w:p>
        </w:tc>
        <w:tc>
          <w:tcPr>
            <w:tcW w:w="8480" w:type="dxa"/>
            <w:hideMark/>
          </w:tcPr>
          <w:p w14:paraId="6D259BF6" w14:textId="77777777" w:rsidR="00323DEF" w:rsidRPr="00323DEF" w:rsidRDefault="00323DEF" w:rsidP="00323DEF">
            <w:pPr>
              <w:spacing w:line="276" w:lineRule="auto"/>
              <w:jc w:val="both"/>
              <w:rPr>
                <w:rFonts w:ascii="Arial" w:hAnsi="Arial" w:cs="Arial"/>
                <w:sz w:val="16"/>
                <w:szCs w:val="16"/>
                <w:lang w:eastAsia="en-US"/>
              </w:rPr>
            </w:pPr>
            <w:r w:rsidRPr="00323DEF">
              <w:rPr>
                <w:rFonts w:ascii="Arial" w:hAnsi="Arial" w:cs="Arial"/>
                <w:sz w:val="16"/>
                <w:szCs w:val="16"/>
                <w:lang w:eastAsia="en-US"/>
              </w:rPr>
              <w:t>SUMINISTRO, TRANSPORTE E INSTALACIÓN DE TUBERIA PVC DE 2" DESDE CAMARA DE BAJA TENSION, HASTA TABLERO DE CONTROL EN PLANTA DE EMERGENCIA, INCLUYE EXCAVACION RELLENO Y COMPACTACION.</w:t>
            </w:r>
          </w:p>
        </w:tc>
        <w:tc>
          <w:tcPr>
            <w:tcW w:w="1200" w:type="dxa"/>
            <w:hideMark/>
          </w:tcPr>
          <w:p w14:paraId="56DD1BA2" w14:textId="77777777" w:rsidR="00323DEF" w:rsidRPr="00323DEF" w:rsidRDefault="00323DEF" w:rsidP="00323DEF">
            <w:pPr>
              <w:spacing w:line="276" w:lineRule="auto"/>
              <w:jc w:val="both"/>
              <w:rPr>
                <w:rFonts w:ascii="Arial" w:hAnsi="Arial" w:cs="Arial"/>
                <w:sz w:val="16"/>
                <w:szCs w:val="16"/>
                <w:lang w:eastAsia="en-US"/>
              </w:rPr>
            </w:pPr>
            <w:r w:rsidRPr="00323DEF">
              <w:rPr>
                <w:rFonts w:ascii="Arial" w:hAnsi="Arial" w:cs="Arial"/>
                <w:sz w:val="16"/>
                <w:szCs w:val="16"/>
                <w:lang w:eastAsia="en-US"/>
              </w:rPr>
              <w:t>ML</w:t>
            </w:r>
          </w:p>
        </w:tc>
      </w:tr>
      <w:tr w:rsidR="00323DEF" w:rsidRPr="00323DEF" w14:paraId="2E6F36D5" w14:textId="77777777" w:rsidTr="004C6238">
        <w:trPr>
          <w:trHeight w:val="720"/>
        </w:trPr>
        <w:tc>
          <w:tcPr>
            <w:tcW w:w="1200" w:type="dxa"/>
            <w:hideMark/>
          </w:tcPr>
          <w:p w14:paraId="142BBA17" w14:textId="77777777" w:rsidR="00323DEF" w:rsidRPr="00323DEF" w:rsidRDefault="00323DEF" w:rsidP="00323DEF">
            <w:pPr>
              <w:spacing w:line="276" w:lineRule="auto"/>
              <w:jc w:val="both"/>
              <w:rPr>
                <w:rFonts w:ascii="Arial" w:hAnsi="Arial" w:cs="Arial"/>
                <w:sz w:val="16"/>
                <w:szCs w:val="16"/>
                <w:lang w:eastAsia="en-US"/>
              </w:rPr>
            </w:pPr>
            <w:r w:rsidRPr="00323DEF">
              <w:rPr>
                <w:rFonts w:ascii="Arial" w:hAnsi="Arial" w:cs="Arial"/>
                <w:sz w:val="16"/>
                <w:szCs w:val="16"/>
                <w:lang w:eastAsia="en-US"/>
              </w:rPr>
              <w:t>IE.003</w:t>
            </w:r>
          </w:p>
        </w:tc>
        <w:tc>
          <w:tcPr>
            <w:tcW w:w="8480" w:type="dxa"/>
            <w:hideMark/>
          </w:tcPr>
          <w:p w14:paraId="6C8EC684" w14:textId="77777777" w:rsidR="00323DEF" w:rsidRPr="00323DEF" w:rsidRDefault="00323DEF" w:rsidP="00323DEF">
            <w:pPr>
              <w:spacing w:line="276" w:lineRule="auto"/>
              <w:jc w:val="both"/>
              <w:rPr>
                <w:rFonts w:ascii="Arial" w:hAnsi="Arial" w:cs="Arial"/>
                <w:sz w:val="16"/>
                <w:szCs w:val="16"/>
                <w:lang w:eastAsia="en-US"/>
              </w:rPr>
            </w:pPr>
            <w:r w:rsidRPr="00323DEF">
              <w:rPr>
                <w:rFonts w:ascii="Arial" w:hAnsi="Arial" w:cs="Arial"/>
                <w:sz w:val="16"/>
                <w:szCs w:val="16"/>
                <w:lang w:eastAsia="en-US"/>
              </w:rPr>
              <w:t>SUMINISTRO, TRANSPORTE E INSTALACIÓN DE ACOMETIDA GENERAL DE BAJA TENSION CON CUATRO (4) CABLES THHN No 2 AWG, DESDE BORNES DE TRANSFERENCIA AUTOMATICA EN TABLERO GENERAL HASTA TABLERO DE CONTROL DE LA PLANTA DE EMERGENCIA</w:t>
            </w:r>
          </w:p>
        </w:tc>
        <w:tc>
          <w:tcPr>
            <w:tcW w:w="1200" w:type="dxa"/>
            <w:hideMark/>
          </w:tcPr>
          <w:p w14:paraId="3C629EB4" w14:textId="77777777" w:rsidR="00323DEF" w:rsidRPr="00323DEF" w:rsidRDefault="00323DEF" w:rsidP="00323DEF">
            <w:pPr>
              <w:spacing w:line="276" w:lineRule="auto"/>
              <w:jc w:val="both"/>
              <w:rPr>
                <w:rFonts w:ascii="Arial" w:hAnsi="Arial" w:cs="Arial"/>
                <w:sz w:val="16"/>
                <w:szCs w:val="16"/>
                <w:lang w:eastAsia="en-US"/>
              </w:rPr>
            </w:pPr>
            <w:r w:rsidRPr="00323DEF">
              <w:rPr>
                <w:rFonts w:ascii="Arial" w:hAnsi="Arial" w:cs="Arial"/>
                <w:sz w:val="16"/>
                <w:szCs w:val="16"/>
                <w:lang w:eastAsia="en-US"/>
              </w:rPr>
              <w:t>ML</w:t>
            </w:r>
          </w:p>
        </w:tc>
      </w:tr>
      <w:tr w:rsidR="00323DEF" w:rsidRPr="00323DEF" w14:paraId="41F0B901" w14:textId="77777777" w:rsidTr="004C6238">
        <w:trPr>
          <w:trHeight w:val="960"/>
        </w:trPr>
        <w:tc>
          <w:tcPr>
            <w:tcW w:w="1200" w:type="dxa"/>
            <w:hideMark/>
          </w:tcPr>
          <w:p w14:paraId="7B97623E" w14:textId="77777777" w:rsidR="00323DEF" w:rsidRPr="00323DEF" w:rsidRDefault="00323DEF" w:rsidP="00323DEF">
            <w:pPr>
              <w:spacing w:line="276" w:lineRule="auto"/>
              <w:jc w:val="both"/>
              <w:rPr>
                <w:rFonts w:ascii="Arial" w:hAnsi="Arial" w:cs="Arial"/>
                <w:sz w:val="16"/>
                <w:szCs w:val="16"/>
                <w:lang w:eastAsia="en-US"/>
              </w:rPr>
            </w:pPr>
            <w:r w:rsidRPr="00323DEF">
              <w:rPr>
                <w:rFonts w:ascii="Arial" w:hAnsi="Arial" w:cs="Arial"/>
                <w:sz w:val="16"/>
                <w:szCs w:val="16"/>
                <w:lang w:eastAsia="en-US"/>
              </w:rPr>
              <w:t>IE.004</w:t>
            </w:r>
          </w:p>
        </w:tc>
        <w:tc>
          <w:tcPr>
            <w:tcW w:w="8480" w:type="dxa"/>
            <w:hideMark/>
          </w:tcPr>
          <w:p w14:paraId="79A0CEB2" w14:textId="77777777" w:rsidR="00323DEF" w:rsidRPr="00323DEF" w:rsidRDefault="00323DEF" w:rsidP="00323DEF">
            <w:pPr>
              <w:spacing w:line="276" w:lineRule="auto"/>
              <w:jc w:val="both"/>
              <w:rPr>
                <w:rFonts w:ascii="Arial" w:hAnsi="Arial" w:cs="Arial"/>
                <w:sz w:val="16"/>
                <w:szCs w:val="16"/>
                <w:lang w:eastAsia="en-US"/>
              </w:rPr>
            </w:pPr>
            <w:r w:rsidRPr="00323DEF">
              <w:rPr>
                <w:rFonts w:ascii="Arial" w:hAnsi="Arial" w:cs="Arial"/>
                <w:sz w:val="16"/>
                <w:szCs w:val="16"/>
                <w:lang w:eastAsia="en-US"/>
              </w:rPr>
              <w:t>SUMINISTRO, TRANSPORTE E INSTALACIÓN DE SISTEMA DE PUESTA A TIERRA CON UNA VARILLA CW DE 240 CM UBICADA DEBAJO DEL TABLERO DE CONTROL, CON CABLE DESNUDO NO 2. ATERRIZAR TODAS LAS PARTES METÁLICAS DE LA CONSTRUCCIÓN Y LA PLANTA CON EL MISMO CABLE NO 2.</w:t>
            </w:r>
          </w:p>
        </w:tc>
        <w:tc>
          <w:tcPr>
            <w:tcW w:w="1200" w:type="dxa"/>
            <w:hideMark/>
          </w:tcPr>
          <w:p w14:paraId="29266B57" w14:textId="77777777" w:rsidR="00323DEF" w:rsidRPr="00323DEF" w:rsidRDefault="00323DEF" w:rsidP="00323DEF">
            <w:pPr>
              <w:spacing w:line="276" w:lineRule="auto"/>
              <w:jc w:val="both"/>
              <w:rPr>
                <w:rFonts w:ascii="Arial" w:hAnsi="Arial" w:cs="Arial"/>
                <w:sz w:val="16"/>
                <w:szCs w:val="16"/>
                <w:lang w:eastAsia="en-US"/>
              </w:rPr>
            </w:pPr>
            <w:r w:rsidRPr="00323DEF">
              <w:rPr>
                <w:rFonts w:ascii="Arial" w:hAnsi="Arial" w:cs="Arial"/>
                <w:sz w:val="16"/>
                <w:szCs w:val="16"/>
                <w:lang w:eastAsia="en-US"/>
              </w:rPr>
              <w:t>UND</w:t>
            </w:r>
          </w:p>
        </w:tc>
      </w:tr>
      <w:tr w:rsidR="00323DEF" w:rsidRPr="00323DEF" w14:paraId="4834EB46" w14:textId="77777777" w:rsidTr="004C6238">
        <w:trPr>
          <w:trHeight w:val="2070"/>
        </w:trPr>
        <w:tc>
          <w:tcPr>
            <w:tcW w:w="1200" w:type="dxa"/>
            <w:hideMark/>
          </w:tcPr>
          <w:p w14:paraId="4AF63161" w14:textId="77777777" w:rsidR="00323DEF" w:rsidRPr="00323DEF" w:rsidRDefault="00323DEF" w:rsidP="00323DEF">
            <w:pPr>
              <w:spacing w:line="276" w:lineRule="auto"/>
              <w:jc w:val="both"/>
              <w:rPr>
                <w:rFonts w:ascii="Arial" w:hAnsi="Arial" w:cs="Arial"/>
                <w:sz w:val="16"/>
                <w:szCs w:val="16"/>
                <w:lang w:eastAsia="en-US"/>
              </w:rPr>
            </w:pPr>
            <w:r w:rsidRPr="00323DEF">
              <w:rPr>
                <w:rFonts w:ascii="Arial" w:hAnsi="Arial" w:cs="Arial"/>
                <w:sz w:val="16"/>
                <w:szCs w:val="16"/>
                <w:lang w:eastAsia="en-US"/>
              </w:rPr>
              <w:t>IE.005</w:t>
            </w:r>
          </w:p>
        </w:tc>
        <w:tc>
          <w:tcPr>
            <w:tcW w:w="8480" w:type="dxa"/>
            <w:hideMark/>
          </w:tcPr>
          <w:p w14:paraId="61D14428" w14:textId="77777777" w:rsidR="00323DEF" w:rsidRPr="00323DEF" w:rsidRDefault="00323DEF" w:rsidP="00323DEF">
            <w:pPr>
              <w:spacing w:line="276" w:lineRule="auto"/>
              <w:jc w:val="both"/>
              <w:rPr>
                <w:rFonts w:ascii="Arial" w:hAnsi="Arial" w:cs="Arial"/>
                <w:sz w:val="16"/>
                <w:szCs w:val="16"/>
                <w:lang w:eastAsia="en-US"/>
              </w:rPr>
            </w:pPr>
            <w:r w:rsidRPr="00323DEF">
              <w:rPr>
                <w:rFonts w:ascii="Arial" w:hAnsi="Arial" w:cs="Arial"/>
                <w:sz w:val="16"/>
                <w:szCs w:val="16"/>
                <w:lang w:eastAsia="en-US"/>
              </w:rPr>
              <w:t>SUMINISTRO, TRANSPORTE DE INSTALACIÓN DE ESTRUCTURA PARA EL MONTAJE DE LÁMPARAS CIELÍTICAS. INCLUYE DESPONTE Y RETIRO DE CIELO RASO EXISTENTE, INSTALACIÓN DE CIELO RASO EN SUPERBOARD 6 MM JUNTA PERDIDA, PERFILERÍA METÁLICA LAMINADA EN FRIO CUADRADA DE 15 X 15 MM CALIBRE 14 ACERO A572 GRADO 50 CON SUS RESPECTIVAS PLATINAS EN ACERO INOXIDABLE, PERNOS DE ANCLAJE, CHAZOS DE 1/2", SOLDADURA E7018, TUERVAS Y ARANDELAS, ANGULOS DE 2"X2"X1/4" PARA FIJACIÓN Y PINTURA ESPECIAL EN ACRILTEX. INCLUYE TODOS LOS ELEMENTOS PARA SU CORRECTA INSTALACIÓN Y MONTAJE. LO ANTERIOR SEGÚN DISEÑO ANEXO</w:t>
            </w:r>
          </w:p>
        </w:tc>
        <w:tc>
          <w:tcPr>
            <w:tcW w:w="1200" w:type="dxa"/>
            <w:hideMark/>
          </w:tcPr>
          <w:p w14:paraId="34309E47" w14:textId="77777777" w:rsidR="00323DEF" w:rsidRPr="00323DEF" w:rsidRDefault="00323DEF" w:rsidP="00323DEF">
            <w:pPr>
              <w:spacing w:line="276" w:lineRule="auto"/>
              <w:jc w:val="both"/>
              <w:rPr>
                <w:rFonts w:ascii="Arial" w:hAnsi="Arial" w:cs="Arial"/>
                <w:sz w:val="16"/>
                <w:szCs w:val="16"/>
                <w:lang w:eastAsia="en-US"/>
              </w:rPr>
            </w:pPr>
            <w:r w:rsidRPr="00323DEF">
              <w:rPr>
                <w:rFonts w:ascii="Arial" w:hAnsi="Arial" w:cs="Arial"/>
                <w:sz w:val="16"/>
                <w:szCs w:val="16"/>
                <w:lang w:eastAsia="en-US"/>
              </w:rPr>
              <w:t>UND</w:t>
            </w:r>
          </w:p>
        </w:tc>
      </w:tr>
      <w:tr w:rsidR="00323DEF" w:rsidRPr="00323DEF" w14:paraId="746E2397" w14:textId="77777777" w:rsidTr="004C6238">
        <w:trPr>
          <w:trHeight w:val="480"/>
        </w:trPr>
        <w:tc>
          <w:tcPr>
            <w:tcW w:w="1200" w:type="dxa"/>
            <w:hideMark/>
          </w:tcPr>
          <w:p w14:paraId="3132C255" w14:textId="77777777" w:rsidR="00323DEF" w:rsidRPr="00323DEF" w:rsidRDefault="00323DEF" w:rsidP="00323DEF">
            <w:pPr>
              <w:spacing w:line="276" w:lineRule="auto"/>
              <w:jc w:val="both"/>
              <w:rPr>
                <w:rFonts w:ascii="Arial" w:hAnsi="Arial" w:cs="Arial"/>
                <w:sz w:val="16"/>
                <w:szCs w:val="16"/>
                <w:lang w:eastAsia="en-US"/>
              </w:rPr>
            </w:pPr>
            <w:r w:rsidRPr="00323DEF">
              <w:rPr>
                <w:rFonts w:ascii="Arial" w:hAnsi="Arial" w:cs="Arial"/>
                <w:sz w:val="16"/>
                <w:szCs w:val="16"/>
                <w:lang w:eastAsia="en-US"/>
              </w:rPr>
              <w:t>IE.006</w:t>
            </w:r>
          </w:p>
        </w:tc>
        <w:tc>
          <w:tcPr>
            <w:tcW w:w="8480" w:type="dxa"/>
            <w:hideMark/>
          </w:tcPr>
          <w:p w14:paraId="035611EC" w14:textId="77777777" w:rsidR="00323DEF" w:rsidRPr="00323DEF" w:rsidRDefault="00323DEF" w:rsidP="00323DEF">
            <w:pPr>
              <w:spacing w:line="276" w:lineRule="auto"/>
              <w:jc w:val="both"/>
              <w:rPr>
                <w:rFonts w:ascii="Arial" w:hAnsi="Arial" w:cs="Arial"/>
                <w:sz w:val="16"/>
                <w:szCs w:val="16"/>
                <w:lang w:eastAsia="en-US"/>
              </w:rPr>
            </w:pPr>
            <w:r w:rsidRPr="00323DEF">
              <w:rPr>
                <w:rFonts w:ascii="Arial" w:hAnsi="Arial" w:cs="Arial"/>
                <w:sz w:val="16"/>
                <w:szCs w:val="16"/>
                <w:lang w:eastAsia="en-US"/>
              </w:rPr>
              <w:t>INSTALACIÓN Y MONTAJE DE PLANTA ELÉCTRICA TECNODIESEL SERIE WEICHAI 28 KVA/22KW  CON CABINA INSONORA</w:t>
            </w:r>
          </w:p>
        </w:tc>
        <w:tc>
          <w:tcPr>
            <w:tcW w:w="1200" w:type="dxa"/>
            <w:hideMark/>
          </w:tcPr>
          <w:p w14:paraId="17FA3273" w14:textId="77777777" w:rsidR="00323DEF" w:rsidRPr="00323DEF" w:rsidRDefault="00323DEF" w:rsidP="00323DEF">
            <w:pPr>
              <w:spacing w:line="276" w:lineRule="auto"/>
              <w:jc w:val="both"/>
              <w:rPr>
                <w:rFonts w:ascii="Arial" w:hAnsi="Arial" w:cs="Arial"/>
                <w:sz w:val="16"/>
                <w:szCs w:val="16"/>
                <w:lang w:eastAsia="en-US"/>
              </w:rPr>
            </w:pPr>
            <w:r w:rsidRPr="00323DEF">
              <w:rPr>
                <w:rFonts w:ascii="Arial" w:hAnsi="Arial" w:cs="Arial"/>
                <w:sz w:val="16"/>
                <w:szCs w:val="16"/>
                <w:lang w:eastAsia="en-US"/>
              </w:rPr>
              <w:t>UND</w:t>
            </w:r>
          </w:p>
        </w:tc>
      </w:tr>
    </w:tbl>
    <w:p w14:paraId="40585270" w14:textId="77777777" w:rsidR="00323DEF" w:rsidRPr="00323DEF" w:rsidRDefault="00323DEF" w:rsidP="00323DEF">
      <w:pPr>
        <w:spacing w:line="276" w:lineRule="auto"/>
        <w:jc w:val="both"/>
        <w:rPr>
          <w:rFonts w:ascii="Arial" w:hAnsi="Arial" w:cs="Arial"/>
          <w:sz w:val="20"/>
          <w:szCs w:val="20"/>
          <w:lang w:val="es-ES" w:eastAsia="en-US"/>
        </w:rPr>
      </w:pPr>
    </w:p>
    <w:p w14:paraId="57B0BD6E" w14:textId="77777777" w:rsidR="00323DEF" w:rsidRDefault="00323DEF" w:rsidP="00C23A2B">
      <w:pPr>
        <w:rPr>
          <w:rFonts w:ascii="Arial" w:hAnsi="Arial" w:cs="Arial"/>
          <w:sz w:val="20"/>
          <w:szCs w:val="20"/>
        </w:rPr>
      </w:pPr>
    </w:p>
    <w:p w14:paraId="325FF908" w14:textId="77777777" w:rsidR="00323DEF" w:rsidRDefault="00323DEF" w:rsidP="00C23A2B">
      <w:pPr>
        <w:rPr>
          <w:rFonts w:ascii="Arial" w:hAnsi="Arial" w:cs="Arial"/>
          <w:sz w:val="20"/>
          <w:szCs w:val="20"/>
        </w:rPr>
      </w:pPr>
    </w:p>
    <w:p w14:paraId="5104094F" w14:textId="77777777" w:rsidR="00C23A2B" w:rsidRPr="002D5B68" w:rsidRDefault="00C23A2B" w:rsidP="00C23A2B">
      <w:pPr>
        <w:rPr>
          <w:rFonts w:ascii="Arial" w:hAnsi="Arial" w:cs="Arial"/>
          <w:sz w:val="20"/>
          <w:szCs w:val="20"/>
        </w:rPr>
      </w:pPr>
      <w:r w:rsidRPr="002D5B68">
        <w:rPr>
          <w:rFonts w:ascii="Arial" w:hAnsi="Arial" w:cs="Arial"/>
          <w:sz w:val="20"/>
          <w:szCs w:val="20"/>
        </w:rPr>
        <w:lastRenderedPageBreak/>
        <w:t>Además, debe tenerse en cuenta lo siguiente:</w:t>
      </w:r>
    </w:p>
    <w:p w14:paraId="22E5F790" w14:textId="77777777" w:rsidR="00C23A2B" w:rsidRPr="002D5B68" w:rsidRDefault="00C23A2B" w:rsidP="00C23A2B">
      <w:pPr>
        <w:rPr>
          <w:rFonts w:ascii="Arial" w:hAnsi="Arial" w:cs="Arial"/>
          <w:color w:val="FF0000"/>
          <w:sz w:val="20"/>
          <w:szCs w:val="20"/>
        </w:rPr>
      </w:pPr>
    </w:p>
    <w:p w14:paraId="6B571D4F" w14:textId="65838112" w:rsidR="00C23A2B" w:rsidRPr="002D5B68" w:rsidRDefault="00C23A2B" w:rsidP="00C23A2B">
      <w:pPr>
        <w:pStyle w:val="Prrafodelista"/>
        <w:numPr>
          <w:ilvl w:val="0"/>
          <w:numId w:val="34"/>
        </w:numPr>
        <w:jc w:val="both"/>
        <w:rPr>
          <w:rFonts w:ascii="Arial" w:hAnsi="Arial" w:cs="Arial"/>
          <w:sz w:val="20"/>
          <w:szCs w:val="20"/>
        </w:rPr>
      </w:pPr>
      <w:r w:rsidRPr="002D5B68">
        <w:rPr>
          <w:rFonts w:ascii="Arial" w:hAnsi="Arial" w:cs="Arial"/>
          <w:sz w:val="20"/>
          <w:szCs w:val="20"/>
        </w:rPr>
        <w:t xml:space="preserve">Las “Especificaciones técnicas” que para tal efecto tiene adoptada la Secretaría de Medio Ambiente Municipio de Manizales y pueden ser consultadas en </w:t>
      </w:r>
      <w:r w:rsidR="007F3CF8" w:rsidRPr="002D5B68">
        <w:rPr>
          <w:rFonts w:ascii="Arial" w:hAnsi="Arial" w:cs="Arial"/>
          <w:sz w:val="20"/>
          <w:szCs w:val="20"/>
        </w:rPr>
        <w:t>la plataforma SECOP II</w:t>
      </w:r>
    </w:p>
    <w:p w14:paraId="080C6347" w14:textId="77777777" w:rsidR="00C23A2B" w:rsidRPr="002D5B68" w:rsidRDefault="00C23A2B" w:rsidP="00C23A2B">
      <w:pPr>
        <w:pStyle w:val="Prrafodelista"/>
        <w:jc w:val="both"/>
        <w:rPr>
          <w:rFonts w:ascii="Arial" w:hAnsi="Arial" w:cs="Arial"/>
          <w:color w:val="FF0000"/>
          <w:sz w:val="20"/>
          <w:szCs w:val="20"/>
        </w:rPr>
      </w:pPr>
    </w:p>
    <w:p w14:paraId="5E494CC5" w14:textId="77777777" w:rsidR="00C23A2B" w:rsidRDefault="00C23A2B" w:rsidP="00C23A2B">
      <w:pPr>
        <w:pStyle w:val="Prrafodelista"/>
        <w:numPr>
          <w:ilvl w:val="0"/>
          <w:numId w:val="34"/>
        </w:numPr>
        <w:jc w:val="both"/>
        <w:rPr>
          <w:rFonts w:ascii="Arial" w:hAnsi="Arial" w:cs="Arial"/>
          <w:sz w:val="20"/>
          <w:szCs w:val="20"/>
        </w:rPr>
      </w:pPr>
      <w:r w:rsidRPr="002D5B68">
        <w:rPr>
          <w:rFonts w:ascii="Arial" w:hAnsi="Arial" w:cs="Arial"/>
          <w:sz w:val="20"/>
          <w:szCs w:val="20"/>
        </w:rPr>
        <w:t>Adoptar las medidas de seguridad establecidas en el MANUAL DE MITIGACIÓN E IMPACTO URBANO del Municipio de Manizales y las posteriores que imparta el Supervisor/Interventor de la Secretaría de Medio Ambiente del municipio de Manizales.</w:t>
      </w:r>
    </w:p>
    <w:p w14:paraId="35E045F6" w14:textId="77777777" w:rsidR="006C1953" w:rsidRPr="006C1953" w:rsidRDefault="006C1953" w:rsidP="006C1953">
      <w:pPr>
        <w:pStyle w:val="Prrafodelista"/>
        <w:rPr>
          <w:rFonts w:ascii="Arial" w:hAnsi="Arial" w:cs="Arial"/>
          <w:sz w:val="20"/>
          <w:szCs w:val="20"/>
        </w:rPr>
      </w:pPr>
    </w:p>
    <w:p w14:paraId="434B2BE8" w14:textId="567FF40B" w:rsidR="006C1953" w:rsidRPr="002D5B68" w:rsidRDefault="006C1953" w:rsidP="00C23A2B">
      <w:pPr>
        <w:pStyle w:val="Prrafodelista"/>
        <w:numPr>
          <w:ilvl w:val="0"/>
          <w:numId w:val="34"/>
        </w:numPr>
        <w:jc w:val="both"/>
        <w:rPr>
          <w:rFonts w:ascii="Arial" w:hAnsi="Arial" w:cs="Arial"/>
          <w:sz w:val="20"/>
          <w:szCs w:val="20"/>
        </w:rPr>
      </w:pPr>
      <w:r w:rsidRPr="006C1953">
        <w:rPr>
          <w:rFonts w:ascii="Arial" w:hAnsi="Arial" w:cs="Arial"/>
          <w:sz w:val="20"/>
          <w:szCs w:val="20"/>
        </w:rPr>
        <w:t>Reglamento Técnico de Instalaciones Eléctricas - RETIE.</w:t>
      </w:r>
    </w:p>
    <w:p w14:paraId="7A00605D" w14:textId="77777777" w:rsidR="00C23A2B" w:rsidRPr="002D5B68" w:rsidRDefault="00C23A2B" w:rsidP="00124297">
      <w:pPr>
        <w:spacing w:line="276" w:lineRule="auto"/>
        <w:ind w:right="49"/>
        <w:jc w:val="both"/>
        <w:rPr>
          <w:rFonts w:ascii="Arial" w:hAnsi="Arial" w:cs="Arial"/>
          <w:b/>
          <w:sz w:val="20"/>
          <w:szCs w:val="20"/>
        </w:rPr>
      </w:pPr>
    </w:p>
    <w:p w14:paraId="37565E68" w14:textId="77777777" w:rsidR="00133154" w:rsidRPr="009319DE" w:rsidRDefault="00133154" w:rsidP="00133154">
      <w:pPr>
        <w:pStyle w:val="Ttulo1"/>
        <w:spacing w:before="0"/>
        <w:jc w:val="both"/>
        <w:rPr>
          <w:rFonts w:ascii="Arial" w:eastAsia="Batang" w:hAnsi="Arial" w:cs="Arial"/>
          <w:b w:val="0"/>
          <w:bCs w:val="0"/>
          <w:color w:val="auto"/>
          <w:sz w:val="20"/>
          <w:szCs w:val="20"/>
          <w:lang w:val="es-ES" w:eastAsia="ar-SA"/>
        </w:rPr>
      </w:pPr>
      <w:r w:rsidRPr="009319DE">
        <w:rPr>
          <w:rFonts w:ascii="Arial" w:eastAsia="Batang" w:hAnsi="Arial" w:cs="Arial"/>
          <w:b w:val="0"/>
          <w:bCs w:val="0"/>
          <w:color w:val="auto"/>
          <w:sz w:val="20"/>
          <w:szCs w:val="20"/>
          <w:lang w:val="es-ES" w:eastAsia="ar-SA"/>
        </w:rPr>
        <w:t>Para la realización del objeto planteado se requiere la contratación de una persona jurídica o natural, unión temporal o consorcio que posea experiencia en actividades  iguales o similares a los del presente proceso, conforme se precise la invitación pública del proceso; que se encuentre debidamente constituida dando cumplimiento a los requerimientos de ley y esté en la capacidad de aportar para la ejecución del contrato el personal requerido con la experiencia indicada en el presente proceso; así como garantizar cada una de las condiciones técnicas exigidas por el Municipio de Manizales en dicho documento del proceso.</w:t>
      </w:r>
    </w:p>
    <w:p w14:paraId="07708CB5" w14:textId="77777777" w:rsidR="00133154" w:rsidRPr="009319DE" w:rsidRDefault="00133154" w:rsidP="006E12C6">
      <w:pPr>
        <w:autoSpaceDE w:val="0"/>
        <w:autoSpaceDN w:val="0"/>
        <w:adjustRightInd w:val="0"/>
        <w:spacing w:line="276" w:lineRule="auto"/>
        <w:jc w:val="both"/>
        <w:rPr>
          <w:rFonts w:ascii="Arial" w:hAnsi="Arial" w:cs="Arial"/>
          <w:color w:val="000000"/>
          <w:sz w:val="20"/>
          <w:szCs w:val="20"/>
          <w:lang w:val="es-ES"/>
        </w:rPr>
      </w:pPr>
    </w:p>
    <w:p w14:paraId="118999B1" w14:textId="0519BD12" w:rsidR="006220C2" w:rsidRPr="009319DE" w:rsidRDefault="00124297" w:rsidP="006E12C6">
      <w:pPr>
        <w:autoSpaceDE w:val="0"/>
        <w:autoSpaceDN w:val="0"/>
        <w:adjustRightInd w:val="0"/>
        <w:spacing w:line="276" w:lineRule="auto"/>
        <w:jc w:val="both"/>
        <w:rPr>
          <w:rFonts w:ascii="Arial" w:eastAsia="Calibri" w:hAnsi="Arial" w:cs="Arial"/>
          <w:color w:val="000000" w:themeColor="text1"/>
          <w:kern w:val="3"/>
          <w:sz w:val="20"/>
          <w:szCs w:val="20"/>
          <w:lang w:val="es-ES" w:eastAsia="ja-JP" w:bidi="fa-IR"/>
        </w:rPr>
      </w:pPr>
      <w:r w:rsidRPr="009319DE">
        <w:rPr>
          <w:rFonts w:ascii="Arial" w:hAnsi="Arial" w:cs="Arial"/>
          <w:color w:val="000000"/>
          <w:sz w:val="20"/>
          <w:szCs w:val="20"/>
          <w:lang w:val="es-ES"/>
        </w:rPr>
        <w:t>Los trabajos consisten en r</w:t>
      </w:r>
      <w:r w:rsidRPr="009319DE">
        <w:rPr>
          <w:rFonts w:ascii="Arial" w:hAnsi="Arial" w:cs="Arial"/>
          <w:sz w:val="20"/>
          <w:szCs w:val="20"/>
          <w:lang w:val="es-ES"/>
        </w:rPr>
        <w:t>ealizar</w:t>
      </w:r>
      <w:r w:rsidR="006C1953" w:rsidRPr="009319DE">
        <w:rPr>
          <w:rFonts w:ascii="Arial" w:hAnsi="Arial" w:cs="Arial"/>
          <w:sz w:val="20"/>
          <w:szCs w:val="20"/>
        </w:rPr>
        <w:t xml:space="preserve"> las actividades descritas anteriormente, para la puesta en funcionamiento de salas de cirugía y el respaldo eléctrico de la edificación.</w:t>
      </w:r>
      <w:r w:rsidR="009319DE" w:rsidRPr="009319DE">
        <w:rPr>
          <w:rFonts w:ascii="Arial" w:eastAsia="Calibri" w:hAnsi="Arial" w:cs="Arial"/>
          <w:color w:val="000000" w:themeColor="text1"/>
          <w:kern w:val="3"/>
          <w:sz w:val="20"/>
          <w:szCs w:val="20"/>
          <w:lang w:val="es-ES" w:eastAsia="ja-JP" w:bidi="fa-IR"/>
        </w:rPr>
        <w:t xml:space="preserve"> L</w:t>
      </w:r>
      <w:r w:rsidR="00C135C8" w:rsidRPr="009319DE">
        <w:rPr>
          <w:rFonts w:ascii="Arial" w:eastAsia="Calibri" w:hAnsi="Arial" w:cs="Arial"/>
          <w:color w:val="000000" w:themeColor="text1"/>
          <w:kern w:val="3"/>
          <w:sz w:val="20"/>
          <w:szCs w:val="20"/>
          <w:lang w:val="es-ES" w:eastAsia="ja-JP" w:bidi="fa-IR"/>
        </w:rPr>
        <w:t>as actividades acá descritas pueden aumentar o variar de acuerdo a la necesidad de</w:t>
      </w:r>
      <w:r w:rsidR="009319DE" w:rsidRPr="009319DE">
        <w:rPr>
          <w:rFonts w:ascii="Arial" w:eastAsia="Calibri" w:hAnsi="Arial" w:cs="Arial"/>
          <w:color w:val="000000" w:themeColor="text1"/>
          <w:kern w:val="3"/>
          <w:sz w:val="20"/>
          <w:szCs w:val="20"/>
          <w:lang w:val="es-ES" w:eastAsia="ja-JP" w:bidi="fa-IR"/>
        </w:rPr>
        <w:t xml:space="preserve"> las</w:t>
      </w:r>
      <w:r w:rsidR="00C135C8" w:rsidRPr="009319DE">
        <w:rPr>
          <w:rFonts w:ascii="Arial" w:eastAsia="Calibri" w:hAnsi="Arial" w:cs="Arial"/>
          <w:color w:val="000000" w:themeColor="text1"/>
          <w:kern w:val="3"/>
          <w:sz w:val="20"/>
          <w:szCs w:val="20"/>
          <w:lang w:val="es-ES" w:eastAsia="ja-JP" w:bidi="fa-IR"/>
        </w:rPr>
        <w:t xml:space="preserve"> obra</w:t>
      </w:r>
      <w:r w:rsidR="009319DE" w:rsidRPr="009319DE">
        <w:rPr>
          <w:rFonts w:ascii="Arial" w:eastAsia="Calibri" w:hAnsi="Arial" w:cs="Arial"/>
          <w:color w:val="000000" w:themeColor="text1"/>
          <w:kern w:val="3"/>
          <w:sz w:val="20"/>
          <w:szCs w:val="20"/>
          <w:lang w:val="es-ES" w:eastAsia="ja-JP" w:bidi="fa-IR"/>
        </w:rPr>
        <w:t>s</w:t>
      </w:r>
      <w:r w:rsidR="00C135C8" w:rsidRPr="009319DE">
        <w:rPr>
          <w:rFonts w:ascii="Arial" w:eastAsia="Calibri" w:hAnsi="Arial" w:cs="Arial"/>
          <w:color w:val="000000" w:themeColor="text1"/>
          <w:kern w:val="3"/>
          <w:sz w:val="20"/>
          <w:szCs w:val="20"/>
          <w:lang w:val="es-ES" w:eastAsia="ja-JP" w:bidi="fa-IR"/>
        </w:rPr>
        <w:t xml:space="preserve"> </w:t>
      </w:r>
      <w:r w:rsidR="00765513" w:rsidRPr="009319DE">
        <w:rPr>
          <w:rFonts w:ascii="Arial" w:eastAsia="Calibri" w:hAnsi="Arial" w:cs="Arial"/>
          <w:color w:val="000000" w:themeColor="text1"/>
          <w:kern w:val="3"/>
          <w:sz w:val="20"/>
          <w:szCs w:val="20"/>
          <w:lang w:val="es-ES" w:eastAsia="ja-JP" w:bidi="fa-IR"/>
        </w:rPr>
        <w:t xml:space="preserve">y las consideraciones de la supervisión del Contrato. </w:t>
      </w:r>
    </w:p>
    <w:p w14:paraId="3F25518E" w14:textId="77777777" w:rsidR="00D44FE7" w:rsidRPr="009319DE" w:rsidRDefault="00D44FE7" w:rsidP="00D44FE7">
      <w:pPr>
        <w:jc w:val="both"/>
        <w:rPr>
          <w:rFonts w:ascii="Arial" w:eastAsia="Calibri" w:hAnsi="Arial" w:cs="Arial"/>
          <w:color w:val="000000" w:themeColor="text1"/>
          <w:kern w:val="3"/>
          <w:sz w:val="20"/>
          <w:szCs w:val="20"/>
          <w:lang w:val="es-ES" w:eastAsia="ja-JP" w:bidi="fa-IR"/>
        </w:rPr>
      </w:pPr>
    </w:p>
    <w:p w14:paraId="07D01029" w14:textId="7072F3B3" w:rsidR="00D44FE7" w:rsidRPr="009319DE" w:rsidRDefault="00C23A2B" w:rsidP="00D44FE7">
      <w:pPr>
        <w:jc w:val="both"/>
        <w:rPr>
          <w:rFonts w:ascii="Arial" w:hAnsi="Arial" w:cs="Arial"/>
          <w:sz w:val="20"/>
          <w:szCs w:val="20"/>
        </w:rPr>
      </w:pPr>
      <w:r w:rsidRPr="009319DE">
        <w:rPr>
          <w:rFonts w:ascii="Arial" w:hAnsi="Arial" w:cs="Arial"/>
          <w:color w:val="000000"/>
          <w:sz w:val="20"/>
          <w:szCs w:val="20"/>
        </w:rPr>
        <w:t xml:space="preserve">El </w:t>
      </w:r>
      <w:r w:rsidRPr="009319DE">
        <w:rPr>
          <w:rFonts w:ascii="Arial" w:hAnsi="Arial" w:cs="Arial"/>
          <w:sz w:val="20"/>
          <w:szCs w:val="20"/>
        </w:rPr>
        <w:t>objeto que se pretende contratar se encuentra debidamente inscritos en el Plan Anual de Adquisiciones de la Administración Municipal para la presente vigencia, así:</w:t>
      </w:r>
    </w:p>
    <w:p w14:paraId="04FBFEF6" w14:textId="77777777" w:rsidR="002D5B68" w:rsidRPr="006C1953" w:rsidRDefault="002D5B68" w:rsidP="00D44FE7">
      <w:pPr>
        <w:jc w:val="both"/>
        <w:rPr>
          <w:rFonts w:ascii="Arial" w:hAnsi="Arial" w:cs="Arial"/>
          <w:sz w:val="20"/>
          <w:szCs w:val="20"/>
          <w:highlight w:val="yellow"/>
        </w:rPr>
      </w:pPr>
    </w:p>
    <w:tbl>
      <w:tblPr>
        <w:tblW w:w="7674" w:type="dxa"/>
        <w:jc w:val="center"/>
        <w:tblCellMar>
          <w:left w:w="70" w:type="dxa"/>
          <w:right w:w="70" w:type="dxa"/>
        </w:tblCellMar>
        <w:tblLook w:val="04A0" w:firstRow="1" w:lastRow="0" w:firstColumn="1" w:lastColumn="0" w:noHBand="0" w:noVBand="1"/>
      </w:tblPr>
      <w:tblGrid>
        <w:gridCol w:w="1783"/>
        <w:gridCol w:w="4110"/>
        <w:gridCol w:w="1781"/>
      </w:tblGrid>
      <w:tr w:rsidR="00BD33F4" w:rsidRPr="00520C6C" w14:paraId="4C843A53" w14:textId="77777777" w:rsidTr="00231914">
        <w:trPr>
          <w:trHeight w:val="300"/>
          <w:jc w:val="center"/>
        </w:trPr>
        <w:tc>
          <w:tcPr>
            <w:tcW w:w="1783" w:type="dxa"/>
            <w:tcBorders>
              <w:top w:val="single" w:sz="4" w:space="0" w:color="auto"/>
              <w:left w:val="single" w:sz="4" w:space="0" w:color="auto"/>
              <w:bottom w:val="single" w:sz="4" w:space="0" w:color="auto"/>
              <w:right w:val="single" w:sz="4" w:space="0" w:color="auto"/>
            </w:tcBorders>
            <w:shd w:val="clear" w:color="000000" w:fill="ACB9CA"/>
            <w:vAlign w:val="center"/>
            <w:hideMark/>
          </w:tcPr>
          <w:p w14:paraId="5408B302" w14:textId="77777777" w:rsidR="00D44FE7" w:rsidRPr="00520C6C" w:rsidRDefault="00D44FE7" w:rsidP="00461FF0">
            <w:pPr>
              <w:jc w:val="center"/>
              <w:rPr>
                <w:rFonts w:ascii="Arial" w:hAnsi="Arial" w:cs="Arial"/>
                <w:b/>
                <w:bCs/>
                <w:sz w:val="20"/>
                <w:szCs w:val="20"/>
                <w:lang w:val="es-CO" w:eastAsia="es-CO"/>
              </w:rPr>
            </w:pPr>
            <w:r w:rsidRPr="00520C6C">
              <w:rPr>
                <w:rFonts w:ascii="Arial" w:hAnsi="Arial" w:cs="Arial"/>
                <w:b/>
                <w:bCs/>
                <w:sz w:val="20"/>
                <w:szCs w:val="20"/>
                <w:lang w:val="es-CO" w:eastAsia="es-CO"/>
              </w:rPr>
              <w:t>CÓDIGO UNSPSC</w:t>
            </w:r>
          </w:p>
        </w:tc>
        <w:tc>
          <w:tcPr>
            <w:tcW w:w="4110" w:type="dxa"/>
            <w:tcBorders>
              <w:top w:val="single" w:sz="8" w:space="0" w:color="auto"/>
              <w:left w:val="single" w:sz="4" w:space="0" w:color="auto"/>
              <w:bottom w:val="single" w:sz="8" w:space="0" w:color="000000"/>
              <w:right w:val="single" w:sz="8" w:space="0" w:color="auto"/>
            </w:tcBorders>
            <w:shd w:val="clear" w:color="000000" w:fill="ACB9CA"/>
            <w:noWrap/>
            <w:vAlign w:val="center"/>
            <w:hideMark/>
          </w:tcPr>
          <w:p w14:paraId="6CC843D1" w14:textId="77777777" w:rsidR="00D44FE7" w:rsidRPr="00520C6C" w:rsidRDefault="00D44FE7" w:rsidP="00461FF0">
            <w:pPr>
              <w:jc w:val="center"/>
              <w:rPr>
                <w:rFonts w:ascii="Arial" w:hAnsi="Arial" w:cs="Arial"/>
                <w:b/>
                <w:bCs/>
                <w:sz w:val="20"/>
                <w:szCs w:val="20"/>
                <w:lang w:val="es-CO" w:eastAsia="es-CO"/>
              </w:rPr>
            </w:pPr>
            <w:r w:rsidRPr="00520C6C">
              <w:rPr>
                <w:rFonts w:ascii="Arial" w:hAnsi="Arial" w:cs="Arial"/>
                <w:b/>
                <w:bCs/>
                <w:sz w:val="20"/>
                <w:szCs w:val="20"/>
                <w:lang w:val="es-CO" w:eastAsia="es-CO"/>
              </w:rPr>
              <w:t>DESCRIPCIÓN</w:t>
            </w:r>
          </w:p>
        </w:tc>
        <w:tc>
          <w:tcPr>
            <w:tcW w:w="1781" w:type="dxa"/>
            <w:tcBorders>
              <w:top w:val="single" w:sz="8" w:space="0" w:color="auto"/>
              <w:left w:val="single" w:sz="8" w:space="0" w:color="auto"/>
              <w:bottom w:val="single" w:sz="8" w:space="0" w:color="000000"/>
              <w:right w:val="single" w:sz="8" w:space="0" w:color="auto"/>
            </w:tcBorders>
            <w:shd w:val="clear" w:color="000000" w:fill="ACB9CA"/>
            <w:noWrap/>
            <w:vAlign w:val="center"/>
            <w:hideMark/>
          </w:tcPr>
          <w:p w14:paraId="59DE9EF0" w14:textId="77777777" w:rsidR="00D44FE7" w:rsidRPr="00520C6C" w:rsidRDefault="00D44FE7" w:rsidP="00461FF0">
            <w:pPr>
              <w:jc w:val="center"/>
              <w:rPr>
                <w:rFonts w:ascii="Arial" w:hAnsi="Arial" w:cs="Arial"/>
                <w:b/>
                <w:bCs/>
                <w:sz w:val="20"/>
                <w:szCs w:val="20"/>
                <w:lang w:val="es-CO" w:eastAsia="es-CO"/>
              </w:rPr>
            </w:pPr>
            <w:r w:rsidRPr="00520C6C">
              <w:rPr>
                <w:rFonts w:ascii="Arial" w:hAnsi="Arial" w:cs="Arial"/>
                <w:b/>
                <w:bCs/>
                <w:sz w:val="20"/>
                <w:szCs w:val="20"/>
                <w:lang w:val="es-CO" w:eastAsia="es-CO"/>
              </w:rPr>
              <w:t>DEPENDENCIA</w:t>
            </w:r>
          </w:p>
        </w:tc>
      </w:tr>
      <w:tr w:rsidR="00BD33F4" w:rsidRPr="00520C6C" w14:paraId="7A6E10A5" w14:textId="77777777" w:rsidTr="00231914">
        <w:trPr>
          <w:trHeight w:val="247"/>
          <w:jc w:val="center"/>
        </w:trPr>
        <w:tc>
          <w:tcPr>
            <w:tcW w:w="1783"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07BE5387" w14:textId="125BFCE6" w:rsidR="00D44FE7" w:rsidRPr="00520C6C" w:rsidRDefault="00FC7E5D" w:rsidP="00D44FE7">
            <w:pPr>
              <w:jc w:val="center"/>
              <w:rPr>
                <w:rFonts w:ascii="Arial" w:hAnsi="Arial" w:cs="Arial"/>
                <w:sz w:val="20"/>
                <w:szCs w:val="20"/>
                <w:lang w:val="es-CO" w:eastAsia="es-CO"/>
              </w:rPr>
            </w:pPr>
            <w:r w:rsidRPr="00520C6C">
              <w:rPr>
                <w:rFonts w:ascii="Arial" w:hAnsi="Arial" w:cs="Arial"/>
                <w:sz w:val="20"/>
                <w:szCs w:val="20"/>
                <w:lang w:val="es-CO" w:eastAsia="es-CO"/>
              </w:rPr>
              <w:t>72121403</w:t>
            </w:r>
          </w:p>
        </w:tc>
        <w:tc>
          <w:tcPr>
            <w:tcW w:w="4110" w:type="dxa"/>
            <w:tcBorders>
              <w:top w:val="nil"/>
              <w:left w:val="nil"/>
              <w:bottom w:val="single" w:sz="8" w:space="0" w:color="auto"/>
              <w:right w:val="single" w:sz="8" w:space="0" w:color="auto"/>
            </w:tcBorders>
            <w:shd w:val="clear" w:color="auto" w:fill="auto"/>
            <w:noWrap/>
            <w:vAlign w:val="center"/>
            <w:hideMark/>
          </w:tcPr>
          <w:p w14:paraId="2B971F90" w14:textId="3EC52AF9" w:rsidR="00D44FE7" w:rsidRPr="00520C6C" w:rsidRDefault="00FC7E5D" w:rsidP="00FC7E5D">
            <w:pPr>
              <w:rPr>
                <w:rFonts w:ascii="Arial" w:hAnsi="Arial" w:cs="Arial"/>
                <w:sz w:val="20"/>
                <w:szCs w:val="20"/>
                <w:lang w:val="es-CO" w:eastAsia="es-CO"/>
              </w:rPr>
            </w:pPr>
            <w:r w:rsidRPr="00520C6C">
              <w:rPr>
                <w:rFonts w:ascii="Arial" w:hAnsi="Arial" w:cs="Arial"/>
                <w:sz w:val="20"/>
                <w:szCs w:val="20"/>
                <w:lang w:val="es-CO" w:eastAsia="es-CO"/>
              </w:rPr>
              <w:t>SERV</w:t>
            </w:r>
            <w:r w:rsidR="00F44124" w:rsidRPr="00520C6C">
              <w:rPr>
                <w:rFonts w:ascii="Arial" w:hAnsi="Arial" w:cs="Arial"/>
                <w:sz w:val="20"/>
                <w:szCs w:val="20"/>
                <w:lang w:val="es-CO" w:eastAsia="es-CO"/>
              </w:rPr>
              <w:t>I</w:t>
            </w:r>
            <w:r w:rsidRPr="00520C6C">
              <w:rPr>
                <w:rFonts w:ascii="Arial" w:hAnsi="Arial" w:cs="Arial"/>
                <w:sz w:val="20"/>
                <w:szCs w:val="20"/>
                <w:lang w:val="es-CO" w:eastAsia="es-CO"/>
              </w:rPr>
              <w:t>CIOS DE MANTENIMIENTO Y REPARACION DE INSTALACIONES</w:t>
            </w:r>
          </w:p>
        </w:tc>
        <w:tc>
          <w:tcPr>
            <w:tcW w:w="1781" w:type="dxa"/>
            <w:tcBorders>
              <w:top w:val="nil"/>
              <w:left w:val="single" w:sz="8" w:space="0" w:color="auto"/>
              <w:bottom w:val="single" w:sz="8" w:space="0" w:color="000000"/>
              <w:right w:val="single" w:sz="8" w:space="0" w:color="auto"/>
            </w:tcBorders>
            <w:shd w:val="clear" w:color="auto" w:fill="auto"/>
            <w:vAlign w:val="center"/>
            <w:hideMark/>
          </w:tcPr>
          <w:p w14:paraId="5FA28FA8" w14:textId="25E3E327" w:rsidR="00D44FE7" w:rsidRPr="00520C6C" w:rsidRDefault="00D44FE7" w:rsidP="00FC7E5D">
            <w:pPr>
              <w:jc w:val="center"/>
              <w:rPr>
                <w:rFonts w:ascii="Arial" w:hAnsi="Arial" w:cs="Arial"/>
                <w:sz w:val="20"/>
                <w:szCs w:val="20"/>
                <w:lang w:val="es-CO" w:eastAsia="es-CO"/>
              </w:rPr>
            </w:pPr>
            <w:r w:rsidRPr="00520C6C">
              <w:rPr>
                <w:rFonts w:ascii="Arial" w:hAnsi="Arial" w:cs="Arial"/>
                <w:sz w:val="20"/>
                <w:szCs w:val="20"/>
                <w:lang w:val="es-CO" w:eastAsia="es-CO"/>
              </w:rPr>
              <w:t xml:space="preserve">SECRETARÍA DE </w:t>
            </w:r>
            <w:r w:rsidR="00FC7E5D" w:rsidRPr="00520C6C">
              <w:rPr>
                <w:rFonts w:ascii="Arial" w:hAnsi="Arial" w:cs="Arial"/>
                <w:sz w:val="20"/>
                <w:szCs w:val="20"/>
                <w:lang w:val="es-CO" w:eastAsia="es-CO"/>
              </w:rPr>
              <w:t>OBRAS PUBLICAS</w:t>
            </w:r>
          </w:p>
        </w:tc>
      </w:tr>
    </w:tbl>
    <w:p w14:paraId="0C9CDCD5" w14:textId="77777777" w:rsidR="00C23A2B" w:rsidRPr="006C1953" w:rsidRDefault="00C23A2B" w:rsidP="00C23A2B">
      <w:pPr>
        <w:spacing w:line="276" w:lineRule="auto"/>
        <w:ind w:right="51"/>
        <w:jc w:val="both"/>
        <w:rPr>
          <w:rFonts w:ascii="Arial" w:hAnsi="Arial" w:cs="Arial"/>
          <w:sz w:val="20"/>
          <w:szCs w:val="20"/>
          <w:highlight w:val="yellow"/>
        </w:rPr>
      </w:pPr>
    </w:p>
    <w:p w14:paraId="773A24A6" w14:textId="0489AF0E" w:rsidR="00C23A2B" w:rsidRPr="002D5B68" w:rsidRDefault="00C23A2B" w:rsidP="00C23A2B">
      <w:pPr>
        <w:spacing w:line="276" w:lineRule="auto"/>
        <w:ind w:right="51"/>
        <w:jc w:val="both"/>
        <w:rPr>
          <w:rFonts w:ascii="Arial" w:hAnsi="Arial" w:cs="Arial"/>
          <w:sz w:val="20"/>
          <w:szCs w:val="20"/>
        </w:rPr>
      </w:pPr>
      <w:r w:rsidRPr="009319DE">
        <w:rPr>
          <w:rFonts w:ascii="Arial" w:hAnsi="Arial" w:cs="Arial"/>
          <w:sz w:val="20"/>
          <w:szCs w:val="20"/>
        </w:rPr>
        <w:t xml:space="preserve">Quienes estén interesados en el proceso de selección deberán además, cumplir con las especificaciones técnicas del objeto descritas en el presupuesto anexo y tener en cuenta las “Especificaciones técnicas” que para tal efecto tiene adoptada la Secretaría de  </w:t>
      </w:r>
      <w:r w:rsidR="009319DE" w:rsidRPr="009319DE">
        <w:rPr>
          <w:rFonts w:ascii="Arial" w:hAnsi="Arial" w:cs="Arial"/>
          <w:sz w:val="20"/>
          <w:szCs w:val="20"/>
        </w:rPr>
        <w:t>Obras Públicas</w:t>
      </w:r>
      <w:r w:rsidRPr="009319DE">
        <w:rPr>
          <w:rFonts w:ascii="Arial" w:hAnsi="Arial" w:cs="Arial"/>
          <w:sz w:val="20"/>
          <w:szCs w:val="20"/>
        </w:rPr>
        <w:t xml:space="preserve"> del Municipio de Manizales, </w:t>
      </w:r>
      <w:r w:rsidRPr="009319DE">
        <w:rPr>
          <w:rFonts w:ascii="Arial" w:hAnsi="Arial" w:cs="Arial"/>
          <w:bCs/>
          <w:color w:val="000000"/>
          <w:sz w:val="20"/>
          <w:szCs w:val="20"/>
        </w:rPr>
        <w:t xml:space="preserve">las posteriores que imparta el Supervisor/Interventor </w:t>
      </w:r>
      <w:r w:rsidRPr="009319DE">
        <w:rPr>
          <w:rFonts w:ascii="Arial" w:hAnsi="Arial" w:cs="Arial"/>
          <w:sz w:val="20"/>
          <w:szCs w:val="20"/>
        </w:rPr>
        <w:t xml:space="preserve">y adoptar las medidas de seguridad establecidas en el </w:t>
      </w:r>
      <w:r w:rsidRPr="009319DE">
        <w:rPr>
          <w:rFonts w:ascii="Arial" w:hAnsi="Arial" w:cs="Arial"/>
          <w:color w:val="000000" w:themeColor="text1"/>
          <w:sz w:val="20"/>
          <w:szCs w:val="20"/>
        </w:rPr>
        <w:t xml:space="preserve">MANUAL DE MITIGACIÓN E IMPACTO URBANO del Municipio de Manizales y los artículos 101 y 102 </w:t>
      </w:r>
      <w:r w:rsidRPr="009319DE">
        <w:rPr>
          <w:rFonts w:ascii="Arial" w:hAnsi="Arial" w:cs="Arial"/>
          <w:sz w:val="20"/>
          <w:szCs w:val="20"/>
        </w:rPr>
        <w:t>del Código Nacional de Tránsito Terrestre (Ley 769 de 2002), modificado por el artículo 19 de la ley 1383 de 2010 y del Manual de Señalización del Ministerio de Transporte, Dispositivos para la regulación de tránsito en calles carreteras y ciclo rutas de Colombia.</w:t>
      </w:r>
    </w:p>
    <w:p w14:paraId="66C7CA88" w14:textId="77777777" w:rsidR="002359FB" w:rsidRPr="002D5B68" w:rsidRDefault="002359FB" w:rsidP="00124297">
      <w:pPr>
        <w:pStyle w:val="Textoindependiente"/>
        <w:spacing w:after="0" w:line="276" w:lineRule="auto"/>
        <w:ind w:right="465"/>
        <w:jc w:val="both"/>
        <w:rPr>
          <w:rFonts w:ascii="Arial" w:hAnsi="Arial" w:cs="Arial"/>
          <w:sz w:val="20"/>
          <w:szCs w:val="20"/>
        </w:rPr>
      </w:pPr>
    </w:p>
    <w:p w14:paraId="5FFB66E7" w14:textId="03FD36D7" w:rsidR="00124297" w:rsidRDefault="00124297" w:rsidP="00124297">
      <w:pPr>
        <w:pStyle w:val="Default"/>
        <w:numPr>
          <w:ilvl w:val="0"/>
          <w:numId w:val="18"/>
        </w:numPr>
        <w:spacing w:line="276" w:lineRule="auto"/>
        <w:jc w:val="both"/>
        <w:rPr>
          <w:b/>
          <w:color w:val="000000" w:themeColor="text1"/>
          <w:sz w:val="20"/>
          <w:szCs w:val="20"/>
          <w:u w:val="single"/>
        </w:rPr>
      </w:pPr>
      <w:r w:rsidRPr="002D5B68">
        <w:rPr>
          <w:b/>
          <w:color w:val="000000" w:themeColor="text1"/>
          <w:sz w:val="20"/>
          <w:szCs w:val="20"/>
          <w:u w:val="single"/>
        </w:rPr>
        <w:lastRenderedPageBreak/>
        <w:t xml:space="preserve">PERSPECTIVA ORGANIZACIONAL </w:t>
      </w:r>
    </w:p>
    <w:p w14:paraId="242D8BC2" w14:textId="77777777" w:rsidR="002D5B68" w:rsidRPr="002D5B68" w:rsidRDefault="002D5B68" w:rsidP="002D5B68">
      <w:pPr>
        <w:pStyle w:val="Default"/>
        <w:spacing w:line="276" w:lineRule="auto"/>
        <w:ind w:left="720"/>
        <w:jc w:val="both"/>
        <w:rPr>
          <w:b/>
          <w:color w:val="000000" w:themeColor="text1"/>
          <w:sz w:val="20"/>
          <w:szCs w:val="20"/>
          <w:u w:val="single"/>
        </w:rPr>
      </w:pPr>
    </w:p>
    <w:p w14:paraId="52DAD7CF" w14:textId="3356FC64" w:rsidR="00561087" w:rsidRPr="00520C6C" w:rsidRDefault="008C795F" w:rsidP="00561087">
      <w:pPr>
        <w:autoSpaceDE w:val="0"/>
        <w:autoSpaceDN w:val="0"/>
        <w:adjustRightInd w:val="0"/>
        <w:jc w:val="both"/>
        <w:rPr>
          <w:rFonts w:ascii="Arial" w:hAnsi="Arial" w:cs="Arial"/>
          <w:sz w:val="20"/>
          <w:szCs w:val="20"/>
        </w:rPr>
      </w:pPr>
      <w:r w:rsidRPr="00520C6C">
        <w:rPr>
          <w:rFonts w:ascii="Arial" w:eastAsia="MS Mincho" w:hAnsi="Arial" w:cs="Arial"/>
          <w:sz w:val="20"/>
          <w:szCs w:val="20"/>
        </w:rPr>
        <w:t xml:space="preserve">Para la realización del objeto planteado se requiere la contratación de una (1) persona natural o jurídica, consorcio o unión temporal, que posea </w:t>
      </w:r>
      <w:r w:rsidR="00561087" w:rsidRPr="00520C6C">
        <w:rPr>
          <w:rFonts w:ascii="Arial" w:eastAsia="MS Mincho" w:hAnsi="Arial" w:cs="Arial"/>
          <w:b/>
          <w:sz w:val="20"/>
          <w:szCs w:val="20"/>
        </w:rPr>
        <w:t xml:space="preserve">EXPERIENCIA EN </w:t>
      </w:r>
      <w:r w:rsidR="009319DE" w:rsidRPr="00520C6C">
        <w:rPr>
          <w:rFonts w:ascii="Arial" w:eastAsia="MS Mincho" w:hAnsi="Arial" w:cs="Arial"/>
          <w:b/>
          <w:sz w:val="20"/>
          <w:szCs w:val="20"/>
        </w:rPr>
        <w:t xml:space="preserve">REDES ELÉCTRICAS EJECUTADAS EN </w:t>
      </w:r>
      <w:r w:rsidR="00561087" w:rsidRPr="00520C6C">
        <w:rPr>
          <w:rFonts w:ascii="Arial" w:hAnsi="Arial" w:cs="Arial"/>
          <w:b/>
          <w:sz w:val="20"/>
          <w:szCs w:val="20"/>
          <w:lang w:val="es-CO"/>
        </w:rPr>
        <w:t xml:space="preserve">CUALQUIER TIPO DE </w:t>
      </w:r>
      <w:r w:rsidR="009319DE" w:rsidRPr="00520C6C">
        <w:rPr>
          <w:rFonts w:ascii="Arial" w:hAnsi="Arial" w:cs="Arial"/>
          <w:b/>
          <w:sz w:val="20"/>
          <w:szCs w:val="20"/>
          <w:lang w:val="es-CO"/>
        </w:rPr>
        <w:t>EDIFICACIONES</w:t>
      </w:r>
      <w:r w:rsidR="00561087" w:rsidRPr="00520C6C">
        <w:rPr>
          <w:rFonts w:ascii="Arial" w:hAnsi="Arial" w:cs="Arial"/>
          <w:b/>
          <w:sz w:val="20"/>
          <w:szCs w:val="20"/>
          <w:lang w:val="es-CO"/>
        </w:rPr>
        <w:t xml:space="preserve">,  </w:t>
      </w:r>
      <w:r w:rsidR="00561087" w:rsidRPr="00520C6C">
        <w:rPr>
          <w:rFonts w:ascii="Arial" w:hAnsi="Arial" w:cs="Arial"/>
          <w:sz w:val="20"/>
          <w:szCs w:val="20"/>
          <w:lang w:val="es-CO"/>
        </w:rPr>
        <w:t xml:space="preserve"> y conforme se precise en </w:t>
      </w:r>
      <w:r w:rsidR="00C23A2B" w:rsidRPr="00520C6C">
        <w:rPr>
          <w:rFonts w:ascii="Arial" w:hAnsi="Arial" w:cs="Arial"/>
          <w:sz w:val="20"/>
          <w:szCs w:val="20"/>
          <w:lang w:val="es-CO"/>
        </w:rPr>
        <w:t>la invitación pública correspondiente al presente proceso</w:t>
      </w:r>
      <w:r w:rsidR="00561087" w:rsidRPr="00520C6C">
        <w:rPr>
          <w:rFonts w:ascii="Arial" w:hAnsi="Arial" w:cs="Arial"/>
          <w:sz w:val="20"/>
          <w:szCs w:val="20"/>
          <w:lang w:val="es-CO"/>
        </w:rPr>
        <w:t xml:space="preserve">, según sea la calidad en que pretenda acreditar; que se encuentre debidamente constituida dando cumplimiento a los requerimientos de ley, y esté en la capacidad de aportar para la ejecución del contrato el personal requerido, con la experiencia indicada en el Pliego de Condiciones del presente proceso; así como garantizar </w:t>
      </w:r>
      <w:r w:rsidR="00561087" w:rsidRPr="00520C6C">
        <w:rPr>
          <w:rFonts w:ascii="Arial" w:hAnsi="Arial" w:cs="Arial"/>
          <w:sz w:val="20"/>
          <w:szCs w:val="20"/>
        </w:rPr>
        <w:t>cada una de las condiciones técnicas exigidas por el Municipio de Manizales a través de la</w:t>
      </w:r>
      <w:r w:rsidR="009319DE" w:rsidRPr="00520C6C">
        <w:rPr>
          <w:rFonts w:ascii="Arial" w:hAnsi="Arial" w:cs="Arial"/>
          <w:sz w:val="20"/>
          <w:szCs w:val="20"/>
        </w:rPr>
        <w:t>s</w:t>
      </w:r>
      <w:r w:rsidR="00561087" w:rsidRPr="00520C6C">
        <w:rPr>
          <w:rFonts w:ascii="Arial" w:hAnsi="Arial" w:cs="Arial"/>
          <w:sz w:val="20"/>
          <w:szCs w:val="20"/>
        </w:rPr>
        <w:t xml:space="preserve"> Secretaria</w:t>
      </w:r>
      <w:r w:rsidR="009319DE" w:rsidRPr="00520C6C">
        <w:rPr>
          <w:rFonts w:ascii="Arial" w:hAnsi="Arial" w:cs="Arial"/>
          <w:sz w:val="20"/>
          <w:szCs w:val="20"/>
        </w:rPr>
        <w:t>s de Medio Ambiente y Obras Públicas.</w:t>
      </w:r>
    </w:p>
    <w:p w14:paraId="30961277" w14:textId="77777777" w:rsidR="00561087" w:rsidRPr="00520C6C" w:rsidRDefault="00561087" w:rsidP="00561087">
      <w:pPr>
        <w:autoSpaceDE w:val="0"/>
        <w:autoSpaceDN w:val="0"/>
        <w:adjustRightInd w:val="0"/>
        <w:jc w:val="both"/>
        <w:rPr>
          <w:rFonts w:ascii="Arial" w:hAnsi="Arial" w:cs="Arial"/>
          <w:sz w:val="20"/>
          <w:szCs w:val="20"/>
        </w:rPr>
      </w:pPr>
    </w:p>
    <w:p w14:paraId="084F3926" w14:textId="4659F697" w:rsidR="00561087" w:rsidRPr="00520C6C" w:rsidRDefault="00561087" w:rsidP="008A7FDF">
      <w:pPr>
        <w:ind w:right="49"/>
        <w:contextualSpacing/>
        <w:jc w:val="both"/>
        <w:rPr>
          <w:rFonts w:ascii="Arial" w:hAnsi="Arial" w:cs="Arial"/>
          <w:sz w:val="20"/>
          <w:szCs w:val="20"/>
        </w:rPr>
      </w:pPr>
      <w:r w:rsidRPr="00520C6C">
        <w:rPr>
          <w:rFonts w:ascii="Arial" w:hAnsi="Arial" w:cs="Arial"/>
          <w:sz w:val="20"/>
          <w:szCs w:val="20"/>
        </w:rPr>
        <w:t xml:space="preserve">Asimismo, el contratista debe ser una persona natural de profesión </w:t>
      </w:r>
      <w:r w:rsidRPr="00520C6C">
        <w:rPr>
          <w:rFonts w:ascii="Arial" w:eastAsia="Times New Roman" w:hAnsi="Arial" w:cs="Arial"/>
          <w:b/>
          <w:sz w:val="20"/>
          <w:szCs w:val="20"/>
          <w:lang w:val="es-CO"/>
        </w:rPr>
        <w:t xml:space="preserve">INGENIERO </w:t>
      </w:r>
      <w:r w:rsidR="009319DE" w:rsidRPr="00520C6C">
        <w:rPr>
          <w:rFonts w:ascii="Arial" w:eastAsia="Times New Roman" w:hAnsi="Arial" w:cs="Arial"/>
          <w:b/>
          <w:sz w:val="20"/>
          <w:szCs w:val="20"/>
          <w:lang w:val="es-CO"/>
        </w:rPr>
        <w:t>ELECTRICISTA</w:t>
      </w:r>
      <w:r w:rsidRPr="00520C6C">
        <w:rPr>
          <w:rFonts w:ascii="Arial" w:eastAsia="Times New Roman" w:hAnsi="Arial" w:cs="Arial"/>
          <w:b/>
          <w:sz w:val="20"/>
          <w:szCs w:val="20"/>
          <w:lang w:val="es-CO"/>
        </w:rPr>
        <w:t>,</w:t>
      </w:r>
      <w:r w:rsidR="009319DE" w:rsidRPr="00520C6C">
        <w:rPr>
          <w:rFonts w:ascii="Arial" w:eastAsia="Times New Roman" w:hAnsi="Arial" w:cs="Arial"/>
          <w:b/>
          <w:sz w:val="20"/>
          <w:szCs w:val="20"/>
          <w:lang w:val="es-CO"/>
        </w:rPr>
        <w:t xml:space="preserve"> </w:t>
      </w:r>
      <w:r w:rsidRPr="00520C6C">
        <w:rPr>
          <w:rFonts w:ascii="Arial" w:hAnsi="Arial" w:cs="Arial"/>
          <w:sz w:val="20"/>
          <w:szCs w:val="20"/>
        </w:rPr>
        <w:t xml:space="preserve">con </w:t>
      </w:r>
      <w:r w:rsidR="009319DE" w:rsidRPr="00520C6C">
        <w:rPr>
          <w:rFonts w:ascii="Arial" w:hAnsi="Arial" w:cs="Arial"/>
          <w:sz w:val="20"/>
          <w:szCs w:val="20"/>
        </w:rPr>
        <w:t xml:space="preserve">la correspondiente </w:t>
      </w:r>
      <w:r w:rsidRPr="00520C6C">
        <w:rPr>
          <w:rFonts w:ascii="Arial" w:hAnsi="Arial" w:cs="Arial"/>
          <w:sz w:val="20"/>
          <w:szCs w:val="20"/>
        </w:rPr>
        <w:t>matrícula profesional vigente</w:t>
      </w:r>
      <w:r w:rsidR="008A7FDF" w:rsidRPr="00520C6C">
        <w:rPr>
          <w:rFonts w:ascii="Arial" w:hAnsi="Arial" w:cs="Arial"/>
          <w:sz w:val="20"/>
          <w:szCs w:val="20"/>
        </w:rPr>
        <w:t xml:space="preserve">, lo cual manifestará en la carta de presentación y se convalidará con la presentación del certificado de vigencia de su tarjeta profesional. En caso de ser una persona jurídica deberá certificar dicha condición con </w:t>
      </w:r>
      <w:r w:rsidR="009319DE" w:rsidRPr="00520C6C">
        <w:rPr>
          <w:rFonts w:ascii="Arial" w:hAnsi="Arial" w:cs="Arial"/>
          <w:sz w:val="20"/>
          <w:szCs w:val="20"/>
        </w:rPr>
        <w:t>Registro Mercantil  o C</w:t>
      </w:r>
      <w:r w:rsidR="008A7FDF" w:rsidRPr="00520C6C">
        <w:rPr>
          <w:rFonts w:ascii="Arial" w:hAnsi="Arial" w:cs="Arial"/>
          <w:sz w:val="20"/>
          <w:szCs w:val="20"/>
        </w:rPr>
        <w:t xml:space="preserve">ertificado </w:t>
      </w:r>
      <w:r w:rsidR="009319DE" w:rsidRPr="00520C6C">
        <w:rPr>
          <w:rFonts w:ascii="Arial" w:hAnsi="Arial" w:cs="Arial"/>
          <w:sz w:val="20"/>
          <w:szCs w:val="20"/>
        </w:rPr>
        <w:t xml:space="preserve">de existencia y Representación Legal </w:t>
      </w:r>
      <w:r w:rsidR="008A7FDF" w:rsidRPr="00520C6C">
        <w:rPr>
          <w:rFonts w:ascii="Arial" w:hAnsi="Arial" w:cs="Arial"/>
          <w:sz w:val="20"/>
          <w:szCs w:val="20"/>
        </w:rPr>
        <w:t>con</w:t>
      </w:r>
      <w:r w:rsidRPr="00520C6C">
        <w:rPr>
          <w:rFonts w:ascii="Arial" w:hAnsi="Arial" w:cs="Arial"/>
          <w:sz w:val="20"/>
          <w:szCs w:val="20"/>
        </w:rPr>
        <w:t xml:space="preserve"> vigencia mínima del plazo de duración del contrato y un (1) año más cuyo objeto contenga la ejecución de obras civiles. </w:t>
      </w:r>
    </w:p>
    <w:p w14:paraId="62501914" w14:textId="77777777" w:rsidR="00561087" w:rsidRPr="00520C6C" w:rsidRDefault="00561087" w:rsidP="00561087">
      <w:pPr>
        <w:autoSpaceDE w:val="0"/>
        <w:autoSpaceDN w:val="0"/>
        <w:adjustRightInd w:val="0"/>
        <w:jc w:val="both"/>
        <w:rPr>
          <w:rFonts w:ascii="Arial" w:hAnsi="Arial" w:cs="Arial"/>
          <w:sz w:val="20"/>
          <w:szCs w:val="20"/>
        </w:rPr>
      </w:pPr>
    </w:p>
    <w:p w14:paraId="35DF0FE6" w14:textId="77777777" w:rsidR="00561087" w:rsidRPr="00520C6C" w:rsidRDefault="00561087" w:rsidP="00561087">
      <w:pPr>
        <w:autoSpaceDE w:val="0"/>
        <w:autoSpaceDN w:val="0"/>
        <w:adjustRightInd w:val="0"/>
        <w:jc w:val="both"/>
        <w:rPr>
          <w:rFonts w:ascii="Arial" w:hAnsi="Arial" w:cs="Arial"/>
          <w:sz w:val="20"/>
          <w:szCs w:val="20"/>
        </w:rPr>
      </w:pPr>
      <w:r w:rsidRPr="00520C6C">
        <w:rPr>
          <w:rFonts w:ascii="Arial" w:hAnsi="Arial" w:cs="Arial"/>
          <w:sz w:val="20"/>
          <w:szCs w:val="20"/>
        </w:rPr>
        <w:t xml:space="preserve">En caso de tratarse de un proponente plural cada integrante deberá cumplir con lo exigido para la persona natural o jurídica, según sea el caso, esto es, si es persona natural debe poseer la profesión señalada para las personas naturales y si es jurídica lo consagrado para estas últimas. </w:t>
      </w:r>
    </w:p>
    <w:p w14:paraId="613F4593" w14:textId="77777777" w:rsidR="00561087" w:rsidRPr="00520C6C" w:rsidRDefault="00561087" w:rsidP="00561087">
      <w:pPr>
        <w:ind w:right="51"/>
        <w:jc w:val="both"/>
        <w:rPr>
          <w:rFonts w:ascii="Arial" w:hAnsi="Arial" w:cs="Arial"/>
          <w:sz w:val="20"/>
          <w:szCs w:val="20"/>
        </w:rPr>
      </w:pPr>
    </w:p>
    <w:p w14:paraId="0D2FAEB8" w14:textId="14E1EA4B" w:rsidR="00561087" w:rsidRPr="00520C6C" w:rsidRDefault="00561087" w:rsidP="008A7FDF">
      <w:pPr>
        <w:autoSpaceDE w:val="0"/>
        <w:jc w:val="both"/>
        <w:rPr>
          <w:rFonts w:ascii="Arial" w:hAnsi="Arial" w:cs="Arial"/>
          <w:sz w:val="20"/>
          <w:szCs w:val="20"/>
        </w:rPr>
      </w:pPr>
      <w:r w:rsidRPr="00520C6C">
        <w:rPr>
          <w:rFonts w:ascii="Arial" w:hAnsi="Arial" w:cs="Arial"/>
          <w:sz w:val="20"/>
          <w:szCs w:val="20"/>
        </w:rPr>
        <w:t>El proponente deberá acreditar experiencia similar, igual o afín con las actividades previstas en el objeto del contrato, debiendo aportar los certificados expedidos por la entidad, pública o privada contratante, por cada ejecutoria que el proponente pretenda hacer valer y deberá contener la información que permita deducir el alcance del mismo.</w:t>
      </w:r>
    </w:p>
    <w:p w14:paraId="4DA12A23" w14:textId="449B0E41" w:rsidR="00621792" w:rsidRPr="00520C6C" w:rsidRDefault="00621792">
      <w:pPr>
        <w:rPr>
          <w:rFonts w:ascii="Arial" w:eastAsiaTheme="minorEastAsia" w:hAnsi="Arial" w:cs="Arial"/>
          <w:sz w:val="20"/>
          <w:szCs w:val="20"/>
          <w:lang w:eastAsia="es-ES"/>
        </w:rPr>
      </w:pPr>
    </w:p>
    <w:p w14:paraId="10B47711" w14:textId="05E8F647" w:rsidR="00124297" w:rsidRPr="00520C6C" w:rsidRDefault="00124297" w:rsidP="00124297">
      <w:pPr>
        <w:pStyle w:val="Default"/>
        <w:numPr>
          <w:ilvl w:val="0"/>
          <w:numId w:val="18"/>
        </w:numPr>
        <w:spacing w:line="276" w:lineRule="auto"/>
        <w:jc w:val="both"/>
        <w:rPr>
          <w:b/>
          <w:color w:val="000000" w:themeColor="text1"/>
          <w:sz w:val="20"/>
          <w:szCs w:val="20"/>
          <w:u w:val="single"/>
        </w:rPr>
      </w:pPr>
      <w:r w:rsidRPr="00520C6C">
        <w:rPr>
          <w:b/>
          <w:color w:val="000000" w:themeColor="text1"/>
          <w:sz w:val="20"/>
          <w:szCs w:val="20"/>
          <w:u w:val="single"/>
        </w:rPr>
        <w:t>PERSPECTIVA COMERCIAL:</w:t>
      </w:r>
    </w:p>
    <w:p w14:paraId="553CC12E" w14:textId="77777777" w:rsidR="00680BCF" w:rsidRPr="00520C6C" w:rsidRDefault="00680BCF" w:rsidP="00680BCF">
      <w:pPr>
        <w:pStyle w:val="Default"/>
        <w:spacing w:line="276" w:lineRule="auto"/>
        <w:ind w:left="720"/>
        <w:jc w:val="both"/>
        <w:rPr>
          <w:b/>
          <w:color w:val="000000" w:themeColor="text1"/>
          <w:sz w:val="20"/>
          <w:szCs w:val="20"/>
          <w:u w:val="single"/>
        </w:rPr>
      </w:pPr>
    </w:p>
    <w:p w14:paraId="7E9571CE" w14:textId="6B6E7075" w:rsidR="00E96CA7" w:rsidRPr="00520C6C" w:rsidRDefault="00E96CA7" w:rsidP="00E96CA7">
      <w:pPr>
        <w:jc w:val="both"/>
        <w:rPr>
          <w:rFonts w:ascii="Arial" w:hAnsi="Arial" w:cs="Arial"/>
          <w:color w:val="000000"/>
          <w:sz w:val="20"/>
          <w:szCs w:val="20"/>
          <w:lang w:val="es-ES"/>
        </w:rPr>
      </w:pPr>
      <w:r w:rsidRPr="00520C6C">
        <w:rPr>
          <w:rFonts w:ascii="Arial" w:hAnsi="Arial" w:cs="Arial"/>
          <w:color w:val="000000"/>
          <w:sz w:val="20"/>
          <w:szCs w:val="20"/>
        </w:rPr>
        <w:t xml:space="preserve">Los precios unitarios y el valor final de cada tipo de obra a ejecutar se obtuvieron con fundamento en la </w:t>
      </w:r>
      <w:r w:rsidRPr="00520C6C">
        <w:rPr>
          <w:rFonts w:ascii="Arial" w:hAnsi="Arial" w:cs="Arial"/>
          <w:color w:val="000000"/>
          <w:sz w:val="20"/>
          <w:szCs w:val="20"/>
          <w:lang w:val="es-CO"/>
        </w:rPr>
        <w:t xml:space="preserve">base de Datos de Precios Unitarios de la plataforma Crystal con los ajustes correspondientes para la vigencia 2021, base de datos administrada por la entidad descentralizada Aguas de Manizales y utilizada, entre otras entidades, por </w:t>
      </w:r>
      <w:r w:rsidR="00C23A2B" w:rsidRPr="00520C6C">
        <w:rPr>
          <w:rFonts w:ascii="Arial" w:hAnsi="Arial" w:cs="Arial"/>
          <w:color w:val="000000"/>
          <w:sz w:val="20"/>
          <w:szCs w:val="20"/>
          <w:lang w:val="es-CO"/>
        </w:rPr>
        <w:t xml:space="preserve">el Municipio de Manizales, </w:t>
      </w:r>
      <w:r w:rsidRPr="00520C6C">
        <w:rPr>
          <w:rFonts w:ascii="Arial" w:hAnsi="Arial" w:cs="Arial"/>
          <w:color w:val="000000"/>
          <w:sz w:val="20"/>
          <w:szCs w:val="20"/>
          <w:lang w:val="es-CO"/>
        </w:rPr>
        <w:t>Secretaría de Obras Públicas para la elaboración de todos los presupuestos de sus procesos de selección para contratos de obra pública</w:t>
      </w:r>
      <w:r w:rsidRPr="00520C6C">
        <w:rPr>
          <w:rFonts w:ascii="Arial" w:hAnsi="Arial" w:cs="Arial"/>
          <w:color w:val="000000"/>
          <w:sz w:val="20"/>
          <w:szCs w:val="20"/>
          <w:lang w:val="es-ES"/>
        </w:rPr>
        <w:t>.</w:t>
      </w:r>
      <w:r w:rsidR="009319DE" w:rsidRPr="00520C6C">
        <w:rPr>
          <w:rFonts w:ascii="Arial" w:hAnsi="Arial" w:cs="Arial"/>
          <w:color w:val="000000"/>
          <w:sz w:val="20"/>
          <w:szCs w:val="20"/>
          <w:lang w:val="es-ES"/>
        </w:rPr>
        <w:t xml:space="preserve"> Además, </w:t>
      </w:r>
      <w:r w:rsidRPr="00520C6C">
        <w:rPr>
          <w:rFonts w:ascii="Arial" w:hAnsi="Arial" w:cs="Arial"/>
          <w:color w:val="000000"/>
          <w:sz w:val="20"/>
          <w:szCs w:val="20"/>
          <w:lang w:val="es-ES"/>
        </w:rPr>
        <w:t xml:space="preserve"> </w:t>
      </w:r>
      <w:r w:rsidR="009319DE" w:rsidRPr="00520C6C">
        <w:rPr>
          <w:rFonts w:ascii="Arial" w:hAnsi="Arial" w:cs="Arial"/>
          <w:color w:val="000000"/>
          <w:sz w:val="20"/>
          <w:szCs w:val="20"/>
          <w:lang w:val="es-ES"/>
        </w:rPr>
        <w:t>algunos de los precios fueron establecidos de acuerdo a las condiciones de la obra.</w:t>
      </w:r>
    </w:p>
    <w:p w14:paraId="463BEAD7" w14:textId="77777777" w:rsidR="00E96CA7" w:rsidRPr="00520C6C" w:rsidRDefault="00E96CA7" w:rsidP="00E96CA7">
      <w:pPr>
        <w:jc w:val="both"/>
        <w:rPr>
          <w:rFonts w:ascii="Arial" w:hAnsi="Arial" w:cs="Arial"/>
          <w:color w:val="000000"/>
          <w:sz w:val="20"/>
          <w:szCs w:val="20"/>
          <w:lang w:val="es-ES"/>
        </w:rPr>
      </w:pPr>
    </w:p>
    <w:p w14:paraId="03AD0F74" w14:textId="77777777" w:rsidR="00E96CA7" w:rsidRPr="002D5B68" w:rsidRDefault="00E96CA7" w:rsidP="00E96CA7">
      <w:pPr>
        <w:ind w:right="49"/>
        <w:jc w:val="both"/>
        <w:rPr>
          <w:rFonts w:ascii="Arial" w:hAnsi="Arial" w:cs="Arial"/>
          <w:sz w:val="20"/>
          <w:szCs w:val="20"/>
        </w:rPr>
      </w:pPr>
      <w:r w:rsidRPr="00520C6C">
        <w:rPr>
          <w:rFonts w:ascii="Arial" w:hAnsi="Arial" w:cs="Arial"/>
          <w:sz w:val="20"/>
          <w:szCs w:val="20"/>
        </w:rPr>
        <w:t>Este sector se constituye como uno de los más importantes en el desarrollo del país ya que proporciona elementos de bienestar básicos en una sociedad</w:t>
      </w:r>
      <w:r w:rsidRPr="00520C6C">
        <w:rPr>
          <w:rFonts w:ascii="Arial" w:hAnsi="Arial" w:cs="Arial"/>
          <w:sz w:val="20"/>
          <w:szCs w:val="20"/>
          <w:lang w:val="es-CO"/>
        </w:rPr>
        <w:t>,</w:t>
      </w:r>
      <w:r w:rsidRPr="00520C6C">
        <w:rPr>
          <w:rFonts w:ascii="Arial" w:hAnsi="Arial" w:cs="Arial"/>
          <w:sz w:val="20"/>
          <w:szCs w:val="20"/>
        </w:rPr>
        <w:t xml:space="preserve"> al con</w:t>
      </w:r>
      <w:r w:rsidRPr="002D5B68">
        <w:rPr>
          <w:rFonts w:ascii="Arial" w:hAnsi="Arial" w:cs="Arial"/>
          <w:sz w:val="20"/>
          <w:szCs w:val="20"/>
        </w:rPr>
        <w:t>struir vías</w:t>
      </w:r>
      <w:r w:rsidRPr="002D5B68">
        <w:rPr>
          <w:rFonts w:ascii="Arial" w:hAnsi="Arial" w:cs="Arial"/>
          <w:sz w:val="20"/>
          <w:szCs w:val="20"/>
          <w:lang w:val="es-CO"/>
        </w:rPr>
        <w:t>;</w:t>
      </w:r>
      <w:r w:rsidRPr="002D5B68">
        <w:rPr>
          <w:rFonts w:ascii="Arial" w:hAnsi="Arial" w:cs="Arial"/>
          <w:sz w:val="20"/>
          <w:szCs w:val="20"/>
        </w:rPr>
        <w:t xml:space="preserve"> puentes, presas, plantas generadoras de energía eléctrica, industrias</w:t>
      </w:r>
      <w:r w:rsidRPr="002D5B68">
        <w:rPr>
          <w:rFonts w:ascii="Arial" w:hAnsi="Arial" w:cs="Arial"/>
          <w:sz w:val="20"/>
          <w:szCs w:val="20"/>
          <w:lang w:val="es-CO"/>
        </w:rPr>
        <w:t>,</w:t>
      </w:r>
      <w:r w:rsidRPr="002D5B68">
        <w:rPr>
          <w:rFonts w:ascii="Arial" w:hAnsi="Arial" w:cs="Arial"/>
          <w:sz w:val="20"/>
          <w:szCs w:val="20"/>
        </w:rPr>
        <w:t xml:space="preserve"> así como viviendas, escuelas, hospitales y lugares para el esparcimiento y la diversión. </w:t>
      </w:r>
    </w:p>
    <w:p w14:paraId="21368459" w14:textId="77777777" w:rsidR="00E96CA7" w:rsidRPr="002D5B68" w:rsidRDefault="00E96CA7" w:rsidP="00E96CA7">
      <w:pPr>
        <w:ind w:right="49"/>
        <w:jc w:val="both"/>
        <w:rPr>
          <w:rFonts w:ascii="Arial" w:hAnsi="Arial" w:cs="Arial"/>
          <w:sz w:val="20"/>
          <w:szCs w:val="20"/>
        </w:rPr>
      </w:pPr>
    </w:p>
    <w:p w14:paraId="43800E71" w14:textId="6E375C1F" w:rsidR="00E96CA7" w:rsidRPr="002D5B68" w:rsidRDefault="00E96CA7" w:rsidP="00E96CA7">
      <w:pPr>
        <w:ind w:right="49"/>
        <w:jc w:val="both"/>
        <w:rPr>
          <w:rFonts w:ascii="Arial" w:hAnsi="Arial" w:cs="Arial"/>
          <w:sz w:val="20"/>
          <w:szCs w:val="20"/>
        </w:rPr>
      </w:pPr>
      <w:r w:rsidRPr="002D5B68">
        <w:rPr>
          <w:rFonts w:ascii="Arial" w:hAnsi="Arial" w:cs="Arial"/>
          <w:sz w:val="20"/>
          <w:szCs w:val="20"/>
        </w:rPr>
        <w:t>El sector de la construcción utiliza insumos provenientes de otras industrias como el acero</w:t>
      </w:r>
      <w:r w:rsidRPr="002D5B68">
        <w:rPr>
          <w:rFonts w:ascii="Arial" w:hAnsi="Arial" w:cs="Arial"/>
          <w:sz w:val="20"/>
          <w:szCs w:val="20"/>
          <w:lang w:val="es-CO"/>
        </w:rPr>
        <w:t>;</w:t>
      </w:r>
      <w:r w:rsidRPr="002D5B68">
        <w:rPr>
          <w:rFonts w:ascii="Arial" w:hAnsi="Arial" w:cs="Arial"/>
          <w:sz w:val="20"/>
          <w:szCs w:val="20"/>
        </w:rPr>
        <w:t xml:space="preserve"> hierro, cemento, arena, cal, madera, aluminio, </w:t>
      </w:r>
      <w:r w:rsidR="009319DE">
        <w:rPr>
          <w:rFonts w:ascii="Arial" w:hAnsi="Arial" w:cs="Arial"/>
          <w:sz w:val="20"/>
          <w:szCs w:val="20"/>
        </w:rPr>
        <w:t xml:space="preserve">cables, equipos técnicos, </w:t>
      </w:r>
      <w:r w:rsidRPr="002D5B68">
        <w:rPr>
          <w:rFonts w:ascii="Arial" w:hAnsi="Arial" w:cs="Arial"/>
          <w:sz w:val="20"/>
          <w:szCs w:val="20"/>
        </w:rPr>
        <w:t xml:space="preserve">etc., motivo </w:t>
      </w:r>
      <w:r w:rsidRPr="002D5B68">
        <w:rPr>
          <w:rFonts w:ascii="Arial" w:hAnsi="Arial" w:cs="Arial"/>
          <w:sz w:val="20"/>
          <w:szCs w:val="20"/>
          <w:lang w:val="es-CO"/>
        </w:rPr>
        <w:t xml:space="preserve">por el cual, </w:t>
      </w:r>
      <w:r w:rsidRPr="002D5B68">
        <w:rPr>
          <w:rFonts w:ascii="Arial" w:hAnsi="Arial" w:cs="Arial"/>
          <w:sz w:val="20"/>
          <w:szCs w:val="20"/>
        </w:rPr>
        <w:t xml:space="preserve">es uno de los </w:t>
      </w:r>
      <w:r w:rsidRPr="002D5B68">
        <w:rPr>
          <w:rFonts w:ascii="Arial" w:hAnsi="Arial" w:cs="Arial"/>
          <w:sz w:val="20"/>
          <w:szCs w:val="20"/>
        </w:rPr>
        <w:lastRenderedPageBreak/>
        <w:t xml:space="preserve">principales motores de la economía del país ya que beneficia a 66 ramas de la actividad comercial a nivel nacional. </w:t>
      </w:r>
    </w:p>
    <w:p w14:paraId="22B6E32A" w14:textId="77777777" w:rsidR="00E96CA7" w:rsidRPr="002D5B68" w:rsidRDefault="00E96CA7" w:rsidP="00E96CA7">
      <w:pPr>
        <w:ind w:right="49"/>
        <w:jc w:val="both"/>
        <w:rPr>
          <w:rFonts w:ascii="Arial" w:hAnsi="Arial" w:cs="Arial"/>
          <w:sz w:val="20"/>
          <w:szCs w:val="20"/>
        </w:rPr>
      </w:pPr>
    </w:p>
    <w:p w14:paraId="5D357B20" w14:textId="77777777" w:rsidR="00E96CA7" w:rsidRPr="002D5B68" w:rsidRDefault="00E96CA7" w:rsidP="00E96CA7">
      <w:pPr>
        <w:ind w:right="49"/>
        <w:jc w:val="both"/>
        <w:rPr>
          <w:rFonts w:ascii="Arial" w:hAnsi="Arial" w:cs="Arial"/>
          <w:sz w:val="20"/>
          <w:szCs w:val="20"/>
        </w:rPr>
      </w:pPr>
      <w:r w:rsidRPr="002D5B68">
        <w:rPr>
          <w:rFonts w:ascii="Arial" w:hAnsi="Arial" w:cs="Arial"/>
          <w:sz w:val="20"/>
          <w:szCs w:val="20"/>
        </w:rPr>
        <w:t>Dicho sector está compuesto por dos grandes grupos:</w:t>
      </w:r>
    </w:p>
    <w:p w14:paraId="67C175A8" w14:textId="77777777" w:rsidR="00E96CA7" w:rsidRPr="002D5B68" w:rsidRDefault="00E96CA7" w:rsidP="00E96CA7">
      <w:pPr>
        <w:ind w:right="49"/>
        <w:jc w:val="both"/>
        <w:rPr>
          <w:rFonts w:ascii="Arial" w:hAnsi="Arial" w:cs="Arial"/>
          <w:sz w:val="20"/>
          <w:szCs w:val="20"/>
        </w:rPr>
      </w:pPr>
    </w:p>
    <w:p w14:paraId="03CB919D" w14:textId="77777777" w:rsidR="00E96CA7" w:rsidRPr="002D5B68" w:rsidRDefault="00E96CA7" w:rsidP="00E96CA7">
      <w:pPr>
        <w:pStyle w:val="Prrafodelista"/>
        <w:widowControl w:val="0"/>
        <w:numPr>
          <w:ilvl w:val="0"/>
          <w:numId w:val="30"/>
        </w:numPr>
        <w:autoSpaceDN w:val="0"/>
        <w:ind w:right="49"/>
        <w:contextualSpacing w:val="0"/>
        <w:jc w:val="both"/>
        <w:textAlignment w:val="baseline"/>
        <w:rPr>
          <w:rFonts w:ascii="Arial" w:hAnsi="Arial" w:cs="Arial"/>
          <w:sz w:val="20"/>
          <w:szCs w:val="20"/>
        </w:rPr>
      </w:pPr>
      <w:r w:rsidRPr="002D5B68">
        <w:rPr>
          <w:rFonts w:ascii="Arial" w:hAnsi="Arial" w:cs="Arial"/>
          <w:sz w:val="20"/>
          <w:szCs w:val="20"/>
        </w:rPr>
        <w:t>Construcción de obras civiles Públicas y Privadas</w:t>
      </w:r>
    </w:p>
    <w:p w14:paraId="339DF6DF" w14:textId="77777777" w:rsidR="00E96CA7" w:rsidRPr="002D5B68" w:rsidRDefault="00E96CA7" w:rsidP="00E96CA7">
      <w:pPr>
        <w:pStyle w:val="Prrafodelista"/>
        <w:widowControl w:val="0"/>
        <w:numPr>
          <w:ilvl w:val="0"/>
          <w:numId w:val="30"/>
        </w:numPr>
        <w:autoSpaceDN w:val="0"/>
        <w:ind w:right="49"/>
        <w:contextualSpacing w:val="0"/>
        <w:jc w:val="both"/>
        <w:textAlignment w:val="baseline"/>
        <w:rPr>
          <w:rFonts w:ascii="Arial" w:hAnsi="Arial" w:cs="Arial"/>
          <w:sz w:val="20"/>
          <w:szCs w:val="20"/>
        </w:rPr>
      </w:pPr>
      <w:r w:rsidRPr="002D5B68">
        <w:rPr>
          <w:rFonts w:ascii="Arial" w:hAnsi="Arial" w:cs="Arial"/>
          <w:sz w:val="20"/>
          <w:szCs w:val="20"/>
        </w:rPr>
        <w:t xml:space="preserve">Construcción de viviendas </w:t>
      </w:r>
    </w:p>
    <w:p w14:paraId="4E14A3C0" w14:textId="77777777" w:rsidR="00E96CA7" w:rsidRPr="002D5B68" w:rsidRDefault="00E96CA7" w:rsidP="00E96CA7">
      <w:pPr>
        <w:ind w:right="49"/>
        <w:jc w:val="both"/>
        <w:rPr>
          <w:rFonts w:ascii="Arial" w:eastAsia="Calibri" w:hAnsi="Arial" w:cs="Arial"/>
          <w:kern w:val="3"/>
          <w:sz w:val="20"/>
          <w:szCs w:val="20"/>
          <w:lang w:val="es-CO" w:eastAsia="ja-JP" w:bidi="fa-IR"/>
        </w:rPr>
      </w:pPr>
    </w:p>
    <w:p w14:paraId="08DAD552" w14:textId="77777777" w:rsidR="00E96CA7" w:rsidRPr="002D5B68" w:rsidRDefault="00E96CA7" w:rsidP="00E96CA7">
      <w:pPr>
        <w:ind w:right="49"/>
        <w:jc w:val="both"/>
        <w:rPr>
          <w:rFonts w:ascii="Arial" w:hAnsi="Arial" w:cs="Arial"/>
          <w:sz w:val="20"/>
          <w:szCs w:val="20"/>
        </w:rPr>
      </w:pPr>
      <w:r w:rsidRPr="002D5B68">
        <w:rPr>
          <w:rFonts w:ascii="Arial" w:hAnsi="Arial" w:cs="Arial"/>
          <w:sz w:val="20"/>
          <w:szCs w:val="20"/>
        </w:rPr>
        <w:t>Siendo estos</w:t>
      </w:r>
      <w:r w:rsidRPr="002D5B68">
        <w:rPr>
          <w:rFonts w:ascii="Arial" w:hAnsi="Arial" w:cs="Arial"/>
          <w:sz w:val="20"/>
          <w:szCs w:val="20"/>
          <w:lang w:val="es-CO"/>
        </w:rPr>
        <w:t>,</w:t>
      </w:r>
      <w:r w:rsidRPr="002D5B68">
        <w:rPr>
          <w:rFonts w:ascii="Arial" w:hAnsi="Arial" w:cs="Arial"/>
          <w:sz w:val="20"/>
          <w:szCs w:val="20"/>
        </w:rPr>
        <w:t xml:space="preserve"> los dinamizadores de las distintas ramas de la economía con las que tiene</w:t>
      </w:r>
      <w:r w:rsidRPr="002D5B68">
        <w:rPr>
          <w:rFonts w:ascii="Arial" w:hAnsi="Arial" w:cs="Arial"/>
          <w:sz w:val="20"/>
          <w:szCs w:val="20"/>
          <w:lang w:val="es-CO"/>
        </w:rPr>
        <w:t>n</w:t>
      </w:r>
      <w:r w:rsidRPr="002D5B68">
        <w:rPr>
          <w:rFonts w:ascii="Arial" w:hAnsi="Arial" w:cs="Arial"/>
          <w:sz w:val="20"/>
          <w:szCs w:val="20"/>
        </w:rPr>
        <w:t xml:space="preserve"> relación de forma directa e indirecta.</w:t>
      </w:r>
    </w:p>
    <w:p w14:paraId="4E3652BA" w14:textId="77777777" w:rsidR="00E96CA7" w:rsidRPr="002D5B68" w:rsidRDefault="00E96CA7" w:rsidP="00E96CA7">
      <w:pPr>
        <w:ind w:right="49"/>
        <w:jc w:val="both"/>
        <w:rPr>
          <w:rFonts w:ascii="Arial" w:hAnsi="Arial" w:cs="Arial"/>
          <w:sz w:val="20"/>
          <w:szCs w:val="20"/>
        </w:rPr>
      </w:pPr>
    </w:p>
    <w:p w14:paraId="6C1F0F28" w14:textId="55D6D347" w:rsidR="00E96CA7" w:rsidRPr="002D5B68" w:rsidRDefault="00E96CA7" w:rsidP="00332FE0">
      <w:pPr>
        <w:jc w:val="both"/>
        <w:rPr>
          <w:rFonts w:ascii="Arial" w:hAnsi="Arial" w:cs="Arial"/>
          <w:sz w:val="20"/>
          <w:szCs w:val="20"/>
        </w:rPr>
      </w:pPr>
      <w:r w:rsidRPr="002D5B68">
        <w:rPr>
          <w:rFonts w:ascii="Arial" w:hAnsi="Arial" w:cs="Arial"/>
          <w:sz w:val="20"/>
          <w:szCs w:val="20"/>
        </w:rPr>
        <w:t>De conformidad con el artículo 33 numeral primero de la Ley 2069 de 2020,  en la plataforma SECOP II se pudieron identificar algunos proveedores directos o indirectos que pueden llegar a prestar el servicio requerido dentro de los códigos arriba mencionados, adicionales a las que allegaron cotizaciones dentro de la etapa precontractual. En este orden de ideas, se encontró en la plataforma transaccional, que las siguientes MIPYMES, entre otras, pueden acudir al proceso de la referencia:</w:t>
      </w:r>
    </w:p>
    <w:tbl>
      <w:tblPr>
        <w:tblW w:w="4340" w:type="dxa"/>
        <w:shd w:val="clear" w:color="auto" w:fill="FFFFFF"/>
        <w:tblCellMar>
          <w:left w:w="0" w:type="dxa"/>
          <w:right w:w="0" w:type="dxa"/>
        </w:tblCellMar>
        <w:tblLook w:val="04A0" w:firstRow="1" w:lastRow="0" w:firstColumn="1" w:lastColumn="0" w:noHBand="0" w:noVBand="1"/>
      </w:tblPr>
      <w:tblGrid>
        <w:gridCol w:w="6245"/>
      </w:tblGrid>
      <w:tr w:rsidR="004F79F8" w:rsidRPr="002D5B68" w14:paraId="713B4CCD" w14:textId="77777777" w:rsidTr="00D936F8">
        <w:trPr>
          <w:trHeight w:val="300"/>
        </w:trPr>
        <w:tc>
          <w:tcPr>
            <w:tcW w:w="4340" w:type="dxa"/>
            <w:tcBorders>
              <w:top w:val="nil"/>
              <w:left w:val="nil"/>
              <w:bottom w:val="nil"/>
              <w:right w:val="nil"/>
            </w:tcBorders>
            <w:shd w:val="clear" w:color="auto" w:fill="FFFFFF"/>
            <w:noWrap/>
            <w:tcMar>
              <w:top w:w="15" w:type="dxa"/>
              <w:left w:w="15" w:type="dxa"/>
              <w:bottom w:w="0" w:type="dxa"/>
              <w:right w:w="15" w:type="dxa"/>
            </w:tcMar>
            <w:vAlign w:val="bottom"/>
            <w:hideMark/>
          </w:tcPr>
          <w:p w14:paraId="33F8F77D" w14:textId="432712A5" w:rsidR="00D936F8" w:rsidRPr="002D5B68" w:rsidRDefault="00D936F8" w:rsidP="00D936F8">
            <w:pPr>
              <w:pStyle w:val="Prrafodelista"/>
              <w:numPr>
                <w:ilvl w:val="0"/>
                <w:numId w:val="30"/>
              </w:numPr>
              <w:rPr>
                <w:rFonts w:ascii="Arial" w:eastAsia="Times New Roman" w:hAnsi="Arial" w:cs="Arial"/>
                <w:bCs/>
                <w:sz w:val="20"/>
                <w:szCs w:val="20"/>
                <w:lang w:val="es-CO" w:eastAsia="es-CO"/>
              </w:rPr>
            </w:pPr>
            <w:r w:rsidRPr="002D5B68">
              <w:rPr>
                <w:rFonts w:ascii="Arial" w:eastAsia="Times New Roman" w:hAnsi="Arial" w:cs="Arial"/>
                <w:bCs/>
                <w:sz w:val="20"/>
                <w:szCs w:val="20"/>
                <w:lang w:val="es-CO" w:eastAsia="es-CO"/>
              </w:rPr>
              <w:t>A&amp;C CONSTRUCCION Y TOPOGRAFIA S.A.S</w:t>
            </w:r>
          </w:p>
        </w:tc>
      </w:tr>
      <w:tr w:rsidR="004F79F8" w:rsidRPr="002D5B68" w14:paraId="56BEC827" w14:textId="77777777" w:rsidTr="00D936F8">
        <w:trPr>
          <w:trHeight w:val="300"/>
        </w:trPr>
        <w:tc>
          <w:tcPr>
            <w:tcW w:w="0" w:type="auto"/>
            <w:tcBorders>
              <w:top w:val="nil"/>
              <w:left w:val="nil"/>
              <w:bottom w:val="nil"/>
              <w:right w:val="nil"/>
            </w:tcBorders>
            <w:shd w:val="clear" w:color="auto" w:fill="FFFFFF"/>
            <w:noWrap/>
            <w:tcMar>
              <w:top w:w="15" w:type="dxa"/>
              <w:left w:w="15" w:type="dxa"/>
              <w:bottom w:w="0" w:type="dxa"/>
              <w:right w:w="15" w:type="dxa"/>
            </w:tcMar>
            <w:vAlign w:val="bottom"/>
            <w:hideMark/>
          </w:tcPr>
          <w:p w14:paraId="0AFE3EE0" w14:textId="4C9D56D4" w:rsidR="00D936F8" w:rsidRPr="002D5B68" w:rsidRDefault="00D936F8" w:rsidP="00D936F8">
            <w:pPr>
              <w:pStyle w:val="Prrafodelista"/>
              <w:numPr>
                <w:ilvl w:val="0"/>
                <w:numId w:val="30"/>
              </w:numPr>
              <w:rPr>
                <w:rFonts w:ascii="Arial" w:eastAsia="Times New Roman" w:hAnsi="Arial" w:cs="Arial"/>
                <w:bCs/>
                <w:sz w:val="20"/>
                <w:szCs w:val="20"/>
                <w:lang w:val="es-CO" w:eastAsia="es-CO"/>
              </w:rPr>
            </w:pPr>
            <w:r w:rsidRPr="002D5B68">
              <w:rPr>
                <w:rFonts w:ascii="Arial" w:eastAsia="Times New Roman" w:hAnsi="Arial" w:cs="Arial"/>
                <w:bCs/>
                <w:sz w:val="20"/>
                <w:szCs w:val="20"/>
                <w:lang w:val="es-CO" w:eastAsia="es-CO"/>
              </w:rPr>
              <w:t>CON &amp; CON</w:t>
            </w:r>
          </w:p>
        </w:tc>
      </w:tr>
      <w:tr w:rsidR="004F79F8" w:rsidRPr="002D5B68" w14:paraId="6623DFF9" w14:textId="77777777" w:rsidTr="00D936F8">
        <w:trPr>
          <w:trHeight w:val="300"/>
        </w:trPr>
        <w:tc>
          <w:tcPr>
            <w:tcW w:w="0" w:type="auto"/>
            <w:tcBorders>
              <w:top w:val="nil"/>
              <w:left w:val="nil"/>
              <w:bottom w:val="nil"/>
              <w:right w:val="nil"/>
            </w:tcBorders>
            <w:shd w:val="clear" w:color="auto" w:fill="FFFFFF"/>
            <w:noWrap/>
            <w:tcMar>
              <w:top w:w="15" w:type="dxa"/>
              <w:left w:w="15" w:type="dxa"/>
              <w:bottom w:w="0" w:type="dxa"/>
              <w:right w:w="15" w:type="dxa"/>
            </w:tcMar>
            <w:vAlign w:val="bottom"/>
            <w:hideMark/>
          </w:tcPr>
          <w:p w14:paraId="70116385" w14:textId="6BBDCF0D" w:rsidR="008A36A9" w:rsidRPr="002D5B68" w:rsidRDefault="00D936F8" w:rsidP="008A36A9">
            <w:pPr>
              <w:pStyle w:val="Prrafodelista"/>
              <w:numPr>
                <w:ilvl w:val="0"/>
                <w:numId w:val="30"/>
              </w:numPr>
              <w:rPr>
                <w:rFonts w:ascii="Arial" w:eastAsia="Times New Roman" w:hAnsi="Arial" w:cs="Arial"/>
                <w:bCs/>
                <w:sz w:val="20"/>
                <w:szCs w:val="20"/>
                <w:lang w:val="es-CO" w:eastAsia="es-CO"/>
              </w:rPr>
            </w:pPr>
            <w:r w:rsidRPr="002D5B68">
              <w:rPr>
                <w:rFonts w:ascii="Arial" w:eastAsia="Times New Roman" w:hAnsi="Arial" w:cs="Arial"/>
                <w:bCs/>
                <w:sz w:val="20"/>
                <w:szCs w:val="20"/>
                <w:lang w:val="es-CO" w:eastAsia="es-CO"/>
              </w:rPr>
              <w:t>CONSTRUCCIONES E INVERSIONES CEMAC S.A.S.</w:t>
            </w:r>
          </w:p>
        </w:tc>
      </w:tr>
      <w:tr w:rsidR="004F79F8" w:rsidRPr="002D5B68" w14:paraId="7F5A3742" w14:textId="77777777" w:rsidTr="00D936F8">
        <w:trPr>
          <w:trHeight w:val="300"/>
        </w:trPr>
        <w:tc>
          <w:tcPr>
            <w:tcW w:w="0" w:type="auto"/>
            <w:tcBorders>
              <w:top w:val="nil"/>
              <w:left w:val="nil"/>
              <w:bottom w:val="nil"/>
              <w:right w:val="nil"/>
            </w:tcBorders>
            <w:shd w:val="clear" w:color="auto" w:fill="FFFFFF"/>
            <w:noWrap/>
            <w:tcMar>
              <w:top w:w="15" w:type="dxa"/>
              <w:left w:w="15" w:type="dxa"/>
              <w:bottom w:w="0" w:type="dxa"/>
              <w:right w:w="15" w:type="dxa"/>
            </w:tcMar>
            <w:vAlign w:val="bottom"/>
            <w:hideMark/>
          </w:tcPr>
          <w:p w14:paraId="09543AA3" w14:textId="77777777" w:rsidR="00D936F8" w:rsidRPr="002D5B68" w:rsidRDefault="00D936F8" w:rsidP="008A36A9">
            <w:pPr>
              <w:pStyle w:val="Prrafodelista"/>
              <w:numPr>
                <w:ilvl w:val="0"/>
                <w:numId w:val="32"/>
              </w:numPr>
              <w:rPr>
                <w:rFonts w:ascii="Arial" w:eastAsia="Times New Roman" w:hAnsi="Arial" w:cs="Arial"/>
                <w:bCs/>
                <w:sz w:val="20"/>
                <w:szCs w:val="20"/>
                <w:lang w:val="es-CO" w:eastAsia="es-CO"/>
              </w:rPr>
            </w:pPr>
            <w:r w:rsidRPr="002D5B68">
              <w:rPr>
                <w:rFonts w:ascii="Arial" w:eastAsia="Times New Roman" w:hAnsi="Arial" w:cs="Arial"/>
                <w:bCs/>
                <w:sz w:val="20"/>
                <w:szCs w:val="20"/>
                <w:lang w:val="es-CO" w:eastAsia="es-CO"/>
              </w:rPr>
              <w:t>GRUPO ING CONSTRUCCIONES S.A.S</w:t>
            </w:r>
          </w:p>
        </w:tc>
      </w:tr>
      <w:tr w:rsidR="004F79F8" w:rsidRPr="002D5B68" w14:paraId="78E94240" w14:textId="77777777" w:rsidTr="00D936F8">
        <w:trPr>
          <w:trHeight w:val="300"/>
        </w:trPr>
        <w:tc>
          <w:tcPr>
            <w:tcW w:w="0" w:type="auto"/>
            <w:tcBorders>
              <w:top w:val="nil"/>
              <w:left w:val="nil"/>
              <w:bottom w:val="nil"/>
              <w:right w:val="nil"/>
            </w:tcBorders>
            <w:shd w:val="clear" w:color="auto" w:fill="FFFFFF"/>
            <w:noWrap/>
            <w:tcMar>
              <w:top w:w="15" w:type="dxa"/>
              <w:left w:w="15" w:type="dxa"/>
              <w:bottom w:w="0" w:type="dxa"/>
              <w:right w:w="15" w:type="dxa"/>
            </w:tcMar>
            <w:vAlign w:val="bottom"/>
            <w:hideMark/>
          </w:tcPr>
          <w:p w14:paraId="4306DA15" w14:textId="77777777" w:rsidR="00D936F8" w:rsidRPr="002D5B68" w:rsidRDefault="00D936F8" w:rsidP="008A36A9">
            <w:pPr>
              <w:pStyle w:val="Prrafodelista"/>
              <w:numPr>
                <w:ilvl w:val="0"/>
                <w:numId w:val="32"/>
              </w:numPr>
              <w:rPr>
                <w:rFonts w:ascii="Arial" w:eastAsia="Times New Roman" w:hAnsi="Arial" w:cs="Arial"/>
                <w:bCs/>
                <w:sz w:val="20"/>
                <w:szCs w:val="20"/>
                <w:lang w:val="es-CO" w:eastAsia="es-CO"/>
              </w:rPr>
            </w:pPr>
            <w:r w:rsidRPr="002D5B68">
              <w:rPr>
                <w:rFonts w:ascii="Arial" w:eastAsia="Times New Roman" w:hAnsi="Arial" w:cs="Arial"/>
                <w:bCs/>
                <w:sz w:val="20"/>
                <w:szCs w:val="20"/>
                <w:lang w:val="es-CO" w:eastAsia="es-CO"/>
              </w:rPr>
              <w:t>JIMEOBRAS INGENIERIA Y CONSTRUCCIONES S.A.S.</w:t>
            </w:r>
          </w:p>
        </w:tc>
      </w:tr>
      <w:tr w:rsidR="004F79F8" w:rsidRPr="002D5B68" w14:paraId="2C96A3C1" w14:textId="77777777" w:rsidTr="00D936F8">
        <w:trPr>
          <w:trHeight w:val="300"/>
        </w:trPr>
        <w:tc>
          <w:tcPr>
            <w:tcW w:w="0" w:type="auto"/>
            <w:tcBorders>
              <w:top w:val="nil"/>
              <w:left w:val="nil"/>
              <w:bottom w:val="nil"/>
              <w:right w:val="nil"/>
            </w:tcBorders>
            <w:shd w:val="clear" w:color="auto" w:fill="FFFFFF"/>
            <w:noWrap/>
            <w:tcMar>
              <w:top w:w="15" w:type="dxa"/>
              <w:left w:w="15" w:type="dxa"/>
              <w:bottom w:w="0" w:type="dxa"/>
              <w:right w:w="15" w:type="dxa"/>
            </w:tcMar>
            <w:vAlign w:val="bottom"/>
            <w:hideMark/>
          </w:tcPr>
          <w:p w14:paraId="279F7D4C" w14:textId="77777777" w:rsidR="00D936F8" w:rsidRPr="002D5B68" w:rsidRDefault="00D936F8" w:rsidP="008A36A9">
            <w:pPr>
              <w:pStyle w:val="Prrafodelista"/>
              <w:numPr>
                <w:ilvl w:val="0"/>
                <w:numId w:val="32"/>
              </w:numPr>
              <w:rPr>
                <w:rFonts w:ascii="Arial" w:eastAsia="Times New Roman" w:hAnsi="Arial" w:cs="Arial"/>
                <w:bCs/>
                <w:sz w:val="20"/>
                <w:szCs w:val="20"/>
                <w:lang w:val="es-CO" w:eastAsia="es-CO"/>
              </w:rPr>
            </w:pPr>
            <w:r w:rsidRPr="002D5B68">
              <w:rPr>
                <w:rFonts w:ascii="Arial" w:eastAsia="Times New Roman" w:hAnsi="Arial" w:cs="Arial"/>
                <w:bCs/>
                <w:sz w:val="20"/>
                <w:szCs w:val="20"/>
                <w:lang w:val="es-CO" w:eastAsia="es-CO"/>
              </w:rPr>
              <w:t>JL CONSTRUCIVIL SAS</w:t>
            </w:r>
          </w:p>
        </w:tc>
      </w:tr>
    </w:tbl>
    <w:p w14:paraId="1A3F8A0C" w14:textId="77777777" w:rsidR="005F7499" w:rsidRPr="002D5B68" w:rsidRDefault="005F7499" w:rsidP="00E96CA7">
      <w:pPr>
        <w:pStyle w:val="Textosinformato"/>
        <w:spacing w:line="276" w:lineRule="auto"/>
        <w:jc w:val="both"/>
        <w:rPr>
          <w:rFonts w:ascii="Arial" w:hAnsi="Arial" w:cs="Arial"/>
          <w:b/>
          <w:color w:val="000000" w:themeColor="text1"/>
          <w:sz w:val="20"/>
          <w:szCs w:val="20"/>
          <w:u w:val="single"/>
        </w:rPr>
      </w:pPr>
    </w:p>
    <w:p w14:paraId="1667186A" w14:textId="77777777" w:rsidR="00C23A2B" w:rsidRPr="002D5B68" w:rsidRDefault="00C23A2B" w:rsidP="007A3D33">
      <w:pPr>
        <w:pStyle w:val="Textosinformato"/>
        <w:spacing w:line="276" w:lineRule="auto"/>
        <w:jc w:val="both"/>
        <w:rPr>
          <w:rFonts w:ascii="Arial" w:hAnsi="Arial" w:cs="Arial"/>
          <w:b/>
          <w:color w:val="000000" w:themeColor="text1"/>
          <w:sz w:val="20"/>
          <w:szCs w:val="20"/>
          <w:u w:val="single"/>
        </w:rPr>
      </w:pPr>
    </w:p>
    <w:p w14:paraId="1AC63F24" w14:textId="5270CA41" w:rsidR="00124297" w:rsidRDefault="00124297" w:rsidP="007A3D33">
      <w:pPr>
        <w:pStyle w:val="Textosinformato"/>
        <w:spacing w:line="276" w:lineRule="auto"/>
        <w:jc w:val="both"/>
        <w:rPr>
          <w:rFonts w:ascii="Arial" w:hAnsi="Arial" w:cs="Arial"/>
          <w:b/>
          <w:color w:val="000000" w:themeColor="text1"/>
          <w:sz w:val="20"/>
          <w:szCs w:val="20"/>
          <w:u w:val="single"/>
        </w:rPr>
      </w:pPr>
      <w:r w:rsidRPr="002D5B68">
        <w:rPr>
          <w:rFonts w:ascii="Arial" w:hAnsi="Arial" w:cs="Arial"/>
          <w:b/>
          <w:color w:val="000000" w:themeColor="text1"/>
          <w:sz w:val="20"/>
          <w:szCs w:val="20"/>
          <w:u w:val="single"/>
        </w:rPr>
        <w:t xml:space="preserve">PERSPECTIVA FINANCIERA: </w:t>
      </w:r>
    </w:p>
    <w:p w14:paraId="4C0C03DE" w14:textId="77777777" w:rsidR="002D5B68" w:rsidRPr="002D5B68" w:rsidRDefault="002D5B68" w:rsidP="007A3D33">
      <w:pPr>
        <w:pStyle w:val="Textosinformato"/>
        <w:spacing w:line="276" w:lineRule="auto"/>
        <w:jc w:val="both"/>
        <w:rPr>
          <w:rFonts w:ascii="Arial" w:hAnsi="Arial" w:cs="Arial"/>
          <w:b/>
          <w:color w:val="000000" w:themeColor="text1"/>
          <w:sz w:val="20"/>
          <w:szCs w:val="20"/>
          <w:u w:val="single"/>
        </w:rPr>
      </w:pPr>
    </w:p>
    <w:p w14:paraId="0BB59FDD" w14:textId="77777777" w:rsidR="008A36A9" w:rsidRPr="002D5B68" w:rsidRDefault="008A36A9" w:rsidP="008A36A9">
      <w:pPr>
        <w:ind w:right="49"/>
        <w:jc w:val="both"/>
        <w:rPr>
          <w:rFonts w:ascii="Arial" w:hAnsi="Arial" w:cs="Arial"/>
          <w:sz w:val="20"/>
          <w:szCs w:val="20"/>
          <w:lang w:val="es-CO"/>
        </w:rPr>
      </w:pPr>
      <w:r w:rsidRPr="002D5B68">
        <w:rPr>
          <w:rFonts w:ascii="Arial" w:hAnsi="Arial" w:cs="Arial"/>
          <w:sz w:val="20"/>
          <w:szCs w:val="20"/>
          <w:lang w:val="es-CO"/>
        </w:rPr>
        <w:t>Analizando las empresas y los profesionales del sector de la construcción en nuestro país, podemos evidenciar el gran auge que éste ha mantenido en el sector de la economía, gracias a las garantías y facilidades brindadas por el Estado. Todo lo anterior, nos garantiza la existencia de empresas y profesionales de la construcción, saludables financieramente, lo cual sumado a las exigencias de los procesos de selección son garantía de éxito para el proyecto.</w:t>
      </w:r>
    </w:p>
    <w:p w14:paraId="51C2974F" w14:textId="77777777" w:rsidR="008A36A9" w:rsidRPr="002D5B68" w:rsidRDefault="008A36A9" w:rsidP="008A36A9">
      <w:pPr>
        <w:ind w:right="49"/>
        <w:jc w:val="both"/>
        <w:rPr>
          <w:rFonts w:ascii="Arial" w:hAnsi="Arial" w:cs="Arial"/>
          <w:sz w:val="20"/>
          <w:szCs w:val="20"/>
          <w:lang w:val="es-CO"/>
        </w:rPr>
      </w:pPr>
    </w:p>
    <w:p w14:paraId="31338A1E" w14:textId="77777777" w:rsidR="008A36A9" w:rsidRPr="002D5B68" w:rsidRDefault="008A36A9" w:rsidP="008A36A9">
      <w:pPr>
        <w:pStyle w:val="Default"/>
        <w:jc w:val="both"/>
        <w:rPr>
          <w:color w:val="auto"/>
          <w:sz w:val="20"/>
          <w:szCs w:val="20"/>
        </w:rPr>
      </w:pPr>
      <w:r w:rsidRPr="002D5B68">
        <w:rPr>
          <w:color w:val="auto"/>
          <w:sz w:val="20"/>
          <w:szCs w:val="20"/>
        </w:rPr>
        <w:t xml:space="preserve">En el sector de la construcción la lucha por la competitividad y la búsqueda de un desempeño eficaz y un desarrollo óptimo han hecho que este sector empresarial haya obtenido una expansión bastante significativa, manteniendo en estas empresas una disputa de costos e innovación de infraestructura. </w:t>
      </w:r>
    </w:p>
    <w:p w14:paraId="21466144" w14:textId="77777777" w:rsidR="008A36A9" w:rsidRPr="002D5B68" w:rsidRDefault="008A36A9" w:rsidP="008A36A9">
      <w:pPr>
        <w:pStyle w:val="Default"/>
        <w:jc w:val="both"/>
        <w:rPr>
          <w:color w:val="auto"/>
          <w:sz w:val="20"/>
          <w:szCs w:val="20"/>
        </w:rPr>
      </w:pPr>
    </w:p>
    <w:p w14:paraId="240E224E" w14:textId="77777777" w:rsidR="008A36A9" w:rsidRPr="002D5B68" w:rsidRDefault="008A36A9" w:rsidP="008A36A9">
      <w:pPr>
        <w:pStyle w:val="Default"/>
        <w:jc w:val="both"/>
        <w:rPr>
          <w:color w:val="auto"/>
          <w:sz w:val="20"/>
          <w:szCs w:val="20"/>
        </w:rPr>
      </w:pPr>
      <w:r w:rsidRPr="002D5B68">
        <w:rPr>
          <w:color w:val="auto"/>
          <w:sz w:val="20"/>
          <w:szCs w:val="20"/>
        </w:rPr>
        <w:t xml:space="preserve">En Colombia hay aproximadamente 700 empresas relacionadas con el sector de la construcción, las cuales se dividen así: 200 constructoras de obras civiles; 200 de obras residenciales, 100 de adecuación de obras de construcción, 50 compañías proveedoras de cemento y concreto, 100 de acero y 50 de ladrillo </w:t>
      </w:r>
      <w:r w:rsidRPr="002D5B68">
        <w:rPr>
          <w:color w:val="auto"/>
          <w:sz w:val="20"/>
          <w:szCs w:val="20"/>
        </w:rPr>
        <w:lastRenderedPageBreak/>
        <w:t>y cerámica, a estas se suman el número significativo de constructores independientes que ofrecen sus servicios.</w:t>
      </w:r>
    </w:p>
    <w:p w14:paraId="4D46D171" w14:textId="77777777" w:rsidR="008A36A9" w:rsidRPr="002D5B68" w:rsidRDefault="008A36A9" w:rsidP="008A36A9">
      <w:pPr>
        <w:ind w:right="49"/>
        <w:jc w:val="both"/>
        <w:rPr>
          <w:rFonts w:ascii="Arial" w:eastAsia="MS Mincho" w:hAnsi="Arial" w:cs="Arial"/>
          <w:sz w:val="20"/>
          <w:szCs w:val="20"/>
        </w:rPr>
      </w:pPr>
    </w:p>
    <w:p w14:paraId="30DDC45A" w14:textId="77777777" w:rsidR="008A36A9" w:rsidRPr="002D5B68" w:rsidRDefault="008A36A9" w:rsidP="008A36A9">
      <w:pPr>
        <w:ind w:right="49"/>
        <w:jc w:val="both"/>
        <w:rPr>
          <w:rFonts w:ascii="Arial" w:hAnsi="Arial" w:cs="Arial"/>
          <w:b/>
          <w:sz w:val="20"/>
          <w:szCs w:val="20"/>
        </w:rPr>
      </w:pPr>
      <w:r w:rsidRPr="00CE318C">
        <w:rPr>
          <w:rFonts w:ascii="Arial" w:eastAsia="MS Mincho" w:hAnsi="Arial" w:cs="Arial"/>
          <w:sz w:val="20"/>
          <w:szCs w:val="20"/>
        </w:rPr>
        <w:t>Los precios unitarios y el valor final de cada tipo de obra a ejecutar para el presente proceso de contratación se obtuvieron con fundamento en la base de Datos de Precios Unitarios de la plataforma Crystal con los ajustes correspondientes para la vigencia 2021, base de datos administrada por la entidad descentralizada Aguas de Manizales y utilizada, entre otras entidades, por el Municipio de Manizales-Secretaría de Obras Públicas para la elaboración de todos los presupuestos de sus procesos de selección para contratos de obra pública, los que cumplen con las especificaciones técnicas requeridas para atender la necesidad que se pretende satisfacer con el presente proceso de selección.</w:t>
      </w:r>
    </w:p>
    <w:p w14:paraId="46C2848A" w14:textId="77777777" w:rsidR="008A36A9" w:rsidRPr="002D5B68" w:rsidRDefault="008A36A9" w:rsidP="008A36A9">
      <w:pPr>
        <w:ind w:right="49"/>
        <w:jc w:val="both"/>
        <w:rPr>
          <w:rFonts w:ascii="Arial" w:hAnsi="Arial" w:cs="Arial"/>
          <w:b/>
          <w:sz w:val="20"/>
          <w:szCs w:val="20"/>
        </w:rPr>
      </w:pPr>
    </w:p>
    <w:p w14:paraId="2F6385CA" w14:textId="47C3ABEE" w:rsidR="008A36A9" w:rsidRPr="002D5B68" w:rsidRDefault="008A36A9" w:rsidP="008A36A9">
      <w:pPr>
        <w:ind w:right="49"/>
        <w:jc w:val="both"/>
        <w:rPr>
          <w:rFonts w:ascii="Arial" w:hAnsi="Arial" w:cs="Arial"/>
          <w:sz w:val="20"/>
          <w:szCs w:val="20"/>
        </w:rPr>
      </w:pPr>
      <w:r w:rsidRPr="002D5B68">
        <w:rPr>
          <w:rFonts w:ascii="Arial" w:hAnsi="Arial" w:cs="Arial"/>
          <w:sz w:val="20"/>
          <w:szCs w:val="20"/>
        </w:rPr>
        <w:t>Para efectos de contar con un valor aproximado de la inversión a realizar, la entidad tuvo en cuenta variables consideradas para calcular el presupuesto oficial, el cual se calculó teniendo en cuenta la Mano de obra, suministro de m</w:t>
      </w:r>
      <w:r w:rsidR="00C0532A">
        <w:rPr>
          <w:rFonts w:ascii="Arial" w:hAnsi="Arial" w:cs="Arial"/>
          <w:sz w:val="20"/>
          <w:szCs w:val="20"/>
        </w:rPr>
        <w:t>ateriales, transportes y el A.U. (Administración, Utilidad), dentro del A.</w:t>
      </w:r>
      <w:r w:rsidRPr="002D5B68">
        <w:rPr>
          <w:rFonts w:ascii="Arial" w:hAnsi="Arial" w:cs="Arial"/>
          <w:sz w:val="20"/>
          <w:szCs w:val="20"/>
        </w:rPr>
        <w:t>U se incluyen, entre otros, los siguientes impuestos que debe asumir el contratista: Contribución especial de seguridad; Industria y Comercio; Impuesto del 4x1000, Estampillas (</w:t>
      </w:r>
      <w:r w:rsidR="0089746B" w:rsidRPr="002D5B68">
        <w:rPr>
          <w:rFonts w:ascii="Arial" w:hAnsi="Arial" w:cs="Arial"/>
          <w:sz w:val="20"/>
          <w:szCs w:val="20"/>
        </w:rPr>
        <w:t xml:space="preserve"> </w:t>
      </w:r>
      <w:r w:rsidRPr="002D5B68">
        <w:rPr>
          <w:rFonts w:ascii="Arial" w:hAnsi="Arial" w:cs="Arial"/>
          <w:sz w:val="20"/>
          <w:szCs w:val="20"/>
        </w:rPr>
        <w:t>Pro Adulto Mayor 2% del valor del contrato y Universidad de Caldas y Nacional Sede Manizales 1% del valor incorporado en el contrato, Pro Cultura, Tasa Pro-deportes); garantías, gastos fiduciarios. Así mismo, dentro del presupuesto oficial se encuentran incluidos la totalidad de los impuestos, tasas y contribuciones.</w:t>
      </w:r>
    </w:p>
    <w:p w14:paraId="526D6688" w14:textId="77777777" w:rsidR="008A36A9" w:rsidRPr="002D5B68" w:rsidRDefault="008A36A9" w:rsidP="00A46FD0">
      <w:pPr>
        <w:widowControl w:val="0"/>
        <w:autoSpaceDE w:val="0"/>
        <w:autoSpaceDN w:val="0"/>
        <w:spacing w:line="276" w:lineRule="auto"/>
        <w:jc w:val="both"/>
        <w:textAlignment w:val="baseline"/>
        <w:rPr>
          <w:rFonts w:ascii="Arial" w:hAnsi="Arial" w:cs="Arial"/>
          <w:sz w:val="20"/>
          <w:szCs w:val="20"/>
        </w:rPr>
      </w:pPr>
    </w:p>
    <w:p w14:paraId="57963E8C" w14:textId="77777777" w:rsidR="00124297" w:rsidRPr="002D5B68" w:rsidRDefault="00124297" w:rsidP="00124297">
      <w:pPr>
        <w:pStyle w:val="Default"/>
        <w:numPr>
          <w:ilvl w:val="0"/>
          <w:numId w:val="18"/>
        </w:numPr>
        <w:spacing w:line="276" w:lineRule="auto"/>
        <w:jc w:val="both"/>
        <w:rPr>
          <w:b/>
          <w:color w:val="000000" w:themeColor="text1"/>
          <w:sz w:val="20"/>
          <w:szCs w:val="20"/>
        </w:rPr>
      </w:pPr>
      <w:r w:rsidRPr="002D5B68">
        <w:rPr>
          <w:b/>
          <w:color w:val="000000" w:themeColor="text1"/>
          <w:sz w:val="20"/>
          <w:szCs w:val="20"/>
        </w:rPr>
        <w:t xml:space="preserve">ANÁLISIS DE RIESGO: </w:t>
      </w:r>
    </w:p>
    <w:p w14:paraId="2DB4B2E6" w14:textId="77777777" w:rsidR="008A36A9" w:rsidRPr="002D5B68" w:rsidRDefault="008A36A9" w:rsidP="008A36A9">
      <w:pPr>
        <w:jc w:val="both"/>
        <w:rPr>
          <w:rFonts w:ascii="Arial" w:hAnsi="Arial" w:cs="Arial"/>
          <w:sz w:val="20"/>
          <w:szCs w:val="20"/>
        </w:rPr>
      </w:pPr>
      <w:r w:rsidRPr="002D5B68">
        <w:rPr>
          <w:rFonts w:ascii="Arial" w:hAnsi="Arial" w:cs="Arial"/>
          <w:sz w:val="20"/>
          <w:szCs w:val="20"/>
        </w:rPr>
        <w:t>Por el tipo de contrato a realizar, el cual presenta en sí mismo algunos factores de riesgo que pueden llegar a afectar el resultado esperado con la labor del contratista para el cumplimiento de las obligaciones que pueda adquirir, así como los resultados óptimos en la prestación del servicio y la calidad de los resultados obtenidos</w:t>
      </w:r>
      <w:r w:rsidRPr="002D5B68">
        <w:rPr>
          <w:rFonts w:ascii="Arial" w:hAnsi="Arial" w:cs="Arial"/>
          <w:sz w:val="20"/>
          <w:szCs w:val="20"/>
          <w:lang w:val="es-CO"/>
        </w:rPr>
        <w:t>,</w:t>
      </w:r>
      <w:r w:rsidRPr="002D5B68">
        <w:rPr>
          <w:rFonts w:ascii="Arial" w:hAnsi="Arial" w:cs="Arial"/>
          <w:sz w:val="20"/>
          <w:szCs w:val="20"/>
        </w:rPr>
        <w:t xml:space="preserve"> se han definido los siguientes tipos de riesgos: </w:t>
      </w:r>
    </w:p>
    <w:p w14:paraId="19402781" w14:textId="77777777" w:rsidR="008A36A9" w:rsidRPr="002D5B68" w:rsidRDefault="008A36A9" w:rsidP="008A36A9">
      <w:pPr>
        <w:pStyle w:val="Default"/>
        <w:jc w:val="both"/>
        <w:rPr>
          <w:color w:val="auto"/>
          <w:sz w:val="20"/>
          <w:szCs w:val="20"/>
        </w:rPr>
      </w:pPr>
    </w:p>
    <w:p w14:paraId="4D3843AC" w14:textId="67A0DB56" w:rsidR="008A36A9" w:rsidRPr="002D5B68" w:rsidRDefault="008A36A9" w:rsidP="008A36A9">
      <w:pPr>
        <w:jc w:val="both"/>
        <w:rPr>
          <w:rFonts w:ascii="Arial" w:hAnsi="Arial" w:cs="Arial"/>
          <w:b/>
          <w:bCs/>
          <w:sz w:val="20"/>
          <w:szCs w:val="20"/>
        </w:rPr>
      </w:pPr>
      <w:r w:rsidRPr="002D5B68">
        <w:rPr>
          <w:rFonts w:ascii="Arial" w:hAnsi="Arial" w:cs="Arial"/>
          <w:b/>
          <w:bCs/>
          <w:sz w:val="20"/>
          <w:szCs w:val="20"/>
        </w:rPr>
        <w:t xml:space="preserve">VER </w:t>
      </w:r>
      <w:r w:rsidR="00332FE0" w:rsidRPr="002D5B68">
        <w:rPr>
          <w:rFonts w:ascii="Arial" w:hAnsi="Arial" w:cs="Arial"/>
          <w:b/>
          <w:bCs/>
          <w:sz w:val="20"/>
          <w:szCs w:val="20"/>
        </w:rPr>
        <w:t>MATRIZ No 3</w:t>
      </w:r>
      <w:r w:rsidRPr="002D5B68">
        <w:rPr>
          <w:rFonts w:ascii="Arial" w:hAnsi="Arial" w:cs="Arial"/>
          <w:b/>
          <w:bCs/>
          <w:sz w:val="20"/>
          <w:szCs w:val="20"/>
          <w:lang w:val="es-CO"/>
        </w:rPr>
        <w:t xml:space="preserve"> -</w:t>
      </w:r>
      <w:r w:rsidRPr="002D5B68">
        <w:rPr>
          <w:rFonts w:ascii="Arial" w:hAnsi="Arial" w:cs="Arial"/>
          <w:b/>
          <w:bCs/>
          <w:sz w:val="20"/>
          <w:szCs w:val="20"/>
        </w:rPr>
        <w:t xml:space="preserve"> MATRIZ DE RIESGOS</w:t>
      </w:r>
    </w:p>
    <w:p w14:paraId="0B6CF425" w14:textId="77777777" w:rsidR="00124297" w:rsidRPr="002D5B68" w:rsidRDefault="00124297" w:rsidP="00124297">
      <w:pPr>
        <w:overflowPunct w:val="0"/>
        <w:autoSpaceDE w:val="0"/>
        <w:spacing w:line="276" w:lineRule="auto"/>
        <w:jc w:val="both"/>
        <w:textAlignment w:val="baseline"/>
        <w:rPr>
          <w:rFonts w:ascii="Arial" w:eastAsia="Times New Roman" w:hAnsi="Arial" w:cs="Arial"/>
          <w:color w:val="000000" w:themeColor="text1"/>
          <w:sz w:val="20"/>
          <w:szCs w:val="20"/>
        </w:rPr>
      </w:pPr>
    </w:p>
    <w:p w14:paraId="41F4FC9A" w14:textId="2B94F5EF" w:rsidR="00332FE0" w:rsidRPr="002D5B68" w:rsidRDefault="00C0532A" w:rsidP="00332FE0">
      <w:pPr>
        <w:spacing w:line="276" w:lineRule="auto"/>
        <w:jc w:val="both"/>
        <w:rPr>
          <w:rFonts w:ascii="Arial" w:hAnsi="Arial" w:cs="Arial"/>
          <w:sz w:val="20"/>
          <w:szCs w:val="20"/>
        </w:rPr>
      </w:pPr>
      <w:r>
        <w:rPr>
          <w:rFonts w:ascii="Arial" w:hAnsi="Arial" w:cs="Arial"/>
          <w:sz w:val="20"/>
          <w:szCs w:val="20"/>
        </w:rPr>
        <w:t xml:space="preserve">Manizales, </w:t>
      </w:r>
      <w:r w:rsidR="00520C6C">
        <w:rPr>
          <w:rFonts w:ascii="Arial" w:hAnsi="Arial" w:cs="Arial"/>
          <w:sz w:val="20"/>
          <w:szCs w:val="20"/>
        </w:rPr>
        <w:t xml:space="preserve">6 de Septiembre </w:t>
      </w:r>
      <w:r w:rsidR="00332FE0" w:rsidRPr="002D5B68">
        <w:rPr>
          <w:rFonts w:ascii="Arial" w:hAnsi="Arial" w:cs="Arial"/>
          <w:sz w:val="20"/>
          <w:szCs w:val="20"/>
        </w:rPr>
        <w:t xml:space="preserve"> 2021.</w:t>
      </w:r>
    </w:p>
    <w:p w14:paraId="6E8B76A3" w14:textId="77777777" w:rsidR="00332FE0" w:rsidRPr="002D5B68" w:rsidRDefault="00332FE0" w:rsidP="00332FE0">
      <w:pPr>
        <w:spacing w:line="276" w:lineRule="auto"/>
        <w:jc w:val="both"/>
        <w:rPr>
          <w:rFonts w:ascii="Arial" w:hAnsi="Arial" w:cs="Arial"/>
          <w:sz w:val="20"/>
          <w:szCs w:val="20"/>
        </w:rPr>
      </w:pPr>
    </w:p>
    <w:tbl>
      <w:tblPr>
        <w:tblW w:w="9709" w:type="dxa"/>
        <w:tblLayout w:type="fixed"/>
        <w:tblLook w:val="0000" w:firstRow="0" w:lastRow="0" w:firstColumn="0" w:lastColumn="0" w:noHBand="0" w:noVBand="0"/>
      </w:tblPr>
      <w:tblGrid>
        <w:gridCol w:w="4978"/>
        <w:gridCol w:w="4731"/>
      </w:tblGrid>
      <w:tr w:rsidR="00332FE0" w:rsidRPr="002D5B68" w14:paraId="05140CE7" w14:textId="77777777" w:rsidTr="00B30435">
        <w:trPr>
          <w:trHeight w:val="1517"/>
        </w:trPr>
        <w:tc>
          <w:tcPr>
            <w:tcW w:w="4978" w:type="dxa"/>
          </w:tcPr>
          <w:p w14:paraId="4CAA3148" w14:textId="77777777" w:rsidR="00332FE0" w:rsidRPr="002D5B68" w:rsidRDefault="00332FE0" w:rsidP="00B3043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pacing w:line="100" w:lineRule="atLeast"/>
              <w:ind w:right="-660"/>
              <w:rPr>
                <w:rFonts w:ascii="Arial" w:hAnsi="Arial" w:cs="Arial"/>
                <w:b/>
                <w:sz w:val="20"/>
                <w:szCs w:val="20"/>
              </w:rPr>
            </w:pPr>
          </w:p>
          <w:p w14:paraId="38317C16" w14:textId="367D2CDF" w:rsidR="00332FE0" w:rsidRPr="002D5B68" w:rsidRDefault="004A2977" w:rsidP="004A2977">
            <w:pPr>
              <w:shd w:val="clear" w:color="auto" w:fill="D0CECE" w:themeFill="background2" w:themeFillShade="E6"/>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pacing w:line="100" w:lineRule="atLeast"/>
              <w:ind w:right="-660"/>
              <w:rPr>
                <w:rFonts w:ascii="Arial" w:hAnsi="Arial" w:cs="Arial"/>
                <w:b/>
                <w:sz w:val="20"/>
                <w:szCs w:val="20"/>
              </w:rPr>
            </w:pPr>
            <w:r>
              <w:rPr>
                <w:rFonts w:ascii="Arial" w:hAnsi="Arial" w:cs="Arial"/>
                <w:b/>
                <w:sz w:val="20"/>
                <w:szCs w:val="20"/>
              </w:rPr>
              <w:t>ORIGINAL FIRMADO</w:t>
            </w:r>
          </w:p>
          <w:p w14:paraId="5D72252B" w14:textId="0EA45BCD" w:rsidR="00332FE0" w:rsidRPr="002D5B68" w:rsidRDefault="00C0532A" w:rsidP="00B3043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pacing w:line="100" w:lineRule="atLeast"/>
              <w:ind w:right="-660"/>
              <w:rPr>
                <w:rFonts w:ascii="Arial" w:hAnsi="Arial" w:cs="Arial"/>
                <w:b/>
                <w:sz w:val="20"/>
                <w:szCs w:val="20"/>
              </w:rPr>
            </w:pPr>
            <w:r>
              <w:rPr>
                <w:rFonts w:ascii="Arial" w:hAnsi="Arial" w:cs="Arial"/>
                <w:b/>
                <w:sz w:val="20"/>
                <w:szCs w:val="20"/>
              </w:rPr>
              <w:t>RUBÉN DARIO LÓPEZ GÓMEZ</w:t>
            </w:r>
          </w:p>
          <w:p w14:paraId="7F08BFE7" w14:textId="77777777" w:rsidR="00332FE0" w:rsidRPr="002D5B68" w:rsidRDefault="00332FE0" w:rsidP="00B3043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pacing w:line="100" w:lineRule="atLeast"/>
              <w:ind w:right="-660"/>
              <w:rPr>
                <w:rFonts w:ascii="Arial" w:hAnsi="Arial" w:cs="Arial"/>
                <w:sz w:val="20"/>
                <w:szCs w:val="20"/>
              </w:rPr>
            </w:pPr>
            <w:r w:rsidRPr="002D5B68">
              <w:rPr>
                <w:rFonts w:ascii="Arial" w:hAnsi="Arial" w:cs="Arial"/>
                <w:sz w:val="20"/>
                <w:szCs w:val="20"/>
              </w:rPr>
              <w:t>Secretario de Despacho</w:t>
            </w:r>
          </w:p>
          <w:p w14:paraId="0DB70698" w14:textId="027D2B26" w:rsidR="00332FE0" w:rsidRPr="002D5B68" w:rsidRDefault="00332FE0" w:rsidP="00C0532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pacing w:line="100" w:lineRule="atLeast"/>
              <w:ind w:right="-660"/>
              <w:rPr>
                <w:rFonts w:ascii="Arial" w:hAnsi="Arial" w:cs="Arial"/>
                <w:sz w:val="20"/>
                <w:szCs w:val="20"/>
              </w:rPr>
            </w:pPr>
            <w:r w:rsidRPr="002D5B68">
              <w:rPr>
                <w:rFonts w:ascii="Arial" w:hAnsi="Arial" w:cs="Arial"/>
                <w:sz w:val="20"/>
                <w:szCs w:val="20"/>
              </w:rPr>
              <w:t xml:space="preserve">Secretaría </w:t>
            </w:r>
            <w:r w:rsidR="00C0532A">
              <w:rPr>
                <w:rFonts w:ascii="Arial" w:hAnsi="Arial" w:cs="Arial"/>
                <w:sz w:val="20"/>
                <w:szCs w:val="20"/>
              </w:rPr>
              <w:t>de Obras Públicas</w:t>
            </w:r>
          </w:p>
        </w:tc>
        <w:tc>
          <w:tcPr>
            <w:tcW w:w="4731" w:type="dxa"/>
          </w:tcPr>
          <w:p w14:paraId="64F05801" w14:textId="77777777" w:rsidR="00332FE0" w:rsidRPr="002D5B68" w:rsidRDefault="00332FE0" w:rsidP="00B3043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pacing w:line="100" w:lineRule="atLeast"/>
              <w:ind w:right="-660"/>
              <w:rPr>
                <w:rFonts w:ascii="Arial" w:hAnsi="Arial" w:cs="Arial"/>
                <w:b/>
                <w:sz w:val="20"/>
                <w:szCs w:val="20"/>
              </w:rPr>
            </w:pPr>
          </w:p>
          <w:p w14:paraId="736D1BF1" w14:textId="20BAB9F8" w:rsidR="00332FE0" w:rsidRPr="002D5B68" w:rsidRDefault="004A2977" w:rsidP="004A2977">
            <w:pPr>
              <w:shd w:val="clear" w:color="auto" w:fill="D0CECE" w:themeFill="background2" w:themeFillShade="E6"/>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pacing w:line="100" w:lineRule="atLeast"/>
              <w:ind w:right="-660"/>
              <w:rPr>
                <w:rFonts w:ascii="Arial" w:hAnsi="Arial" w:cs="Arial"/>
                <w:b/>
                <w:sz w:val="20"/>
                <w:szCs w:val="20"/>
              </w:rPr>
            </w:pPr>
            <w:r>
              <w:rPr>
                <w:rFonts w:ascii="Arial" w:hAnsi="Arial" w:cs="Arial"/>
                <w:b/>
                <w:sz w:val="20"/>
                <w:szCs w:val="20"/>
              </w:rPr>
              <w:t>ORIGINAL FIRMADO</w:t>
            </w:r>
          </w:p>
          <w:p w14:paraId="3BD5D6E0" w14:textId="0E0471F6" w:rsidR="00332FE0" w:rsidRPr="002D5B68" w:rsidRDefault="00C0532A" w:rsidP="00B3043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pacing w:line="100" w:lineRule="atLeast"/>
              <w:ind w:right="-660"/>
              <w:rPr>
                <w:rFonts w:ascii="Arial" w:hAnsi="Arial" w:cs="Arial"/>
                <w:b/>
                <w:sz w:val="20"/>
                <w:szCs w:val="20"/>
              </w:rPr>
            </w:pPr>
            <w:r>
              <w:rPr>
                <w:rFonts w:ascii="Arial" w:hAnsi="Arial" w:cs="Arial"/>
                <w:b/>
                <w:sz w:val="20"/>
                <w:szCs w:val="20"/>
              </w:rPr>
              <w:t>ORLANDO MARÍN MEJÍA</w:t>
            </w:r>
          </w:p>
          <w:p w14:paraId="15A11FA0" w14:textId="77777777" w:rsidR="00332FE0" w:rsidRPr="002D5B68" w:rsidRDefault="00332FE0" w:rsidP="00B3043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pacing w:line="100" w:lineRule="atLeast"/>
              <w:ind w:right="-660"/>
              <w:rPr>
                <w:rFonts w:ascii="Arial" w:hAnsi="Arial" w:cs="Arial"/>
                <w:sz w:val="20"/>
                <w:szCs w:val="20"/>
              </w:rPr>
            </w:pPr>
            <w:r w:rsidRPr="002D5B68">
              <w:rPr>
                <w:rFonts w:ascii="Arial" w:hAnsi="Arial" w:cs="Arial"/>
                <w:sz w:val="20"/>
                <w:szCs w:val="20"/>
              </w:rPr>
              <w:t>Profesional Universitario</w:t>
            </w:r>
          </w:p>
          <w:p w14:paraId="61470534" w14:textId="743AF4A3" w:rsidR="00332FE0" w:rsidRPr="002D5B68" w:rsidRDefault="00332FE0" w:rsidP="00B3043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pacing w:line="100" w:lineRule="atLeast"/>
              <w:ind w:right="-660"/>
              <w:rPr>
                <w:rFonts w:ascii="Arial" w:hAnsi="Arial" w:cs="Arial"/>
                <w:sz w:val="20"/>
                <w:szCs w:val="20"/>
              </w:rPr>
            </w:pPr>
            <w:r w:rsidRPr="002D5B68">
              <w:rPr>
                <w:rFonts w:ascii="Arial" w:hAnsi="Arial" w:cs="Arial"/>
                <w:sz w:val="20"/>
                <w:szCs w:val="20"/>
              </w:rPr>
              <w:t xml:space="preserve">Secretaría de </w:t>
            </w:r>
            <w:r w:rsidR="00C0532A">
              <w:rPr>
                <w:rFonts w:ascii="Arial" w:hAnsi="Arial" w:cs="Arial"/>
                <w:sz w:val="20"/>
                <w:szCs w:val="20"/>
              </w:rPr>
              <w:t>Obras Públicas</w:t>
            </w:r>
          </w:p>
          <w:p w14:paraId="7C9F920D" w14:textId="77777777" w:rsidR="00332FE0" w:rsidRPr="002D5B68" w:rsidRDefault="00332FE0" w:rsidP="00B3043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pacing w:line="100" w:lineRule="atLeast"/>
              <w:ind w:right="-660"/>
              <w:rPr>
                <w:rFonts w:ascii="Arial" w:hAnsi="Arial" w:cs="Arial"/>
                <w:sz w:val="20"/>
                <w:szCs w:val="20"/>
              </w:rPr>
            </w:pPr>
          </w:p>
          <w:p w14:paraId="10B2E7B9" w14:textId="77777777" w:rsidR="00332FE0" w:rsidRPr="002D5B68" w:rsidRDefault="00332FE0" w:rsidP="00B3043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pacing w:line="100" w:lineRule="atLeast"/>
              <w:ind w:right="-660"/>
              <w:rPr>
                <w:rFonts w:ascii="Arial" w:hAnsi="Arial" w:cs="Arial"/>
                <w:sz w:val="20"/>
                <w:szCs w:val="20"/>
              </w:rPr>
            </w:pPr>
          </w:p>
          <w:p w14:paraId="3A70665F" w14:textId="77777777" w:rsidR="00332FE0" w:rsidRPr="002D5B68" w:rsidRDefault="00332FE0" w:rsidP="00B3043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pacing w:line="100" w:lineRule="atLeast"/>
              <w:ind w:right="-660"/>
              <w:jc w:val="both"/>
              <w:rPr>
                <w:rFonts w:ascii="Arial" w:hAnsi="Arial" w:cs="Arial"/>
                <w:b/>
                <w:sz w:val="20"/>
                <w:szCs w:val="20"/>
              </w:rPr>
            </w:pPr>
            <w:bookmarkStart w:id="0" w:name="_GoBack"/>
            <w:bookmarkEnd w:id="0"/>
          </w:p>
        </w:tc>
      </w:tr>
    </w:tbl>
    <w:p w14:paraId="3E8A11C3" w14:textId="2D8FBC66" w:rsidR="00332FE0" w:rsidRPr="00680BCF" w:rsidRDefault="00332FE0" w:rsidP="00332FE0">
      <w:pPr>
        <w:spacing w:line="276" w:lineRule="auto"/>
        <w:rPr>
          <w:rFonts w:ascii="Arial" w:hAnsi="Arial" w:cs="Arial"/>
          <w:i/>
          <w:sz w:val="18"/>
          <w:szCs w:val="18"/>
        </w:rPr>
      </w:pPr>
      <w:r w:rsidRPr="00680BCF">
        <w:rPr>
          <w:rFonts w:ascii="Arial" w:hAnsi="Arial" w:cs="Arial"/>
          <w:b/>
          <w:i/>
          <w:sz w:val="18"/>
          <w:szCs w:val="18"/>
        </w:rPr>
        <w:t xml:space="preserve">Proyectó: </w:t>
      </w:r>
      <w:r w:rsidR="00F32700">
        <w:rPr>
          <w:rFonts w:ascii="Arial" w:hAnsi="Arial" w:cs="Arial"/>
          <w:i/>
          <w:sz w:val="18"/>
          <w:szCs w:val="18"/>
        </w:rPr>
        <w:t>Orlando Marín Mejía</w:t>
      </w:r>
      <w:r w:rsidR="001D1CC9">
        <w:rPr>
          <w:rFonts w:ascii="Arial" w:hAnsi="Arial" w:cs="Arial"/>
          <w:i/>
          <w:sz w:val="18"/>
          <w:szCs w:val="18"/>
        </w:rPr>
        <w:t xml:space="preserve">                                                                                                                                                                              </w:t>
      </w:r>
      <w:r w:rsidRPr="00680BCF">
        <w:rPr>
          <w:rFonts w:ascii="Arial" w:hAnsi="Arial" w:cs="Arial"/>
          <w:i/>
          <w:sz w:val="18"/>
          <w:szCs w:val="18"/>
        </w:rPr>
        <w:t xml:space="preserve"> – Arquitecto – Profesional Universitario– Secretaría de </w:t>
      </w:r>
      <w:r w:rsidR="00F32700">
        <w:rPr>
          <w:rFonts w:ascii="Arial" w:hAnsi="Arial" w:cs="Arial"/>
          <w:i/>
          <w:sz w:val="18"/>
          <w:szCs w:val="18"/>
        </w:rPr>
        <w:t xml:space="preserve">Obras Publicas </w:t>
      </w:r>
    </w:p>
    <w:p w14:paraId="46C0D273" w14:textId="79D1286F" w:rsidR="008A36A9" w:rsidRPr="00680BCF" w:rsidRDefault="008A36A9" w:rsidP="004F2D48">
      <w:pPr>
        <w:pStyle w:val="Default"/>
        <w:spacing w:line="276" w:lineRule="auto"/>
        <w:jc w:val="both"/>
        <w:rPr>
          <w:i/>
          <w:color w:val="000000" w:themeColor="text1"/>
          <w:sz w:val="18"/>
          <w:szCs w:val="18"/>
          <w:lang w:val="es-ES_tradnl"/>
        </w:rPr>
      </w:pPr>
    </w:p>
    <w:sectPr w:rsidR="008A36A9" w:rsidRPr="00680BCF" w:rsidSect="009E4CA1">
      <w:headerReference w:type="default" r:id="rId8"/>
      <w:footerReference w:type="even" r:id="rId9"/>
      <w:footerReference w:type="default" r:id="rId10"/>
      <w:pgSz w:w="12240" w:h="15840"/>
      <w:pgMar w:top="2375" w:right="1325" w:bottom="1417" w:left="1418" w:header="993" w:footer="19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CC431A" w14:textId="77777777" w:rsidR="003A5C6D" w:rsidRDefault="003A5C6D" w:rsidP="000F4BAD">
      <w:r>
        <w:separator/>
      </w:r>
    </w:p>
  </w:endnote>
  <w:endnote w:type="continuationSeparator" w:id="0">
    <w:p w14:paraId="604AA118" w14:textId="77777777" w:rsidR="003A5C6D" w:rsidRDefault="003A5C6D" w:rsidP="000F4B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ontserrat">
    <w:altName w:val="Courier New"/>
    <w:panose1 w:val="00000000000000000000"/>
    <w:charset w:val="4D"/>
    <w:family w:val="auto"/>
    <w:notTrueType/>
    <w:pitch w:val="variable"/>
    <w:sig w:usb0="00000001" w:usb1="00000003" w:usb2="00000000" w:usb3="00000000" w:csb0="0000019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8C2538" w14:textId="77777777" w:rsidR="00F8354D" w:rsidRDefault="00F8354D" w:rsidP="004546FF">
    <w:pPr>
      <w:pStyle w:val="Piedepgina"/>
      <w:framePr w:wrap="none"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424A7E8" w14:textId="77777777" w:rsidR="00F8354D" w:rsidRDefault="00F8354D" w:rsidP="000D2881">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7C9A80" w14:textId="77777777" w:rsidR="00F8354D" w:rsidRDefault="00F8354D" w:rsidP="004546FF">
    <w:pPr>
      <w:pStyle w:val="Piedepgina"/>
      <w:framePr w:wrap="none"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4A2977">
      <w:rPr>
        <w:rStyle w:val="Nmerodepgina"/>
        <w:noProof/>
      </w:rPr>
      <w:t>8</w:t>
    </w:r>
    <w:r>
      <w:rPr>
        <w:rStyle w:val="Nmerodepgina"/>
      </w:rPr>
      <w:fldChar w:fldCharType="end"/>
    </w:r>
  </w:p>
  <w:p w14:paraId="02666C56" w14:textId="77777777" w:rsidR="00332FE0" w:rsidRPr="009A6B2A" w:rsidRDefault="00332FE0" w:rsidP="00332FE0">
    <w:pPr>
      <w:pStyle w:val="Encabezado"/>
      <w:jc w:val="center"/>
      <w:rPr>
        <w:rFonts w:ascii="Montserrat" w:hAnsi="Montserrat" w:cs="Arial"/>
        <w:b/>
        <w:bCs/>
        <w:noProof/>
        <w:color w:val="000000" w:themeColor="text1"/>
        <w:sz w:val="20"/>
        <w:szCs w:val="20"/>
        <w:lang w:val="es-CO"/>
      </w:rPr>
    </w:pPr>
    <w:r w:rsidRPr="009A6B2A">
      <w:rPr>
        <w:rFonts w:ascii="Montserrat" w:hAnsi="Montserrat" w:cs="Arial"/>
        <w:b/>
        <w:bCs/>
        <w:noProof/>
        <w:color w:val="000000" w:themeColor="text1"/>
        <w:sz w:val="20"/>
        <w:szCs w:val="20"/>
        <w:lang w:val="es-CO"/>
      </w:rPr>
      <w:t>ALCALDÍA DE MANIZALES</w:t>
    </w:r>
  </w:p>
  <w:p w14:paraId="2E56D2DF" w14:textId="77777777" w:rsidR="00332FE0" w:rsidRDefault="00332FE0" w:rsidP="00332FE0">
    <w:pPr>
      <w:pStyle w:val="Encabezado"/>
      <w:jc w:val="center"/>
      <w:rPr>
        <w:rFonts w:ascii="Montserrat" w:hAnsi="Montserrat" w:cs="Arial"/>
        <w:noProof/>
        <w:color w:val="000000" w:themeColor="text1"/>
        <w:sz w:val="20"/>
        <w:szCs w:val="20"/>
        <w:lang w:val="es-CO"/>
      </w:rPr>
    </w:pPr>
    <w:r w:rsidRPr="009A6B2A">
      <w:rPr>
        <w:rFonts w:ascii="Montserrat" w:hAnsi="Montserrat" w:cs="Arial"/>
        <w:noProof/>
        <w:color w:val="000000" w:themeColor="text1"/>
        <w:sz w:val="20"/>
        <w:szCs w:val="20"/>
        <w:lang w:val="es-CO"/>
      </w:rPr>
      <w:t xml:space="preserve">Calle 19 N° 21-44 Propiedad Horizontal CAM. Teléfono 887 97 00 </w:t>
    </w:r>
  </w:p>
  <w:p w14:paraId="53E46E42" w14:textId="77777777" w:rsidR="00332FE0" w:rsidRDefault="00332FE0" w:rsidP="00332FE0">
    <w:pPr>
      <w:pStyle w:val="Encabezado"/>
      <w:jc w:val="center"/>
      <w:rPr>
        <w:rFonts w:ascii="Montserrat" w:hAnsi="Montserrat" w:cs="Arial"/>
        <w:noProof/>
        <w:color w:val="000000" w:themeColor="text1"/>
        <w:sz w:val="20"/>
        <w:szCs w:val="20"/>
        <w:lang w:val="es-CO"/>
      </w:rPr>
    </w:pPr>
    <w:r w:rsidRPr="009A6B2A">
      <w:rPr>
        <w:rFonts w:ascii="Montserrat" w:hAnsi="Montserrat" w:cs="Arial"/>
        <w:noProof/>
        <w:color w:val="000000" w:themeColor="text1"/>
        <w:sz w:val="20"/>
        <w:szCs w:val="20"/>
        <w:lang w:val="es-CO"/>
      </w:rPr>
      <w:t>ext.71500</w:t>
    </w:r>
  </w:p>
  <w:p w14:paraId="7D66C220" w14:textId="77777777" w:rsidR="00332FE0" w:rsidRDefault="00332FE0" w:rsidP="00332FE0">
    <w:pPr>
      <w:pStyle w:val="Encabezado"/>
      <w:jc w:val="center"/>
      <w:rPr>
        <w:rFonts w:ascii="Montserrat" w:hAnsi="Montserrat" w:cs="Arial"/>
        <w:noProof/>
        <w:color w:val="000000" w:themeColor="text1"/>
        <w:sz w:val="20"/>
        <w:szCs w:val="20"/>
        <w:lang w:val="es-CO"/>
      </w:rPr>
    </w:pPr>
    <w:r w:rsidRPr="009A6B2A">
      <w:rPr>
        <w:rFonts w:ascii="Montserrat" w:hAnsi="Montserrat" w:cs="Arial"/>
        <w:noProof/>
        <w:color w:val="000000" w:themeColor="text1"/>
        <w:sz w:val="20"/>
        <w:szCs w:val="20"/>
        <w:lang w:val="es-CO"/>
      </w:rPr>
      <w:t>Código postal 170001 – Atención al Cliente 018000968988.</w:t>
    </w:r>
  </w:p>
  <w:p w14:paraId="6A3231E5" w14:textId="77777777" w:rsidR="00332FE0" w:rsidRPr="0045143F" w:rsidRDefault="003A5C6D" w:rsidP="00332FE0">
    <w:pPr>
      <w:pStyle w:val="Encabezado"/>
      <w:jc w:val="center"/>
      <w:rPr>
        <w:rFonts w:ascii="Montserrat" w:hAnsi="Montserrat" w:cs="Arial"/>
        <w:noProof/>
        <w:color w:val="000000" w:themeColor="text1"/>
        <w:sz w:val="20"/>
        <w:szCs w:val="20"/>
        <w:lang w:val="es-CO"/>
      </w:rPr>
    </w:pPr>
    <w:hyperlink r:id="rId1" w:history="1">
      <w:r w:rsidR="00332FE0" w:rsidRPr="00DE20B1">
        <w:rPr>
          <w:rStyle w:val="Hipervnculo"/>
          <w:rFonts w:ascii="Montserrat" w:hAnsi="Montserrat" w:cs="Arial"/>
          <w:noProof/>
          <w:sz w:val="20"/>
          <w:szCs w:val="20"/>
          <w:lang w:val="es-CO"/>
        </w:rPr>
        <w:t>www.manizales</w:t>
      </w:r>
      <w:r w:rsidR="00332FE0" w:rsidRPr="00DE20B1">
        <w:rPr>
          <w:rStyle w:val="Hipervnculo"/>
          <w:rFonts w:ascii="Montserrat" w:hAnsi="Montserrat" w:cs="Arial"/>
          <w:noProof/>
          <w:sz w:val="20"/>
          <w:szCs w:val="20"/>
          <w:lang w:val="es-CO" w:eastAsia="es-CO"/>
        </w:rPr>
        <w:t>.</w:t>
      </w:r>
      <w:r w:rsidR="00332FE0" w:rsidRPr="00DE20B1">
        <w:rPr>
          <w:rStyle w:val="Hipervnculo"/>
          <w:rFonts w:ascii="Montserrat" w:hAnsi="Montserrat" w:cs="Arial"/>
          <w:noProof/>
          <w:sz w:val="20"/>
          <w:szCs w:val="20"/>
          <w:lang w:val="es-CO"/>
        </w:rPr>
        <w:t>gov.co</w:t>
      </w:r>
    </w:hyperlink>
  </w:p>
  <w:p w14:paraId="474E2BA3" w14:textId="511C2280" w:rsidR="00F8354D" w:rsidRDefault="00F8354D" w:rsidP="000D2881">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6BD965" w14:textId="77777777" w:rsidR="003A5C6D" w:rsidRDefault="003A5C6D" w:rsidP="000F4BAD">
      <w:r>
        <w:separator/>
      </w:r>
    </w:p>
  </w:footnote>
  <w:footnote w:type="continuationSeparator" w:id="0">
    <w:p w14:paraId="725A70D5" w14:textId="77777777" w:rsidR="003A5C6D" w:rsidRDefault="003A5C6D" w:rsidP="000F4B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F989BB" w14:textId="3981E8F0" w:rsidR="00F8354D" w:rsidRDefault="00B021E7" w:rsidP="004639FE">
    <w:pPr>
      <w:pStyle w:val="Encabezado"/>
      <w:ind w:left="567"/>
    </w:pPr>
    <w:r w:rsidRPr="00B021E7">
      <w:rPr>
        <w:b/>
        <w:noProof/>
        <w:sz w:val="32"/>
        <w:szCs w:val="32"/>
        <w:lang w:val="es-CO" w:eastAsia="es-CO"/>
      </w:rPr>
      <w:drawing>
        <wp:anchor distT="0" distB="0" distL="114300" distR="114300" simplePos="0" relativeHeight="251663360" behindDoc="1" locked="0" layoutInCell="1" allowOverlap="1" wp14:anchorId="1C9E89BF" wp14:editId="428D2122">
          <wp:simplePos x="0" y="0"/>
          <wp:positionH relativeFrom="column">
            <wp:posOffset>-742950</wp:posOffset>
          </wp:positionH>
          <wp:positionV relativeFrom="paragraph">
            <wp:posOffset>-525145</wp:posOffset>
          </wp:positionV>
          <wp:extent cx="1535430" cy="1535430"/>
          <wp:effectExtent l="0" t="0" r="762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lcaldía-de-Manizales_Logogris.png"/>
                  <pic:cNvPicPr/>
                </pic:nvPicPr>
                <pic:blipFill>
                  <a:blip r:embed="rId1">
                    <a:extLst>
                      <a:ext uri="{28A0092B-C50C-407E-A947-70E740481C1C}">
                        <a14:useLocalDpi xmlns:a14="http://schemas.microsoft.com/office/drawing/2010/main" val="0"/>
                      </a:ext>
                    </a:extLst>
                  </a:blip>
                  <a:stretch>
                    <a:fillRect/>
                  </a:stretch>
                </pic:blipFill>
                <pic:spPr>
                  <a:xfrm>
                    <a:off x="0" y="0"/>
                    <a:ext cx="1535430" cy="1535430"/>
                  </a:xfrm>
                  <a:prstGeom prst="rect">
                    <a:avLst/>
                  </a:prstGeom>
                </pic:spPr>
              </pic:pic>
            </a:graphicData>
          </a:graphic>
          <wp14:sizeRelH relativeFrom="page">
            <wp14:pctWidth>0</wp14:pctWidth>
          </wp14:sizeRelH>
          <wp14:sizeRelV relativeFrom="page">
            <wp14:pctHeight>0</wp14:pctHeight>
          </wp14:sizeRelV>
        </wp:anchor>
      </w:drawing>
    </w:r>
    <w:r w:rsidR="00444F47">
      <w:rPr>
        <w:noProof/>
        <w:lang w:val="es-CO" w:eastAsia="es-CO"/>
      </w:rPr>
      <mc:AlternateContent>
        <mc:Choice Requires="wps">
          <w:drawing>
            <wp:anchor distT="0" distB="0" distL="114300" distR="114300" simplePos="0" relativeHeight="251664384" behindDoc="0" locked="0" layoutInCell="1" allowOverlap="1" wp14:anchorId="5DCD8B12" wp14:editId="01AF349C">
              <wp:simplePos x="0" y="0"/>
              <wp:positionH relativeFrom="column">
                <wp:posOffset>598805</wp:posOffset>
              </wp:positionH>
              <wp:positionV relativeFrom="paragraph">
                <wp:posOffset>-114935</wp:posOffset>
              </wp:positionV>
              <wp:extent cx="5607050" cy="34925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07050" cy="349250"/>
                      </a:xfrm>
                      <a:prstGeom prst="rect">
                        <a:avLst/>
                      </a:prstGeom>
                      <a:noFill/>
                      <a:ln w="6350">
                        <a:noFill/>
                      </a:ln>
                    </wps:spPr>
                    <wps:txbx>
                      <w:txbxContent>
                        <w:p w14:paraId="1CADE524" w14:textId="5409E9F8" w:rsidR="00B021E7" w:rsidRDefault="00B021E7" w:rsidP="00B021E7">
                          <w:pPr>
                            <w:jc w:val="center"/>
                            <w:rPr>
                              <w:b/>
                              <w:bCs/>
                              <w:sz w:val="28"/>
                              <w:szCs w:val="28"/>
                              <w:lang w:val="es-ES"/>
                            </w:rPr>
                          </w:pPr>
                          <w:r w:rsidRPr="00C21B64">
                            <w:rPr>
                              <w:b/>
                              <w:bCs/>
                              <w:sz w:val="28"/>
                              <w:szCs w:val="28"/>
                              <w:lang w:val="es-ES"/>
                            </w:rPr>
                            <w:t xml:space="preserve">SECRETARÍA DE </w:t>
                          </w:r>
                          <w:r w:rsidR="003073A6">
                            <w:rPr>
                              <w:b/>
                              <w:bCs/>
                              <w:sz w:val="28"/>
                              <w:szCs w:val="28"/>
                              <w:lang w:val="es-ES"/>
                            </w:rPr>
                            <w:t xml:space="preserve">OBRAS PÚBLICAS </w:t>
                          </w:r>
                        </w:p>
                        <w:p w14:paraId="0565D2AC" w14:textId="77777777" w:rsidR="003073A6" w:rsidRPr="00C21B64" w:rsidRDefault="003073A6" w:rsidP="00B021E7">
                          <w:pPr>
                            <w:jc w:val="center"/>
                            <w:rPr>
                              <w:b/>
                              <w:bCs/>
                              <w:sz w:val="28"/>
                              <w:szCs w:val="28"/>
                              <w:lang w:val="es-ES"/>
                            </w:rPr>
                          </w:pPr>
                        </w:p>
                        <w:p w14:paraId="563C5026" w14:textId="77777777" w:rsidR="00B021E7" w:rsidRPr="00297819" w:rsidRDefault="00B021E7" w:rsidP="00B021E7">
                          <w:pPr>
                            <w:jc w:val="center"/>
                            <w:rPr>
                              <w:b/>
                              <w:bCs/>
                              <w:sz w:val="36"/>
                              <w:szCs w:val="36"/>
                              <w:lang w:val="es-E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CD8B12" id="_x0000_t202" coordsize="21600,21600" o:spt="202" path="m,l,21600r21600,l21600,xe">
              <v:stroke joinstyle="miter"/>
              <v:path gradientshapeok="t" o:connecttype="rect"/>
            </v:shapetype>
            <v:shape id="Cuadro de texto 2" o:spid="_x0000_s1026" type="#_x0000_t202" style="position:absolute;left:0;text-align:left;margin-left:47.15pt;margin-top:-9.05pt;width:441.5pt;height:2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" filled="f" stroked="f" strokeweight=".5pt">
              <v:path arrowok="t"/>
              <v:textbox>
                <w:txbxContent>
                  <w:p w14:paraId="1CADE524" w14:textId="5409E9F8" w:rsidR="00B021E7" w:rsidRDefault="00B021E7" w:rsidP="00B021E7">
                    <w:pPr>
                      <w:jc w:val="center"/>
                      <w:rPr>
                        <w:b/>
                        <w:bCs/>
                        <w:sz w:val="28"/>
                        <w:szCs w:val="28"/>
                        <w:lang w:val="es-ES"/>
                      </w:rPr>
                    </w:pPr>
                    <w:r w:rsidRPr="00C21B64">
                      <w:rPr>
                        <w:b/>
                        <w:bCs/>
                        <w:sz w:val="28"/>
                        <w:szCs w:val="28"/>
                        <w:lang w:val="es-ES"/>
                      </w:rPr>
                      <w:t xml:space="preserve">SECRETARÍA DE </w:t>
                    </w:r>
                    <w:r w:rsidR="003073A6">
                      <w:rPr>
                        <w:b/>
                        <w:bCs/>
                        <w:sz w:val="28"/>
                        <w:szCs w:val="28"/>
                        <w:lang w:val="es-ES"/>
                      </w:rPr>
                      <w:t xml:space="preserve">OBRAS PÚBLICAS </w:t>
                    </w:r>
                  </w:p>
                  <w:p w14:paraId="0565D2AC" w14:textId="77777777" w:rsidR="003073A6" w:rsidRPr="00C21B64" w:rsidRDefault="003073A6" w:rsidP="00B021E7">
                    <w:pPr>
                      <w:jc w:val="center"/>
                      <w:rPr>
                        <w:b/>
                        <w:bCs/>
                        <w:sz w:val="28"/>
                        <w:szCs w:val="28"/>
                        <w:lang w:val="es-ES"/>
                      </w:rPr>
                    </w:pPr>
                  </w:p>
                  <w:p w14:paraId="563C5026" w14:textId="77777777" w:rsidR="00B021E7" w:rsidRPr="00297819" w:rsidRDefault="00B021E7" w:rsidP="00B021E7">
                    <w:pPr>
                      <w:jc w:val="center"/>
                      <w:rPr>
                        <w:b/>
                        <w:bCs/>
                        <w:sz w:val="36"/>
                        <w:szCs w:val="36"/>
                        <w:lang w:val="es-ES"/>
                      </w:rPr>
                    </w:pPr>
                  </w:p>
                </w:txbxContent>
              </v:textbox>
            </v:shape>
          </w:pict>
        </mc:Fallback>
      </mc:AlternateContent>
    </w:r>
    <w:r w:rsidRPr="00B021E7">
      <w:rPr>
        <w:b/>
        <w:noProof/>
        <w:sz w:val="32"/>
        <w:szCs w:val="32"/>
        <w:lang w:val="es-CO" w:eastAsia="es-CO"/>
      </w:rPr>
      <w:drawing>
        <wp:anchor distT="0" distB="0" distL="114300" distR="114300" simplePos="0" relativeHeight="251665408" behindDoc="1" locked="0" layoutInCell="1" allowOverlap="1" wp14:anchorId="4161A4B5" wp14:editId="43C9AEF4">
          <wp:simplePos x="0" y="0"/>
          <wp:positionH relativeFrom="column">
            <wp:posOffset>5174615</wp:posOffset>
          </wp:positionH>
          <wp:positionV relativeFrom="paragraph">
            <wp:posOffset>8066405</wp:posOffset>
          </wp:positionV>
          <wp:extent cx="903605" cy="562610"/>
          <wp:effectExtent l="0" t="0" r="0" b="889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zles+grandeFooter.jpg"/>
                  <pic:cNvPicPr/>
                </pic:nvPicPr>
                <pic:blipFill>
                  <a:blip r:embed="rId2">
                    <a:extLst>
                      <a:ext uri="{28A0092B-C50C-407E-A947-70E740481C1C}">
                        <a14:useLocalDpi xmlns:a14="http://schemas.microsoft.com/office/drawing/2010/main" val="0"/>
                      </a:ext>
                    </a:extLst>
                  </a:blip>
                  <a:stretch>
                    <a:fillRect/>
                  </a:stretch>
                </pic:blipFill>
                <pic:spPr>
                  <a:xfrm>
                    <a:off x="0" y="0"/>
                    <a:ext cx="903605" cy="56261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93EE6"/>
    <w:multiLevelType w:val="hybridMultilevel"/>
    <w:tmpl w:val="024C7E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2040C93"/>
    <w:multiLevelType w:val="hybridMultilevel"/>
    <w:tmpl w:val="1A128342"/>
    <w:lvl w:ilvl="0" w:tplc="F176E256">
      <w:start w:val="1"/>
      <w:numFmt w:val="lowerRoman"/>
      <w:lvlText w:val="%1)"/>
      <w:lvlJc w:val="left"/>
      <w:pPr>
        <w:ind w:left="1146"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15050A0"/>
    <w:multiLevelType w:val="hybridMultilevel"/>
    <w:tmpl w:val="82E644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1675B05"/>
    <w:multiLevelType w:val="hybridMultilevel"/>
    <w:tmpl w:val="5AD874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15A50952"/>
    <w:multiLevelType w:val="hybridMultilevel"/>
    <w:tmpl w:val="0CD0FD36"/>
    <w:lvl w:ilvl="0" w:tplc="0C0A0015">
      <w:start w:val="1"/>
      <w:numFmt w:val="upp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
    <w:nsid w:val="1C03480D"/>
    <w:multiLevelType w:val="hybridMultilevel"/>
    <w:tmpl w:val="349E06D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239F3F45"/>
    <w:multiLevelType w:val="hybridMultilevel"/>
    <w:tmpl w:val="121AAC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27604BDB"/>
    <w:multiLevelType w:val="hybridMultilevel"/>
    <w:tmpl w:val="D494E714"/>
    <w:lvl w:ilvl="0" w:tplc="F7A64BDE">
      <w:numFmt w:val="bullet"/>
      <w:lvlText w:val="-"/>
      <w:lvlJc w:val="left"/>
      <w:pPr>
        <w:ind w:left="720" w:hanging="360"/>
      </w:pPr>
      <w:rPr>
        <w:rFonts w:ascii="Palatino Linotype" w:eastAsia="SimSun" w:hAnsi="Palatino Linotype"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27727A67"/>
    <w:multiLevelType w:val="hybridMultilevel"/>
    <w:tmpl w:val="E9F62A44"/>
    <w:lvl w:ilvl="0" w:tplc="D1C2898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301E2D91"/>
    <w:multiLevelType w:val="hybridMultilevel"/>
    <w:tmpl w:val="89621D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30EE473A"/>
    <w:multiLevelType w:val="hybridMultilevel"/>
    <w:tmpl w:val="561A79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311D62AC"/>
    <w:multiLevelType w:val="hybridMultilevel"/>
    <w:tmpl w:val="2F72AC20"/>
    <w:lvl w:ilvl="0" w:tplc="E5D24BE6">
      <w:numFmt w:val="bullet"/>
      <w:lvlText w:val="-"/>
      <w:lvlJc w:val="left"/>
      <w:pPr>
        <w:ind w:left="720" w:hanging="360"/>
      </w:pPr>
      <w:rPr>
        <w:rFonts w:ascii="Arial" w:eastAsia="Times New Roman" w:hAnsi="Arial" w:cs="Arial" w:hint="default"/>
        <w:color w:val="000000"/>
        <w:sz w:val="2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3242464F"/>
    <w:multiLevelType w:val="hybridMultilevel"/>
    <w:tmpl w:val="353CA24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34BE2C5D"/>
    <w:multiLevelType w:val="hybridMultilevel"/>
    <w:tmpl w:val="52DE6B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3F125E82"/>
    <w:multiLevelType w:val="hybridMultilevel"/>
    <w:tmpl w:val="8C8A25AE"/>
    <w:lvl w:ilvl="0" w:tplc="E9A021E4">
      <w:start w:val="1"/>
      <w:numFmt w:val="decimal"/>
      <w:lvlText w:val="%1."/>
      <w:lvlJc w:val="left"/>
      <w:pPr>
        <w:ind w:left="36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42057534"/>
    <w:multiLevelType w:val="hybridMultilevel"/>
    <w:tmpl w:val="1A0EDEF4"/>
    <w:lvl w:ilvl="0" w:tplc="CB1476A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422E2DEA"/>
    <w:multiLevelType w:val="hybridMultilevel"/>
    <w:tmpl w:val="120A47B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479B4204"/>
    <w:multiLevelType w:val="hybridMultilevel"/>
    <w:tmpl w:val="45D8BE2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8">
    <w:nsid w:val="4B5C47B1"/>
    <w:multiLevelType w:val="hybridMultilevel"/>
    <w:tmpl w:val="4B242F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519F0D69"/>
    <w:multiLevelType w:val="hybridMultilevel"/>
    <w:tmpl w:val="54521E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52705279"/>
    <w:multiLevelType w:val="hybridMultilevel"/>
    <w:tmpl w:val="818E8214"/>
    <w:lvl w:ilvl="0" w:tplc="5764FC1E">
      <w:start w:val="1"/>
      <w:numFmt w:val="decimal"/>
      <w:lvlText w:val="%1."/>
      <w:lvlJc w:val="left"/>
      <w:pPr>
        <w:ind w:left="720" w:hanging="360"/>
      </w:pPr>
      <w:rPr>
        <w:rFonts w:hint="default"/>
        <w:b/>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1">
    <w:nsid w:val="60E33ED3"/>
    <w:multiLevelType w:val="hybridMultilevel"/>
    <w:tmpl w:val="8842D23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2">
    <w:nsid w:val="626C1E31"/>
    <w:multiLevelType w:val="hybridMultilevel"/>
    <w:tmpl w:val="AE88064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6976204D"/>
    <w:multiLevelType w:val="hybridMultilevel"/>
    <w:tmpl w:val="C320329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70C058A4"/>
    <w:multiLevelType w:val="hybridMultilevel"/>
    <w:tmpl w:val="A34C0A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726D7E87"/>
    <w:multiLevelType w:val="hybridMultilevel"/>
    <w:tmpl w:val="A9801E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726E4217"/>
    <w:multiLevelType w:val="hybridMultilevel"/>
    <w:tmpl w:val="4D80BD34"/>
    <w:lvl w:ilvl="0" w:tplc="5764FC1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72F3328C"/>
    <w:multiLevelType w:val="multilevel"/>
    <w:tmpl w:val="72F3328C"/>
    <w:lvl w:ilvl="0">
      <w:numFmt w:val="bullet"/>
      <w:lvlText w:val="-"/>
      <w:lvlJc w:val="left"/>
      <w:pPr>
        <w:ind w:left="720" w:hanging="360"/>
      </w:pPr>
      <w:rPr>
        <w:rFonts w:ascii="Arial Narrow" w:eastAsia="MS Mincho" w:hAnsi="Arial Narrow"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nsid w:val="75F87D45"/>
    <w:multiLevelType w:val="hybridMultilevel"/>
    <w:tmpl w:val="F6FA6F5C"/>
    <w:lvl w:ilvl="0" w:tplc="240A000B">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9">
    <w:nsid w:val="785E0D48"/>
    <w:multiLevelType w:val="multilevel"/>
    <w:tmpl w:val="90547660"/>
    <w:lvl w:ilvl="0">
      <w:start w:val="1"/>
      <w:numFmt w:val="upperRoman"/>
      <w:lvlText w:val="%1."/>
      <w:lvlJc w:val="right"/>
      <w:pPr>
        <w:ind w:left="720" w:hanging="360"/>
      </w:pPr>
      <w:rPr>
        <w:b/>
      </w:rPr>
    </w:lvl>
    <w:lvl w:ilvl="1">
      <w:start w:val="5"/>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nsid w:val="7AC06C54"/>
    <w:multiLevelType w:val="hybridMultilevel"/>
    <w:tmpl w:val="5B9615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nsid w:val="7C2156ED"/>
    <w:multiLevelType w:val="hybridMultilevel"/>
    <w:tmpl w:val="FCFE35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7D62757A"/>
    <w:multiLevelType w:val="hybridMultilevel"/>
    <w:tmpl w:val="1FBA721E"/>
    <w:lvl w:ilvl="0" w:tplc="E5D24BE6">
      <w:numFmt w:val="bullet"/>
      <w:lvlText w:val="-"/>
      <w:lvlJc w:val="left"/>
      <w:pPr>
        <w:ind w:left="720" w:hanging="360"/>
      </w:pPr>
      <w:rPr>
        <w:rFonts w:ascii="Arial" w:eastAsia="Times New Roman" w:hAnsi="Arial" w:cs="Arial" w:hint="default"/>
        <w:color w:val="000000"/>
        <w:sz w:val="2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7F9E2165"/>
    <w:multiLevelType w:val="hybridMultilevel"/>
    <w:tmpl w:val="A104AD82"/>
    <w:lvl w:ilvl="0" w:tplc="040A0003">
      <w:start w:val="1"/>
      <w:numFmt w:val="bullet"/>
      <w:lvlText w:val="o"/>
      <w:lvlJc w:val="left"/>
      <w:pPr>
        <w:ind w:left="720" w:hanging="360"/>
      </w:pPr>
      <w:rPr>
        <w:rFonts w:ascii="Courier New" w:hAnsi="Courier New" w:cs="Courier New"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4">
    <w:nsid w:val="7FB76067"/>
    <w:multiLevelType w:val="hybridMultilevel"/>
    <w:tmpl w:val="45E6D81A"/>
    <w:lvl w:ilvl="0" w:tplc="FBF21810">
      <w:start w:val="1"/>
      <w:numFmt w:val="decimal"/>
      <w:lvlText w:val="%1."/>
      <w:lvlJc w:val="left"/>
      <w:pPr>
        <w:tabs>
          <w:tab w:val="num" w:pos="720"/>
        </w:tabs>
        <w:ind w:left="720" w:hanging="360"/>
      </w:pPr>
      <w:rPr>
        <w:b/>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num w:numId="1">
    <w:abstractNumId w:val="20"/>
  </w:num>
  <w:num w:numId="2">
    <w:abstractNumId w:val="8"/>
  </w:num>
  <w:num w:numId="3">
    <w:abstractNumId w:val="19"/>
  </w:num>
  <w:num w:numId="4">
    <w:abstractNumId w:val="0"/>
  </w:num>
  <w:num w:numId="5">
    <w:abstractNumId w:val="10"/>
  </w:num>
  <w:num w:numId="6">
    <w:abstractNumId w:val="1"/>
  </w:num>
  <w:num w:numId="7">
    <w:abstractNumId w:val="15"/>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num>
  <w:num w:numId="10">
    <w:abstractNumId w:val="12"/>
  </w:num>
  <w:num w:numId="11">
    <w:abstractNumId w:val="5"/>
  </w:num>
  <w:num w:numId="12">
    <w:abstractNumId w:val="28"/>
  </w:num>
  <w:num w:numId="13">
    <w:abstractNumId w:val="23"/>
  </w:num>
  <w:num w:numId="14">
    <w:abstractNumId w:val="26"/>
  </w:num>
  <w:num w:numId="15">
    <w:abstractNumId w:val="22"/>
  </w:num>
  <w:num w:numId="16">
    <w:abstractNumId w:val="33"/>
  </w:num>
  <w:num w:numId="17">
    <w:abstractNumId w:val="2"/>
  </w:num>
  <w:num w:numId="18">
    <w:abstractNumId w:val="16"/>
  </w:num>
  <w:num w:numId="19">
    <w:abstractNumId w:val="24"/>
  </w:num>
  <w:num w:numId="2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num>
  <w:num w:numId="22">
    <w:abstractNumId w:val="3"/>
  </w:num>
  <w:num w:numId="23">
    <w:abstractNumId w:val="13"/>
  </w:num>
  <w:num w:numId="24">
    <w:abstractNumId w:val="25"/>
  </w:num>
  <w:num w:numId="25">
    <w:abstractNumId w:val="17"/>
  </w:num>
  <w:num w:numId="26">
    <w:abstractNumId w:val="30"/>
  </w:num>
  <w:num w:numId="27">
    <w:abstractNumId w:val="31"/>
  </w:num>
  <w:num w:numId="28">
    <w:abstractNumId w:val="9"/>
  </w:num>
  <w:num w:numId="29">
    <w:abstractNumId w:val="11"/>
  </w:num>
  <w:num w:numId="30">
    <w:abstractNumId w:val="27"/>
  </w:num>
  <w:num w:numId="31">
    <w:abstractNumId w:val="6"/>
  </w:num>
  <w:num w:numId="32">
    <w:abstractNumId w:val="32"/>
  </w:num>
  <w:num w:numId="33">
    <w:abstractNumId w:val="14"/>
  </w:num>
  <w:num w:numId="34">
    <w:abstractNumId w:val="29"/>
  </w:num>
  <w:num w:numId="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CR" w:vendorID="64" w:dllVersion="6" w:nlCheck="1" w:checkStyle="1"/>
  <w:activeWritingStyle w:appName="MSWord" w:lang="es-CR" w:vendorID="64" w:dllVersion="4096" w:nlCheck="1" w:checkStyle="0"/>
  <w:activeWritingStyle w:appName="MSWord" w:lang="es-ES" w:vendorID="64" w:dllVersion="131078" w:nlCheck="1" w:checkStyle="1"/>
  <w:activeWritingStyle w:appName="MSWord" w:lang="es-CO" w:vendorID="64" w:dllVersion="131078" w:nlCheck="1" w:checkStyle="1"/>
  <w:activeWritingStyle w:appName="MSWord" w:lang="es-ES_tradnl" w:vendorID="64" w:dllVersion="131078" w:nlCheck="1" w:checkStyle="1"/>
  <w:activeWritingStyle w:appName="MSWord" w:lang="es-CR" w:vendorID="64" w:dllVersion="131078" w:nlCheck="1" w:checkStyle="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4BAD"/>
    <w:rsid w:val="00003D61"/>
    <w:rsid w:val="00004BE8"/>
    <w:rsid w:val="000103EE"/>
    <w:rsid w:val="000152EF"/>
    <w:rsid w:val="00015CD9"/>
    <w:rsid w:val="0002467D"/>
    <w:rsid w:val="000276FF"/>
    <w:rsid w:val="00027A13"/>
    <w:rsid w:val="00035AF6"/>
    <w:rsid w:val="00044565"/>
    <w:rsid w:val="00050CC6"/>
    <w:rsid w:val="00056557"/>
    <w:rsid w:val="0006032A"/>
    <w:rsid w:val="00061086"/>
    <w:rsid w:val="000624A9"/>
    <w:rsid w:val="00075D0F"/>
    <w:rsid w:val="00085148"/>
    <w:rsid w:val="00087E2C"/>
    <w:rsid w:val="00092258"/>
    <w:rsid w:val="00093E82"/>
    <w:rsid w:val="00094999"/>
    <w:rsid w:val="000970F3"/>
    <w:rsid w:val="000B1D56"/>
    <w:rsid w:val="000B6E7C"/>
    <w:rsid w:val="000C33AD"/>
    <w:rsid w:val="000C704F"/>
    <w:rsid w:val="000C71E2"/>
    <w:rsid w:val="000D2881"/>
    <w:rsid w:val="000D5265"/>
    <w:rsid w:val="000D62DA"/>
    <w:rsid w:val="000D6505"/>
    <w:rsid w:val="000D7FAB"/>
    <w:rsid w:val="000E0261"/>
    <w:rsid w:val="000E237C"/>
    <w:rsid w:val="000E651C"/>
    <w:rsid w:val="000E7AB9"/>
    <w:rsid w:val="000F4BAD"/>
    <w:rsid w:val="000F5338"/>
    <w:rsid w:val="000F59AD"/>
    <w:rsid w:val="000F5A33"/>
    <w:rsid w:val="000F6155"/>
    <w:rsid w:val="001026F3"/>
    <w:rsid w:val="0010304F"/>
    <w:rsid w:val="00110295"/>
    <w:rsid w:val="001139FA"/>
    <w:rsid w:val="0011577D"/>
    <w:rsid w:val="0011597C"/>
    <w:rsid w:val="001161A3"/>
    <w:rsid w:val="00116612"/>
    <w:rsid w:val="0011721B"/>
    <w:rsid w:val="00124297"/>
    <w:rsid w:val="00126F7D"/>
    <w:rsid w:val="00133154"/>
    <w:rsid w:val="00137E92"/>
    <w:rsid w:val="0014526F"/>
    <w:rsid w:val="001453F6"/>
    <w:rsid w:val="001508BB"/>
    <w:rsid w:val="0015436C"/>
    <w:rsid w:val="00157FF2"/>
    <w:rsid w:val="00160139"/>
    <w:rsid w:val="00167D07"/>
    <w:rsid w:val="00175C21"/>
    <w:rsid w:val="001960BF"/>
    <w:rsid w:val="00196881"/>
    <w:rsid w:val="001A5628"/>
    <w:rsid w:val="001B1B1E"/>
    <w:rsid w:val="001B617C"/>
    <w:rsid w:val="001C3BDF"/>
    <w:rsid w:val="001D07FE"/>
    <w:rsid w:val="001D1CC9"/>
    <w:rsid w:val="001D3382"/>
    <w:rsid w:val="001D481F"/>
    <w:rsid w:val="001D5058"/>
    <w:rsid w:val="001E07C6"/>
    <w:rsid w:val="001E60F2"/>
    <w:rsid w:val="001E6563"/>
    <w:rsid w:val="001F02BE"/>
    <w:rsid w:val="001F5373"/>
    <w:rsid w:val="0020001F"/>
    <w:rsid w:val="002034F4"/>
    <w:rsid w:val="002066B3"/>
    <w:rsid w:val="0021105F"/>
    <w:rsid w:val="00212A95"/>
    <w:rsid w:val="00214814"/>
    <w:rsid w:val="002149E6"/>
    <w:rsid w:val="00231914"/>
    <w:rsid w:val="002359FB"/>
    <w:rsid w:val="002466BE"/>
    <w:rsid w:val="002604D0"/>
    <w:rsid w:val="00260A37"/>
    <w:rsid w:val="00263CDD"/>
    <w:rsid w:val="00273396"/>
    <w:rsid w:val="00282598"/>
    <w:rsid w:val="0028471B"/>
    <w:rsid w:val="00286890"/>
    <w:rsid w:val="00286B35"/>
    <w:rsid w:val="002973B1"/>
    <w:rsid w:val="002A1084"/>
    <w:rsid w:val="002A4B0D"/>
    <w:rsid w:val="002B5C76"/>
    <w:rsid w:val="002B72FF"/>
    <w:rsid w:val="002C00D4"/>
    <w:rsid w:val="002C191E"/>
    <w:rsid w:val="002C59DB"/>
    <w:rsid w:val="002D5B68"/>
    <w:rsid w:val="002E1CF5"/>
    <w:rsid w:val="002E567C"/>
    <w:rsid w:val="002E7C41"/>
    <w:rsid w:val="002F1D52"/>
    <w:rsid w:val="002F1FD7"/>
    <w:rsid w:val="002F37B4"/>
    <w:rsid w:val="002F4AAD"/>
    <w:rsid w:val="0030095B"/>
    <w:rsid w:val="003022D8"/>
    <w:rsid w:val="00304DDA"/>
    <w:rsid w:val="0030675F"/>
    <w:rsid w:val="003073A6"/>
    <w:rsid w:val="003077E5"/>
    <w:rsid w:val="00307A43"/>
    <w:rsid w:val="003100B5"/>
    <w:rsid w:val="00311898"/>
    <w:rsid w:val="00313D52"/>
    <w:rsid w:val="00321E48"/>
    <w:rsid w:val="00323DEF"/>
    <w:rsid w:val="00332FE0"/>
    <w:rsid w:val="00335B09"/>
    <w:rsid w:val="0033615C"/>
    <w:rsid w:val="00336BBD"/>
    <w:rsid w:val="00341091"/>
    <w:rsid w:val="00341F1D"/>
    <w:rsid w:val="00343BBA"/>
    <w:rsid w:val="00350C01"/>
    <w:rsid w:val="00352318"/>
    <w:rsid w:val="00356865"/>
    <w:rsid w:val="003615E0"/>
    <w:rsid w:val="00367D0F"/>
    <w:rsid w:val="003719B7"/>
    <w:rsid w:val="00375FFC"/>
    <w:rsid w:val="00384C43"/>
    <w:rsid w:val="00390504"/>
    <w:rsid w:val="003920F6"/>
    <w:rsid w:val="00392438"/>
    <w:rsid w:val="00396201"/>
    <w:rsid w:val="003A24D1"/>
    <w:rsid w:val="003A57AB"/>
    <w:rsid w:val="003A5C6D"/>
    <w:rsid w:val="003B3A4B"/>
    <w:rsid w:val="003C0E83"/>
    <w:rsid w:val="003C38E9"/>
    <w:rsid w:val="003C7E65"/>
    <w:rsid w:val="003D4F77"/>
    <w:rsid w:val="003E544C"/>
    <w:rsid w:val="003F0618"/>
    <w:rsid w:val="00403752"/>
    <w:rsid w:val="0040756E"/>
    <w:rsid w:val="004101F3"/>
    <w:rsid w:val="00416D46"/>
    <w:rsid w:val="00417B4D"/>
    <w:rsid w:val="00421189"/>
    <w:rsid w:val="004279AA"/>
    <w:rsid w:val="00431128"/>
    <w:rsid w:val="00444F47"/>
    <w:rsid w:val="00447F80"/>
    <w:rsid w:val="00451F00"/>
    <w:rsid w:val="00452C67"/>
    <w:rsid w:val="0045459E"/>
    <w:rsid w:val="004546FF"/>
    <w:rsid w:val="0045533E"/>
    <w:rsid w:val="004604E0"/>
    <w:rsid w:val="004639FE"/>
    <w:rsid w:val="00463A52"/>
    <w:rsid w:val="00464A1D"/>
    <w:rsid w:val="00466B68"/>
    <w:rsid w:val="00470275"/>
    <w:rsid w:val="004737E6"/>
    <w:rsid w:val="004741C5"/>
    <w:rsid w:val="0047428E"/>
    <w:rsid w:val="00477CC4"/>
    <w:rsid w:val="00484A61"/>
    <w:rsid w:val="004A2977"/>
    <w:rsid w:val="004A2D01"/>
    <w:rsid w:val="004A44EB"/>
    <w:rsid w:val="004B22E9"/>
    <w:rsid w:val="004C0E16"/>
    <w:rsid w:val="004C7BBD"/>
    <w:rsid w:val="004D53BC"/>
    <w:rsid w:val="004D6A31"/>
    <w:rsid w:val="004D7547"/>
    <w:rsid w:val="004D776C"/>
    <w:rsid w:val="004D7CDB"/>
    <w:rsid w:val="004E2C67"/>
    <w:rsid w:val="004E5BD1"/>
    <w:rsid w:val="004E6592"/>
    <w:rsid w:val="004E6A9C"/>
    <w:rsid w:val="004F2659"/>
    <w:rsid w:val="004F2D48"/>
    <w:rsid w:val="004F79F8"/>
    <w:rsid w:val="00501E62"/>
    <w:rsid w:val="00503EF0"/>
    <w:rsid w:val="005048FB"/>
    <w:rsid w:val="005059B9"/>
    <w:rsid w:val="005124F2"/>
    <w:rsid w:val="00520C6C"/>
    <w:rsid w:val="00523598"/>
    <w:rsid w:val="00524BA0"/>
    <w:rsid w:val="00526429"/>
    <w:rsid w:val="0053718F"/>
    <w:rsid w:val="005415FC"/>
    <w:rsid w:val="0054542A"/>
    <w:rsid w:val="005536FE"/>
    <w:rsid w:val="005565F5"/>
    <w:rsid w:val="00557AE4"/>
    <w:rsid w:val="00557C6F"/>
    <w:rsid w:val="00557CA3"/>
    <w:rsid w:val="00561087"/>
    <w:rsid w:val="0056579B"/>
    <w:rsid w:val="00570C38"/>
    <w:rsid w:val="00570E20"/>
    <w:rsid w:val="00573C1B"/>
    <w:rsid w:val="005801AF"/>
    <w:rsid w:val="00580A6C"/>
    <w:rsid w:val="00581AF8"/>
    <w:rsid w:val="00583BC4"/>
    <w:rsid w:val="005841B6"/>
    <w:rsid w:val="00591C84"/>
    <w:rsid w:val="005B15B8"/>
    <w:rsid w:val="005B54D7"/>
    <w:rsid w:val="005C2013"/>
    <w:rsid w:val="005C52C9"/>
    <w:rsid w:val="005C7538"/>
    <w:rsid w:val="005C78EE"/>
    <w:rsid w:val="005D21A2"/>
    <w:rsid w:val="005D7E0A"/>
    <w:rsid w:val="005E39E5"/>
    <w:rsid w:val="005E6E83"/>
    <w:rsid w:val="005F2D6E"/>
    <w:rsid w:val="005F3641"/>
    <w:rsid w:val="005F63BC"/>
    <w:rsid w:val="005F7499"/>
    <w:rsid w:val="005F766B"/>
    <w:rsid w:val="00600A44"/>
    <w:rsid w:val="00612376"/>
    <w:rsid w:val="00612C65"/>
    <w:rsid w:val="00621792"/>
    <w:rsid w:val="006220C2"/>
    <w:rsid w:val="00622ECE"/>
    <w:rsid w:val="00625894"/>
    <w:rsid w:val="0062590D"/>
    <w:rsid w:val="0063015E"/>
    <w:rsid w:val="00633467"/>
    <w:rsid w:val="0063750F"/>
    <w:rsid w:val="0064322C"/>
    <w:rsid w:val="00647EF6"/>
    <w:rsid w:val="00651346"/>
    <w:rsid w:val="00660347"/>
    <w:rsid w:val="0066132C"/>
    <w:rsid w:val="00661EF0"/>
    <w:rsid w:val="00666EFC"/>
    <w:rsid w:val="00667A4A"/>
    <w:rsid w:val="0067332D"/>
    <w:rsid w:val="00680BCF"/>
    <w:rsid w:val="0068170C"/>
    <w:rsid w:val="00685E3F"/>
    <w:rsid w:val="0069242B"/>
    <w:rsid w:val="00693BEC"/>
    <w:rsid w:val="00694486"/>
    <w:rsid w:val="00696C85"/>
    <w:rsid w:val="006A4C23"/>
    <w:rsid w:val="006A65BA"/>
    <w:rsid w:val="006A6D49"/>
    <w:rsid w:val="006B4E02"/>
    <w:rsid w:val="006C00D6"/>
    <w:rsid w:val="006C1953"/>
    <w:rsid w:val="006C5F5D"/>
    <w:rsid w:val="006C7086"/>
    <w:rsid w:val="006C74A1"/>
    <w:rsid w:val="006D2BB9"/>
    <w:rsid w:val="006E1189"/>
    <w:rsid w:val="006E12C6"/>
    <w:rsid w:val="006E15A4"/>
    <w:rsid w:val="006E4EE2"/>
    <w:rsid w:val="006F11C4"/>
    <w:rsid w:val="006F4AA7"/>
    <w:rsid w:val="00702218"/>
    <w:rsid w:val="00704080"/>
    <w:rsid w:val="00711584"/>
    <w:rsid w:val="00711740"/>
    <w:rsid w:val="00713032"/>
    <w:rsid w:val="00714FFF"/>
    <w:rsid w:val="00722D4D"/>
    <w:rsid w:val="00723358"/>
    <w:rsid w:val="00723A79"/>
    <w:rsid w:val="0073597D"/>
    <w:rsid w:val="007362AC"/>
    <w:rsid w:val="00736BB1"/>
    <w:rsid w:val="0074413D"/>
    <w:rsid w:val="007504B0"/>
    <w:rsid w:val="00756CF3"/>
    <w:rsid w:val="0076275D"/>
    <w:rsid w:val="00765513"/>
    <w:rsid w:val="00765B0E"/>
    <w:rsid w:val="007731E9"/>
    <w:rsid w:val="00773985"/>
    <w:rsid w:val="0077455C"/>
    <w:rsid w:val="00781F55"/>
    <w:rsid w:val="00782632"/>
    <w:rsid w:val="00783FDE"/>
    <w:rsid w:val="00787FBB"/>
    <w:rsid w:val="007A1972"/>
    <w:rsid w:val="007A301B"/>
    <w:rsid w:val="007A3D33"/>
    <w:rsid w:val="007A4DD0"/>
    <w:rsid w:val="007B448B"/>
    <w:rsid w:val="007B4E4D"/>
    <w:rsid w:val="007B5616"/>
    <w:rsid w:val="007B5958"/>
    <w:rsid w:val="007C2333"/>
    <w:rsid w:val="007C42A6"/>
    <w:rsid w:val="007C5CEB"/>
    <w:rsid w:val="007C7A93"/>
    <w:rsid w:val="007D39F3"/>
    <w:rsid w:val="007D560A"/>
    <w:rsid w:val="007D5DEE"/>
    <w:rsid w:val="007D7CE1"/>
    <w:rsid w:val="007E0217"/>
    <w:rsid w:val="007E42F3"/>
    <w:rsid w:val="007E6FC4"/>
    <w:rsid w:val="007F3CF8"/>
    <w:rsid w:val="007F4DA2"/>
    <w:rsid w:val="0080147B"/>
    <w:rsid w:val="008046B0"/>
    <w:rsid w:val="00812C0A"/>
    <w:rsid w:val="008137E1"/>
    <w:rsid w:val="0081531A"/>
    <w:rsid w:val="00821DF9"/>
    <w:rsid w:val="00822716"/>
    <w:rsid w:val="00824D24"/>
    <w:rsid w:val="0082599A"/>
    <w:rsid w:val="00830CB9"/>
    <w:rsid w:val="00845EFB"/>
    <w:rsid w:val="00846625"/>
    <w:rsid w:val="0085482A"/>
    <w:rsid w:val="00864061"/>
    <w:rsid w:val="008751A2"/>
    <w:rsid w:val="00876EE2"/>
    <w:rsid w:val="0088002A"/>
    <w:rsid w:val="00880996"/>
    <w:rsid w:val="008869A1"/>
    <w:rsid w:val="008915B9"/>
    <w:rsid w:val="0089746B"/>
    <w:rsid w:val="008A0343"/>
    <w:rsid w:val="008A087F"/>
    <w:rsid w:val="008A36A9"/>
    <w:rsid w:val="008A4629"/>
    <w:rsid w:val="008A7FDF"/>
    <w:rsid w:val="008C210C"/>
    <w:rsid w:val="008C2305"/>
    <w:rsid w:val="008C774A"/>
    <w:rsid w:val="008C795F"/>
    <w:rsid w:val="008D0171"/>
    <w:rsid w:val="008D02FB"/>
    <w:rsid w:val="008D30FF"/>
    <w:rsid w:val="008E0C28"/>
    <w:rsid w:val="008E17C6"/>
    <w:rsid w:val="008E3F9B"/>
    <w:rsid w:val="008E56A0"/>
    <w:rsid w:val="008E7C69"/>
    <w:rsid w:val="00902028"/>
    <w:rsid w:val="00902A53"/>
    <w:rsid w:val="00911427"/>
    <w:rsid w:val="00911A25"/>
    <w:rsid w:val="00913169"/>
    <w:rsid w:val="00913FF4"/>
    <w:rsid w:val="00914A84"/>
    <w:rsid w:val="009219BC"/>
    <w:rsid w:val="0092747D"/>
    <w:rsid w:val="009319DE"/>
    <w:rsid w:val="00942FAD"/>
    <w:rsid w:val="00953254"/>
    <w:rsid w:val="009601D0"/>
    <w:rsid w:val="00970C75"/>
    <w:rsid w:val="00971525"/>
    <w:rsid w:val="00981A16"/>
    <w:rsid w:val="00987742"/>
    <w:rsid w:val="009A0DD6"/>
    <w:rsid w:val="009A2D7D"/>
    <w:rsid w:val="009A2DE6"/>
    <w:rsid w:val="009A7964"/>
    <w:rsid w:val="009B4782"/>
    <w:rsid w:val="009B6880"/>
    <w:rsid w:val="009B6B3D"/>
    <w:rsid w:val="009C0369"/>
    <w:rsid w:val="009C1E3B"/>
    <w:rsid w:val="009C3E80"/>
    <w:rsid w:val="009D4888"/>
    <w:rsid w:val="009D7ED6"/>
    <w:rsid w:val="009E4CA1"/>
    <w:rsid w:val="009F1062"/>
    <w:rsid w:val="009F62AF"/>
    <w:rsid w:val="00A07E80"/>
    <w:rsid w:val="00A1629B"/>
    <w:rsid w:val="00A165E8"/>
    <w:rsid w:val="00A17650"/>
    <w:rsid w:val="00A22A6F"/>
    <w:rsid w:val="00A235DE"/>
    <w:rsid w:val="00A243E8"/>
    <w:rsid w:val="00A34AEF"/>
    <w:rsid w:val="00A3648A"/>
    <w:rsid w:val="00A40B59"/>
    <w:rsid w:val="00A40E22"/>
    <w:rsid w:val="00A42EDE"/>
    <w:rsid w:val="00A46FD0"/>
    <w:rsid w:val="00A531D1"/>
    <w:rsid w:val="00A53F90"/>
    <w:rsid w:val="00A5694E"/>
    <w:rsid w:val="00A62433"/>
    <w:rsid w:val="00A64831"/>
    <w:rsid w:val="00A70AEE"/>
    <w:rsid w:val="00A73630"/>
    <w:rsid w:val="00A77B0A"/>
    <w:rsid w:val="00A81AB8"/>
    <w:rsid w:val="00A83064"/>
    <w:rsid w:val="00A93A6B"/>
    <w:rsid w:val="00A96FF9"/>
    <w:rsid w:val="00AA31D9"/>
    <w:rsid w:val="00AA390D"/>
    <w:rsid w:val="00AA53B2"/>
    <w:rsid w:val="00AA64B3"/>
    <w:rsid w:val="00AA7FCC"/>
    <w:rsid w:val="00AB1B26"/>
    <w:rsid w:val="00AB2754"/>
    <w:rsid w:val="00AB4249"/>
    <w:rsid w:val="00AB48E6"/>
    <w:rsid w:val="00AC1E9A"/>
    <w:rsid w:val="00AD47C3"/>
    <w:rsid w:val="00AD6543"/>
    <w:rsid w:val="00AD7237"/>
    <w:rsid w:val="00AE7A52"/>
    <w:rsid w:val="00AF2B73"/>
    <w:rsid w:val="00B001C5"/>
    <w:rsid w:val="00B021E7"/>
    <w:rsid w:val="00B137CD"/>
    <w:rsid w:val="00B13F6E"/>
    <w:rsid w:val="00B170B9"/>
    <w:rsid w:val="00B20FBA"/>
    <w:rsid w:val="00B236ED"/>
    <w:rsid w:val="00B24402"/>
    <w:rsid w:val="00B246A8"/>
    <w:rsid w:val="00B24F63"/>
    <w:rsid w:val="00B26AD8"/>
    <w:rsid w:val="00B454DA"/>
    <w:rsid w:val="00B476EF"/>
    <w:rsid w:val="00B47F12"/>
    <w:rsid w:val="00B54516"/>
    <w:rsid w:val="00B667AC"/>
    <w:rsid w:val="00B77428"/>
    <w:rsid w:val="00B77A25"/>
    <w:rsid w:val="00B82EE9"/>
    <w:rsid w:val="00B86E6F"/>
    <w:rsid w:val="00B90155"/>
    <w:rsid w:val="00B9291E"/>
    <w:rsid w:val="00B953EB"/>
    <w:rsid w:val="00BA3518"/>
    <w:rsid w:val="00BA3E36"/>
    <w:rsid w:val="00BA5343"/>
    <w:rsid w:val="00BA798C"/>
    <w:rsid w:val="00BC2BE9"/>
    <w:rsid w:val="00BC6476"/>
    <w:rsid w:val="00BC7717"/>
    <w:rsid w:val="00BD33F4"/>
    <w:rsid w:val="00BD4873"/>
    <w:rsid w:val="00BD7002"/>
    <w:rsid w:val="00BE427A"/>
    <w:rsid w:val="00BE5331"/>
    <w:rsid w:val="00BE7C39"/>
    <w:rsid w:val="00BF2D74"/>
    <w:rsid w:val="00BF5B9D"/>
    <w:rsid w:val="00BF6414"/>
    <w:rsid w:val="00C010B9"/>
    <w:rsid w:val="00C0532A"/>
    <w:rsid w:val="00C054AC"/>
    <w:rsid w:val="00C05949"/>
    <w:rsid w:val="00C11240"/>
    <w:rsid w:val="00C135C8"/>
    <w:rsid w:val="00C138EE"/>
    <w:rsid w:val="00C16B9B"/>
    <w:rsid w:val="00C17E41"/>
    <w:rsid w:val="00C21B64"/>
    <w:rsid w:val="00C21F4B"/>
    <w:rsid w:val="00C23A2B"/>
    <w:rsid w:val="00C24322"/>
    <w:rsid w:val="00C2468E"/>
    <w:rsid w:val="00C26A03"/>
    <w:rsid w:val="00C26E36"/>
    <w:rsid w:val="00C32997"/>
    <w:rsid w:val="00C33C04"/>
    <w:rsid w:val="00C47A4E"/>
    <w:rsid w:val="00C5769F"/>
    <w:rsid w:val="00C60AA8"/>
    <w:rsid w:val="00C620C3"/>
    <w:rsid w:val="00C627E7"/>
    <w:rsid w:val="00C635B7"/>
    <w:rsid w:val="00C63881"/>
    <w:rsid w:val="00C664F2"/>
    <w:rsid w:val="00C73707"/>
    <w:rsid w:val="00C80BED"/>
    <w:rsid w:val="00C8667A"/>
    <w:rsid w:val="00C91D31"/>
    <w:rsid w:val="00C93111"/>
    <w:rsid w:val="00CA3ED8"/>
    <w:rsid w:val="00CA40B1"/>
    <w:rsid w:val="00CB17B3"/>
    <w:rsid w:val="00CB3413"/>
    <w:rsid w:val="00CC309A"/>
    <w:rsid w:val="00CC3779"/>
    <w:rsid w:val="00CD40E9"/>
    <w:rsid w:val="00CD56AF"/>
    <w:rsid w:val="00CD5722"/>
    <w:rsid w:val="00CD7B6E"/>
    <w:rsid w:val="00CE318C"/>
    <w:rsid w:val="00CE49FC"/>
    <w:rsid w:val="00CF20E7"/>
    <w:rsid w:val="00CF2260"/>
    <w:rsid w:val="00CF4F34"/>
    <w:rsid w:val="00D0313B"/>
    <w:rsid w:val="00D06950"/>
    <w:rsid w:val="00D06B01"/>
    <w:rsid w:val="00D07BE2"/>
    <w:rsid w:val="00D11885"/>
    <w:rsid w:val="00D13057"/>
    <w:rsid w:val="00D130BB"/>
    <w:rsid w:val="00D158B3"/>
    <w:rsid w:val="00D163D0"/>
    <w:rsid w:val="00D166B8"/>
    <w:rsid w:val="00D1695F"/>
    <w:rsid w:val="00D225E5"/>
    <w:rsid w:val="00D31D72"/>
    <w:rsid w:val="00D34FD8"/>
    <w:rsid w:val="00D403E0"/>
    <w:rsid w:val="00D44560"/>
    <w:rsid w:val="00D44FE7"/>
    <w:rsid w:val="00D476E0"/>
    <w:rsid w:val="00D52B6B"/>
    <w:rsid w:val="00D53A64"/>
    <w:rsid w:val="00D55CEF"/>
    <w:rsid w:val="00D62051"/>
    <w:rsid w:val="00D67222"/>
    <w:rsid w:val="00D75BEE"/>
    <w:rsid w:val="00D80C6B"/>
    <w:rsid w:val="00D82B74"/>
    <w:rsid w:val="00D82DEF"/>
    <w:rsid w:val="00D87591"/>
    <w:rsid w:val="00D91DA3"/>
    <w:rsid w:val="00D934B6"/>
    <w:rsid w:val="00D936F8"/>
    <w:rsid w:val="00D97367"/>
    <w:rsid w:val="00DA12C2"/>
    <w:rsid w:val="00DA1832"/>
    <w:rsid w:val="00DA4295"/>
    <w:rsid w:val="00DA5DA7"/>
    <w:rsid w:val="00DB5EF6"/>
    <w:rsid w:val="00DC251E"/>
    <w:rsid w:val="00DC2F01"/>
    <w:rsid w:val="00DC39A9"/>
    <w:rsid w:val="00DD5511"/>
    <w:rsid w:val="00DD6462"/>
    <w:rsid w:val="00DE08BC"/>
    <w:rsid w:val="00DE35E2"/>
    <w:rsid w:val="00DE518A"/>
    <w:rsid w:val="00DF2A90"/>
    <w:rsid w:val="00DF5FF7"/>
    <w:rsid w:val="00DF6745"/>
    <w:rsid w:val="00DF7DE1"/>
    <w:rsid w:val="00DF7ECC"/>
    <w:rsid w:val="00E0001F"/>
    <w:rsid w:val="00E024E7"/>
    <w:rsid w:val="00E05AD1"/>
    <w:rsid w:val="00E1141E"/>
    <w:rsid w:val="00E15064"/>
    <w:rsid w:val="00E17A1B"/>
    <w:rsid w:val="00E20189"/>
    <w:rsid w:val="00E26ED2"/>
    <w:rsid w:val="00E3105D"/>
    <w:rsid w:val="00E32347"/>
    <w:rsid w:val="00E36C0E"/>
    <w:rsid w:val="00E379D2"/>
    <w:rsid w:val="00E44152"/>
    <w:rsid w:val="00E45E0A"/>
    <w:rsid w:val="00E50446"/>
    <w:rsid w:val="00E50A94"/>
    <w:rsid w:val="00E558CB"/>
    <w:rsid w:val="00E578B7"/>
    <w:rsid w:val="00E63106"/>
    <w:rsid w:val="00E63110"/>
    <w:rsid w:val="00E642AF"/>
    <w:rsid w:val="00E64352"/>
    <w:rsid w:val="00E64D33"/>
    <w:rsid w:val="00E700FB"/>
    <w:rsid w:val="00E715D8"/>
    <w:rsid w:val="00E76110"/>
    <w:rsid w:val="00E81416"/>
    <w:rsid w:val="00E82E29"/>
    <w:rsid w:val="00E83B2B"/>
    <w:rsid w:val="00E91F66"/>
    <w:rsid w:val="00E96CA7"/>
    <w:rsid w:val="00E96E96"/>
    <w:rsid w:val="00E979BE"/>
    <w:rsid w:val="00E97DF1"/>
    <w:rsid w:val="00EA38F9"/>
    <w:rsid w:val="00EA5290"/>
    <w:rsid w:val="00EA5D33"/>
    <w:rsid w:val="00EB2B4C"/>
    <w:rsid w:val="00EB39B0"/>
    <w:rsid w:val="00EB555C"/>
    <w:rsid w:val="00EC7B1D"/>
    <w:rsid w:val="00ED4189"/>
    <w:rsid w:val="00ED6E65"/>
    <w:rsid w:val="00EE0F74"/>
    <w:rsid w:val="00EF50B5"/>
    <w:rsid w:val="00EF6654"/>
    <w:rsid w:val="00F025A2"/>
    <w:rsid w:val="00F068A8"/>
    <w:rsid w:val="00F1469D"/>
    <w:rsid w:val="00F15427"/>
    <w:rsid w:val="00F15C6A"/>
    <w:rsid w:val="00F163B3"/>
    <w:rsid w:val="00F20584"/>
    <w:rsid w:val="00F236FA"/>
    <w:rsid w:val="00F258AA"/>
    <w:rsid w:val="00F308C9"/>
    <w:rsid w:val="00F31E2D"/>
    <w:rsid w:val="00F32700"/>
    <w:rsid w:val="00F35F21"/>
    <w:rsid w:val="00F4020C"/>
    <w:rsid w:val="00F40EE6"/>
    <w:rsid w:val="00F423D1"/>
    <w:rsid w:val="00F44124"/>
    <w:rsid w:val="00F5368F"/>
    <w:rsid w:val="00F569C5"/>
    <w:rsid w:val="00F57B55"/>
    <w:rsid w:val="00F64A97"/>
    <w:rsid w:val="00F742A3"/>
    <w:rsid w:val="00F8354D"/>
    <w:rsid w:val="00F8369C"/>
    <w:rsid w:val="00F83766"/>
    <w:rsid w:val="00F87394"/>
    <w:rsid w:val="00F91299"/>
    <w:rsid w:val="00F91F7B"/>
    <w:rsid w:val="00FA3705"/>
    <w:rsid w:val="00FA580E"/>
    <w:rsid w:val="00FB2927"/>
    <w:rsid w:val="00FB7E2D"/>
    <w:rsid w:val="00FC4D48"/>
    <w:rsid w:val="00FC595F"/>
    <w:rsid w:val="00FC7E5D"/>
    <w:rsid w:val="00FD00A5"/>
    <w:rsid w:val="00FD0BB1"/>
    <w:rsid w:val="00FD1480"/>
    <w:rsid w:val="00FD2424"/>
    <w:rsid w:val="00FD2876"/>
    <w:rsid w:val="00FD59BE"/>
    <w:rsid w:val="00FD61EF"/>
    <w:rsid w:val="00FE044F"/>
    <w:rsid w:val="00FE0592"/>
    <w:rsid w:val="00FE08EA"/>
    <w:rsid w:val="00FE1380"/>
    <w:rsid w:val="00FE4E22"/>
    <w:rsid w:val="00FF2E38"/>
    <w:rsid w:val="00FF41BD"/>
    <w:rsid w:val="00FF639A"/>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60605C"/>
  <w15:docId w15:val="{4BC83879-6946-47FD-8B80-A8ADCC83B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30FF"/>
    <w:rPr>
      <w:rFonts w:ascii="Times New Roman" w:hAnsi="Times New Roman" w:cs="Times New Roman"/>
      <w:lang w:eastAsia="es-ES_tradnl"/>
    </w:rPr>
  </w:style>
  <w:style w:type="paragraph" w:styleId="Ttulo1">
    <w:name w:val="heading 1"/>
    <w:basedOn w:val="Normal"/>
    <w:next w:val="Normal"/>
    <w:link w:val="Ttulo1Car"/>
    <w:uiPriority w:val="9"/>
    <w:qFormat/>
    <w:rsid w:val="003C7E65"/>
    <w:pPr>
      <w:keepNext/>
      <w:keepLines/>
      <w:spacing w:before="480"/>
      <w:outlineLvl w:val="0"/>
    </w:pPr>
    <w:rPr>
      <w:rFonts w:asciiTheme="majorHAnsi" w:eastAsiaTheme="majorEastAsia" w:hAnsiTheme="majorHAnsi" w:cstheme="majorBidi"/>
      <w:b/>
      <w:bCs/>
      <w:color w:val="2E74B5" w:themeColor="accent1" w:themeShade="BF"/>
      <w:sz w:val="28"/>
      <w:szCs w:val="2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F4BAD"/>
    <w:pPr>
      <w:tabs>
        <w:tab w:val="center" w:pos="4252"/>
        <w:tab w:val="right" w:pos="8504"/>
      </w:tabs>
    </w:pPr>
    <w:rPr>
      <w:rFonts w:asciiTheme="minorHAnsi" w:eastAsiaTheme="minorEastAsia" w:hAnsiTheme="minorHAnsi" w:cstheme="minorBidi"/>
      <w:lang w:eastAsia="es-ES"/>
    </w:rPr>
  </w:style>
  <w:style w:type="character" w:customStyle="1" w:styleId="EncabezadoCar">
    <w:name w:val="Encabezado Car"/>
    <w:basedOn w:val="Fuentedeprrafopredeter"/>
    <w:link w:val="Encabezado"/>
    <w:uiPriority w:val="99"/>
    <w:rsid w:val="000F4BAD"/>
  </w:style>
  <w:style w:type="paragraph" w:styleId="Piedepgina">
    <w:name w:val="footer"/>
    <w:basedOn w:val="Normal"/>
    <w:link w:val="PiedepginaCar"/>
    <w:uiPriority w:val="99"/>
    <w:unhideWhenUsed/>
    <w:rsid w:val="000F4BAD"/>
    <w:pPr>
      <w:tabs>
        <w:tab w:val="center" w:pos="4252"/>
        <w:tab w:val="right" w:pos="8504"/>
      </w:tabs>
    </w:pPr>
    <w:rPr>
      <w:rFonts w:asciiTheme="minorHAnsi" w:eastAsiaTheme="minorEastAsia" w:hAnsiTheme="minorHAnsi" w:cstheme="minorBidi"/>
      <w:lang w:eastAsia="es-ES"/>
    </w:rPr>
  </w:style>
  <w:style w:type="character" w:customStyle="1" w:styleId="PiedepginaCar">
    <w:name w:val="Pie de página Car"/>
    <w:basedOn w:val="Fuentedeprrafopredeter"/>
    <w:link w:val="Piedepgina"/>
    <w:uiPriority w:val="99"/>
    <w:rsid w:val="000F4BAD"/>
  </w:style>
  <w:style w:type="paragraph" w:styleId="Textoindependiente">
    <w:name w:val="Body Text"/>
    <w:aliases w:val=" Car,Car"/>
    <w:basedOn w:val="Normal"/>
    <w:link w:val="TextoindependienteCar"/>
    <w:rsid w:val="000D2881"/>
    <w:pPr>
      <w:suppressAutoHyphens/>
      <w:spacing w:after="120"/>
    </w:pPr>
    <w:rPr>
      <w:rFonts w:eastAsia="Batang"/>
      <w:lang w:val="es-ES" w:eastAsia="ar-SA"/>
    </w:rPr>
  </w:style>
  <w:style w:type="character" w:customStyle="1" w:styleId="TextoindependienteCar">
    <w:name w:val="Texto independiente Car"/>
    <w:aliases w:val=" Car Car,Car Car"/>
    <w:basedOn w:val="Fuentedeprrafopredeter"/>
    <w:link w:val="Textoindependiente"/>
    <w:rsid w:val="000D2881"/>
    <w:rPr>
      <w:rFonts w:ascii="Times New Roman" w:eastAsia="Batang" w:hAnsi="Times New Roman" w:cs="Times New Roman"/>
      <w:lang w:val="es-ES" w:eastAsia="ar-SA"/>
    </w:rPr>
  </w:style>
  <w:style w:type="paragraph" w:styleId="Prrafodelista">
    <w:name w:val="List Paragraph"/>
    <w:aliases w:val="titulo 3,Bullets,Chulito,parrafo,Fotografía,Párrafo de lista1,Bullet List,FooterText,numbered,Paragraphe de liste1,lp1,Scitum normal,HOJA,Bolita,List Paragraph,Párrafo de lista4,BOLADEF,Párrafo de lista3,Párrafo de lista21,BOLA,items,Ha"/>
    <w:basedOn w:val="Normal"/>
    <w:link w:val="PrrafodelistaCar"/>
    <w:uiPriority w:val="34"/>
    <w:qFormat/>
    <w:rsid w:val="000D2881"/>
    <w:pPr>
      <w:ind w:left="720"/>
      <w:contextualSpacing/>
    </w:pPr>
    <w:rPr>
      <w:rFonts w:asciiTheme="minorHAnsi" w:eastAsiaTheme="minorEastAsia" w:hAnsiTheme="minorHAnsi" w:cstheme="minorBidi"/>
      <w:lang w:eastAsia="es-ES"/>
    </w:rPr>
  </w:style>
  <w:style w:type="table" w:styleId="Tablaconcuadrcula">
    <w:name w:val="Table Grid"/>
    <w:basedOn w:val="Tablanormal"/>
    <w:uiPriority w:val="59"/>
    <w:rsid w:val="000D2881"/>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qFormat/>
    <w:rsid w:val="000D2881"/>
    <w:pPr>
      <w:autoSpaceDE w:val="0"/>
      <w:autoSpaceDN w:val="0"/>
      <w:adjustRightInd w:val="0"/>
    </w:pPr>
    <w:rPr>
      <w:rFonts w:ascii="Arial" w:eastAsiaTheme="minorEastAsia" w:hAnsi="Arial" w:cs="Arial"/>
      <w:color w:val="000000"/>
      <w:lang w:val="es-CO" w:eastAsia="es-ES"/>
    </w:rPr>
  </w:style>
  <w:style w:type="paragraph" w:styleId="Sinespaciado">
    <w:name w:val="No Spacing"/>
    <w:uiPriority w:val="1"/>
    <w:qFormat/>
    <w:rsid w:val="000D2881"/>
    <w:rPr>
      <w:rFonts w:eastAsiaTheme="minorEastAsia"/>
      <w:lang w:eastAsia="es-ES"/>
    </w:rPr>
  </w:style>
  <w:style w:type="character" w:customStyle="1" w:styleId="PrrafodelistaCar">
    <w:name w:val="Párrafo de lista Car"/>
    <w:aliases w:val="titulo 3 Car,Bullets Car,Chulito Car,parrafo Car,Fotografía Car,Párrafo de lista1 Car,Bullet List Car,FooterText Car,numbered Car,Paragraphe de liste1 Car,lp1 Car,Scitum normal Car,HOJA Car,Bolita Car,List Paragraph Car,BOLADEF Car"/>
    <w:link w:val="Prrafodelista"/>
    <w:uiPriority w:val="34"/>
    <w:qFormat/>
    <w:rsid w:val="000D2881"/>
    <w:rPr>
      <w:rFonts w:eastAsiaTheme="minorEastAsia"/>
      <w:lang w:eastAsia="es-ES"/>
    </w:rPr>
  </w:style>
  <w:style w:type="character" w:styleId="Nmerodepgina">
    <w:name w:val="page number"/>
    <w:basedOn w:val="Fuentedeprrafopredeter"/>
    <w:uiPriority w:val="99"/>
    <w:semiHidden/>
    <w:unhideWhenUsed/>
    <w:rsid w:val="000D2881"/>
  </w:style>
  <w:style w:type="character" w:customStyle="1" w:styleId="Ttulo1Car">
    <w:name w:val="Título 1 Car"/>
    <w:basedOn w:val="Fuentedeprrafopredeter"/>
    <w:link w:val="Ttulo1"/>
    <w:uiPriority w:val="9"/>
    <w:rsid w:val="003C7E65"/>
    <w:rPr>
      <w:rFonts w:asciiTheme="majorHAnsi" w:eastAsiaTheme="majorEastAsia" w:hAnsiTheme="majorHAnsi" w:cstheme="majorBidi"/>
      <w:b/>
      <w:bCs/>
      <w:color w:val="2E74B5" w:themeColor="accent1" w:themeShade="BF"/>
      <w:sz w:val="28"/>
      <w:szCs w:val="28"/>
      <w:lang w:eastAsia="es-ES"/>
    </w:rPr>
  </w:style>
  <w:style w:type="character" w:styleId="Hipervnculo">
    <w:name w:val="Hyperlink"/>
    <w:basedOn w:val="Fuentedeprrafopredeter"/>
    <w:uiPriority w:val="99"/>
    <w:semiHidden/>
    <w:unhideWhenUsed/>
    <w:rsid w:val="00110295"/>
    <w:rPr>
      <w:color w:val="0000FF"/>
      <w:u w:val="single"/>
    </w:rPr>
  </w:style>
  <w:style w:type="paragraph" w:styleId="NormalWeb">
    <w:name w:val="Normal (Web)"/>
    <w:basedOn w:val="Normal"/>
    <w:uiPriority w:val="99"/>
    <w:unhideWhenUsed/>
    <w:rsid w:val="00421189"/>
    <w:pPr>
      <w:spacing w:before="100" w:beforeAutospacing="1" w:after="100" w:afterAutospacing="1"/>
    </w:pPr>
  </w:style>
  <w:style w:type="paragraph" w:styleId="Textodeglobo">
    <w:name w:val="Balloon Text"/>
    <w:basedOn w:val="Normal"/>
    <w:link w:val="TextodegloboCar"/>
    <w:uiPriority w:val="99"/>
    <w:semiHidden/>
    <w:unhideWhenUsed/>
    <w:rsid w:val="004639FE"/>
    <w:rPr>
      <w:rFonts w:ascii="Tahoma" w:hAnsi="Tahoma" w:cs="Tahoma"/>
      <w:sz w:val="16"/>
      <w:szCs w:val="16"/>
    </w:rPr>
  </w:style>
  <w:style w:type="character" w:customStyle="1" w:styleId="TextodegloboCar">
    <w:name w:val="Texto de globo Car"/>
    <w:basedOn w:val="Fuentedeprrafopredeter"/>
    <w:link w:val="Textodeglobo"/>
    <w:uiPriority w:val="99"/>
    <w:semiHidden/>
    <w:rsid w:val="004639FE"/>
    <w:rPr>
      <w:rFonts w:ascii="Tahoma" w:hAnsi="Tahoma" w:cs="Tahoma"/>
      <w:sz w:val="16"/>
      <w:szCs w:val="16"/>
      <w:lang w:eastAsia="es-ES_tradnl"/>
    </w:rPr>
  </w:style>
  <w:style w:type="paragraph" w:customStyle="1" w:styleId="Textoindependiente21">
    <w:name w:val="Texto independiente 21"/>
    <w:basedOn w:val="Normal"/>
    <w:rsid w:val="00124297"/>
    <w:pPr>
      <w:widowControl w:val="0"/>
      <w:suppressAutoHyphens/>
      <w:jc w:val="both"/>
    </w:pPr>
    <w:rPr>
      <w:rFonts w:ascii="Arial" w:eastAsia="Lucida Sans Unicode" w:hAnsi="Arial" w:cs="Tahoma"/>
      <w:sz w:val="20"/>
      <w:lang w:val="es-ES" w:eastAsia="ar-SA"/>
    </w:rPr>
  </w:style>
  <w:style w:type="paragraph" w:styleId="Textosinformato">
    <w:name w:val="Plain Text"/>
    <w:basedOn w:val="Normal"/>
    <w:link w:val="TextosinformatoCar"/>
    <w:uiPriority w:val="99"/>
    <w:unhideWhenUsed/>
    <w:rsid w:val="00124297"/>
    <w:rPr>
      <w:rFonts w:ascii="Consolas" w:eastAsia="Calibri" w:hAnsi="Consolas"/>
      <w:sz w:val="21"/>
      <w:szCs w:val="21"/>
      <w:lang w:val="es-ES" w:eastAsia="en-US"/>
    </w:rPr>
  </w:style>
  <w:style w:type="character" w:customStyle="1" w:styleId="TextosinformatoCar">
    <w:name w:val="Texto sin formato Car"/>
    <w:basedOn w:val="Fuentedeprrafopredeter"/>
    <w:link w:val="Textosinformato"/>
    <w:uiPriority w:val="99"/>
    <w:rsid w:val="00124297"/>
    <w:rPr>
      <w:rFonts w:ascii="Consolas" w:eastAsia="Calibri" w:hAnsi="Consolas" w:cs="Times New Roman"/>
      <w:sz w:val="21"/>
      <w:szCs w:val="21"/>
      <w:lang w:val="es-ES"/>
    </w:rPr>
  </w:style>
  <w:style w:type="character" w:styleId="Refdecomentario">
    <w:name w:val="annotation reference"/>
    <w:basedOn w:val="Fuentedeprrafopredeter"/>
    <w:uiPriority w:val="99"/>
    <w:semiHidden/>
    <w:unhideWhenUsed/>
    <w:rsid w:val="00C21B64"/>
    <w:rPr>
      <w:sz w:val="16"/>
      <w:szCs w:val="16"/>
    </w:rPr>
  </w:style>
  <w:style w:type="paragraph" w:styleId="Textocomentario">
    <w:name w:val="annotation text"/>
    <w:basedOn w:val="Normal"/>
    <w:link w:val="TextocomentarioCar"/>
    <w:uiPriority w:val="99"/>
    <w:semiHidden/>
    <w:unhideWhenUsed/>
    <w:rsid w:val="00C21B64"/>
    <w:rPr>
      <w:sz w:val="20"/>
      <w:szCs w:val="20"/>
    </w:rPr>
  </w:style>
  <w:style w:type="character" w:customStyle="1" w:styleId="TextocomentarioCar">
    <w:name w:val="Texto comentario Car"/>
    <w:basedOn w:val="Fuentedeprrafopredeter"/>
    <w:link w:val="Textocomentario"/>
    <w:uiPriority w:val="99"/>
    <w:semiHidden/>
    <w:rsid w:val="00C21B64"/>
    <w:rPr>
      <w:rFonts w:ascii="Times New Roman" w:hAnsi="Times New Roman" w:cs="Times New Roman"/>
      <w:sz w:val="20"/>
      <w:szCs w:val="20"/>
      <w:lang w:eastAsia="es-ES_tradnl"/>
    </w:rPr>
  </w:style>
  <w:style w:type="paragraph" w:styleId="Asuntodelcomentario">
    <w:name w:val="annotation subject"/>
    <w:basedOn w:val="Textocomentario"/>
    <w:next w:val="Textocomentario"/>
    <w:link w:val="AsuntodelcomentarioCar"/>
    <w:uiPriority w:val="99"/>
    <w:semiHidden/>
    <w:unhideWhenUsed/>
    <w:rsid w:val="00C21B64"/>
    <w:rPr>
      <w:b/>
      <w:bCs/>
    </w:rPr>
  </w:style>
  <w:style w:type="character" w:customStyle="1" w:styleId="AsuntodelcomentarioCar">
    <w:name w:val="Asunto del comentario Car"/>
    <w:basedOn w:val="TextocomentarioCar"/>
    <w:link w:val="Asuntodelcomentario"/>
    <w:uiPriority w:val="99"/>
    <w:semiHidden/>
    <w:rsid w:val="00C21B64"/>
    <w:rPr>
      <w:rFonts w:ascii="Times New Roman" w:hAnsi="Times New Roman" w:cs="Times New Roman"/>
      <w:b/>
      <w:bCs/>
      <w:sz w:val="20"/>
      <w:szCs w:val="20"/>
      <w:lang w:eastAsia="es-ES_tradnl"/>
    </w:rPr>
  </w:style>
  <w:style w:type="table" w:customStyle="1" w:styleId="Tablaconcuadrcula1">
    <w:name w:val="Tabla con cuadrícula1"/>
    <w:basedOn w:val="Tablanormal"/>
    <w:next w:val="Tablaconcuadrcula"/>
    <w:uiPriority w:val="39"/>
    <w:rsid w:val="00323D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is">
    <w:name w:val="Emphasis"/>
    <w:basedOn w:val="Fuentedeprrafopredeter"/>
    <w:uiPriority w:val="20"/>
    <w:qFormat/>
    <w:rsid w:val="006C195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962963">
      <w:bodyDiv w:val="1"/>
      <w:marLeft w:val="0"/>
      <w:marRight w:val="0"/>
      <w:marTop w:val="0"/>
      <w:marBottom w:val="0"/>
      <w:divBdr>
        <w:top w:val="none" w:sz="0" w:space="0" w:color="auto"/>
        <w:left w:val="none" w:sz="0" w:space="0" w:color="auto"/>
        <w:bottom w:val="none" w:sz="0" w:space="0" w:color="auto"/>
        <w:right w:val="none" w:sz="0" w:space="0" w:color="auto"/>
      </w:divBdr>
    </w:div>
    <w:div w:id="150677810">
      <w:bodyDiv w:val="1"/>
      <w:marLeft w:val="0"/>
      <w:marRight w:val="0"/>
      <w:marTop w:val="0"/>
      <w:marBottom w:val="0"/>
      <w:divBdr>
        <w:top w:val="none" w:sz="0" w:space="0" w:color="auto"/>
        <w:left w:val="none" w:sz="0" w:space="0" w:color="auto"/>
        <w:bottom w:val="none" w:sz="0" w:space="0" w:color="auto"/>
        <w:right w:val="none" w:sz="0" w:space="0" w:color="auto"/>
      </w:divBdr>
    </w:div>
    <w:div w:id="166216473">
      <w:bodyDiv w:val="1"/>
      <w:marLeft w:val="0"/>
      <w:marRight w:val="0"/>
      <w:marTop w:val="0"/>
      <w:marBottom w:val="0"/>
      <w:divBdr>
        <w:top w:val="none" w:sz="0" w:space="0" w:color="auto"/>
        <w:left w:val="none" w:sz="0" w:space="0" w:color="auto"/>
        <w:bottom w:val="none" w:sz="0" w:space="0" w:color="auto"/>
        <w:right w:val="none" w:sz="0" w:space="0" w:color="auto"/>
      </w:divBdr>
    </w:div>
    <w:div w:id="214510538">
      <w:bodyDiv w:val="1"/>
      <w:marLeft w:val="0"/>
      <w:marRight w:val="0"/>
      <w:marTop w:val="0"/>
      <w:marBottom w:val="0"/>
      <w:divBdr>
        <w:top w:val="none" w:sz="0" w:space="0" w:color="auto"/>
        <w:left w:val="none" w:sz="0" w:space="0" w:color="auto"/>
        <w:bottom w:val="none" w:sz="0" w:space="0" w:color="auto"/>
        <w:right w:val="none" w:sz="0" w:space="0" w:color="auto"/>
      </w:divBdr>
    </w:div>
    <w:div w:id="284116793">
      <w:bodyDiv w:val="1"/>
      <w:marLeft w:val="0"/>
      <w:marRight w:val="0"/>
      <w:marTop w:val="0"/>
      <w:marBottom w:val="0"/>
      <w:divBdr>
        <w:top w:val="none" w:sz="0" w:space="0" w:color="auto"/>
        <w:left w:val="none" w:sz="0" w:space="0" w:color="auto"/>
        <w:bottom w:val="none" w:sz="0" w:space="0" w:color="auto"/>
        <w:right w:val="none" w:sz="0" w:space="0" w:color="auto"/>
      </w:divBdr>
    </w:div>
    <w:div w:id="319233116">
      <w:bodyDiv w:val="1"/>
      <w:marLeft w:val="0"/>
      <w:marRight w:val="0"/>
      <w:marTop w:val="0"/>
      <w:marBottom w:val="0"/>
      <w:divBdr>
        <w:top w:val="none" w:sz="0" w:space="0" w:color="auto"/>
        <w:left w:val="none" w:sz="0" w:space="0" w:color="auto"/>
        <w:bottom w:val="none" w:sz="0" w:space="0" w:color="auto"/>
        <w:right w:val="none" w:sz="0" w:space="0" w:color="auto"/>
      </w:divBdr>
    </w:div>
    <w:div w:id="333076875">
      <w:bodyDiv w:val="1"/>
      <w:marLeft w:val="0"/>
      <w:marRight w:val="0"/>
      <w:marTop w:val="0"/>
      <w:marBottom w:val="0"/>
      <w:divBdr>
        <w:top w:val="none" w:sz="0" w:space="0" w:color="auto"/>
        <w:left w:val="none" w:sz="0" w:space="0" w:color="auto"/>
        <w:bottom w:val="none" w:sz="0" w:space="0" w:color="auto"/>
        <w:right w:val="none" w:sz="0" w:space="0" w:color="auto"/>
      </w:divBdr>
    </w:div>
    <w:div w:id="354818539">
      <w:bodyDiv w:val="1"/>
      <w:marLeft w:val="0"/>
      <w:marRight w:val="0"/>
      <w:marTop w:val="0"/>
      <w:marBottom w:val="0"/>
      <w:divBdr>
        <w:top w:val="none" w:sz="0" w:space="0" w:color="auto"/>
        <w:left w:val="none" w:sz="0" w:space="0" w:color="auto"/>
        <w:bottom w:val="none" w:sz="0" w:space="0" w:color="auto"/>
        <w:right w:val="none" w:sz="0" w:space="0" w:color="auto"/>
      </w:divBdr>
    </w:div>
    <w:div w:id="365258720">
      <w:bodyDiv w:val="1"/>
      <w:marLeft w:val="0"/>
      <w:marRight w:val="0"/>
      <w:marTop w:val="0"/>
      <w:marBottom w:val="0"/>
      <w:divBdr>
        <w:top w:val="none" w:sz="0" w:space="0" w:color="auto"/>
        <w:left w:val="none" w:sz="0" w:space="0" w:color="auto"/>
        <w:bottom w:val="none" w:sz="0" w:space="0" w:color="auto"/>
        <w:right w:val="none" w:sz="0" w:space="0" w:color="auto"/>
      </w:divBdr>
    </w:div>
    <w:div w:id="413018533">
      <w:bodyDiv w:val="1"/>
      <w:marLeft w:val="0"/>
      <w:marRight w:val="0"/>
      <w:marTop w:val="0"/>
      <w:marBottom w:val="0"/>
      <w:divBdr>
        <w:top w:val="none" w:sz="0" w:space="0" w:color="auto"/>
        <w:left w:val="none" w:sz="0" w:space="0" w:color="auto"/>
        <w:bottom w:val="none" w:sz="0" w:space="0" w:color="auto"/>
        <w:right w:val="none" w:sz="0" w:space="0" w:color="auto"/>
      </w:divBdr>
    </w:div>
    <w:div w:id="434666759">
      <w:bodyDiv w:val="1"/>
      <w:marLeft w:val="0"/>
      <w:marRight w:val="0"/>
      <w:marTop w:val="0"/>
      <w:marBottom w:val="0"/>
      <w:divBdr>
        <w:top w:val="none" w:sz="0" w:space="0" w:color="auto"/>
        <w:left w:val="none" w:sz="0" w:space="0" w:color="auto"/>
        <w:bottom w:val="none" w:sz="0" w:space="0" w:color="auto"/>
        <w:right w:val="none" w:sz="0" w:space="0" w:color="auto"/>
      </w:divBdr>
    </w:div>
    <w:div w:id="445779298">
      <w:bodyDiv w:val="1"/>
      <w:marLeft w:val="0"/>
      <w:marRight w:val="0"/>
      <w:marTop w:val="0"/>
      <w:marBottom w:val="0"/>
      <w:divBdr>
        <w:top w:val="none" w:sz="0" w:space="0" w:color="auto"/>
        <w:left w:val="none" w:sz="0" w:space="0" w:color="auto"/>
        <w:bottom w:val="none" w:sz="0" w:space="0" w:color="auto"/>
        <w:right w:val="none" w:sz="0" w:space="0" w:color="auto"/>
      </w:divBdr>
    </w:div>
    <w:div w:id="484712125">
      <w:bodyDiv w:val="1"/>
      <w:marLeft w:val="0"/>
      <w:marRight w:val="0"/>
      <w:marTop w:val="0"/>
      <w:marBottom w:val="0"/>
      <w:divBdr>
        <w:top w:val="none" w:sz="0" w:space="0" w:color="auto"/>
        <w:left w:val="none" w:sz="0" w:space="0" w:color="auto"/>
        <w:bottom w:val="none" w:sz="0" w:space="0" w:color="auto"/>
        <w:right w:val="none" w:sz="0" w:space="0" w:color="auto"/>
      </w:divBdr>
    </w:div>
    <w:div w:id="497580303">
      <w:bodyDiv w:val="1"/>
      <w:marLeft w:val="0"/>
      <w:marRight w:val="0"/>
      <w:marTop w:val="0"/>
      <w:marBottom w:val="0"/>
      <w:divBdr>
        <w:top w:val="none" w:sz="0" w:space="0" w:color="auto"/>
        <w:left w:val="none" w:sz="0" w:space="0" w:color="auto"/>
        <w:bottom w:val="none" w:sz="0" w:space="0" w:color="auto"/>
        <w:right w:val="none" w:sz="0" w:space="0" w:color="auto"/>
      </w:divBdr>
    </w:div>
    <w:div w:id="566722437">
      <w:bodyDiv w:val="1"/>
      <w:marLeft w:val="0"/>
      <w:marRight w:val="0"/>
      <w:marTop w:val="0"/>
      <w:marBottom w:val="0"/>
      <w:divBdr>
        <w:top w:val="none" w:sz="0" w:space="0" w:color="auto"/>
        <w:left w:val="none" w:sz="0" w:space="0" w:color="auto"/>
        <w:bottom w:val="none" w:sz="0" w:space="0" w:color="auto"/>
        <w:right w:val="none" w:sz="0" w:space="0" w:color="auto"/>
      </w:divBdr>
    </w:div>
    <w:div w:id="615451008">
      <w:bodyDiv w:val="1"/>
      <w:marLeft w:val="0"/>
      <w:marRight w:val="0"/>
      <w:marTop w:val="0"/>
      <w:marBottom w:val="0"/>
      <w:divBdr>
        <w:top w:val="none" w:sz="0" w:space="0" w:color="auto"/>
        <w:left w:val="none" w:sz="0" w:space="0" w:color="auto"/>
        <w:bottom w:val="none" w:sz="0" w:space="0" w:color="auto"/>
        <w:right w:val="none" w:sz="0" w:space="0" w:color="auto"/>
      </w:divBdr>
    </w:div>
    <w:div w:id="621228227">
      <w:bodyDiv w:val="1"/>
      <w:marLeft w:val="0"/>
      <w:marRight w:val="0"/>
      <w:marTop w:val="0"/>
      <w:marBottom w:val="0"/>
      <w:divBdr>
        <w:top w:val="none" w:sz="0" w:space="0" w:color="auto"/>
        <w:left w:val="none" w:sz="0" w:space="0" w:color="auto"/>
        <w:bottom w:val="none" w:sz="0" w:space="0" w:color="auto"/>
        <w:right w:val="none" w:sz="0" w:space="0" w:color="auto"/>
      </w:divBdr>
    </w:div>
    <w:div w:id="627857028">
      <w:bodyDiv w:val="1"/>
      <w:marLeft w:val="0"/>
      <w:marRight w:val="0"/>
      <w:marTop w:val="0"/>
      <w:marBottom w:val="0"/>
      <w:divBdr>
        <w:top w:val="none" w:sz="0" w:space="0" w:color="auto"/>
        <w:left w:val="none" w:sz="0" w:space="0" w:color="auto"/>
        <w:bottom w:val="none" w:sz="0" w:space="0" w:color="auto"/>
        <w:right w:val="none" w:sz="0" w:space="0" w:color="auto"/>
      </w:divBdr>
    </w:div>
    <w:div w:id="690299730">
      <w:bodyDiv w:val="1"/>
      <w:marLeft w:val="0"/>
      <w:marRight w:val="0"/>
      <w:marTop w:val="0"/>
      <w:marBottom w:val="0"/>
      <w:divBdr>
        <w:top w:val="none" w:sz="0" w:space="0" w:color="auto"/>
        <w:left w:val="none" w:sz="0" w:space="0" w:color="auto"/>
        <w:bottom w:val="none" w:sz="0" w:space="0" w:color="auto"/>
        <w:right w:val="none" w:sz="0" w:space="0" w:color="auto"/>
      </w:divBdr>
    </w:div>
    <w:div w:id="731586714">
      <w:bodyDiv w:val="1"/>
      <w:marLeft w:val="0"/>
      <w:marRight w:val="0"/>
      <w:marTop w:val="0"/>
      <w:marBottom w:val="0"/>
      <w:divBdr>
        <w:top w:val="none" w:sz="0" w:space="0" w:color="auto"/>
        <w:left w:val="none" w:sz="0" w:space="0" w:color="auto"/>
        <w:bottom w:val="none" w:sz="0" w:space="0" w:color="auto"/>
        <w:right w:val="none" w:sz="0" w:space="0" w:color="auto"/>
      </w:divBdr>
    </w:div>
    <w:div w:id="766075244">
      <w:bodyDiv w:val="1"/>
      <w:marLeft w:val="0"/>
      <w:marRight w:val="0"/>
      <w:marTop w:val="0"/>
      <w:marBottom w:val="0"/>
      <w:divBdr>
        <w:top w:val="none" w:sz="0" w:space="0" w:color="auto"/>
        <w:left w:val="none" w:sz="0" w:space="0" w:color="auto"/>
        <w:bottom w:val="none" w:sz="0" w:space="0" w:color="auto"/>
        <w:right w:val="none" w:sz="0" w:space="0" w:color="auto"/>
      </w:divBdr>
    </w:div>
    <w:div w:id="769008250">
      <w:bodyDiv w:val="1"/>
      <w:marLeft w:val="0"/>
      <w:marRight w:val="0"/>
      <w:marTop w:val="0"/>
      <w:marBottom w:val="0"/>
      <w:divBdr>
        <w:top w:val="none" w:sz="0" w:space="0" w:color="auto"/>
        <w:left w:val="none" w:sz="0" w:space="0" w:color="auto"/>
        <w:bottom w:val="none" w:sz="0" w:space="0" w:color="auto"/>
        <w:right w:val="none" w:sz="0" w:space="0" w:color="auto"/>
      </w:divBdr>
    </w:div>
    <w:div w:id="817958350">
      <w:bodyDiv w:val="1"/>
      <w:marLeft w:val="0"/>
      <w:marRight w:val="0"/>
      <w:marTop w:val="0"/>
      <w:marBottom w:val="0"/>
      <w:divBdr>
        <w:top w:val="none" w:sz="0" w:space="0" w:color="auto"/>
        <w:left w:val="none" w:sz="0" w:space="0" w:color="auto"/>
        <w:bottom w:val="none" w:sz="0" w:space="0" w:color="auto"/>
        <w:right w:val="none" w:sz="0" w:space="0" w:color="auto"/>
      </w:divBdr>
    </w:div>
    <w:div w:id="894776228">
      <w:bodyDiv w:val="1"/>
      <w:marLeft w:val="0"/>
      <w:marRight w:val="0"/>
      <w:marTop w:val="0"/>
      <w:marBottom w:val="0"/>
      <w:divBdr>
        <w:top w:val="none" w:sz="0" w:space="0" w:color="auto"/>
        <w:left w:val="none" w:sz="0" w:space="0" w:color="auto"/>
        <w:bottom w:val="none" w:sz="0" w:space="0" w:color="auto"/>
        <w:right w:val="none" w:sz="0" w:space="0" w:color="auto"/>
      </w:divBdr>
    </w:div>
    <w:div w:id="903762543">
      <w:bodyDiv w:val="1"/>
      <w:marLeft w:val="0"/>
      <w:marRight w:val="0"/>
      <w:marTop w:val="0"/>
      <w:marBottom w:val="0"/>
      <w:divBdr>
        <w:top w:val="none" w:sz="0" w:space="0" w:color="auto"/>
        <w:left w:val="none" w:sz="0" w:space="0" w:color="auto"/>
        <w:bottom w:val="none" w:sz="0" w:space="0" w:color="auto"/>
        <w:right w:val="none" w:sz="0" w:space="0" w:color="auto"/>
      </w:divBdr>
    </w:div>
    <w:div w:id="950553322">
      <w:bodyDiv w:val="1"/>
      <w:marLeft w:val="0"/>
      <w:marRight w:val="0"/>
      <w:marTop w:val="0"/>
      <w:marBottom w:val="0"/>
      <w:divBdr>
        <w:top w:val="none" w:sz="0" w:space="0" w:color="auto"/>
        <w:left w:val="none" w:sz="0" w:space="0" w:color="auto"/>
        <w:bottom w:val="none" w:sz="0" w:space="0" w:color="auto"/>
        <w:right w:val="none" w:sz="0" w:space="0" w:color="auto"/>
      </w:divBdr>
    </w:div>
    <w:div w:id="969557422">
      <w:bodyDiv w:val="1"/>
      <w:marLeft w:val="0"/>
      <w:marRight w:val="0"/>
      <w:marTop w:val="0"/>
      <w:marBottom w:val="0"/>
      <w:divBdr>
        <w:top w:val="none" w:sz="0" w:space="0" w:color="auto"/>
        <w:left w:val="none" w:sz="0" w:space="0" w:color="auto"/>
        <w:bottom w:val="none" w:sz="0" w:space="0" w:color="auto"/>
        <w:right w:val="none" w:sz="0" w:space="0" w:color="auto"/>
      </w:divBdr>
    </w:div>
    <w:div w:id="983584453">
      <w:bodyDiv w:val="1"/>
      <w:marLeft w:val="0"/>
      <w:marRight w:val="0"/>
      <w:marTop w:val="0"/>
      <w:marBottom w:val="0"/>
      <w:divBdr>
        <w:top w:val="none" w:sz="0" w:space="0" w:color="auto"/>
        <w:left w:val="none" w:sz="0" w:space="0" w:color="auto"/>
        <w:bottom w:val="none" w:sz="0" w:space="0" w:color="auto"/>
        <w:right w:val="none" w:sz="0" w:space="0" w:color="auto"/>
      </w:divBdr>
    </w:div>
    <w:div w:id="1060130967">
      <w:bodyDiv w:val="1"/>
      <w:marLeft w:val="0"/>
      <w:marRight w:val="0"/>
      <w:marTop w:val="0"/>
      <w:marBottom w:val="0"/>
      <w:divBdr>
        <w:top w:val="none" w:sz="0" w:space="0" w:color="auto"/>
        <w:left w:val="none" w:sz="0" w:space="0" w:color="auto"/>
        <w:bottom w:val="none" w:sz="0" w:space="0" w:color="auto"/>
        <w:right w:val="none" w:sz="0" w:space="0" w:color="auto"/>
      </w:divBdr>
    </w:div>
    <w:div w:id="1105223987">
      <w:bodyDiv w:val="1"/>
      <w:marLeft w:val="0"/>
      <w:marRight w:val="0"/>
      <w:marTop w:val="0"/>
      <w:marBottom w:val="0"/>
      <w:divBdr>
        <w:top w:val="none" w:sz="0" w:space="0" w:color="auto"/>
        <w:left w:val="none" w:sz="0" w:space="0" w:color="auto"/>
        <w:bottom w:val="none" w:sz="0" w:space="0" w:color="auto"/>
        <w:right w:val="none" w:sz="0" w:space="0" w:color="auto"/>
      </w:divBdr>
    </w:div>
    <w:div w:id="1115520335">
      <w:bodyDiv w:val="1"/>
      <w:marLeft w:val="0"/>
      <w:marRight w:val="0"/>
      <w:marTop w:val="0"/>
      <w:marBottom w:val="0"/>
      <w:divBdr>
        <w:top w:val="none" w:sz="0" w:space="0" w:color="auto"/>
        <w:left w:val="none" w:sz="0" w:space="0" w:color="auto"/>
        <w:bottom w:val="none" w:sz="0" w:space="0" w:color="auto"/>
        <w:right w:val="none" w:sz="0" w:space="0" w:color="auto"/>
      </w:divBdr>
    </w:div>
    <w:div w:id="1137601486">
      <w:bodyDiv w:val="1"/>
      <w:marLeft w:val="0"/>
      <w:marRight w:val="0"/>
      <w:marTop w:val="0"/>
      <w:marBottom w:val="0"/>
      <w:divBdr>
        <w:top w:val="none" w:sz="0" w:space="0" w:color="auto"/>
        <w:left w:val="none" w:sz="0" w:space="0" w:color="auto"/>
        <w:bottom w:val="none" w:sz="0" w:space="0" w:color="auto"/>
        <w:right w:val="none" w:sz="0" w:space="0" w:color="auto"/>
      </w:divBdr>
    </w:div>
    <w:div w:id="1158687355">
      <w:bodyDiv w:val="1"/>
      <w:marLeft w:val="0"/>
      <w:marRight w:val="0"/>
      <w:marTop w:val="0"/>
      <w:marBottom w:val="0"/>
      <w:divBdr>
        <w:top w:val="none" w:sz="0" w:space="0" w:color="auto"/>
        <w:left w:val="none" w:sz="0" w:space="0" w:color="auto"/>
        <w:bottom w:val="none" w:sz="0" w:space="0" w:color="auto"/>
        <w:right w:val="none" w:sz="0" w:space="0" w:color="auto"/>
      </w:divBdr>
    </w:div>
    <w:div w:id="1160729806">
      <w:bodyDiv w:val="1"/>
      <w:marLeft w:val="0"/>
      <w:marRight w:val="0"/>
      <w:marTop w:val="0"/>
      <w:marBottom w:val="0"/>
      <w:divBdr>
        <w:top w:val="none" w:sz="0" w:space="0" w:color="auto"/>
        <w:left w:val="none" w:sz="0" w:space="0" w:color="auto"/>
        <w:bottom w:val="none" w:sz="0" w:space="0" w:color="auto"/>
        <w:right w:val="none" w:sz="0" w:space="0" w:color="auto"/>
      </w:divBdr>
    </w:div>
    <w:div w:id="1208377574">
      <w:bodyDiv w:val="1"/>
      <w:marLeft w:val="0"/>
      <w:marRight w:val="0"/>
      <w:marTop w:val="0"/>
      <w:marBottom w:val="0"/>
      <w:divBdr>
        <w:top w:val="none" w:sz="0" w:space="0" w:color="auto"/>
        <w:left w:val="none" w:sz="0" w:space="0" w:color="auto"/>
        <w:bottom w:val="none" w:sz="0" w:space="0" w:color="auto"/>
        <w:right w:val="none" w:sz="0" w:space="0" w:color="auto"/>
      </w:divBdr>
    </w:div>
    <w:div w:id="1242760569">
      <w:bodyDiv w:val="1"/>
      <w:marLeft w:val="0"/>
      <w:marRight w:val="0"/>
      <w:marTop w:val="0"/>
      <w:marBottom w:val="0"/>
      <w:divBdr>
        <w:top w:val="none" w:sz="0" w:space="0" w:color="auto"/>
        <w:left w:val="none" w:sz="0" w:space="0" w:color="auto"/>
        <w:bottom w:val="none" w:sz="0" w:space="0" w:color="auto"/>
        <w:right w:val="none" w:sz="0" w:space="0" w:color="auto"/>
      </w:divBdr>
    </w:div>
    <w:div w:id="1255171327">
      <w:bodyDiv w:val="1"/>
      <w:marLeft w:val="0"/>
      <w:marRight w:val="0"/>
      <w:marTop w:val="0"/>
      <w:marBottom w:val="0"/>
      <w:divBdr>
        <w:top w:val="none" w:sz="0" w:space="0" w:color="auto"/>
        <w:left w:val="none" w:sz="0" w:space="0" w:color="auto"/>
        <w:bottom w:val="none" w:sz="0" w:space="0" w:color="auto"/>
        <w:right w:val="none" w:sz="0" w:space="0" w:color="auto"/>
      </w:divBdr>
    </w:div>
    <w:div w:id="1307202806">
      <w:bodyDiv w:val="1"/>
      <w:marLeft w:val="0"/>
      <w:marRight w:val="0"/>
      <w:marTop w:val="0"/>
      <w:marBottom w:val="0"/>
      <w:divBdr>
        <w:top w:val="none" w:sz="0" w:space="0" w:color="auto"/>
        <w:left w:val="none" w:sz="0" w:space="0" w:color="auto"/>
        <w:bottom w:val="none" w:sz="0" w:space="0" w:color="auto"/>
        <w:right w:val="none" w:sz="0" w:space="0" w:color="auto"/>
      </w:divBdr>
    </w:div>
    <w:div w:id="1379012858">
      <w:bodyDiv w:val="1"/>
      <w:marLeft w:val="0"/>
      <w:marRight w:val="0"/>
      <w:marTop w:val="0"/>
      <w:marBottom w:val="0"/>
      <w:divBdr>
        <w:top w:val="none" w:sz="0" w:space="0" w:color="auto"/>
        <w:left w:val="none" w:sz="0" w:space="0" w:color="auto"/>
        <w:bottom w:val="none" w:sz="0" w:space="0" w:color="auto"/>
        <w:right w:val="none" w:sz="0" w:space="0" w:color="auto"/>
      </w:divBdr>
    </w:div>
    <w:div w:id="1451823375">
      <w:bodyDiv w:val="1"/>
      <w:marLeft w:val="0"/>
      <w:marRight w:val="0"/>
      <w:marTop w:val="0"/>
      <w:marBottom w:val="0"/>
      <w:divBdr>
        <w:top w:val="none" w:sz="0" w:space="0" w:color="auto"/>
        <w:left w:val="none" w:sz="0" w:space="0" w:color="auto"/>
        <w:bottom w:val="none" w:sz="0" w:space="0" w:color="auto"/>
        <w:right w:val="none" w:sz="0" w:space="0" w:color="auto"/>
      </w:divBdr>
    </w:div>
    <w:div w:id="1494301305">
      <w:bodyDiv w:val="1"/>
      <w:marLeft w:val="0"/>
      <w:marRight w:val="0"/>
      <w:marTop w:val="0"/>
      <w:marBottom w:val="0"/>
      <w:divBdr>
        <w:top w:val="none" w:sz="0" w:space="0" w:color="auto"/>
        <w:left w:val="none" w:sz="0" w:space="0" w:color="auto"/>
        <w:bottom w:val="none" w:sz="0" w:space="0" w:color="auto"/>
        <w:right w:val="none" w:sz="0" w:space="0" w:color="auto"/>
      </w:divBdr>
    </w:div>
    <w:div w:id="1494376489">
      <w:bodyDiv w:val="1"/>
      <w:marLeft w:val="0"/>
      <w:marRight w:val="0"/>
      <w:marTop w:val="0"/>
      <w:marBottom w:val="0"/>
      <w:divBdr>
        <w:top w:val="none" w:sz="0" w:space="0" w:color="auto"/>
        <w:left w:val="none" w:sz="0" w:space="0" w:color="auto"/>
        <w:bottom w:val="none" w:sz="0" w:space="0" w:color="auto"/>
        <w:right w:val="none" w:sz="0" w:space="0" w:color="auto"/>
      </w:divBdr>
    </w:div>
    <w:div w:id="1528787799">
      <w:bodyDiv w:val="1"/>
      <w:marLeft w:val="0"/>
      <w:marRight w:val="0"/>
      <w:marTop w:val="0"/>
      <w:marBottom w:val="0"/>
      <w:divBdr>
        <w:top w:val="none" w:sz="0" w:space="0" w:color="auto"/>
        <w:left w:val="none" w:sz="0" w:space="0" w:color="auto"/>
        <w:bottom w:val="none" w:sz="0" w:space="0" w:color="auto"/>
        <w:right w:val="none" w:sz="0" w:space="0" w:color="auto"/>
      </w:divBdr>
    </w:div>
    <w:div w:id="1545292766">
      <w:bodyDiv w:val="1"/>
      <w:marLeft w:val="0"/>
      <w:marRight w:val="0"/>
      <w:marTop w:val="0"/>
      <w:marBottom w:val="0"/>
      <w:divBdr>
        <w:top w:val="none" w:sz="0" w:space="0" w:color="auto"/>
        <w:left w:val="none" w:sz="0" w:space="0" w:color="auto"/>
        <w:bottom w:val="none" w:sz="0" w:space="0" w:color="auto"/>
        <w:right w:val="none" w:sz="0" w:space="0" w:color="auto"/>
      </w:divBdr>
    </w:div>
    <w:div w:id="1563058228">
      <w:bodyDiv w:val="1"/>
      <w:marLeft w:val="0"/>
      <w:marRight w:val="0"/>
      <w:marTop w:val="0"/>
      <w:marBottom w:val="0"/>
      <w:divBdr>
        <w:top w:val="none" w:sz="0" w:space="0" w:color="auto"/>
        <w:left w:val="none" w:sz="0" w:space="0" w:color="auto"/>
        <w:bottom w:val="none" w:sz="0" w:space="0" w:color="auto"/>
        <w:right w:val="none" w:sz="0" w:space="0" w:color="auto"/>
      </w:divBdr>
    </w:div>
    <w:div w:id="1599555520">
      <w:bodyDiv w:val="1"/>
      <w:marLeft w:val="0"/>
      <w:marRight w:val="0"/>
      <w:marTop w:val="0"/>
      <w:marBottom w:val="0"/>
      <w:divBdr>
        <w:top w:val="none" w:sz="0" w:space="0" w:color="auto"/>
        <w:left w:val="none" w:sz="0" w:space="0" w:color="auto"/>
        <w:bottom w:val="none" w:sz="0" w:space="0" w:color="auto"/>
        <w:right w:val="none" w:sz="0" w:space="0" w:color="auto"/>
      </w:divBdr>
    </w:div>
    <w:div w:id="1690452543">
      <w:bodyDiv w:val="1"/>
      <w:marLeft w:val="0"/>
      <w:marRight w:val="0"/>
      <w:marTop w:val="0"/>
      <w:marBottom w:val="0"/>
      <w:divBdr>
        <w:top w:val="none" w:sz="0" w:space="0" w:color="auto"/>
        <w:left w:val="none" w:sz="0" w:space="0" w:color="auto"/>
        <w:bottom w:val="none" w:sz="0" w:space="0" w:color="auto"/>
        <w:right w:val="none" w:sz="0" w:space="0" w:color="auto"/>
      </w:divBdr>
    </w:div>
    <w:div w:id="1701738491">
      <w:bodyDiv w:val="1"/>
      <w:marLeft w:val="0"/>
      <w:marRight w:val="0"/>
      <w:marTop w:val="0"/>
      <w:marBottom w:val="0"/>
      <w:divBdr>
        <w:top w:val="none" w:sz="0" w:space="0" w:color="auto"/>
        <w:left w:val="none" w:sz="0" w:space="0" w:color="auto"/>
        <w:bottom w:val="none" w:sz="0" w:space="0" w:color="auto"/>
        <w:right w:val="none" w:sz="0" w:space="0" w:color="auto"/>
      </w:divBdr>
    </w:div>
    <w:div w:id="1762142003">
      <w:bodyDiv w:val="1"/>
      <w:marLeft w:val="0"/>
      <w:marRight w:val="0"/>
      <w:marTop w:val="0"/>
      <w:marBottom w:val="0"/>
      <w:divBdr>
        <w:top w:val="none" w:sz="0" w:space="0" w:color="auto"/>
        <w:left w:val="none" w:sz="0" w:space="0" w:color="auto"/>
        <w:bottom w:val="none" w:sz="0" w:space="0" w:color="auto"/>
        <w:right w:val="none" w:sz="0" w:space="0" w:color="auto"/>
      </w:divBdr>
    </w:div>
    <w:div w:id="1811701826">
      <w:bodyDiv w:val="1"/>
      <w:marLeft w:val="0"/>
      <w:marRight w:val="0"/>
      <w:marTop w:val="0"/>
      <w:marBottom w:val="0"/>
      <w:divBdr>
        <w:top w:val="none" w:sz="0" w:space="0" w:color="auto"/>
        <w:left w:val="none" w:sz="0" w:space="0" w:color="auto"/>
        <w:bottom w:val="none" w:sz="0" w:space="0" w:color="auto"/>
        <w:right w:val="none" w:sz="0" w:space="0" w:color="auto"/>
      </w:divBdr>
    </w:div>
    <w:div w:id="1831288530">
      <w:bodyDiv w:val="1"/>
      <w:marLeft w:val="0"/>
      <w:marRight w:val="0"/>
      <w:marTop w:val="0"/>
      <w:marBottom w:val="0"/>
      <w:divBdr>
        <w:top w:val="none" w:sz="0" w:space="0" w:color="auto"/>
        <w:left w:val="none" w:sz="0" w:space="0" w:color="auto"/>
        <w:bottom w:val="none" w:sz="0" w:space="0" w:color="auto"/>
        <w:right w:val="none" w:sz="0" w:space="0" w:color="auto"/>
      </w:divBdr>
    </w:div>
    <w:div w:id="2040616685">
      <w:bodyDiv w:val="1"/>
      <w:marLeft w:val="0"/>
      <w:marRight w:val="0"/>
      <w:marTop w:val="0"/>
      <w:marBottom w:val="0"/>
      <w:divBdr>
        <w:top w:val="none" w:sz="0" w:space="0" w:color="auto"/>
        <w:left w:val="none" w:sz="0" w:space="0" w:color="auto"/>
        <w:bottom w:val="none" w:sz="0" w:space="0" w:color="auto"/>
        <w:right w:val="none" w:sz="0" w:space="0" w:color="auto"/>
      </w:divBdr>
    </w:div>
    <w:div w:id="2049912400">
      <w:bodyDiv w:val="1"/>
      <w:marLeft w:val="0"/>
      <w:marRight w:val="0"/>
      <w:marTop w:val="0"/>
      <w:marBottom w:val="0"/>
      <w:divBdr>
        <w:top w:val="none" w:sz="0" w:space="0" w:color="auto"/>
        <w:left w:val="none" w:sz="0" w:space="0" w:color="auto"/>
        <w:bottom w:val="none" w:sz="0" w:space="0" w:color="auto"/>
        <w:right w:val="none" w:sz="0" w:space="0" w:color="auto"/>
      </w:divBdr>
    </w:div>
    <w:div w:id="2084909061">
      <w:bodyDiv w:val="1"/>
      <w:marLeft w:val="0"/>
      <w:marRight w:val="0"/>
      <w:marTop w:val="0"/>
      <w:marBottom w:val="0"/>
      <w:divBdr>
        <w:top w:val="none" w:sz="0" w:space="0" w:color="auto"/>
        <w:left w:val="none" w:sz="0" w:space="0" w:color="auto"/>
        <w:bottom w:val="none" w:sz="0" w:space="0" w:color="auto"/>
        <w:right w:val="none" w:sz="0" w:space="0" w:color="auto"/>
      </w:divBdr>
    </w:div>
    <w:div w:id="20884519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www.manizales.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402C25C8-E3C1-4B6A-BD17-60C8DDA82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8</Pages>
  <Words>3083</Words>
  <Characters>16960</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Microsoft Office</dc:creator>
  <cp:lastModifiedBy>Windows User</cp:lastModifiedBy>
  <cp:revision>17</cp:revision>
  <cp:lastPrinted>2021-09-07T15:21:00Z</cp:lastPrinted>
  <dcterms:created xsi:type="dcterms:W3CDTF">2021-08-23T14:02:00Z</dcterms:created>
  <dcterms:modified xsi:type="dcterms:W3CDTF">2021-09-09T02:26:00Z</dcterms:modified>
</cp:coreProperties>
</file>