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90B" w:rsidRPr="00C7190B" w:rsidRDefault="00C7190B" w:rsidP="00F04EA7">
      <w:pPr>
        <w:ind w:left="-567"/>
        <w:jc w:val="center"/>
        <w:rPr>
          <w:b/>
        </w:rPr>
      </w:pPr>
      <w:r w:rsidRPr="00C7190B">
        <w:rPr>
          <w:b/>
        </w:rPr>
        <w:t>Matriz de Riesgos</w:t>
      </w:r>
    </w:p>
    <w:p w:rsidR="00C7190B" w:rsidRDefault="00C7190B"/>
    <w:tbl>
      <w:tblPr>
        <w:tblW w:w="11022" w:type="dxa"/>
        <w:tblInd w:w="-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"/>
        <w:gridCol w:w="313"/>
        <w:gridCol w:w="313"/>
        <w:gridCol w:w="313"/>
        <w:gridCol w:w="312"/>
        <w:gridCol w:w="312"/>
        <w:gridCol w:w="1142"/>
        <w:gridCol w:w="978"/>
        <w:gridCol w:w="312"/>
        <w:gridCol w:w="312"/>
        <w:gridCol w:w="312"/>
        <w:gridCol w:w="312"/>
        <w:gridCol w:w="312"/>
        <w:gridCol w:w="1046"/>
        <w:gridCol w:w="312"/>
        <w:gridCol w:w="312"/>
        <w:gridCol w:w="312"/>
        <w:gridCol w:w="313"/>
        <w:gridCol w:w="312"/>
        <w:gridCol w:w="312"/>
        <w:gridCol w:w="745"/>
        <w:gridCol w:w="745"/>
        <w:gridCol w:w="859"/>
        <w:gridCol w:w="198"/>
      </w:tblGrid>
      <w:tr w:rsidR="00A8013E" w:rsidRPr="0065053B" w:rsidTr="00A8013E">
        <w:trPr>
          <w:trHeight w:val="289"/>
          <w:tblHeader/>
        </w:trPr>
        <w:tc>
          <w:tcPr>
            <w:tcW w:w="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  <w:t>N</w:t>
            </w:r>
          </w:p>
        </w:tc>
        <w:tc>
          <w:tcPr>
            <w:tcW w:w="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  <w:t>Clase</w:t>
            </w:r>
          </w:p>
        </w:tc>
        <w:tc>
          <w:tcPr>
            <w:tcW w:w="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  <w:t>Fuente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extDirection w:val="btLr"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</w:p>
        </w:tc>
        <w:tc>
          <w:tcPr>
            <w:tcW w:w="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  <w:t>Etapa</w:t>
            </w:r>
          </w:p>
        </w:tc>
        <w:tc>
          <w:tcPr>
            <w:tcW w:w="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  <w:t>Tipo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  <w:t>Descripción</w:t>
            </w:r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  <w:t>Consecuencia de la ocurrencia del evento</w:t>
            </w:r>
          </w:p>
        </w:tc>
        <w:tc>
          <w:tcPr>
            <w:tcW w:w="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  <w:t>Probabilidad</w:t>
            </w:r>
          </w:p>
        </w:tc>
        <w:tc>
          <w:tcPr>
            <w:tcW w:w="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  <w:t>Impacto</w:t>
            </w:r>
          </w:p>
        </w:tc>
        <w:tc>
          <w:tcPr>
            <w:tcW w:w="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  <w:t>Valoración</w:t>
            </w:r>
          </w:p>
        </w:tc>
        <w:tc>
          <w:tcPr>
            <w:tcW w:w="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E4D4D"/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  <w:t>Categoría</w:t>
            </w:r>
          </w:p>
        </w:tc>
        <w:tc>
          <w:tcPr>
            <w:tcW w:w="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  <w:t>¿A quién se le asigna?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  <w:t>Tratamiento / Control a ser implementado</w:t>
            </w: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  <w:t>Impacto después del tratamiento</w:t>
            </w:r>
          </w:p>
        </w:tc>
        <w:tc>
          <w:tcPr>
            <w:tcW w:w="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  <w:t>¿Afecta la ejecución del contrato?</w:t>
            </w:r>
          </w:p>
        </w:tc>
        <w:tc>
          <w:tcPr>
            <w:tcW w:w="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  <w:t>Responsable por implementar el tratamiento</w:t>
            </w:r>
          </w:p>
        </w:tc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  <w:t>Fecha estimada en que se inicia el tratamiento</w:t>
            </w:r>
          </w:p>
        </w:tc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  <w:t>Fecha estimada en que se completa el tratamiento</w:t>
            </w:r>
          </w:p>
        </w:tc>
        <w:tc>
          <w:tcPr>
            <w:tcW w:w="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  <w:t>Monitoreo y revisión</w:t>
            </w:r>
          </w:p>
        </w:tc>
      </w:tr>
      <w:tr w:rsidR="0065053B" w:rsidRPr="0065053B" w:rsidTr="00A8013E">
        <w:trPr>
          <w:trHeight w:val="1018"/>
          <w:tblHeader/>
        </w:trPr>
        <w:tc>
          <w:tcPr>
            <w:tcW w:w="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</w:p>
        </w:tc>
        <w:tc>
          <w:tcPr>
            <w:tcW w:w="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</w:p>
        </w:tc>
        <w:tc>
          <w:tcPr>
            <w:tcW w:w="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</w:p>
        </w:tc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</w:p>
        </w:tc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</w:p>
        </w:tc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</w:p>
        </w:tc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</w:p>
        </w:tc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</w:p>
        </w:tc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</w:p>
        </w:tc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</w:p>
        </w:tc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</w:pP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</w:pPr>
          </w:p>
        </w:tc>
        <w:tc>
          <w:tcPr>
            <w:tcW w:w="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  <w:t>Probabilidad</w:t>
            </w:r>
          </w:p>
        </w:tc>
        <w:tc>
          <w:tcPr>
            <w:tcW w:w="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  <w:t>Impacto</w:t>
            </w:r>
          </w:p>
        </w:tc>
        <w:tc>
          <w:tcPr>
            <w:tcW w:w="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  <w:t xml:space="preserve">Valoración </w:t>
            </w:r>
          </w:p>
        </w:tc>
        <w:tc>
          <w:tcPr>
            <w:tcW w:w="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  <w:t>Categoría</w:t>
            </w:r>
          </w:p>
        </w:tc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</w:pPr>
          </w:p>
        </w:tc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  <w:t>¿Cómo se realiza  el monitoreo?</w:t>
            </w:r>
          </w:p>
        </w:tc>
        <w:tc>
          <w:tcPr>
            <w:tcW w:w="1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  <w:t>Periodicidad</w:t>
            </w:r>
          </w:p>
        </w:tc>
      </w:tr>
      <w:tr w:rsidR="0065053B" w:rsidRPr="0065053B" w:rsidTr="00A8013E">
        <w:trPr>
          <w:trHeight w:val="240"/>
        </w:trPr>
        <w:tc>
          <w:tcPr>
            <w:tcW w:w="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</w:p>
        </w:tc>
        <w:tc>
          <w:tcPr>
            <w:tcW w:w="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</w:p>
        </w:tc>
        <w:tc>
          <w:tcPr>
            <w:tcW w:w="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</w:p>
        </w:tc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</w:p>
        </w:tc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</w:p>
        </w:tc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</w:p>
        </w:tc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</w:p>
        </w:tc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</w:p>
        </w:tc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</w:p>
        </w:tc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FFFFFF"/>
                <w:sz w:val="13"/>
                <w:szCs w:val="13"/>
                <w:lang w:val="es-ES" w:eastAsia="es-CO"/>
              </w:rPr>
            </w:pPr>
          </w:p>
        </w:tc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</w:pP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</w:pPr>
          </w:p>
        </w:tc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</w:pPr>
          </w:p>
        </w:tc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</w:pPr>
          </w:p>
        </w:tc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</w:pPr>
          </w:p>
        </w:tc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</w:pPr>
          </w:p>
        </w:tc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</w:pPr>
          </w:p>
        </w:tc>
        <w:tc>
          <w:tcPr>
            <w:tcW w:w="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</w:pPr>
          </w:p>
        </w:tc>
        <w:tc>
          <w:tcPr>
            <w:tcW w:w="1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53B" w:rsidRPr="0065053B" w:rsidRDefault="0065053B" w:rsidP="0065053B">
            <w:pPr>
              <w:jc w:val="left"/>
              <w:rPr>
                <w:rFonts w:ascii="Trebuchet MS" w:eastAsia="Times New Roman" w:hAnsi="Trebuchet MS"/>
                <w:color w:val="000000"/>
                <w:sz w:val="13"/>
                <w:szCs w:val="13"/>
                <w:lang w:val="es-ES" w:eastAsia="es-CO"/>
              </w:rPr>
            </w:pPr>
          </w:p>
        </w:tc>
      </w:tr>
      <w:tr w:rsidR="0065053B" w:rsidRPr="0065053B" w:rsidTr="00A8013E">
        <w:trPr>
          <w:cantSplit/>
          <w:trHeight w:val="2017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 xml:space="preserve">  1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General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Externas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Ejecucion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 xml:space="preserve">Operacional 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El contratista no cumple con calidad las actividades objeto del contrato, de acuerdo con las solicitudes efectuadas por el Municipio de Envigado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Impacto negativo en el logro de los objetivos pretendidos a través de la contratación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3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2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5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medio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Contratista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Definición de parámetros claros de entendimiento entre las partes en cuanto a las necesidades de la entidad, de modo que el contratista lo tenga claro al momento de ejecutar sus actividades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1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1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2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baja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No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Supervisor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Etapa de ejecución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Plazo de ejecución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Supervisión</w:t>
            </w:r>
          </w:p>
        </w:tc>
        <w:tc>
          <w:tcPr>
            <w:tcW w:w="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Mensual</w:t>
            </w:r>
          </w:p>
        </w:tc>
      </w:tr>
      <w:tr w:rsidR="0065053B" w:rsidRPr="0065053B" w:rsidTr="00A8013E">
        <w:trPr>
          <w:cantSplit/>
          <w:trHeight w:val="1835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 xml:space="preserve">  2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General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Externas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Ejecucion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 xml:space="preserve">Operacional 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Los servicios no son prestados en los tiempos previstos y afectan el funcionamiento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Impacto negativo en el logro de los objetivos pretendidos a través de la contratación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3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2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5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medio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Contratista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65053B" w:rsidRPr="0065053B" w:rsidRDefault="0065053B" w:rsidP="00CC76CA">
            <w:pPr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Establecer priorización de tareas y</w:t>
            </w:r>
            <w:r w:rsidR="00CC76CA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 xml:space="preserve"> productos en </w:t>
            </w: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 xml:space="preserve"> el tiempo requerido por la entidad para la entrega de productos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1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1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2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baja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Si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Supervisor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Etapa de ejecución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Plazo de ejecución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 xml:space="preserve">Informe de supervisión para verificar que el contrato se </w:t>
            </w:r>
            <w:r w:rsidR="0053072A"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esté</w:t>
            </w: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 xml:space="preserve"> cumpliendo</w:t>
            </w:r>
          </w:p>
        </w:tc>
        <w:tc>
          <w:tcPr>
            <w:tcW w:w="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Mensual</w:t>
            </w:r>
          </w:p>
        </w:tc>
      </w:tr>
      <w:tr w:rsidR="0065053B" w:rsidRPr="0065053B" w:rsidTr="00A8013E">
        <w:trPr>
          <w:cantSplit/>
          <w:trHeight w:val="1819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3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General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Externas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Ejecucion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 xml:space="preserve">Operacional 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:rsidR="0065053B" w:rsidRPr="0065053B" w:rsidRDefault="00255EDD" w:rsidP="00F04EA7">
            <w:pPr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Calidad en el servicio</w:t>
            </w:r>
            <w:r w:rsidR="00F04EA7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 xml:space="preserve"> </w:t>
            </w:r>
            <w:r w:rsidR="00F04EA7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prestado</w:t>
            </w:r>
            <w:r w:rsidR="00F04EA7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 xml:space="preserve"> y productos entregados </w:t>
            </w:r>
            <w:r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 xml:space="preserve"> 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:rsidR="0065053B" w:rsidRPr="0065053B" w:rsidRDefault="00255EDD" w:rsidP="0065053B">
            <w:pPr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 xml:space="preserve">Impacto </w:t>
            </w:r>
            <w:r w:rsidR="00CC76CA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negativo en el desarrollo del objeto del contrato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3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3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6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medio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Contratista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  <w:hideMark/>
          </w:tcPr>
          <w:p w:rsidR="0065053B" w:rsidRPr="0065053B" w:rsidRDefault="00CC76CA" w:rsidP="00CC76CA">
            <w:pPr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Hacer seguimiento al servicio a prestar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  <w:hideMark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1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1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2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baja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No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textDirection w:val="btLr"/>
            <w:vAlign w:val="center"/>
          </w:tcPr>
          <w:p w:rsidR="0065053B" w:rsidRPr="0065053B" w:rsidRDefault="0065053B" w:rsidP="0065053B">
            <w:pPr>
              <w:ind w:left="113" w:right="113"/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Contratista / Oficina de Contrattacion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Etapa de ejecución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Plazo de ejecución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Supervisio</w:t>
            </w:r>
          </w:p>
        </w:tc>
        <w:tc>
          <w:tcPr>
            <w:tcW w:w="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:rsidR="0065053B" w:rsidRPr="0065053B" w:rsidRDefault="0065053B" w:rsidP="0065053B">
            <w:pPr>
              <w:jc w:val="center"/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</w:pPr>
            <w:r w:rsidRPr="0065053B">
              <w:rPr>
                <w:rFonts w:ascii="Trebuchet MS" w:eastAsia="Times New Roman" w:hAnsi="Trebuchet MS"/>
                <w:sz w:val="13"/>
                <w:szCs w:val="13"/>
                <w:lang w:val="es-ES" w:eastAsia="es-CO"/>
              </w:rPr>
              <w:t>Mensual</w:t>
            </w:r>
          </w:p>
        </w:tc>
      </w:tr>
    </w:tbl>
    <w:p w:rsidR="00A8013E" w:rsidRDefault="00A8013E" w:rsidP="00A438E9"/>
    <w:p w:rsidR="00A438E9" w:rsidRDefault="00A438E9" w:rsidP="00A438E9">
      <w:bookmarkStart w:id="0" w:name="_GoBack"/>
      <w:bookmarkEnd w:id="0"/>
      <w:r>
        <w:t xml:space="preserve">Para diligenciar los campos de la Matriz de Riesgos es necesario verificar el Manual para la identificación y cobertura de riesgos en los procesos de contratación M-ICR-01 de Colombia Compra Eficiente, link </w:t>
      </w:r>
      <w:hyperlink r:id="rId8" w:history="1">
        <w:r w:rsidRPr="004D073D">
          <w:rPr>
            <w:rStyle w:val="Hipervnculo"/>
          </w:rPr>
          <w:t>https://www.colombiacompra.gov.co/sites/cce_public/files/cce_documents/manual_cobertura_riesgo_r.pdf</w:t>
        </w:r>
      </w:hyperlink>
      <w:r>
        <w:t xml:space="preserve"> </w:t>
      </w:r>
    </w:p>
    <w:p w:rsidR="00A438E9" w:rsidRDefault="00A438E9" w:rsidP="00A438E9"/>
    <w:p w:rsidR="00A438E9" w:rsidRDefault="00A438E9"/>
    <w:p w:rsidR="00BD1CAA" w:rsidRPr="001C0CA4" w:rsidRDefault="00BD1CAA" w:rsidP="005433D8">
      <w:pPr>
        <w:rPr>
          <w:color w:val="4E4D4D"/>
        </w:rPr>
      </w:pPr>
    </w:p>
    <w:sectPr w:rsidR="00BD1CAA" w:rsidRPr="001C0CA4" w:rsidSect="00F04EA7">
      <w:headerReference w:type="default" r:id="rId9"/>
      <w:headerReference w:type="first" r:id="rId10"/>
      <w:footerReference w:type="first" r:id="rId11"/>
      <w:pgSz w:w="12240" w:h="15840" w:code="1"/>
      <w:pgMar w:top="1418" w:right="900" w:bottom="1418" w:left="1560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4B3" w:rsidRDefault="005204B3" w:rsidP="004F2C35">
      <w:r>
        <w:separator/>
      </w:r>
    </w:p>
  </w:endnote>
  <w:endnote w:type="continuationSeparator" w:id="0">
    <w:p w:rsidR="005204B3" w:rsidRDefault="005204B3" w:rsidP="004F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6BD8" w:rsidRDefault="00A60A41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>
          <wp:extent cx="1571625" cy="361950"/>
          <wp:effectExtent l="0" t="0" r="0" b="0"/>
          <wp:docPr id="27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6BD8" w:rsidRPr="009A67BC" w:rsidRDefault="00A60A41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>
          <wp:extent cx="5600700" cy="361950"/>
          <wp:effectExtent l="0" t="0" r="0" b="0"/>
          <wp:docPr id="280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070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4B3" w:rsidRDefault="005204B3" w:rsidP="004F2C35">
      <w:r>
        <w:separator/>
      </w:r>
    </w:p>
  </w:footnote>
  <w:footnote w:type="continuationSeparator" w:id="0">
    <w:p w:rsidR="005204B3" w:rsidRDefault="005204B3" w:rsidP="004F2C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869" w:type="dxa"/>
      <w:tblInd w:w="-555" w:type="dxa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  <w:tblLook w:val="01E0" w:firstRow="1" w:lastRow="1" w:firstColumn="1" w:lastColumn="1" w:noHBand="0" w:noVBand="0"/>
    </w:tblPr>
    <w:tblGrid>
      <w:gridCol w:w="2031"/>
      <w:gridCol w:w="6429"/>
      <w:gridCol w:w="2409"/>
    </w:tblGrid>
    <w:tr w:rsidR="00693AC5" w:rsidRPr="001F69D9" w:rsidTr="0065053B">
      <w:trPr>
        <w:trHeight w:val="662"/>
      </w:trPr>
      <w:tc>
        <w:tcPr>
          <w:tcW w:w="2031" w:type="dxa"/>
          <w:vMerge w:val="restart"/>
          <w:vAlign w:val="center"/>
        </w:tcPr>
        <w:p w:rsidR="00693AC5" w:rsidRPr="001F69D9" w:rsidRDefault="00A60A41" w:rsidP="00693AC5">
          <w:pPr>
            <w:tabs>
              <w:tab w:val="center" w:pos="4252"/>
              <w:tab w:val="right" w:pos="8504"/>
            </w:tabs>
            <w:rPr>
              <w:rFonts w:eastAsia="Times New Roman"/>
              <w:sz w:val="24"/>
              <w:lang w:val="es-ES" w:eastAsia="es-CO"/>
            </w:rPr>
          </w:pPr>
          <w:r>
            <w:rPr>
              <w:rFonts w:eastAsia="Times New Roman"/>
              <w:noProof/>
              <w:sz w:val="24"/>
              <w:lang w:eastAsia="es-CO"/>
            </w:rPr>
            <w:drawing>
              <wp:inline distT="0" distB="0" distL="0" distR="0">
                <wp:extent cx="1152525" cy="971550"/>
                <wp:effectExtent l="0" t="0" r="0" b="0"/>
                <wp:docPr id="27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252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29" w:type="dxa"/>
          <w:vMerge w:val="restart"/>
          <w:vAlign w:val="center"/>
        </w:tcPr>
        <w:p w:rsidR="00693AC5" w:rsidRDefault="00693AC5" w:rsidP="00693AC5">
          <w:pPr>
            <w:jc w:val="center"/>
            <w:outlineLvl w:val="0"/>
            <w:rPr>
              <w:rFonts w:eastAsia="Times New Roman" w:cs="Arial"/>
              <w:b/>
              <w:sz w:val="24"/>
              <w:lang w:val="es-ES" w:eastAsia="es-CO"/>
            </w:rPr>
          </w:pPr>
          <w:r>
            <w:rPr>
              <w:rFonts w:eastAsia="Times New Roman" w:cs="Arial"/>
              <w:b/>
              <w:sz w:val="24"/>
              <w:lang w:val="es-ES" w:eastAsia="es-CO"/>
            </w:rPr>
            <w:t xml:space="preserve">Matriz de riesgos – Contratación directa </w:t>
          </w:r>
        </w:p>
        <w:p w:rsidR="00693AC5" w:rsidRDefault="00693AC5" w:rsidP="00693AC5">
          <w:pPr>
            <w:jc w:val="center"/>
            <w:outlineLvl w:val="0"/>
            <w:rPr>
              <w:rFonts w:eastAsia="Times New Roman" w:cs="Arial"/>
              <w:b/>
              <w:sz w:val="24"/>
              <w:lang w:val="es-ES" w:eastAsia="es-CO"/>
            </w:rPr>
          </w:pPr>
          <w:r>
            <w:rPr>
              <w:rFonts w:eastAsia="Times New Roman" w:cs="Arial"/>
              <w:b/>
              <w:sz w:val="24"/>
              <w:lang w:val="es-ES" w:eastAsia="es-CO"/>
            </w:rPr>
            <w:t xml:space="preserve">Anexo Estudios Previos </w:t>
          </w:r>
        </w:p>
        <w:p w:rsidR="00693AC5" w:rsidRPr="001F69D9" w:rsidRDefault="005B4FC6" w:rsidP="00693AC5">
          <w:pPr>
            <w:jc w:val="center"/>
            <w:outlineLvl w:val="0"/>
            <w:rPr>
              <w:rFonts w:eastAsia="Times New Roman" w:cs="Arial"/>
              <w:b/>
              <w:sz w:val="24"/>
              <w:lang w:val="es-ES" w:eastAsia="es-CO"/>
            </w:rPr>
          </w:pPr>
          <w:r>
            <w:rPr>
              <w:rFonts w:eastAsia="Times New Roman" w:cs="Arial"/>
              <w:b/>
              <w:sz w:val="24"/>
              <w:lang w:val="es-ES" w:eastAsia="es-CO"/>
            </w:rPr>
            <w:t>SECOP II</w:t>
          </w:r>
        </w:p>
      </w:tc>
      <w:tc>
        <w:tcPr>
          <w:tcW w:w="2409" w:type="dxa"/>
          <w:vAlign w:val="center"/>
        </w:tcPr>
        <w:p w:rsidR="00693AC5" w:rsidRPr="001F69D9" w:rsidRDefault="005B4FC6" w:rsidP="005B4FC6">
          <w:pPr>
            <w:tabs>
              <w:tab w:val="center" w:pos="4252"/>
              <w:tab w:val="right" w:pos="8504"/>
            </w:tabs>
            <w:rPr>
              <w:rFonts w:eastAsia="Times New Roman" w:cs="Arial"/>
              <w:sz w:val="24"/>
              <w:lang w:val="es-ES" w:eastAsia="es-CO"/>
            </w:rPr>
          </w:pPr>
          <w:r>
            <w:rPr>
              <w:rFonts w:eastAsia="Times New Roman" w:cs="Arial"/>
              <w:sz w:val="24"/>
              <w:lang w:val="es-ES" w:eastAsia="es-CO"/>
            </w:rPr>
            <w:t>Código: CC-F-165</w:t>
          </w:r>
        </w:p>
      </w:tc>
    </w:tr>
    <w:tr w:rsidR="00693AC5" w:rsidRPr="001F69D9" w:rsidTr="0065053B">
      <w:trPr>
        <w:trHeight w:val="672"/>
      </w:trPr>
      <w:tc>
        <w:tcPr>
          <w:tcW w:w="2031" w:type="dxa"/>
          <w:vMerge/>
          <w:vAlign w:val="center"/>
        </w:tcPr>
        <w:p w:rsidR="00693AC5" w:rsidRPr="001F69D9" w:rsidRDefault="00693AC5" w:rsidP="00693AC5">
          <w:pPr>
            <w:tabs>
              <w:tab w:val="center" w:pos="4252"/>
              <w:tab w:val="right" w:pos="8504"/>
            </w:tabs>
            <w:rPr>
              <w:rFonts w:eastAsia="Times New Roman"/>
              <w:sz w:val="24"/>
              <w:lang w:val="es-ES" w:eastAsia="es-CO"/>
            </w:rPr>
          </w:pPr>
        </w:p>
      </w:tc>
      <w:tc>
        <w:tcPr>
          <w:tcW w:w="6429" w:type="dxa"/>
          <w:vMerge/>
          <w:vAlign w:val="center"/>
        </w:tcPr>
        <w:p w:rsidR="00693AC5" w:rsidRPr="001F69D9" w:rsidRDefault="00693AC5" w:rsidP="00693AC5">
          <w:pPr>
            <w:tabs>
              <w:tab w:val="center" w:pos="4252"/>
              <w:tab w:val="right" w:pos="8504"/>
            </w:tabs>
            <w:rPr>
              <w:rFonts w:eastAsia="Times New Roman" w:cs="Arial"/>
              <w:sz w:val="24"/>
              <w:lang w:val="es-ES" w:eastAsia="es-CO"/>
            </w:rPr>
          </w:pPr>
        </w:p>
      </w:tc>
      <w:tc>
        <w:tcPr>
          <w:tcW w:w="2409" w:type="dxa"/>
          <w:vAlign w:val="center"/>
        </w:tcPr>
        <w:p w:rsidR="00693AC5" w:rsidRPr="001F69D9" w:rsidRDefault="005B4FC6" w:rsidP="00693AC5">
          <w:pPr>
            <w:tabs>
              <w:tab w:val="center" w:pos="4252"/>
              <w:tab w:val="right" w:pos="8504"/>
            </w:tabs>
            <w:rPr>
              <w:rFonts w:eastAsia="Times New Roman" w:cs="Arial"/>
              <w:color w:val="FF0000"/>
              <w:sz w:val="24"/>
              <w:lang w:val="es-ES" w:eastAsia="es-CO"/>
            </w:rPr>
          </w:pPr>
          <w:r>
            <w:rPr>
              <w:rFonts w:eastAsia="Times New Roman" w:cs="Arial"/>
              <w:sz w:val="24"/>
              <w:lang w:val="es-ES" w:eastAsia="es-CO"/>
            </w:rPr>
            <w:t>Versión: 01</w:t>
          </w:r>
        </w:p>
      </w:tc>
    </w:tr>
    <w:tr w:rsidR="00693AC5" w:rsidRPr="001F69D9" w:rsidTr="0065053B">
      <w:trPr>
        <w:trHeight w:val="671"/>
      </w:trPr>
      <w:tc>
        <w:tcPr>
          <w:tcW w:w="2031" w:type="dxa"/>
          <w:vMerge/>
          <w:vAlign w:val="center"/>
        </w:tcPr>
        <w:p w:rsidR="00693AC5" w:rsidRPr="001F69D9" w:rsidRDefault="00693AC5" w:rsidP="00693AC5">
          <w:pPr>
            <w:tabs>
              <w:tab w:val="center" w:pos="4252"/>
              <w:tab w:val="right" w:pos="8504"/>
            </w:tabs>
            <w:rPr>
              <w:rFonts w:eastAsia="Times New Roman"/>
              <w:sz w:val="24"/>
              <w:lang w:val="es-ES" w:eastAsia="es-CO"/>
            </w:rPr>
          </w:pPr>
        </w:p>
      </w:tc>
      <w:tc>
        <w:tcPr>
          <w:tcW w:w="6429" w:type="dxa"/>
          <w:vMerge/>
          <w:vAlign w:val="center"/>
        </w:tcPr>
        <w:p w:rsidR="00693AC5" w:rsidRPr="001F69D9" w:rsidRDefault="00693AC5" w:rsidP="00693AC5">
          <w:pPr>
            <w:tabs>
              <w:tab w:val="center" w:pos="4252"/>
              <w:tab w:val="right" w:pos="8504"/>
            </w:tabs>
            <w:rPr>
              <w:rFonts w:eastAsia="Times New Roman" w:cs="Arial"/>
              <w:sz w:val="24"/>
              <w:lang w:val="es-ES" w:eastAsia="es-CO"/>
            </w:rPr>
          </w:pPr>
        </w:p>
      </w:tc>
      <w:tc>
        <w:tcPr>
          <w:tcW w:w="2409" w:type="dxa"/>
          <w:vAlign w:val="center"/>
        </w:tcPr>
        <w:p w:rsidR="00693AC5" w:rsidRPr="001F69D9" w:rsidRDefault="00693AC5" w:rsidP="00693AC5">
          <w:pPr>
            <w:tabs>
              <w:tab w:val="center" w:pos="4252"/>
              <w:tab w:val="right" w:pos="8504"/>
            </w:tabs>
            <w:rPr>
              <w:rFonts w:eastAsia="Times New Roman" w:cs="Arial"/>
              <w:sz w:val="24"/>
              <w:lang w:val="es-ES" w:eastAsia="es-CO"/>
            </w:rPr>
          </w:pPr>
          <w:r w:rsidRPr="001F69D9">
            <w:rPr>
              <w:rFonts w:eastAsia="Times New Roman" w:cs="Arial"/>
              <w:sz w:val="24"/>
              <w:lang w:val="es-ES" w:eastAsia="es-CO"/>
            </w:rPr>
            <w:t xml:space="preserve">Página </w:t>
          </w:r>
          <w:r w:rsidRPr="001F69D9">
            <w:rPr>
              <w:rFonts w:eastAsia="Times New Roman" w:cs="Arial"/>
              <w:sz w:val="24"/>
              <w:lang w:val="es-ES" w:eastAsia="es-CO"/>
            </w:rPr>
            <w:fldChar w:fldCharType="begin"/>
          </w:r>
          <w:r w:rsidRPr="001F69D9">
            <w:rPr>
              <w:rFonts w:eastAsia="Times New Roman" w:cs="Arial"/>
              <w:sz w:val="24"/>
              <w:lang w:val="es-ES" w:eastAsia="es-CO"/>
            </w:rPr>
            <w:instrText xml:space="preserve"> PAGE </w:instrText>
          </w:r>
          <w:r w:rsidRPr="001F69D9">
            <w:rPr>
              <w:rFonts w:eastAsia="Times New Roman" w:cs="Arial"/>
              <w:sz w:val="24"/>
              <w:lang w:val="es-ES" w:eastAsia="es-CO"/>
            </w:rPr>
            <w:fldChar w:fldCharType="separate"/>
          </w:r>
          <w:r w:rsidR="00A8013E">
            <w:rPr>
              <w:rFonts w:eastAsia="Times New Roman" w:cs="Arial"/>
              <w:noProof/>
              <w:sz w:val="24"/>
              <w:lang w:val="es-ES" w:eastAsia="es-CO"/>
            </w:rPr>
            <w:t>1</w:t>
          </w:r>
          <w:r w:rsidRPr="001F69D9">
            <w:rPr>
              <w:rFonts w:eastAsia="Times New Roman" w:cs="Arial"/>
              <w:sz w:val="24"/>
              <w:lang w:val="es-ES" w:eastAsia="es-CO"/>
            </w:rPr>
            <w:fldChar w:fldCharType="end"/>
          </w:r>
          <w:r w:rsidRPr="001F69D9">
            <w:rPr>
              <w:rFonts w:eastAsia="Times New Roman" w:cs="Arial"/>
              <w:sz w:val="24"/>
              <w:lang w:val="es-ES" w:eastAsia="es-CO"/>
            </w:rPr>
            <w:t xml:space="preserve"> de </w:t>
          </w:r>
          <w:r w:rsidRPr="001F69D9">
            <w:rPr>
              <w:rFonts w:eastAsia="Times New Roman" w:cs="Arial"/>
              <w:sz w:val="24"/>
              <w:lang w:val="es-ES" w:eastAsia="es-CO"/>
            </w:rPr>
            <w:fldChar w:fldCharType="begin"/>
          </w:r>
          <w:r w:rsidRPr="001F69D9">
            <w:rPr>
              <w:rFonts w:eastAsia="Times New Roman" w:cs="Arial"/>
              <w:sz w:val="24"/>
              <w:lang w:val="es-ES" w:eastAsia="es-CO"/>
            </w:rPr>
            <w:instrText xml:space="preserve"> NUMPAGES </w:instrText>
          </w:r>
          <w:r w:rsidRPr="001F69D9">
            <w:rPr>
              <w:rFonts w:eastAsia="Times New Roman" w:cs="Arial"/>
              <w:sz w:val="24"/>
              <w:lang w:val="es-ES" w:eastAsia="es-CO"/>
            </w:rPr>
            <w:fldChar w:fldCharType="separate"/>
          </w:r>
          <w:r w:rsidR="00A8013E">
            <w:rPr>
              <w:rFonts w:eastAsia="Times New Roman" w:cs="Arial"/>
              <w:noProof/>
              <w:sz w:val="24"/>
              <w:lang w:val="es-ES" w:eastAsia="es-CO"/>
            </w:rPr>
            <w:t>1</w:t>
          </w:r>
          <w:r w:rsidRPr="001F69D9">
            <w:rPr>
              <w:rFonts w:eastAsia="Times New Roman" w:cs="Arial"/>
              <w:sz w:val="24"/>
              <w:lang w:val="es-ES" w:eastAsia="es-CO"/>
            </w:rPr>
            <w:fldChar w:fldCharType="end"/>
          </w:r>
        </w:p>
      </w:tc>
    </w:tr>
  </w:tbl>
  <w:p w:rsidR="00693AC5" w:rsidRDefault="00693AC5">
    <w:pPr>
      <w:pStyle w:val="Encabezado"/>
    </w:pPr>
  </w:p>
  <w:p w:rsidR="00A66BD8" w:rsidRPr="001C0CA4" w:rsidRDefault="00A66BD8" w:rsidP="006D761F">
    <w:pPr>
      <w:rPr>
        <w:color w:val="4E4D4D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6BD8" w:rsidRDefault="00A60A41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>
          <wp:extent cx="1504950" cy="619125"/>
          <wp:effectExtent l="0" t="0" r="0" b="9525"/>
          <wp:docPr id="27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6BD8" w:rsidRPr="006D761F" w:rsidRDefault="00A66BD8" w:rsidP="00B30435">
    <w:pPr>
      <w:pStyle w:val="Ttulo1"/>
      <w:rPr>
        <w:sz w:val="24"/>
        <w:szCs w:val="24"/>
      </w:rPr>
    </w:pPr>
    <w:r w:rsidRPr="006D761F">
      <w:rPr>
        <w:sz w:val="24"/>
        <w:szCs w:val="24"/>
      </w:rPr>
      <w:t>TÍTULO DEL DOCUMENTO</w:t>
    </w:r>
  </w:p>
  <w:p w:rsidR="00A66BD8" w:rsidRPr="001C0CA4" w:rsidRDefault="00A66BD8" w:rsidP="00B30435">
    <w:pPr>
      <w:rPr>
        <w:color w:val="4E4D4D"/>
      </w:rPr>
    </w:pPr>
    <w:r w:rsidRPr="001C0CA4">
      <w:rPr>
        <w:color w:val="4E4D4D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23612F"/>
    <w:multiLevelType w:val="hybridMultilevel"/>
    <w:tmpl w:val="AB684EF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10F"/>
    <w:rsid w:val="00012B5B"/>
    <w:rsid w:val="0005518F"/>
    <w:rsid w:val="001346ED"/>
    <w:rsid w:val="0014591D"/>
    <w:rsid w:val="00154ECB"/>
    <w:rsid w:val="00181D75"/>
    <w:rsid w:val="001C0CA4"/>
    <w:rsid w:val="001C75B3"/>
    <w:rsid w:val="001D32CE"/>
    <w:rsid w:val="001D7612"/>
    <w:rsid w:val="001F7199"/>
    <w:rsid w:val="002535A9"/>
    <w:rsid w:val="00255EDD"/>
    <w:rsid w:val="00305CEF"/>
    <w:rsid w:val="0031370D"/>
    <w:rsid w:val="00365F0D"/>
    <w:rsid w:val="003E173E"/>
    <w:rsid w:val="004F2C35"/>
    <w:rsid w:val="00510DD7"/>
    <w:rsid w:val="005204B3"/>
    <w:rsid w:val="0053072A"/>
    <w:rsid w:val="005433D8"/>
    <w:rsid w:val="0059060F"/>
    <w:rsid w:val="005B4FC6"/>
    <w:rsid w:val="005E634B"/>
    <w:rsid w:val="0065053B"/>
    <w:rsid w:val="0065617D"/>
    <w:rsid w:val="00693AC5"/>
    <w:rsid w:val="006A63AE"/>
    <w:rsid w:val="006D761F"/>
    <w:rsid w:val="007212F3"/>
    <w:rsid w:val="00751787"/>
    <w:rsid w:val="007C1BAD"/>
    <w:rsid w:val="008A429A"/>
    <w:rsid w:val="008A71EC"/>
    <w:rsid w:val="00913157"/>
    <w:rsid w:val="00913FF0"/>
    <w:rsid w:val="00972730"/>
    <w:rsid w:val="00984004"/>
    <w:rsid w:val="009A67BC"/>
    <w:rsid w:val="00A30DC1"/>
    <w:rsid w:val="00A438E9"/>
    <w:rsid w:val="00A60A41"/>
    <w:rsid w:val="00A66BD8"/>
    <w:rsid w:val="00A8013E"/>
    <w:rsid w:val="00AD2F4F"/>
    <w:rsid w:val="00AF7EFA"/>
    <w:rsid w:val="00B11CD8"/>
    <w:rsid w:val="00B30435"/>
    <w:rsid w:val="00BD1CAA"/>
    <w:rsid w:val="00BE2A90"/>
    <w:rsid w:val="00C2579D"/>
    <w:rsid w:val="00C50D27"/>
    <w:rsid w:val="00C638AF"/>
    <w:rsid w:val="00C7190B"/>
    <w:rsid w:val="00CA707F"/>
    <w:rsid w:val="00CB187C"/>
    <w:rsid w:val="00CC76CA"/>
    <w:rsid w:val="00CD3DD5"/>
    <w:rsid w:val="00D67F6F"/>
    <w:rsid w:val="00D74940"/>
    <w:rsid w:val="00DF0177"/>
    <w:rsid w:val="00E01CBD"/>
    <w:rsid w:val="00EC3E0D"/>
    <w:rsid w:val="00EE460B"/>
    <w:rsid w:val="00F04EA7"/>
    <w:rsid w:val="00F53DA5"/>
    <w:rsid w:val="00F56D6D"/>
    <w:rsid w:val="00F75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4F160D-7A2D-4F85-83CF-F44D6FDFD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510F"/>
    <w:pPr>
      <w:jc w:val="both"/>
    </w:pPr>
    <w:rPr>
      <w:rFonts w:eastAsia="Calibri"/>
      <w:lang w:val="es-CO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 w:line="276" w:lineRule="auto"/>
      <w:outlineLvl w:val="0"/>
    </w:pPr>
    <w:rPr>
      <w:rFonts w:eastAsia="MS Gothic"/>
      <w:b/>
      <w:bCs/>
      <w:color w:val="4E4D4D"/>
      <w:szCs w:val="28"/>
      <w:lang w:eastAsia="en-US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 w:line="276" w:lineRule="auto"/>
      <w:jc w:val="left"/>
      <w:outlineLvl w:val="1"/>
    </w:pPr>
    <w:rPr>
      <w:rFonts w:eastAsia="MS Gothic"/>
      <w:b/>
      <w:bCs/>
      <w:color w:val="4E4D4D"/>
      <w:szCs w:val="26"/>
      <w:lang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 w:line="276" w:lineRule="auto"/>
      <w:jc w:val="left"/>
      <w:outlineLvl w:val="2"/>
    </w:pPr>
    <w:rPr>
      <w:rFonts w:eastAsia="MS Gothic"/>
      <w:b/>
      <w:bCs/>
      <w:color w:val="1A1818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  <w:jc w:val="left"/>
    </w:pPr>
    <w:rPr>
      <w:rFonts w:eastAsia="Arial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  <w:jc w:val="left"/>
    </w:pPr>
    <w:rPr>
      <w:rFonts w:eastAsia="Arial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pPr>
      <w:jc w:val="left"/>
    </w:pPr>
    <w:rPr>
      <w:rFonts w:ascii="Tahoma" w:eastAsia="Arial" w:hAnsi="Tahoma" w:cs="Tahoma"/>
      <w:sz w:val="16"/>
      <w:szCs w:val="16"/>
      <w:lang w:eastAsia="en-US"/>
    </w:rPr>
  </w:style>
  <w:style w:type="character" w:customStyle="1" w:styleId="TextodegloboCar">
    <w:name w:val="Texto de globo Ca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rFonts w:eastAsia="Arial"/>
      <w:b/>
      <w:color w:val="1A1818"/>
      <w:szCs w:val="22"/>
      <w:lang w:eastAsia="en-US"/>
    </w:rPr>
  </w:style>
  <w:style w:type="character" w:customStyle="1" w:styleId="Ttulo1Car">
    <w:name w:val="Título 1 Car"/>
    <w:aliases w:val="Titulo 1 CCE Car"/>
    <w:link w:val="Ttulo1"/>
    <w:uiPriority w:val="9"/>
    <w:rsid w:val="00F56D6D"/>
    <w:rPr>
      <w:rFonts w:ascii="Arial" w:eastAsia="MS Gothic" w:hAnsi="Arial" w:cs="Times New Roman"/>
      <w:b/>
      <w:bCs/>
      <w:color w:val="4E4D4D"/>
      <w:sz w:val="20"/>
      <w:szCs w:val="28"/>
    </w:rPr>
  </w:style>
  <w:style w:type="character" w:customStyle="1" w:styleId="Ttulo2Car">
    <w:name w:val="Título 2 Car"/>
    <w:aliases w:val="Título 2 CCE Car"/>
    <w:link w:val="Ttulo2"/>
    <w:uiPriority w:val="9"/>
    <w:rsid w:val="00F56D6D"/>
    <w:rPr>
      <w:rFonts w:ascii="Arial" w:eastAsia="MS Gothic" w:hAnsi="Arial" w:cs="Times New Roman"/>
      <w:b/>
      <w:bCs/>
      <w:color w:val="4E4D4D"/>
      <w:sz w:val="20"/>
      <w:szCs w:val="26"/>
    </w:rPr>
  </w:style>
  <w:style w:type="paragraph" w:customStyle="1" w:styleId="Ttulo">
    <w:name w:val="Título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  <w:jc w:val="left"/>
    </w:pPr>
    <w:rPr>
      <w:rFonts w:eastAsia="MS Gothic"/>
      <w:color w:val="4E4D4D"/>
      <w:spacing w:val="5"/>
      <w:kern w:val="28"/>
      <w:szCs w:val="52"/>
      <w:lang w:eastAsia="en-US"/>
    </w:rPr>
  </w:style>
  <w:style w:type="character" w:customStyle="1" w:styleId="TtuloCar">
    <w:name w:val="Título Car"/>
    <w:aliases w:val="Título 3 CCE Car"/>
    <w:link w:val="Ttulo"/>
    <w:uiPriority w:val="10"/>
    <w:rsid w:val="00F56D6D"/>
    <w:rPr>
      <w:rFonts w:ascii="Arial" w:eastAsia="MS Gothic" w:hAnsi="Arial" w:cs="Times New Roman"/>
      <w:color w:val="4E4D4D"/>
      <w:spacing w:val="5"/>
      <w:kern w:val="28"/>
      <w:sz w:val="20"/>
      <w:szCs w:val="52"/>
    </w:rPr>
  </w:style>
  <w:style w:type="character" w:customStyle="1" w:styleId="Ttulo3Car">
    <w:name w:val="Título 3 Car"/>
    <w:link w:val="Ttulo3"/>
    <w:uiPriority w:val="9"/>
    <w:rsid w:val="00F56D6D"/>
    <w:rPr>
      <w:rFonts w:ascii="Arial" w:eastAsia="MS Gothic" w:hAnsi="Arial" w:cs="Times New Roman"/>
      <w:b/>
      <w:bCs/>
      <w:color w:val="1A1818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  <w:spacing w:after="200" w:line="276" w:lineRule="auto"/>
      <w:jc w:val="left"/>
    </w:pPr>
    <w:rPr>
      <w:rFonts w:eastAsia="MS Gothic"/>
      <w:i/>
      <w:iCs/>
      <w:color w:val="1A1818"/>
      <w:spacing w:val="15"/>
      <w:sz w:val="24"/>
      <w:szCs w:val="24"/>
      <w:lang w:eastAsia="en-US"/>
    </w:rPr>
  </w:style>
  <w:style w:type="character" w:customStyle="1" w:styleId="SubttuloCar">
    <w:name w:val="Subtítulo Car"/>
    <w:link w:val="Subttulo"/>
    <w:uiPriority w:val="11"/>
    <w:rsid w:val="006D761F"/>
    <w:rPr>
      <w:rFonts w:ascii="Arial" w:eastAsia="MS Gothic" w:hAnsi="Arial" w:cs="Times New Roman"/>
      <w:i/>
      <w:iCs/>
      <w:color w:val="1A1818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spacing w:after="200" w:line="276" w:lineRule="auto"/>
      <w:ind w:left="720"/>
      <w:contextualSpacing/>
      <w:jc w:val="left"/>
    </w:pPr>
    <w:rPr>
      <w:rFonts w:eastAsia="Arial"/>
      <w:szCs w:val="22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7190B"/>
  </w:style>
  <w:style w:type="character" w:customStyle="1" w:styleId="TextonotapieCar">
    <w:name w:val="Texto nota pie Car"/>
    <w:link w:val="Textonotapie"/>
    <w:uiPriority w:val="99"/>
    <w:semiHidden/>
    <w:rsid w:val="00C7190B"/>
    <w:rPr>
      <w:rFonts w:eastAsia="Calibri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unhideWhenUsed/>
    <w:rsid w:val="00C7190B"/>
    <w:rPr>
      <w:vertAlign w:val="superscript"/>
    </w:rPr>
  </w:style>
  <w:style w:type="character" w:styleId="Hipervnculo">
    <w:name w:val="Hyperlink"/>
    <w:uiPriority w:val="99"/>
    <w:unhideWhenUsed/>
    <w:rsid w:val="005433D8"/>
    <w:rPr>
      <w:color w:val="0078AE"/>
      <w:u w:val="single"/>
    </w:rPr>
  </w:style>
  <w:style w:type="table" w:styleId="Tablaconcuadrcula">
    <w:name w:val="Table Grid"/>
    <w:basedOn w:val="Tablanormal"/>
    <w:uiPriority w:val="39"/>
    <w:rsid w:val="00BD1CA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lombiacompra.gov.co/sites/cce_public/files/cce_documents/manual_cobertura_riesgo_r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F1300-7247-49E8-B558-149CCD039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 Pinilla</dc:creator>
  <cp:lastModifiedBy>Jesus Manuel Enamorado Lopez - CT Juridica</cp:lastModifiedBy>
  <cp:revision>2</cp:revision>
  <cp:lastPrinted>2013-05-20T22:57:00Z</cp:lastPrinted>
  <dcterms:created xsi:type="dcterms:W3CDTF">2018-10-09T15:46:00Z</dcterms:created>
  <dcterms:modified xsi:type="dcterms:W3CDTF">2018-10-09T15:46:00Z</dcterms:modified>
</cp:coreProperties>
</file>