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6A2" w:rsidRPr="00E744A0" w:rsidRDefault="005B66A2" w:rsidP="005B66A2">
      <w:pPr>
        <w:pStyle w:val="Subttulo"/>
        <w:spacing w:after="0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  <w:r w:rsidRPr="00E744A0">
        <w:rPr>
          <w:b/>
        </w:rPr>
        <w:t>EL SUSCRITO GERENTE DE MOVILIDAD FUTURA S.A.S</w:t>
      </w:r>
    </w:p>
    <w:p w:rsidR="005B66A2" w:rsidRPr="00E744A0" w:rsidRDefault="005B66A2" w:rsidP="005B66A2">
      <w:pPr>
        <w:pStyle w:val="Subttulo"/>
        <w:spacing w:after="0"/>
        <w:jc w:val="left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  <w:r w:rsidRPr="00E744A0">
        <w:rPr>
          <w:b/>
        </w:rPr>
        <w:t xml:space="preserve"> EN CUMPLIMIENTO DE LO DISPUESTO EN EL DECRETO 1086 DE 1997, 1737 DE 1998 Y 1068 DE 2015.</w:t>
      </w:r>
    </w:p>
    <w:p w:rsidR="005B66A2" w:rsidRPr="00E744A0" w:rsidRDefault="005B66A2" w:rsidP="005B66A2">
      <w:pPr>
        <w:pStyle w:val="Subttulo"/>
        <w:spacing w:after="0"/>
      </w:pPr>
    </w:p>
    <w:p w:rsidR="005B66A2" w:rsidRPr="00E744A0" w:rsidRDefault="005B66A2" w:rsidP="005B66A2">
      <w:pPr>
        <w:pStyle w:val="Subttulo"/>
        <w:spacing w:after="0"/>
        <w:jc w:val="left"/>
        <w:rPr>
          <w:b/>
        </w:rPr>
      </w:pPr>
    </w:p>
    <w:p w:rsidR="005B66A2" w:rsidRPr="00E744A0" w:rsidRDefault="005B66A2" w:rsidP="005B66A2">
      <w:pPr>
        <w:pStyle w:val="Subttulo"/>
        <w:spacing w:after="0"/>
        <w:rPr>
          <w:b/>
        </w:rPr>
      </w:pPr>
      <w:r w:rsidRPr="00E744A0">
        <w:rPr>
          <w:b/>
        </w:rPr>
        <w:t>CERTIFICA</w:t>
      </w:r>
    </w:p>
    <w:p w:rsidR="005B66A2" w:rsidRPr="00E744A0" w:rsidRDefault="005B66A2" w:rsidP="005B66A2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5B66A2" w:rsidRDefault="005B66A2" w:rsidP="005B66A2">
      <w:pPr>
        <w:pStyle w:val="Textoindependiente"/>
      </w:pPr>
      <w:r w:rsidRPr="00E744A0">
        <w:t xml:space="preserve">Que no existe planta de personal suficiente en la Sociedad Sistema Estratégico de Transporte Público de Pasajeros –SETP- de Popayán, Movilidad Futura S.A.S., </w:t>
      </w:r>
      <w:r>
        <w:t xml:space="preserve">para </w:t>
      </w:r>
      <w:r w:rsidRPr="005B66A2">
        <w:t>prestar servicios profesionales como apoyo al proceso de gestión de infraestructura en lo referente a los procesos de contratación y de liquidación del contratos de obra e interventoría, y la estructuración del tramo 7b del proyecto del Sistema Estratégico De Transporte Público De Pasajeros – SETP - De Popayán, de conformidad con los estudios previos elaborados por la entidad.</w:t>
      </w:r>
      <w:bookmarkStart w:id="0" w:name="_GoBack"/>
      <w:bookmarkEnd w:id="0"/>
    </w:p>
    <w:p w:rsidR="005B66A2" w:rsidRPr="00E744A0" w:rsidRDefault="005B66A2" w:rsidP="005B66A2">
      <w:pPr>
        <w:pStyle w:val="Textoindependiente"/>
      </w:pPr>
    </w:p>
    <w:p w:rsidR="005B66A2" w:rsidRPr="00E744A0" w:rsidRDefault="005B66A2" w:rsidP="005B66A2">
      <w:pPr>
        <w:pStyle w:val="Textoindependiente"/>
      </w:pPr>
      <w:r w:rsidRPr="00E744A0">
        <w:t xml:space="preserve">Dado en Popayán, </w:t>
      </w:r>
      <w:r>
        <w:t>el veinticuatro</w:t>
      </w:r>
      <w:r w:rsidRPr="00E744A0">
        <w:t xml:space="preserve"> (</w:t>
      </w:r>
      <w:r>
        <w:t>24</w:t>
      </w:r>
      <w:r w:rsidRPr="00E744A0">
        <w:t xml:space="preserve">) </w:t>
      </w:r>
      <w:r>
        <w:t>de agosto</w:t>
      </w:r>
      <w:r w:rsidRPr="00E744A0">
        <w:t xml:space="preserve"> de 2021.</w:t>
      </w:r>
    </w:p>
    <w:p w:rsidR="005B66A2" w:rsidRPr="00E744A0" w:rsidRDefault="005B66A2" w:rsidP="005B66A2">
      <w:pPr>
        <w:pStyle w:val="Subttulo"/>
        <w:spacing w:after="0"/>
        <w:jc w:val="both"/>
      </w:pPr>
    </w:p>
    <w:p w:rsidR="005B66A2" w:rsidRPr="00E744A0" w:rsidRDefault="005B66A2" w:rsidP="005B66A2">
      <w:pPr>
        <w:pStyle w:val="Subttulo"/>
        <w:spacing w:after="0"/>
        <w:jc w:val="both"/>
      </w:pPr>
    </w:p>
    <w:p w:rsidR="005B66A2" w:rsidRPr="00E744A0" w:rsidRDefault="005B66A2" w:rsidP="005B66A2">
      <w:pPr>
        <w:pStyle w:val="Subttulo"/>
        <w:spacing w:after="0"/>
        <w:jc w:val="both"/>
      </w:pPr>
    </w:p>
    <w:p w:rsidR="005B66A2" w:rsidRDefault="005B66A2" w:rsidP="005B66A2">
      <w:pPr>
        <w:pStyle w:val="Subttulo"/>
        <w:spacing w:after="0"/>
        <w:jc w:val="both"/>
      </w:pPr>
    </w:p>
    <w:p w:rsidR="005B66A2" w:rsidRPr="00E744A0" w:rsidRDefault="005B66A2" w:rsidP="005B66A2">
      <w:pPr>
        <w:pStyle w:val="Subttulo"/>
        <w:spacing w:after="0"/>
        <w:jc w:val="both"/>
      </w:pPr>
    </w:p>
    <w:p w:rsidR="005B66A2" w:rsidRPr="00E744A0" w:rsidRDefault="005B66A2" w:rsidP="005B66A2">
      <w:pPr>
        <w:pStyle w:val="Subttulo"/>
        <w:tabs>
          <w:tab w:val="left" w:pos="3807"/>
        </w:tabs>
        <w:spacing w:after="0"/>
        <w:jc w:val="both"/>
        <w:rPr>
          <w:b/>
          <w:i/>
        </w:rPr>
      </w:pPr>
      <w:r w:rsidRPr="00E744A0">
        <w:tab/>
      </w:r>
    </w:p>
    <w:p w:rsidR="005B66A2" w:rsidRPr="00E744A0" w:rsidRDefault="005B66A2" w:rsidP="005B66A2">
      <w:pPr>
        <w:pStyle w:val="Subttulo"/>
        <w:tabs>
          <w:tab w:val="left" w:pos="3807"/>
        </w:tabs>
        <w:spacing w:after="0"/>
        <w:rPr>
          <w:b/>
          <w:i/>
        </w:rPr>
      </w:pPr>
      <w:r w:rsidRPr="00E744A0">
        <w:rPr>
          <w:b/>
          <w:i/>
        </w:rPr>
        <w:t>ORIGINAL FIRMADO</w:t>
      </w:r>
    </w:p>
    <w:p w:rsidR="005B66A2" w:rsidRPr="00E744A0" w:rsidRDefault="005B66A2" w:rsidP="005B66A2">
      <w:pPr>
        <w:pStyle w:val="Sinespaciado"/>
        <w:jc w:val="center"/>
        <w:rPr>
          <w:rFonts w:ascii="Arial" w:hAnsi="Arial" w:cs="Arial"/>
          <w:b/>
          <w:sz w:val="24"/>
          <w:szCs w:val="24"/>
          <w:lang w:val="es-ES_tradnl"/>
        </w:rPr>
      </w:pPr>
      <w:r w:rsidRPr="00E744A0">
        <w:rPr>
          <w:rFonts w:ascii="Arial" w:hAnsi="Arial" w:cs="Arial"/>
          <w:b/>
          <w:sz w:val="24"/>
          <w:szCs w:val="24"/>
          <w:lang w:val="es-ES_tradnl"/>
        </w:rPr>
        <w:t xml:space="preserve">ROBERTH DUVALL HORMIGA TIMANA </w:t>
      </w:r>
    </w:p>
    <w:p w:rsidR="005B66A2" w:rsidRPr="00E744A0" w:rsidRDefault="005B66A2" w:rsidP="005B66A2">
      <w:pPr>
        <w:pStyle w:val="Sinespaciado"/>
        <w:jc w:val="center"/>
        <w:rPr>
          <w:rFonts w:ascii="Arial" w:hAnsi="Arial" w:cs="Arial"/>
          <w:sz w:val="24"/>
          <w:szCs w:val="24"/>
          <w:lang w:val="es-ES_tradnl"/>
        </w:rPr>
      </w:pPr>
      <w:r w:rsidRPr="00E744A0">
        <w:rPr>
          <w:rFonts w:ascii="Arial" w:hAnsi="Arial" w:cs="Arial"/>
          <w:sz w:val="24"/>
          <w:szCs w:val="24"/>
          <w:lang w:val="es-ES_tradnl"/>
        </w:rPr>
        <w:t>Gerente Movilidad Futura S.A.S</w:t>
      </w:r>
    </w:p>
    <w:p w:rsidR="005B66A2" w:rsidRPr="00E744A0" w:rsidRDefault="005B66A2" w:rsidP="005B66A2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5B66A2" w:rsidRDefault="005B66A2" w:rsidP="005B66A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B66A2" w:rsidRPr="00E744A0" w:rsidRDefault="005B66A2" w:rsidP="005B66A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B66A2" w:rsidRPr="00E744A0" w:rsidRDefault="005B66A2" w:rsidP="005B66A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B66A2" w:rsidRPr="00E744A0" w:rsidRDefault="005B66A2" w:rsidP="005B66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E744A0">
        <w:rPr>
          <w:rFonts w:ascii="Arial" w:hAnsi="Arial" w:cs="Arial"/>
          <w:sz w:val="16"/>
          <w:szCs w:val="16"/>
        </w:rPr>
        <w:t xml:space="preserve">Aprobó: Ing. </w:t>
      </w:r>
      <w:proofErr w:type="spellStart"/>
      <w:r w:rsidRPr="00E744A0">
        <w:rPr>
          <w:rFonts w:ascii="Arial" w:hAnsi="Arial" w:cs="Arial"/>
          <w:sz w:val="16"/>
          <w:szCs w:val="16"/>
        </w:rPr>
        <w:t>Roberht</w:t>
      </w:r>
      <w:proofErr w:type="spellEnd"/>
      <w:r w:rsidRPr="00E744A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744A0">
        <w:rPr>
          <w:rFonts w:ascii="Arial" w:hAnsi="Arial" w:cs="Arial"/>
          <w:sz w:val="16"/>
          <w:szCs w:val="16"/>
        </w:rPr>
        <w:t>Duvall</w:t>
      </w:r>
      <w:proofErr w:type="spellEnd"/>
      <w:r w:rsidRPr="00E744A0">
        <w:rPr>
          <w:rFonts w:ascii="Arial" w:hAnsi="Arial" w:cs="Arial"/>
          <w:sz w:val="16"/>
          <w:szCs w:val="16"/>
        </w:rPr>
        <w:t xml:space="preserve"> Hormiga </w:t>
      </w:r>
      <w:proofErr w:type="spellStart"/>
      <w:r w:rsidRPr="00E744A0">
        <w:rPr>
          <w:rFonts w:ascii="Arial" w:hAnsi="Arial" w:cs="Arial"/>
          <w:sz w:val="16"/>
          <w:szCs w:val="16"/>
        </w:rPr>
        <w:t>Timana</w:t>
      </w:r>
      <w:proofErr w:type="spellEnd"/>
      <w:r w:rsidRPr="00E744A0">
        <w:rPr>
          <w:rFonts w:ascii="Arial" w:hAnsi="Arial" w:cs="Arial"/>
          <w:sz w:val="16"/>
          <w:szCs w:val="16"/>
        </w:rPr>
        <w:t xml:space="preserve"> - Gerente</w:t>
      </w:r>
    </w:p>
    <w:p w:rsidR="005B66A2" w:rsidRPr="00E744A0" w:rsidRDefault="005B66A2" w:rsidP="005B66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E744A0">
        <w:rPr>
          <w:rFonts w:ascii="Arial" w:hAnsi="Arial" w:cs="Arial"/>
          <w:sz w:val="16"/>
          <w:szCs w:val="16"/>
        </w:rPr>
        <w:t xml:space="preserve">Proyectó: </w:t>
      </w:r>
      <w:proofErr w:type="spellStart"/>
      <w:r w:rsidRPr="00E744A0">
        <w:rPr>
          <w:rFonts w:ascii="Arial" w:hAnsi="Arial" w:cs="Arial"/>
          <w:sz w:val="16"/>
          <w:szCs w:val="16"/>
        </w:rPr>
        <w:t>Vannesa</w:t>
      </w:r>
      <w:proofErr w:type="spellEnd"/>
      <w:r w:rsidRPr="00E744A0">
        <w:rPr>
          <w:rFonts w:ascii="Arial" w:hAnsi="Arial" w:cs="Arial"/>
          <w:sz w:val="16"/>
          <w:szCs w:val="16"/>
        </w:rPr>
        <w:t xml:space="preserve"> Lorena Morales Hurtado – Abogada Contratista – Apoyo Gestión Jurídica y Contractual.</w:t>
      </w:r>
    </w:p>
    <w:p w:rsidR="005B66A2" w:rsidRPr="00E744A0" w:rsidRDefault="005B66A2" w:rsidP="005B66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E744A0">
        <w:rPr>
          <w:rFonts w:ascii="Arial" w:hAnsi="Arial" w:cs="Arial"/>
          <w:sz w:val="16"/>
          <w:szCs w:val="16"/>
        </w:rPr>
        <w:t>Revisó: Víctor Fabio Gómez Franco - Abogado Contratista – Líder Gestión Jurídica y Contractual.</w:t>
      </w:r>
    </w:p>
    <w:p w:rsidR="005B66A2" w:rsidRPr="00E744A0" w:rsidRDefault="005B66A2" w:rsidP="005B66A2">
      <w:pPr>
        <w:spacing w:line="240" w:lineRule="auto"/>
        <w:rPr>
          <w:rFonts w:ascii="Arial" w:hAnsi="Arial" w:cs="Arial"/>
          <w:sz w:val="24"/>
          <w:szCs w:val="24"/>
        </w:rPr>
      </w:pPr>
    </w:p>
    <w:p w:rsidR="005B66A2" w:rsidRPr="00E744A0" w:rsidRDefault="005B66A2" w:rsidP="005B66A2">
      <w:pPr>
        <w:rPr>
          <w:rFonts w:ascii="Arial" w:hAnsi="Arial" w:cs="Arial"/>
          <w:sz w:val="24"/>
          <w:szCs w:val="24"/>
        </w:rPr>
      </w:pPr>
    </w:p>
    <w:p w:rsidR="005B66A2" w:rsidRPr="00E744A0" w:rsidRDefault="005B66A2" w:rsidP="005B66A2">
      <w:pPr>
        <w:rPr>
          <w:rFonts w:ascii="Arial" w:hAnsi="Arial" w:cs="Arial"/>
          <w:sz w:val="24"/>
          <w:szCs w:val="24"/>
        </w:rPr>
      </w:pPr>
    </w:p>
    <w:p w:rsidR="006221C6" w:rsidRDefault="006221C6"/>
    <w:sectPr w:rsidR="006221C6" w:rsidSect="00E72E70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851" w:right="1418" w:bottom="1418" w:left="1559" w:header="680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8" w:rsidRDefault="005B66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5B66A2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3360" behindDoc="1" locked="0" layoutInCell="1" allowOverlap="1" wp14:anchorId="38FC2E29" wp14:editId="3D83AA8B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5B66A2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5B66A2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5B66A2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5B66A2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0288" behindDoc="1" locked="0" layoutInCell="1" allowOverlap="1" wp14:anchorId="7F32738E" wp14:editId="4D87FF5A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8" w:rsidRDefault="005B66A2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5B66A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1025" type="#_x0000_t75" alt="" style="position:absolute;margin-left:0;margin-top:0;width:462.8pt;height:598.95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AB" w:rsidRDefault="005B66A2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2336" behindDoc="1" locked="0" layoutInCell="1" allowOverlap="1" wp14:anchorId="0FFF6223" wp14:editId="53649C60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1312" behindDoc="0" locked="0" layoutInCell="1" allowOverlap="1" wp14:anchorId="55CFE98A" wp14:editId="243F24BB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9264" behindDoc="1" locked="0" layoutInCell="1" allowOverlap="1" wp14:anchorId="2570EC5B" wp14:editId="78283167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960471" w:rsidTr="0096047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CC0BF4" w:rsidRPr="00E748C3" w:rsidRDefault="005B66A2" w:rsidP="00E63D2A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EC5018">
            <w:rPr>
              <w:rFonts w:ascii="Arial" w:hAnsi="Arial" w:cs="Arial"/>
              <w:sz w:val="18"/>
              <w:szCs w:val="18"/>
            </w:rPr>
            <w:t>GESTIÓN JURIDICA-CONTRATACIÓN</w:t>
          </w:r>
        </w:p>
      </w:tc>
      <w:tc>
        <w:tcPr>
          <w:tcW w:w="1273" w:type="dxa"/>
          <w:shd w:val="clear" w:color="auto" w:fill="auto"/>
        </w:tcPr>
        <w:p w:rsidR="00CC0BF4" w:rsidRDefault="005B66A2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B11228" w:rsidRPr="00B11228" w:rsidRDefault="005B66A2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EC5018">
            <w:rPr>
              <w:rFonts w:ascii="Arial" w:hAnsi="Arial" w:cs="Arial"/>
              <w:b w:val="0"/>
              <w:sz w:val="12"/>
              <w:szCs w:val="22"/>
            </w:rPr>
            <w:t>F-21-GJ-CO-11</w:t>
          </w:r>
        </w:p>
      </w:tc>
    </w:tr>
    <w:tr w:rsidR="00E748C3" w:rsidTr="0096047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CC0BF4" w:rsidRPr="00941349" w:rsidRDefault="005B66A2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EC5018">
            <w:rPr>
              <w:rFonts w:ascii="Arial" w:hAnsi="Arial" w:cs="Arial"/>
              <w:b w:val="0"/>
              <w:sz w:val="18"/>
              <w:szCs w:val="18"/>
            </w:rPr>
            <w:t>CERTIFICADO INEXISTENCIA DE PERSONAL</w:t>
          </w:r>
        </w:p>
      </w:tc>
      <w:tc>
        <w:tcPr>
          <w:tcW w:w="1273" w:type="dxa"/>
          <w:shd w:val="clear" w:color="auto" w:fill="auto"/>
        </w:tcPr>
        <w:p w:rsidR="00CC0BF4" w:rsidRPr="0042771B" w:rsidRDefault="005B66A2" w:rsidP="0042771B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 02</w:t>
          </w:r>
        </w:p>
      </w:tc>
    </w:tr>
    <w:tr w:rsidR="00960471" w:rsidTr="00960471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CC0BF4" w:rsidRDefault="005B66A2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EC5018" w:rsidRDefault="005B66A2" w:rsidP="00EC5018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Fecha: </w:t>
          </w:r>
        </w:p>
        <w:p w:rsidR="00EC5018" w:rsidRPr="00EC5018" w:rsidRDefault="005B66A2" w:rsidP="00EC5018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07/05/2021</w:t>
          </w:r>
        </w:p>
      </w:tc>
    </w:tr>
  </w:tbl>
  <w:p w:rsidR="004619AB" w:rsidRPr="00E63D2A" w:rsidRDefault="005B66A2">
    <w:pPr>
      <w:pStyle w:val="Encabezado"/>
      <w:rPr>
        <w:rFonts w:ascii="Tahoma" w:hAnsi="Tahoma" w:cs="Tahoma"/>
      </w:rPr>
    </w:pPr>
  </w:p>
  <w:p w:rsidR="004619AB" w:rsidRDefault="005B66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5B66A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1026" type="#_x0000_t75" alt="" style="position:absolute;margin-left:0;margin-top:0;width:462.8pt;height:598.9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6A2"/>
    <w:rsid w:val="005B66A2"/>
    <w:rsid w:val="0062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F35AB"/>
  <w15:chartTrackingRefBased/>
  <w15:docId w15:val="{1B8B07DB-CEFD-4A62-84CA-1C4A40EF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6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6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6A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B66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6A2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5B66A2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66A2"/>
    <w:rPr>
      <w:rFonts w:ascii="Arial" w:eastAsia="Times New Roman" w:hAnsi="Arial" w:cs="Arial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5B66A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5B66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5B66A2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5B66A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Subttulo">
    <w:name w:val="Subtitle"/>
    <w:basedOn w:val="Normal"/>
    <w:link w:val="SubttuloCar"/>
    <w:qFormat/>
    <w:rsid w:val="005B66A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rsid w:val="005B66A2"/>
    <w:rPr>
      <w:rFonts w:ascii="Arial" w:eastAsia="Times New Roman" w:hAnsi="Arial" w:cs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User_Vanessa_Morales</dc:creator>
  <cp:keywords/>
  <dc:description/>
  <cp:lastModifiedBy>User_Vanessa_Morales</cp:lastModifiedBy>
  <cp:revision>1</cp:revision>
  <dcterms:created xsi:type="dcterms:W3CDTF">2021-09-10T21:46:00Z</dcterms:created>
  <dcterms:modified xsi:type="dcterms:W3CDTF">2021-09-10T21:47:00Z</dcterms:modified>
</cp:coreProperties>
</file>