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E920E" w14:textId="77777777" w:rsidR="00883077" w:rsidRPr="005007E7" w:rsidRDefault="00883077" w:rsidP="00B56B06">
      <w:pPr>
        <w:pStyle w:val="Cuerpodeltexto20"/>
        <w:numPr>
          <w:ilvl w:val="0"/>
          <w:numId w:val="3"/>
        </w:numPr>
        <w:pBdr>
          <w:bottom w:val="single" w:sz="12" w:space="1" w:color="auto"/>
        </w:pBdr>
        <w:shd w:val="clear" w:color="auto" w:fill="auto"/>
        <w:spacing w:after="0" w:line="240" w:lineRule="auto"/>
        <w:ind w:right="191"/>
        <w:contextualSpacing/>
        <w:jc w:val="center"/>
        <w:rPr>
          <w:rFonts w:ascii="Arial Narrow" w:hAnsi="Arial Narrow"/>
          <w:color w:val="000000" w:themeColor="text1"/>
          <w:sz w:val="22"/>
          <w:szCs w:val="22"/>
          <w:lang w:val="es-ES_tradnl"/>
        </w:rPr>
      </w:pPr>
      <w:bookmarkStart w:id="0" w:name="_GoBack"/>
      <w:bookmarkEnd w:id="0"/>
      <w:r w:rsidRPr="005007E7">
        <w:rPr>
          <w:rFonts w:ascii="Arial Narrow" w:hAnsi="Arial Narrow"/>
          <w:color w:val="000000" w:themeColor="text1"/>
          <w:sz w:val="22"/>
          <w:szCs w:val="22"/>
          <w:lang w:val="es-ES_tradnl"/>
        </w:rPr>
        <w:t>INTRODUCCIÓN</w:t>
      </w:r>
    </w:p>
    <w:p w14:paraId="6885E459" w14:textId="77777777" w:rsidR="00883077" w:rsidRPr="005007E7" w:rsidRDefault="00883077" w:rsidP="00883077">
      <w:pPr>
        <w:pStyle w:val="Cuerpodeltexto20"/>
        <w:shd w:val="clear" w:color="auto" w:fill="auto"/>
        <w:spacing w:after="0" w:line="240" w:lineRule="auto"/>
        <w:ind w:right="191" w:firstLine="0"/>
        <w:contextualSpacing/>
        <w:rPr>
          <w:rFonts w:ascii="Arial Narrow" w:hAnsi="Arial Narrow"/>
          <w:color w:val="000000" w:themeColor="text1"/>
          <w:sz w:val="22"/>
          <w:szCs w:val="22"/>
          <w:lang w:val="es-ES_tradnl"/>
        </w:rPr>
      </w:pPr>
    </w:p>
    <w:p w14:paraId="5E5E6FD1" w14:textId="32B1B360" w:rsidR="00AD6B23" w:rsidRPr="005007E7" w:rsidRDefault="00883077" w:rsidP="00AD6B23">
      <w:pPr>
        <w:spacing w:line="276" w:lineRule="auto"/>
        <w:jc w:val="both"/>
        <w:rPr>
          <w:rFonts w:ascii="Arial Narrow" w:eastAsia="Calibri" w:hAnsi="Arial Narrow"/>
          <w:b/>
          <w:color w:val="000000" w:themeColor="text1"/>
          <w:lang w:val="es-ES_tradnl"/>
        </w:rPr>
      </w:pPr>
      <w:r w:rsidRPr="005007E7">
        <w:rPr>
          <w:rFonts w:ascii="Arial Narrow" w:hAnsi="Arial Narrow"/>
          <w:color w:val="000000" w:themeColor="text1"/>
          <w:lang w:val="es-ES_tradnl"/>
        </w:rPr>
        <w:t xml:space="preserve">La UNIDAD DE SERVICIOS PENITENCIARIOS Y CARCELARIOS – USPEC, pone a disposición de los interesados el </w:t>
      </w:r>
      <w:r w:rsidR="00116812" w:rsidRPr="005007E7">
        <w:rPr>
          <w:rFonts w:ascii="Arial Narrow" w:hAnsi="Arial Narrow"/>
          <w:color w:val="000000" w:themeColor="text1"/>
          <w:lang w:val="es-ES_tradnl"/>
        </w:rPr>
        <w:t xml:space="preserve">proyecto </w:t>
      </w:r>
      <w:r w:rsidR="0056519C" w:rsidRPr="005007E7">
        <w:rPr>
          <w:rFonts w:ascii="Arial Narrow" w:hAnsi="Arial Narrow"/>
          <w:color w:val="000000" w:themeColor="text1"/>
          <w:lang w:val="es-ES_tradnl"/>
        </w:rPr>
        <w:t>de Pliego</w:t>
      </w:r>
      <w:r w:rsidRPr="005007E7">
        <w:rPr>
          <w:rFonts w:ascii="Arial Narrow" w:hAnsi="Arial Narrow"/>
          <w:color w:val="000000" w:themeColor="text1"/>
          <w:lang w:val="es-ES_tradnl"/>
        </w:rPr>
        <w:t xml:space="preserve"> </w:t>
      </w:r>
      <w:r w:rsidR="0056519C" w:rsidRPr="005007E7">
        <w:rPr>
          <w:rFonts w:ascii="Arial Narrow" w:hAnsi="Arial Narrow"/>
          <w:color w:val="000000" w:themeColor="text1"/>
          <w:lang w:val="es-ES_tradnl"/>
        </w:rPr>
        <w:t>de Condiciones</w:t>
      </w:r>
      <w:r w:rsidRPr="005007E7">
        <w:rPr>
          <w:rFonts w:ascii="Arial Narrow" w:hAnsi="Arial Narrow"/>
          <w:color w:val="000000" w:themeColor="text1"/>
          <w:lang w:val="es-ES_tradnl"/>
        </w:rPr>
        <w:t xml:space="preserve"> para la selección del contratista encargado de ejecut</w:t>
      </w:r>
      <w:r w:rsidR="0056519C" w:rsidRPr="005007E7">
        <w:rPr>
          <w:rFonts w:ascii="Arial Narrow" w:hAnsi="Arial Narrow"/>
          <w:color w:val="000000" w:themeColor="text1"/>
          <w:lang w:val="es-ES_tradnl"/>
        </w:rPr>
        <w:t>ar el contrato cuyo objeto es</w:t>
      </w:r>
      <w:r w:rsidRPr="005007E7">
        <w:rPr>
          <w:rFonts w:ascii="Arial Narrow" w:hAnsi="Arial Narrow"/>
          <w:color w:val="000000" w:themeColor="text1"/>
          <w:lang w:val="es-ES_tradnl"/>
        </w:rPr>
        <w:t xml:space="preserve"> </w:t>
      </w:r>
      <w:r w:rsidR="00187F45" w:rsidRPr="005007E7">
        <w:rPr>
          <w:rFonts w:ascii="Arial Narrow" w:eastAsia="Calibri" w:hAnsi="Arial Narrow" w:cs="Arial"/>
          <w:b/>
          <w:lang w:val="es-ES_tradnl"/>
        </w:rPr>
        <w:t>“</w:t>
      </w:r>
      <w:r w:rsidR="00190B24" w:rsidRPr="00190B24">
        <w:rPr>
          <w:rFonts w:ascii="Arial Narrow" w:hAnsi="Arial Narrow" w:cs="Arial"/>
          <w:b/>
          <w:color w:val="263238"/>
          <w:lang w:val="es-ES_tradnl"/>
        </w:rPr>
        <w:t xml:space="preserve">REALIZAR LA DEMOLICIÓN  TOTAL, LA LIMPIEZA, EL RETIRO, TRANSPORTE Y LA DISPOSICIÓN FINAL DE ESCOMBROS DE LA INFRAESTRUCTURA FÍSICA Y LA CONSTRUCCIÓN DE CERRAMIENTOS E INGRESOS PROVISIONALES EN EL PABELLÓN No. 4 DEL EPMSC MEDELLÍN “BELLAVISTA”, EN EL DEPARTAMENTO DE ANTIOQUIA (GRUPO 1), Y LA DEMOLICIÓN TOTAL, LA LIMPIEZA, EL RETIRO, TRANSPORTE Y LA DISPOSICIÓN FINAL DE ESCOMBROS DE LA INFRAESTRUCTURA FÍSICA EN LOS ANTIGUOS PABELLONES 1 Y 2 Y ANTIGUA AREA DE CELDAS UTE Y LA CONSTRUCCIÓN DE CERRAMIENTOS E INGRESOS PROVISIONALES PARA EL EPAMSCAS ERE POPAYAN, EN EL DEPARTAMENTO DEL CAUCA </w:t>
      </w:r>
      <w:r w:rsidR="00190B24">
        <w:rPr>
          <w:rFonts w:ascii="Arial Narrow" w:hAnsi="Arial Narrow" w:cs="Arial"/>
          <w:b/>
          <w:color w:val="263238"/>
          <w:lang w:val="es-ES_tradnl"/>
        </w:rPr>
        <w:t>(GRUPO 2)</w:t>
      </w:r>
      <w:r w:rsidR="00187F45" w:rsidRPr="00190B24">
        <w:rPr>
          <w:rFonts w:ascii="Arial Narrow" w:hAnsi="Arial Narrow" w:cs="Arial"/>
          <w:b/>
          <w:color w:val="263238"/>
          <w:lang w:val="es-ES_tradnl"/>
        </w:rPr>
        <w:t>”.</w:t>
      </w:r>
    </w:p>
    <w:p w14:paraId="67F491CB" w14:textId="1F94AA68" w:rsidR="00883077" w:rsidRPr="005007E7" w:rsidRDefault="00883077" w:rsidP="00883077">
      <w:pPr>
        <w:pStyle w:val="Default"/>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Los estudios y documentos previos, el análisis del sector, el de </w:t>
      </w:r>
      <w:r w:rsidR="0056519C" w:rsidRPr="005007E7">
        <w:rPr>
          <w:rFonts w:ascii="Arial Narrow" w:hAnsi="Arial Narrow"/>
          <w:color w:val="000000" w:themeColor="text1"/>
          <w:sz w:val="22"/>
          <w:szCs w:val="22"/>
          <w:lang w:val="es-ES_tradnl"/>
        </w:rPr>
        <w:t>Pliego de Condiciones</w:t>
      </w:r>
      <w:r w:rsidRPr="005007E7">
        <w:rPr>
          <w:rFonts w:ascii="Arial Narrow" w:hAnsi="Arial Narrow"/>
          <w:color w:val="000000" w:themeColor="text1"/>
          <w:sz w:val="22"/>
          <w:szCs w:val="22"/>
          <w:lang w:val="es-ES_tradnl"/>
        </w:rPr>
        <w:t xml:space="preserve">, así como cualquiera de sus anexos están a disposición del público en el Sistema Electrónico para la Contratación Pública – SECOP II. </w:t>
      </w:r>
      <w:hyperlink r:id="rId8" w:history="1">
        <w:r w:rsidRPr="005007E7">
          <w:rPr>
            <w:rStyle w:val="Hipervnculo"/>
            <w:rFonts w:ascii="Arial Narrow" w:hAnsi="Arial Narrow"/>
            <w:color w:val="000000" w:themeColor="text1"/>
            <w:sz w:val="22"/>
            <w:szCs w:val="22"/>
            <w:lang w:val="es-ES_tradnl"/>
          </w:rPr>
          <w:t>http://www.colombiacompra.gov.co</w:t>
        </w:r>
      </w:hyperlink>
      <w:r w:rsidRPr="005007E7">
        <w:rPr>
          <w:rFonts w:ascii="Arial Narrow" w:hAnsi="Arial Narrow"/>
          <w:color w:val="000000" w:themeColor="text1"/>
          <w:sz w:val="22"/>
          <w:szCs w:val="22"/>
          <w:lang w:val="es-ES_tradnl"/>
        </w:rPr>
        <w:t>, en adelante SECOP II</w:t>
      </w:r>
      <w:r w:rsidR="0056519C" w:rsidRPr="005007E7">
        <w:rPr>
          <w:rFonts w:ascii="Arial Narrow" w:hAnsi="Arial Narrow"/>
          <w:color w:val="000000" w:themeColor="text1"/>
          <w:sz w:val="22"/>
          <w:szCs w:val="22"/>
          <w:lang w:val="es-ES_tradnl"/>
        </w:rPr>
        <w:t>.</w:t>
      </w:r>
    </w:p>
    <w:p w14:paraId="2C8A1607" w14:textId="77777777" w:rsidR="00883077" w:rsidRPr="005007E7" w:rsidRDefault="00883077" w:rsidP="00883077">
      <w:pPr>
        <w:pStyle w:val="Cuerpodeltexto20"/>
        <w:shd w:val="clear" w:color="auto" w:fill="auto"/>
        <w:spacing w:after="0" w:line="240" w:lineRule="auto"/>
        <w:ind w:right="49" w:firstLine="0"/>
        <w:contextualSpacing/>
        <w:jc w:val="both"/>
        <w:rPr>
          <w:rFonts w:ascii="Arial Narrow" w:hAnsi="Arial Narrow"/>
          <w:b w:val="0"/>
          <w:color w:val="000000" w:themeColor="text1"/>
          <w:sz w:val="22"/>
          <w:szCs w:val="22"/>
          <w:lang w:val="es-ES_tradnl"/>
        </w:rPr>
      </w:pPr>
    </w:p>
    <w:p w14:paraId="487BD8FE" w14:textId="77777777" w:rsidR="00883077" w:rsidRPr="005007E7" w:rsidRDefault="00883077" w:rsidP="00883077">
      <w:pPr>
        <w:pStyle w:val="Sinespaciado"/>
        <w:jc w:val="both"/>
        <w:rPr>
          <w:rFonts w:ascii="Arial Narrow" w:eastAsia="Calibri" w:hAnsi="Arial Narrow" w:cs="Arial"/>
          <w:color w:val="000000" w:themeColor="text1"/>
          <w:sz w:val="22"/>
          <w:szCs w:val="22"/>
          <w:lang w:val="es-ES_tradnl" w:eastAsia="en-US"/>
        </w:rPr>
      </w:pPr>
      <w:r w:rsidRPr="005007E7">
        <w:rPr>
          <w:rFonts w:ascii="Arial Narrow" w:eastAsia="Calibri" w:hAnsi="Arial Narrow" w:cs="Arial"/>
          <w:color w:val="000000" w:themeColor="text1"/>
          <w:sz w:val="22"/>
          <w:szCs w:val="22"/>
          <w:lang w:val="es-ES_tradnl" w:eastAsia="en-US"/>
        </w:rPr>
        <w:t xml:space="preserve">Los interesados pueden presentar observaciones al presente documento en la oportunidad establecida para el efecto en el Cronograma. </w:t>
      </w:r>
    </w:p>
    <w:p w14:paraId="524068EE" w14:textId="77777777" w:rsidR="00883077" w:rsidRPr="005007E7" w:rsidRDefault="00883077" w:rsidP="00883077">
      <w:pPr>
        <w:pStyle w:val="Sinespaciado"/>
        <w:jc w:val="both"/>
        <w:rPr>
          <w:rFonts w:ascii="Arial Narrow" w:eastAsia="Calibri" w:hAnsi="Arial Narrow" w:cs="Arial"/>
          <w:color w:val="000000" w:themeColor="text1"/>
          <w:sz w:val="22"/>
          <w:szCs w:val="22"/>
          <w:lang w:val="es-ES_tradnl" w:eastAsia="en-US"/>
        </w:rPr>
      </w:pPr>
    </w:p>
    <w:p w14:paraId="0C065871" w14:textId="77777777" w:rsidR="00883077" w:rsidRPr="005007E7" w:rsidRDefault="00883077" w:rsidP="00883077">
      <w:pPr>
        <w:pStyle w:val="Sinespaciado"/>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Por medio de este documento se describen las condiciones jurídicas, técnicas - experiencia, financieras y económicas que los proponentes deben tener en cuenta para elaborar y presentar las ofertas relacionadas con el objeto a contratar y que harán parte integral del contrato que resulte del proceso.</w:t>
      </w:r>
    </w:p>
    <w:p w14:paraId="6A7BA2B1" w14:textId="77777777" w:rsidR="00883077" w:rsidRPr="005007E7" w:rsidRDefault="00883077" w:rsidP="00883077">
      <w:pPr>
        <w:pStyle w:val="Sinespaciado"/>
        <w:jc w:val="both"/>
        <w:rPr>
          <w:rFonts w:ascii="Arial Narrow" w:hAnsi="Arial Narrow"/>
          <w:color w:val="000000" w:themeColor="text1"/>
          <w:sz w:val="22"/>
          <w:szCs w:val="22"/>
          <w:lang w:val="es-ES_tradnl"/>
        </w:rPr>
      </w:pPr>
    </w:p>
    <w:p w14:paraId="241D509F" w14:textId="12A37BEA" w:rsidR="00883077" w:rsidRPr="005007E7" w:rsidRDefault="00883077" w:rsidP="00883077">
      <w:pPr>
        <w:pStyle w:val="Sinespaciado"/>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El proponente debe analizar cuidadosamente el </w:t>
      </w:r>
      <w:r w:rsidR="00116812" w:rsidRPr="005007E7">
        <w:rPr>
          <w:rFonts w:ascii="Arial Narrow" w:hAnsi="Arial Narrow"/>
          <w:color w:val="000000" w:themeColor="text1"/>
          <w:sz w:val="22"/>
          <w:szCs w:val="22"/>
          <w:lang w:val="es-ES_tradnl"/>
        </w:rPr>
        <w:t xml:space="preserve">proyecto </w:t>
      </w:r>
      <w:r w:rsidRPr="005007E7">
        <w:rPr>
          <w:rFonts w:ascii="Arial Narrow" w:hAnsi="Arial Narrow"/>
          <w:color w:val="000000" w:themeColor="text1"/>
          <w:sz w:val="22"/>
          <w:szCs w:val="22"/>
          <w:lang w:val="es-ES_tradnl"/>
        </w:rPr>
        <w:t xml:space="preserve">de </w:t>
      </w:r>
      <w:r w:rsidR="0056519C" w:rsidRPr="005007E7">
        <w:rPr>
          <w:rFonts w:ascii="Arial Narrow" w:hAnsi="Arial Narrow"/>
          <w:color w:val="000000" w:themeColor="text1"/>
          <w:sz w:val="22"/>
          <w:szCs w:val="22"/>
          <w:lang w:val="es-ES_tradnl"/>
        </w:rPr>
        <w:t>Pliego de Condiciones</w:t>
      </w:r>
      <w:r w:rsidRPr="005007E7">
        <w:rPr>
          <w:rFonts w:ascii="Arial Narrow" w:hAnsi="Arial Narrow"/>
          <w:color w:val="000000" w:themeColor="text1"/>
          <w:sz w:val="22"/>
          <w:szCs w:val="22"/>
          <w:lang w:val="es-ES_tradnl"/>
        </w:rPr>
        <w:t xml:space="preserve"> y cerciorarse que cumple las condiciones y requisitos exigidos, que no está incurso en inhabilidades e incompatibilidades generales o especiales para contratar. </w:t>
      </w:r>
    </w:p>
    <w:p w14:paraId="13AAA1F5" w14:textId="77777777" w:rsidR="00883077" w:rsidRPr="005007E7" w:rsidRDefault="00883077" w:rsidP="00883077">
      <w:pPr>
        <w:pStyle w:val="Sinespaciado"/>
        <w:jc w:val="both"/>
        <w:rPr>
          <w:rFonts w:ascii="Arial Narrow" w:hAnsi="Arial Narrow"/>
          <w:color w:val="000000" w:themeColor="text1"/>
          <w:sz w:val="22"/>
          <w:szCs w:val="22"/>
          <w:lang w:val="es-ES_tradnl"/>
        </w:rPr>
      </w:pPr>
    </w:p>
    <w:p w14:paraId="1413DE57" w14:textId="77777777" w:rsidR="00883077" w:rsidRPr="005007E7" w:rsidRDefault="00883077" w:rsidP="00883077">
      <w:pPr>
        <w:pStyle w:val="Sinespaciado"/>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Asimismo, debe tener en cuenta el presupuesto estimado, la información y documentación exigida y la vigencia que aquella requiera; además debe tener presente las fechas y horas fijadas en el cronograma. </w:t>
      </w:r>
    </w:p>
    <w:p w14:paraId="59457B22" w14:textId="77777777" w:rsidR="00883077" w:rsidRPr="005007E7" w:rsidRDefault="00883077" w:rsidP="00883077">
      <w:pPr>
        <w:pStyle w:val="Sinespaciado"/>
        <w:jc w:val="both"/>
        <w:rPr>
          <w:rFonts w:ascii="Arial Narrow" w:hAnsi="Arial Narrow"/>
          <w:color w:val="000000" w:themeColor="text1"/>
          <w:sz w:val="22"/>
          <w:szCs w:val="22"/>
          <w:lang w:val="es-ES_tradnl"/>
        </w:rPr>
      </w:pPr>
    </w:p>
    <w:p w14:paraId="5991A4C9" w14:textId="2D7C998C" w:rsidR="00883077" w:rsidRPr="005007E7" w:rsidRDefault="00883077" w:rsidP="00883077">
      <w:pPr>
        <w:pStyle w:val="Sinespaciado"/>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El proponente debe examinar todas las instrucciones para el diligenciamiento de los formatos, de acuerdo con las condiciones y especificaciones que figuren en los documentos del proceso, los cuales constituyen la única fuente de información para la preparación y presentación de la propuesta. Si el proponente omite suministrar documentos o información requerida en </w:t>
      </w:r>
      <w:r w:rsidR="00116812" w:rsidRPr="005007E7">
        <w:rPr>
          <w:rFonts w:ascii="Arial Narrow" w:hAnsi="Arial Narrow"/>
          <w:color w:val="000000" w:themeColor="text1"/>
          <w:sz w:val="22"/>
          <w:szCs w:val="22"/>
          <w:lang w:val="es-ES_tradnl"/>
        </w:rPr>
        <w:t xml:space="preserve">el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Pr="005007E7">
        <w:rPr>
          <w:rFonts w:ascii="Arial Narrow" w:hAnsi="Arial Narrow"/>
          <w:color w:val="000000" w:themeColor="text1"/>
          <w:sz w:val="22"/>
          <w:szCs w:val="22"/>
          <w:lang w:val="es-ES_tradnl"/>
        </w:rPr>
        <w:t>, y como consecuencia de ello, su oferta no se ajusta sustancialmente a lo solicitado en éstos, el riesgo será de su cargo.</w:t>
      </w:r>
    </w:p>
    <w:p w14:paraId="436BA044" w14:textId="77777777" w:rsidR="00883077" w:rsidRPr="005007E7" w:rsidRDefault="00883077" w:rsidP="00883077">
      <w:pPr>
        <w:pStyle w:val="Sinespaciado"/>
        <w:jc w:val="both"/>
        <w:rPr>
          <w:rFonts w:ascii="Arial Narrow" w:hAnsi="Arial Narrow"/>
          <w:color w:val="000000" w:themeColor="text1"/>
          <w:sz w:val="22"/>
          <w:szCs w:val="22"/>
          <w:lang w:val="es-ES_tradnl"/>
        </w:rPr>
      </w:pPr>
    </w:p>
    <w:p w14:paraId="12F0241A" w14:textId="55DC5C52" w:rsidR="00883077" w:rsidRPr="005007E7" w:rsidRDefault="00883077" w:rsidP="00883077">
      <w:pPr>
        <w:pStyle w:val="Default"/>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Los proponentes deben tener en cuenta las condiciones e información contenida en los siguientes documentos: aviso de convocatoria,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Pr="005007E7">
        <w:rPr>
          <w:rFonts w:ascii="Arial Narrow" w:hAnsi="Arial Narrow"/>
          <w:color w:val="000000" w:themeColor="text1"/>
          <w:sz w:val="22"/>
          <w:szCs w:val="22"/>
          <w:lang w:val="es-ES_tradnl"/>
        </w:rPr>
        <w:t xml:space="preserve">, anexos, cronograma y adendas del proceso, que se encuentran en disposición del público en el Sistema Electrónico para la Contratación Pública – SECOP II. </w:t>
      </w:r>
      <w:hyperlink r:id="rId9" w:history="1">
        <w:r w:rsidRPr="005007E7">
          <w:rPr>
            <w:rStyle w:val="Hipervnculo"/>
            <w:rFonts w:ascii="Arial Narrow" w:hAnsi="Arial Narrow"/>
            <w:color w:val="000000" w:themeColor="text1"/>
            <w:sz w:val="22"/>
            <w:szCs w:val="22"/>
            <w:lang w:val="es-ES_tradnl"/>
          </w:rPr>
          <w:t>http://www.colombiacompra.gov.co</w:t>
        </w:r>
      </w:hyperlink>
      <w:r w:rsidRPr="005007E7">
        <w:rPr>
          <w:rFonts w:ascii="Arial Narrow" w:hAnsi="Arial Narrow"/>
          <w:color w:val="000000" w:themeColor="text1"/>
          <w:sz w:val="22"/>
          <w:szCs w:val="22"/>
          <w:lang w:val="es-ES_tradnl"/>
        </w:rPr>
        <w:t>, en adelante SECOP II.</w:t>
      </w:r>
    </w:p>
    <w:p w14:paraId="21A5B34B" w14:textId="77777777" w:rsidR="00883077" w:rsidRPr="005007E7" w:rsidRDefault="00883077" w:rsidP="00883077">
      <w:pPr>
        <w:pStyle w:val="Sinespaciado"/>
        <w:jc w:val="both"/>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lastRenderedPageBreak/>
        <w:t xml:space="preserve"> </w:t>
      </w:r>
    </w:p>
    <w:p w14:paraId="6CDC0069" w14:textId="61EBBA29" w:rsidR="00883077" w:rsidRPr="005007E7" w:rsidRDefault="00883077" w:rsidP="00883077">
      <w:pPr>
        <w:pStyle w:val="Sinespaciado"/>
        <w:jc w:val="both"/>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El presente proceso de selección se desarrollara por la Unidad de Servicios Penitenciarios y Carcelarios</w:t>
      </w:r>
      <w:r w:rsidR="0056519C" w:rsidRPr="005007E7">
        <w:rPr>
          <w:rFonts w:ascii="Arial Narrow" w:hAnsi="Arial Narrow" w:cs="Arial"/>
          <w:color w:val="000000" w:themeColor="text1"/>
          <w:sz w:val="22"/>
          <w:szCs w:val="22"/>
          <w:lang w:val="es-ES_tradnl"/>
        </w:rPr>
        <w:t xml:space="preserve"> </w:t>
      </w:r>
      <w:r w:rsidRPr="005007E7">
        <w:rPr>
          <w:rFonts w:ascii="Arial Narrow" w:hAnsi="Arial Narrow" w:cs="Arial"/>
          <w:color w:val="000000" w:themeColor="text1"/>
          <w:sz w:val="22"/>
          <w:szCs w:val="22"/>
          <w:lang w:val="es-ES_tradnl"/>
        </w:rPr>
        <w:t xml:space="preserve">-USPEC, en estricto cumplimiento de lo normado en las Leyes 80 de 1993, 1150 de 2007, 1474 </w:t>
      </w:r>
      <w:r w:rsidR="0056519C" w:rsidRPr="005007E7">
        <w:rPr>
          <w:rFonts w:ascii="Arial Narrow" w:hAnsi="Arial Narrow" w:cs="Arial"/>
          <w:color w:val="000000" w:themeColor="text1"/>
          <w:sz w:val="22"/>
          <w:szCs w:val="22"/>
          <w:lang w:val="es-ES_tradnl"/>
        </w:rPr>
        <w:t>de 2011, 1882 de 2018 y Decreto</w:t>
      </w:r>
      <w:r w:rsidRPr="005007E7">
        <w:rPr>
          <w:rFonts w:ascii="Arial Narrow" w:hAnsi="Arial Narrow" w:cs="Arial"/>
          <w:color w:val="000000" w:themeColor="text1"/>
          <w:sz w:val="22"/>
          <w:szCs w:val="22"/>
          <w:lang w:val="es-ES_tradnl"/>
        </w:rPr>
        <w:t xml:space="preserve"> 1082 de 2015</w:t>
      </w:r>
      <w:r w:rsidR="0056519C" w:rsidRPr="005007E7">
        <w:rPr>
          <w:rFonts w:ascii="Arial Narrow" w:hAnsi="Arial Narrow" w:cs="Arial"/>
          <w:color w:val="000000" w:themeColor="text1"/>
          <w:sz w:val="22"/>
          <w:szCs w:val="22"/>
          <w:lang w:val="es-ES_tradnl"/>
        </w:rPr>
        <w:t>,</w:t>
      </w:r>
      <w:r w:rsidRPr="005007E7">
        <w:rPr>
          <w:rFonts w:ascii="Arial Narrow" w:hAnsi="Arial Narrow" w:cs="Arial"/>
          <w:color w:val="000000" w:themeColor="text1"/>
          <w:sz w:val="22"/>
          <w:szCs w:val="22"/>
          <w:lang w:val="es-ES_tradnl"/>
        </w:rPr>
        <w:t xml:space="preserve"> y demás normas que completan, adicionan y reglamentan el Estatuto General de Contratación de la Administración Publica. </w:t>
      </w:r>
    </w:p>
    <w:p w14:paraId="02AB0742" w14:textId="77777777" w:rsidR="0056519C" w:rsidRPr="005007E7" w:rsidRDefault="0056519C" w:rsidP="00883077">
      <w:pPr>
        <w:pStyle w:val="Sinespaciado"/>
        <w:jc w:val="both"/>
        <w:rPr>
          <w:rFonts w:ascii="Arial Narrow" w:hAnsi="Arial Narrow" w:cs="Arial"/>
          <w:color w:val="000000" w:themeColor="text1"/>
          <w:sz w:val="22"/>
          <w:szCs w:val="22"/>
          <w:lang w:val="es-ES_tradnl"/>
        </w:rPr>
      </w:pPr>
    </w:p>
    <w:p w14:paraId="1C5C9D99" w14:textId="11281E0D" w:rsidR="00883077" w:rsidRPr="005007E7" w:rsidRDefault="00883077" w:rsidP="00883077">
      <w:pPr>
        <w:pStyle w:val="Sinespaciado"/>
        <w:jc w:val="both"/>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Las interpretaciones o conclusiones que el proponente haga de los documentos del proceso serán de su exclusiva responsabilidad, es decir, la Unidad de Servicios Penitenciarios y Carcelarios – USPEC, no será responsable por descuidos, errores, omisiones, conjeturas, suposiciones, mala interpretación u otros hechos desfavorables en que incurra el proponente y que puedan incidir en la elaboración de su oferta.</w:t>
      </w:r>
    </w:p>
    <w:p w14:paraId="2816B17A" w14:textId="77777777" w:rsidR="00883077" w:rsidRPr="005007E7" w:rsidRDefault="00883077" w:rsidP="00883077">
      <w:pPr>
        <w:pStyle w:val="Sinespaciado"/>
        <w:jc w:val="both"/>
        <w:rPr>
          <w:rFonts w:ascii="Arial Narrow" w:hAnsi="Arial Narrow" w:cs="Arial"/>
          <w:color w:val="000000" w:themeColor="text1"/>
          <w:sz w:val="22"/>
          <w:szCs w:val="22"/>
          <w:lang w:val="es-ES_tradnl"/>
        </w:rPr>
      </w:pPr>
    </w:p>
    <w:p w14:paraId="09A36652" w14:textId="663B3480" w:rsidR="00883077" w:rsidRPr="005007E7" w:rsidRDefault="00883077" w:rsidP="00883077">
      <w:pPr>
        <w:pStyle w:val="Sinespaciado"/>
        <w:jc w:val="both"/>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 xml:space="preserve">Se recomienda a los participantes que antes de elaborar y cargar su propuesta </w:t>
      </w:r>
      <w:r w:rsidR="0056519C" w:rsidRPr="005007E7">
        <w:rPr>
          <w:rFonts w:ascii="Arial Narrow" w:hAnsi="Arial Narrow" w:cs="Arial"/>
          <w:color w:val="000000" w:themeColor="text1"/>
          <w:sz w:val="22"/>
          <w:szCs w:val="22"/>
          <w:lang w:val="es-ES_tradnl"/>
        </w:rPr>
        <w:t>para el proceso de selección en</w:t>
      </w:r>
      <w:r w:rsidR="00190B24">
        <w:rPr>
          <w:rFonts w:ascii="Arial Narrow" w:hAnsi="Arial Narrow" w:cs="Arial"/>
          <w:color w:val="000000" w:themeColor="text1"/>
          <w:sz w:val="22"/>
          <w:szCs w:val="22"/>
          <w:lang w:val="es-ES_tradnl"/>
        </w:rPr>
        <w:t xml:space="preserve"> </w:t>
      </w:r>
      <w:r w:rsidRPr="005007E7">
        <w:rPr>
          <w:rFonts w:ascii="Arial Narrow" w:hAnsi="Arial Narrow" w:cs="Arial"/>
          <w:color w:val="000000" w:themeColor="text1"/>
          <w:sz w:val="22"/>
          <w:szCs w:val="22"/>
          <w:lang w:val="es-ES_tradnl"/>
        </w:rPr>
        <w:t xml:space="preserve">la plataforma del SECOP II, verifiquen todos los documentos y requisitos exigidos en el </w:t>
      </w:r>
      <w:r w:rsidR="0056519C" w:rsidRPr="005007E7">
        <w:rPr>
          <w:rFonts w:ascii="Arial Narrow" w:hAnsi="Arial Narrow" w:cs="Arial"/>
          <w:color w:val="000000" w:themeColor="text1"/>
          <w:sz w:val="22"/>
          <w:szCs w:val="22"/>
          <w:lang w:val="es-ES_tradnl"/>
        </w:rPr>
        <w:t>Pliego</w:t>
      </w:r>
      <w:r w:rsidRPr="005007E7">
        <w:rPr>
          <w:rFonts w:ascii="Arial Narrow" w:hAnsi="Arial Narrow" w:cs="Arial"/>
          <w:color w:val="000000" w:themeColor="text1"/>
          <w:sz w:val="22"/>
          <w:szCs w:val="22"/>
          <w:lang w:val="es-ES_tradnl"/>
        </w:rPr>
        <w:t xml:space="preserve"> </w:t>
      </w:r>
      <w:r w:rsidR="0056519C" w:rsidRPr="005007E7">
        <w:rPr>
          <w:rFonts w:ascii="Arial Narrow" w:hAnsi="Arial Narrow" w:cs="Arial"/>
          <w:color w:val="000000" w:themeColor="text1"/>
          <w:sz w:val="22"/>
          <w:szCs w:val="22"/>
          <w:lang w:val="es-ES_tradnl"/>
        </w:rPr>
        <w:t>de Condiciones</w:t>
      </w:r>
      <w:r w:rsidRPr="005007E7">
        <w:rPr>
          <w:rFonts w:ascii="Arial Narrow" w:hAnsi="Arial Narrow" w:cs="Arial"/>
          <w:color w:val="000000" w:themeColor="text1"/>
          <w:sz w:val="22"/>
          <w:szCs w:val="22"/>
          <w:lang w:val="es-ES_tradnl"/>
        </w:rPr>
        <w:t xml:space="preserve">. </w:t>
      </w:r>
    </w:p>
    <w:p w14:paraId="5C9918D3" w14:textId="77777777" w:rsidR="00883077" w:rsidRPr="005007E7" w:rsidRDefault="00883077" w:rsidP="00883077">
      <w:pPr>
        <w:pStyle w:val="Sinespaciado"/>
        <w:jc w:val="both"/>
        <w:rPr>
          <w:rFonts w:ascii="Arial Narrow" w:hAnsi="Arial Narrow" w:cs="Arial"/>
          <w:color w:val="000000" w:themeColor="text1"/>
          <w:sz w:val="22"/>
          <w:szCs w:val="22"/>
          <w:lang w:val="es-ES_tradnl"/>
        </w:rPr>
      </w:pPr>
    </w:p>
    <w:p w14:paraId="785A49F7" w14:textId="77777777" w:rsidR="00883077" w:rsidRPr="005007E7" w:rsidRDefault="00883077" w:rsidP="00883077">
      <w:pPr>
        <w:pStyle w:val="Sinespaciado"/>
        <w:jc w:val="both"/>
        <w:rPr>
          <w:rFonts w:ascii="Arial Narrow" w:hAnsi="Arial Narrow"/>
          <w:b/>
          <w:color w:val="000000" w:themeColor="text1"/>
          <w:sz w:val="22"/>
          <w:szCs w:val="22"/>
          <w:lang w:val="es-ES_tradnl"/>
        </w:rPr>
      </w:pPr>
      <w:r w:rsidRPr="005007E7">
        <w:rPr>
          <w:rFonts w:ascii="Arial Narrow" w:hAnsi="Arial Narrow" w:cs="Arial"/>
          <w:color w:val="000000" w:themeColor="text1"/>
          <w:sz w:val="22"/>
          <w:szCs w:val="22"/>
          <w:lang w:val="es-ES_tradnl"/>
        </w:rPr>
        <w:t xml:space="preserve">Por último debe tenerse en cuenta las FECHAS y HORAS prevista en el cronograma del proceso de selección a </w:t>
      </w:r>
      <w:r w:rsidRPr="005007E7">
        <w:rPr>
          <w:rFonts w:ascii="Arial Narrow" w:hAnsi="Arial Narrow"/>
          <w:color w:val="000000" w:themeColor="text1"/>
          <w:sz w:val="22"/>
          <w:szCs w:val="22"/>
          <w:lang w:val="es-ES_tradnl"/>
        </w:rPr>
        <w:t xml:space="preserve">disposición del público, en el Sistema Electrónico </w:t>
      </w:r>
      <w:r w:rsidRPr="005007E7">
        <w:rPr>
          <w:rFonts w:ascii="Arial Narrow" w:hAnsi="Arial Narrow"/>
          <w:b/>
          <w:color w:val="000000" w:themeColor="text1"/>
          <w:sz w:val="22"/>
          <w:szCs w:val="22"/>
          <w:lang w:val="es-ES_tradnl"/>
        </w:rPr>
        <w:t xml:space="preserve">– SECOP II. </w:t>
      </w:r>
      <w:hyperlink r:id="rId10" w:history="1">
        <w:r w:rsidRPr="005007E7">
          <w:rPr>
            <w:rStyle w:val="Hipervnculo"/>
            <w:rFonts w:ascii="Arial Narrow" w:hAnsi="Arial Narrow"/>
            <w:b/>
            <w:color w:val="000000" w:themeColor="text1"/>
            <w:sz w:val="22"/>
            <w:szCs w:val="22"/>
            <w:lang w:val="es-ES_tradnl"/>
          </w:rPr>
          <w:t>http://www.colombiacompra.gov.co</w:t>
        </w:r>
      </w:hyperlink>
      <w:r w:rsidRPr="005007E7">
        <w:rPr>
          <w:rStyle w:val="Hipervnculo"/>
          <w:rFonts w:ascii="Arial Narrow" w:hAnsi="Arial Narrow"/>
          <w:b/>
          <w:color w:val="000000" w:themeColor="text1"/>
          <w:sz w:val="22"/>
          <w:szCs w:val="22"/>
          <w:lang w:val="es-ES_tradnl"/>
        </w:rPr>
        <w:t>.</w:t>
      </w:r>
    </w:p>
    <w:p w14:paraId="03F848C8" w14:textId="77777777" w:rsidR="00883077" w:rsidRPr="005007E7" w:rsidRDefault="00883077" w:rsidP="00116812">
      <w:pPr>
        <w:pStyle w:val="Cuerpodeltexto20"/>
        <w:pBdr>
          <w:bottom w:val="single" w:sz="12" w:space="1" w:color="auto"/>
        </w:pBdr>
        <w:shd w:val="clear" w:color="auto" w:fill="auto"/>
        <w:spacing w:after="0" w:line="240" w:lineRule="auto"/>
        <w:ind w:right="191" w:firstLine="0"/>
        <w:contextualSpacing/>
        <w:rPr>
          <w:rFonts w:ascii="Arial Narrow" w:hAnsi="Arial Narrow"/>
          <w:color w:val="000000" w:themeColor="text1"/>
          <w:sz w:val="22"/>
          <w:szCs w:val="22"/>
          <w:lang w:val="es-ES_tradnl"/>
        </w:rPr>
      </w:pPr>
    </w:p>
    <w:p w14:paraId="670CE2BE" w14:textId="305BA74C" w:rsidR="00883077" w:rsidRPr="005007E7" w:rsidRDefault="00883077" w:rsidP="00883077">
      <w:pPr>
        <w:pStyle w:val="Cuerpodeltexto20"/>
        <w:pBdr>
          <w:bottom w:val="single" w:sz="12" w:space="1" w:color="auto"/>
        </w:pBdr>
        <w:shd w:val="clear" w:color="auto" w:fill="auto"/>
        <w:spacing w:after="0" w:line="240" w:lineRule="auto"/>
        <w:ind w:right="191" w:firstLine="0"/>
        <w:contextualSpacing/>
        <w:jc w:val="center"/>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2. ASPECTOS GENERALES</w:t>
      </w:r>
      <w:r w:rsidR="00F65BD6" w:rsidRPr="005007E7">
        <w:rPr>
          <w:rFonts w:ascii="Arial Narrow" w:hAnsi="Arial Narrow"/>
          <w:color w:val="000000" w:themeColor="text1"/>
          <w:sz w:val="22"/>
          <w:szCs w:val="22"/>
          <w:lang w:val="es-ES_tradnl"/>
        </w:rPr>
        <w:t xml:space="preserve">  </w:t>
      </w:r>
    </w:p>
    <w:p w14:paraId="2684DE40"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color w:val="000000" w:themeColor="text1"/>
          <w:sz w:val="22"/>
          <w:szCs w:val="22"/>
          <w:lang w:val="es-ES_tradnl"/>
        </w:rPr>
      </w:pPr>
    </w:p>
    <w:p w14:paraId="524F07CE"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INVITACIÓN A LAS VEEDURÍAS CIUDADANAS </w:t>
      </w:r>
    </w:p>
    <w:p w14:paraId="3CEB3969" w14:textId="77777777" w:rsidR="00883077" w:rsidRPr="005007E7" w:rsidRDefault="00883077" w:rsidP="00883077">
      <w:pPr>
        <w:pStyle w:val="Default"/>
        <w:contextualSpacing/>
        <w:jc w:val="both"/>
        <w:rPr>
          <w:rFonts w:ascii="Arial Narrow" w:hAnsi="Arial Narrow"/>
          <w:color w:val="000000" w:themeColor="text1"/>
          <w:sz w:val="22"/>
          <w:szCs w:val="22"/>
          <w:lang w:val="es-ES_tradnl"/>
        </w:rPr>
      </w:pPr>
    </w:p>
    <w:p w14:paraId="2706473D" w14:textId="77777777" w:rsidR="00883077" w:rsidRPr="005007E7" w:rsidRDefault="00883077" w:rsidP="00883077">
      <w:pPr>
        <w:contextualSpacing/>
        <w:jc w:val="both"/>
        <w:rPr>
          <w:rFonts w:ascii="Arial Narrow" w:eastAsia="Calibri" w:hAnsi="Arial Narrow" w:cs="Arial"/>
          <w:color w:val="000000" w:themeColor="text1"/>
          <w:lang w:val="es-ES_tradnl"/>
        </w:rPr>
      </w:pPr>
      <w:r w:rsidRPr="005007E7">
        <w:rPr>
          <w:rFonts w:ascii="Arial Narrow" w:hAnsi="Arial Narrow"/>
          <w:color w:val="000000" w:themeColor="text1"/>
          <w:lang w:val="es-ES_tradnl"/>
        </w:rPr>
        <w:t>En cumplimiento de lo dispuesto en el inciso 3 del artículo 66 de la Ley 80 de 1993 y el articulo 2.2.1.1.1.2.1 del Decreto 1082 de 2015, l</w:t>
      </w:r>
      <w:r w:rsidRPr="005007E7">
        <w:rPr>
          <w:rFonts w:ascii="Arial Narrow" w:eastAsia="Calibri" w:hAnsi="Arial Narrow" w:cs="Arial"/>
          <w:color w:val="000000" w:themeColor="text1"/>
          <w:lang w:val="es-ES_tradnl"/>
        </w:rPr>
        <w:t>a USPEC invita a todos los interesados y a las Veedurías Ciudadanas para que, de conformidad con el marco legal vigente, participen con recomendaciones escritas y oportunas en las etapas precontractual, contractual y post contractual de la presente selección. La USPEC suministrará toda la información y documentación pertinente en el SECOP II.</w:t>
      </w:r>
    </w:p>
    <w:p w14:paraId="36E7BDB0" w14:textId="77777777" w:rsidR="00883077" w:rsidRPr="005007E7" w:rsidRDefault="00883077" w:rsidP="00883077">
      <w:pPr>
        <w:pStyle w:val="Cuerpodeltexto20"/>
        <w:shd w:val="clear" w:color="auto" w:fill="auto"/>
        <w:spacing w:after="0" w:line="240" w:lineRule="auto"/>
        <w:ind w:right="191" w:firstLine="0"/>
        <w:contextualSpacing/>
        <w:jc w:val="both"/>
        <w:rPr>
          <w:rFonts w:ascii="Arial Narrow" w:eastAsia="Calibri" w:hAnsi="Arial Narrow"/>
          <w:b w:val="0"/>
          <w:color w:val="000000" w:themeColor="text1"/>
          <w:sz w:val="22"/>
          <w:szCs w:val="22"/>
          <w:lang w:val="es-ES_tradnl"/>
        </w:rPr>
      </w:pPr>
      <w:r w:rsidRPr="005007E7">
        <w:rPr>
          <w:rFonts w:ascii="Arial Narrow" w:eastAsia="Calibri" w:hAnsi="Arial Narrow"/>
          <w:b w:val="0"/>
          <w:color w:val="000000" w:themeColor="text1"/>
          <w:sz w:val="22"/>
          <w:szCs w:val="22"/>
          <w:lang w:val="es-ES_tradnl"/>
        </w:rPr>
        <w:t>Las peticiones presentadas seguirán las reglas previstas en el artículo 13 y siguientes de la Ley 1437 de 2011.</w:t>
      </w:r>
    </w:p>
    <w:p w14:paraId="7CADE861" w14:textId="7D9CF325" w:rsidR="00883077" w:rsidRPr="005007E7" w:rsidRDefault="00883077" w:rsidP="00883077">
      <w:pPr>
        <w:pStyle w:val="Cuerpodeltexto20"/>
        <w:shd w:val="clear" w:color="auto" w:fill="auto"/>
        <w:spacing w:after="0" w:line="240" w:lineRule="auto"/>
        <w:ind w:right="49" w:firstLine="0"/>
        <w:contextualSpacing/>
        <w:jc w:val="both"/>
        <w:rPr>
          <w:rFonts w:ascii="Arial Narrow" w:hAnsi="Arial Narrow"/>
          <w:b w:val="0"/>
          <w:color w:val="000000" w:themeColor="text1"/>
          <w:sz w:val="22"/>
          <w:szCs w:val="22"/>
          <w:lang w:val="es-ES_tradnl"/>
        </w:rPr>
      </w:pPr>
    </w:p>
    <w:p w14:paraId="36B8DA22"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COSTOS DERIVADOS DE PARTICIPAR EN EL PROCESO DE CONTRATACIÓN </w:t>
      </w:r>
    </w:p>
    <w:p w14:paraId="6C951ECB" w14:textId="77777777" w:rsidR="00883077" w:rsidRPr="005007E7" w:rsidRDefault="00883077" w:rsidP="00883077">
      <w:pPr>
        <w:pStyle w:val="Cuerpodeltexto20"/>
        <w:shd w:val="clear" w:color="auto" w:fill="auto"/>
        <w:tabs>
          <w:tab w:val="left" w:pos="6060"/>
        </w:tabs>
        <w:spacing w:after="0" w:line="240" w:lineRule="auto"/>
        <w:ind w:right="191" w:firstLine="0"/>
        <w:contextualSpacing/>
        <w:jc w:val="both"/>
        <w:rPr>
          <w:rFonts w:ascii="Arial Narrow" w:hAnsi="Arial Narrow"/>
          <w:color w:val="000000" w:themeColor="text1"/>
          <w:sz w:val="22"/>
          <w:szCs w:val="22"/>
          <w:lang w:val="es-ES_tradnl"/>
        </w:rPr>
      </w:pPr>
    </w:p>
    <w:p w14:paraId="2FCB46C9" w14:textId="1585DEFC"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Los costos y gastos en que incurran los interesados con ocasión del análisis de los documentos del proceso, la presentación de observaciones, la preparación y presentación de la oferta, y las observaciones a las mismas, la asistencia a audiencias públicas y cualquier otro costo o gasto relaciona</w:t>
      </w:r>
      <w:r w:rsidR="00A7015F" w:rsidRPr="005007E7">
        <w:rPr>
          <w:rFonts w:ascii="Arial Narrow" w:hAnsi="Arial Narrow"/>
          <w:b w:val="0"/>
          <w:color w:val="000000" w:themeColor="text1"/>
          <w:sz w:val="22"/>
          <w:szCs w:val="22"/>
          <w:lang w:val="es-ES_tradnl"/>
        </w:rPr>
        <w:t>do con la participación en el P</w:t>
      </w:r>
      <w:r w:rsidRPr="005007E7">
        <w:rPr>
          <w:rFonts w:ascii="Arial Narrow" w:hAnsi="Arial Narrow"/>
          <w:b w:val="0"/>
          <w:color w:val="000000" w:themeColor="text1"/>
          <w:sz w:val="22"/>
          <w:szCs w:val="22"/>
          <w:lang w:val="es-ES_tradnl"/>
        </w:rPr>
        <w:t>roceso de contratación estarán a cargo exclusivo de los interesados y Proponentes.</w:t>
      </w:r>
    </w:p>
    <w:p w14:paraId="1AD9B3C4" w14:textId="77777777" w:rsidR="00A7015F" w:rsidRPr="005007E7" w:rsidRDefault="00A7015F"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color w:val="000000" w:themeColor="text1"/>
          <w:sz w:val="22"/>
          <w:szCs w:val="22"/>
          <w:lang w:val="es-ES_tradnl"/>
        </w:rPr>
      </w:pPr>
    </w:p>
    <w:p w14:paraId="2C4F69B3"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COMUNICACIONES/PUBLICACIONES </w:t>
      </w:r>
    </w:p>
    <w:p w14:paraId="2D332575" w14:textId="77777777" w:rsidR="00A7015F" w:rsidRPr="005007E7" w:rsidRDefault="00A7015F" w:rsidP="00A7015F">
      <w:pPr>
        <w:pStyle w:val="NormalWeb"/>
        <w:spacing w:before="0" w:beforeAutospacing="0" w:after="0" w:afterAutospacing="0"/>
        <w:jc w:val="both"/>
        <w:rPr>
          <w:rFonts w:ascii="Arial Narrow" w:eastAsia="Arial" w:hAnsi="Arial Narrow"/>
          <w:bCs/>
          <w:color w:val="000000" w:themeColor="text1"/>
          <w:sz w:val="22"/>
          <w:szCs w:val="22"/>
          <w:lang w:val="es-ES_tradnl" w:eastAsia="x-none"/>
        </w:rPr>
      </w:pPr>
    </w:p>
    <w:p w14:paraId="7D96D2E9" w14:textId="42A590DB" w:rsidR="00883077" w:rsidRPr="005007E7" w:rsidRDefault="00883077" w:rsidP="00A7015F">
      <w:pPr>
        <w:pStyle w:val="NormalWeb"/>
        <w:spacing w:before="0" w:beforeAutospacing="0" w:after="0" w:afterAutospacing="0"/>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Conforme a lo dispues</w:t>
      </w:r>
      <w:r w:rsidR="0056519C" w:rsidRPr="005007E7">
        <w:rPr>
          <w:rFonts w:ascii="Arial Narrow" w:eastAsia="Arial" w:hAnsi="Arial Narrow"/>
          <w:bCs/>
          <w:color w:val="000000" w:themeColor="text1"/>
          <w:sz w:val="22"/>
          <w:szCs w:val="22"/>
          <w:lang w:val="es-ES_tradnl" w:eastAsia="x-none"/>
        </w:rPr>
        <w:t>to en el Artículo 2.2.1.1.1.7.1.</w:t>
      </w:r>
      <w:r w:rsidRPr="005007E7">
        <w:rPr>
          <w:rFonts w:ascii="Arial Narrow" w:eastAsia="Arial" w:hAnsi="Arial Narrow"/>
          <w:bCs/>
          <w:color w:val="000000" w:themeColor="text1"/>
          <w:sz w:val="22"/>
          <w:szCs w:val="22"/>
          <w:lang w:val="es-ES_tradnl" w:eastAsia="x-none"/>
        </w:rPr>
        <w:t xml:space="preserve"> del Decreto 1082 de 2015, la USPEC realizar</w:t>
      </w:r>
      <w:r w:rsidR="00A7015F" w:rsidRPr="005007E7">
        <w:rPr>
          <w:rFonts w:ascii="Arial Narrow" w:eastAsia="Arial" w:hAnsi="Arial Narrow"/>
          <w:bCs/>
          <w:color w:val="000000" w:themeColor="text1"/>
          <w:sz w:val="22"/>
          <w:szCs w:val="22"/>
          <w:lang w:val="es-ES_tradnl" w:eastAsia="x-none"/>
        </w:rPr>
        <w:t>á</w:t>
      </w:r>
      <w:r w:rsidR="0056519C" w:rsidRPr="005007E7">
        <w:rPr>
          <w:rFonts w:ascii="Arial Narrow" w:eastAsia="Arial" w:hAnsi="Arial Narrow"/>
          <w:bCs/>
          <w:color w:val="000000" w:themeColor="text1"/>
          <w:sz w:val="22"/>
          <w:szCs w:val="22"/>
          <w:lang w:val="es-ES_tradnl" w:eastAsia="x-none"/>
        </w:rPr>
        <w:t xml:space="preserve"> la publicación</w:t>
      </w:r>
      <w:r w:rsidRPr="005007E7">
        <w:rPr>
          <w:rFonts w:ascii="Arial Narrow" w:eastAsia="Arial" w:hAnsi="Arial Narrow"/>
          <w:bCs/>
          <w:color w:val="000000" w:themeColor="text1"/>
          <w:sz w:val="22"/>
          <w:szCs w:val="22"/>
          <w:lang w:val="es-ES_tradnl" w:eastAsia="x-none"/>
        </w:rPr>
        <w:t xml:space="preserve"> de todos los actos asociados</w:t>
      </w:r>
      <w:r w:rsidR="0056519C" w:rsidRPr="005007E7">
        <w:rPr>
          <w:rFonts w:ascii="Arial Narrow" w:eastAsia="Arial" w:hAnsi="Arial Narrow"/>
          <w:bCs/>
          <w:color w:val="000000" w:themeColor="text1"/>
          <w:sz w:val="22"/>
          <w:szCs w:val="22"/>
          <w:lang w:val="es-ES_tradnl" w:eastAsia="x-none"/>
        </w:rPr>
        <w:t xml:space="preserve"> al presente proceso de selección</w:t>
      </w:r>
      <w:r w:rsidRPr="005007E7">
        <w:rPr>
          <w:rFonts w:ascii="Arial Narrow" w:eastAsia="Arial" w:hAnsi="Arial Narrow"/>
          <w:bCs/>
          <w:color w:val="000000" w:themeColor="text1"/>
          <w:sz w:val="22"/>
          <w:szCs w:val="22"/>
          <w:lang w:val="es-ES_tradnl" w:eastAsia="x-none"/>
        </w:rPr>
        <w:t xml:space="preserve">, que se produzcan en el desarrollo </w:t>
      </w:r>
      <w:r w:rsidRPr="005007E7">
        <w:rPr>
          <w:rFonts w:ascii="Arial Narrow" w:eastAsia="Arial" w:hAnsi="Arial Narrow"/>
          <w:bCs/>
          <w:color w:val="000000" w:themeColor="text1"/>
          <w:sz w:val="22"/>
          <w:szCs w:val="22"/>
          <w:lang w:val="es-ES_tradnl" w:eastAsia="x-none"/>
        </w:rPr>
        <w:lastRenderedPageBreak/>
        <w:t>del</w:t>
      </w:r>
      <w:r w:rsidR="0056519C" w:rsidRPr="005007E7">
        <w:rPr>
          <w:rFonts w:ascii="Arial Narrow" w:eastAsia="Arial" w:hAnsi="Arial Narrow"/>
          <w:bCs/>
          <w:color w:val="000000" w:themeColor="text1"/>
          <w:sz w:val="22"/>
          <w:szCs w:val="22"/>
          <w:lang w:val="es-ES_tradnl" w:eastAsia="x-none"/>
        </w:rPr>
        <w:t xml:space="preserve"> mismo</w:t>
      </w:r>
      <w:r w:rsidRPr="005007E7">
        <w:rPr>
          <w:rFonts w:ascii="Arial Narrow" w:eastAsia="Arial" w:hAnsi="Arial Narrow"/>
          <w:bCs/>
          <w:color w:val="000000" w:themeColor="text1"/>
          <w:sz w:val="22"/>
          <w:szCs w:val="22"/>
          <w:lang w:val="es-ES_tradnl" w:eastAsia="x-none"/>
        </w:rPr>
        <w:t xml:space="preserve">, </w:t>
      </w:r>
      <w:r w:rsidR="0056519C" w:rsidRPr="005007E7">
        <w:rPr>
          <w:rFonts w:ascii="Arial Narrow" w:eastAsia="Arial" w:hAnsi="Arial Narrow"/>
          <w:bCs/>
          <w:color w:val="000000" w:themeColor="text1"/>
          <w:sz w:val="22"/>
          <w:szCs w:val="22"/>
          <w:lang w:val="es-ES_tradnl" w:eastAsia="x-none"/>
        </w:rPr>
        <w:t xml:space="preserve">en las fechas indicadas en el CRONOGRAMA del proceso, </w:t>
      </w:r>
      <w:r w:rsidRPr="005007E7">
        <w:rPr>
          <w:rFonts w:ascii="Arial Narrow" w:eastAsia="Arial" w:hAnsi="Arial Narrow"/>
          <w:bCs/>
          <w:color w:val="000000" w:themeColor="text1"/>
          <w:sz w:val="22"/>
          <w:szCs w:val="22"/>
          <w:lang w:val="es-ES_tradnl" w:eastAsia="x-none"/>
        </w:rPr>
        <w:t xml:space="preserve">a través de la plataforma del </w:t>
      </w:r>
      <w:r w:rsidRPr="005007E7">
        <w:rPr>
          <w:rFonts w:ascii="Arial Narrow" w:eastAsia="Arial" w:hAnsi="Arial Narrow"/>
          <w:b/>
          <w:bCs/>
          <w:color w:val="000000" w:themeColor="text1"/>
          <w:sz w:val="22"/>
          <w:szCs w:val="22"/>
          <w:lang w:val="es-ES_tradnl" w:eastAsia="x-none"/>
        </w:rPr>
        <w:t>SECOP II</w:t>
      </w:r>
      <w:r w:rsidRPr="005007E7">
        <w:rPr>
          <w:rFonts w:ascii="Arial Narrow" w:eastAsia="Arial" w:hAnsi="Arial Narrow"/>
          <w:bCs/>
          <w:color w:val="000000" w:themeColor="text1"/>
          <w:sz w:val="22"/>
          <w:szCs w:val="22"/>
          <w:lang w:val="es-ES_tradnl" w:eastAsia="x-none"/>
        </w:rPr>
        <w:t>, a</w:t>
      </w:r>
      <w:r w:rsidR="0056519C" w:rsidRPr="005007E7">
        <w:rPr>
          <w:rFonts w:ascii="Arial Narrow" w:eastAsia="Arial" w:hAnsi="Arial Narrow"/>
          <w:bCs/>
          <w:color w:val="000000" w:themeColor="text1"/>
          <w:sz w:val="22"/>
          <w:szCs w:val="22"/>
          <w:lang w:val="es-ES_tradnl" w:eastAsia="x-none"/>
        </w:rPr>
        <w:t xml:space="preserve"> </w:t>
      </w:r>
      <w:r w:rsidRPr="005007E7">
        <w:rPr>
          <w:rFonts w:ascii="Arial Narrow" w:eastAsia="Arial" w:hAnsi="Arial Narrow"/>
          <w:bCs/>
          <w:color w:val="000000" w:themeColor="text1"/>
          <w:sz w:val="22"/>
          <w:szCs w:val="22"/>
          <w:lang w:val="es-ES_tradnl" w:eastAsia="x-none"/>
        </w:rPr>
        <w:t>l</w:t>
      </w:r>
      <w:r w:rsidR="0056519C" w:rsidRPr="005007E7">
        <w:rPr>
          <w:rFonts w:ascii="Arial Narrow" w:eastAsia="Arial" w:hAnsi="Arial Narrow"/>
          <w:bCs/>
          <w:color w:val="000000" w:themeColor="text1"/>
          <w:sz w:val="22"/>
          <w:szCs w:val="22"/>
          <w:lang w:val="es-ES_tradnl" w:eastAsia="x-none"/>
        </w:rPr>
        <w:t>a</w:t>
      </w:r>
      <w:r w:rsidRPr="005007E7">
        <w:rPr>
          <w:rFonts w:ascii="Arial Narrow" w:eastAsia="Arial" w:hAnsi="Arial Narrow"/>
          <w:bCs/>
          <w:color w:val="000000" w:themeColor="text1"/>
          <w:sz w:val="22"/>
          <w:szCs w:val="22"/>
          <w:lang w:val="es-ES_tradnl" w:eastAsia="x-none"/>
        </w:rPr>
        <w:t xml:space="preserve"> cual se puede acceder a través de la dirección electr</w:t>
      </w:r>
      <w:r w:rsidR="0056519C" w:rsidRPr="005007E7">
        <w:rPr>
          <w:rFonts w:ascii="Arial Narrow" w:eastAsia="Arial" w:hAnsi="Arial Narrow"/>
          <w:bCs/>
          <w:color w:val="000000" w:themeColor="text1"/>
          <w:sz w:val="22"/>
          <w:szCs w:val="22"/>
          <w:lang w:val="es-ES_tradnl" w:eastAsia="x-none"/>
        </w:rPr>
        <w:t>ónica www.colombiacompra.gov.co</w:t>
      </w:r>
      <w:r w:rsidRPr="005007E7">
        <w:rPr>
          <w:rFonts w:ascii="Arial Narrow" w:eastAsia="Arial" w:hAnsi="Arial Narrow"/>
          <w:bCs/>
          <w:color w:val="000000" w:themeColor="text1"/>
          <w:sz w:val="22"/>
          <w:szCs w:val="22"/>
          <w:lang w:val="es-ES_tradnl" w:eastAsia="x-none"/>
        </w:rPr>
        <w:t>.</w:t>
      </w:r>
    </w:p>
    <w:p w14:paraId="1E30C0D7" w14:textId="77777777" w:rsidR="00A7015F" w:rsidRPr="005007E7" w:rsidRDefault="00A7015F" w:rsidP="00A7015F">
      <w:pPr>
        <w:pStyle w:val="NormalWeb"/>
        <w:spacing w:before="0" w:beforeAutospacing="0" w:after="0" w:afterAutospacing="0"/>
        <w:jc w:val="both"/>
        <w:rPr>
          <w:rFonts w:ascii="Arial Narrow" w:eastAsia="Arial" w:hAnsi="Arial Narrow"/>
          <w:bCs/>
          <w:color w:val="000000" w:themeColor="text1"/>
          <w:sz w:val="22"/>
          <w:szCs w:val="22"/>
          <w:lang w:val="es-ES_tradnl" w:eastAsia="x-none"/>
        </w:rPr>
      </w:pPr>
    </w:p>
    <w:p w14:paraId="1E264183" w14:textId="77777777" w:rsidR="00883077" w:rsidRPr="005007E7" w:rsidRDefault="00883077" w:rsidP="00A7015F">
      <w:pPr>
        <w:pStyle w:val="NormalWeb"/>
        <w:spacing w:before="0" w:beforeAutospacing="0" w:after="0" w:afterAutospacing="0"/>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Las comunicaciones y solicitudes referentes al presente proceso de selección</w:t>
      </w:r>
      <w:r w:rsidRPr="005007E7">
        <w:rPr>
          <w:rFonts w:ascii="Arial Narrow" w:eastAsia="Arial" w:hAnsi="Arial Narrow"/>
          <w:b/>
          <w:bCs/>
          <w:color w:val="000000" w:themeColor="text1"/>
          <w:sz w:val="22"/>
          <w:szCs w:val="22"/>
          <w:u w:val="single"/>
          <w:lang w:val="es-ES_tradnl" w:eastAsia="x-none"/>
        </w:rPr>
        <w:t xml:space="preserve"> efectuadas por canales distintos al mencionado</w:t>
      </w:r>
      <w:r w:rsidRPr="005007E7">
        <w:rPr>
          <w:rFonts w:ascii="Arial Narrow" w:eastAsia="Arial" w:hAnsi="Arial Narrow"/>
          <w:bCs/>
          <w:color w:val="000000" w:themeColor="text1"/>
          <w:sz w:val="22"/>
          <w:szCs w:val="22"/>
          <w:lang w:val="es-ES_tradnl" w:eastAsia="x-none"/>
        </w:rPr>
        <w:t xml:space="preserve"> no serán tenidas en cuenta por la Entidad, con excepción de lo establecido en la </w:t>
      </w:r>
      <w:r w:rsidRPr="005007E7">
        <w:rPr>
          <w:rFonts w:ascii="Arial Narrow" w:eastAsia="Arial" w:hAnsi="Arial Narrow"/>
          <w:b/>
          <w:bCs/>
          <w:color w:val="000000" w:themeColor="text1"/>
          <w:sz w:val="22"/>
          <w:szCs w:val="22"/>
          <w:lang w:val="es-ES_tradnl" w:eastAsia="x-none"/>
        </w:rPr>
        <w:t xml:space="preserve">GUÍA DE INDISPONIBILIDAD </w:t>
      </w:r>
      <w:r w:rsidRPr="005007E7">
        <w:rPr>
          <w:rFonts w:ascii="Arial Narrow" w:eastAsia="Arial" w:hAnsi="Arial Narrow"/>
          <w:bCs/>
          <w:color w:val="000000" w:themeColor="text1"/>
          <w:sz w:val="22"/>
          <w:szCs w:val="22"/>
          <w:lang w:val="es-ES_tradnl" w:eastAsia="x-none"/>
        </w:rPr>
        <w:t>de la plataforma del SECOP II.</w:t>
      </w:r>
    </w:p>
    <w:p w14:paraId="64B2FF38" w14:textId="77777777" w:rsidR="0056519C" w:rsidRPr="005007E7" w:rsidRDefault="0056519C" w:rsidP="00A7015F">
      <w:pPr>
        <w:pStyle w:val="NormalWeb"/>
        <w:spacing w:before="0" w:beforeAutospacing="0" w:after="0" w:afterAutospacing="0"/>
        <w:jc w:val="both"/>
        <w:rPr>
          <w:rFonts w:ascii="Arial Narrow" w:eastAsia="Arial" w:hAnsi="Arial Narrow"/>
          <w:bCs/>
          <w:color w:val="000000" w:themeColor="text1"/>
          <w:sz w:val="22"/>
          <w:szCs w:val="22"/>
          <w:lang w:val="es-ES_tradnl" w:eastAsia="x-none"/>
        </w:rPr>
      </w:pPr>
    </w:p>
    <w:p w14:paraId="3CAC04A6" w14:textId="77777777" w:rsidR="00883077" w:rsidRPr="005007E7" w:rsidRDefault="00883077" w:rsidP="00A7015F">
      <w:pPr>
        <w:pStyle w:val="NormalWeb"/>
        <w:spacing w:before="0" w:beforeAutospacing="0" w:after="0" w:afterAutospacing="0"/>
        <w:jc w:val="both"/>
        <w:rPr>
          <w:rFonts w:ascii="Arial Narrow" w:eastAsia="Arial" w:hAnsi="Arial Narrow"/>
          <w:b/>
          <w:bCs/>
          <w:color w:val="000000" w:themeColor="text1"/>
          <w:sz w:val="22"/>
          <w:szCs w:val="22"/>
          <w:u w:val="single"/>
          <w:lang w:val="es-ES_tradnl" w:eastAsia="x-none"/>
        </w:rPr>
      </w:pPr>
      <w:r w:rsidRPr="005007E7">
        <w:rPr>
          <w:rFonts w:ascii="Arial Narrow" w:eastAsia="Arial" w:hAnsi="Arial Narrow"/>
          <w:b/>
          <w:bCs/>
          <w:color w:val="000000" w:themeColor="text1"/>
          <w:sz w:val="22"/>
          <w:szCs w:val="22"/>
          <w:u w:val="single"/>
          <w:lang w:val="es-ES_tradnl" w:eastAsia="x-none"/>
        </w:rPr>
        <w:t>Toda consulta deberá formularse por escrito por medio de la plataforma, no se atenderán consultas personales, ni telefónicas.</w:t>
      </w:r>
    </w:p>
    <w:p w14:paraId="1E8C1045" w14:textId="77777777" w:rsidR="00A7015F" w:rsidRPr="005007E7" w:rsidRDefault="00A7015F" w:rsidP="00A7015F">
      <w:pPr>
        <w:pStyle w:val="NormalWeb"/>
        <w:spacing w:before="0" w:beforeAutospacing="0" w:after="0" w:afterAutospacing="0"/>
        <w:jc w:val="both"/>
        <w:rPr>
          <w:rFonts w:ascii="Arial Narrow" w:eastAsia="Arial" w:hAnsi="Arial Narrow"/>
          <w:b/>
          <w:bCs/>
          <w:color w:val="000000" w:themeColor="text1"/>
          <w:sz w:val="22"/>
          <w:szCs w:val="22"/>
          <w:u w:val="single"/>
          <w:lang w:val="es-ES_tradnl" w:eastAsia="x-none"/>
        </w:rPr>
      </w:pPr>
    </w:p>
    <w:p w14:paraId="2E3B27C7"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REVISIÓN PROPUESTAS</w:t>
      </w:r>
    </w:p>
    <w:p w14:paraId="2E71BE1B"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color w:val="000000" w:themeColor="text1"/>
          <w:sz w:val="22"/>
          <w:szCs w:val="22"/>
          <w:lang w:val="es-ES_tradnl"/>
        </w:rPr>
      </w:pPr>
    </w:p>
    <w:p w14:paraId="5C96F038"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color w:val="000000" w:themeColor="text1"/>
          <w:sz w:val="22"/>
          <w:szCs w:val="22"/>
          <w:lang w:val="es-ES_tradnl"/>
        </w:rPr>
      </w:pPr>
      <w:r w:rsidRPr="005007E7">
        <w:rPr>
          <w:rFonts w:ascii="Arial Narrow" w:hAnsi="Arial Narrow"/>
          <w:b w:val="0"/>
          <w:color w:val="000000" w:themeColor="text1"/>
          <w:sz w:val="22"/>
          <w:szCs w:val="22"/>
          <w:lang w:val="es-ES_tradnl"/>
        </w:rPr>
        <w:t xml:space="preserve">Las personas interesadas en el presente proceso de selección podrán consultar o descargar los documentos asociados al mismo, durante el traslado del informe de evaluación a través del  SECOP II, al cual se puede acceder a través de la dirección electrónica </w:t>
      </w:r>
      <w:hyperlink r:id="rId11" w:history="1">
        <w:r w:rsidRPr="005007E7">
          <w:rPr>
            <w:rStyle w:val="Hipervnculo"/>
            <w:rFonts w:ascii="Arial Narrow" w:hAnsi="Arial Narrow"/>
            <w:color w:val="000000" w:themeColor="text1"/>
            <w:sz w:val="22"/>
            <w:szCs w:val="22"/>
            <w:lang w:val="es-ES_tradnl"/>
          </w:rPr>
          <w:t>www.colombiacompra.gov.co</w:t>
        </w:r>
      </w:hyperlink>
      <w:r w:rsidRPr="005007E7">
        <w:rPr>
          <w:rFonts w:ascii="Arial Narrow" w:hAnsi="Arial Narrow"/>
          <w:color w:val="000000" w:themeColor="text1"/>
          <w:sz w:val="22"/>
          <w:szCs w:val="22"/>
          <w:lang w:val="es-ES_tradnl"/>
        </w:rPr>
        <w:t>.</w:t>
      </w:r>
    </w:p>
    <w:p w14:paraId="583AA236"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5C6DCCBB"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IDIOMA</w:t>
      </w:r>
    </w:p>
    <w:p w14:paraId="7B53F6F9"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left="720" w:right="49" w:firstLine="0"/>
        <w:contextualSpacing/>
        <w:jc w:val="both"/>
        <w:rPr>
          <w:rFonts w:ascii="Arial Narrow" w:hAnsi="Arial Narrow"/>
          <w:b w:val="0"/>
          <w:color w:val="000000" w:themeColor="text1"/>
          <w:sz w:val="22"/>
          <w:szCs w:val="22"/>
          <w:lang w:val="es-ES_tradnl"/>
        </w:rPr>
      </w:pPr>
    </w:p>
    <w:p w14:paraId="5F36B4E0" w14:textId="4759CEEF"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Los documentos y las comunicaciones enviadas, incluida la oferta por el proponente para efectos del proceso de selección deben ser otorgados en</w:t>
      </w:r>
      <w:r w:rsidR="00F51117" w:rsidRPr="005007E7">
        <w:rPr>
          <w:rFonts w:ascii="Arial Narrow" w:hAnsi="Arial Narrow"/>
          <w:b w:val="0"/>
          <w:color w:val="000000" w:themeColor="text1"/>
          <w:sz w:val="22"/>
          <w:szCs w:val="22"/>
          <w:lang w:val="es-ES_tradnl"/>
        </w:rPr>
        <w:t xml:space="preserve"> idioma</w:t>
      </w:r>
      <w:r w:rsidRPr="005007E7">
        <w:rPr>
          <w:rFonts w:ascii="Arial Narrow" w:hAnsi="Arial Narrow"/>
          <w:b w:val="0"/>
          <w:color w:val="000000" w:themeColor="text1"/>
          <w:sz w:val="22"/>
          <w:szCs w:val="22"/>
          <w:lang w:val="es-ES_tradnl"/>
        </w:rPr>
        <w:t xml:space="preserve"> </w:t>
      </w:r>
      <w:r w:rsidRPr="005007E7">
        <w:rPr>
          <w:rFonts w:ascii="Arial Narrow" w:hAnsi="Arial Narrow"/>
          <w:b w:val="0"/>
          <w:color w:val="000000" w:themeColor="text1"/>
          <w:sz w:val="22"/>
          <w:szCs w:val="22"/>
          <w:u w:val="single"/>
          <w:lang w:val="es-ES_tradnl"/>
        </w:rPr>
        <w:t>castellano</w:t>
      </w:r>
      <w:r w:rsidRPr="005007E7">
        <w:rPr>
          <w:rFonts w:ascii="Arial Narrow" w:hAnsi="Arial Narrow"/>
          <w:b w:val="0"/>
          <w:color w:val="000000" w:themeColor="text1"/>
          <w:sz w:val="22"/>
          <w:szCs w:val="22"/>
          <w:lang w:val="es-ES_tradnl"/>
        </w:rPr>
        <w:t>.</w:t>
      </w:r>
    </w:p>
    <w:p w14:paraId="50C5F07B"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54A7893B"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 xml:space="preserve">Los documentos con los cuales los Proponentes acrediten los requisitos habilitantes que estén en una lengua extranjera, deben ser traducidos al castellano. </w:t>
      </w:r>
    </w:p>
    <w:p w14:paraId="3A488183"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0A9D59B5"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El Proponente adjudicatario deberá presentarlos en traducción oficial en los</w:t>
      </w:r>
      <w:r w:rsidRPr="005007E7">
        <w:rPr>
          <w:rFonts w:ascii="Arial Narrow" w:hAnsi="Arial Narrow"/>
          <w:color w:val="000000" w:themeColor="text1"/>
          <w:sz w:val="22"/>
          <w:szCs w:val="22"/>
          <w:lang w:val="es-ES_tradnl"/>
        </w:rPr>
        <w:t xml:space="preserve"> </w:t>
      </w:r>
      <w:r w:rsidRPr="005007E7">
        <w:rPr>
          <w:rFonts w:ascii="Arial Narrow" w:hAnsi="Arial Narrow"/>
          <w:b w:val="0"/>
          <w:color w:val="000000" w:themeColor="text1"/>
          <w:sz w:val="22"/>
          <w:szCs w:val="22"/>
          <w:lang w:val="es-ES_tradnl"/>
        </w:rPr>
        <w:t>términos del artículo 251 del Código General del Proceso, con excepción de los documentos de que trata la Ley 455 de 1998, por medio de la cual se aprueba la convención sobre la abolición del requisito de legalización para los documentos públicos extranjeros, suscrita en la Haya el 5 de octubre de 1961</w:t>
      </w:r>
      <w:r w:rsidRPr="005007E7">
        <w:rPr>
          <w:rFonts w:ascii="Arial Narrow" w:eastAsia="Calibri" w:hAnsi="Arial Narrow"/>
          <w:b w:val="0"/>
          <w:color w:val="000000" w:themeColor="text1"/>
          <w:sz w:val="22"/>
          <w:szCs w:val="22"/>
          <w:lang w:val="es-ES_tradnl"/>
        </w:rPr>
        <w:t>, cumpliendo el trámite de apostilla o consularización y presentarse junto con su original otorgado en lengua extranjera</w:t>
      </w:r>
      <w:r w:rsidRPr="005007E7">
        <w:rPr>
          <w:rFonts w:ascii="Arial Narrow" w:hAnsi="Arial Narrow"/>
          <w:b w:val="0"/>
          <w:color w:val="000000" w:themeColor="text1"/>
          <w:sz w:val="22"/>
          <w:szCs w:val="22"/>
          <w:lang w:val="es-ES_tradnl"/>
        </w:rPr>
        <w:t>.</w:t>
      </w:r>
    </w:p>
    <w:p w14:paraId="5187236F"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48673962"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DOCUMENTOS OTORGADOS EN EL EXTERIOR</w:t>
      </w:r>
    </w:p>
    <w:p w14:paraId="3B113932"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1ECC0FC7" w14:textId="77777777" w:rsidR="00883077" w:rsidRPr="005007E7" w:rsidRDefault="00883077" w:rsidP="00883077">
      <w:pPr>
        <w:pStyle w:val="Cuerpodeltexto20"/>
        <w:shd w:val="clear" w:color="auto" w:fill="auto"/>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Los proponentes que alleguen con su oferta los documentos otorgados en el exterior, deben acreditarse y/o certificarse de acuerdo con las normas aplicables para la validez del documento en Colombia, teniendo en cuenta lo siguiente:</w:t>
      </w:r>
    </w:p>
    <w:p w14:paraId="5FC4B034" w14:textId="77777777" w:rsidR="0062016B" w:rsidRPr="005007E7" w:rsidRDefault="0062016B"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Cs w:val="0"/>
          <w:color w:val="000000" w:themeColor="text1"/>
          <w:sz w:val="22"/>
          <w:szCs w:val="22"/>
          <w:lang w:val="es-ES_tradnl"/>
        </w:rPr>
      </w:pPr>
    </w:p>
    <w:p w14:paraId="5290CD9D"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r w:rsidRPr="005007E7">
        <w:rPr>
          <w:rFonts w:ascii="Arial Narrow" w:hAnsi="Arial Narrow"/>
          <w:bCs w:val="0"/>
          <w:color w:val="000000" w:themeColor="text1"/>
          <w:sz w:val="22"/>
          <w:szCs w:val="22"/>
          <w:lang w:val="es-ES_tradnl"/>
        </w:rPr>
        <w:t>Apostilla:</w:t>
      </w:r>
    </w:p>
    <w:p w14:paraId="17A8A597" w14:textId="77777777" w:rsidR="0062016B" w:rsidRPr="005007E7" w:rsidRDefault="0062016B"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p>
    <w:p w14:paraId="0C05742C" w14:textId="16EA49FA"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r w:rsidRPr="005007E7">
        <w:rPr>
          <w:rFonts w:ascii="Arial Narrow" w:hAnsi="Arial Narrow"/>
          <w:b w:val="0"/>
          <w:bCs w:val="0"/>
          <w:color w:val="000000" w:themeColor="text1"/>
          <w:sz w:val="22"/>
          <w:szCs w:val="22"/>
          <w:lang w:val="es-ES_tradnl"/>
        </w:rPr>
        <w:t>Para que un documento emitido por un país que hace parte de la Convención de L</w:t>
      </w:r>
      <w:r w:rsidR="00A7015F" w:rsidRPr="005007E7">
        <w:rPr>
          <w:rFonts w:ascii="Arial Narrow" w:hAnsi="Arial Narrow"/>
          <w:b w:val="0"/>
          <w:bCs w:val="0"/>
          <w:color w:val="000000" w:themeColor="text1"/>
          <w:sz w:val="22"/>
          <w:szCs w:val="22"/>
          <w:lang w:val="es-ES_tradnl"/>
        </w:rPr>
        <w:t xml:space="preserve">a Haya del 5 de octubre de 1961 </w:t>
      </w:r>
      <w:r w:rsidRPr="005007E7">
        <w:rPr>
          <w:rFonts w:ascii="Arial Narrow" w:hAnsi="Arial Narrow"/>
          <w:b w:val="0"/>
          <w:bCs w:val="0"/>
          <w:color w:val="000000" w:themeColor="text1"/>
          <w:sz w:val="22"/>
          <w:szCs w:val="22"/>
          <w:lang w:val="es-ES_tradnl"/>
        </w:rPr>
        <w:t xml:space="preserve">y de conformidad con lo previsto en la Ley 455 de 1998, tenga validez en el territorio colombiano, debe estar apostillado por la entidad competente en el país en el que fue expedido. </w:t>
      </w:r>
    </w:p>
    <w:p w14:paraId="48466678"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4FD5E30F"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lastRenderedPageBreak/>
        <w:t>Una vez se haya realizado el trámite de apostilla ante la entidad competente del país en el cual se expidió el documento, se podrá presentar ante la entidad que lo requiera en Colombia.</w:t>
      </w:r>
    </w:p>
    <w:p w14:paraId="5B748BA4"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211E0093" w14:textId="5D097566"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Si el documento a apostillar requiere presentarse en otro idioma diferente al castellano, deberá ser traducido por traductor oficial.</w:t>
      </w:r>
      <w:r w:rsidR="00A7015F" w:rsidRPr="005007E7">
        <w:rPr>
          <w:rFonts w:ascii="Arial Narrow" w:eastAsia="Arial" w:hAnsi="Arial Narrow"/>
          <w:bCs/>
          <w:color w:val="000000" w:themeColor="text1"/>
          <w:sz w:val="22"/>
          <w:szCs w:val="22"/>
          <w:lang w:val="es-ES_tradnl" w:eastAsia="x-none"/>
        </w:rPr>
        <w:t xml:space="preserve"> </w:t>
      </w:r>
      <w:r w:rsidRPr="005007E7">
        <w:rPr>
          <w:rFonts w:ascii="Arial Narrow" w:eastAsia="Arial" w:hAnsi="Arial Narrow"/>
          <w:bCs/>
          <w:color w:val="000000" w:themeColor="text1"/>
          <w:sz w:val="22"/>
          <w:szCs w:val="22"/>
          <w:lang w:val="es-ES_tradnl" w:eastAsia="x-none"/>
        </w:rPr>
        <w:t>Una vez traducido el documento deberá validarse la firma del traductor oficial en la entidad competente para este trámite.</w:t>
      </w:r>
    </w:p>
    <w:p w14:paraId="61B0B743" w14:textId="77777777" w:rsidR="00B05552" w:rsidRPr="005007E7" w:rsidRDefault="00B05552" w:rsidP="00883077">
      <w:pPr>
        <w:pStyle w:val="Sinespaciado"/>
        <w:jc w:val="both"/>
        <w:rPr>
          <w:rFonts w:ascii="Arial Narrow" w:eastAsia="Arial" w:hAnsi="Arial Narrow"/>
          <w:bCs/>
          <w:color w:val="000000" w:themeColor="text1"/>
          <w:sz w:val="22"/>
          <w:szCs w:val="22"/>
          <w:lang w:val="es-ES_tradnl" w:eastAsia="x-none"/>
        </w:rPr>
      </w:pPr>
    </w:p>
    <w:p w14:paraId="48B07079" w14:textId="3D0836C8" w:rsidR="00883077" w:rsidRPr="005007E7" w:rsidRDefault="00A7015F" w:rsidP="00883077">
      <w:pPr>
        <w:pStyle w:val="Sinespaciado"/>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 xml:space="preserve">Nota: El </w:t>
      </w:r>
      <w:r w:rsidR="00883077" w:rsidRPr="005007E7">
        <w:rPr>
          <w:rFonts w:ascii="Arial Narrow" w:eastAsia="Arial" w:hAnsi="Arial Narrow"/>
          <w:bCs/>
          <w:color w:val="000000" w:themeColor="text1"/>
          <w:sz w:val="22"/>
          <w:szCs w:val="22"/>
          <w:lang w:val="es-ES_tradnl" w:eastAsia="x-none"/>
        </w:rPr>
        <w:t>trámite de Apostill</w:t>
      </w:r>
      <w:r w:rsidRPr="005007E7">
        <w:rPr>
          <w:rFonts w:ascii="Arial Narrow" w:eastAsia="Arial" w:hAnsi="Arial Narrow"/>
          <w:bCs/>
          <w:color w:val="000000" w:themeColor="text1"/>
          <w:sz w:val="22"/>
          <w:szCs w:val="22"/>
          <w:lang w:val="es-ES_tradnl" w:eastAsia="x-none"/>
        </w:rPr>
        <w:t xml:space="preserve">a </w:t>
      </w:r>
      <w:r w:rsidR="00883077" w:rsidRPr="005007E7">
        <w:rPr>
          <w:rFonts w:ascii="Arial Narrow" w:eastAsia="Arial" w:hAnsi="Arial Narrow"/>
          <w:bCs/>
          <w:color w:val="000000" w:themeColor="text1"/>
          <w:sz w:val="22"/>
          <w:szCs w:val="22"/>
          <w:lang w:val="es-ES_tradnl" w:eastAsia="x-none"/>
        </w:rPr>
        <w:t>es el certificado mediante el cual se avala la autenticidad de la firma y el título a que ha actuado la persona firmante del documento y que se surte ante la autoridad competente en el país de origen.</w:t>
      </w:r>
    </w:p>
    <w:p w14:paraId="33D7B83C"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75C3AD4F"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r w:rsidRPr="005007E7">
        <w:rPr>
          <w:rFonts w:ascii="Arial Narrow" w:hAnsi="Arial Narrow"/>
          <w:bCs w:val="0"/>
          <w:color w:val="000000" w:themeColor="text1"/>
          <w:sz w:val="22"/>
          <w:szCs w:val="22"/>
          <w:lang w:val="es-ES_tradnl"/>
        </w:rPr>
        <w:t>Legalización:</w:t>
      </w:r>
    </w:p>
    <w:p w14:paraId="6EDCB5E5"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p>
    <w:p w14:paraId="243AF852" w14:textId="17420B4F"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r w:rsidRPr="005007E7">
        <w:rPr>
          <w:rFonts w:ascii="Arial Narrow" w:hAnsi="Arial Narrow"/>
          <w:b w:val="0"/>
          <w:bCs w:val="0"/>
          <w:color w:val="000000" w:themeColor="text1"/>
          <w:sz w:val="22"/>
          <w:szCs w:val="22"/>
          <w:lang w:val="es-ES_tradnl"/>
        </w:rPr>
        <w:t xml:space="preserve">Para que un documento emitido por un </w:t>
      </w:r>
      <w:r w:rsidR="00A7015F" w:rsidRPr="005007E7">
        <w:rPr>
          <w:rFonts w:ascii="Arial Narrow" w:hAnsi="Arial Narrow"/>
          <w:b w:val="0"/>
          <w:bCs w:val="0"/>
          <w:color w:val="000000" w:themeColor="text1"/>
          <w:sz w:val="22"/>
          <w:szCs w:val="22"/>
          <w:lang w:val="es-ES_tradnl"/>
        </w:rPr>
        <w:t>país que NO hace parte de la</w:t>
      </w:r>
      <w:r w:rsidRPr="005007E7">
        <w:rPr>
          <w:rFonts w:ascii="Arial Narrow" w:hAnsi="Arial Narrow"/>
          <w:b w:val="0"/>
          <w:bCs w:val="0"/>
          <w:color w:val="000000" w:themeColor="text1"/>
          <w:sz w:val="22"/>
          <w:szCs w:val="22"/>
          <w:lang w:val="es-ES_tradnl"/>
        </w:rPr>
        <w:t xml:space="preserve"> “Convención de la Haya” tenga validez en el territorio colombiano, debe cumplir con la cadena de legalización de documentos;  la cual se debe realizar de la siguiente manera: </w:t>
      </w:r>
    </w:p>
    <w:p w14:paraId="05552B73"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2F707D19" w14:textId="505F616F" w:rsidR="00883077" w:rsidRPr="005007E7" w:rsidRDefault="00883077" w:rsidP="00B56B06">
      <w:pPr>
        <w:pStyle w:val="Sinespaciado"/>
        <w:numPr>
          <w:ilvl w:val="0"/>
          <w:numId w:val="1"/>
        </w:numPr>
        <w:ind w:left="284" w:firstLine="0"/>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Realizar la Legalización de los documentos ante la autoridad competente</w:t>
      </w:r>
      <w:r w:rsidR="00A7015F" w:rsidRPr="005007E7">
        <w:rPr>
          <w:rFonts w:ascii="Arial Narrow" w:eastAsia="Arial" w:hAnsi="Arial Narrow"/>
          <w:bCs/>
          <w:color w:val="000000" w:themeColor="text1"/>
          <w:sz w:val="22"/>
          <w:szCs w:val="22"/>
          <w:lang w:val="es-ES_tradnl" w:eastAsia="x-none"/>
        </w:rPr>
        <w:t xml:space="preserve"> </w:t>
      </w:r>
      <w:r w:rsidRPr="005007E7">
        <w:rPr>
          <w:rFonts w:ascii="Arial Narrow" w:eastAsia="Arial" w:hAnsi="Arial Narrow"/>
          <w:bCs/>
          <w:color w:val="000000" w:themeColor="text1"/>
          <w:sz w:val="22"/>
          <w:szCs w:val="22"/>
          <w:lang w:val="es-ES_tradnl" w:eastAsia="x-none"/>
        </w:rPr>
        <w:t>en el país de origen. (donde fueron emitidos los documentos).</w:t>
      </w:r>
    </w:p>
    <w:p w14:paraId="097BE2E8" w14:textId="77777777" w:rsidR="00883077" w:rsidRPr="005007E7" w:rsidRDefault="00883077" w:rsidP="00B56B06">
      <w:pPr>
        <w:pStyle w:val="Sinespaciado"/>
        <w:numPr>
          <w:ilvl w:val="0"/>
          <w:numId w:val="1"/>
        </w:numPr>
        <w:ind w:left="284" w:firstLine="0"/>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Presentar los documentos, previamente legalizados, en el consulado de Colombia ubicado en el país en el cual se emitió el documento, para que el Cónsul colombiano reconozca la firma de la autoridad que lo legalizó.</w:t>
      </w:r>
    </w:p>
    <w:p w14:paraId="70BC81F2" w14:textId="77777777" w:rsidR="00883077" w:rsidRPr="005007E7" w:rsidRDefault="00883077" w:rsidP="00B56B06">
      <w:pPr>
        <w:pStyle w:val="Sinespaciado"/>
        <w:numPr>
          <w:ilvl w:val="0"/>
          <w:numId w:val="1"/>
        </w:numPr>
        <w:ind w:left="284" w:firstLine="0"/>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 xml:space="preserve">Legalizar la firma del Cónsul Colombiano ante el Ministerio de Relaciones Exteriores de Colombia (Oficina de apostilla y legalización).  </w:t>
      </w:r>
    </w:p>
    <w:p w14:paraId="0AD20C71"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3733F157"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Cs w:val="0"/>
          <w:color w:val="000000" w:themeColor="text1"/>
          <w:sz w:val="22"/>
          <w:szCs w:val="22"/>
          <w:lang w:val="es-ES_tradnl"/>
        </w:rPr>
      </w:pPr>
      <w:r w:rsidRPr="005007E7">
        <w:rPr>
          <w:rFonts w:ascii="Arial Narrow" w:hAnsi="Arial Narrow"/>
          <w:bCs w:val="0"/>
          <w:color w:val="000000" w:themeColor="text1"/>
          <w:sz w:val="22"/>
          <w:szCs w:val="22"/>
          <w:lang w:val="es-ES_tradnl"/>
        </w:rPr>
        <w:t>Consularización:</w:t>
      </w:r>
    </w:p>
    <w:p w14:paraId="5EBE697A"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49E1431D"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 xml:space="preserve">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w:t>
      </w:r>
    </w:p>
    <w:p w14:paraId="387147AA" w14:textId="77777777" w:rsidR="00720C78" w:rsidRPr="005007E7" w:rsidRDefault="00720C78" w:rsidP="00883077">
      <w:pPr>
        <w:pStyle w:val="Sinespaciado"/>
        <w:jc w:val="both"/>
        <w:rPr>
          <w:rFonts w:ascii="Arial Narrow" w:eastAsia="Arial" w:hAnsi="Arial Narrow"/>
          <w:bCs/>
          <w:color w:val="000000" w:themeColor="text1"/>
          <w:sz w:val="22"/>
          <w:szCs w:val="22"/>
          <w:lang w:val="es-ES_tradnl" w:eastAsia="x-none"/>
        </w:rPr>
      </w:pPr>
    </w:p>
    <w:p w14:paraId="4AFB5AF8" w14:textId="3990A132"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r w:rsidRPr="005007E7">
        <w:rPr>
          <w:rFonts w:ascii="Arial Narrow" w:eastAsia="Arial" w:hAnsi="Arial Narrow"/>
          <w:bCs/>
          <w:color w:val="000000" w:themeColor="text1"/>
          <w:sz w:val="22"/>
          <w:szCs w:val="22"/>
          <w:lang w:val="es-ES_tradnl" w:eastAsia="x-none"/>
        </w:rPr>
        <w:t xml:space="preserve">Surtido el trámite señalado en el presente numeral, estos documentos deben ser presentados ante el Ministerio de Relaciones Exteriores de Colombia (Oficina de </w:t>
      </w:r>
      <w:r w:rsidR="00720C78" w:rsidRPr="005007E7">
        <w:rPr>
          <w:rFonts w:ascii="Arial Narrow" w:eastAsia="Arial" w:hAnsi="Arial Narrow"/>
          <w:bCs/>
          <w:color w:val="000000" w:themeColor="text1"/>
          <w:sz w:val="22"/>
          <w:szCs w:val="22"/>
          <w:lang w:val="es-ES_tradnl" w:eastAsia="x-none"/>
        </w:rPr>
        <w:t xml:space="preserve">Apostilla </w:t>
      </w:r>
      <w:r w:rsidRPr="005007E7">
        <w:rPr>
          <w:rFonts w:ascii="Arial Narrow" w:eastAsia="Arial" w:hAnsi="Arial Narrow"/>
          <w:bCs/>
          <w:color w:val="000000" w:themeColor="text1"/>
          <w:sz w:val="22"/>
          <w:szCs w:val="22"/>
          <w:lang w:val="es-ES_tradnl" w:eastAsia="x-none"/>
        </w:rPr>
        <w:t xml:space="preserve">y </w:t>
      </w:r>
      <w:r w:rsidR="00720C78" w:rsidRPr="005007E7">
        <w:rPr>
          <w:rFonts w:ascii="Arial Narrow" w:eastAsia="Arial" w:hAnsi="Arial Narrow"/>
          <w:bCs/>
          <w:color w:val="000000" w:themeColor="text1"/>
          <w:sz w:val="22"/>
          <w:szCs w:val="22"/>
          <w:lang w:val="es-ES_tradnl" w:eastAsia="x-none"/>
        </w:rPr>
        <w:t>Legalización</w:t>
      </w:r>
      <w:r w:rsidRPr="005007E7">
        <w:rPr>
          <w:rFonts w:ascii="Arial Narrow" w:eastAsia="Arial" w:hAnsi="Arial Narrow"/>
          <w:bCs/>
          <w:color w:val="000000" w:themeColor="text1"/>
          <w:sz w:val="22"/>
          <w:szCs w:val="22"/>
          <w:lang w:val="es-ES_tradnl" w:eastAsia="x-none"/>
        </w:rPr>
        <w:t xml:space="preserve">) para la correspondiente legalización de la firma del cónsul y demás trámites pertinentes. </w:t>
      </w:r>
    </w:p>
    <w:p w14:paraId="27DDBC74" w14:textId="77777777" w:rsidR="00883077" w:rsidRPr="005007E7" w:rsidRDefault="00883077" w:rsidP="00883077">
      <w:pPr>
        <w:pStyle w:val="Sinespaciado"/>
        <w:jc w:val="both"/>
        <w:rPr>
          <w:rFonts w:ascii="Arial Narrow" w:eastAsia="Arial" w:hAnsi="Arial Narrow"/>
          <w:bCs/>
          <w:color w:val="000000" w:themeColor="text1"/>
          <w:sz w:val="22"/>
          <w:szCs w:val="22"/>
          <w:lang w:val="es-ES_tradnl" w:eastAsia="x-none"/>
        </w:rPr>
      </w:pPr>
    </w:p>
    <w:p w14:paraId="00937840"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Cs w:val="0"/>
          <w:color w:val="000000" w:themeColor="text1"/>
          <w:sz w:val="22"/>
          <w:szCs w:val="22"/>
          <w:lang w:val="es-ES_tradnl"/>
        </w:rPr>
      </w:pPr>
      <w:r w:rsidRPr="005007E7">
        <w:rPr>
          <w:rFonts w:ascii="Arial Narrow" w:hAnsi="Arial Narrow"/>
          <w:bCs w:val="0"/>
          <w:color w:val="000000" w:themeColor="text1"/>
          <w:sz w:val="22"/>
          <w:szCs w:val="22"/>
          <w:lang w:val="es-ES_tradnl"/>
        </w:rPr>
        <w:t>Los títulos de pregrado y/o posgrado otorgados en el exterior:</w:t>
      </w:r>
    </w:p>
    <w:p w14:paraId="3478D504"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Cs w:val="0"/>
          <w:color w:val="000000" w:themeColor="text1"/>
          <w:sz w:val="22"/>
          <w:szCs w:val="22"/>
          <w:lang w:val="es-ES_tradnl"/>
        </w:rPr>
      </w:pPr>
    </w:p>
    <w:p w14:paraId="1A90C2EA"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bCs w:val="0"/>
          <w:color w:val="000000" w:themeColor="text1"/>
          <w:sz w:val="22"/>
          <w:szCs w:val="22"/>
          <w:lang w:val="es-ES_tradnl"/>
        </w:rPr>
      </w:pPr>
      <w:r w:rsidRPr="005007E7">
        <w:rPr>
          <w:rFonts w:ascii="Arial Narrow" w:hAnsi="Arial Narrow"/>
          <w:b w:val="0"/>
          <w:bCs w:val="0"/>
          <w:color w:val="000000" w:themeColor="text1"/>
          <w:sz w:val="22"/>
          <w:szCs w:val="22"/>
          <w:lang w:val="es-ES_tradnl"/>
        </w:rPr>
        <w:t>Deben aportarse con los soportes correspondientes para que tengan validez en el territorio Colombiano, de acuerdo con la normatividad vigente establecida para ello. (Convalidación).</w:t>
      </w:r>
    </w:p>
    <w:p w14:paraId="3E923C6C" w14:textId="77777777" w:rsidR="00883077" w:rsidRPr="005007E7" w:rsidRDefault="00883077" w:rsidP="00883077">
      <w:pPr>
        <w:pStyle w:val="Prrafodelista"/>
        <w:autoSpaceDE w:val="0"/>
        <w:autoSpaceDN w:val="0"/>
        <w:adjustRightInd w:val="0"/>
        <w:ind w:left="0"/>
        <w:jc w:val="both"/>
        <w:rPr>
          <w:rFonts w:ascii="Arial Narrow" w:eastAsia="Arial" w:hAnsi="Arial Narrow" w:cs="Arial"/>
          <w:color w:val="000000" w:themeColor="text1"/>
          <w:sz w:val="22"/>
          <w:szCs w:val="22"/>
          <w:lang w:val="es-ES_tradnl" w:eastAsia="en-US"/>
        </w:rPr>
      </w:pPr>
    </w:p>
    <w:p w14:paraId="0B24E047" w14:textId="77777777" w:rsidR="00883077" w:rsidRPr="005007E7" w:rsidRDefault="00883077" w:rsidP="00883077">
      <w:pPr>
        <w:pStyle w:val="Prrafodelista"/>
        <w:autoSpaceDE w:val="0"/>
        <w:autoSpaceDN w:val="0"/>
        <w:adjustRightInd w:val="0"/>
        <w:ind w:left="0"/>
        <w:jc w:val="both"/>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 xml:space="preserve">Excepciones de consularización y apostille: </w:t>
      </w:r>
    </w:p>
    <w:p w14:paraId="20BCC848" w14:textId="77777777" w:rsidR="00883077" w:rsidRPr="005007E7" w:rsidRDefault="00883077" w:rsidP="00883077">
      <w:pPr>
        <w:pStyle w:val="Prrafodelista"/>
        <w:autoSpaceDE w:val="0"/>
        <w:autoSpaceDN w:val="0"/>
        <w:adjustRightInd w:val="0"/>
        <w:ind w:left="0"/>
        <w:jc w:val="both"/>
        <w:rPr>
          <w:rFonts w:ascii="Arial Narrow" w:hAnsi="Arial Narrow" w:cs="Arial"/>
          <w:color w:val="000000" w:themeColor="text1"/>
          <w:sz w:val="22"/>
          <w:szCs w:val="22"/>
          <w:lang w:val="es-ES_tradnl"/>
        </w:rPr>
      </w:pPr>
    </w:p>
    <w:p w14:paraId="055C2663" w14:textId="77777777" w:rsidR="00883077" w:rsidRPr="005007E7" w:rsidRDefault="00883077" w:rsidP="00883077">
      <w:pPr>
        <w:pStyle w:val="Prrafodelista"/>
        <w:autoSpaceDE w:val="0"/>
        <w:autoSpaceDN w:val="0"/>
        <w:adjustRightInd w:val="0"/>
        <w:ind w:left="0"/>
        <w:jc w:val="both"/>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Cuando se trate de documentos otorgados en el exterior, de conformidad con lo previsto en la Ley 455 de 1998, no se requerirá del trámite de Consularización señalado en el numeral anterior, siempre que provengan de uno de los países signatarios de la Convención de La Haya del 5 de octubre de 1961, sobre abolición del requisito de legalización para documentos públicos extranjeros, aprobada por la citada Ley 455 de 1998. En este caso sólo será exigible la apostille, trámite que consiste en el certificado mediante el cual se avala la autenticidad de la firma y el título a que ha actuado la persona firmante del documento y que se surte ante la autoridad competente en el país de origen.</w:t>
      </w:r>
    </w:p>
    <w:p w14:paraId="0B319528" w14:textId="77777777" w:rsidR="00DD20F2" w:rsidRPr="005007E7" w:rsidRDefault="00DD20F2" w:rsidP="00883077">
      <w:pPr>
        <w:pStyle w:val="Prrafodelista"/>
        <w:autoSpaceDE w:val="0"/>
        <w:autoSpaceDN w:val="0"/>
        <w:adjustRightInd w:val="0"/>
        <w:ind w:left="0"/>
        <w:jc w:val="both"/>
        <w:rPr>
          <w:rFonts w:ascii="Arial Narrow" w:hAnsi="Arial Narrow" w:cs="Arial"/>
          <w:color w:val="000000" w:themeColor="text1"/>
          <w:sz w:val="22"/>
          <w:szCs w:val="22"/>
          <w:lang w:val="es-ES_tradnl"/>
        </w:rPr>
      </w:pPr>
    </w:p>
    <w:p w14:paraId="3B39483B"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b w:val="0"/>
          <w:color w:val="000000" w:themeColor="text1"/>
          <w:sz w:val="22"/>
          <w:szCs w:val="22"/>
          <w:lang w:val="es-ES_tradnl"/>
        </w:rPr>
      </w:pPr>
      <w:r w:rsidRPr="005007E7">
        <w:rPr>
          <w:rFonts w:ascii="Arial Narrow" w:hAnsi="Arial Narrow"/>
          <w:color w:val="000000" w:themeColor="text1"/>
          <w:sz w:val="22"/>
          <w:szCs w:val="22"/>
          <w:lang w:val="es-ES_tradnl"/>
        </w:rPr>
        <w:t>CONVERSIÓN DE MONEDAS</w:t>
      </w:r>
    </w:p>
    <w:p w14:paraId="1F94D5FA"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left="720" w:right="49" w:firstLine="0"/>
        <w:contextualSpacing/>
        <w:jc w:val="both"/>
        <w:rPr>
          <w:rFonts w:ascii="Arial Narrow" w:hAnsi="Arial Narrow"/>
          <w:b w:val="0"/>
          <w:color w:val="000000" w:themeColor="text1"/>
          <w:sz w:val="22"/>
          <w:szCs w:val="22"/>
          <w:lang w:val="es-ES_tradnl"/>
        </w:rPr>
      </w:pPr>
    </w:p>
    <w:p w14:paraId="2BE1A9CB"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Los proponentes deben presentar sus estados financieros en la moneda legal del país en el cual fueron emitidos y adicionalmente en pesos colombianos.</w:t>
      </w:r>
    </w:p>
    <w:p w14:paraId="0B3B9FA6"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0968610D"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Si está expresado originalmente en una moneda diferente a dólares de los Estados Unidos de América, debe convertirse a esta moneda utilizando para ello el valor correspondiente a la tasa representativa del mercado entre estas dos monedas vigente a la fecha de corte de los estados financieros.</w:t>
      </w:r>
    </w:p>
    <w:p w14:paraId="045FD69D"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6BB902EC"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r w:rsidRPr="005007E7">
        <w:rPr>
          <w:rFonts w:ascii="Arial Narrow" w:hAnsi="Arial Narrow"/>
          <w:b w:val="0"/>
          <w:color w:val="000000" w:themeColor="text1"/>
          <w:sz w:val="22"/>
          <w:szCs w:val="22"/>
          <w:lang w:val="es-ES_tradnl"/>
        </w:rPr>
        <w:t>Una vez que se tengan las cifras en dólares de los Estados Unidos de América o si la información se presenta originalmente en dicha moneda, para la conversión en pesos colombianos se debe tener en cuenta la tasa representativa del mercado certificada por la Superintendencia Financiera de Colombia para la fecha de corte de los estados financieros.</w:t>
      </w:r>
    </w:p>
    <w:p w14:paraId="33B21949"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5280E19B" w14:textId="77777777" w:rsidR="00883077" w:rsidRPr="005007E7" w:rsidRDefault="00883077" w:rsidP="00B56B06">
      <w:pPr>
        <w:pStyle w:val="Cuerpodeltexto20"/>
        <w:numPr>
          <w:ilvl w:val="1"/>
          <w:numId w:val="2"/>
        </w:numPr>
        <w:shd w:val="clear" w:color="auto" w:fill="auto"/>
        <w:tabs>
          <w:tab w:val="left" w:pos="6060"/>
          <w:tab w:val="left" w:pos="8505"/>
          <w:tab w:val="left" w:pos="8789"/>
        </w:tabs>
        <w:spacing w:after="0" w:line="240" w:lineRule="auto"/>
        <w:ind w:right="49"/>
        <w:contextualSpacing/>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 PARTICIPANTES </w:t>
      </w:r>
      <w:r w:rsidRPr="005007E7">
        <w:rPr>
          <w:rFonts w:ascii="Arial Narrow" w:hAnsi="Arial Narrow"/>
          <w:bCs w:val="0"/>
          <w:color w:val="000000" w:themeColor="text1"/>
          <w:sz w:val="22"/>
          <w:szCs w:val="22"/>
          <w:lang w:val="es-ES_tradnl"/>
        </w:rPr>
        <w:t>DE LA CONTRATACIÓN PÚBLICA</w:t>
      </w:r>
    </w:p>
    <w:p w14:paraId="355BDA37"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color w:val="000000" w:themeColor="text1"/>
          <w:sz w:val="22"/>
          <w:szCs w:val="22"/>
          <w:lang w:val="es-ES_tradnl"/>
        </w:rPr>
      </w:pPr>
    </w:p>
    <w:p w14:paraId="6CF6DE7A" w14:textId="3BE55E82" w:rsidR="00883077" w:rsidRPr="005007E7" w:rsidRDefault="00883077" w:rsidP="00883077">
      <w:pPr>
        <w:pStyle w:val="Sinespaciado"/>
        <w:jc w:val="both"/>
        <w:rPr>
          <w:rFonts w:ascii="Arial Narrow" w:hAnsi="Arial Narrow" w:cs="Arial"/>
          <w:color w:val="000000" w:themeColor="text1"/>
          <w:sz w:val="22"/>
          <w:szCs w:val="22"/>
          <w:lang w:val="es-ES_tradnl" w:eastAsia="es-CO"/>
        </w:rPr>
      </w:pPr>
      <w:r w:rsidRPr="005007E7">
        <w:rPr>
          <w:rFonts w:ascii="Arial Narrow" w:hAnsi="Arial Narrow"/>
          <w:color w:val="000000" w:themeColor="text1"/>
          <w:sz w:val="22"/>
          <w:szCs w:val="22"/>
          <w:lang w:val="es-ES_tradnl"/>
        </w:rPr>
        <w:t xml:space="preserve">Conforme al artículo 2.2.1.1.1.2.1 del Decreto 1082 de 2015, y </w:t>
      </w:r>
      <w:r w:rsidRPr="005007E7">
        <w:rPr>
          <w:rFonts w:ascii="Arial Narrow" w:hAnsi="Arial Narrow" w:cs="Arial"/>
          <w:color w:val="000000" w:themeColor="text1"/>
          <w:sz w:val="22"/>
          <w:szCs w:val="22"/>
          <w:lang w:val="es-ES_tradnl"/>
        </w:rPr>
        <w:t xml:space="preserve">demás normas que completan, adicionan y reglamentan el Estatuto General de Contratación de la Administración Publica, los partícipes del sistema de compras y contratación pública para efectos del Decreto-ley 4170 de 2011, son: 1. </w:t>
      </w:r>
      <w:r w:rsidRPr="005007E7">
        <w:rPr>
          <w:rFonts w:ascii="Arial Narrow" w:hAnsi="Arial Narrow" w:cs="Arial"/>
          <w:color w:val="000000" w:themeColor="text1"/>
          <w:sz w:val="22"/>
          <w:szCs w:val="22"/>
          <w:lang w:val="es-ES_tradnl" w:eastAsia="es-CO"/>
        </w:rPr>
        <w:t>Las Entidades Estatales que adelantan Procesos de Contratación; 2. Colombia Compra Eficiente;  3. Los oferentes en los Procesos de Contratación; 4.Los contratistas; 5. Los supervisores; 6. Los interventores. 7. Las organizaciones de la sociedad civil y los ciudadanos cuando ejercen la participación ciudadana en los términos de la Constitución Política y de la ley.</w:t>
      </w:r>
    </w:p>
    <w:p w14:paraId="5F9DE62F" w14:textId="543B0EAD" w:rsidR="00A7015F" w:rsidRPr="005007E7" w:rsidRDefault="00883077" w:rsidP="00B56B06">
      <w:pPr>
        <w:pStyle w:val="Ttulo3"/>
        <w:numPr>
          <w:ilvl w:val="1"/>
          <w:numId w:val="2"/>
        </w:numPr>
        <w:spacing w:before="0"/>
        <w:jc w:val="both"/>
        <w:rPr>
          <w:rFonts w:ascii="Arial Narrow" w:eastAsia="Calibri" w:hAnsi="Arial Narrow" w:cs="Arial"/>
          <w:b/>
          <w:color w:val="000000" w:themeColor="text1"/>
          <w:sz w:val="22"/>
          <w:szCs w:val="22"/>
          <w:lang w:val="es-ES_tradnl"/>
        </w:rPr>
      </w:pPr>
      <w:r w:rsidRPr="005007E7">
        <w:rPr>
          <w:rFonts w:ascii="Arial Narrow" w:eastAsia="Calibri" w:hAnsi="Arial Narrow" w:cs="Arial"/>
          <w:b/>
          <w:color w:val="000000" w:themeColor="text1"/>
          <w:sz w:val="22"/>
          <w:szCs w:val="22"/>
          <w:lang w:val="es-ES_tradnl"/>
        </w:rPr>
        <w:lastRenderedPageBreak/>
        <w:t xml:space="preserve">. MANIFESTACIÓN DE MIPYMES </w:t>
      </w:r>
    </w:p>
    <w:p w14:paraId="78AED93D" w14:textId="77777777" w:rsidR="00A7015F" w:rsidRPr="005007E7" w:rsidRDefault="00A7015F" w:rsidP="00A7015F">
      <w:pPr>
        <w:pStyle w:val="Ttulo81"/>
        <w:keepNext/>
        <w:keepLines/>
        <w:spacing w:after="0"/>
        <w:ind w:right="49" w:firstLine="0"/>
        <w:rPr>
          <w:rFonts w:ascii="Arial Narrow" w:eastAsia="Arial" w:hAnsi="Arial Narrow" w:cs="Arial"/>
          <w:b w:val="0"/>
          <w:color w:val="000000" w:themeColor="text1"/>
          <w:sz w:val="22"/>
          <w:szCs w:val="22"/>
          <w:lang w:val="es-ES_tradnl"/>
        </w:rPr>
      </w:pPr>
    </w:p>
    <w:p w14:paraId="078C918A" w14:textId="11CBA2ED" w:rsidR="008C6288" w:rsidRPr="005007E7" w:rsidRDefault="008C6288" w:rsidP="00056021">
      <w:pPr>
        <w:pStyle w:val="Ttulo81"/>
        <w:keepNext/>
        <w:keepLines/>
        <w:spacing w:after="0" w:line="240" w:lineRule="auto"/>
        <w:ind w:right="49" w:firstLine="0"/>
        <w:rPr>
          <w:rFonts w:ascii="Arial Narrow" w:hAnsi="Arial Narrow" w:cs="Arial"/>
          <w:b w:val="0"/>
          <w:color w:val="000000" w:themeColor="text1"/>
          <w:sz w:val="22"/>
          <w:szCs w:val="22"/>
          <w:lang w:val="es-ES_tradnl" w:eastAsia="es-CO"/>
        </w:rPr>
      </w:pPr>
      <w:r w:rsidRPr="005007E7">
        <w:rPr>
          <w:rFonts w:ascii="Arial Narrow" w:eastAsia="Arial" w:hAnsi="Arial Narrow" w:cs="Arial"/>
          <w:b w:val="0"/>
          <w:color w:val="000000" w:themeColor="text1"/>
          <w:sz w:val="22"/>
          <w:szCs w:val="22"/>
          <w:lang w:val="es-ES_tradnl"/>
        </w:rPr>
        <w:t>De conformidad con lo dispuesto en el Decreto 1082 de 2015</w:t>
      </w:r>
      <w:r w:rsidR="00831028" w:rsidRPr="005007E7">
        <w:rPr>
          <w:rFonts w:ascii="Arial Narrow" w:eastAsia="Arial" w:hAnsi="Arial Narrow" w:cs="Arial"/>
          <w:b w:val="0"/>
          <w:color w:val="000000" w:themeColor="text1"/>
          <w:sz w:val="22"/>
          <w:szCs w:val="22"/>
          <w:lang w:val="es-ES_tradnl"/>
        </w:rPr>
        <w:t>,</w:t>
      </w:r>
      <w:r w:rsidRPr="005007E7">
        <w:rPr>
          <w:rFonts w:ascii="Arial Narrow" w:eastAsia="Arial" w:hAnsi="Arial Narrow" w:cs="Arial"/>
          <w:b w:val="0"/>
          <w:color w:val="000000" w:themeColor="text1"/>
          <w:sz w:val="22"/>
          <w:szCs w:val="22"/>
          <w:lang w:val="es-ES_tradnl"/>
        </w:rPr>
        <w:t xml:space="preserve"> en sus artículos 2.2.1.2.4.2.2 y siguientes</w:t>
      </w:r>
      <w:r w:rsidR="00831028" w:rsidRPr="005007E7">
        <w:rPr>
          <w:rFonts w:ascii="Arial Narrow" w:eastAsia="Arial" w:hAnsi="Arial Narrow" w:cs="Arial"/>
          <w:b w:val="0"/>
          <w:color w:val="000000" w:themeColor="text1"/>
          <w:sz w:val="22"/>
          <w:szCs w:val="22"/>
          <w:lang w:val="es-ES_tradnl"/>
        </w:rPr>
        <w:t>,</w:t>
      </w:r>
      <w:r w:rsidRPr="005007E7">
        <w:rPr>
          <w:rFonts w:ascii="Arial Narrow" w:eastAsia="Arial" w:hAnsi="Arial Narrow" w:cs="Arial"/>
          <w:b w:val="0"/>
          <w:color w:val="000000" w:themeColor="text1"/>
          <w:sz w:val="22"/>
          <w:szCs w:val="22"/>
          <w:lang w:val="es-ES_tradnl"/>
        </w:rPr>
        <w:t xml:space="preserve"> en los cuales se señala que l</w:t>
      </w:r>
      <w:r w:rsidRPr="005007E7">
        <w:rPr>
          <w:rFonts w:ascii="Arial Narrow" w:hAnsi="Arial Narrow" w:cs="Arial"/>
          <w:b w:val="0"/>
          <w:color w:val="000000" w:themeColor="text1"/>
          <w:sz w:val="22"/>
          <w:szCs w:val="22"/>
          <w:lang w:val="es-ES_tradnl" w:eastAsia="es-CO"/>
        </w:rPr>
        <w:t xml:space="preserve">a Entidad debe limitar a las Mipyme nacionales con mínimo un (1) año de existencia la convocatoria del Proceso de Contratación en la modalidad de </w:t>
      </w:r>
      <w:r w:rsidRPr="005007E7">
        <w:rPr>
          <w:rFonts w:ascii="Arial Narrow" w:hAnsi="Arial Narrow" w:cs="Arial"/>
          <w:color w:val="000000" w:themeColor="text1"/>
          <w:sz w:val="22"/>
          <w:szCs w:val="22"/>
          <w:lang w:val="es-ES_tradnl" w:eastAsia="es-CO"/>
        </w:rPr>
        <w:t>licitación pública</w:t>
      </w:r>
      <w:r w:rsidRPr="005007E7">
        <w:rPr>
          <w:rFonts w:ascii="Arial Narrow" w:hAnsi="Arial Narrow" w:cs="Arial"/>
          <w:b w:val="0"/>
          <w:color w:val="000000" w:themeColor="text1"/>
          <w:sz w:val="22"/>
          <w:szCs w:val="22"/>
          <w:lang w:val="es-ES_tradnl" w:eastAsia="es-CO"/>
        </w:rPr>
        <w:t>, selección abrevi</w:t>
      </w:r>
      <w:r w:rsidR="00FD0163" w:rsidRPr="005007E7">
        <w:rPr>
          <w:rFonts w:ascii="Arial Narrow" w:hAnsi="Arial Narrow" w:cs="Arial"/>
          <w:b w:val="0"/>
          <w:color w:val="000000" w:themeColor="text1"/>
          <w:sz w:val="22"/>
          <w:szCs w:val="22"/>
          <w:lang w:val="es-ES_tradnl" w:eastAsia="es-CO"/>
        </w:rPr>
        <w:t>ada y concurso de mérito cuando:</w:t>
      </w:r>
    </w:p>
    <w:p w14:paraId="3D665E8F" w14:textId="77777777" w:rsidR="00A7015F" w:rsidRPr="005007E7" w:rsidRDefault="00A7015F" w:rsidP="00056021">
      <w:pPr>
        <w:pStyle w:val="Ttulo81"/>
        <w:keepNext/>
        <w:keepLines/>
        <w:spacing w:after="0" w:line="240" w:lineRule="auto"/>
        <w:ind w:right="49" w:firstLine="0"/>
        <w:rPr>
          <w:rFonts w:ascii="Arial Narrow" w:hAnsi="Arial Narrow" w:cs="Arial"/>
          <w:b w:val="0"/>
          <w:color w:val="000000" w:themeColor="text1"/>
          <w:sz w:val="22"/>
          <w:szCs w:val="22"/>
          <w:lang w:val="es-ES_tradnl" w:eastAsia="es-CO"/>
        </w:rPr>
      </w:pPr>
    </w:p>
    <w:p w14:paraId="36B81B6C" w14:textId="77777777" w:rsidR="00883077" w:rsidRPr="005007E7" w:rsidRDefault="00883077" w:rsidP="00056021">
      <w:pPr>
        <w:pStyle w:val="Ttulo81"/>
        <w:keepNext/>
        <w:keepLines/>
        <w:spacing w:after="0" w:line="240" w:lineRule="auto"/>
        <w:ind w:right="49" w:firstLine="0"/>
        <w:rPr>
          <w:rFonts w:ascii="Arial Narrow" w:hAnsi="Arial Narrow" w:cs="Arial"/>
          <w:b w:val="0"/>
          <w:color w:val="000000" w:themeColor="text1"/>
          <w:sz w:val="22"/>
          <w:szCs w:val="22"/>
          <w:lang w:val="es-ES_tradnl" w:eastAsia="es-CO"/>
        </w:rPr>
      </w:pPr>
      <w:r w:rsidRPr="005007E7">
        <w:rPr>
          <w:rFonts w:ascii="Arial Narrow" w:hAnsi="Arial Narrow" w:cs="Arial"/>
          <w:b w:val="0"/>
          <w:color w:val="000000" w:themeColor="text1"/>
          <w:sz w:val="22"/>
          <w:szCs w:val="22"/>
          <w:lang w:val="es-ES_tradnl" w:eastAsia="es-CO"/>
        </w:rPr>
        <w:t>1. El valor del Proceso de Contratación es menor a ciento veinticinco mil dólares de los Estados Unidos de América (US$125.000), liquidados con la tasa de cambio que para el efecto determina cada dos años el Ministerio de Comercio, Industria y Turismo. 2. La Entidad Estatal ha recibido solicitudes de por lo menos tres (3) Mipyme nacionales para limitar la convocatoria a Mipyme nacionales. La Entidad Estatal debe recibir estas solicitudes por lo menos un (1) día hábil antes de la apertura del Proceso de Contratación.</w:t>
      </w:r>
    </w:p>
    <w:p w14:paraId="330F104A" w14:textId="77777777" w:rsidR="00056021" w:rsidRPr="005007E7" w:rsidRDefault="00056021" w:rsidP="00056021">
      <w:pPr>
        <w:pStyle w:val="Ttulo81"/>
        <w:keepNext/>
        <w:keepLines/>
        <w:spacing w:after="0" w:line="240" w:lineRule="auto"/>
        <w:ind w:right="49" w:firstLine="0"/>
        <w:rPr>
          <w:rFonts w:ascii="Arial Narrow" w:hAnsi="Arial Narrow" w:cs="Arial"/>
          <w:b w:val="0"/>
          <w:color w:val="000000" w:themeColor="text1"/>
          <w:sz w:val="22"/>
          <w:szCs w:val="22"/>
          <w:lang w:val="es-ES_tradnl" w:eastAsia="es-CO"/>
        </w:rPr>
      </w:pPr>
    </w:p>
    <w:p w14:paraId="5000D23A" w14:textId="77777777" w:rsidR="008C6288" w:rsidRPr="005007E7" w:rsidRDefault="00883077" w:rsidP="00056021">
      <w:pPr>
        <w:pStyle w:val="Ttulo81"/>
        <w:keepNext/>
        <w:keepLines/>
        <w:spacing w:after="0" w:line="240" w:lineRule="auto"/>
        <w:ind w:right="49" w:firstLine="0"/>
        <w:rPr>
          <w:rFonts w:ascii="Arial Narrow" w:hAnsi="Arial Narrow" w:cs="Arial"/>
          <w:b w:val="0"/>
          <w:color w:val="000000" w:themeColor="text1"/>
          <w:sz w:val="22"/>
          <w:szCs w:val="22"/>
          <w:lang w:val="es-ES_tradnl"/>
        </w:rPr>
      </w:pPr>
      <w:r w:rsidRPr="005007E7">
        <w:rPr>
          <w:rFonts w:ascii="Arial Narrow" w:hAnsi="Arial Narrow" w:cs="Arial"/>
          <w:b w:val="0"/>
          <w:color w:val="000000" w:themeColor="text1"/>
          <w:sz w:val="22"/>
          <w:szCs w:val="22"/>
          <w:lang w:val="es-ES_tradnl"/>
        </w:rPr>
        <w:t>La Entidad puede realizar convocatorias limitadas a Mipyme nacionales domiciliadas en los departamentos o municipios en donde se va a ejecutar el contrato. La Mipyme debe acreditar su domicilio con el registro mercantil o el certificado de existencia y representación legal de la empresa.</w:t>
      </w:r>
      <w:r w:rsidR="008C6288" w:rsidRPr="005007E7">
        <w:rPr>
          <w:rFonts w:ascii="Arial Narrow" w:hAnsi="Arial Narrow" w:cs="Arial"/>
          <w:b w:val="0"/>
          <w:color w:val="000000" w:themeColor="text1"/>
          <w:sz w:val="22"/>
          <w:szCs w:val="22"/>
          <w:lang w:val="es-ES_tradnl"/>
        </w:rPr>
        <w:t xml:space="preserve"> </w:t>
      </w:r>
    </w:p>
    <w:p w14:paraId="4004DD13" w14:textId="77777777" w:rsidR="00056021" w:rsidRPr="005007E7" w:rsidRDefault="00056021" w:rsidP="00056021">
      <w:pPr>
        <w:pStyle w:val="Ttulo81"/>
        <w:keepNext/>
        <w:keepLines/>
        <w:spacing w:after="0" w:line="240" w:lineRule="auto"/>
        <w:ind w:right="49" w:firstLine="0"/>
        <w:rPr>
          <w:rFonts w:ascii="Arial Narrow" w:hAnsi="Arial Narrow" w:cs="Arial"/>
          <w:b w:val="0"/>
          <w:color w:val="000000" w:themeColor="text1"/>
          <w:sz w:val="22"/>
          <w:szCs w:val="22"/>
          <w:lang w:val="es-ES_tradnl"/>
        </w:rPr>
      </w:pPr>
    </w:p>
    <w:p w14:paraId="4A8DECA9" w14:textId="77777777" w:rsidR="00883077" w:rsidRPr="005007E7" w:rsidRDefault="00883077" w:rsidP="00056021">
      <w:pPr>
        <w:pStyle w:val="Ttulo81"/>
        <w:keepNext/>
        <w:keepLines/>
        <w:spacing w:after="0" w:line="240" w:lineRule="auto"/>
        <w:ind w:right="49" w:firstLine="0"/>
        <w:rPr>
          <w:rFonts w:ascii="Arial Narrow" w:hAnsi="Arial Narrow" w:cs="Arial"/>
          <w:color w:val="000000" w:themeColor="text1"/>
          <w:sz w:val="22"/>
          <w:szCs w:val="22"/>
          <w:lang w:val="es-ES_tradnl" w:eastAsia="es-CO"/>
        </w:rPr>
      </w:pPr>
      <w:r w:rsidRPr="005007E7">
        <w:rPr>
          <w:rFonts w:ascii="Arial Narrow" w:hAnsi="Arial Narrow" w:cs="Arial"/>
          <w:color w:val="000000" w:themeColor="text1"/>
          <w:sz w:val="22"/>
          <w:szCs w:val="22"/>
          <w:lang w:val="es-ES_tradnl" w:eastAsia="es-CO"/>
        </w:rPr>
        <w:t>La Mipyme nacional debe acreditar su condición con un certificado expedido por el representante legal y el revisor fiscal, si está obligado a tenerlo, o el contador, en el cual conste que la Mipyme tiene el tamaño empresarial establecido de conformidad con la ley. En las convocatorias limitadas, la Entidad debe aceptar solamente las ofertas de Mipyme, consorcios o uniones temporales formados únicamente por Mipyme y promesas de sociedad futura suscritas por Mipyme.</w:t>
      </w:r>
    </w:p>
    <w:p w14:paraId="15A20449" w14:textId="77777777" w:rsidR="00056021" w:rsidRPr="005007E7" w:rsidRDefault="00056021" w:rsidP="00056021">
      <w:pPr>
        <w:pStyle w:val="Ttulo81"/>
        <w:keepNext/>
        <w:keepLines/>
        <w:spacing w:after="0" w:line="240" w:lineRule="auto"/>
        <w:ind w:right="49" w:firstLine="0"/>
        <w:rPr>
          <w:rFonts w:ascii="Arial Narrow" w:hAnsi="Arial Narrow" w:cs="Arial"/>
          <w:color w:val="000000" w:themeColor="text1"/>
          <w:sz w:val="22"/>
          <w:szCs w:val="22"/>
          <w:lang w:val="es-ES_tradnl" w:eastAsia="es-CO"/>
        </w:rPr>
      </w:pPr>
    </w:p>
    <w:p w14:paraId="41BCF752" w14:textId="42CF932F" w:rsidR="00883077" w:rsidRPr="005007E7" w:rsidRDefault="00883077" w:rsidP="00056021">
      <w:pPr>
        <w:tabs>
          <w:tab w:val="left" w:pos="9214"/>
        </w:tabs>
        <w:spacing w:after="0" w:line="240" w:lineRule="auto"/>
        <w:ind w:right="283"/>
        <w:jc w:val="both"/>
        <w:rPr>
          <w:rFonts w:ascii="Arial Narrow" w:eastAsia="Calibri" w:hAnsi="Arial Narrow" w:cs="Arial"/>
          <w:lang w:val="es-ES_tradnl"/>
        </w:rPr>
      </w:pPr>
      <w:r w:rsidRPr="005007E7">
        <w:rPr>
          <w:rFonts w:ascii="Arial Narrow" w:eastAsia="Calibri" w:hAnsi="Arial Narrow" w:cs="Arial"/>
          <w:lang w:val="es-ES_tradnl"/>
        </w:rPr>
        <w:t>De acuerdo con la información reportada en la página</w:t>
      </w:r>
      <w:r w:rsidRPr="005007E7">
        <w:rPr>
          <w:rFonts w:ascii="Arial Narrow" w:eastAsia="Calibri" w:hAnsi="Arial Narrow" w:cs="Arial"/>
          <w:b/>
          <w:lang w:val="es-ES_tradnl"/>
        </w:rPr>
        <w:t xml:space="preserve"> www.colombiacompra.qov.co.,</w:t>
      </w:r>
      <w:r w:rsidRPr="005007E7">
        <w:rPr>
          <w:rFonts w:ascii="Arial Narrow" w:eastAsia="Calibri" w:hAnsi="Arial Narrow" w:cs="Arial"/>
          <w:lang w:val="es-ES_tradnl"/>
        </w:rPr>
        <w:t xml:space="preserve"> el UMBRAL para convocatorias limitadas a MYPIMES en el año 2018, es de </w:t>
      </w:r>
      <w:r w:rsidRPr="005007E7">
        <w:rPr>
          <w:rFonts w:ascii="Arial Narrow" w:eastAsia="Calibri" w:hAnsi="Arial Narrow" w:cs="Arial"/>
          <w:b/>
          <w:lang w:val="es-ES_tradnl"/>
        </w:rPr>
        <w:t>TRESCIENTOS SETENTA Y SIETE MILLONES SESENTA Y SEIS MIL PESOS ($377.066.000.oo) M/CTE,</w:t>
      </w:r>
      <w:r w:rsidRPr="005007E7">
        <w:rPr>
          <w:rFonts w:ascii="Arial Narrow" w:eastAsia="Calibri" w:hAnsi="Arial Narrow" w:cs="Arial"/>
          <w:lang w:val="es-ES_tradnl"/>
        </w:rPr>
        <w:t xml:space="preserve"> teniendo presente lo anterior y en atención que el presupuesto de este proceso de selección, es por la suma de </w:t>
      </w:r>
      <w:r w:rsidR="00190B24" w:rsidRPr="00190B24">
        <w:rPr>
          <w:rFonts w:ascii="Arial Narrow" w:hAnsi="Arial Narrow" w:cs="Arial"/>
          <w:b/>
          <w:noProof/>
          <w:color w:val="000000" w:themeColor="text1"/>
          <w:lang w:val="es-ES_tradnl"/>
        </w:rPr>
        <w:t>MIL DOSCIENTOS OCHENTA Y OCHO MILLONES CIENTO SETENTA MIL DOSCIENTOS CINCUENTA Y TRES PESOS M/CTE ($1.288.170.253,00)</w:t>
      </w:r>
      <w:r w:rsidR="00DD20F2" w:rsidRPr="005007E7">
        <w:rPr>
          <w:rFonts w:ascii="Arial Narrow" w:hAnsi="Arial Narrow" w:cs="Arial"/>
          <w:lang w:val="es-ES_tradnl"/>
        </w:rPr>
        <w:t>,</w:t>
      </w:r>
      <w:r w:rsidR="00DD20F2" w:rsidRPr="005007E7">
        <w:rPr>
          <w:rFonts w:ascii="Arial Narrow" w:hAnsi="Arial Narrow" w:cs="Arial"/>
          <w:b/>
          <w:lang w:val="es-ES_tradnl"/>
        </w:rPr>
        <w:t xml:space="preserve"> </w:t>
      </w:r>
      <w:r w:rsidR="00831028" w:rsidRPr="005007E7">
        <w:rPr>
          <w:rFonts w:ascii="Arial Narrow" w:hAnsi="Arial Narrow" w:cs="Arial"/>
          <w:color w:val="000000" w:themeColor="text1"/>
          <w:lang w:val="es-ES_tradnl"/>
        </w:rPr>
        <w:t>incluido el valor del A.I.U, IVA (19%) sobre la utilidad y demás impuestos y tributos a que haya lugar para la celebración, legalización, ejecución y liquidación del contrato,</w:t>
      </w:r>
      <w:r w:rsidR="00831028" w:rsidRPr="005007E7">
        <w:rPr>
          <w:rFonts w:ascii="Arial Narrow" w:eastAsia="Calibri" w:hAnsi="Arial Narrow" w:cs="Arial"/>
          <w:iCs/>
          <w:lang w:val="es-ES_tradnl"/>
        </w:rPr>
        <w:t xml:space="preserve"> discriminado así: </w:t>
      </w:r>
      <w:r w:rsidR="00831028" w:rsidRPr="005007E7">
        <w:rPr>
          <w:rFonts w:ascii="Arial Narrow" w:eastAsia="Calibri" w:hAnsi="Arial Narrow" w:cs="Arial"/>
          <w:b/>
          <w:iCs/>
          <w:lang w:val="es-ES_tradnl"/>
        </w:rPr>
        <w:t xml:space="preserve">GRUPO 1 – </w:t>
      </w:r>
      <w:r w:rsidR="00190B24" w:rsidRPr="005007E7">
        <w:rPr>
          <w:rFonts w:ascii="Arial Narrow" w:hAnsi="Arial Narrow" w:cs="Arial"/>
          <w:b/>
          <w:noProof/>
          <w:color w:val="000000" w:themeColor="text1"/>
          <w:lang w:val="es-ES_tradnl"/>
        </w:rPr>
        <w:t xml:space="preserve">QUINIENTOS </w:t>
      </w:r>
      <w:r w:rsidR="00190B24">
        <w:rPr>
          <w:rFonts w:ascii="Arial Narrow" w:hAnsi="Arial Narrow" w:cs="Arial"/>
          <w:b/>
          <w:noProof/>
          <w:color w:val="000000" w:themeColor="text1"/>
          <w:lang w:val="es-ES_tradnl"/>
        </w:rPr>
        <w:t>TRES</w:t>
      </w:r>
      <w:r w:rsidR="00190B24" w:rsidRPr="005007E7">
        <w:rPr>
          <w:rFonts w:ascii="Arial Narrow" w:hAnsi="Arial Narrow" w:cs="Arial"/>
          <w:b/>
          <w:noProof/>
          <w:color w:val="000000" w:themeColor="text1"/>
          <w:lang w:val="es-ES_tradnl"/>
        </w:rPr>
        <w:t xml:space="preserve"> </w:t>
      </w:r>
      <w:r w:rsidR="00190B24">
        <w:rPr>
          <w:rFonts w:ascii="Arial Narrow" w:hAnsi="Arial Narrow" w:cs="Arial"/>
          <w:b/>
          <w:noProof/>
          <w:color w:val="000000" w:themeColor="text1"/>
          <w:lang w:val="es-ES_tradnl"/>
        </w:rPr>
        <w:t>MILLONES SETE</w:t>
      </w:r>
      <w:r w:rsidR="00190B24" w:rsidRPr="005007E7">
        <w:rPr>
          <w:rFonts w:ascii="Arial Narrow" w:hAnsi="Arial Narrow" w:cs="Arial"/>
          <w:b/>
          <w:noProof/>
          <w:color w:val="000000" w:themeColor="text1"/>
          <w:lang w:val="es-ES_tradnl"/>
        </w:rPr>
        <w:t xml:space="preserve">CIENTOS </w:t>
      </w:r>
      <w:r w:rsidR="00190B24">
        <w:rPr>
          <w:rFonts w:ascii="Arial Narrow" w:hAnsi="Arial Narrow" w:cs="Arial"/>
          <w:b/>
          <w:noProof/>
          <w:color w:val="000000" w:themeColor="text1"/>
          <w:lang w:val="es-ES_tradnl"/>
        </w:rPr>
        <w:t>DIECINUEVE</w:t>
      </w:r>
      <w:r w:rsidR="00190B24" w:rsidRPr="005007E7">
        <w:rPr>
          <w:rFonts w:ascii="Arial Narrow" w:hAnsi="Arial Narrow" w:cs="Arial"/>
          <w:b/>
          <w:noProof/>
          <w:color w:val="000000" w:themeColor="text1"/>
          <w:lang w:val="es-ES_tradnl"/>
        </w:rPr>
        <w:t xml:space="preserve"> MIL </w:t>
      </w:r>
      <w:r w:rsidR="00190B24">
        <w:rPr>
          <w:rFonts w:ascii="Arial Narrow" w:hAnsi="Arial Narrow" w:cs="Arial"/>
          <w:b/>
          <w:noProof/>
          <w:color w:val="000000" w:themeColor="text1"/>
          <w:lang w:val="es-ES_tradnl"/>
        </w:rPr>
        <w:t>OCHO</w:t>
      </w:r>
      <w:r w:rsidR="00190B24" w:rsidRPr="005007E7">
        <w:rPr>
          <w:rFonts w:ascii="Arial Narrow" w:hAnsi="Arial Narrow" w:cs="Arial"/>
          <w:b/>
          <w:noProof/>
          <w:color w:val="000000" w:themeColor="text1"/>
          <w:lang w:val="es-ES_tradnl"/>
        </w:rPr>
        <w:t xml:space="preserve">CIENTOS  </w:t>
      </w:r>
      <w:r w:rsidR="00190B24">
        <w:rPr>
          <w:rFonts w:ascii="Arial Narrow" w:hAnsi="Arial Narrow" w:cs="Arial"/>
          <w:b/>
          <w:noProof/>
          <w:color w:val="000000" w:themeColor="text1"/>
          <w:lang w:val="es-ES_tradnl"/>
        </w:rPr>
        <w:t>CUARENTA Y SIETE</w:t>
      </w:r>
      <w:r w:rsidR="00190B24" w:rsidRPr="005007E7">
        <w:rPr>
          <w:rFonts w:ascii="Arial Narrow" w:hAnsi="Arial Narrow" w:cs="Arial"/>
          <w:b/>
          <w:noProof/>
          <w:color w:val="000000" w:themeColor="text1"/>
          <w:lang w:val="es-ES_tradnl"/>
        </w:rPr>
        <w:t xml:space="preserve"> PESOS M/CTE</w:t>
      </w:r>
      <w:r w:rsidR="00190B24" w:rsidRPr="005007E7">
        <w:rPr>
          <w:rFonts w:ascii="Arial Narrow" w:eastAsia="Calibri" w:hAnsi="Arial Narrow" w:cs="Arial"/>
          <w:iCs/>
          <w:lang w:val="es-ES_tradnl"/>
        </w:rPr>
        <w:t xml:space="preserve"> (</w:t>
      </w:r>
      <w:r w:rsidR="00190B24" w:rsidRPr="005007E7">
        <w:rPr>
          <w:rStyle w:val="Ttulo2Sinnegrita"/>
          <w:rFonts w:ascii="Arial Narrow" w:eastAsiaTheme="minorHAnsi" w:hAnsi="Arial Narrow"/>
          <w:color w:val="000000" w:themeColor="text1"/>
          <w:sz w:val="22"/>
          <w:szCs w:val="22"/>
          <w:lang w:val="es-ES_tradnl"/>
        </w:rPr>
        <w:t>$5</w:t>
      </w:r>
      <w:r w:rsidR="00190B24">
        <w:rPr>
          <w:rStyle w:val="Ttulo2Sinnegrita"/>
          <w:rFonts w:ascii="Arial Narrow" w:eastAsiaTheme="minorHAnsi" w:hAnsi="Arial Narrow"/>
          <w:color w:val="000000" w:themeColor="text1"/>
          <w:sz w:val="22"/>
          <w:szCs w:val="22"/>
          <w:lang w:val="es-ES_tradnl"/>
        </w:rPr>
        <w:t>03.719.847</w:t>
      </w:r>
      <w:r w:rsidR="00190B24" w:rsidRPr="005007E7">
        <w:rPr>
          <w:rStyle w:val="Ttulo2Sinnegrita"/>
          <w:rFonts w:ascii="Arial Narrow" w:eastAsiaTheme="minorHAnsi" w:hAnsi="Arial Narrow"/>
          <w:color w:val="000000" w:themeColor="text1"/>
          <w:sz w:val="22"/>
          <w:szCs w:val="22"/>
          <w:lang w:val="es-ES_tradnl"/>
        </w:rPr>
        <w:t>,00)</w:t>
      </w:r>
      <w:r w:rsidR="00831028" w:rsidRPr="005007E7">
        <w:rPr>
          <w:rFonts w:ascii="Arial Narrow" w:eastAsia="Calibri" w:hAnsi="Arial Narrow" w:cs="Arial"/>
          <w:iCs/>
          <w:lang w:val="es-ES_tradnl"/>
        </w:rPr>
        <w:t>,</w:t>
      </w:r>
      <w:r w:rsidR="00D924FC">
        <w:rPr>
          <w:rFonts w:ascii="Arial Narrow" w:eastAsia="Calibri" w:hAnsi="Arial Narrow" w:cs="Arial"/>
          <w:iCs/>
          <w:lang w:val="es-ES_tradnl"/>
        </w:rPr>
        <w:t xml:space="preserve"> </w:t>
      </w:r>
      <w:r w:rsidR="00D924FC" w:rsidRPr="00D924FC">
        <w:rPr>
          <w:rFonts w:ascii="Arial Narrow" w:eastAsia="Calibri" w:hAnsi="Arial Narrow" w:cs="Arial"/>
          <w:iCs/>
          <w:lang w:val="es-ES_tradnl"/>
        </w:rPr>
        <w:t>y</w:t>
      </w:r>
      <w:r w:rsidR="00831028" w:rsidRPr="005007E7">
        <w:rPr>
          <w:rFonts w:ascii="Arial Narrow" w:eastAsia="Calibri" w:hAnsi="Arial Narrow" w:cs="Arial"/>
          <w:iCs/>
          <w:lang w:val="es-ES_tradnl"/>
        </w:rPr>
        <w:t xml:space="preserve"> </w:t>
      </w:r>
      <w:r w:rsidR="00831028" w:rsidRPr="005007E7">
        <w:rPr>
          <w:rFonts w:ascii="Arial Narrow" w:eastAsia="Calibri" w:hAnsi="Arial Narrow" w:cs="Arial"/>
          <w:b/>
          <w:iCs/>
          <w:lang w:val="es-ES_tradnl"/>
        </w:rPr>
        <w:t xml:space="preserve">GRUPO 2 – </w:t>
      </w:r>
      <w:r w:rsidR="00831028" w:rsidRPr="005007E7">
        <w:rPr>
          <w:rFonts w:ascii="Arial Narrow" w:hAnsi="Arial Narrow" w:cs="Arial"/>
          <w:b/>
          <w:noProof/>
          <w:color w:val="000000" w:themeColor="text1"/>
          <w:lang w:val="es-ES_tradnl"/>
        </w:rPr>
        <w:t>SETECIENTOS OCHENTA Y CUATRO MILLONES CUATROCIENTOS CINCUENTA MIL CUATROCIENTOS  SEIS PESOS M/CTE</w:t>
      </w:r>
      <w:r w:rsidR="00831028" w:rsidRPr="005007E7">
        <w:rPr>
          <w:rFonts w:ascii="Arial Narrow" w:eastAsia="Calibri" w:hAnsi="Arial Narrow" w:cs="Arial"/>
          <w:iCs/>
          <w:lang w:val="es-ES_tradnl"/>
        </w:rPr>
        <w:t xml:space="preserve"> (</w:t>
      </w:r>
      <w:r w:rsidR="00831028" w:rsidRPr="005007E7">
        <w:rPr>
          <w:rStyle w:val="Ttulo2Sinnegrita"/>
          <w:rFonts w:ascii="Arial Narrow" w:eastAsiaTheme="minorHAnsi" w:hAnsi="Arial Narrow"/>
          <w:color w:val="000000" w:themeColor="text1"/>
          <w:sz w:val="22"/>
          <w:szCs w:val="22"/>
          <w:lang w:val="es-ES_tradnl"/>
        </w:rPr>
        <w:t>$784.450.406,00)</w:t>
      </w:r>
      <w:r w:rsidRPr="005007E7">
        <w:rPr>
          <w:rFonts w:ascii="Arial Narrow" w:eastAsia="Calibri" w:hAnsi="Arial Narrow" w:cs="Arial"/>
          <w:iCs/>
          <w:lang w:val="es-ES_tradnl"/>
        </w:rPr>
        <w:t xml:space="preserve">, </w:t>
      </w:r>
      <w:r w:rsidRPr="005007E7">
        <w:rPr>
          <w:rFonts w:ascii="Arial Narrow" w:eastAsia="Calibri" w:hAnsi="Arial Narrow" w:cs="Arial"/>
          <w:b/>
          <w:iCs/>
          <w:lang w:val="es-ES_tradnl"/>
        </w:rPr>
        <w:t xml:space="preserve">NO </w:t>
      </w:r>
      <w:r w:rsidR="005E7C2F" w:rsidRPr="005007E7">
        <w:rPr>
          <w:rFonts w:ascii="Arial Narrow" w:eastAsia="Calibri" w:hAnsi="Arial Narrow" w:cs="Arial"/>
          <w:iCs/>
          <w:lang w:val="es-ES_tradnl"/>
        </w:rPr>
        <w:t xml:space="preserve">es </w:t>
      </w:r>
      <w:r w:rsidRPr="005007E7">
        <w:rPr>
          <w:rFonts w:ascii="Arial Narrow" w:eastAsia="Calibri" w:hAnsi="Arial Narrow" w:cs="Arial"/>
          <w:iCs/>
          <w:lang w:val="es-ES_tradnl"/>
        </w:rPr>
        <w:t xml:space="preserve">susceptible de </w:t>
      </w:r>
      <w:r w:rsidRPr="005007E7">
        <w:rPr>
          <w:rFonts w:ascii="Arial Narrow" w:eastAsia="Calibri" w:hAnsi="Arial Narrow" w:cs="Arial"/>
          <w:lang w:val="es-ES_tradnl"/>
        </w:rPr>
        <w:t>limitar MIPYMES</w:t>
      </w:r>
      <w:r w:rsidR="005E7C2F" w:rsidRPr="005007E7">
        <w:rPr>
          <w:rFonts w:ascii="Arial Narrow" w:eastAsia="Calibri" w:hAnsi="Arial Narrow" w:cs="Arial"/>
          <w:lang w:val="es-ES_tradnl"/>
        </w:rPr>
        <w:t xml:space="preserve">. </w:t>
      </w:r>
    </w:p>
    <w:p w14:paraId="038B2AF5" w14:textId="77777777" w:rsidR="00056021" w:rsidRPr="005007E7" w:rsidRDefault="00056021" w:rsidP="00056021">
      <w:pPr>
        <w:tabs>
          <w:tab w:val="left" w:pos="9214"/>
        </w:tabs>
        <w:spacing w:after="0" w:line="240" w:lineRule="auto"/>
        <w:ind w:right="283"/>
        <w:jc w:val="both"/>
        <w:rPr>
          <w:rFonts w:ascii="Arial Narrow" w:hAnsi="Arial Narrow" w:cs="Arial"/>
          <w:b/>
          <w:lang w:val="es-ES_tradnl"/>
        </w:rPr>
      </w:pPr>
    </w:p>
    <w:p w14:paraId="0968DC29" w14:textId="77777777" w:rsidR="00883077" w:rsidRPr="005007E7" w:rsidRDefault="00883077" w:rsidP="0060282F">
      <w:pPr>
        <w:pStyle w:val="Cuerpodeltexto20"/>
        <w:numPr>
          <w:ilvl w:val="1"/>
          <w:numId w:val="5"/>
        </w:numPr>
        <w:shd w:val="clear" w:color="auto" w:fill="auto"/>
        <w:tabs>
          <w:tab w:val="left" w:pos="6060"/>
          <w:tab w:val="left" w:pos="8505"/>
          <w:tab w:val="left" w:pos="8789"/>
        </w:tabs>
        <w:spacing w:after="0" w:line="240" w:lineRule="auto"/>
        <w:ind w:right="49"/>
        <w:contextualSpacing/>
        <w:jc w:val="both"/>
        <w:rPr>
          <w:rFonts w:ascii="Arial Narrow" w:eastAsia="Calibri" w:hAnsi="Arial Narrow"/>
          <w:color w:val="000000" w:themeColor="text1"/>
          <w:sz w:val="22"/>
          <w:szCs w:val="22"/>
          <w:lang w:val="es-ES_tradnl" w:eastAsia="es-CO"/>
        </w:rPr>
      </w:pPr>
      <w:r w:rsidRPr="005007E7">
        <w:rPr>
          <w:rFonts w:ascii="Arial Narrow" w:eastAsia="Calibri" w:hAnsi="Arial Narrow"/>
          <w:color w:val="000000" w:themeColor="text1"/>
          <w:sz w:val="22"/>
          <w:szCs w:val="22"/>
          <w:lang w:val="es-ES_tradnl" w:eastAsia="es-CO"/>
        </w:rPr>
        <w:t xml:space="preserve"> SUBSANABILIDAD</w:t>
      </w:r>
    </w:p>
    <w:p w14:paraId="16D2BC6E"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eastAsia="Calibri" w:hAnsi="Arial Narrow"/>
          <w:color w:val="000000" w:themeColor="text1"/>
          <w:sz w:val="22"/>
          <w:szCs w:val="22"/>
          <w:lang w:val="es-ES_tradnl" w:eastAsia="es-CO"/>
        </w:rPr>
      </w:pPr>
    </w:p>
    <w:p w14:paraId="2D938FE5" w14:textId="7FCF580B" w:rsidR="00883077" w:rsidRPr="005007E7" w:rsidRDefault="00883077" w:rsidP="00056021">
      <w:pPr>
        <w:pStyle w:val="Sinespaciado"/>
        <w:jc w:val="both"/>
        <w:rPr>
          <w:rFonts w:ascii="Arial Narrow" w:hAnsi="Arial Narrow" w:cs="Segoe UI"/>
          <w:color w:val="000000" w:themeColor="text1"/>
          <w:sz w:val="22"/>
          <w:szCs w:val="22"/>
          <w:lang w:val="es-ES_tradnl"/>
        </w:rPr>
      </w:pPr>
      <w:r w:rsidRPr="005007E7">
        <w:rPr>
          <w:rFonts w:ascii="Arial Narrow" w:hAnsi="Arial Narrow" w:cs="Segoe UI"/>
          <w:color w:val="000000" w:themeColor="text1"/>
          <w:sz w:val="22"/>
          <w:szCs w:val="22"/>
          <w:lang w:val="es-ES_tradnl"/>
        </w:rPr>
        <w:t xml:space="preserve">La USPEC dará aplicabilidad a lo reglado en las </w:t>
      </w:r>
      <w:r w:rsidRPr="005007E7">
        <w:rPr>
          <w:rFonts w:ascii="Arial Narrow" w:hAnsi="Arial Narrow" w:cs="Arial"/>
          <w:color w:val="000000" w:themeColor="text1"/>
          <w:sz w:val="22"/>
          <w:szCs w:val="22"/>
          <w:lang w:val="es-ES_tradnl"/>
        </w:rPr>
        <w:t>Leyes 80 de 1993, 1150 de 2007, 1474 de 2011, 1882 de 2018 y Decretos 1082 de 2015 y demás normas que completan, adicionan y reglamentan el Estatuto General de Cont</w:t>
      </w:r>
      <w:r w:rsidR="005007E7" w:rsidRPr="005007E7">
        <w:rPr>
          <w:rFonts w:ascii="Arial Narrow" w:hAnsi="Arial Narrow" w:cs="Arial"/>
          <w:color w:val="000000" w:themeColor="text1"/>
          <w:sz w:val="22"/>
          <w:szCs w:val="22"/>
          <w:lang w:val="es-ES_tradnl"/>
        </w:rPr>
        <w:t>ratación de la Administración Pú</w:t>
      </w:r>
      <w:r w:rsidRPr="005007E7">
        <w:rPr>
          <w:rFonts w:ascii="Arial Narrow" w:hAnsi="Arial Narrow" w:cs="Arial"/>
          <w:color w:val="000000" w:themeColor="text1"/>
          <w:sz w:val="22"/>
          <w:szCs w:val="22"/>
          <w:lang w:val="es-ES_tradnl"/>
        </w:rPr>
        <w:t xml:space="preserve">blica, respecto a las reglas de subsanabilidad en este tipo de proceso de selección.  </w:t>
      </w:r>
    </w:p>
    <w:p w14:paraId="1EDD3450" w14:textId="77777777" w:rsidR="00056021" w:rsidRPr="005007E7" w:rsidRDefault="00056021" w:rsidP="00056021">
      <w:pPr>
        <w:pStyle w:val="xmsonormal"/>
        <w:shd w:val="clear" w:color="auto" w:fill="FFFFFF"/>
        <w:spacing w:before="0" w:beforeAutospacing="0" w:after="0" w:afterAutospacing="0"/>
        <w:jc w:val="both"/>
        <w:rPr>
          <w:rFonts w:ascii="Arial Narrow" w:hAnsi="Arial Narrow"/>
          <w:color w:val="000000" w:themeColor="text1"/>
          <w:sz w:val="22"/>
          <w:szCs w:val="22"/>
          <w:lang w:val="es-ES_tradnl"/>
        </w:rPr>
      </w:pPr>
    </w:p>
    <w:p w14:paraId="1104060E" w14:textId="0CFBA298" w:rsidR="00883077" w:rsidRPr="005007E7" w:rsidRDefault="00883077" w:rsidP="00056021">
      <w:pPr>
        <w:pStyle w:val="xmsonormal"/>
        <w:shd w:val="clear" w:color="auto" w:fill="FFFFFF"/>
        <w:spacing w:before="0" w:beforeAutospacing="0" w:after="0" w:afterAutospacing="0"/>
        <w:jc w:val="both"/>
        <w:rPr>
          <w:rFonts w:ascii="Arial Narrow" w:hAnsi="Arial Narrow" w:cs="Segoe UI"/>
          <w:i/>
          <w:iCs/>
          <w:color w:val="000000" w:themeColor="text1"/>
          <w:sz w:val="22"/>
          <w:szCs w:val="22"/>
          <w:lang w:val="es-ES_tradnl"/>
        </w:rPr>
      </w:pPr>
      <w:r w:rsidRPr="005007E7">
        <w:rPr>
          <w:rFonts w:ascii="Arial Narrow" w:hAnsi="Arial Narrow"/>
          <w:color w:val="000000" w:themeColor="text1"/>
          <w:sz w:val="22"/>
          <w:szCs w:val="22"/>
          <w:lang w:val="es-ES_tradnl"/>
        </w:rPr>
        <w:t xml:space="preserve">El artículo 5 de la Ley 1882 de 2018, que modificó el Parágrafo 1o. del artículo 5 de la Ley 1150 de 2007 señala lo siguiente: </w:t>
      </w:r>
      <w:r w:rsidRPr="005007E7">
        <w:rPr>
          <w:rFonts w:ascii="Arial Narrow" w:hAnsi="Arial Narrow" w:cs="Segoe UI"/>
          <w:i/>
          <w:iCs/>
          <w:color w:val="000000" w:themeColor="text1"/>
          <w:sz w:val="22"/>
          <w:szCs w:val="22"/>
          <w:lang w:val="es-ES_tradnl"/>
        </w:rPr>
        <w:t xml:space="preserve">“La ausencia de requisitos o la falta de documentos referentes a la futura contratación o al proponente, no necesarios para la comparación de las propuestas no servirán de título suficiente para el rechazo de los ofrecimientos hechos. En consecuencia, </w:t>
      </w:r>
      <w:r w:rsidRPr="005007E7">
        <w:rPr>
          <w:rFonts w:ascii="Arial Narrow" w:hAnsi="Arial Narrow" w:cs="Segoe UI"/>
          <w:b/>
          <w:i/>
          <w:iCs/>
          <w:color w:val="000000" w:themeColor="text1"/>
          <w:sz w:val="22"/>
          <w:szCs w:val="22"/>
          <w:u w:val="single"/>
          <w:lang w:val="es-ES_tradnl"/>
        </w:rPr>
        <w:t xml:space="preserve">todos aquellos requisitos de la propuesta que no afecten la asignación de puntaje, deberán ser solicitados por las entidades estatales, y deberán ser entregados por los proponentes hasta el término de traslado </w:t>
      </w:r>
      <w:r w:rsidRPr="0070313E">
        <w:rPr>
          <w:rFonts w:ascii="Arial Narrow" w:hAnsi="Arial Narrow" w:cs="Segoe UI"/>
          <w:b/>
          <w:i/>
          <w:iCs/>
          <w:color w:val="000000" w:themeColor="text1"/>
          <w:sz w:val="22"/>
          <w:szCs w:val="22"/>
          <w:u w:val="single"/>
          <w:lang w:val="es-ES_tradnl"/>
        </w:rPr>
        <w:t xml:space="preserve">del informe de evaluación </w:t>
      </w:r>
      <w:r w:rsidRPr="0070313E">
        <w:rPr>
          <w:rFonts w:ascii="Arial Narrow" w:hAnsi="Arial Narrow" w:cs="Segoe UI"/>
          <w:i/>
          <w:iCs/>
          <w:color w:val="000000" w:themeColor="text1"/>
          <w:sz w:val="22"/>
          <w:szCs w:val="22"/>
          <w:lang w:val="es-ES_tradnl"/>
        </w:rPr>
        <w:t xml:space="preserve">que corresponda a cada modalidad de selección, salvo lo dispuesto para el proceso de </w:t>
      </w:r>
      <w:r w:rsidRPr="0070313E">
        <w:rPr>
          <w:rFonts w:ascii="Arial Narrow" w:hAnsi="Arial Narrow" w:cs="Segoe UI"/>
          <w:i/>
          <w:iCs/>
          <w:color w:val="000000" w:themeColor="text1"/>
          <w:sz w:val="22"/>
          <w:szCs w:val="22"/>
          <w:u w:val="single"/>
          <w:lang w:val="es-ES_tradnl"/>
        </w:rPr>
        <w:t xml:space="preserve">Mínima cuantía y para el proceso de selección a través del sistema de subasta. </w:t>
      </w:r>
      <w:r w:rsidRPr="0070313E">
        <w:rPr>
          <w:rFonts w:ascii="Arial Narrow" w:hAnsi="Arial Narrow" w:cs="Segoe UI"/>
          <w:i/>
          <w:iCs/>
          <w:color w:val="000000" w:themeColor="text1"/>
          <w:sz w:val="22"/>
          <w:szCs w:val="22"/>
          <w:lang w:val="es-ES_tradnl"/>
        </w:rPr>
        <w:t>Serán rechazadas las ofertas de</w:t>
      </w:r>
      <w:r w:rsidRPr="005007E7">
        <w:rPr>
          <w:rFonts w:ascii="Arial Narrow" w:hAnsi="Arial Narrow" w:cs="Segoe UI"/>
          <w:i/>
          <w:iCs/>
          <w:color w:val="000000" w:themeColor="text1"/>
          <w:sz w:val="22"/>
          <w:szCs w:val="22"/>
          <w:lang w:val="es-ES_tradnl"/>
        </w:rPr>
        <w:t xml:space="preserve"> aquellos proponentes que no suministren la información y la documentación solicitad por la entidad estatal hasta el plazo anteriormente señalado. Durante el término otorgado para subsanar las ofertas, los proponentes no podrán acreditar circunstancias ocurridas con posterioridad al cierre del proceso”.</w:t>
      </w:r>
    </w:p>
    <w:p w14:paraId="272CB236" w14:textId="77777777" w:rsidR="00056021" w:rsidRPr="005007E7" w:rsidRDefault="00056021" w:rsidP="00056021">
      <w:pPr>
        <w:pStyle w:val="xmsonormal"/>
        <w:shd w:val="clear" w:color="auto" w:fill="FFFFFF"/>
        <w:spacing w:before="0" w:beforeAutospacing="0" w:after="0" w:afterAutospacing="0"/>
        <w:jc w:val="both"/>
        <w:rPr>
          <w:rFonts w:ascii="Arial Narrow" w:hAnsi="Arial Narrow" w:cs="Segoe UI"/>
          <w:i/>
          <w:iCs/>
          <w:color w:val="000000" w:themeColor="text1"/>
          <w:sz w:val="22"/>
          <w:szCs w:val="22"/>
          <w:lang w:val="es-ES_tradnl"/>
        </w:rPr>
      </w:pPr>
    </w:p>
    <w:p w14:paraId="626913F6" w14:textId="77777777" w:rsidR="00883077" w:rsidRPr="005007E7" w:rsidRDefault="00883077" w:rsidP="00056021">
      <w:pPr>
        <w:spacing w:after="0" w:line="240" w:lineRule="auto"/>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 xml:space="preserve">2.12 DOCUMENTOS SOLICITADOS PARA EL ADJUDICATARIO </w:t>
      </w:r>
    </w:p>
    <w:p w14:paraId="31B7A433" w14:textId="77777777" w:rsidR="00056021" w:rsidRPr="005007E7" w:rsidRDefault="00056021" w:rsidP="00056021">
      <w:pPr>
        <w:spacing w:after="0" w:line="240" w:lineRule="auto"/>
        <w:jc w:val="both"/>
        <w:rPr>
          <w:rFonts w:ascii="Arial Narrow" w:hAnsi="Arial Narrow" w:cs="Arial"/>
          <w:color w:val="000000" w:themeColor="text1"/>
          <w:u w:val="single"/>
          <w:lang w:val="es-ES_tradnl"/>
        </w:rPr>
      </w:pPr>
    </w:p>
    <w:p w14:paraId="742FAC24" w14:textId="77777777" w:rsidR="00883077" w:rsidRPr="005007E7" w:rsidRDefault="00883077" w:rsidP="00056021">
      <w:pPr>
        <w:spacing w:after="0" w:line="240" w:lineRule="auto"/>
        <w:jc w:val="both"/>
        <w:rPr>
          <w:rFonts w:ascii="Arial Narrow" w:hAnsi="Arial Narrow" w:cs="Arial"/>
          <w:color w:val="000000" w:themeColor="text1"/>
          <w:lang w:val="es-ES_tradnl"/>
        </w:rPr>
      </w:pPr>
      <w:r w:rsidRPr="005007E7">
        <w:rPr>
          <w:rFonts w:ascii="Arial Narrow" w:hAnsi="Arial Narrow" w:cs="Arial"/>
          <w:color w:val="000000" w:themeColor="text1"/>
          <w:u w:val="single"/>
          <w:lang w:val="es-ES_tradnl"/>
        </w:rPr>
        <w:t>Certificación Bancaria:</w:t>
      </w:r>
      <w:r w:rsidRPr="005007E7">
        <w:rPr>
          <w:rFonts w:ascii="Arial Narrow" w:hAnsi="Arial Narrow" w:cs="Arial"/>
          <w:color w:val="000000" w:themeColor="text1"/>
          <w:lang w:val="es-ES_tradnl"/>
        </w:rPr>
        <w:t xml:space="preserve"> En la cual se indique el número de la cuenta bancaria (ahorros o corriente) a nombre de la empresa proponente, y en la cual acredite que es el beneficiario, activa, vigente y actualizada a la fecha.</w:t>
      </w:r>
    </w:p>
    <w:p w14:paraId="6D22F3F1" w14:textId="77777777" w:rsidR="00056021" w:rsidRPr="005007E7" w:rsidRDefault="00056021" w:rsidP="00056021">
      <w:pPr>
        <w:spacing w:after="0" w:line="240" w:lineRule="auto"/>
        <w:jc w:val="both"/>
        <w:rPr>
          <w:rFonts w:ascii="Arial Narrow" w:hAnsi="Arial Narrow" w:cs="Arial"/>
          <w:color w:val="000000" w:themeColor="text1"/>
          <w:u w:val="single"/>
          <w:lang w:val="es-ES_tradnl"/>
        </w:rPr>
      </w:pPr>
    </w:p>
    <w:p w14:paraId="63EBD0DF" w14:textId="77777777" w:rsidR="00883077" w:rsidRPr="005007E7" w:rsidRDefault="00883077" w:rsidP="00056021">
      <w:pPr>
        <w:spacing w:after="0" w:line="240" w:lineRule="auto"/>
        <w:jc w:val="both"/>
        <w:rPr>
          <w:rFonts w:ascii="Arial Narrow" w:hAnsi="Arial Narrow" w:cs="Arial"/>
          <w:color w:val="000000" w:themeColor="text1"/>
          <w:lang w:val="es-ES_tradnl"/>
        </w:rPr>
      </w:pPr>
      <w:r w:rsidRPr="005007E7">
        <w:rPr>
          <w:rFonts w:ascii="Arial Narrow" w:hAnsi="Arial Narrow" w:cs="Arial"/>
          <w:color w:val="000000" w:themeColor="text1"/>
          <w:u w:val="single"/>
          <w:lang w:val="es-ES_tradnl"/>
        </w:rPr>
        <w:t>Registro único Tributario:</w:t>
      </w:r>
      <w:r w:rsidRPr="005007E7">
        <w:rPr>
          <w:rFonts w:ascii="Arial Narrow" w:hAnsi="Arial Narrow" w:cs="Arial"/>
          <w:color w:val="000000" w:themeColor="text1"/>
          <w:lang w:val="es-ES_tradnl"/>
        </w:rPr>
        <w:t xml:space="preserve"> Deberá aportar el registro tributario (RUT) debidamente actualizado conforme a la Resolución No.139 de 2012.</w:t>
      </w:r>
    </w:p>
    <w:p w14:paraId="70F56653" w14:textId="77777777" w:rsidR="00056021" w:rsidRPr="005007E7" w:rsidRDefault="00056021" w:rsidP="00056021">
      <w:pPr>
        <w:spacing w:after="0" w:line="240" w:lineRule="auto"/>
        <w:jc w:val="both"/>
        <w:rPr>
          <w:rFonts w:ascii="Arial Narrow" w:hAnsi="Arial Narrow" w:cs="Arial"/>
          <w:color w:val="000000" w:themeColor="text1"/>
          <w:lang w:val="es-ES_tradnl"/>
        </w:rPr>
      </w:pPr>
    </w:p>
    <w:p w14:paraId="68B8D526" w14:textId="11636F13" w:rsidR="00883077" w:rsidRPr="005007E7" w:rsidRDefault="00883077" w:rsidP="00056021">
      <w:pPr>
        <w:spacing w:after="0" w:line="240" w:lineRule="auto"/>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2.13 FUNDAMENTOS JURÍDICOS DEL PROCESO DE SELECCIÓN</w:t>
      </w:r>
    </w:p>
    <w:p w14:paraId="391803ED" w14:textId="77777777" w:rsidR="00056021" w:rsidRPr="00D924FC" w:rsidRDefault="00056021"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77A9464F" w14:textId="77777777" w:rsidR="00D924FC" w:rsidRPr="00D924FC" w:rsidRDefault="00D924FC"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 xml:space="preserve">De conformidad con lo dispuesto en el inciso 2 del numeral 1 del artículo 2 de la Ley 1150 de 2007, en concordancia con el artículo 2.2.1.2.1.1.1 y siguientes del Decreto 1082 de 2015, y ajustado a la Constitución Política, al Estatuto General de Contratación de la Administración Pública - Ley 80 de 1993, 1150 de 2007 y 1474 de 2011 y demás normas concordantes en la materia, el procedimiento de selección aplicable a este tipo de proceso es la LICITACIÓN PÚBLICA. </w:t>
      </w:r>
    </w:p>
    <w:p w14:paraId="33FB39E3" w14:textId="77777777" w:rsidR="00D924FC" w:rsidRPr="00D924FC" w:rsidRDefault="00D924FC"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47E8969A" w14:textId="77777777" w:rsidR="00D924FC" w:rsidRPr="00D924FC" w:rsidRDefault="00D924FC"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Adicionalmente procede esta modalidad de selección, como quiera que el objeto a contratar por su cuantía y por la naturaleza compleja del mismo, que hace necesaria la comparación y ponderación de los elementos de calidad y precio de las ofertas.</w:t>
      </w:r>
    </w:p>
    <w:p w14:paraId="40E66351" w14:textId="77777777" w:rsidR="00D924FC" w:rsidRPr="00D924FC" w:rsidRDefault="00D924FC"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617CFE4E" w14:textId="77777777" w:rsidR="00D924FC" w:rsidRPr="00D924FC" w:rsidRDefault="00D924FC"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D924FC">
        <w:rPr>
          <w:rFonts w:ascii="Arial Narrow" w:hAnsi="Arial Narrow" w:cs="Arial"/>
          <w:color w:val="000000" w:themeColor="text1"/>
          <w:lang w:val="es-ES_tradnl"/>
        </w:rPr>
        <w:t xml:space="preserve">El régimen jurídico aplicable al presente proceso de selección, que comprende las etapas precontractual, contractual y pos contractual, es el previsto en el Estatuto General de Contratación de la Administración Pública, Ley 80 de 1993, Ley 1150 de 2007 y su Decreto Reglamentario 1082 de 2015, además el Decreto 019 de 2012 normativa comercial, civil y Código de Procedimiento Administrativo y de lo Contencioso Administrativo y demás normas que adicionen, complementen o regulen la materia. </w:t>
      </w:r>
    </w:p>
    <w:p w14:paraId="6D6F9E37" w14:textId="77777777" w:rsidR="00056021" w:rsidRPr="00D924FC" w:rsidRDefault="00056021" w:rsidP="00D924FC">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4C68D206" w14:textId="6E1582C3" w:rsidR="00A3089F" w:rsidRPr="005007E7" w:rsidRDefault="00883077" w:rsidP="00DD20F2">
      <w:pPr>
        <w:pStyle w:val="Sinespaciado"/>
        <w:ind w:left="708" w:hanging="708"/>
        <w:jc w:val="both"/>
        <w:rPr>
          <w:rFonts w:ascii="Arial Narrow" w:hAnsi="Arial Narrow" w:cs="Arial"/>
          <w:b/>
          <w:bCs/>
          <w:color w:val="000000" w:themeColor="text1"/>
          <w:sz w:val="22"/>
          <w:szCs w:val="22"/>
          <w:lang w:val="es-ES_tradnl"/>
        </w:rPr>
      </w:pPr>
      <w:r w:rsidRPr="005007E7">
        <w:rPr>
          <w:rFonts w:ascii="Arial Narrow" w:hAnsi="Arial Narrow" w:cs="Arial"/>
          <w:b/>
          <w:color w:val="000000" w:themeColor="text1"/>
          <w:sz w:val="22"/>
          <w:szCs w:val="22"/>
          <w:lang w:val="es-ES_tradnl"/>
        </w:rPr>
        <w:t xml:space="preserve">2.14 </w:t>
      </w:r>
      <w:bookmarkStart w:id="1" w:name="_Toc442255426"/>
      <w:bookmarkStart w:id="2" w:name="_Toc487723795"/>
      <w:bookmarkStart w:id="3" w:name="_Toc487807083"/>
      <w:bookmarkStart w:id="4" w:name="_Toc487812107"/>
      <w:bookmarkStart w:id="5" w:name="_Toc490728280"/>
      <w:bookmarkStart w:id="6" w:name="_Toc497128635"/>
      <w:r w:rsidRPr="005007E7">
        <w:rPr>
          <w:rFonts w:ascii="Arial Narrow" w:hAnsi="Arial Narrow" w:cs="Arial"/>
          <w:b/>
          <w:bCs/>
          <w:color w:val="000000" w:themeColor="text1"/>
          <w:sz w:val="22"/>
          <w:szCs w:val="22"/>
          <w:lang w:val="es-ES_tradnl"/>
        </w:rPr>
        <w:t>CONSULTA DE LOS DOCUMENTOS</w:t>
      </w:r>
      <w:bookmarkEnd w:id="1"/>
      <w:bookmarkEnd w:id="2"/>
      <w:bookmarkEnd w:id="3"/>
      <w:bookmarkEnd w:id="4"/>
      <w:bookmarkEnd w:id="5"/>
      <w:bookmarkEnd w:id="6"/>
      <w:r w:rsidRPr="005007E7">
        <w:rPr>
          <w:rFonts w:ascii="Arial Narrow" w:hAnsi="Arial Narrow" w:cs="Arial"/>
          <w:b/>
          <w:bCs/>
          <w:color w:val="000000" w:themeColor="text1"/>
          <w:sz w:val="22"/>
          <w:szCs w:val="22"/>
          <w:lang w:val="es-ES_tradnl"/>
        </w:rPr>
        <w:t xml:space="preserve"> PLATAFORMA SECOP II.</w:t>
      </w:r>
    </w:p>
    <w:p w14:paraId="04D728D4" w14:textId="77777777" w:rsidR="00DD20F2" w:rsidRPr="005007E7" w:rsidRDefault="00DD20F2" w:rsidP="00DD20F2">
      <w:pPr>
        <w:pStyle w:val="Sinespaciado"/>
        <w:ind w:left="708" w:hanging="708"/>
        <w:jc w:val="both"/>
        <w:rPr>
          <w:rFonts w:ascii="Arial Narrow" w:hAnsi="Arial Narrow" w:cs="Arial"/>
          <w:b/>
          <w:bCs/>
          <w:color w:val="000000" w:themeColor="text1"/>
          <w:sz w:val="22"/>
          <w:szCs w:val="22"/>
          <w:lang w:val="es-ES_tradnl"/>
        </w:rPr>
      </w:pPr>
    </w:p>
    <w:p w14:paraId="6C4E06DF" w14:textId="77777777" w:rsidR="00883077" w:rsidRPr="005007E7" w:rsidRDefault="00883077"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5007E7">
        <w:rPr>
          <w:rFonts w:ascii="Arial Narrow" w:hAnsi="Arial Narrow" w:cs="Arial"/>
          <w:color w:val="000000" w:themeColor="text1"/>
          <w:lang w:val="es-ES_tradnl"/>
        </w:rPr>
        <w:t xml:space="preserve">Las personas interesadas en participar en el proceso de selección podrán consultar y descargar los documentos asociados al mismo, </w:t>
      </w:r>
      <w:r w:rsidRPr="005007E7">
        <w:rPr>
          <w:rFonts w:ascii="Arial Narrow" w:eastAsia="Calibri" w:hAnsi="Arial Narrow" w:cs="Arial"/>
          <w:color w:val="000000" w:themeColor="text1"/>
          <w:lang w:val="es-ES_tradnl"/>
        </w:rPr>
        <w:t>través del Portal Único de Contratación Pública - SECOP II</w:t>
      </w:r>
      <w:r w:rsidRPr="005007E7">
        <w:rPr>
          <w:rFonts w:ascii="Arial Narrow" w:hAnsi="Arial Narrow" w:cs="Arial"/>
          <w:color w:val="000000" w:themeColor="text1"/>
          <w:lang w:val="es-ES_tradnl"/>
        </w:rPr>
        <w:t xml:space="preserve"> al cual se puede acceder a través de la dirección electrónica </w:t>
      </w:r>
      <w:hyperlink r:id="rId12" w:history="1">
        <w:r w:rsidRPr="005007E7">
          <w:rPr>
            <w:rStyle w:val="Hipervnculo"/>
            <w:rFonts w:ascii="Arial Narrow" w:eastAsia="Arial" w:hAnsi="Arial Narrow"/>
            <w:color w:val="000000" w:themeColor="text1"/>
            <w:lang w:val="es-ES_tradnl" w:eastAsia="es-CO"/>
          </w:rPr>
          <w:t>www.colombiacompra.gov.co</w:t>
        </w:r>
      </w:hyperlink>
      <w:r w:rsidRPr="005007E7">
        <w:rPr>
          <w:rFonts w:ascii="Arial Narrow" w:hAnsi="Arial Narrow" w:cs="Arial"/>
          <w:color w:val="000000" w:themeColor="text1"/>
          <w:lang w:val="es-ES_tradnl"/>
        </w:rPr>
        <w:t xml:space="preserve">. </w:t>
      </w:r>
    </w:p>
    <w:p w14:paraId="086A78EC" w14:textId="77777777" w:rsidR="00883077" w:rsidRPr="005007E7" w:rsidRDefault="00883077" w:rsidP="00883077">
      <w:pPr>
        <w:pStyle w:val="Cuerpodeltexto20"/>
        <w:shd w:val="clear" w:color="auto" w:fill="auto"/>
        <w:tabs>
          <w:tab w:val="left" w:pos="6060"/>
          <w:tab w:val="left" w:pos="8505"/>
          <w:tab w:val="left" w:pos="8789"/>
        </w:tabs>
        <w:spacing w:after="0" w:line="240" w:lineRule="auto"/>
        <w:ind w:right="49" w:firstLine="0"/>
        <w:contextualSpacing/>
        <w:jc w:val="both"/>
        <w:rPr>
          <w:rFonts w:ascii="Arial Narrow" w:hAnsi="Arial Narrow"/>
          <w:b w:val="0"/>
          <w:color w:val="000000" w:themeColor="text1"/>
          <w:sz w:val="22"/>
          <w:szCs w:val="22"/>
          <w:lang w:val="es-ES_tradnl"/>
        </w:rPr>
      </w:pPr>
    </w:p>
    <w:p w14:paraId="77ADBC64" w14:textId="77777777" w:rsidR="00883077" w:rsidRPr="005007E7" w:rsidRDefault="00883077" w:rsidP="0060282F">
      <w:pPr>
        <w:pStyle w:val="Ttulo81"/>
        <w:keepNext/>
        <w:keepLines/>
        <w:numPr>
          <w:ilvl w:val="1"/>
          <w:numId w:val="9"/>
        </w:numPr>
        <w:shd w:val="clear" w:color="auto" w:fill="auto"/>
        <w:tabs>
          <w:tab w:val="left" w:pos="726"/>
        </w:tabs>
        <w:spacing w:after="0" w:line="240" w:lineRule="auto"/>
        <w:contextualSpacing/>
        <w:rPr>
          <w:rFonts w:ascii="Arial Narrow" w:hAnsi="Arial Narrow" w:cs="Arial"/>
          <w:color w:val="000000" w:themeColor="text1"/>
          <w:sz w:val="22"/>
          <w:szCs w:val="22"/>
          <w:lang w:val="es-ES_tradnl"/>
        </w:rPr>
      </w:pPr>
      <w:bookmarkStart w:id="7" w:name="bookmark16"/>
      <w:r w:rsidRPr="005007E7">
        <w:rPr>
          <w:rFonts w:ascii="Arial Narrow" w:hAnsi="Arial Narrow" w:cs="Arial"/>
          <w:color w:val="000000" w:themeColor="text1"/>
          <w:sz w:val="22"/>
          <w:szCs w:val="22"/>
          <w:lang w:val="es-ES_tradnl"/>
        </w:rPr>
        <w:t xml:space="preserve"> CIERRE DEL PROCESO</w:t>
      </w:r>
      <w:bookmarkEnd w:id="7"/>
      <w:r w:rsidRPr="005007E7">
        <w:rPr>
          <w:rFonts w:ascii="Arial Narrow" w:hAnsi="Arial Narrow" w:cs="Arial"/>
          <w:color w:val="000000" w:themeColor="text1"/>
          <w:sz w:val="22"/>
          <w:szCs w:val="22"/>
          <w:lang w:val="es-ES_tradnl"/>
        </w:rPr>
        <w:t xml:space="preserve"> Y APERTURA DE PROPUESTAS </w:t>
      </w:r>
    </w:p>
    <w:p w14:paraId="3C39493D" w14:textId="77777777" w:rsidR="00056021" w:rsidRPr="005007E7" w:rsidRDefault="00056021"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5F212D2E" w14:textId="77777777" w:rsidR="00883077" w:rsidRPr="005007E7" w:rsidRDefault="00883077"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5007E7">
        <w:rPr>
          <w:rFonts w:ascii="Arial Narrow" w:hAnsi="Arial Narrow" w:cs="Arial"/>
          <w:color w:val="000000" w:themeColor="text1"/>
          <w:lang w:val="es-ES_tradnl"/>
        </w:rPr>
        <w:t xml:space="preserve">El cierre del presente proceso de selección será el día y hora señalada en el cronograma de la plataforma SECOP II. </w:t>
      </w:r>
    </w:p>
    <w:p w14:paraId="7CBB8CE3" w14:textId="77777777" w:rsidR="00056021" w:rsidRPr="005007E7" w:rsidRDefault="00056021"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16CF2A6F" w14:textId="77777777" w:rsidR="00883077" w:rsidRPr="005007E7" w:rsidRDefault="00883077" w:rsidP="00056021">
      <w:pPr>
        <w:tabs>
          <w:tab w:val="left" w:pos="9356"/>
        </w:tabs>
        <w:autoSpaceDE w:val="0"/>
        <w:autoSpaceDN w:val="0"/>
        <w:adjustRightInd w:val="0"/>
        <w:spacing w:after="0" w:line="240" w:lineRule="auto"/>
        <w:ind w:right="49"/>
        <w:jc w:val="both"/>
        <w:rPr>
          <w:rFonts w:ascii="Arial Narrow" w:hAnsi="Arial Narrow" w:cs="Arial"/>
          <w:bCs/>
          <w:color w:val="000000" w:themeColor="text1"/>
          <w:lang w:val="es-ES_tradnl"/>
        </w:rPr>
      </w:pPr>
      <w:r w:rsidRPr="005007E7">
        <w:rPr>
          <w:rFonts w:ascii="Arial Narrow" w:hAnsi="Arial Narrow" w:cs="Arial"/>
          <w:color w:val="000000" w:themeColor="text1"/>
          <w:lang w:val="es-ES_tradnl"/>
        </w:rPr>
        <w:t xml:space="preserve">Las propuestas </w:t>
      </w:r>
      <w:r w:rsidRPr="005007E7">
        <w:rPr>
          <w:rFonts w:ascii="Arial Narrow" w:hAnsi="Arial Narrow" w:cs="Arial"/>
          <w:bCs/>
          <w:color w:val="000000" w:themeColor="text1"/>
          <w:lang w:val="es-ES_tradnl"/>
        </w:rPr>
        <w:t xml:space="preserve">deben ser cargadas ÚNICAMENTE en el Portal del Sistema Electrónico de la Contratación Pública SECOP II, </w:t>
      </w:r>
      <w:r w:rsidRPr="005007E7">
        <w:rPr>
          <w:rFonts w:ascii="Arial Narrow" w:hAnsi="Arial Narrow" w:cs="Arial"/>
          <w:color w:val="000000" w:themeColor="text1"/>
          <w:lang w:val="es-ES_tradnl"/>
        </w:rPr>
        <w:t xml:space="preserve">al cual se puede acceder a través de la dirección electrónica </w:t>
      </w:r>
      <w:hyperlink r:id="rId13" w:history="1">
        <w:r w:rsidRPr="005007E7">
          <w:rPr>
            <w:rFonts w:ascii="Arial Narrow" w:hAnsi="Arial Narrow" w:cs="Arial"/>
            <w:color w:val="000000" w:themeColor="text1"/>
            <w:u w:val="single"/>
            <w:lang w:val="es-ES_tradnl"/>
          </w:rPr>
          <w:t>www.colombiacompra.gov.co</w:t>
        </w:r>
      </w:hyperlink>
      <w:r w:rsidRPr="005007E7">
        <w:rPr>
          <w:rFonts w:ascii="Arial Narrow" w:hAnsi="Arial Narrow" w:cs="Arial"/>
          <w:bCs/>
          <w:color w:val="000000" w:themeColor="text1"/>
          <w:lang w:val="es-ES_tradnl"/>
        </w:rPr>
        <w:t xml:space="preserve">. </w:t>
      </w:r>
    </w:p>
    <w:p w14:paraId="1A711C1A" w14:textId="77777777" w:rsidR="00D924FC" w:rsidRDefault="00D924FC"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249BAD4E" w14:textId="15A90A53" w:rsidR="00883077" w:rsidRPr="005007E7" w:rsidRDefault="00883077" w:rsidP="00056021">
      <w:pPr>
        <w:tabs>
          <w:tab w:val="left" w:pos="9356"/>
        </w:tabs>
        <w:autoSpaceDE w:val="0"/>
        <w:autoSpaceDN w:val="0"/>
        <w:adjustRightInd w:val="0"/>
        <w:spacing w:after="0" w:line="240" w:lineRule="auto"/>
        <w:ind w:right="49"/>
        <w:jc w:val="both"/>
        <w:rPr>
          <w:rFonts w:ascii="Arial Narrow" w:hAnsi="Arial Narrow" w:cs="Arial"/>
          <w:b/>
          <w:color w:val="000000" w:themeColor="text1"/>
          <w:lang w:val="es-ES_tradnl"/>
        </w:rPr>
      </w:pPr>
      <w:r w:rsidRPr="005007E7">
        <w:rPr>
          <w:rFonts w:ascii="Arial Narrow" w:hAnsi="Arial Narrow" w:cs="Arial"/>
          <w:color w:val="000000" w:themeColor="text1"/>
          <w:lang w:val="es-ES_tradnl"/>
        </w:rPr>
        <w:t xml:space="preserve">No se admiten ofertas enviadas por correo electrónico o presentado en lugar diferente al señalado en el presente </w:t>
      </w:r>
      <w:r w:rsidR="0056519C" w:rsidRPr="005007E7">
        <w:rPr>
          <w:rFonts w:ascii="Arial Narrow" w:hAnsi="Arial Narrow" w:cs="Arial"/>
          <w:color w:val="000000" w:themeColor="text1"/>
          <w:lang w:val="es-ES_tradnl"/>
        </w:rPr>
        <w:t>Pliego</w:t>
      </w:r>
      <w:r w:rsidRPr="005007E7">
        <w:rPr>
          <w:rFonts w:ascii="Arial Narrow" w:hAnsi="Arial Narrow" w:cs="Arial"/>
          <w:color w:val="000000" w:themeColor="text1"/>
          <w:lang w:val="es-ES_tradnl"/>
        </w:rPr>
        <w:t xml:space="preserve"> </w:t>
      </w:r>
      <w:r w:rsidR="0056519C" w:rsidRPr="005007E7">
        <w:rPr>
          <w:rFonts w:ascii="Arial Narrow" w:hAnsi="Arial Narrow" w:cs="Arial"/>
          <w:color w:val="000000" w:themeColor="text1"/>
          <w:lang w:val="es-ES_tradnl"/>
        </w:rPr>
        <w:t>de Condiciones</w:t>
      </w:r>
      <w:r w:rsidRPr="005007E7">
        <w:rPr>
          <w:rFonts w:ascii="Arial Narrow" w:hAnsi="Arial Narrow" w:cs="Arial"/>
          <w:color w:val="000000" w:themeColor="text1"/>
          <w:lang w:val="es-ES_tradnl"/>
        </w:rPr>
        <w:t>, con excepción de las circunstancias establecidas en la GUÍA DE INDISPONIBILIDAD DE EL</w:t>
      </w:r>
      <w:r w:rsidRPr="005007E7">
        <w:rPr>
          <w:rFonts w:ascii="Arial Narrow" w:eastAsia="Calibri" w:hAnsi="Arial Narrow" w:cs="Arial"/>
          <w:b/>
          <w:color w:val="000000" w:themeColor="text1"/>
          <w:lang w:val="es-ES_tradnl"/>
        </w:rPr>
        <w:t xml:space="preserve"> SECOP II</w:t>
      </w:r>
      <w:r w:rsidRPr="005007E7">
        <w:rPr>
          <w:rFonts w:ascii="Arial Narrow" w:hAnsi="Arial Narrow" w:cs="Arial"/>
          <w:b/>
          <w:color w:val="000000" w:themeColor="text1"/>
          <w:lang w:val="es-ES_tradnl"/>
        </w:rPr>
        <w:t xml:space="preserve">. </w:t>
      </w:r>
    </w:p>
    <w:p w14:paraId="4218D79A" w14:textId="77777777" w:rsidR="00056021" w:rsidRPr="005007E7" w:rsidRDefault="00056021"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p>
    <w:p w14:paraId="03546008" w14:textId="29E01C27" w:rsidR="00883077" w:rsidRPr="005007E7" w:rsidRDefault="00883077" w:rsidP="00056021">
      <w:pPr>
        <w:tabs>
          <w:tab w:val="left" w:pos="9356"/>
        </w:tabs>
        <w:autoSpaceDE w:val="0"/>
        <w:autoSpaceDN w:val="0"/>
        <w:adjustRightInd w:val="0"/>
        <w:spacing w:after="0" w:line="240" w:lineRule="auto"/>
        <w:ind w:right="49"/>
        <w:jc w:val="both"/>
        <w:rPr>
          <w:rFonts w:ascii="Arial Narrow" w:hAnsi="Arial Narrow" w:cs="Arial"/>
          <w:color w:val="000000" w:themeColor="text1"/>
          <w:lang w:val="es-ES_tradnl"/>
        </w:rPr>
      </w:pPr>
      <w:r w:rsidRPr="005007E7">
        <w:rPr>
          <w:rFonts w:ascii="Arial Narrow" w:hAnsi="Arial Narrow" w:cs="Arial"/>
          <w:color w:val="000000" w:themeColor="text1"/>
          <w:lang w:val="es-ES_tradnl"/>
        </w:rPr>
        <w:t xml:space="preserve">Se debe anexar en cada sobre los documentos de verificación de requisitos habilitantes – puntaje y oferta económica, tal como se indica en la plataforma del </w:t>
      </w:r>
      <w:r w:rsidRPr="005007E7">
        <w:rPr>
          <w:rFonts w:ascii="Arial Narrow" w:hAnsi="Arial Narrow" w:cs="Arial"/>
          <w:b/>
          <w:color w:val="000000" w:themeColor="text1"/>
          <w:lang w:val="es-ES_tradnl"/>
        </w:rPr>
        <w:t>SECOP II.</w:t>
      </w:r>
    </w:p>
    <w:p w14:paraId="4E140197" w14:textId="77777777" w:rsidR="00056021" w:rsidRPr="005007E7" w:rsidRDefault="00056021" w:rsidP="00056021">
      <w:pPr>
        <w:spacing w:after="0" w:line="240" w:lineRule="auto"/>
        <w:jc w:val="both"/>
        <w:rPr>
          <w:rFonts w:ascii="Arial Narrow" w:eastAsia="Calibri" w:hAnsi="Arial Narrow" w:cs="Arial"/>
          <w:b/>
          <w:color w:val="000000" w:themeColor="text1"/>
          <w:u w:val="single"/>
          <w:lang w:val="es-ES_tradnl"/>
        </w:rPr>
      </w:pPr>
    </w:p>
    <w:p w14:paraId="56F4CC73" w14:textId="77777777" w:rsidR="00883077" w:rsidRPr="005007E7" w:rsidRDefault="00883077" w:rsidP="00056021">
      <w:pPr>
        <w:spacing w:after="0" w:line="240" w:lineRule="auto"/>
        <w:jc w:val="both"/>
        <w:rPr>
          <w:rFonts w:ascii="Arial Narrow" w:eastAsia="Calibri" w:hAnsi="Arial Narrow" w:cs="Arial"/>
          <w:b/>
          <w:color w:val="000000" w:themeColor="text1"/>
          <w:lang w:val="es-ES_tradnl"/>
        </w:rPr>
      </w:pPr>
      <w:r w:rsidRPr="005007E7">
        <w:rPr>
          <w:rFonts w:ascii="Arial Narrow" w:eastAsia="Calibri" w:hAnsi="Arial Narrow" w:cs="Arial"/>
          <w:b/>
          <w:color w:val="000000" w:themeColor="text1"/>
          <w:u w:val="single"/>
          <w:lang w:val="es-ES_tradnl"/>
        </w:rPr>
        <w:t>NOTA:</w:t>
      </w:r>
      <w:r w:rsidRPr="005007E7">
        <w:rPr>
          <w:rFonts w:ascii="Arial Narrow" w:eastAsia="Calibri" w:hAnsi="Arial Narrow" w:cs="Arial"/>
          <w:b/>
          <w:color w:val="000000" w:themeColor="text1"/>
          <w:lang w:val="es-ES_tradnl"/>
        </w:rPr>
        <w:t xml:space="preserve"> EN CASO DE NO ENCONTRARSE EN FUNCIONAMIENTO LA PLATAFORMA DEL SECOP II, EN LA FECHA PREVISTA PARA LA PRESENTACIÓN DE LAS OFERTAS, SE PROCEDERÁ A APLICAR LO DISPUESTO EN LA GUÍA DE INDISPONIBILIDAD DEL SECOP II.</w:t>
      </w:r>
    </w:p>
    <w:p w14:paraId="708DE51B" w14:textId="77777777" w:rsidR="00056021" w:rsidRPr="005007E7" w:rsidRDefault="00056021" w:rsidP="00056021">
      <w:pPr>
        <w:spacing w:after="0" w:line="240" w:lineRule="auto"/>
        <w:jc w:val="both"/>
        <w:rPr>
          <w:rFonts w:ascii="Arial Narrow" w:eastAsia="Calibri" w:hAnsi="Arial Narrow" w:cs="Arial"/>
          <w:b/>
          <w:color w:val="000000" w:themeColor="text1"/>
          <w:lang w:val="es-ES_tradnl"/>
        </w:rPr>
      </w:pPr>
    </w:p>
    <w:p w14:paraId="085444CE" w14:textId="77777777" w:rsidR="00883077" w:rsidRPr="005007E7" w:rsidRDefault="00883077" w:rsidP="0060282F">
      <w:pPr>
        <w:pStyle w:val="Cuerpodeltexto20"/>
        <w:numPr>
          <w:ilvl w:val="1"/>
          <w:numId w:val="8"/>
        </w:numPr>
        <w:shd w:val="clear" w:color="auto" w:fill="auto"/>
        <w:spacing w:after="0" w:line="240" w:lineRule="auto"/>
        <w:ind w:right="49"/>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  INHABILIDADES E INCOMPATIBILIDADES</w:t>
      </w:r>
    </w:p>
    <w:p w14:paraId="23E041F8" w14:textId="77777777" w:rsidR="00883077" w:rsidRPr="005007E7" w:rsidRDefault="00883077" w:rsidP="00883077">
      <w:pPr>
        <w:pStyle w:val="Cuerpodeltexto20"/>
        <w:shd w:val="clear" w:color="auto" w:fill="auto"/>
        <w:spacing w:after="0" w:line="240" w:lineRule="auto"/>
        <w:ind w:right="49" w:firstLine="0"/>
        <w:jc w:val="both"/>
        <w:rPr>
          <w:rFonts w:ascii="Arial Narrow" w:hAnsi="Arial Narrow"/>
          <w:color w:val="000000" w:themeColor="text1"/>
          <w:sz w:val="22"/>
          <w:szCs w:val="22"/>
          <w:lang w:val="es-ES_tradnl"/>
        </w:rPr>
      </w:pPr>
    </w:p>
    <w:p w14:paraId="6D4F843C" w14:textId="77777777" w:rsidR="00883077" w:rsidRPr="005007E7" w:rsidRDefault="00883077" w:rsidP="00056021">
      <w:pPr>
        <w:spacing w:after="0"/>
        <w:ind w:right="48"/>
        <w:jc w:val="both"/>
        <w:rPr>
          <w:rFonts w:ascii="Arial Narrow" w:hAnsi="Arial Narrow"/>
          <w:color w:val="000000" w:themeColor="text1"/>
          <w:lang w:val="es-ES_tradnl"/>
        </w:rPr>
      </w:pPr>
      <w:r w:rsidRPr="005007E7">
        <w:rPr>
          <w:rFonts w:ascii="Arial Narrow" w:hAnsi="Arial Narrow"/>
          <w:color w:val="000000" w:themeColor="text1"/>
          <w:lang w:val="es-ES_tradnl"/>
        </w:rPr>
        <w:t>El proponente no podrá estar incurso en ninguna de las causales de inhabilidad o incompatibilidad o conflicto de intereses para contratar con el Estado, de acuerdo con lo contemplado en los Artículos 8º y 9º de la Ley 80 de 1993, el Artículo 18 de la Ley 1150 de 2007, la Ley 1474 de 2011 y en las demás normas complementarias.</w:t>
      </w:r>
    </w:p>
    <w:p w14:paraId="636851DA" w14:textId="77777777" w:rsidR="00056021" w:rsidRPr="005007E7" w:rsidRDefault="00056021" w:rsidP="00056021">
      <w:pPr>
        <w:spacing w:after="0"/>
        <w:ind w:right="48"/>
        <w:jc w:val="both"/>
        <w:rPr>
          <w:rFonts w:ascii="Arial Narrow" w:hAnsi="Arial Narrow"/>
          <w:color w:val="000000" w:themeColor="text1"/>
          <w:lang w:val="es-ES_tradnl"/>
        </w:rPr>
      </w:pPr>
    </w:p>
    <w:p w14:paraId="1E90D408" w14:textId="77777777" w:rsidR="00883077" w:rsidRPr="005007E7" w:rsidRDefault="00883077" w:rsidP="00056021">
      <w:pPr>
        <w:spacing w:after="0"/>
        <w:ind w:right="48"/>
        <w:jc w:val="both"/>
        <w:rPr>
          <w:rFonts w:ascii="Arial Narrow" w:hAnsi="Arial Narrow"/>
          <w:color w:val="000000" w:themeColor="text1"/>
          <w:lang w:val="es-ES_tradnl"/>
        </w:rPr>
      </w:pPr>
      <w:r w:rsidRPr="005007E7">
        <w:rPr>
          <w:rFonts w:ascii="Arial Narrow" w:hAnsi="Arial Narrow"/>
          <w:color w:val="000000" w:themeColor="text1"/>
          <w:lang w:val="es-ES_tradnl"/>
        </w:rPr>
        <w:t xml:space="preserve">Los miembros integrantes de un Consorcio o Unión Temporal, no deben encontrarse incursos dentro de ninguna de las causales de inhabilidad e incompatibilidad para contratar, señaladas en la Constitución Política, en el artículo 8º de la Ley 80 de 1993, el artículo 18 de la Ley 1150 de 2007, la Ley 1474 de 2011 (Estatuto Anticorrupción) y demás normas concordantes, de conformidad con lo indicado en el numeral 4º de la Carta de Presentación de la Propuesta. </w:t>
      </w:r>
    </w:p>
    <w:p w14:paraId="3E519AB0" w14:textId="77777777" w:rsidR="00056021" w:rsidRPr="005007E7" w:rsidRDefault="00056021" w:rsidP="00056021">
      <w:pPr>
        <w:pBdr>
          <w:bottom w:val="single" w:sz="12" w:space="1" w:color="auto"/>
        </w:pBdr>
        <w:spacing w:after="0"/>
        <w:ind w:right="48"/>
        <w:jc w:val="both"/>
        <w:rPr>
          <w:rFonts w:ascii="Arial Narrow" w:hAnsi="Arial Narrow"/>
          <w:color w:val="000000" w:themeColor="text1"/>
          <w:lang w:val="es-ES_tradnl"/>
        </w:rPr>
      </w:pPr>
    </w:p>
    <w:p w14:paraId="4922852F" w14:textId="6F47E0E1" w:rsidR="00CB2832" w:rsidRDefault="00883077" w:rsidP="0062016B">
      <w:pPr>
        <w:pBdr>
          <w:bottom w:val="single" w:sz="12" w:space="1" w:color="auto"/>
        </w:pBdr>
        <w:spacing w:after="0"/>
        <w:ind w:right="48"/>
        <w:jc w:val="both"/>
        <w:rPr>
          <w:rFonts w:ascii="Arial Narrow" w:hAnsi="Arial Narrow"/>
          <w:color w:val="000000" w:themeColor="text1"/>
          <w:lang w:val="es-ES_tradnl"/>
        </w:rPr>
      </w:pPr>
      <w:r w:rsidRPr="005007E7">
        <w:rPr>
          <w:rFonts w:ascii="Arial Narrow" w:hAnsi="Arial Narrow"/>
          <w:color w:val="000000" w:themeColor="text1"/>
          <w:lang w:val="es-ES_tradnl"/>
        </w:rPr>
        <w:t>Con la presentación de la propuesta y la suscripción de la carta de presentación de la misma, se entiende que el proponente manifiesta bajo la gravedad del juramento, no estar incurso en inhabilidad o incompatibilidad alguna o estar incurso en conflicto de intereses. La ocurrencia de una causal durante la selección, o con posterioridad a la adjudicación, debe ser comunicada por el participante dentro de los dos (2) días hábiles siguientes a la fecha en que se tenga conocimiento de la misma y se procederá de acuerdo con lo establecido en la Ley 80 de 1993 y la Ley 1150 de 200</w:t>
      </w:r>
      <w:r w:rsidR="003B3F5D">
        <w:rPr>
          <w:rFonts w:ascii="Arial Narrow" w:hAnsi="Arial Narrow"/>
          <w:color w:val="000000" w:themeColor="text1"/>
          <w:lang w:val="es-ES_tradnl"/>
        </w:rPr>
        <w:t>7, articulo 2.2.1.1.2.2.5. del D</w:t>
      </w:r>
      <w:r w:rsidRPr="005007E7">
        <w:rPr>
          <w:rFonts w:ascii="Arial Narrow" w:hAnsi="Arial Narrow"/>
          <w:color w:val="000000" w:themeColor="text1"/>
          <w:lang w:val="es-ES_tradnl"/>
        </w:rPr>
        <w:t>ecreto 1082 de 2015 y demás normas legales que disponen sobre la materia. De igual manera estarán inhabilitados para participar aquellas personas que estén incursas en las causales que se señalan en el artículo 4 del Acto Legislativo 01 de 2009, que modificó el artículo 122 de la Constitución Política de Colombia</w:t>
      </w:r>
      <w:r w:rsidR="00DD20F2" w:rsidRPr="005007E7">
        <w:rPr>
          <w:rStyle w:val="Refdenotaalpie"/>
          <w:rFonts w:ascii="Arial Narrow" w:hAnsi="Arial Narrow"/>
          <w:color w:val="000000" w:themeColor="text1"/>
          <w:lang w:val="es-ES_tradnl"/>
        </w:rPr>
        <w:footnoteReference w:id="1"/>
      </w:r>
      <w:r w:rsidRPr="005007E7">
        <w:rPr>
          <w:rFonts w:ascii="Arial Narrow" w:hAnsi="Arial Narrow"/>
          <w:color w:val="000000" w:themeColor="text1"/>
          <w:lang w:val="es-ES_tradnl"/>
        </w:rPr>
        <w:t>.</w:t>
      </w:r>
    </w:p>
    <w:p w14:paraId="0E4D97C5" w14:textId="77777777" w:rsidR="003B3F5D" w:rsidRPr="005007E7" w:rsidRDefault="003B3F5D" w:rsidP="0062016B">
      <w:pPr>
        <w:pBdr>
          <w:bottom w:val="single" w:sz="12" w:space="1" w:color="auto"/>
        </w:pBdr>
        <w:spacing w:after="0"/>
        <w:ind w:right="48"/>
        <w:jc w:val="both"/>
        <w:rPr>
          <w:rFonts w:ascii="Arial Narrow" w:hAnsi="Arial Narrow"/>
          <w:color w:val="000000" w:themeColor="text1"/>
          <w:lang w:val="es-ES_tradnl"/>
        </w:rPr>
      </w:pPr>
    </w:p>
    <w:p w14:paraId="338B16BE" w14:textId="77777777" w:rsidR="003B3F5D" w:rsidRDefault="003B3F5D" w:rsidP="003B3F5D">
      <w:pPr>
        <w:pStyle w:val="Cuerpodeltexto0"/>
        <w:shd w:val="clear" w:color="auto" w:fill="auto"/>
        <w:tabs>
          <w:tab w:val="left" w:pos="660"/>
        </w:tabs>
        <w:spacing w:after="0" w:line="240" w:lineRule="auto"/>
        <w:ind w:right="20" w:firstLine="0"/>
        <w:contextualSpacing/>
        <w:rPr>
          <w:rFonts w:ascii="Arial Narrow" w:eastAsia="Calibri" w:hAnsi="Arial Narrow"/>
          <w:b/>
          <w:color w:val="000000" w:themeColor="text1"/>
          <w:sz w:val="22"/>
          <w:szCs w:val="22"/>
          <w:lang w:val="es-ES_tradnl"/>
        </w:rPr>
      </w:pPr>
    </w:p>
    <w:p w14:paraId="691B0E62" w14:textId="77777777" w:rsidR="00883077" w:rsidRPr="005007E7" w:rsidRDefault="00883077" w:rsidP="0060282F">
      <w:pPr>
        <w:pStyle w:val="Cuerpodeltexto0"/>
        <w:numPr>
          <w:ilvl w:val="2"/>
          <w:numId w:val="8"/>
        </w:numPr>
        <w:shd w:val="clear" w:color="auto" w:fill="auto"/>
        <w:tabs>
          <w:tab w:val="left" w:pos="660"/>
        </w:tabs>
        <w:spacing w:after="0" w:line="240" w:lineRule="auto"/>
        <w:ind w:right="20"/>
        <w:contextualSpacing/>
        <w:rPr>
          <w:rFonts w:ascii="Arial Narrow" w:eastAsia="Calibri" w:hAnsi="Arial Narrow"/>
          <w:b/>
          <w:color w:val="000000" w:themeColor="text1"/>
          <w:sz w:val="22"/>
          <w:szCs w:val="22"/>
          <w:lang w:val="es-ES_tradnl"/>
        </w:rPr>
      </w:pPr>
      <w:r w:rsidRPr="005007E7">
        <w:rPr>
          <w:rFonts w:ascii="Arial Narrow" w:eastAsia="Calibri" w:hAnsi="Arial Narrow"/>
          <w:b/>
          <w:color w:val="000000" w:themeColor="text1"/>
          <w:sz w:val="22"/>
          <w:szCs w:val="22"/>
          <w:lang w:val="es-ES_tradnl"/>
        </w:rPr>
        <w:t>Conflicto de interés</w:t>
      </w:r>
    </w:p>
    <w:p w14:paraId="4B6FFF94" w14:textId="77777777" w:rsidR="00056021" w:rsidRPr="005007E7" w:rsidRDefault="00056021" w:rsidP="00056021">
      <w:pPr>
        <w:pStyle w:val="Sinespaciado"/>
        <w:jc w:val="both"/>
        <w:rPr>
          <w:rFonts w:ascii="Arial Narrow" w:hAnsi="Arial Narrow" w:cs="Arial"/>
          <w:bCs/>
          <w:color w:val="000000" w:themeColor="text1"/>
          <w:sz w:val="22"/>
          <w:szCs w:val="22"/>
          <w:lang w:val="es-ES_tradnl"/>
        </w:rPr>
      </w:pPr>
    </w:p>
    <w:p w14:paraId="1E94AF5F" w14:textId="77777777" w:rsidR="00883077" w:rsidRPr="005007E7" w:rsidRDefault="00883077" w:rsidP="00056021">
      <w:pPr>
        <w:pStyle w:val="Sinespaciado"/>
        <w:jc w:val="both"/>
        <w:rPr>
          <w:rFonts w:ascii="Arial Narrow" w:hAnsi="Arial Narrow" w:cs="Arial"/>
          <w:bCs/>
          <w:color w:val="000000" w:themeColor="text1"/>
          <w:sz w:val="22"/>
          <w:szCs w:val="22"/>
          <w:lang w:val="es-ES_tradnl"/>
        </w:rPr>
      </w:pPr>
      <w:r w:rsidRPr="005007E7">
        <w:rPr>
          <w:rFonts w:ascii="Arial Narrow" w:hAnsi="Arial Narrow" w:cs="Arial"/>
          <w:bCs/>
          <w:color w:val="000000" w:themeColor="text1"/>
          <w:sz w:val="22"/>
          <w:szCs w:val="22"/>
          <w:lang w:val="es-ES_tradnl"/>
        </w:rPr>
        <w:t>1. Las personas naturales o jurídicas que hayan participado en la preparación o ejecución del proyecto.</w:t>
      </w:r>
    </w:p>
    <w:p w14:paraId="49189678" w14:textId="77777777" w:rsidR="00883077" w:rsidRPr="005007E7" w:rsidRDefault="00883077" w:rsidP="00056021">
      <w:pPr>
        <w:pStyle w:val="Sinespaciado"/>
        <w:ind w:left="405"/>
        <w:jc w:val="both"/>
        <w:rPr>
          <w:rFonts w:ascii="Arial Narrow" w:hAnsi="Arial Narrow" w:cs="Arial"/>
          <w:bCs/>
          <w:color w:val="000000" w:themeColor="text1"/>
          <w:sz w:val="22"/>
          <w:szCs w:val="22"/>
          <w:lang w:val="es-ES_tradnl"/>
        </w:rPr>
      </w:pPr>
    </w:p>
    <w:p w14:paraId="4F5153F5" w14:textId="77777777" w:rsidR="00883077" w:rsidRPr="005007E7" w:rsidRDefault="00883077" w:rsidP="00056021">
      <w:pPr>
        <w:pStyle w:val="Sinespaciado"/>
        <w:jc w:val="both"/>
        <w:rPr>
          <w:rFonts w:ascii="Arial Narrow" w:hAnsi="Arial Narrow" w:cs="Arial"/>
          <w:bCs/>
          <w:color w:val="000000" w:themeColor="text1"/>
          <w:sz w:val="22"/>
          <w:szCs w:val="22"/>
          <w:lang w:val="es-ES_tradnl"/>
        </w:rPr>
      </w:pPr>
      <w:r w:rsidRPr="005007E7">
        <w:rPr>
          <w:rFonts w:ascii="Arial Narrow" w:hAnsi="Arial Narrow" w:cs="Arial"/>
          <w:bCs/>
          <w:color w:val="000000" w:themeColor="text1"/>
          <w:sz w:val="22"/>
          <w:szCs w:val="22"/>
          <w:lang w:val="es-ES_tradnl"/>
        </w:rPr>
        <w:t>2</w:t>
      </w:r>
      <w:r w:rsidR="00020FF6" w:rsidRPr="005007E7">
        <w:rPr>
          <w:rFonts w:ascii="Arial Narrow" w:hAnsi="Arial Narrow" w:cs="Arial"/>
          <w:bCs/>
          <w:color w:val="000000" w:themeColor="text1"/>
          <w:sz w:val="22"/>
          <w:szCs w:val="22"/>
          <w:lang w:val="es-ES_tradnl"/>
        </w:rPr>
        <w:t>. Q</w:t>
      </w:r>
      <w:r w:rsidRPr="005007E7">
        <w:rPr>
          <w:rFonts w:ascii="Arial Narrow" w:hAnsi="Arial Narrow" w:cs="Arial"/>
          <w:bCs/>
          <w:color w:val="000000" w:themeColor="text1"/>
          <w:sz w:val="22"/>
          <w:szCs w:val="22"/>
          <w:lang w:val="es-ES_tradnl"/>
        </w:rPr>
        <w:t xml:space="preserve">uienes hayan participado directa o indirectamente en la elaboración de los estudios, en la estructuración de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7E0EBA16" w14:textId="77777777" w:rsidR="00732DD7" w:rsidRPr="005007E7" w:rsidRDefault="00732DD7" w:rsidP="00056021">
      <w:pPr>
        <w:pStyle w:val="Cuerpodeltexto0"/>
        <w:shd w:val="clear" w:color="auto" w:fill="auto"/>
        <w:tabs>
          <w:tab w:val="left" w:pos="660"/>
        </w:tabs>
        <w:spacing w:after="0" w:line="240" w:lineRule="auto"/>
        <w:ind w:right="20" w:firstLine="0"/>
        <w:contextualSpacing/>
        <w:rPr>
          <w:rFonts w:ascii="Arial Narrow" w:eastAsia="Times New Roman" w:hAnsi="Arial Narrow"/>
          <w:bCs/>
          <w:color w:val="000000" w:themeColor="text1"/>
          <w:sz w:val="22"/>
          <w:szCs w:val="22"/>
          <w:lang w:val="es-ES_tradnl" w:eastAsia="es-ES"/>
        </w:rPr>
      </w:pPr>
    </w:p>
    <w:p w14:paraId="1605E744" w14:textId="77777777" w:rsidR="00883077" w:rsidRPr="005007E7" w:rsidRDefault="00732DD7" w:rsidP="00732DD7">
      <w:pPr>
        <w:pStyle w:val="Cuerpodeltexto0"/>
        <w:shd w:val="clear" w:color="auto" w:fill="auto"/>
        <w:tabs>
          <w:tab w:val="left" w:pos="660"/>
        </w:tabs>
        <w:spacing w:after="244" w:line="240" w:lineRule="auto"/>
        <w:ind w:right="20" w:firstLine="0"/>
        <w:contextualSpacing/>
        <w:rPr>
          <w:rFonts w:ascii="Arial Narrow" w:eastAsia="Calibri" w:hAnsi="Arial Narrow"/>
          <w:b/>
          <w:color w:val="000000" w:themeColor="text1"/>
          <w:sz w:val="22"/>
          <w:szCs w:val="22"/>
          <w:lang w:val="es-ES_tradnl"/>
        </w:rPr>
      </w:pPr>
      <w:r w:rsidRPr="005007E7">
        <w:rPr>
          <w:rFonts w:ascii="Arial Narrow" w:eastAsia="Times New Roman" w:hAnsi="Arial Narrow"/>
          <w:b/>
          <w:bCs/>
          <w:color w:val="000000" w:themeColor="text1"/>
          <w:sz w:val="22"/>
          <w:szCs w:val="22"/>
          <w:lang w:val="es-ES_tradnl" w:eastAsia="es-ES"/>
        </w:rPr>
        <w:t xml:space="preserve">2.17. </w:t>
      </w:r>
      <w:r w:rsidR="00883077" w:rsidRPr="005007E7">
        <w:rPr>
          <w:rFonts w:ascii="Arial Narrow" w:eastAsia="Calibri" w:hAnsi="Arial Narrow"/>
          <w:b/>
          <w:color w:val="000000" w:themeColor="text1"/>
          <w:sz w:val="22"/>
          <w:szCs w:val="22"/>
          <w:lang w:val="es-ES_tradnl"/>
        </w:rPr>
        <w:t xml:space="preserve">ADJUDICACIÓN </w:t>
      </w:r>
    </w:p>
    <w:p w14:paraId="7B85C62F" w14:textId="6D6D2BB3" w:rsidR="00481638" w:rsidRPr="005007E7" w:rsidRDefault="00653B09" w:rsidP="001B7473">
      <w:pPr>
        <w:pStyle w:val="Default"/>
        <w:ind w:right="49"/>
        <w:jc w:val="both"/>
        <w:rPr>
          <w:rFonts w:ascii="Arial Narrow" w:hAnsi="Arial Narrow"/>
          <w:i/>
          <w:color w:val="000000" w:themeColor="text1"/>
          <w:sz w:val="22"/>
          <w:szCs w:val="22"/>
          <w:lang w:val="es-ES_tradnl"/>
        </w:rPr>
      </w:pPr>
      <w:r w:rsidRPr="005007E7">
        <w:rPr>
          <w:rFonts w:ascii="Arial Narrow" w:hAnsi="Arial Narrow"/>
          <w:color w:val="000000" w:themeColor="text1"/>
          <w:sz w:val="22"/>
          <w:szCs w:val="22"/>
          <w:lang w:val="es-ES_tradnl"/>
        </w:rPr>
        <w:t xml:space="preserve">De conformidad con </w:t>
      </w:r>
      <w:r w:rsidR="00883077" w:rsidRPr="005007E7">
        <w:rPr>
          <w:rFonts w:ascii="Arial Narrow" w:hAnsi="Arial Narrow"/>
          <w:color w:val="000000" w:themeColor="text1"/>
          <w:sz w:val="22"/>
          <w:szCs w:val="22"/>
          <w:lang w:val="es-ES_tradnl"/>
        </w:rPr>
        <w:t xml:space="preserve">en el artículo </w:t>
      </w:r>
      <w:r w:rsidR="00A70034" w:rsidRPr="005007E7">
        <w:rPr>
          <w:rFonts w:ascii="Arial Narrow" w:hAnsi="Arial Narrow"/>
          <w:color w:val="000000" w:themeColor="text1"/>
          <w:sz w:val="22"/>
          <w:szCs w:val="22"/>
          <w:lang w:val="es-ES_tradnl"/>
        </w:rPr>
        <w:t>2.2.1.2.1.1.2</w:t>
      </w:r>
      <w:r w:rsidR="00B168D1" w:rsidRPr="005007E7">
        <w:rPr>
          <w:rFonts w:ascii="Arial Narrow" w:hAnsi="Arial Narrow"/>
          <w:color w:val="000000" w:themeColor="text1"/>
          <w:sz w:val="22"/>
          <w:szCs w:val="22"/>
          <w:lang w:val="es-ES_tradnl"/>
        </w:rPr>
        <w:t xml:space="preserve"> </w:t>
      </w:r>
      <w:r w:rsidR="00A70034" w:rsidRPr="005007E7">
        <w:rPr>
          <w:rFonts w:ascii="Arial Narrow" w:hAnsi="Arial Narrow"/>
          <w:color w:val="000000" w:themeColor="text1"/>
          <w:sz w:val="22"/>
          <w:szCs w:val="22"/>
          <w:lang w:val="es-ES_tradnl"/>
        </w:rPr>
        <w:t>de</w:t>
      </w:r>
      <w:r w:rsidR="00883077" w:rsidRPr="005007E7">
        <w:rPr>
          <w:rFonts w:ascii="Arial Narrow" w:hAnsi="Arial Narrow"/>
          <w:color w:val="000000" w:themeColor="text1"/>
          <w:sz w:val="22"/>
          <w:szCs w:val="22"/>
          <w:lang w:val="es-ES_tradnl"/>
        </w:rPr>
        <w:t>l Decreto 1082 de 2015</w:t>
      </w:r>
      <w:r w:rsidR="00481638" w:rsidRPr="005007E7">
        <w:rPr>
          <w:rFonts w:ascii="Arial Narrow" w:hAnsi="Arial Narrow"/>
          <w:color w:val="000000" w:themeColor="text1"/>
          <w:sz w:val="22"/>
          <w:szCs w:val="22"/>
          <w:lang w:val="es-ES_tradnl"/>
        </w:rPr>
        <w:t xml:space="preserve"> y el artículo 9 de la Ley 1150 de 2007, que señala: </w:t>
      </w:r>
      <w:r w:rsidR="00481638" w:rsidRPr="005007E7">
        <w:rPr>
          <w:rFonts w:ascii="Arial Narrow" w:hAnsi="Arial Narrow"/>
          <w:i/>
          <w:color w:val="000000" w:themeColor="text1"/>
          <w:sz w:val="22"/>
          <w:szCs w:val="22"/>
          <w:lang w:val="es-ES_tradnl"/>
        </w:rPr>
        <w:t xml:space="preserve">“(…) En el evento previsto en el artículo 273 de la Constitución Política y en general en los procesos de </w:t>
      </w:r>
      <w:r w:rsidR="003B3F5D" w:rsidRPr="005007E7">
        <w:rPr>
          <w:rFonts w:ascii="Arial Narrow" w:hAnsi="Arial Narrow"/>
          <w:i/>
          <w:color w:val="000000" w:themeColor="text1"/>
          <w:sz w:val="22"/>
          <w:szCs w:val="22"/>
          <w:lang w:val="es-ES_tradnl"/>
        </w:rPr>
        <w:t xml:space="preserve">Licitación </w:t>
      </w:r>
      <w:r w:rsidR="00481638" w:rsidRPr="005007E7">
        <w:rPr>
          <w:rFonts w:ascii="Arial Narrow" w:hAnsi="Arial Narrow"/>
          <w:i/>
          <w:color w:val="000000" w:themeColor="text1"/>
          <w:sz w:val="22"/>
          <w:szCs w:val="22"/>
          <w:lang w:val="es-ES_tradnl"/>
        </w:rPr>
        <w:t xml:space="preserve">Pública, la adjudicación se hará de forma obligatoria en </w:t>
      </w:r>
      <w:r w:rsidR="00C34552" w:rsidRPr="005007E7">
        <w:rPr>
          <w:rFonts w:ascii="Arial Narrow" w:hAnsi="Arial Narrow"/>
          <w:b/>
          <w:i/>
          <w:color w:val="000000" w:themeColor="text1"/>
          <w:sz w:val="22"/>
          <w:szCs w:val="22"/>
          <w:lang w:val="es-ES_tradnl"/>
        </w:rPr>
        <w:t>AUDIENCIA PÚBLICA,</w:t>
      </w:r>
      <w:r w:rsidR="00481638" w:rsidRPr="005007E7">
        <w:rPr>
          <w:rFonts w:ascii="Arial Narrow" w:hAnsi="Arial Narrow"/>
          <w:i/>
          <w:color w:val="000000" w:themeColor="text1"/>
          <w:sz w:val="22"/>
          <w:szCs w:val="22"/>
          <w:lang w:val="es-ES_tradnl"/>
        </w:rPr>
        <w:t xml:space="preserve"> mediante resolución motivada, que se entenderá notificada al proponente favorecido en dicha audiencia (…)”</w:t>
      </w:r>
    </w:p>
    <w:p w14:paraId="54F8A8A3" w14:textId="77777777" w:rsidR="00837352" w:rsidRPr="005007E7" w:rsidRDefault="00837352" w:rsidP="001B7473">
      <w:pPr>
        <w:pStyle w:val="Default"/>
        <w:ind w:right="49"/>
        <w:jc w:val="both"/>
        <w:rPr>
          <w:rFonts w:ascii="Arial Narrow" w:hAnsi="Arial Narrow"/>
          <w:i/>
          <w:color w:val="000000" w:themeColor="text1"/>
          <w:sz w:val="22"/>
          <w:szCs w:val="22"/>
          <w:lang w:val="es-ES_tradnl"/>
        </w:rPr>
      </w:pPr>
    </w:p>
    <w:p w14:paraId="626A58A5" w14:textId="76C6A9CB" w:rsidR="00837352" w:rsidRPr="005007E7" w:rsidRDefault="00837352" w:rsidP="001B7473">
      <w:pPr>
        <w:pStyle w:val="Default"/>
        <w:ind w:right="49"/>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Así mismo, de acuerdo con el artículo 1 de la Ley 1882 de 2018 que adiciona los parágrafos 2 y 3 al artículo 30 de la Ley 80</w:t>
      </w:r>
      <w:r w:rsidR="00CB0D51" w:rsidRPr="005007E7">
        <w:rPr>
          <w:rFonts w:ascii="Arial Narrow" w:hAnsi="Arial Narrow"/>
          <w:color w:val="000000" w:themeColor="text1"/>
          <w:sz w:val="22"/>
          <w:szCs w:val="22"/>
          <w:lang w:val="es-ES_tradnl"/>
        </w:rPr>
        <w:t xml:space="preserve"> de 1993</w:t>
      </w:r>
      <w:r w:rsidRPr="005007E7">
        <w:rPr>
          <w:rFonts w:ascii="Arial Narrow" w:hAnsi="Arial Narrow"/>
          <w:color w:val="000000" w:themeColor="text1"/>
          <w:sz w:val="22"/>
          <w:szCs w:val="22"/>
          <w:lang w:val="es-ES_tradnl"/>
        </w:rPr>
        <w:t xml:space="preserve">, para los procesos de licitación pública para seleccionar contratistas de obra pública, </w:t>
      </w:r>
      <w:r w:rsidR="0025189E" w:rsidRPr="005007E7">
        <w:rPr>
          <w:rFonts w:ascii="Arial Narrow" w:hAnsi="Arial Narrow"/>
          <w:color w:val="000000" w:themeColor="text1"/>
          <w:sz w:val="22"/>
          <w:szCs w:val="22"/>
          <w:lang w:val="es-ES_tradnl"/>
        </w:rPr>
        <w:t>“</w:t>
      </w:r>
      <w:r w:rsidRPr="005007E7">
        <w:rPr>
          <w:rFonts w:ascii="Arial Narrow" w:hAnsi="Arial Narrow"/>
          <w:i/>
          <w:color w:val="000000" w:themeColor="text1"/>
          <w:sz w:val="22"/>
          <w:szCs w:val="22"/>
          <w:lang w:val="es-ES_tradnl"/>
        </w:rPr>
        <w:t xml:space="preserve">el segundo sobre, que contiene la oferta económica, se mantendrá cerrado hasta la audiencia efectiva de adjudicación, momento en el cual se podrán hacer observaciones al informe de evaluación, las cuales se decidirán en la misma. Durante esta audiencia se dará apertura al sobre, se evaluará la oferta económica a través del mecanismo exigido mediante el método aleatorio que se establezca en los </w:t>
      </w:r>
      <w:r w:rsidR="0056519C" w:rsidRPr="005007E7">
        <w:rPr>
          <w:rFonts w:ascii="Arial Narrow" w:hAnsi="Arial Narrow"/>
          <w:i/>
          <w:color w:val="000000" w:themeColor="text1"/>
          <w:sz w:val="22"/>
          <w:szCs w:val="22"/>
          <w:lang w:val="es-ES_tradnl"/>
        </w:rPr>
        <w:t>Pliego</w:t>
      </w:r>
      <w:r w:rsidRPr="005007E7">
        <w:rPr>
          <w:rFonts w:ascii="Arial Narrow" w:hAnsi="Arial Narrow"/>
          <w:i/>
          <w:color w:val="000000" w:themeColor="text1"/>
          <w:sz w:val="22"/>
          <w:szCs w:val="22"/>
          <w:lang w:val="es-ES_tradnl"/>
        </w:rPr>
        <w:t xml:space="preserve">s </w:t>
      </w:r>
      <w:r w:rsidR="0056519C" w:rsidRPr="005007E7">
        <w:rPr>
          <w:rFonts w:ascii="Arial Narrow" w:hAnsi="Arial Narrow"/>
          <w:i/>
          <w:color w:val="000000" w:themeColor="text1"/>
          <w:sz w:val="22"/>
          <w:szCs w:val="22"/>
          <w:lang w:val="es-ES_tradnl"/>
        </w:rPr>
        <w:t>de Condiciones</w:t>
      </w:r>
      <w:r w:rsidRPr="005007E7">
        <w:rPr>
          <w:rFonts w:ascii="Arial Narrow" w:hAnsi="Arial Narrow"/>
          <w:i/>
          <w:color w:val="000000" w:themeColor="text1"/>
          <w:sz w:val="22"/>
          <w:szCs w:val="22"/>
          <w:lang w:val="es-ES_tradnl"/>
        </w:rPr>
        <w:t>, corriendo traslado a los proponentes habilitados en la misma diligencia solo para la revisión del aspecto económico y se establecerá el orden de elegibilidad.</w:t>
      </w:r>
      <w:r w:rsidR="0025189E" w:rsidRPr="005007E7">
        <w:rPr>
          <w:rFonts w:ascii="Arial Narrow" w:hAnsi="Arial Narrow"/>
          <w:color w:val="000000" w:themeColor="text1"/>
          <w:sz w:val="22"/>
          <w:szCs w:val="22"/>
          <w:lang w:val="es-ES_tradnl"/>
        </w:rPr>
        <w:t>”</w:t>
      </w:r>
    </w:p>
    <w:p w14:paraId="5610F8E7" w14:textId="77777777" w:rsidR="00C34552" w:rsidRPr="005007E7" w:rsidRDefault="00C34552"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64298B42" w14:textId="6D02AF7B" w:rsidR="00A24F08" w:rsidRPr="005007E7" w:rsidRDefault="00C34552"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Por lo anterior,</w:t>
      </w:r>
      <w:r w:rsidR="0007514D" w:rsidRPr="005007E7">
        <w:rPr>
          <w:rFonts w:ascii="Arial Narrow" w:eastAsia="Times New Roman" w:hAnsi="Arial Narrow" w:cs="Times New Roman"/>
          <w:color w:val="000000" w:themeColor="text1"/>
          <w:lang w:val="es-ES_tradnl" w:eastAsia="es-CO"/>
        </w:rPr>
        <w:t xml:space="preserve"> </w:t>
      </w:r>
      <w:r w:rsidRPr="005007E7">
        <w:rPr>
          <w:rFonts w:ascii="Arial Narrow" w:eastAsia="Times New Roman" w:hAnsi="Arial Narrow" w:cs="Times New Roman"/>
          <w:color w:val="000000" w:themeColor="text1"/>
          <w:lang w:val="es-ES_tradnl" w:eastAsia="es-CO"/>
        </w:rPr>
        <w:t xml:space="preserve">la USPEC </w:t>
      </w:r>
      <w:r w:rsidR="00D171E5" w:rsidRPr="005007E7">
        <w:rPr>
          <w:rFonts w:ascii="Arial Narrow" w:eastAsia="Times New Roman" w:hAnsi="Arial Narrow" w:cs="Times New Roman"/>
          <w:color w:val="000000" w:themeColor="text1"/>
          <w:lang w:val="es-ES_tradnl" w:eastAsia="es-CO"/>
        </w:rPr>
        <w:t>realizar</w:t>
      </w:r>
      <w:r w:rsidR="0025189E" w:rsidRPr="005007E7">
        <w:rPr>
          <w:rFonts w:ascii="Arial Narrow" w:eastAsia="Times New Roman" w:hAnsi="Arial Narrow" w:cs="Times New Roman"/>
          <w:color w:val="000000" w:themeColor="text1"/>
          <w:lang w:val="es-ES_tradnl" w:eastAsia="es-CO"/>
        </w:rPr>
        <w:t>á</w:t>
      </w:r>
      <w:r w:rsidR="00D171E5" w:rsidRPr="005007E7">
        <w:rPr>
          <w:rFonts w:ascii="Arial Narrow" w:eastAsia="Times New Roman" w:hAnsi="Arial Narrow" w:cs="Times New Roman"/>
          <w:color w:val="000000" w:themeColor="text1"/>
          <w:lang w:val="es-ES_tradnl" w:eastAsia="es-CO"/>
        </w:rPr>
        <w:t xml:space="preserve"> adjudicación </w:t>
      </w:r>
      <w:r w:rsidR="00D749AA" w:rsidRPr="005007E7">
        <w:rPr>
          <w:rFonts w:ascii="Arial Narrow" w:eastAsia="Times New Roman" w:hAnsi="Arial Narrow" w:cs="Times New Roman"/>
          <w:color w:val="000000" w:themeColor="text1"/>
          <w:lang w:val="es-ES_tradnl" w:eastAsia="es-CO"/>
        </w:rPr>
        <w:t xml:space="preserve">por grupos </w:t>
      </w:r>
      <w:r w:rsidR="0007514D" w:rsidRPr="005007E7">
        <w:rPr>
          <w:rFonts w:ascii="Arial Narrow" w:eastAsia="Times New Roman" w:hAnsi="Arial Narrow" w:cs="Times New Roman"/>
          <w:color w:val="000000" w:themeColor="text1"/>
          <w:lang w:val="es-ES_tradnl" w:eastAsia="es-CO"/>
        </w:rPr>
        <w:t xml:space="preserve">en audiencia pública </w:t>
      </w:r>
      <w:r w:rsidR="00DF482E" w:rsidRPr="005007E7">
        <w:rPr>
          <w:rFonts w:ascii="Arial Narrow" w:eastAsia="Times New Roman" w:hAnsi="Arial Narrow" w:cs="Times New Roman"/>
          <w:color w:val="000000" w:themeColor="text1"/>
          <w:lang w:val="es-ES_tradnl" w:eastAsia="es-CO"/>
        </w:rPr>
        <w:t xml:space="preserve">presencial en las instalaciones de USPEC </w:t>
      </w:r>
      <w:r w:rsidR="006740E7" w:rsidRPr="005007E7">
        <w:rPr>
          <w:rFonts w:ascii="Arial Narrow" w:eastAsia="Times New Roman" w:hAnsi="Arial Narrow" w:cs="Times New Roman"/>
          <w:color w:val="000000" w:themeColor="text1"/>
          <w:lang w:val="es-ES_tradnl" w:eastAsia="es-CO"/>
        </w:rPr>
        <w:t xml:space="preserve">dirección </w:t>
      </w:r>
      <w:r w:rsidR="006740E7" w:rsidRPr="005007E7">
        <w:rPr>
          <w:rFonts w:ascii="Arial Narrow" w:hAnsi="Arial Narrow"/>
          <w:color w:val="000000" w:themeColor="text1"/>
          <w:lang w:val="es-ES_tradnl"/>
        </w:rPr>
        <w:t>Calle 97 A No. 9 A - 34 Bogotá, Colombia</w:t>
      </w:r>
      <w:r w:rsidR="006740E7" w:rsidRPr="005007E7">
        <w:rPr>
          <w:rFonts w:ascii="Arial Narrow" w:eastAsia="Times New Roman" w:hAnsi="Arial Narrow" w:cs="Times New Roman"/>
          <w:color w:val="000000" w:themeColor="text1"/>
          <w:lang w:val="es-ES_tradnl" w:eastAsia="es-CO"/>
        </w:rPr>
        <w:t xml:space="preserve">, </w:t>
      </w:r>
      <w:r w:rsidR="00D171E5" w:rsidRPr="005007E7">
        <w:rPr>
          <w:rFonts w:ascii="Arial Narrow" w:eastAsia="Times New Roman" w:hAnsi="Arial Narrow" w:cs="Times New Roman"/>
          <w:color w:val="000000" w:themeColor="text1"/>
          <w:lang w:val="es-ES_tradnl" w:eastAsia="es-CO"/>
        </w:rPr>
        <w:t>en la fecha y hora establecida en el Cronograma</w:t>
      </w:r>
      <w:r w:rsidR="00A24F08" w:rsidRPr="005007E7">
        <w:rPr>
          <w:rFonts w:ascii="Arial Narrow" w:eastAsia="Times New Roman" w:hAnsi="Arial Narrow" w:cs="Times New Roman"/>
          <w:color w:val="000000" w:themeColor="text1"/>
          <w:lang w:val="es-ES_tradnl" w:eastAsia="es-CO"/>
        </w:rPr>
        <w:t xml:space="preserve"> de la plataforma SECOP II, </w:t>
      </w:r>
      <w:r w:rsidR="00D171E5" w:rsidRPr="005007E7">
        <w:rPr>
          <w:rFonts w:ascii="Arial Narrow" w:eastAsia="Times New Roman" w:hAnsi="Arial Narrow" w:cs="Times New Roman"/>
          <w:color w:val="000000" w:themeColor="text1"/>
          <w:lang w:val="es-ES_tradnl" w:eastAsia="es-CO"/>
        </w:rPr>
        <w:t>la cual se realizará de acuerdo con las reglas establecidas para el efecto en los mismos y las siguientes consideraciones:</w:t>
      </w:r>
    </w:p>
    <w:p w14:paraId="28D05EE9" w14:textId="77777777" w:rsidR="00A24F08" w:rsidRPr="005007E7" w:rsidRDefault="00A24F08"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5CD5D4C1" w14:textId="55E0250E" w:rsidR="00D171E5" w:rsidRPr="005007E7" w:rsidRDefault="00D171E5"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1. En la audiencia los oferentes pueden pronunciarse sobre las respuestas dadas por la Entidad Estatal a las observaciones presentadas respecto del informe de evaluación</w:t>
      </w:r>
      <w:r w:rsidR="00505054" w:rsidRPr="005007E7">
        <w:rPr>
          <w:rFonts w:ascii="Arial Narrow" w:eastAsia="Times New Roman" w:hAnsi="Arial Narrow" w:cs="Times New Roman"/>
          <w:color w:val="000000" w:themeColor="text1"/>
          <w:lang w:val="es-ES_tradnl" w:eastAsia="es-CO"/>
        </w:rPr>
        <w:t xml:space="preserve"> </w:t>
      </w:r>
      <w:r w:rsidR="0007514D" w:rsidRPr="005007E7">
        <w:rPr>
          <w:rFonts w:ascii="Arial Narrow" w:eastAsia="Times New Roman" w:hAnsi="Arial Narrow" w:cs="Times New Roman"/>
          <w:color w:val="000000" w:themeColor="text1"/>
          <w:lang w:val="es-ES_tradnl" w:eastAsia="es-CO"/>
        </w:rPr>
        <w:t xml:space="preserve">definitivo </w:t>
      </w:r>
      <w:r w:rsidRPr="005007E7">
        <w:rPr>
          <w:rFonts w:ascii="Arial Narrow" w:eastAsia="Times New Roman" w:hAnsi="Arial Narrow" w:cs="Times New Roman"/>
          <w:color w:val="000000" w:themeColor="text1"/>
          <w:lang w:val="es-ES_tradnl" w:eastAsia="es-CO"/>
        </w:rPr>
        <w:t>lo cual no implica una nueva oportunidad para mejorar o modificar la oferta. Si hay pronunciamientos que a juicio de la Entidad Estatal requiere análisis adicional y su solución puede incidir en el sentido de la decisión a adoptar, la audiencia puede suspenderse por el término necesario para la verificación de los asuntos debatidos y la comprobación de lo alegado.</w:t>
      </w:r>
    </w:p>
    <w:p w14:paraId="124FCE3A" w14:textId="77777777" w:rsidR="00D171E5" w:rsidRPr="005007E7" w:rsidRDefault="00D171E5"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1AA73FF2" w14:textId="77777777" w:rsidR="00D171E5" w:rsidRPr="005007E7" w:rsidRDefault="00D171E5"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2. La Entidad Estatal debe conceder el uso de la palabra por una única vez al oferente que así lo solicite, para que responda a las observaciones que sobre la evaluación de su oferta hayan hecho los intervinientes.</w:t>
      </w:r>
    </w:p>
    <w:p w14:paraId="1D4CD539" w14:textId="77777777" w:rsidR="00D171E5" w:rsidRPr="005007E7" w:rsidRDefault="00D171E5"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279CA8ED" w14:textId="77777777" w:rsidR="00D171E5" w:rsidRPr="005007E7" w:rsidRDefault="00D171E5" w:rsidP="001B7473">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3. Toda intervención debe ser hecha por la persona o las personas previamente designadas por el oferente, y estar limitada a la duración máxima que la Entidad Estatal haya señalado con anterioridad.</w:t>
      </w:r>
    </w:p>
    <w:p w14:paraId="40094EEF" w14:textId="77777777" w:rsidR="00D171E5" w:rsidRPr="005007E7" w:rsidRDefault="00D171E5" w:rsidP="00CB2832">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1A8D4984" w14:textId="45BA149B" w:rsidR="00505054" w:rsidRPr="005007E7" w:rsidRDefault="00505054" w:rsidP="00CB2832">
      <w:pPr>
        <w:shd w:val="clear" w:color="auto" w:fill="FFFFFF"/>
        <w:spacing w:after="0" w:line="240" w:lineRule="auto"/>
        <w:jc w:val="both"/>
        <w:rPr>
          <w:rFonts w:ascii="Arial Narrow" w:hAnsi="Arial Narrow"/>
          <w:color w:val="000000" w:themeColor="text1"/>
          <w:lang w:val="es-ES_tradnl" w:eastAsia="es-CO"/>
        </w:rPr>
      </w:pPr>
      <w:r w:rsidRPr="005007E7">
        <w:rPr>
          <w:rFonts w:ascii="Arial Narrow" w:eastAsia="Times New Roman" w:hAnsi="Arial Narrow" w:cs="Times New Roman"/>
          <w:color w:val="000000" w:themeColor="text1"/>
          <w:lang w:val="es-ES_tradnl" w:eastAsia="es-CO"/>
        </w:rPr>
        <w:t>4.</w:t>
      </w:r>
      <w:r w:rsidRPr="005007E7">
        <w:rPr>
          <w:rFonts w:ascii="Arial Narrow" w:hAnsi="Arial Narrow"/>
          <w:color w:val="000000" w:themeColor="text1"/>
          <w:lang w:val="es-ES_tradnl" w:eastAsia="es-CO"/>
        </w:rPr>
        <w:t xml:space="preserve"> Terminadas las intervenciones de los asistentes a la audiencia, se procederá a adoptar la decisión que corresponda.</w:t>
      </w:r>
    </w:p>
    <w:p w14:paraId="18DBB416" w14:textId="77777777" w:rsidR="00CB2832" w:rsidRPr="005007E7" w:rsidRDefault="00CB2832" w:rsidP="00CB2832">
      <w:pPr>
        <w:shd w:val="clear" w:color="auto" w:fill="FFFFFF"/>
        <w:spacing w:after="0" w:line="240" w:lineRule="auto"/>
        <w:jc w:val="both"/>
        <w:rPr>
          <w:rFonts w:ascii="Arial Narrow" w:hAnsi="Arial Narrow"/>
          <w:color w:val="000000" w:themeColor="text1"/>
          <w:lang w:val="es-ES_tradnl" w:eastAsia="es-CO"/>
        </w:rPr>
      </w:pPr>
    </w:p>
    <w:p w14:paraId="6A17FCED" w14:textId="64E65ACF" w:rsidR="00505054" w:rsidRPr="005007E7" w:rsidRDefault="00505054" w:rsidP="00CB2832">
      <w:pPr>
        <w:shd w:val="clear" w:color="auto" w:fill="FFFFFF"/>
        <w:spacing w:after="0" w:line="240" w:lineRule="auto"/>
        <w:jc w:val="both"/>
        <w:rPr>
          <w:rFonts w:ascii="Arial Narrow" w:hAnsi="Arial Narrow"/>
          <w:color w:val="000000" w:themeColor="text1"/>
          <w:lang w:val="es-ES_tradnl" w:eastAsia="es-CO"/>
        </w:rPr>
      </w:pPr>
      <w:r w:rsidRPr="005007E7">
        <w:rPr>
          <w:rFonts w:ascii="Arial Narrow" w:hAnsi="Arial Narrow"/>
          <w:color w:val="000000" w:themeColor="text1"/>
          <w:lang w:val="es-ES_tradnl" w:eastAsia="es-CO"/>
        </w:rPr>
        <w:t xml:space="preserve">5. </w:t>
      </w:r>
      <w:r w:rsidR="0003245D" w:rsidRPr="005007E7">
        <w:rPr>
          <w:rFonts w:ascii="Arial Narrow" w:hAnsi="Arial Narrow"/>
          <w:color w:val="000000" w:themeColor="text1"/>
          <w:lang w:val="es-ES_tradnl" w:eastAsia="es-CO"/>
        </w:rPr>
        <w:t>Durante la audiencia s</w:t>
      </w:r>
      <w:r w:rsidR="00CB2832" w:rsidRPr="005007E7">
        <w:rPr>
          <w:rFonts w:ascii="Arial Narrow" w:hAnsi="Arial Narrow"/>
          <w:color w:val="000000" w:themeColor="text1"/>
          <w:lang w:val="es-ES_tradnl" w:eastAsia="es-CO"/>
        </w:rPr>
        <w:t>e dará apertura del Sobre No. 2</w:t>
      </w:r>
      <w:r w:rsidR="0003245D" w:rsidRPr="005007E7">
        <w:rPr>
          <w:rFonts w:ascii="Arial Narrow" w:hAnsi="Arial Narrow"/>
          <w:color w:val="000000" w:themeColor="text1"/>
          <w:lang w:val="es-ES_tradnl" w:eastAsia="es-CO"/>
        </w:rPr>
        <w:t>.</w:t>
      </w:r>
    </w:p>
    <w:p w14:paraId="0B453230" w14:textId="77777777" w:rsidR="00CB2832" w:rsidRPr="005007E7" w:rsidRDefault="00CB2832" w:rsidP="00CB2832">
      <w:pPr>
        <w:shd w:val="clear" w:color="auto" w:fill="FFFFFF"/>
        <w:spacing w:after="0" w:line="240" w:lineRule="auto"/>
        <w:jc w:val="both"/>
        <w:rPr>
          <w:rFonts w:ascii="Arial Narrow" w:hAnsi="Arial Narrow"/>
          <w:color w:val="000000" w:themeColor="text1"/>
          <w:lang w:val="es-ES_tradnl" w:eastAsia="es-CO"/>
        </w:rPr>
      </w:pPr>
    </w:p>
    <w:p w14:paraId="0D16C9E2" w14:textId="5A2A00B3" w:rsidR="00D171E5" w:rsidRPr="005007E7" w:rsidRDefault="0003245D" w:rsidP="00CB2832">
      <w:pPr>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hAnsi="Arial Narrow"/>
          <w:lang w:val="es-ES_tradnl" w:eastAsia="es-CO"/>
        </w:rPr>
        <w:t xml:space="preserve">6. </w:t>
      </w:r>
      <w:r w:rsidR="00D171E5" w:rsidRPr="005007E7">
        <w:rPr>
          <w:rFonts w:ascii="Arial Narrow" w:eastAsia="Times New Roman" w:hAnsi="Arial Narrow" w:cs="Times New Roman"/>
          <w:color w:val="000000" w:themeColor="text1"/>
          <w:lang w:val="es-ES_tradnl" w:eastAsia="es-CO"/>
        </w:rPr>
        <w:t xml:space="preserve">La Entidad Estatal puede prescindir de la lectura del borrador del acto administrativo de adjudicación siempre que lo haya publicado en el </w:t>
      </w:r>
      <w:r w:rsidR="001B7473" w:rsidRPr="005007E7">
        <w:rPr>
          <w:rFonts w:ascii="Arial Narrow" w:eastAsia="Times New Roman" w:hAnsi="Arial Narrow" w:cs="Times New Roman"/>
          <w:b/>
          <w:color w:val="000000" w:themeColor="text1"/>
          <w:lang w:val="es-ES_tradnl" w:eastAsia="es-CO"/>
        </w:rPr>
        <w:t xml:space="preserve">SECOP </w:t>
      </w:r>
      <w:r w:rsidR="00D171E5" w:rsidRPr="005007E7">
        <w:rPr>
          <w:rFonts w:ascii="Arial Narrow" w:eastAsia="Times New Roman" w:hAnsi="Arial Narrow" w:cs="Times New Roman"/>
          <w:color w:val="000000" w:themeColor="text1"/>
          <w:lang w:val="es-ES_tradnl" w:eastAsia="es-CO"/>
        </w:rPr>
        <w:t>con antelación.</w:t>
      </w:r>
    </w:p>
    <w:p w14:paraId="78A30F36" w14:textId="77777777" w:rsidR="00CB2832" w:rsidRPr="005007E7" w:rsidRDefault="00CB2832" w:rsidP="00CB2832">
      <w:pPr>
        <w:spacing w:after="0" w:line="240" w:lineRule="auto"/>
        <w:jc w:val="both"/>
        <w:rPr>
          <w:rFonts w:ascii="Arial Narrow" w:hAnsi="Arial Narrow"/>
          <w:lang w:val="es-ES_tradnl" w:eastAsia="es-CO"/>
        </w:rPr>
      </w:pPr>
    </w:p>
    <w:p w14:paraId="736957E9" w14:textId="460FE7E8" w:rsidR="00883077" w:rsidRPr="005007E7" w:rsidRDefault="0003245D" w:rsidP="00CB2832">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7.</w:t>
      </w:r>
      <w:r w:rsidR="00D171E5" w:rsidRPr="005007E7">
        <w:rPr>
          <w:rFonts w:ascii="Arial Narrow" w:eastAsia="Times New Roman" w:hAnsi="Arial Narrow" w:cs="Times New Roman"/>
          <w:color w:val="000000" w:themeColor="text1"/>
          <w:lang w:val="es-ES_tradnl" w:eastAsia="es-CO"/>
        </w:rPr>
        <w:t xml:space="preserve"> </w:t>
      </w:r>
      <w:r w:rsidR="00883077" w:rsidRPr="005007E7">
        <w:rPr>
          <w:rFonts w:ascii="Arial Narrow" w:hAnsi="Arial Narrow"/>
          <w:color w:val="000000" w:themeColor="text1"/>
          <w:lang w:val="es-ES_tradnl"/>
        </w:rPr>
        <w:t xml:space="preserve">El acto administrativo de adjudicación es </w:t>
      </w:r>
      <w:r w:rsidR="00883077" w:rsidRPr="005007E7">
        <w:rPr>
          <w:rFonts w:ascii="Arial Narrow" w:hAnsi="Arial Narrow"/>
          <w:b/>
          <w:color w:val="000000" w:themeColor="text1"/>
          <w:lang w:val="es-ES_tradnl"/>
        </w:rPr>
        <w:t>irrevocable</w:t>
      </w:r>
      <w:r w:rsidR="00883077" w:rsidRPr="005007E7">
        <w:rPr>
          <w:rFonts w:ascii="Arial Narrow" w:hAnsi="Arial Narrow"/>
          <w:color w:val="000000" w:themeColor="text1"/>
          <w:lang w:val="es-ES_tradnl"/>
        </w:rPr>
        <w:t xml:space="preserve"> y obliga, tanto a la Entidad como al adjudicatario, no tendrá recursos por vía gubernativa, su impugnación procede mediante el ejercicio de las acciones judiciales que correspondan. </w:t>
      </w:r>
    </w:p>
    <w:p w14:paraId="2B5E8D57" w14:textId="77777777" w:rsidR="00883077" w:rsidRPr="005007E7" w:rsidRDefault="00883077" w:rsidP="00CB2832">
      <w:pPr>
        <w:pStyle w:val="Default"/>
        <w:ind w:right="49"/>
        <w:jc w:val="both"/>
        <w:rPr>
          <w:rFonts w:ascii="Arial Narrow" w:hAnsi="Arial Narrow"/>
          <w:color w:val="000000" w:themeColor="text1"/>
          <w:sz w:val="22"/>
          <w:szCs w:val="22"/>
          <w:lang w:val="es-ES_tradnl"/>
        </w:rPr>
      </w:pPr>
    </w:p>
    <w:p w14:paraId="65611AA5" w14:textId="77777777" w:rsidR="00883077" w:rsidRPr="005007E7" w:rsidRDefault="00883077" w:rsidP="00CB2832">
      <w:pPr>
        <w:pStyle w:val="Default"/>
        <w:ind w:right="49"/>
        <w:jc w:val="both"/>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2E28469F" w14:textId="77777777" w:rsidR="00056021" w:rsidRPr="005007E7" w:rsidRDefault="00056021" w:rsidP="00883077">
      <w:pPr>
        <w:pStyle w:val="Default"/>
        <w:ind w:right="49"/>
        <w:jc w:val="both"/>
        <w:rPr>
          <w:rFonts w:ascii="Arial Narrow" w:hAnsi="Arial Narrow"/>
          <w:color w:val="000000" w:themeColor="text1"/>
          <w:sz w:val="22"/>
          <w:szCs w:val="22"/>
          <w:lang w:val="es-ES_tradnl"/>
        </w:rPr>
      </w:pPr>
    </w:p>
    <w:p w14:paraId="3D881F02" w14:textId="6D290829" w:rsidR="00883077" w:rsidRPr="005007E7" w:rsidRDefault="00402ED8" w:rsidP="00402ED8">
      <w:pPr>
        <w:pStyle w:val="Cuerpodeltexto20"/>
        <w:shd w:val="clear" w:color="auto" w:fill="auto"/>
        <w:spacing w:after="0" w:line="240" w:lineRule="auto"/>
        <w:ind w:right="49" w:firstLine="0"/>
        <w:jc w:val="both"/>
        <w:rPr>
          <w:rFonts w:ascii="Arial Narrow" w:hAnsi="Arial Narrow"/>
          <w:color w:val="000000" w:themeColor="text1"/>
          <w:sz w:val="22"/>
          <w:szCs w:val="22"/>
          <w:lang w:val="es-ES_tradnl"/>
        </w:rPr>
      </w:pPr>
      <w:r w:rsidRPr="005007E7">
        <w:rPr>
          <w:rFonts w:ascii="Arial Narrow" w:eastAsia="Calibri" w:hAnsi="Arial Narrow"/>
          <w:bCs w:val="0"/>
          <w:color w:val="000000" w:themeColor="text1"/>
          <w:sz w:val="22"/>
          <w:szCs w:val="22"/>
          <w:lang w:val="es-ES_tradnl"/>
        </w:rPr>
        <w:t xml:space="preserve">2.18. </w:t>
      </w:r>
      <w:r w:rsidR="00883077" w:rsidRPr="005007E7">
        <w:rPr>
          <w:rFonts w:ascii="Arial Narrow" w:hAnsi="Arial Narrow"/>
          <w:color w:val="000000" w:themeColor="text1"/>
          <w:sz w:val="22"/>
          <w:szCs w:val="22"/>
          <w:lang w:val="es-ES_tradnl"/>
        </w:rPr>
        <w:t xml:space="preserve">DILIGENCIAMIENTO DE LOS FORMATOS Y ANEXOS DEL </w:t>
      </w:r>
      <w:r w:rsidR="0056519C" w:rsidRPr="005007E7">
        <w:rPr>
          <w:rFonts w:ascii="Arial Narrow" w:hAnsi="Arial Narrow"/>
          <w:color w:val="000000" w:themeColor="text1"/>
          <w:sz w:val="22"/>
          <w:szCs w:val="22"/>
          <w:lang w:val="es-ES_tradnl"/>
        </w:rPr>
        <w:t>PLIEGO</w:t>
      </w:r>
      <w:r w:rsidR="00883077"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00883077" w:rsidRPr="005007E7">
        <w:rPr>
          <w:rFonts w:ascii="Arial Narrow" w:hAnsi="Arial Narrow"/>
          <w:color w:val="000000" w:themeColor="text1"/>
          <w:sz w:val="22"/>
          <w:szCs w:val="22"/>
          <w:lang w:val="es-ES_tradnl"/>
        </w:rPr>
        <w:t xml:space="preserve"> </w:t>
      </w:r>
    </w:p>
    <w:p w14:paraId="2A1A54F6" w14:textId="77777777" w:rsidR="00883077" w:rsidRPr="005007E7" w:rsidRDefault="00883077" w:rsidP="00883077">
      <w:pPr>
        <w:pStyle w:val="Cuerpodeltexto20"/>
        <w:shd w:val="clear" w:color="auto" w:fill="auto"/>
        <w:spacing w:after="0" w:line="240" w:lineRule="auto"/>
        <w:ind w:right="49" w:firstLine="0"/>
        <w:jc w:val="both"/>
        <w:rPr>
          <w:rFonts w:ascii="Arial Narrow" w:hAnsi="Arial Narrow"/>
          <w:color w:val="000000" w:themeColor="text1"/>
          <w:sz w:val="22"/>
          <w:szCs w:val="22"/>
          <w:lang w:val="es-ES_tradnl"/>
        </w:rPr>
      </w:pPr>
    </w:p>
    <w:p w14:paraId="5089F9CC" w14:textId="3EB10047" w:rsidR="00056021" w:rsidRPr="005007E7" w:rsidRDefault="00883077" w:rsidP="00D749AA">
      <w:pPr>
        <w:pStyle w:val="Cuerpodeltexto0"/>
        <w:shd w:val="clear" w:color="auto" w:fill="auto"/>
        <w:spacing w:after="0" w:line="240" w:lineRule="auto"/>
        <w:ind w:left="40"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La información requerida que deba consignarse en los formatos o anexos del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Pr="005007E7">
        <w:rPr>
          <w:rFonts w:ascii="Arial Narrow" w:hAnsi="Arial Narrow"/>
          <w:color w:val="000000" w:themeColor="text1"/>
          <w:sz w:val="22"/>
          <w:szCs w:val="22"/>
          <w:lang w:val="es-ES_tradnl"/>
        </w:rPr>
        <w:t>, será diligenciada y presentada en la plataforma del SECOP II.</w:t>
      </w:r>
    </w:p>
    <w:p w14:paraId="4D23D355" w14:textId="77777777" w:rsidR="00693E11" w:rsidRPr="005007E7" w:rsidRDefault="00693E11" w:rsidP="00056021">
      <w:pPr>
        <w:pStyle w:val="Cuerpodeltexto0"/>
        <w:shd w:val="clear" w:color="auto" w:fill="auto"/>
        <w:spacing w:after="0" w:line="240" w:lineRule="auto"/>
        <w:ind w:left="40" w:right="49" w:firstLine="0"/>
        <w:rPr>
          <w:rFonts w:ascii="Arial Narrow" w:hAnsi="Arial Narrow"/>
          <w:color w:val="000000" w:themeColor="text1"/>
          <w:sz w:val="22"/>
          <w:szCs w:val="22"/>
          <w:lang w:val="es-ES_tradnl"/>
        </w:rPr>
      </w:pPr>
    </w:p>
    <w:p w14:paraId="070CBCCB" w14:textId="77777777" w:rsidR="00883077" w:rsidRPr="005007E7" w:rsidRDefault="00883077" w:rsidP="00056021">
      <w:pPr>
        <w:pStyle w:val="Cuerpodeltexto0"/>
        <w:shd w:val="clear" w:color="auto" w:fill="auto"/>
        <w:spacing w:after="0" w:line="240" w:lineRule="auto"/>
        <w:ind w:left="40"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Si el proponente considera que es conveniente, anexar información adicional a la solicitada por la entidad en los formularios o anexos establecidos, podrá allegarla mediante requerimientos de subsanación y traslado de la evaluación conforme a la plataforma del SECOP II.</w:t>
      </w:r>
    </w:p>
    <w:p w14:paraId="18F38034" w14:textId="77777777" w:rsidR="00056021" w:rsidRPr="005007E7" w:rsidRDefault="00056021" w:rsidP="00056021">
      <w:pPr>
        <w:pStyle w:val="Cuerpodeltexto0"/>
        <w:shd w:val="clear" w:color="auto" w:fill="auto"/>
        <w:spacing w:after="0" w:line="240" w:lineRule="auto"/>
        <w:ind w:left="40" w:right="49" w:firstLine="0"/>
        <w:rPr>
          <w:rFonts w:ascii="Arial Narrow" w:hAnsi="Arial Narrow"/>
          <w:color w:val="000000" w:themeColor="text1"/>
          <w:sz w:val="22"/>
          <w:szCs w:val="22"/>
          <w:lang w:val="es-ES_tradnl"/>
        </w:rPr>
      </w:pPr>
    </w:p>
    <w:p w14:paraId="0EB36BAD" w14:textId="54D5A5CA" w:rsidR="00883077" w:rsidRPr="005007E7" w:rsidRDefault="00883077" w:rsidP="00056021">
      <w:pPr>
        <w:pStyle w:val="Cuerpodeltexto0"/>
        <w:shd w:val="clear" w:color="auto" w:fill="auto"/>
        <w:spacing w:after="0" w:line="240" w:lineRule="auto"/>
        <w:ind w:left="40" w:right="49" w:firstLine="0"/>
        <w:rPr>
          <w:rFonts w:ascii="Arial Narrow" w:hAnsi="Arial Narrow"/>
          <w:b/>
          <w:color w:val="000000" w:themeColor="text1"/>
          <w:sz w:val="22"/>
          <w:szCs w:val="22"/>
          <w:lang w:val="es-ES_tradnl"/>
        </w:rPr>
      </w:pPr>
      <w:r w:rsidRPr="005007E7">
        <w:rPr>
          <w:rFonts w:ascii="Arial Narrow" w:hAnsi="Arial Narrow"/>
          <w:b/>
          <w:bCs/>
          <w:color w:val="000000" w:themeColor="text1"/>
          <w:sz w:val="22"/>
          <w:szCs w:val="22"/>
          <w:lang w:val="es-ES_tradnl"/>
        </w:rPr>
        <w:t xml:space="preserve">TODOS LOS FORMATOS Y ANEXOS ESTABLECIDOS EN EL </w:t>
      </w:r>
      <w:r w:rsidR="0056519C" w:rsidRPr="005007E7">
        <w:rPr>
          <w:rFonts w:ascii="Arial Narrow" w:hAnsi="Arial Narrow"/>
          <w:b/>
          <w:bCs/>
          <w:color w:val="000000" w:themeColor="text1"/>
          <w:sz w:val="22"/>
          <w:szCs w:val="22"/>
          <w:lang w:val="es-ES_tradnl"/>
        </w:rPr>
        <w:t>PLIEGO</w:t>
      </w:r>
      <w:r w:rsidRPr="005007E7">
        <w:rPr>
          <w:rFonts w:ascii="Arial Narrow" w:hAnsi="Arial Narrow"/>
          <w:b/>
          <w:bCs/>
          <w:color w:val="000000" w:themeColor="text1"/>
          <w:sz w:val="22"/>
          <w:szCs w:val="22"/>
          <w:lang w:val="es-ES_tradnl"/>
        </w:rPr>
        <w:t xml:space="preserve"> </w:t>
      </w:r>
      <w:r w:rsidR="0056519C" w:rsidRPr="005007E7">
        <w:rPr>
          <w:rFonts w:ascii="Arial Narrow" w:hAnsi="Arial Narrow"/>
          <w:b/>
          <w:bCs/>
          <w:color w:val="000000" w:themeColor="text1"/>
          <w:sz w:val="22"/>
          <w:szCs w:val="22"/>
          <w:lang w:val="es-ES_tradnl"/>
        </w:rPr>
        <w:t>DE CONDICIONES</w:t>
      </w:r>
      <w:r w:rsidRPr="005007E7">
        <w:rPr>
          <w:rFonts w:ascii="Arial Narrow" w:hAnsi="Arial Narrow"/>
          <w:b/>
          <w:bCs/>
          <w:color w:val="000000" w:themeColor="text1"/>
          <w:sz w:val="22"/>
          <w:szCs w:val="22"/>
          <w:lang w:val="es-ES_tradnl"/>
        </w:rPr>
        <w:t xml:space="preserve">, DEBERÁN SER DILIGENCIADOS Y </w:t>
      </w:r>
      <w:r w:rsidRPr="005007E7">
        <w:rPr>
          <w:rFonts w:ascii="Arial Narrow" w:hAnsi="Arial Narrow"/>
          <w:b/>
          <w:color w:val="000000" w:themeColor="text1"/>
          <w:sz w:val="22"/>
          <w:szCs w:val="22"/>
          <w:lang w:val="es-ES_tradnl"/>
        </w:rPr>
        <w:t>PRESENTADOS CON LA INFORMACIÓN REQUERIDA EN LOS MISMOS Y EN SU TOTALIDAD POR EL PROPONENTE, EN TODO CASO DEBERÁ INDICAR TODOS LOS ASPECTOS SEÑALADOS EN LOS MISMOS.</w:t>
      </w:r>
    </w:p>
    <w:p w14:paraId="3E13CEDB" w14:textId="77777777" w:rsidR="00056021" w:rsidRPr="005007E7" w:rsidRDefault="00056021" w:rsidP="00056021">
      <w:pPr>
        <w:pStyle w:val="Cuerpodeltexto0"/>
        <w:shd w:val="clear" w:color="auto" w:fill="auto"/>
        <w:spacing w:after="0" w:line="240" w:lineRule="auto"/>
        <w:ind w:left="40" w:right="49" w:firstLine="0"/>
        <w:rPr>
          <w:rFonts w:ascii="Arial Narrow" w:hAnsi="Arial Narrow"/>
          <w:b/>
          <w:color w:val="000000" w:themeColor="text1"/>
          <w:sz w:val="22"/>
          <w:szCs w:val="22"/>
          <w:lang w:val="es-ES_tradnl"/>
        </w:rPr>
      </w:pPr>
    </w:p>
    <w:p w14:paraId="14367A9B" w14:textId="77777777" w:rsidR="00883077" w:rsidRPr="005007E7" w:rsidRDefault="00402ED8" w:rsidP="00056021">
      <w:pPr>
        <w:pStyle w:val="Ttulo81"/>
        <w:keepNext/>
        <w:keepLines/>
        <w:shd w:val="clear" w:color="auto" w:fill="auto"/>
        <w:tabs>
          <w:tab w:val="left" w:pos="708"/>
        </w:tabs>
        <w:spacing w:after="0" w:line="240" w:lineRule="auto"/>
        <w:ind w:right="49" w:firstLine="0"/>
        <w:rPr>
          <w:rFonts w:ascii="Arial Narrow"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 xml:space="preserve">2.19. </w:t>
      </w:r>
      <w:r w:rsidR="00883077" w:rsidRPr="005007E7">
        <w:rPr>
          <w:rFonts w:ascii="Arial Narrow" w:hAnsi="Arial Narrow" w:cs="Arial"/>
          <w:color w:val="000000" w:themeColor="text1"/>
          <w:sz w:val="22"/>
          <w:szCs w:val="22"/>
          <w:lang w:val="es-ES_tradnl"/>
        </w:rPr>
        <w:t>OBSERVACIONES Y/O SOLICITUDES DE ACLARACIÓN</w:t>
      </w:r>
    </w:p>
    <w:p w14:paraId="456F88E3"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090A4CFA" w14:textId="18036062"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LA USPEC recibirá solicitudes de aclaración al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condiciones del proceso mediante la plataforma de SECOP II. </w:t>
      </w:r>
    </w:p>
    <w:p w14:paraId="62E335BE"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6B37BCED" w14:textId="54F9E912"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Las observaciones y solicitudes de aclaración enviadas por los interesados que cumplan con los requisitos aquí establecidas, serán resueltas por LA ENTI</w:t>
      </w:r>
      <w:r w:rsidR="00B1715B" w:rsidRPr="005007E7">
        <w:rPr>
          <w:rFonts w:ascii="Arial Narrow" w:hAnsi="Arial Narrow"/>
          <w:color w:val="000000" w:themeColor="text1"/>
          <w:sz w:val="22"/>
          <w:szCs w:val="22"/>
          <w:lang w:val="es-ES_tradnl"/>
        </w:rPr>
        <w:t xml:space="preserve">DAD y publicadas en el </w:t>
      </w:r>
      <w:r w:rsidRPr="005007E7">
        <w:rPr>
          <w:rFonts w:ascii="Arial Narrow" w:hAnsi="Arial Narrow"/>
          <w:color w:val="000000" w:themeColor="text1"/>
          <w:sz w:val="22"/>
          <w:szCs w:val="22"/>
          <w:lang w:val="es-ES_tradnl"/>
        </w:rPr>
        <w:t xml:space="preserve">(SECOP II), Portal Único de Contratación. Toda solicitud de aclaración debe presentarse en los términos señalados en el presente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Pr="005007E7">
        <w:rPr>
          <w:rFonts w:ascii="Arial Narrow" w:hAnsi="Arial Narrow"/>
          <w:color w:val="000000" w:themeColor="text1"/>
          <w:sz w:val="22"/>
          <w:szCs w:val="22"/>
          <w:lang w:val="es-ES_tradnl"/>
        </w:rPr>
        <w:t>.</w:t>
      </w:r>
    </w:p>
    <w:p w14:paraId="4191AC97"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5457D372" w14:textId="77777777"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La entidad, no atenderá consultas </w:t>
      </w:r>
      <w:r w:rsidRPr="005007E7">
        <w:rPr>
          <w:rFonts w:ascii="Arial Narrow" w:hAnsi="Arial Narrow"/>
          <w:b/>
          <w:color w:val="000000" w:themeColor="text1"/>
          <w:sz w:val="22"/>
          <w:szCs w:val="22"/>
          <w:lang w:val="es-ES_tradnl"/>
        </w:rPr>
        <w:t>personales ni telefónicas</w:t>
      </w:r>
      <w:r w:rsidRPr="005007E7">
        <w:rPr>
          <w:rFonts w:ascii="Arial Narrow" w:hAnsi="Arial Narrow"/>
          <w:color w:val="000000" w:themeColor="text1"/>
          <w:sz w:val="22"/>
          <w:szCs w:val="22"/>
          <w:lang w:val="es-ES_tradnl"/>
        </w:rPr>
        <w:t xml:space="preserve">. </w:t>
      </w:r>
    </w:p>
    <w:p w14:paraId="0C96EC48"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4857A64A" w14:textId="77777777" w:rsidR="00883077" w:rsidRPr="005007E7" w:rsidRDefault="00402ED8" w:rsidP="0060282F">
      <w:pPr>
        <w:pStyle w:val="Ttulo81"/>
        <w:keepNext/>
        <w:keepLines/>
        <w:numPr>
          <w:ilvl w:val="1"/>
          <w:numId w:val="12"/>
        </w:numPr>
        <w:shd w:val="clear" w:color="auto" w:fill="auto"/>
        <w:tabs>
          <w:tab w:val="left" w:pos="708"/>
          <w:tab w:val="left" w:pos="5354"/>
        </w:tabs>
        <w:spacing w:after="0" w:line="240" w:lineRule="auto"/>
        <w:ind w:right="49"/>
        <w:rPr>
          <w:rFonts w:ascii="Arial Narrow" w:eastAsia="Arial" w:hAnsi="Arial Narrow" w:cs="Arial"/>
          <w:color w:val="000000" w:themeColor="text1"/>
          <w:sz w:val="22"/>
          <w:szCs w:val="22"/>
          <w:lang w:val="es-ES_tradnl"/>
        </w:rPr>
      </w:pPr>
      <w:r w:rsidRPr="005007E7">
        <w:rPr>
          <w:rFonts w:ascii="Arial Narrow" w:hAnsi="Arial Narrow" w:cs="Arial"/>
          <w:color w:val="000000" w:themeColor="text1"/>
          <w:sz w:val="22"/>
          <w:szCs w:val="22"/>
          <w:lang w:val="es-ES_tradnl"/>
        </w:rPr>
        <w:t xml:space="preserve"> </w:t>
      </w:r>
      <w:r w:rsidR="00883077" w:rsidRPr="005007E7">
        <w:rPr>
          <w:rFonts w:ascii="Arial Narrow" w:hAnsi="Arial Narrow" w:cs="Arial"/>
          <w:color w:val="000000" w:themeColor="text1"/>
          <w:sz w:val="22"/>
          <w:szCs w:val="22"/>
          <w:lang w:val="es-ES_tradnl"/>
        </w:rPr>
        <w:t>PUBLICIDAD DEL PROCEDIMIENTO.</w:t>
      </w:r>
      <w:r w:rsidR="00883077" w:rsidRPr="005007E7">
        <w:rPr>
          <w:rFonts w:ascii="Arial Narrow" w:hAnsi="Arial Narrow" w:cs="Arial"/>
          <w:color w:val="000000" w:themeColor="text1"/>
          <w:sz w:val="22"/>
          <w:szCs w:val="22"/>
          <w:lang w:val="es-ES_tradnl"/>
        </w:rPr>
        <w:tab/>
      </w:r>
    </w:p>
    <w:p w14:paraId="49DBF56F"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6593319B" w14:textId="77777777"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Con el fin de dar cumplimiento a lo establecido en el artículo 2.2.1.1.1.7.1. del Decreto 1082 de 2015, los documentos que se produzcan en el desarrollo del presente proceso serán publicados en el </w:t>
      </w:r>
      <w:r w:rsidRPr="005007E7">
        <w:rPr>
          <w:rFonts w:ascii="Arial Narrow" w:hAnsi="Arial Narrow"/>
          <w:b/>
          <w:color w:val="000000" w:themeColor="text1"/>
          <w:sz w:val="22"/>
          <w:szCs w:val="22"/>
          <w:lang w:val="es-ES_tradnl"/>
        </w:rPr>
        <w:t>Sistema Electrónico para la Contratación Pública - SECOP II.</w:t>
      </w:r>
      <w:r w:rsidRPr="005007E7">
        <w:rPr>
          <w:rFonts w:ascii="Arial Narrow" w:hAnsi="Arial Narrow"/>
          <w:color w:val="000000" w:themeColor="text1"/>
          <w:sz w:val="22"/>
          <w:szCs w:val="22"/>
          <w:lang w:val="es-ES_tradnl"/>
        </w:rPr>
        <w:t xml:space="preserve"> </w:t>
      </w:r>
    </w:p>
    <w:p w14:paraId="16636EB4"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5AE30782" w14:textId="52949C11" w:rsidR="00883077" w:rsidRPr="005007E7" w:rsidRDefault="00402ED8" w:rsidP="0060282F">
      <w:pPr>
        <w:pStyle w:val="Cuerpodeltexto0"/>
        <w:numPr>
          <w:ilvl w:val="1"/>
          <w:numId w:val="12"/>
        </w:numPr>
        <w:shd w:val="clear" w:color="auto" w:fill="auto"/>
        <w:tabs>
          <w:tab w:val="left" w:pos="8789"/>
        </w:tabs>
        <w:spacing w:after="0" w:line="240" w:lineRule="auto"/>
        <w:ind w:right="49"/>
        <w:rPr>
          <w:rFonts w:ascii="Arial Narrow" w:hAnsi="Arial Narrow"/>
          <w:b/>
          <w:color w:val="000000" w:themeColor="text1"/>
          <w:sz w:val="22"/>
          <w:szCs w:val="22"/>
          <w:lang w:val="es-ES_tradnl"/>
        </w:rPr>
      </w:pPr>
      <w:r w:rsidRPr="005007E7">
        <w:rPr>
          <w:rFonts w:ascii="Arial Narrow" w:hAnsi="Arial Narrow"/>
          <w:b/>
          <w:color w:val="000000" w:themeColor="text1"/>
          <w:sz w:val="22"/>
          <w:szCs w:val="22"/>
          <w:lang w:val="es-ES_tradnl"/>
        </w:rPr>
        <w:t xml:space="preserve"> </w:t>
      </w:r>
      <w:r w:rsidR="00883077" w:rsidRPr="005007E7">
        <w:rPr>
          <w:rFonts w:ascii="Arial Narrow" w:hAnsi="Arial Narrow"/>
          <w:b/>
          <w:color w:val="000000" w:themeColor="text1"/>
          <w:sz w:val="22"/>
          <w:szCs w:val="22"/>
          <w:lang w:val="es-ES_tradnl"/>
        </w:rPr>
        <w:t xml:space="preserve">CONSULTA DEL </w:t>
      </w:r>
      <w:r w:rsidR="0056519C" w:rsidRPr="005007E7">
        <w:rPr>
          <w:rFonts w:ascii="Arial Narrow" w:hAnsi="Arial Narrow"/>
          <w:b/>
          <w:color w:val="000000" w:themeColor="text1"/>
          <w:sz w:val="22"/>
          <w:szCs w:val="22"/>
          <w:lang w:val="es-ES_tradnl"/>
        </w:rPr>
        <w:t>PLIEGO</w:t>
      </w:r>
      <w:r w:rsidR="00883077" w:rsidRPr="005007E7">
        <w:rPr>
          <w:rFonts w:ascii="Arial Narrow" w:hAnsi="Arial Narrow"/>
          <w:b/>
          <w:color w:val="000000" w:themeColor="text1"/>
          <w:sz w:val="22"/>
          <w:szCs w:val="22"/>
          <w:lang w:val="es-ES_tradnl"/>
        </w:rPr>
        <w:t xml:space="preserve"> </w:t>
      </w:r>
      <w:r w:rsidR="0056519C" w:rsidRPr="005007E7">
        <w:rPr>
          <w:rFonts w:ascii="Arial Narrow" w:hAnsi="Arial Narrow"/>
          <w:b/>
          <w:color w:val="000000" w:themeColor="text1"/>
          <w:sz w:val="22"/>
          <w:szCs w:val="22"/>
          <w:lang w:val="es-ES_tradnl"/>
        </w:rPr>
        <w:t>DE CONDICIONES</w:t>
      </w:r>
    </w:p>
    <w:p w14:paraId="4ED81BD1"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52A3FE43" w14:textId="2DEE2F3C"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Las personas interesadas en participar en el presente proceso podrán consultar o descargar el </w:t>
      </w:r>
      <w:r w:rsidR="0056519C" w:rsidRPr="005007E7">
        <w:rPr>
          <w:rFonts w:ascii="Arial Narrow" w:hAnsi="Arial Narrow"/>
          <w:color w:val="000000" w:themeColor="text1"/>
          <w:sz w:val="22"/>
          <w:szCs w:val="22"/>
          <w:lang w:val="es-ES_tradnl"/>
        </w:rPr>
        <w:t>Pliego</w:t>
      </w:r>
      <w:r w:rsidRPr="005007E7">
        <w:rPr>
          <w:rFonts w:ascii="Arial Narrow" w:hAnsi="Arial Narrow"/>
          <w:color w:val="000000" w:themeColor="text1"/>
          <w:sz w:val="22"/>
          <w:szCs w:val="22"/>
          <w:lang w:val="es-ES_tradnl"/>
        </w:rPr>
        <w:t xml:space="preserve"> </w:t>
      </w:r>
      <w:r w:rsidR="0056519C" w:rsidRPr="005007E7">
        <w:rPr>
          <w:rFonts w:ascii="Arial Narrow" w:hAnsi="Arial Narrow"/>
          <w:color w:val="000000" w:themeColor="text1"/>
          <w:sz w:val="22"/>
          <w:szCs w:val="22"/>
          <w:lang w:val="es-ES_tradnl"/>
        </w:rPr>
        <w:t>de Condiciones</w:t>
      </w:r>
      <w:r w:rsidRPr="005007E7">
        <w:rPr>
          <w:rFonts w:ascii="Arial Narrow" w:hAnsi="Arial Narrow"/>
          <w:color w:val="000000" w:themeColor="text1"/>
          <w:sz w:val="22"/>
          <w:szCs w:val="22"/>
          <w:lang w:val="es-ES_tradnl"/>
        </w:rPr>
        <w:t xml:space="preserve"> en la el </w:t>
      </w:r>
      <w:r w:rsidRPr="005007E7">
        <w:rPr>
          <w:rFonts w:ascii="Arial Narrow" w:hAnsi="Arial Narrow"/>
          <w:b/>
          <w:color w:val="000000" w:themeColor="text1"/>
          <w:sz w:val="22"/>
          <w:szCs w:val="22"/>
          <w:lang w:val="es-ES_tradnl"/>
        </w:rPr>
        <w:t>Sistema Electrónico para la Contratación Pública - SECOP II.</w:t>
      </w:r>
      <w:r w:rsidRPr="005007E7">
        <w:rPr>
          <w:rFonts w:ascii="Arial Narrow" w:hAnsi="Arial Narrow"/>
          <w:color w:val="000000" w:themeColor="text1"/>
          <w:sz w:val="22"/>
          <w:szCs w:val="22"/>
          <w:lang w:val="es-ES_tradnl"/>
        </w:rPr>
        <w:t xml:space="preserve"> </w:t>
      </w:r>
    </w:p>
    <w:p w14:paraId="1F3459E6"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hAnsi="Arial Narrow"/>
          <w:color w:val="000000" w:themeColor="text1"/>
          <w:sz w:val="22"/>
          <w:szCs w:val="22"/>
          <w:lang w:val="es-ES_tradnl"/>
        </w:rPr>
      </w:pPr>
    </w:p>
    <w:p w14:paraId="785E29BA" w14:textId="77777777" w:rsidR="00883077" w:rsidRPr="005007E7" w:rsidRDefault="00883077" w:rsidP="00056021">
      <w:pPr>
        <w:pStyle w:val="Cuerpodeltexto0"/>
        <w:shd w:val="clear" w:color="auto" w:fill="auto"/>
        <w:tabs>
          <w:tab w:val="left" w:pos="8789"/>
        </w:tabs>
        <w:spacing w:after="0" w:line="240" w:lineRule="auto"/>
        <w:ind w:right="49" w:firstLine="0"/>
        <w:rPr>
          <w:rFonts w:ascii="Arial Narrow" w:hAnsi="Arial Narrow"/>
          <w:b/>
          <w:color w:val="000000" w:themeColor="text1"/>
          <w:sz w:val="22"/>
          <w:szCs w:val="22"/>
          <w:lang w:val="es-ES_tradnl"/>
        </w:rPr>
      </w:pPr>
      <w:r w:rsidRPr="005007E7">
        <w:rPr>
          <w:rFonts w:ascii="Arial Narrow" w:hAnsi="Arial Narrow"/>
          <w:b/>
          <w:color w:val="000000" w:themeColor="text1"/>
          <w:sz w:val="22"/>
          <w:szCs w:val="22"/>
          <w:lang w:val="es-ES_tradnl"/>
        </w:rPr>
        <w:t xml:space="preserve">2.22. ANEXOS DEL PROCESO DE SELECCIÓN </w:t>
      </w:r>
    </w:p>
    <w:p w14:paraId="25720926"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eastAsia="Calibri" w:hAnsi="Arial Narrow"/>
          <w:color w:val="000000" w:themeColor="text1"/>
          <w:sz w:val="22"/>
          <w:szCs w:val="22"/>
          <w:lang w:val="es-ES_tradnl"/>
        </w:rPr>
      </w:pPr>
    </w:p>
    <w:p w14:paraId="4F73B928" w14:textId="4C8E264B" w:rsidR="00883077" w:rsidRPr="005007E7" w:rsidRDefault="00883077" w:rsidP="00056021">
      <w:pPr>
        <w:pStyle w:val="Cuerpodeltexto0"/>
        <w:shd w:val="clear" w:color="auto" w:fill="auto"/>
        <w:tabs>
          <w:tab w:val="left" w:pos="8789"/>
        </w:tabs>
        <w:spacing w:after="0" w:line="240" w:lineRule="auto"/>
        <w:ind w:right="49" w:firstLine="0"/>
        <w:rPr>
          <w:rFonts w:ascii="Arial Narrow" w:eastAsia="Calibri" w:hAnsi="Arial Narrow"/>
          <w:color w:val="000000" w:themeColor="text1"/>
          <w:sz w:val="22"/>
          <w:szCs w:val="22"/>
          <w:lang w:val="es-ES_tradnl"/>
        </w:rPr>
      </w:pPr>
      <w:r w:rsidRPr="005007E7">
        <w:rPr>
          <w:rFonts w:ascii="Arial Narrow" w:eastAsia="Calibri" w:hAnsi="Arial Narrow"/>
          <w:color w:val="000000" w:themeColor="text1"/>
          <w:sz w:val="22"/>
          <w:szCs w:val="22"/>
          <w:lang w:val="es-ES_tradnl"/>
        </w:rPr>
        <w:t xml:space="preserve">Los anexos mencionados en el presente </w:t>
      </w:r>
      <w:r w:rsidR="0056519C" w:rsidRPr="005007E7">
        <w:rPr>
          <w:rFonts w:ascii="Arial Narrow" w:eastAsia="Calibri" w:hAnsi="Arial Narrow"/>
          <w:color w:val="000000" w:themeColor="text1"/>
          <w:sz w:val="22"/>
          <w:szCs w:val="22"/>
          <w:lang w:val="es-ES_tradnl"/>
        </w:rPr>
        <w:t>Pliego</w:t>
      </w:r>
      <w:r w:rsidRPr="005007E7">
        <w:rPr>
          <w:rFonts w:ascii="Arial Narrow" w:eastAsia="Calibri" w:hAnsi="Arial Narrow"/>
          <w:color w:val="000000" w:themeColor="text1"/>
          <w:sz w:val="22"/>
          <w:szCs w:val="22"/>
          <w:lang w:val="es-ES_tradnl"/>
        </w:rPr>
        <w:t xml:space="preserve"> </w:t>
      </w:r>
      <w:r w:rsidR="0056519C" w:rsidRPr="005007E7">
        <w:rPr>
          <w:rFonts w:ascii="Arial Narrow" w:eastAsia="Calibri" w:hAnsi="Arial Narrow"/>
          <w:color w:val="000000" w:themeColor="text1"/>
          <w:sz w:val="22"/>
          <w:szCs w:val="22"/>
          <w:lang w:val="es-ES_tradnl"/>
        </w:rPr>
        <w:t>de Condiciones</w:t>
      </w:r>
      <w:r w:rsidRPr="005007E7">
        <w:rPr>
          <w:rFonts w:ascii="Arial Narrow" w:eastAsia="Calibri" w:hAnsi="Arial Narrow"/>
          <w:color w:val="000000" w:themeColor="text1"/>
          <w:sz w:val="22"/>
          <w:szCs w:val="22"/>
          <w:lang w:val="es-ES_tradnl"/>
        </w:rPr>
        <w:t xml:space="preserve"> serán publicados como documentos adicionales en la página </w:t>
      </w:r>
      <w:hyperlink r:id="rId14" w:history="1">
        <w:r w:rsidRPr="005007E7">
          <w:rPr>
            <w:rStyle w:val="Hipervnculo"/>
            <w:rFonts w:ascii="Arial Narrow" w:eastAsia="Calibri" w:hAnsi="Arial Narrow"/>
            <w:color w:val="000000" w:themeColor="text1"/>
            <w:sz w:val="22"/>
            <w:szCs w:val="22"/>
            <w:lang w:val="es-ES_tradnl"/>
          </w:rPr>
          <w:t>www.colombiacompra.gov.co</w:t>
        </w:r>
      </w:hyperlink>
      <w:r w:rsidRPr="005007E7">
        <w:rPr>
          <w:rFonts w:ascii="Arial Narrow" w:eastAsia="Calibri" w:hAnsi="Arial Narrow"/>
          <w:color w:val="000000" w:themeColor="text1"/>
          <w:sz w:val="22"/>
          <w:szCs w:val="22"/>
          <w:lang w:val="es-ES_tradnl"/>
        </w:rPr>
        <w:t xml:space="preserve">, los cuales forman parte de este </w:t>
      </w:r>
      <w:r w:rsidR="0056519C" w:rsidRPr="005007E7">
        <w:rPr>
          <w:rFonts w:ascii="Arial Narrow" w:eastAsia="Calibri" w:hAnsi="Arial Narrow"/>
          <w:color w:val="000000" w:themeColor="text1"/>
          <w:sz w:val="22"/>
          <w:szCs w:val="22"/>
          <w:lang w:val="es-ES_tradnl"/>
        </w:rPr>
        <w:t>Pliego</w:t>
      </w:r>
      <w:r w:rsidRPr="005007E7">
        <w:rPr>
          <w:rFonts w:ascii="Arial Narrow" w:eastAsia="Calibri" w:hAnsi="Arial Narrow"/>
          <w:color w:val="000000" w:themeColor="text1"/>
          <w:sz w:val="22"/>
          <w:szCs w:val="22"/>
          <w:lang w:val="es-ES_tradnl"/>
        </w:rPr>
        <w:t xml:space="preserve"> </w:t>
      </w:r>
      <w:r w:rsidR="0056519C" w:rsidRPr="005007E7">
        <w:rPr>
          <w:rFonts w:ascii="Arial Narrow" w:eastAsia="Calibri" w:hAnsi="Arial Narrow"/>
          <w:color w:val="000000" w:themeColor="text1"/>
          <w:sz w:val="22"/>
          <w:szCs w:val="22"/>
          <w:lang w:val="es-ES_tradnl"/>
        </w:rPr>
        <w:t>de Condiciones</w:t>
      </w:r>
      <w:r w:rsidRPr="005007E7">
        <w:rPr>
          <w:rFonts w:ascii="Arial Narrow" w:eastAsia="Calibri" w:hAnsi="Arial Narrow"/>
          <w:color w:val="000000" w:themeColor="text1"/>
          <w:sz w:val="22"/>
          <w:szCs w:val="22"/>
          <w:lang w:val="es-ES_tradnl"/>
        </w:rPr>
        <w:t>.</w:t>
      </w:r>
    </w:p>
    <w:p w14:paraId="22D5CCE6" w14:textId="77777777" w:rsidR="00056021" w:rsidRPr="005007E7" w:rsidRDefault="00056021" w:rsidP="00056021">
      <w:pPr>
        <w:pStyle w:val="Cuerpodeltexto0"/>
        <w:shd w:val="clear" w:color="auto" w:fill="auto"/>
        <w:tabs>
          <w:tab w:val="left" w:pos="8789"/>
        </w:tabs>
        <w:spacing w:after="0" w:line="240" w:lineRule="auto"/>
        <w:ind w:right="49" w:firstLine="0"/>
        <w:rPr>
          <w:rFonts w:ascii="Arial Narrow" w:eastAsia="Calibri" w:hAnsi="Arial Narrow"/>
          <w:color w:val="000000" w:themeColor="text1"/>
          <w:sz w:val="22"/>
          <w:szCs w:val="22"/>
          <w:lang w:val="es-ES_tradnl"/>
        </w:rPr>
      </w:pPr>
    </w:p>
    <w:p w14:paraId="259325A6" w14:textId="77777777" w:rsidR="00883077" w:rsidRPr="005007E7" w:rsidRDefault="00883077" w:rsidP="0060282F">
      <w:pPr>
        <w:pStyle w:val="Cuerpodeltexto0"/>
        <w:numPr>
          <w:ilvl w:val="1"/>
          <w:numId w:val="10"/>
        </w:numPr>
        <w:shd w:val="clear" w:color="auto" w:fill="auto"/>
        <w:tabs>
          <w:tab w:val="left" w:pos="660"/>
        </w:tabs>
        <w:spacing w:after="0" w:line="240" w:lineRule="auto"/>
        <w:ind w:right="20"/>
        <w:contextualSpacing/>
        <w:rPr>
          <w:rFonts w:ascii="Arial Narrow" w:eastAsia="Calibri" w:hAnsi="Arial Narrow"/>
          <w:b/>
          <w:color w:val="000000" w:themeColor="text1"/>
          <w:sz w:val="22"/>
          <w:szCs w:val="22"/>
          <w:lang w:val="es-ES_tradnl"/>
        </w:rPr>
      </w:pPr>
      <w:r w:rsidRPr="005007E7">
        <w:rPr>
          <w:rFonts w:ascii="Arial Narrow" w:eastAsia="Calibri" w:hAnsi="Arial Narrow"/>
          <w:b/>
          <w:color w:val="000000" w:themeColor="text1"/>
          <w:sz w:val="22"/>
          <w:szCs w:val="22"/>
          <w:lang w:val="es-ES_tradnl"/>
        </w:rPr>
        <w:t xml:space="preserve"> DECLARATORIA DE DESIERTA</w:t>
      </w:r>
    </w:p>
    <w:p w14:paraId="7F226213" w14:textId="77777777" w:rsidR="00056021" w:rsidRPr="005007E7" w:rsidRDefault="00056021" w:rsidP="00056021">
      <w:pPr>
        <w:pStyle w:val="NormalWeb"/>
        <w:spacing w:before="0" w:beforeAutospacing="0" w:after="0" w:afterAutospacing="0"/>
        <w:jc w:val="both"/>
        <w:rPr>
          <w:rFonts w:ascii="Arial Narrow" w:eastAsia="Calibri" w:hAnsi="Arial Narrow"/>
          <w:color w:val="000000" w:themeColor="text1"/>
          <w:sz w:val="22"/>
          <w:szCs w:val="22"/>
          <w:lang w:val="es-ES_tradnl"/>
        </w:rPr>
      </w:pPr>
    </w:p>
    <w:p w14:paraId="19181D49" w14:textId="7DC9D832" w:rsidR="00883077" w:rsidRDefault="00883077" w:rsidP="00056021">
      <w:pPr>
        <w:pStyle w:val="NormalWeb"/>
        <w:spacing w:before="0" w:beforeAutospacing="0" w:after="0" w:afterAutospacing="0"/>
        <w:jc w:val="both"/>
        <w:rPr>
          <w:rFonts w:ascii="Arial Narrow" w:hAnsi="Arial Narrow"/>
          <w:color w:val="000000" w:themeColor="text1"/>
          <w:sz w:val="22"/>
          <w:szCs w:val="22"/>
          <w:lang w:val="es-ES_tradnl"/>
        </w:rPr>
      </w:pPr>
      <w:r w:rsidRPr="005007E7">
        <w:rPr>
          <w:rFonts w:ascii="Arial Narrow" w:eastAsia="Calibri" w:hAnsi="Arial Narrow"/>
          <w:color w:val="000000" w:themeColor="text1"/>
          <w:sz w:val="22"/>
          <w:szCs w:val="22"/>
          <w:lang w:val="es-ES_tradnl"/>
        </w:rPr>
        <w:t xml:space="preserve">La UNIDAD DE SERVICIOS PENITENCIARIOS Y CARCELARIOS – USPEC, </w:t>
      </w:r>
      <w:r w:rsidRPr="005007E7">
        <w:rPr>
          <w:rFonts w:ascii="Arial Narrow" w:hAnsi="Arial Narrow"/>
          <w:color w:val="000000" w:themeColor="text1"/>
          <w:sz w:val="22"/>
          <w:szCs w:val="22"/>
          <w:lang w:val="es-ES_tradnl"/>
        </w:rPr>
        <w:t>declarará Desiert</w:t>
      </w:r>
      <w:r w:rsidR="00D749AA" w:rsidRPr="005007E7">
        <w:rPr>
          <w:rFonts w:ascii="Arial Narrow" w:hAnsi="Arial Narrow"/>
          <w:color w:val="000000" w:themeColor="text1"/>
          <w:sz w:val="22"/>
          <w:szCs w:val="22"/>
          <w:lang w:val="es-ES_tradnl"/>
        </w:rPr>
        <w:t>o el grupo o grupos d</w:t>
      </w:r>
      <w:r w:rsidRPr="005007E7">
        <w:rPr>
          <w:rFonts w:ascii="Arial Narrow" w:hAnsi="Arial Narrow"/>
          <w:color w:val="000000" w:themeColor="text1"/>
          <w:sz w:val="22"/>
          <w:szCs w:val="22"/>
          <w:lang w:val="es-ES_tradnl"/>
        </w:rPr>
        <w:t>el proceso de selección mediante acto motivado, en los siguientes eventos:</w:t>
      </w:r>
    </w:p>
    <w:p w14:paraId="103265CB" w14:textId="77777777" w:rsidR="003B3F5D" w:rsidRPr="005007E7" w:rsidRDefault="003B3F5D" w:rsidP="00056021">
      <w:pPr>
        <w:pStyle w:val="NormalWeb"/>
        <w:spacing w:before="0" w:beforeAutospacing="0" w:after="0" w:afterAutospacing="0"/>
        <w:jc w:val="both"/>
        <w:rPr>
          <w:rFonts w:ascii="Arial Narrow" w:hAnsi="Arial Narrow"/>
          <w:color w:val="000000" w:themeColor="text1"/>
          <w:sz w:val="22"/>
          <w:szCs w:val="22"/>
          <w:lang w:val="es-ES_tradnl"/>
        </w:rPr>
      </w:pPr>
    </w:p>
    <w:p w14:paraId="4D28340A" w14:textId="273240D7" w:rsidR="00C66570" w:rsidRPr="005007E7" w:rsidRDefault="00C66570" w:rsidP="0060282F">
      <w:pPr>
        <w:pStyle w:val="Cuerpodeltexto30"/>
        <w:numPr>
          <w:ilvl w:val="0"/>
          <w:numId w:val="13"/>
        </w:numPr>
        <w:shd w:val="clear" w:color="auto" w:fill="auto"/>
        <w:tabs>
          <w:tab w:val="left" w:pos="790"/>
        </w:tabs>
        <w:spacing w:before="0" w:after="0" w:line="240" w:lineRule="auto"/>
        <w:rPr>
          <w:rFonts w:ascii="Arial Narrow" w:hAnsi="Arial Narrow"/>
          <w:i w:val="0"/>
          <w:color w:val="000000" w:themeColor="text1"/>
          <w:sz w:val="22"/>
          <w:szCs w:val="22"/>
          <w:lang w:val="es-ES_tradnl"/>
        </w:rPr>
      </w:pPr>
      <w:r w:rsidRPr="005007E7">
        <w:rPr>
          <w:rFonts w:ascii="Arial Narrow" w:hAnsi="Arial Narrow"/>
          <w:i w:val="0"/>
          <w:color w:val="000000" w:themeColor="text1"/>
          <w:sz w:val="22"/>
          <w:szCs w:val="22"/>
          <w:lang w:val="es-ES_tradnl"/>
        </w:rPr>
        <w:t>No se presenten Ofertas</w:t>
      </w:r>
      <w:r w:rsidR="00056021" w:rsidRPr="005007E7">
        <w:rPr>
          <w:rFonts w:ascii="Arial Narrow" w:hAnsi="Arial Narrow"/>
          <w:i w:val="0"/>
          <w:color w:val="000000" w:themeColor="text1"/>
          <w:sz w:val="22"/>
          <w:szCs w:val="22"/>
          <w:lang w:val="es-ES_tradnl"/>
        </w:rPr>
        <w:t>.</w:t>
      </w:r>
    </w:p>
    <w:p w14:paraId="1A613828" w14:textId="70B5CE33" w:rsidR="00C66570" w:rsidRPr="005007E7" w:rsidRDefault="00C66570" w:rsidP="0060282F">
      <w:pPr>
        <w:pStyle w:val="Cuerpodeltexto30"/>
        <w:numPr>
          <w:ilvl w:val="0"/>
          <w:numId w:val="13"/>
        </w:numPr>
        <w:shd w:val="clear" w:color="auto" w:fill="auto"/>
        <w:tabs>
          <w:tab w:val="left" w:pos="790"/>
        </w:tabs>
        <w:spacing w:before="0" w:after="0" w:line="240" w:lineRule="auto"/>
        <w:rPr>
          <w:rFonts w:ascii="Arial Narrow" w:hAnsi="Arial Narrow"/>
          <w:b/>
          <w:i w:val="0"/>
          <w:color w:val="000000" w:themeColor="text1"/>
          <w:sz w:val="22"/>
          <w:szCs w:val="22"/>
          <w:lang w:val="es-ES_tradnl"/>
        </w:rPr>
      </w:pPr>
      <w:r w:rsidRPr="005007E7">
        <w:rPr>
          <w:rFonts w:ascii="Arial Narrow" w:hAnsi="Arial Narrow"/>
          <w:i w:val="0"/>
          <w:color w:val="000000" w:themeColor="text1"/>
          <w:sz w:val="22"/>
          <w:szCs w:val="22"/>
          <w:lang w:val="es-ES_tradnl"/>
        </w:rPr>
        <w:t xml:space="preserve">Ninguna de las Ofertas resulte admisible en los factores jurídicos, técnicos, financieros y de experiencia previstos en el </w:t>
      </w:r>
      <w:r w:rsidR="0056519C" w:rsidRPr="005007E7">
        <w:rPr>
          <w:rFonts w:ascii="Arial Narrow" w:hAnsi="Arial Narrow"/>
          <w:i w:val="0"/>
          <w:color w:val="000000" w:themeColor="text1"/>
          <w:sz w:val="22"/>
          <w:szCs w:val="22"/>
          <w:lang w:val="es-ES_tradnl"/>
        </w:rPr>
        <w:t>Pliego</w:t>
      </w:r>
      <w:r w:rsidRPr="005007E7">
        <w:rPr>
          <w:rFonts w:ascii="Arial Narrow" w:hAnsi="Arial Narrow"/>
          <w:i w:val="0"/>
          <w:color w:val="000000" w:themeColor="text1"/>
          <w:sz w:val="22"/>
          <w:szCs w:val="22"/>
          <w:lang w:val="es-ES_tradnl"/>
        </w:rPr>
        <w:t xml:space="preserve"> </w:t>
      </w:r>
      <w:r w:rsidR="0056519C" w:rsidRPr="005007E7">
        <w:rPr>
          <w:rFonts w:ascii="Arial Narrow" w:hAnsi="Arial Narrow"/>
          <w:i w:val="0"/>
          <w:color w:val="000000" w:themeColor="text1"/>
          <w:sz w:val="22"/>
          <w:szCs w:val="22"/>
          <w:lang w:val="es-ES_tradnl"/>
        </w:rPr>
        <w:t>de Condiciones</w:t>
      </w:r>
      <w:r w:rsidRPr="005007E7">
        <w:rPr>
          <w:rFonts w:ascii="Arial Narrow" w:hAnsi="Arial Narrow"/>
          <w:i w:val="0"/>
          <w:color w:val="000000" w:themeColor="text1"/>
          <w:sz w:val="22"/>
          <w:szCs w:val="22"/>
          <w:lang w:val="es-ES_tradnl"/>
        </w:rPr>
        <w:t>.</w:t>
      </w:r>
    </w:p>
    <w:p w14:paraId="1EB405D0" w14:textId="4DEE4727" w:rsidR="00C66570" w:rsidRPr="005007E7" w:rsidRDefault="00C66570" w:rsidP="0060282F">
      <w:pPr>
        <w:pStyle w:val="Cuerpodeltexto30"/>
        <w:numPr>
          <w:ilvl w:val="0"/>
          <w:numId w:val="13"/>
        </w:numPr>
        <w:shd w:val="clear" w:color="auto" w:fill="auto"/>
        <w:tabs>
          <w:tab w:val="left" w:pos="790"/>
        </w:tabs>
        <w:spacing w:before="0" w:after="0" w:line="240" w:lineRule="auto"/>
        <w:rPr>
          <w:rFonts w:ascii="Arial Narrow" w:hAnsi="Arial Narrow"/>
          <w:b/>
          <w:i w:val="0"/>
          <w:color w:val="000000" w:themeColor="text1"/>
          <w:sz w:val="22"/>
          <w:szCs w:val="22"/>
          <w:lang w:val="es-ES_tradnl"/>
        </w:rPr>
      </w:pPr>
      <w:r w:rsidRPr="005007E7">
        <w:rPr>
          <w:rFonts w:ascii="Arial Narrow" w:hAnsi="Arial Narrow"/>
          <w:i w:val="0"/>
          <w:color w:val="000000" w:themeColor="text1"/>
          <w:sz w:val="22"/>
          <w:szCs w:val="22"/>
          <w:lang w:val="es-ES_tradnl"/>
        </w:rPr>
        <w:t>Existan causas o motivos que impidan la escogencia objetiva del Proponente</w:t>
      </w:r>
      <w:r w:rsidR="00056021" w:rsidRPr="005007E7">
        <w:rPr>
          <w:rFonts w:ascii="Arial Narrow" w:hAnsi="Arial Narrow"/>
          <w:i w:val="0"/>
          <w:color w:val="000000" w:themeColor="text1"/>
          <w:sz w:val="22"/>
          <w:szCs w:val="22"/>
          <w:lang w:val="es-ES_tradnl"/>
        </w:rPr>
        <w:t>.</w:t>
      </w:r>
    </w:p>
    <w:p w14:paraId="7B4FC7A3" w14:textId="77777777" w:rsidR="00C66570" w:rsidRPr="005007E7" w:rsidRDefault="00C66570" w:rsidP="0060282F">
      <w:pPr>
        <w:pStyle w:val="Cuerpodeltexto30"/>
        <w:numPr>
          <w:ilvl w:val="0"/>
          <w:numId w:val="13"/>
        </w:numPr>
        <w:shd w:val="clear" w:color="auto" w:fill="auto"/>
        <w:tabs>
          <w:tab w:val="left" w:pos="790"/>
        </w:tabs>
        <w:spacing w:before="0" w:after="0" w:line="240" w:lineRule="auto"/>
        <w:rPr>
          <w:rFonts w:ascii="Arial Narrow" w:hAnsi="Arial Narrow"/>
          <w:b/>
          <w:i w:val="0"/>
          <w:color w:val="000000" w:themeColor="text1"/>
          <w:sz w:val="22"/>
          <w:szCs w:val="22"/>
          <w:lang w:val="es-ES_tradnl"/>
        </w:rPr>
      </w:pPr>
      <w:r w:rsidRPr="005007E7">
        <w:rPr>
          <w:rFonts w:ascii="Arial Narrow" w:hAnsi="Arial Narrow"/>
          <w:i w:val="0"/>
          <w:color w:val="000000" w:themeColor="text1"/>
          <w:sz w:val="22"/>
          <w:szCs w:val="22"/>
          <w:lang w:val="es-ES_tradnl"/>
        </w:rPr>
        <w:t>El representante legal de la USPEC o su delegado no acoja la recomendación del comité evaluador y opte por la declaratoria de desierta del proceso, caso en el cual deberá motivar su decisión.</w:t>
      </w:r>
    </w:p>
    <w:p w14:paraId="3EAAB891" w14:textId="77777777" w:rsidR="00C66570" w:rsidRPr="005007E7" w:rsidRDefault="00C66570" w:rsidP="0060282F">
      <w:pPr>
        <w:pStyle w:val="Cuerpodeltexto30"/>
        <w:numPr>
          <w:ilvl w:val="0"/>
          <w:numId w:val="13"/>
        </w:numPr>
        <w:shd w:val="clear" w:color="auto" w:fill="auto"/>
        <w:tabs>
          <w:tab w:val="left" w:pos="790"/>
        </w:tabs>
        <w:spacing w:before="0" w:after="0" w:line="240" w:lineRule="auto"/>
        <w:rPr>
          <w:rFonts w:ascii="Arial Narrow" w:hAnsi="Arial Narrow"/>
          <w:b/>
          <w:i w:val="0"/>
          <w:color w:val="000000" w:themeColor="text1"/>
          <w:sz w:val="22"/>
          <w:szCs w:val="22"/>
          <w:lang w:val="es-ES_tradnl"/>
        </w:rPr>
      </w:pPr>
      <w:r w:rsidRPr="005007E7">
        <w:rPr>
          <w:rFonts w:ascii="Arial Narrow" w:hAnsi="Arial Narrow"/>
          <w:i w:val="0"/>
          <w:color w:val="000000" w:themeColor="text1"/>
          <w:sz w:val="22"/>
          <w:szCs w:val="22"/>
          <w:lang w:val="es-ES_tradnl"/>
        </w:rPr>
        <w:t>Se presenten los demás casos contemplados en la ley.</w:t>
      </w:r>
    </w:p>
    <w:p w14:paraId="3677725C" w14:textId="77777777" w:rsidR="00C66570" w:rsidRPr="005007E7" w:rsidRDefault="00C66570" w:rsidP="00056021">
      <w:pPr>
        <w:pStyle w:val="Cuerpodeltexto0"/>
        <w:shd w:val="clear" w:color="auto" w:fill="auto"/>
        <w:tabs>
          <w:tab w:val="left" w:pos="660"/>
        </w:tabs>
        <w:spacing w:after="0" w:line="240" w:lineRule="auto"/>
        <w:ind w:right="20" w:firstLine="0"/>
        <w:contextualSpacing/>
        <w:rPr>
          <w:rFonts w:ascii="Arial Narrow" w:eastAsia="Calibri" w:hAnsi="Arial Narrow"/>
          <w:color w:val="000000" w:themeColor="text1"/>
          <w:sz w:val="22"/>
          <w:szCs w:val="22"/>
          <w:lang w:val="es-ES_tradnl"/>
        </w:rPr>
      </w:pPr>
    </w:p>
    <w:p w14:paraId="1F6B0B8A" w14:textId="77777777" w:rsidR="00883077" w:rsidRPr="005007E7" w:rsidRDefault="00883077" w:rsidP="00056021">
      <w:pPr>
        <w:pStyle w:val="Cuerpodeltexto0"/>
        <w:shd w:val="clear" w:color="auto" w:fill="auto"/>
        <w:tabs>
          <w:tab w:val="left" w:pos="660"/>
        </w:tabs>
        <w:spacing w:after="0" w:line="240" w:lineRule="auto"/>
        <w:ind w:right="20" w:firstLine="0"/>
        <w:contextualSpacing/>
        <w:rPr>
          <w:rFonts w:ascii="Arial Narrow" w:eastAsia="Calibri" w:hAnsi="Arial Narrow"/>
          <w:color w:val="000000" w:themeColor="text1"/>
          <w:sz w:val="22"/>
          <w:szCs w:val="22"/>
          <w:lang w:val="es-ES_tradnl"/>
        </w:rPr>
      </w:pPr>
      <w:r w:rsidRPr="005007E7">
        <w:rPr>
          <w:rFonts w:ascii="Arial Narrow" w:eastAsia="Calibri" w:hAnsi="Arial Narrow"/>
          <w:color w:val="000000" w:themeColor="text1"/>
          <w:sz w:val="22"/>
          <w:szCs w:val="22"/>
          <w:lang w:val="es-ES_tradnl"/>
        </w:rPr>
        <w:t xml:space="preserve">La declaratoria de desierta se formalizará mediante Acto Administrativo en el que se señalarán en forma expresa, todas las razones en las que se basa dicha decisión y será notificada a todos los proponentes por medio de la </w:t>
      </w:r>
      <w:r w:rsidRPr="005007E7">
        <w:rPr>
          <w:rFonts w:ascii="Arial Narrow" w:eastAsia="Calibri" w:hAnsi="Arial Narrow"/>
          <w:b/>
          <w:color w:val="000000" w:themeColor="text1"/>
          <w:sz w:val="22"/>
          <w:szCs w:val="22"/>
          <w:lang w:val="es-ES_tradnl"/>
        </w:rPr>
        <w:t>plataforma del SECOP II</w:t>
      </w:r>
      <w:r w:rsidRPr="005007E7">
        <w:rPr>
          <w:rFonts w:ascii="Arial Narrow" w:eastAsia="Calibri" w:hAnsi="Arial Narrow"/>
          <w:color w:val="000000" w:themeColor="text1"/>
          <w:sz w:val="22"/>
          <w:szCs w:val="22"/>
          <w:lang w:val="es-ES_tradnl"/>
        </w:rPr>
        <w:t>.</w:t>
      </w:r>
    </w:p>
    <w:p w14:paraId="68A677FC" w14:textId="77777777" w:rsidR="00883077" w:rsidRPr="005007E7" w:rsidRDefault="00883077" w:rsidP="00056021">
      <w:pPr>
        <w:pStyle w:val="Cuerpodeltexto0"/>
        <w:shd w:val="clear" w:color="auto" w:fill="auto"/>
        <w:tabs>
          <w:tab w:val="left" w:pos="660"/>
        </w:tabs>
        <w:spacing w:after="0" w:line="240" w:lineRule="auto"/>
        <w:ind w:right="20" w:firstLine="0"/>
        <w:contextualSpacing/>
        <w:rPr>
          <w:rFonts w:ascii="Arial Narrow" w:eastAsia="Calibri" w:hAnsi="Arial Narrow"/>
          <w:color w:val="000000" w:themeColor="text1"/>
          <w:sz w:val="22"/>
          <w:szCs w:val="22"/>
          <w:lang w:val="es-ES_tradnl"/>
        </w:rPr>
      </w:pPr>
    </w:p>
    <w:p w14:paraId="5555E9FE" w14:textId="77777777" w:rsidR="00883077" w:rsidRPr="005007E7" w:rsidRDefault="00883077" w:rsidP="00056021">
      <w:pPr>
        <w:pStyle w:val="Cuerpodeltexto0"/>
        <w:shd w:val="clear" w:color="auto" w:fill="auto"/>
        <w:tabs>
          <w:tab w:val="left" w:pos="660"/>
        </w:tabs>
        <w:spacing w:after="0" w:line="240" w:lineRule="auto"/>
        <w:ind w:right="20" w:firstLine="0"/>
        <w:contextualSpacing/>
        <w:rPr>
          <w:rFonts w:ascii="Arial Narrow" w:eastAsia="Calibri" w:hAnsi="Arial Narrow"/>
          <w:color w:val="000000" w:themeColor="text1"/>
          <w:sz w:val="22"/>
          <w:szCs w:val="22"/>
          <w:lang w:val="es-ES_tradnl"/>
        </w:rPr>
      </w:pPr>
      <w:r w:rsidRPr="005007E7">
        <w:rPr>
          <w:rFonts w:ascii="Arial Narrow" w:eastAsia="Calibri" w:hAnsi="Arial Narrow"/>
          <w:color w:val="000000" w:themeColor="text1"/>
          <w:sz w:val="22"/>
          <w:szCs w:val="22"/>
          <w:lang w:val="es-ES_tradnl"/>
        </w:rPr>
        <w:t>Contra el acto administrativo de declaratoria de desierta del proceso de selección, procederá el recurso de reposición en los términos establecidos en la Ley 1437 de 2011.</w:t>
      </w:r>
    </w:p>
    <w:p w14:paraId="5BFEA13E" w14:textId="77777777" w:rsidR="00F6098D" w:rsidRPr="005007E7" w:rsidRDefault="00F6098D" w:rsidP="00056021">
      <w:pPr>
        <w:pStyle w:val="Cuerpodeltexto0"/>
        <w:shd w:val="clear" w:color="auto" w:fill="auto"/>
        <w:tabs>
          <w:tab w:val="left" w:pos="660"/>
        </w:tabs>
        <w:spacing w:after="0" w:line="240" w:lineRule="auto"/>
        <w:ind w:right="20" w:firstLine="0"/>
        <w:contextualSpacing/>
        <w:rPr>
          <w:rFonts w:ascii="Arial Narrow" w:eastAsia="Calibri" w:hAnsi="Arial Narrow"/>
          <w:b/>
          <w:color w:val="000000" w:themeColor="text1"/>
          <w:sz w:val="22"/>
          <w:szCs w:val="22"/>
          <w:lang w:val="es-ES_tradnl"/>
        </w:rPr>
      </w:pPr>
    </w:p>
    <w:p w14:paraId="168E6D30" w14:textId="1362C822" w:rsidR="00F6098D" w:rsidRPr="005007E7" w:rsidRDefault="00056021" w:rsidP="00056021">
      <w:pPr>
        <w:pStyle w:val="Cuerpodeltexto0"/>
        <w:shd w:val="clear" w:color="auto" w:fill="auto"/>
        <w:tabs>
          <w:tab w:val="left" w:pos="660"/>
        </w:tabs>
        <w:spacing w:after="0" w:line="240" w:lineRule="auto"/>
        <w:ind w:right="20" w:firstLine="0"/>
        <w:contextualSpacing/>
        <w:rPr>
          <w:rFonts w:ascii="Arial Narrow" w:eastAsia="Calibri" w:hAnsi="Arial Narrow"/>
          <w:b/>
          <w:color w:val="000000" w:themeColor="text1"/>
          <w:sz w:val="22"/>
          <w:szCs w:val="22"/>
          <w:lang w:val="es-ES_tradnl"/>
        </w:rPr>
      </w:pPr>
      <w:r w:rsidRPr="005007E7">
        <w:rPr>
          <w:rFonts w:ascii="Arial Narrow" w:eastAsia="Calibri" w:hAnsi="Arial Narrow"/>
          <w:b/>
          <w:color w:val="000000" w:themeColor="text1"/>
          <w:sz w:val="22"/>
          <w:szCs w:val="22"/>
          <w:lang w:val="es-ES_tradnl"/>
        </w:rPr>
        <w:t xml:space="preserve">2.24. </w:t>
      </w:r>
      <w:r w:rsidR="00F6098D" w:rsidRPr="005007E7">
        <w:rPr>
          <w:rFonts w:ascii="Arial Narrow" w:eastAsia="Times New Roman" w:hAnsi="Arial Narrow" w:cs="Times New Roman"/>
          <w:b/>
          <w:color w:val="000000" w:themeColor="text1"/>
          <w:sz w:val="22"/>
          <w:szCs w:val="22"/>
          <w:lang w:val="es-ES_tradnl" w:eastAsia="es-CO"/>
        </w:rPr>
        <w:t>AUDIENCIA DE ASIGNACIÓN DE RIESGOS.</w:t>
      </w:r>
    </w:p>
    <w:p w14:paraId="492C9535" w14:textId="77777777" w:rsidR="00056021" w:rsidRPr="005007E7" w:rsidRDefault="00056021" w:rsidP="00056021">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70FF803C" w14:textId="6BFA87EC" w:rsidR="00F6098D" w:rsidRPr="005007E7" w:rsidRDefault="00F6098D" w:rsidP="00056021">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 xml:space="preserve">De conformidad con </w:t>
      </w:r>
      <w:r w:rsidR="00493FEA" w:rsidRPr="005007E7">
        <w:rPr>
          <w:rFonts w:ascii="Arial Narrow" w:eastAsia="Times New Roman" w:hAnsi="Arial Narrow" w:cs="Times New Roman"/>
          <w:color w:val="000000" w:themeColor="text1"/>
          <w:lang w:val="es-ES_tradnl" w:eastAsia="es-CO"/>
        </w:rPr>
        <w:t xml:space="preserve">el </w:t>
      </w:r>
      <w:r w:rsidR="00AE17C1" w:rsidRPr="005007E7">
        <w:rPr>
          <w:rFonts w:ascii="Arial Narrow" w:hAnsi="Arial Narrow"/>
          <w:color w:val="000000" w:themeColor="text1"/>
          <w:lang w:val="es-ES_tradnl"/>
        </w:rPr>
        <w:t>artículo 30 de la L</w:t>
      </w:r>
      <w:r w:rsidR="00493FEA" w:rsidRPr="005007E7">
        <w:rPr>
          <w:rFonts w:ascii="Arial Narrow" w:hAnsi="Arial Narrow"/>
          <w:color w:val="000000" w:themeColor="text1"/>
          <w:lang w:val="es-ES_tradnl"/>
        </w:rPr>
        <w:t xml:space="preserve">ey 80 de 1993, artículo 4 de la Ley 1150 de 2007, el artículo 220 del Decreto Ley 019 de 2012, y el artículo 2.2.1.2.1.1.2 del Decreto 1082 de 2015, </w:t>
      </w:r>
      <w:r w:rsidRPr="005007E7">
        <w:rPr>
          <w:rFonts w:ascii="Arial Narrow" w:eastAsia="Times New Roman" w:hAnsi="Arial Narrow" w:cs="Times New Roman"/>
          <w:color w:val="000000" w:themeColor="text1"/>
          <w:lang w:val="es-ES_tradnl" w:eastAsia="es-CO"/>
        </w:rPr>
        <w:t xml:space="preserve">en la </w:t>
      </w:r>
      <w:r w:rsidR="00056021" w:rsidRPr="005007E7">
        <w:rPr>
          <w:rFonts w:ascii="Arial Narrow" w:eastAsia="Times New Roman" w:hAnsi="Arial Narrow" w:cs="Times New Roman"/>
          <w:b/>
          <w:color w:val="000000" w:themeColor="text1"/>
          <w:lang w:val="es-ES_tradnl" w:eastAsia="es-CO"/>
        </w:rPr>
        <w:t>Licitación Pú</w:t>
      </w:r>
      <w:r w:rsidR="00493FEA" w:rsidRPr="005007E7">
        <w:rPr>
          <w:rFonts w:ascii="Arial Narrow" w:eastAsia="Times New Roman" w:hAnsi="Arial Narrow" w:cs="Times New Roman"/>
          <w:b/>
          <w:color w:val="000000" w:themeColor="text1"/>
          <w:lang w:val="es-ES_tradnl" w:eastAsia="es-CO"/>
        </w:rPr>
        <w:t>blica</w:t>
      </w:r>
      <w:r w:rsidR="001B321B" w:rsidRPr="005007E7">
        <w:rPr>
          <w:rFonts w:ascii="Arial Narrow" w:eastAsia="Times New Roman" w:hAnsi="Arial Narrow" w:cs="Times New Roman"/>
          <w:color w:val="000000" w:themeColor="text1"/>
          <w:lang w:val="es-ES_tradnl" w:eastAsia="es-CO"/>
        </w:rPr>
        <w:t xml:space="preserve"> se debe surtir </w:t>
      </w:r>
      <w:r w:rsidRPr="005007E7">
        <w:rPr>
          <w:rFonts w:ascii="Arial Narrow" w:eastAsia="Times New Roman" w:hAnsi="Arial Narrow" w:cs="Times New Roman"/>
          <w:color w:val="000000" w:themeColor="text1"/>
          <w:lang w:val="es-ES_tradnl" w:eastAsia="es-CO"/>
        </w:rPr>
        <w:t>audiencia</w:t>
      </w:r>
      <w:r w:rsidR="001B321B" w:rsidRPr="005007E7">
        <w:rPr>
          <w:rFonts w:ascii="Arial Narrow" w:eastAsia="Times New Roman" w:hAnsi="Arial Narrow" w:cs="Times New Roman"/>
          <w:color w:val="000000" w:themeColor="text1"/>
          <w:lang w:val="es-ES_tradnl" w:eastAsia="es-CO"/>
        </w:rPr>
        <w:t xml:space="preserve"> de </w:t>
      </w:r>
      <w:r w:rsidRPr="005007E7">
        <w:rPr>
          <w:rFonts w:ascii="Arial Narrow" w:eastAsia="Times New Roman" w:hAnsi="Arial Narrow" w:cs="Times New Roman"/>
          <w:color w:val="000000" w:themeColor="text1"/>
          <w:lang w:val="es-ES_tradnl" w:eastAsia="es-CO"/>
        </w:rPr>
        <w:t>asignación de Riesgos</w:t>
      </w:r>
      <w:r w:rsidR="002C5177" w:rsidRPr="005007E7">
        <w:rPr>
          <w:rFonts w:ascii="Arial Narrow" w:eastAsia="Times New Roman" w:hAnsi="Arial Narrow" w:cs="Times New Roman"/>
          <w:color w:val="000000" w:themeColor="text1"/>
          <w:lang w:val="es-ES_tradnl" w:eastAsia="es-CO"/>
        </w:rPr>
        <w:t>, igualmente s</w:t>
      </w:r>
      <w:r w:rsidRPr="005007E7">
        <w:rPr>
          <w:rFonts w:ascii="Arial Narrow" w:eastAsia="Times New Roman" w:hAnsi="Arial Narrow" w:cs="Times New Roman"/>
          <w:color w:val="000000" w:themeColor="text1"/>
          <w:lang w:val="es-ES_tradnl" w:eastAsia="es-CO"/>
        </w:rPr>
        <w:t xml:space="preserve">i a solicitud de un interesado es necesario adelantar una audiencia para precisar el contenido y alcance de los </w:t>
      </w:r>
      <w:r w:rsidR="0056519C" w:rsidRPr="005007E7">
        <w:rPr>
          <w:rFonts w:ascii="Arial Narrow" w:eastAsia="Times New Roman" w:hAnsi="Arial Narrow" w:cs="Times New Roman"/>
          <w:color w:val="000000" w:themeColor="text1"/>
          <w:lang w:val="es-ES_tradnl" w:eastAsia="es-CO"/>
        </w:rPr>
        <w:t>Pliego</w:t>
      </w:r>
      <w:r w:rsidRPr="005007E7">
        <w:rPr>
          <w:rFonts w:ascii="Arial Narrow" w:eastAsia="Times New Roman" w:hAnsi="Arial Narrow" w:cs="Times New Roman"/>
          <w:color w:val="000000" w:themeColor="text1"/>
          <w:lang w:val="es-ES_tradnl" w:eastAsia="es-CO"/>
        </w:rPr>
        <w:t xml:space="preserve">s </w:t>
      </w:r>
      <w:r w:rsidR="0056519C" w:rsidRPr="005007E7">
        <w:rPr>
          <w:rFonts w:ascii="Arial Narrow" w:eastAsia="Times New Roman" w:hAnsi="Arial Narrow" w:cs="Times New Roman"/>
          <w:color w:val="000000" w:themeColor="text1"/>
          <w:lang w:val="es-ES_tradnl" w:eastAsia="es-CO"/>
        </w:rPr>
        <w:t>de Condiciones</w:t>
      </w:r>
      <w:r w:rsidRPr="005007E7">
        <w:rPr>
          <w:rFonts w:ascii="Arial Narrow" w:eastAsia="Times New Roman" w:hAnsi="Arial Narrow" w:cs="Times New Roman"/>
          <w:color w:val="000000" w:themeColor="text1"/>
          <w:lang w:val="es-ES_tradnl" w:eastAsia="es-CO"/>
        </w:rPr>
        <w:t>, este tema se tratará en la audiencia de asignación de Riesgos.</w:t>
      </w:r>
    </w:p>
    <w:p w14:paraId="14E767AC" w14:textId="77777777" w:rsidR="00F6098D" w:rsidRPr="005007E7" w:rsidRDefault="00F6098D" w:rsidP="002C5177">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0C80FE4A" w14:textId="77777777" w:rsidR="00F6098D" w:rsidRPr="005007E7" w:rsidRDefault="00F6098D" w:rsidP="002C5177">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En la audiencia de asignación de Riesgos, la Entidad Estatal debe presentar el análisis de Riesgos efectuado y hacer la asignación de Riesgos definitiva.</w:t>
      </w:r>
    </w:p>
    <w:p w14:paraId="4BA81754" w14:textId="363EF43F" w:rsidR="00B62404" w:rsidRPr="005007E7" w:rsidRDefault="00B62404" w:rsidP="00F6098D">
      <w:pPr>
        <w:pStyle w:val="Cuerpodeltexto0"/>
        <w:shd w:val="clear" w:color="auto" w:fill="auto"/>
        <w:spacing w:before="240" w:line="240" w:lineRule="auto"/>
        <w:ind w:right="49" w:firstLine="0"/>
        <w:outlineLvl w:val="0"/>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En c</w:t>
      </w:r>
      <w:r w:rsidR="00F6098D" w:rsidRPr="005007E7">
        <w:rPr>
          <w:rFonts w:ascii="Arial Narrow" w:hAnsi="Arial Narrow"/>
          <w:color w:val="000000" w:themeColor="text1"/>
          <w:sz w:val="22"/>
          <w:szCs w:val="22"/>
          <w:lang w:val="es-ES_tradnl"/>
        </w:rPr>
        <w:t>onsecuencia</w:t>
      </w:r>
      <w:r w:rsidRPr="005007E7">
        <w:rPr>
          <w:rFonts w:ascii="Arial Narrow" w:hAnsi="Arial Narrow"/>
          <w:color w:val="000000" w:themeColor="text1"/>
          <w:sz w:val="22"/>
          <w:szCs w:val="22"/>
          <w:lang w:val="es-ES_tradnl"/>
        </w:rPr>
        <w:t xml:space="preserve"> </w:t>
      </w:r>
      <w:r w:rsidR="00F6098D" w:rsidRPr="005007E7">
        <w:rPr>
          <w:rFonts w:ascii="Arial Narrow" w:hAnsi="Arial Narrow"/>
          <w:color w:val="000000" w:themeColor="text1"/>
          <w:sz w:val="22"/>
          <w:szCs w:val="22"/>
          <w:lang w:val="es-ES_tradnl"/>
        </w:rPr>
        <w:t xml:space="preserve">de las observaciones </w:t>
      </w:r>
      <w:r w:rsidRPr="005007E7">
        <w:rPr>
          <w:rFonts w:ascii="Arial Narrow" w:hAnsi="Arial Narrow"/>
          <w:color w:val="000000" w:themeColor="text1"/>
          <w:sz w:val="22"/>
          <w:szCs w:val="22"/>
          <w:lang w:val="es-ES_tradnl"/>
        </w:rPr>
        <w:t xml:space="preserve">que </w:t>
      </w:r>
      <w:r w:rsidR="00F6098D" w:rsidRPr="005007E7">
        <w:rPr>
          <w:rFonts w:ascii="Arial Narrow" w:hAnsi="Arial Narrow"/>
          <w:color w:val="000000" w:themeColor="text1"/>
          <w:sz w:val="22"/>
          <w:szCs w:val="22"/>
          <w:lang w:val="es-ES_tradnl"/>
        </w:rPr>
        <w:t>reali</w:t>
      </w:r>
      <w:r w:rsidRPr="005007E7">
        <w:rPr>
          <w:rFonts w:ascii="Arial Narrow" w:hAnsi="Arial Narrow"/>
          <w:color w:val="000000" w:themeColor="text1"/>
          <w:sz w:val="22"/>
          <w:szCs w:val="22"/>
          <w:lang w:val="es-ES_tradnl"/>
        </w:rPr>
        <w:t xml:space="preserve">cen </w:t>
      </w:r>
      <w:r w:rsidR="00F6098D" w:rsidRPr="005007E7">
        <w:rPr>
          <w:rFonts w:ascii="Arial Narrow" w:hAnsi="Arial Narrow"/>
          <w:color w:val="000000" w:themeColor="text1"/>
          <w:sz w:val="22"/>
          <w:szCs w:val="22"/>
          <w:lang w:val="es-ES_tradnl"/>
        </w:rPr>
        <w:t>los interesados</w:t>
      </w:r>
      <w:r w:rsidRPr="005007E7">
        <w:rPr>
          <w:rFonts w:ascii="Arial Narrow" w:hAnsi="Arial Narrow"/>
          <w:color w:val="000000" w:themeColor="text1"/>
          <w:sz w:val="22"/>
          <w:szCs w:val="22"/>
          <w:lang w:val="es-ES_tradnl"/>
        </w:rPr>
        <w:t xml:space="preserve"> en dicha audiencia </w:t>
      </w:r>
      <w:r w:rsidR="00B1715B" w:rsidRPr="005007E7">
        <w:rPr>
          <w:rFonts w:ascii="Arial Narrow" w:hAnsi="Arial Narrow"/>
          <w:color w:val="000000" w:themeColor="text1"/>
          <w:sz w:val="22"/>
          <w:szCs w:val="22"/>
          <w:lang w:val="es-ES_tradnl"/>
        </w:rPr>
        <w:t>pública</w:t>
      </w:r>
      <w:r w:rsidRPr="005007E7">
        <w:rPr>
          <w:rFonts w:ascii="Arial Narrow" w:hAnsi="Arial Narrow"/>
          <w:color w:val="000000" w:themeColor="text1"/>
          <w:sz w:val="22"/>
          <w:szCs w:val="22"/>
          <w:lang w:val="es-ES_tradnl"/>
        </w:rPr>
        <w:t xml:space="preserve">, la entidad </w:t>
      </w:r>
      <w:r w:rsidR="00F6098D" w:rsidRPr="005007E7">
        <w:rPr>
          <w:rFonts w:ascii="Arial Narrow" w:hAnsi="Arial Narrow"/>
          <w:color w:val="000000" w:themeColor="text1"/>
          <w:sz w:val="22"/>
          <w:szCs w:val="22"/>
          <w:lang w:val="es-ES_tradnl"/>
        </w:rPr>
        <w:t xml:space="preserve">se pronunciará sobre la pertinencia o no de las mismas y establecerá la estimación, tipificación y asignación definitiva de los riesgos involucrados en la contratación. </w:t>
      </w:r>
    </w:p>
    <w:p w14:paraId="0A93BF12" w14:textId="4913E50E" w:rsidR="00040EAB" w:rsidRPr="005007E7" w:rsidRDefault="00040EAB"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Por lo anterior, la USPEC realizar</w:t>
      </w:r>
      <w:r w:rsidR="00AE17C1" w:rsidRPr="005007E7">
        <w:rPr>
          <w:rFonts w:ascii="Arial Narrow" w:eastAsia="Times New Roman" w:hAnsi="Arial Narrow" w:cs="Times New Roman"/>
          <w:color w:val="000000" w:themeColor="text1"/>
          <w:lang w:val="es-ES_tradnl" w:eastAsia="es-CO"/>
        </w:rPr>
        <w:t>á</w:t>
      </w:r>
      <w:r w:rsidRPr="005007E7">
        <w:rPr>
          <w:rFonts w:ascii="Arial Narrow" w:eastAsia="Times New Roman" w:hAnsi="Arial Narrow" w:cs="Times New Roman"/>
          <w:color w:val="000000" w:themeColor="text1"/>
          <w:lang w:val="es-ES_tradnl" w:eastAsia="es-CO"/>
        </w:rPr>
        <w:t xml:space="preserve"> la audiencia de riesgos presencial en las instalaciones de</w:t>
      </w:r>
      <w:r w:rsidR="00AE17C1" w:rsidRPr="005007E7">
        <w:rPr>
          <w:rFonts w:ascii="Arial Narrow" w:eastAsia="Times New Roman" w:hAnsi="Arial Narrow" w:cs="Times New Roman"/>
          <w:color w:val="000000" w:themeColor="text1"/>
          <w:lang w:val="es-ES_tradnl" w:eastAsia="es-CO"/>
        </w:rPr>
        <w:t xml:space="preserve"> la</w:t>
      </w:r>
      <w:r w:rsidRPr="005007E7">
        <w:rPr>
          <w:rFonts w:ascii="Arial Narrow" w:eastAsia="Times New Roman" w:hAnsi="Arial Narrow" w:cs="Times New Roman"/>
          <w:color w:val="000000" w:themeColor="text1"/>
          <w:lang w:val="es-ES_tradnl" w:eastAsia="es-CO"/>
        </w:rPr>
        <w:t xml:space="preserve"> USPEC dirección </w:t>
      </w:r>
      <w:r w:rsidRPr="005007E7">
        <w:rPr>
          <w:rFonts w:ascii="Arial Narrow" w:hAnsi="Arial Narrow"/>
          <w:color w:val="000000" w:themeColor="text1"/>
          <w:lang w:val="es-ES_tradnl"/>
        </w:rPr>
        <w:t>Calle 97 A No. 9 A - 34 Bogotá, Colombia</w:t>
      </w:r>
      <w:r w:rsidRPr="005007E7">
        <w:rPr>
          <w:rFonts w:ascii="Arial Narrow" w:eastAsia="Times New Roman" w:hAnsi="Arial Narrow" w:cs="Times New Roman"/>
          <w:color w:val="000000" w:themeColor="text1"/>
          <w:lang w:val="es-ES_tradnl" w:eastAsia="es-CO"/>
        </w:rPr>
        <w:t>, en la fecha y hora establecida en el Cronograma de la plataforma SECOP II, la cual se realizará de acuerdo con las reglas establecidas para el efecto en los mismos y las siguientes consideraciones:</w:t>
      </w:r>
    </w:p>
    <w:p w14:paraId="6115C8F0" w14:textId="77777777" w:rsidR="00040EAB" w:rsidRPr="005007E7" w:rsidRDefault="00040EAB"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1BCA9042" w14:textId="7B90C394" w:rsidR="00040EAB" w:rsidRPr="005007E7" w:rsidRDefault="00040EAB"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 xml:space="preserve">1. La Entidad Estatal debe conceder el uso de la palabra por una única vez al oferente que así lo solicite, para que </w:t>
      </w:r>
      <w:r w:rsidR="00524393" w:rsidRPr="005007E7">
        <w:rPr>
          <w:rFonts w:ascii="Arial Narrow" w:eastAsia="Times New Roman" w:hAnsi="Arial Narrow" w:cs="Times New Roman"/>
          <w:color w:val="000000" w:themeColor="text1"/>
          <w:lang w:val="es-ES_tradnl" w:eastAsia="es-CO"/>
        </w:rPr>
        <w:t xml:space="preserve">realice </w:t>
      </w:r>
      <w:r w:rsidRPr="005007E7">
        <w:rPr>
          <w:rFonts w:ascii="Arial Narrow" w:eastAsia="Times New Roman" w:hAnsi="Arial Narrow" w:cs="Times New Roman"/>
          <w:color w:val="000000" w:themeColor="text1"/>
          <w:lang w:val="es-ES_tradnl" w:eastAsia="es-CO"/>
        </w:rPr>
        <w:t>las observaciones</w:t>
      </w:r>
      <w:r w:rsidR="00524393" w:rsidRPr="005007E7">
        <w:rPr>
          <w:rFonts w:ascii="Arial Narrow" w:eastAsia="Times New Roman" w:hAnsi="Arial Narrow" w:cs="Times New Roman"/>
          <w:color w:val="000000" w:themeColor="text1"/>
          <w:lang w:val="es-ES_tradnl" w:eastAsia="es-CO"/>
        </w:rPr>
        <w:t xml:space="preserve"> que sobre los riesgos </w:t>
      </w:r>
      <w:r w:rsidRPr="005007E7">
        <w:rPr>
          <w:rFonts w:ascii="Arial Narrow" w:eastAsia="Times New Roman" w:hAnsi="Arial Narrow" w:cs="Times New Roman"/>
          <w:color w:val="000000" w:themeColor="text1"/>
          <w:lang w:val="es-ES_tradnl" w:eastAsia="es-CO"/>
        </w:rPr>
        <w:t>de</w:t>
      </w:r>
      <w:r w:rsidR="00524393" w:rsidRPr="005007E7">
        <w:rPr>
          <w:rFonts w:ascii="Arial Narrow" w:eastAsia="Times New Roman" w:hAnsi="Arial Narrow" w:cs="Times New Roman"/>
          <w:color w:val="000000" w:themeColor="text1"/>
          <w:lang w:val="es-ES_tradnl" w:eastAsia="es-CO"/>
        </w:rPr>
        <w:t>l proceso</w:t>
      </w:r>
      <w:r w:rsidRPr="005007E7">
        <w:rPr>
          <w:rFonts w:ascii="Arial Narrow" w:eastAsia="Times New Roman" w:hAnsi="Arial Narrow" w:cs="Times New Roman"/>
          <w:color w:val="000000" w:themeColor="text1"/>
          <w:lang w:val="es-ES_tradnl" w:eastAsia="es-CO"/>
        </w:rPr>
        <w:t>.</w:t>
      </w:r>
    </w:p>
    <w:p w14:paraId="450CEB20" w14:textId="77777777" w:rsidR="00040EAB" w:rsidRPr="005007E7" w:rsidRDefault="00040EAB"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1BA4F87A" w14:textId="10D47504" w:rsidR="00040EAB" w:rsidRPr="005007E7" w:rsidRDefault="00055DB7"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2</w:t>
      </w:r>
      <w:r w:rsidR="00040EAB" w:rsidRPr="005007E7">
        <w:rPr>
          <w:rFonts w:ascii="Arial Narrow" w:eastAsia="Times New Roman" w:hAnsi="Arial Narrow" w:cs="Times New Roman"/>
          <w:color w:val="000000" w:themeColor="text1"/>
          <w:lang w:val="es-ES_tradnl" w:eastAsia="es-CO"/>
        </w:rPr>
        <w:t xml:space="preserve">. Toda intervención debe ser hecha por la persona o las personas previamente designadas por </w:t>
      </w:r>
      <w:r w:rsidR="003B4399" w:rsidRPr="005007E7">
        <w:rPr>
          <w:rFonts w:ascii="Arial Narrow" w:eastAsia="Times New Roman" w:hAnsi="Arial Narrow" w:cs="Times New Roman"/>
          <w:color w:val="000000" w:themeColor="text1"/>
          <w:lang w:val="es-ES_tradnl" w:eastAsia="es-CO"/>
        </w:rPr>
        <w:t>los interesados</w:t>
      </w:r>
      <w:r w:rsidR="00040EAB" w:rsidRPr="005007E7">
        <w:rPr>
          <w:rFonts w:ascii="Arial Narrow" w:eastAsia="Times New Roman" w:hAnsi="Arial Narrow" w:cs="Times New Roman"/>
          <w:color w:val="000000" w:themeColor="text1"/>
          <w:lang w:val="es-ES_tradnl" w:eastAsia="es-CO"/>
        </w:rPr>
        <w:t>, y estar limitada a la duración máxima que la Entidad Estatal haya señalado con anterioridad.</w:t>
      </w:r>
    </w:p>
    <w:p w14:paraId="22DD2F99" w14:textId="77777777" w:rsidR="00040EAB" w:rsidRPr="005007E7" w:rsidRDefault="00040EAB" w:rsidP="00040EAB">
      <w:pPr>
        <w:shd w:val="clear" w:color="auto" w:fill="FFFFFF"/>
        <w:spacing w:after="0" w:line="240" w:lineRule="auto"/>
        <w:jc w:val="both"/>
        <w:rPr>
          <w:rFonts w:ascii="Arial Narrow" w:eastAsia="Times New Roman" w:hAnsi="Arial Narrow" w:cs="Times New Roman"/>
          <w:color w:val="000000" w:themeColor="text1"/>
          <w:lang w:val="es-ES_tradnl" w:eastAsia="es-CO"/>
        </w:rPr>
      </w:pPr>
    </w:p>
    <w:p w14:paraId="7E46297A" w14:textId="472FD618" w:rsidR="00F40863" w:rsidRPr="005007E7" w:rsidRDefault="00055DB7" w:rsidP="00E815F5">
      <w:pPr>
        <w:shd w:val="clear" w:color="auto" w:fill="FFFFFF"/>
        <w:spacing w:after="0" w:line="240" w:lineRule="auto"/>
        <w:jc w:val="both"/>
        <w:rPr>
          <w:rFonts w:ascii="Arial Narrow" w:eastAsia="Times New Roman" w:hAnsi="Arial Narrow" w:cs="Times New Roman"/>
          <w:color w:val="000000" w:themeColor="text1"/>
          <w:lang w:val="es-ES_tradnl" w:eastAsia="es-CO"/>
        </w:rPr>
      </w:pPr>
      <w:r w:rsidRPr="005007E7">
        <w:rPr>
          <w:rFonts w:ascii="Arial Narrow" w:eastAsia="Times New Roman" w:hAnsi="Arial Narrow" w:cs="Times New Roman"/>
          <w:color w:val="000000" w:themeColor="text1"/>
          <w:lang w:val="es-ES_tradnl" w:eastAsia="es-CO"/>
        </w:rPr>
        <w:t>3</w:t>
      </w:r>
      <w:r w:rsidR="00040EAB" w:rsidRPr="005007E7">
        <w:rPr>
          <w:rFonts w:ascii="Arial Narrow" w:eastAsia="Times New Roman" w:hAnsi="Arial Narrow" w:cs="Times New Roman"/>
          <w:color w:val="000000" w:themeColor="text1"/>
          <w:lang w:val="es-ES_tradnl" w:eastAsia="es-CO"/>
        </w:rPr>
        <w:t>. Terminadas las intervenciones de los asistentes a la audiencia, se procederá a adoptar la decisión que corresponda.</w:t>
      </w:r>
    </w:p>
    <w:p w14:paraId="64B239CF" w14:textId="77777777" w:rsidR="00883077" w:rsidRPr="005007E7" w:rsidRDefault="00883077" w:rsidP="0060282F">
      <w:pPr>
        <w:pStyle w:val="Cuerpodeltexto20"/>
        <w:numPr>
          <w:ilvl w:val="0"/>
          <w:numId w:val="10"/>
        </w:numPr>
        <w:pBdr>
          <w:bottom w:val="single" w:sz="12" w:space="1" w:color="auto"/>
        </w:pBdr>
        <w:shd w:val="clear" w:color="auto" w:fill="auto"/>
        <w:spacing w:after="0" w:line="240" w:lineRule="auto"/>
        <w:ind w:right="191"/>
        <w:contextualSpacing/>
        <w:jc w:val="center"/>
        <w:rPr>
          <w:rFonts w:ascii="Arial Narrow" w:hAnsi="Arial Narrow"/>
          <w:color w:val="000000" w:themeColor="text1"/>
          <w:sz w:val="22"/>
          <w:szCs w:val="22"/>
          <w:lang w:val="es-ES_tradnl"/>
        </w:rPr>
      </w:pPr>
      <w:r w:rsidRPr="005007E7">
        <w:rPr>
          <w:rFonts w:ascii="Arial Narrow" w:hAnsi="Arial Narrow"/>
          <w:color w:val="000000" w:themeColor="text1"/>
          <w:sz w:val="22"/>
          <w:szCs w:val="22"/>
          <w:lang w:val="es-ES_tradnl"/>
        </w:rPr>
        <w:t xml:space="preserve">DEFINICIONES </w:t>
      </w:r>
    </w:p>
    <w:p w14:paraId="2460AA38" w14:textId="77777777" w:rsidR="00883077" w:rsidRPr="005007E7" w:rsidRDefault="00883077" w:rsidP="00883077">
      <w:pPr>
        <w:pStyle w:val="Cuerpodeltexto20"/>
        <w:shd w:val="clear" w:color="auto" w:fill="auto"/>
        <w:spacing w:after="0" w:line="240" w:lineRule="auto"/>
        <w:ind w:left="405" w:right="191" w:firstLine="0"/>
        <w:contextualSpacing/>
        <w:rPr>
          <w:rFonts w:ascii="Arial Narrow" w:hAnsi="Arial Narrow"/>
          <w:color w:val="000000" w:themeColor="text1"/>
          <w:sz w:val="22"/>
          <w:szCs w:val="22"/>
          <w:lang w:val="es-ES_tradnl"/>
        </w:rPr>
      </w:pPr>
    </w:p>
    <w:p w14:paraId="2B6EEF07" w14:textId="77777777" w:rsidR="00883077" w:rsidRPr="005007E7" w:rsidRDefault="00883077" w:rsidP="00883077">
      <w:pPr>
        <w:pStyle w:val="Cuerpodeltexto20"/>
        <w:shd w:val="clear" w:color="auto" w:fill="auto"/>
        <w:spacing w:after="0" w:line="240" w:lineRule="auto"/>
        <w:ind w:right="49" w:firstLine="0"/>
        <w:contextualSpacing/>
        <w:jc w:val="both"/>
        <w:rPr>
          <w:rFonts w:ascii="Arial Narrow" w:hAnsi="Arial Narrow"/>
          <w:b w:val="0"/>
          <w:color w:val="000000" w:themeColor="text1"/>
          <w:sz w:val="22"/>
          <w:szCs w:val="22"/>
          <w:lang w:val="es-ES_tradnl"/>
        </w:rPr>
      </w:pPr>
      <w:bookmarkStart w:id="8" w:name="2.2.1.1.1.3.1"/>
      <w:r w:rsidRPr="005007E7">
        <w:rPr>
          <w:rFonts w:ascii="Arial Narrow" w:hAnsi="Arial Narrow"/>
          <w:b w:val="0"/>
          <w:bCs w:val="0"/>
          <w:color w:val="000000" w:themeColor="text1"/>
          <w:sz w:val="22"/>
          <w:szCs w:val="22"/>
          <w:lang w:val="es-ES_tradnl"/>
        </w:rPr>
        <w:t xml:space="preserve">De conformidad con el </w:t>
      </w:r>
      <w:r w:rsidRPr="005007E7">
        <w:rPr>
          <w:rFonts w:ascii="Arial Narrow" w:hAnsi="Arial Narrow"/>
          <w:b w:val="0"/>
          <w:color w:val="000000" w:themeColor="text1"/>
          <w:sz w:val="22"/>
          <w:szCs w:val="22"/>
          <w:lang w:val="es-ES_tradnl"/>
        </w:rPr>
        <w:t xml:space="preserve">Decreto 1082 de 2015 </w:t>
      </w:r>
      <w:r w:rsidRPr="005007E7">
        <w:rPr>
          <w:rFonts w:ascii="Arial Narrow" w:hAnsi="Arial Narrow"/>
          <w:b w:val="0"/>
          <w:bCs w:val="0"/>
          <w:color w:val="000000" w:themeColor="text1"/>
          <w:sz w:val="22"/>
          <w:szCs w:val="22"/>
          <w:lang w:val="es-ES_tradnl"/>
        </w:rPr>
        <w:t>artículo 2.2.1.1.1.3.1- DEFINICIONES</w:t>
      </w:r>
      <w:bookmarkEnd w:id="8"/>
      <w:r w:rsidRPr="005007E7">
        <w:rPr>
          <w:rFonts w:ascii="Arial Narrow" w:hAnsi="Arial Narrow"/>
          <w:b w:val="0"/>
          <w:bCs w:val="0"/>
          <w:color w:val="000000" w:themeColor="text1"/>
          <w:sz w:val="22"/>
          <w:szCs w:val="22"/>
          <w:lang w:val="es-ES_tradnl"/>
        </w:rPr>
        <w:t xml:space="preserve">. </w:t>
      </w:r>
      <w:r w:rsidRPr="005007E7">
        <w:rPr>
          <w:rFonts w:ascii="Arial Narrow" w:hAnsi="Arial Narrow"/>
          <w:b w:val="0"/>
          <w:color w:val="000000" w:themeColor="text1"/>
          <w:sz w:val="22"/>
          <w:szCs w:val="22"/>
          <w:lang w:val="es-ES_tradnl"/>
        </w:rPr>
        <w:t>Los términos no definidos en la tabla y utilizados frecuentemente deben entenderse de acuerdo con su significado natural y obvio. Para la interpretación del presente documento las expresiones aquí utilizadas deben ser entendidas con el significado que a continuación se indica. Los términos definidos son utilizados en singular y en plural de acuerdo como lo requiera el contexto en el cual son utilizados.</w:t>
      </w:r>
    </w:p>
    <w:p w14:paraId="59D49A5C" w14:textId="77777777" w:rsidR="00883077" w:rsidRPr="005007E7" w:rsidRDefault="00883077" w:rsidP="00883077">
      <w:pPr>
        <w:pStyle w:val="Cuerpodeltexto20"/>
        <w:shd w:val="clear" w:color="auto" w:fill="auto"/>
        <w:spacing w:after="0" w:line="240" w:lineRule="auto"/>
        <w:ind w:right="49" w:firstLine="0"/>
        <w:contextualSpacing/>
        <w:jc w:val="both"/>
        <w:rPr>
          <w:rFonts w:ascii="Arial Narrow" w:hAnsi="Arial Narrow"/>
          <w:color w:val="000000" w:themeColor="text1"/>
          <w:sz w:val="22"/>
          <w:szCs w:val="22"/>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6006"/>
      </w:tblGrid>
      <w:tr w:rsidR="00883077" w:rsidRPr="00457BF4" w14:paraId="5D3EFA47" w14:textId="77777777" w:rsidTr="00883077">
        <w:trPr>
          <w:jc w:val="center"/>
        </w:trPr>
        <w:tc>
          <w:tcPr>
            <w:tcW w:w="1683" w:type="pct"/>
            <w:shd w:val="clear" w:color="auto" w:fill="auto"/>
          </w:tcPr>
          <w:p w14:paraId="4C32ABD0"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4EF63616"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bCs/>
                <w:iCs/>
                <w:color w:val="000000" w:themeColor="text1"/>
                <w:sz w:val="18"/>
                <w:szCs w:val="18"/>
                <w:lang w:val="es-ES_tradnl"/>
              </w:rPr>
              <w:t>ACUERDOS COMERCIALES</w:t>
            </w:r>
          </w:p>
          <w:p w14:paraId="5685B691"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62B9CAF1"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tc>
        <w:tc>
          <w:tcPr>
            <w:tcW w:w="3317" w:type="pct"/>
            <w:shd w:val="clear" w:color="auto" w:fill="auto"/>
          </w:tcPr>
          <w:p w14:paraId="249402DF" w14:textId="5B539CF8" w:rsidR="00883077" w:rsidRPr="00457BF4" w:rsidRDefault="00883077" w:rsidP="00883077">
            <w:pPr>
              <w:pStyle w:val="Default"/>
              <w:contextualSpacing/>
              <w:jc w:val="both"/>
              <w:rPr>
                <w:rFonts w:ascii="Arial Narrow" w:hAnsi="Arial Narrow"/>
                <w:color w:val="000000" w:themeColor="text1"/>
                <w:sz w:val="18"/>
                <w:szCs w:val="18"/>
                <w:lang w:val="es-ES_tradnl"/>
              </w:rPr>
            </w:pPr>
            <w:r w:rsidRPr="00457BF4">
              <w:rPr>
                <w:rFonts w:ascii="Arial Narrow" w:hAnsi="Arial Narrow"/>
                <w:color w:val="000000" w:themeColor="text1"/>
                <w:sz w:val="18"/>
                <w:szCs w:val="18"/>
                <w:lang w:val="es-ES_tradnl"/>
              </w:rPr>
              <w:t>Tratados internacionales vigentes celebrados por el Estado colombiano, que contienen derechos y obligaciones en materia de compras públicas, en los cuales existe como mínimo el compromiso de trato nacional para: (i) los bienes y servicios de origen colombiano y (i</w:t>
            </w:r>
            <w:r w:rsidR="0049519C" w:rsidRPr="00457BF4">
              <w:rPr>
                <w:rFonts w:ascii="Arial Narrow" w:hAnsi="Arial Narrow"/>
                <w:color w:val="000000" w:themeColor="text1"/>
                <w:sz w:val="18"/>
                <w:szCs w:val="18"/>
                <w:lang w:val="es-ES_tradnl"/>
              </w:rPr>
              <w:t>i) los proveedores colombianos.</w:t>
            </w:r>
          </w:p>
        </w:tc>
      </w:tr>
      <w:tr w:rsidR="00883077" w:rsidRPr="00457BF4" w14:paraId="45A40B88" w14:textId="77777777" w:rsidTr="00883077">
        <w:trPr>
          <w:jc w:val="center"/>
        </w:trPr>
        <w:tc>
          <w:tcPr>
            <w:tcW w:w="1683" w:type="pct"/>
            <w:shd w:val="clear" w:color="auto" w:fill="auto"/>
          </w:tcPr>
          <w:p w14:paraId="54146AC1"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5C01697D" w14:textId="31B9AD03" w:rsidR="00883077" w:rsidRPr="00457BF4" w:rsidRDefault="0049519C" w:rsidP="0049519C">
            <w:pPr>
              <w:pStyle w:val="Default"/>
              <w:contextualSpacing/>
              <w:jc w:val="center"/>
              <w:rPr>
                <w:rFonts w:ascii="Arial Narrow" w:hAnsi="Arial Narrow"/>
                <w:b/>
                <w:bCs/>
                <w:iCs/>
                <w:color w:val="000000" w:themeColor="text1"/>
                <w:sz w:val="18"/>
                <w:szCs w:val="18"/>
                <w:lang w:val="es-ES_tradnl"/>
              </w:rPr>
            </w:pPr>
            <w:r w:rsidRPr="00457BF4">
              <w:rPr>
                <w:rStyle w:val="iaj"/>
                <w:rFonts w:ascii="Arial Narrow" w:hAnsi="Arial Narrow"/>
                <w:b/>
                <w:bCs/>
                <w:iCs/>
                <w:color w:val="000000" w:themeColor="text1"/>
                <w:sz w:val="18"/>
                <w:szCs w:val="18"/>
                <w:lang w:val="es-ES_tradnl"/>
              </w:rPr>
              <w:t>ADENDAS</w:t>
            </w:r>
          </w:p>
        </w:tc>
        <w:tc>
          <w:tcPr>
            <w:tcW w:w="3317" w:type="pct"/>
            <w:shd w:val="clear" w:color="auto" w:fill="auto"/>
          </w:tcPr>
          <w:p w14:paraId="3D38C32B" w14:textId="1D96CC0A"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rPr>
              <w:t xml:space="preserve">Documento por medio del cual la Entidad Estatal modifica los </w:t>
            </w:r>
            <w:r w:rsidR="0056519C" w:rsidRPr="00457BF4">
              <w:rPr>
                <w:rFonts w:ascii="Arial Narrow" w:hAnsi="Arial Narrow"/>
                <w:color w:val="000000" w:themeColor="text1"/>
                <w:sz w:val="18"/>
                <w:szCs w:val="18"/>
                <w:lang w:val="es-ES_tradnl"/>
              </w:rPr>
              <w:t>Pliego</w:t>
            </w:r>
            <w:r w:rsidRPr="00457BF4">
              <w:rPr>
                <w:rFonts w:ascii="Arial Narrow" w:hAnsi="Arial Narrow"/>
                <w:color w:val="000000" w:themeColor="text1"/>
                <w:sz w:val="18"/>
                <w:szCs w:val="18"/>
                <w:lang w:val="es-ES_tradnl"/>
              </w:rPr>
              <w:t xml:space="preserve">s </w:t>
            </w:r>
            <w:r w:rsidR="0056519C" w:rsidRPr="00457BF4">
              <w:rPr>
                <w:rFonts w:ascii="Arial Narrow" w:hAnsi="Arial Narrow"/>
                <w:color w:val="000000" w:themeColor="text1"/>
                <w:sz w:val="18"/>
                <w:szCs w:val="18"/>
                <w:lang w:val="es-ES_tradnl"/>
              </w:rPr>
              <w:t>de Condiciones</w:t>
            </w:r>
            <w:r w:rsidRPr="00457BF4">
              <w:rPr>
                <w:rFonts w:ascii="Arial Narrow" w:hAnsi="Arial Narrow"/>
                <w:color w:val="000000" w:themeColor="text1"/>
                <w:sz w:val="18"/>
                <w:szCs w:val="18"/>
                <w:lang w:val="es-ES_tradnl"/>
              </w:rPr>
              <w:t>.</w:t>
            </w:r>
          </w:p>
        </w:tc>
      </w:tr>
      <w:tr w:rsidR="00883077" w:rsidRPr="00457BF4" w14:paraId="0D932283" w14:textId="77777777" w:rsidTr="00883077">
        <w:trPr>
          <w:jc w:val="center"/>
        </w:trPr>
        <w:tc>
          <w:tcPr>
            <w:tcW w:w="1683" w:type="pct"/>
            <w:shd w:val="clear" w:color="auto" w:fill="auto"/>
          </w:tcPr>
          <w:p w14:paraId="650426FA" w14:textId="77777777" w:rsidR="00883077" w:rsidRPr="00457BF4" w:rsidRDefault="00883077" w:rsidP="00762B24">
            <w:pPr>
              <w:pStyle w:val="Default"/>
              <w:contextualSpacing/>
              <w:rPr>
                <w:rFonts w:ascii="Arial Narrow" w:hAnsi="Arial Narrow"/>
                <w:b/>
                <w:bCs/>
                <w:iCs/>
                <w:color w:val="000000" w:themeColor="text1"/>
                <w:sz w:val="18"/>
                <w:szCs w:val="18"/>
                <w:lang w:val="es-ES_tradnl"/>
              </w:rPr>
            </w:pPr>
          </w:p>
          <w:p w14:paraId="32B07C1F" w14:textId="159D2B5D" w:rsidR="00883077" w:rsidRPr="00457BF4" w:rsidRDefault="00883077" w:rsidP="0049519C">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bCs/>
                <w:iCs/>
                <w:color w:val="000000" w:themeColor="text1"/>
                <w:sz w:val="18"/>
                <w:szCs w:val="18"/>
                <w:lang w:val="es-ES_tradnl"/>
              </w:rPr>
              <w:t>BIENES NACIONALES</w:t>
            </w:r>
          </w:p>
        </w:tc>
        <w:tc>
          <w:tcPr>
            <w:tcW w:w="3317" w:type="pct"/>
            <w:shd w:val="clear" w:color="auto" w:fill="auto"/>
          </w:tcPr>
          <w:p w14:paraId="255D7661" w14:textId="191A00CB" w:rsidR="00883077" w:rsidRPr="00457BF4" w:rsidRDefault="00883077" w:rsidP="00883077">
            <w:pPr>
              <w:pStyle w:val="Default"/>
              <w:contextualSpacing/>
              <w:jc w:val="both"/>
              <w:rPr>
                <w:rFonts w:ascii="Arial Narrow" w:hAnsi="Arial Narrow"/>
                <w:color w:val="000000" w:themeColor="text1"/>
                <w:sz w:val="18"/>
                <w:szCs w:val="18"/>
                <w:lang w:val="es-ES_tradnl"/>
              </w:rPr>
            </w:pPr>
            <w:r w:rsidRPr="00457BF4">
              <w:rPr>
                <w:rFonts w:ascii="Arial Narrow" w:hAnsi="Arial Narrow"/>
                <w:color w:val="000000" w:themeColor="text1"/>
                <w:sz w:val="18"/>
                <w:szCs w:val="18"/>
                <w:lang w:val="es-ES_tradnl"/>
              </w:rPr>
              <w:t>Bienes definidos como nacionales en el Registro de Productores de Bienes Nacionales, de conformidad con el Decreto 2680 de 2009 o las normas que lo modifiquen, a</w:t>
            </w:r>
            <w:r w:rsidR="0049519C" w:rsidRPr="00457BF4">
              <w:rPr>
                <w:rFonts w:ascii="Arial Narrow" w:hAnsi="Arial Narrow"/>
                <w:color w:val="000000" w:themeColor="text1"/>
                <w:sz w:val="18"/>
                <w:szCs w:val="18"/>
                <w:lang w:val="es-ES_tradnl"/>
              </w:rPr>
              <w:t>claren, adicionen o sustituyan.</w:t>
            </w:r>
          </w:p>
        </w:tc>
      </w:tr>
      <w:tr w:rsidR="00883077" w:rsidRPr="00457BF4" w14:paraId="7F1742C4" w14:textId="77777777" w:rsidTr="00883077">
        <w:trPr>
          <w:jc w:val="center"/>
        </w:trPr>
        <w:tc>
          <w:tcPr>
            <w:tcW w:w="1683" w:type="pct"/>
            <w:shd w:val="clear" w:color="auto" w:fill="auto"/>
          </w:tcPr>
          <w:p w14:paraId="76C14E42" w14:textId="00E92091" w:rsidR="00883077" w:rsidRPr="00457BF4" w:rsidRDefault="0049519C" w:rsidP="0049519C">
            <w:pPr>
              <w:pStyle w:val="Default"/>
              <w:contextualSpacing/>
              <w:jc w:val="center"/>
              <w:rPr>
                <w:rFonts w:ascii="Arial Narrow" w:hAnsi="Arial Narrow"/>
                <w:b/>
                <w:color w:val="000000" w:themeColor="text1"/>
                <w:sz w:val="18"/>
                <w:szCs w:val="18"/>
                <w:lang w:val="es-ES_tradnl" w:eastAsia="es-CO"/>
              </w:rPr>
            </w:pPr>
            <w:r w:rsidRPr="00457BF4">
              <w:rPr>
                <w:rStyle w:val="iaj"/>
                <w:rFonts w:ascii="Arial Narrow" w:hAnsi="Arial Narrow"/>
                <w:b/>
                <w:bCs/>
                <w:iCs/>
                <w:color w:val="000000" w:themeColor="text1"/>
                <w:sz w:val="18"/>
                <w:szCs w:val="18"/>
                <w:lang w:val="es-ES_tradnl"/>
              </w:rPr>
              <w:t>CLASIFICADOR DE BIENES Y SERVICIOS</w:t>
            </w:r>
          </w:p>
        </w:tc>
        <w:tc>
          <w:tcPr>
            <w:tcW w:w="3317" w:type="pct"/>
            <w:shd w:val="clear" w:color="auto" w:fill="auto"/>
          </w:tcPr>
          <w:p w14:paraId="70E43D79" w14:textId="77777777"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rPr>
              <w:t>Sistema de codificación de las Naciones Unidas para estandarizar productos y servicios, conocido por las siglas UNSPSC.</w:t>
            </w:r>
          </w:p>
        </w:tc>
      </w:tr>
      <w:tr w:rsidR="00883077" w:rsidRPr="00457BF4" w14:paraId="0CF78C03" w14:textId="77777777" w:rsidTr="00883077">
        <w:trPr>
          <w:jc w:val="center"/>
        </w:trPr>
        <w:tc>
          <w:tcPr>
            <w:tcW w:w="1683" w:type="pct"/>
            <w:shd w:val="clear" w:color="auto" w:fill="auto"/>
          </w:tcPr>
          <w:p w14:paraId="3A694420"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73676141" w14:textId="4FEB1A98" w:rsidR="00883077" w:rsidRPr="00457BF4" w:rsidRDefault="00E815F5" w:rsidP="00883077">
            <w:pPr>
              <w:pStyle w:val="Default"/>
              <w:contextualSpacing/>
              <w:jc w:val="center"/>
              <w:rPr>
                <w:rFonts w:ascii="Arial Narrow" w:hAnsi="Arial Narrow"/>
                <w:b/>
                <w:color w:val="000000" w:themeColor="text1"/>
                <w:sz w:val="18"/>
                <w:szCs w:val="18"/>
                <w:lang w:val="es-ES_tradnl" w:eastAsia="es-CO"/>
              </w:rPr>
            </w:pPr>
            <w:r w:rsidRPr="00457BF4">
              <w:rPr>
                <w:rStyle w:val="iaj"/>
                <w:rFonts w:ascii="Arial Narrow" w:hAnsi="Arial Narrow"/>
                <w:b/>
                <w:bCs/>
                <w:iCs/>
                <w:color w:val="000000" w:themeColor="text1"/>
                <w:sz w:val="18"/>
                <w:szCs w:val="18"/>
                <w:lang w:val="es-ES_tradnl"/>
              </w:rPr>
              <w:t>CRONOGRAMA</w:t>
            </w:r>
          </w:p>
          <w:p w14:paraId="600AEE73"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tc>
        <w:tc>
          <w:tcPr>
            <w:tcW w:w="3317" w:type="pct"/>
            <w:shd w:val="clear" w:color="auto" w:fill="auto"/>
          </w:tcPr>
          <w:p w14:paraId="7D3247C0" w14:textId="4539CF5C" w:rsidR="00883077" w:rsidRPr="00457BF4" w:rsidRDefault="00883077" w:rsidP="00883077">
            <w:pPr>
              <w:pStyle w:val="Default"/>
              <w:contextualSpacing/>
              <w:jc w:val="both"/>
              <w:rPr>
                <w:rFonts w:ascii="Arial Narrow" w:hAnsi="Arial Narrow"/>
                <w:color w:val="000000" w:themeColor="text1"/>
                <w:sz w:val="18"/>
                <w:szCs w:val="18"/>
                <w:lang w:val="es-ES_tradnl"/>
              </w:rPr>
            </w:pPr>
            <w:r w:rsidRPr="00457BF4">
              <w:rPr>
                <w:rFonts w:ascii="Arial Narrow" w:hAnsi="Arial Narrow"/>
                <w:color w:val="000000" w:themeColor="text1"/>
                <w:sz w:val="18"/>
                <w:szCs w:val="18"/>
                <w:lang w:val="es-ES_tradnl"/>
              </w:rPr>
              <w:t>Documento en el cual la Entidad Estatal establece las fechas, horas y plazos para las actividades propias del Proceso de Contratación y el lugar en el q</w:t>
            </w:r>
            <w:r w:rsidR="0049519C" w:rsidRPr="00457BF4">
              <w:rPr>
                <w:rFonts w:ascii="Arial Narrow" w:hAnsi="Arial Narrow"/>
                <w:color w:val="000000" w:themeColor="text1"/>
                <w:sz w:val="18"/>
                <w:szCs w:val="18"/>
                <w:lang w:val="es-ES_tradnl"/>
              </w:rPr>
              <w:t>ue estas deben llevarse a cabo.</w:t>
            </w:r>
          </w:p>
        </w:tc>
      </w:tr>
      <w:tr w:rsidR="00883077" w:rsidRPr="00457BF4" w14:paraId="031BEE98" w14:textId="77777777" w:rsidTr="00883077">
        <w:trPr>
          <w:jc w:val="center"/>
        </w:trPr>
        <w:tc>
          <w:tcPr>
            <w:tcW w:w="1683" w:type="pct"/>
            <w:shd w:val="clear" w:color="auto" w:fill="auto"/>
          </w:tcPr>
          <w:p w14:paraId="45D2F6FC" w14:textId="77777777" w:rsidR="00762B24" w:rsidRPr="00457BF4" w:rsidRDefault="00762B24" w:rsidP="00883077">
            <w:pPr>
              <w:pStyle w:val="Default"/>
              <w:contextualSpacing/>
              <w:jc w:val="center"/>
              <w:rPr>
                <w:rStyle w:val="iaj"/>
                <w:rFonts w:ascii="Arial Narrow" w:hAnsi="Arial Narrow"/>
                <w:b/>
                <w:bCs/>
                <w:iCs/>
                <w:color w:val="000000" w:themeColor="text1"/>
                <w:sz w:val="18"/>
                <w:szCs w:val="18"/>
                <w:lang w:val="es-ES_tradnl"/>
              </w:rPr>
            </w:pPr>
          </w:p>
          <w:p w14:paraId="7DF76CDF" w14:textId="4959F6D1" w:rsidR="00883077" w:rsidRPr="00457BF4" w:rsidRDefault="00E815F5" w:rsidP="00762B24">
            <w:pPr>
              <w:pStyle w:val="Default"/>
              <w:contextualSpacing/>
              <w:jc w:val="center"/>
              <w:rPr>
                <w:rFonts w:ascii="Arial Narrow" w:hAnsi="Arial Narrow"/>
                <w:b/>
                <w:color w:val="000000" w:themeColor="text1"/>
                <w:sz w:val="18"/>
                <w:szCs w:val="18"/>
                <w:lang w:val="es-ES_tradnl" w:eastAsia="es-CO"/>
              </w:rPr>
            </w:pPr>
            <w:r w:rsidRPr="00457BF4">
              <w:rPr>
                <w:rStyle w:val="iaj"/>
                <w:rFonts w:ascii="Arial Narrow" w:hAnsi="Arial Narrow"/>
                <w:b/>
                <w:bCs/>
                <w:iCs/>
                <w:color w:val="000000" w:themeColor="text1"/>
                <w:sz w:val="18"/>
                <w:szCs w:val="18"/>
                <w:lang w:val="es-ES_tradnl"/>
              </w:rPr>
              <w:t>SECOP</w:t>
            </w:r>
          </w:p>
        </w:tc>
        <w:tc>
          <w:tcPr>
            <w:tcW w:w="3317" w:type="pct"/>
            <w:shd w:val="clear" w:color="auto" w:fill="auto"/>
          </w:tcPr>
          <w:p w14:paraId="18189BC1" w14:textId="274F52EA" w:rsidR="00883077" w:rsidRPr="00457BF4" w:rsidRDefault="00883077" w:rsidP="0049519C">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rPr>
              <w:t>Sistema Electrónico para la Contratación Públic</w:t>
            </w:r>
            <w:r w:rsidR="0049519C" w:rsidRPr="00457BF4">
              <w:rPr>
                <w:rFonts w:ascii="Arial Narrow" w:hAnsi="Arial Narrow"/>
                <w:color w:val="000000" w:themeColor="text1"/>
                <w:sz w:val="18"/>
                <w:szCs w:val="18"/>
                <w:lang w:val="es-ES_tradnl"/>
              </w:rPr>
              <w:t xml:space="preserve">a al que se refiere el artículo </w:t>
            </w:r>
            <w:hyperlink r:id="rId15" w:anchor="3" w:history="1">
              <w:r w:rsidRPr="00457BF4">
                <w:rPr>
                  <w:rStyle w:val="Hipervnculo"/>
                  <w:rFonts w:ascii="Arial Narrow" w:hAnsi="Arial Narrow"/>
                  <w:color w:val="000000" w:themeColor="text1"/>
                  <w:sz w:val="18"/>
                  <w:szCs w:val="18"/>
                  <w:lang w:val="es-ES_tradnl"/>
                </w:rPr>
                <w:t>3o</w:t>
              </w:r>
            </w:hyperlink>
            <w:r w:rsidR="0049519C" w:rsidRPr="00457BF4">
              <w:rPr>
                <w:rStyle w:val="Hipervnculo"/>
                <w:rFonts w:ascii="Arial Narrow" w:hAnsi="Arial Narrow"/>
                <w:color w:val="000000" w:themeColor="text1"/>
                <w:sz w:val="18"/>
                <w:szCs w:val="18"/>
                <w:lang w:val="es-ES_tradnl"/>
              </w:rPr>
              <w:t xml:space="preserve"> </w:t>
            </w:r>
            <w:r w:rsidRPr="00457BF4">
              <w:rPr>
                <w:rFonts w:ascii="Arial Narrow" w:hAnsi="Arial Narrow"/>
                <w:color w:val="000000" w:themeColor="text1"/>
                <w:sz w:val="18"/>
                <w:szCs w:val="18"/>
                <w:lang w:val="es-ES_tradnl"/>
              </w:rPr>
              <w:t>de la Ley 1150 de 2</w:t>
            </w:r>
            <w:r w:rsidR="0049519C" w:rsidRPr="00457BF4">
              <w:rPr>
                <w:rFonts w:ascii="Arial Narrow" w:hAnsi="Arial Narrow"/>
                <w:color w:val="000000" w:themeColor="text1"/>
                <w:sz w:val="18"/>
                <w:szCs w:val="18"/>
                <w:lang w:val="es-ES_tradnl"/>
              </w:rPr>
              <w:t>007.</w:t>
            </w:r>
          </w:p>
        </w:tc>
      </w:tr>
      <w:tr w:rsidR="00883077" w:rsidRPr="00457BF4" w14:paraId="0181B763" w14:textId="77777777" w:rsidTr="00883077">
        <w:trPr>
          <w:jc w:val="center"/>
        </w:trPr>
        <w:tc>
          <w:tcPr>
            <w:tcW w:w="1683" w:type="pct"/>
            <w:shd w:val="clear" w:color="auto" w:fill="auto"/>
          </w:tcPr>
          <w:p w14:paraId="619CE887"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5B915C6F"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Style w:val="iaj"/>
                <w:rFonts w:ascii="Arial Narrow" w:hAnsi="Arial Narrow"/>
                <w:b/>
                <w:bCs/>
                <w:iCs/>
                <w:color w:val="000000" w:themeColor="text1"/>
                <w:sz w:val="18"/>
                <w:szCs w:val="18"/>
                <w:lang w:val="es-ES_tradnl"/>
              </w:rPr>
              <w:t>RUP</w:t>
            </w:r>
          </w:p>
        </w:tc>
        <w:tc>
          <w:tcPr>
            <w:tcW w:w="3317" w:type="pct"/>
            <w:shd w:val="clear" w:color="auto" w:fill="auto"/>
          </w:tcPr>
          <w:p w14:paraId="30F35146" w14:textId="7046E3FC" w:rsidR="00883077" w:rsidRPr="00457BF4" w:rsidRDefault="00883077" w:rsidP="00883077">
            <w:pPr>
              <w:pStyle w:val="Default"/>
              <w:contextualSpacing/>
              <w:jc w:val="both"/>
              <w:rPr>
                <w:rFonts w:ascii="Arial Narrow" w:hAnsi="Arial Narrow"/>
                <w:color w:val="000000" w:themeColor="text1"/>
                <w:sz w:val="18"/>
                <w:szCs w:val="18"/>
                <w:lang w:val="es-ES_tradnl"/>
              </w:rPr>
            </w:pPr>
            <w:r w:rsidRPr="00457BF4">
              <w:rPr>
                <w:rFonts w:ascii="Arial Narrow" w:hAnsi="Arial Narrow"/>
                <w:color w:val="000000" w:themeColor="text1"/>
                <w:sz w:val="18"/>
                <w:szCs w:val="18"/>
                <w:lang w:val="es-ES_tradnl"/>
              </w:rPr>
              <w:t>Registro único de proponentes que llevan las cámaras de comercio y en el cual los interesados en participar en Procesos de Cont</w:t>
            </w:r>
            <w:r w:rsidR="0049519C" w:rsidRPr="00457BF4">
              <w:rPr>
                <w:rFonts w:ascii="Arial Narrow" w:hAnsi="Arial Narrow"/>
                <w:color w:val="000000" w:themeColor="text1"/>
                <w:sz w:val="18"/>
                <w:szCs w:val="18"/>
                <w:lang w:val="es-ES_tradnl"/>
              </w:rPr>
              <w:t>ratación deben estar inscritos.</w:t>
            </w:r>
          </w:p>
        </w:tc>
      </w:tr>
      <w:tr w:rsidR="00883077" w:rsidRPr="00457BF4" w14:paraId="3DE7AA3F" w14:textId="77777777" w:rsidTr="00883077">
        <w:trPr>
          <w:jc w:val="center"/>
        </w:trPr>
        <w:tc>
          <w:tcPr>
            <w:tcW w:w="1683" w:type="pct"/>
            <w:shd w:val="clear" w:color="auto" w:fill="auto"/>
          </w:tcPr>
          <w:p w14:paraId="6864F2FB"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03CA72DC"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ADJUDICACIÓN</w:t>
            </w:r>
          </w:p>
        </w:tc>
        <w:tc>
          <w:tcPr>
            <w:tcW w:w="3317" w:type="pct"/>
            <w:shd w:val="clear" w:color="auto" w:fill="auto"/>
          </w:tcPr>
          <w:p w14:paraId="420466C7" w14:textId="25CCA17A"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Es la decisión final de la UNIDAD DE SERVICIOS PENITENCIARIOS Y CARCELARIOS – USPEC, expedida por medio de un acto administrativo motivado, que determina el adjudicatario del pre</w:t>
            </w:r>
            <w:r w:rsidR="0049519C" w:rsidRPr="00457BF4">
              <w:rPr>
                <w:rFonts w:ascii="Arial Narrow" w:hAnsi="Arial Narrow"/>
                <w:color w:val="000000" w:themeColor="text1"/>
                <w:sz w:val="18"/>
                <w:szCs w:val="18"/>
                <w:lang w:val="es-ES_tradnl" w:eastAsia="es-CO"/>
              </w:rPr>
              <w:t xml:space="preserve">sente Proceso de Contratación. </w:t>
            </w:r>
          </w:p>
        </w:tc>
      </w:tr>
      <w:tr w:rsidR="00883077" w:rsidRPr="00457BF4" w14:paraId="78474034" w14:textId="77777777" w:rsidTr="00883077">
        <w:trPr>
          <w:jc w:val="center"/>
        </w:trPr>
        <w:tc>
          <w:tcPr>
            <w:tcW w:w="1683" w:type="pct"/>
            <w:shd w:val="clear" w:color="auto" w:fill="auto"/>
          </w:tcPr>
          <w:p w14:paraId="7B7B1770"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3C3F1AC0"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ANEXOS</w:t>
            </w:r>
          </w:p>
        </w:tc>
        <w:tc>
          <w:tcPr>
            <w:tcW w:w="3317" w:type="pct"/>
            <w:shd w:val="clear" w:color="auto" w:fill="auto"/>
          </w:tcPr>
          <w:p w14:paraId="6E777819" w14:textId="2F2C0828"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Conjunto de formatos y documentos que se adjuntan al presente documento y que h</w:t>
            </w:r>
            <w:r w:rsidR="0049519C" w:rsidRPr="00457BF4">
              <w:rPr>
                <w:rFonts w:ascii="Arial Narrow" w:hAnsi="Arial Narrow"/>
                <w:color w:val="000000" w:themeColor="text1"/>
                <w:sz w:val="18"/>
                <w:szCs w:val="18"/>
                <w:lang w:val="es-ES_tradnl" w:eastAsia="es-CO"/>
              </w:rPr>
              <w:t xml:space="preserve">acen parte integral del mismo. </w:t>
            </w:r>
          </w:p>
        </w:tc>
      </w:tr>
      <w:tr w:rsidR="00883077" w:rsidRPr="00457BF4" w14:paraId="670407F9" w14:textId="77777777" w:rsidTr="00883077">
        <w:trPr>
          <w:jc w:val="center"/>
        </w:trPr>
        <w:tc>
          <w:tcPr>
            <w:tcW w:w="1683" w:type="pct"/>
            <w:shd w:val="clear" w:color="auto" w:fill="auto"/>
          </w:tcPr>
          <w:p w14:paraId="60770519"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510B73D0"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CONTRATISTA</w:t>
            </w:r>
          </w:p>
        </w:tc>
        <w:tc>
          <w:tcPr>
            <w:tcW w:w="3317" w:type="pct"/>
            <w:shd w:val="clear" w:color="auto" w:fill="auto"/>
          </w:tcPr>
          <w:p w14:paraId="64608CBD" w14:textId="3FF6B443"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Es el Proponente que resulte adjudicatario y suscriba el Contrato objeto del pre</w:t>
            </w:r>
            <w:r w:rsidR="0049519C" w:rsidRPr="00457BF4">
              <w:rPr>
                <w:rFonts w:ascii="Arial Narrow" w:hAnsi="Arial Narrow"/>
                <w:color w:val="000000" w:themeColor="text1"/>
                <w:sz w:val="18"/>
                <w:szCs w:val="18"/>
                <w:lang w:val="es-ES_tradnl" w:eastAsia="es-CO"/>
              </w:rPr>
              <w:t xml:space="preserve">sente Proceso de Contratación. </w:t>
            </w:r>
          </w:p>
        </w:tc>
      </w:tr>
      <w:tr w:rsidR="00883077" w:rsidRPr="00457BF4" w14:paraId="7E89FF28" w14:textId="77777777" w:rsidTr="00883077">
        <w:trPr>
          <w:jc w:val="center"/>
        </w:trPr>
        <w:tc>
          <w:tcPr>
            <w:tcW w:w="1683" w:type="pct"/>
            <w:shd w:val="clear" w:color="auto" w:fill="auto"/>
          </w:tcPr>
          <w:p w14:paraId="20B2C914"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05D8D425"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CONTRATO</w:t>
            </w:r>
          </w:p>
        </w:tc>
        <w:tc>
          <w:tcPr>
            <w:tcW w:w="3317" w:type="pct"/>
            <w:shd w:val="clear" w:color="auto" w:fill="auto"/>
          </w:tcPr>
          <w:p w14:paraId="7BA4DB9D" w14:textId="000A7BEE"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Es el negocio jurídico que se suscribirá entre la UNIDAD DE SERVICIOS PENITENCIARIOS Y CARCELARIOS – USPEC y el adjudicatario, por medio del cual se imponen a las partes obligaciones recíprocas y se conceden derechos correlativos que instrumentan la relación contractual que se busca establecer a través del pre</w:t>
            </w:r>
            <w:r w:rsidR="0049519C" w:rsidRPr="00457BF4">
              <w:rPr>
                <w:rFonts w:ascii="Arial Narrow" w:hAnsi="Arial Narrow"/>
                <w:color w:val="000000" w:themeColor="text1"/>
                <w:sz w:val="18"/>
                <w:szCs w:val="18"/>
                <w:lang w:val="es-ES_tradnl" w:eastAsia="es-CO"/>
              </w:rPr>
              <w:t xml:space="preserve">sente Proceso de Contratación. </w:t>
            </w:r>
          </w:p>
        </w:tc>
      </w:tr>
      <w:tr w:rsidR="00883077" w:rsidRPr="00457BF4" w14:paraId="74E1FFDD" w14:textId="77777777" w:rsidTr="00883077">
        <w:trPr>
          <w:jc w:val="center"/>
        </w:trPr>
        <w:tc>
          <w:tcPr>
            <w:tcW w:w="1683" w:type="pct"/>
            <w:shd w:val="clear" w:color="auto" w:fill="auto"/>
          </w:tcPr>
          <w:p w14:paraId="0F0E9BBE"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3E798564"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OFERTA</w:t>
            </w:r>
          </w:p>
        </w:tc>
        <w:tc>
          <w:tcPr>
            <w:tcW w:w="3317" w:type="pct"/>
            <w:shd w:val="clear" w:color="auto" w:fill="auto"/>
          </w:tcPr>
          <w:p w14:paraId="14329DF2" w14:textId="536B21B1"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Es la propuesta presentada a la UNIDAD DE SERVICIOS PENITENCIARIOS Y CARCELARIOS – USPEC por los interesados en ser el contratista del Proceso de Contratación objeto del p</w:t>
            </w:r>
            <w:r w:rsidR="0049519C" w:rsidRPr="00457BF4">
              <w:rPr>
                <w:rFonts w:ascii="Arial Narrow" w:hAnsi="Arial Narrow"/>
                <w:color w:val="000000" w:themeColor="text1"/>
                <w:sz w:val="18"/>
                <w:szCs w:val="18"/>
                <w:lang w:val="es-ES_tradnl" w:eastAsia="es-CO"/>
              </w:rPr>
              <w:t xml:space="preserve">resente </w:t>
            </w:r>
            <w:r w:rsidR="0056519C" w:rsidRPr="00457BF4">
              <w:rPr>
                <w:rFonts w:ascii="Arial Narrow" w:hAnsi="Arial Narrow"/>
                <w:color w:val="000000" w:themeColor="text1"/>
                <w:sz w:val="18"/>
                <w:szCs w:val="18"/>
                <w:lang w:val="es-ES_tradnl" w:eastAsia="es-CO"/>
              </w:rPr>
              <w:t>Pliego</w:t>
            </w:r>
            <w:r w:rsidR="0049519C" w:rsidRPr="00457BF4">
              <w:rPr>
                <w:rFonts w:ascii="Arial Narrow" w:hAnsi="Arial Narrow"/>
                <w:color w:val="000000" w:themeColor="text1"/>
                <w:sz w:val="18"/>
                <w:szCs w:val="18"/>
                <w:lang w:val="es-ES_tradnl" w:eastAsia="es-CO"/>
              </w:rPr>
              <w:t xml:space="preserve"> </w:t>
            </w:r>
            <w:r w:rsidR="0056519C" w:rsidRPr="00457BF4">
              <w:rPr>
                <w:rFonts w:ascii="Arial Narrow" w:hAnsi="Arial Narrow"/>
                <w:color w:val="000000" w:themeColor="text1"/>
                <w:sz w:val="18"/>
                <w:szCs w:val="18"/>
                <w:lang w:val="es-ES_tradnl" w:eastAsia="es-CO"/>
              </w:rPr>
              <w:t>de Condiciones</w:t>
            </w:r>
            <w:r w:rsidR="0049519C" w:rsidRPr="00457BF4">
              <w:rPr>
                <w:rFonts w:ascii="Arial Narrow" w:hAnsi="Arial Narrow"/>
                <w:color w:val="000000" w:themeColor="text1"/>
                <w:sz w:val="18"/>
                <w:szCs w:val="18"/>
                <w:lang w:val="es-ES_tradnl" w:eastAsia="es-CO"/>
              </w:rPr>
              <w:t xml:space="preserve">. </w:t>
            </w:r>
          </w:p>
        </w:tc>
      </w:tr>
      <w:tr w:rsidR="00883077" w:rsidRPr="00457BF4" w14:paraId="3B583D71" w14:textId="77777777" w:rsidTr="00883077">
        <w:trPr>
          <w:jc w:val="center"/>
        </w:trPr>
        <w:tc>
          <w:tcPr>
            <w:tcW w:w="1683" w:type="pct"/>
            <w:shd w:val="clear" w:color="auto" w:fill="auto"/>
          </w:tcPr>
          <w:p w14:paraId="1D21AEE8"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303FCA3B" w14:textId="052B6A7D" w:rsidR="00883077" w:rsidRPr="00457BF4" w:rsidRDefault="0056519C"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PLIEGO</w:t>
            </w:r>
            <w:r w:rsidR="00883077" w:rsidRPr="00457BF4">
              <w:rPr>
                <w:rFonts w:ascii="Arial Narrow" w:hAnsi="Arial Narrow"/>
                <w:b/>
                <w:color w:val="000000" w:themeColor="text1"/>
                <w:sz w:val="18"/>
                <w:szCs w:val="18"/>
                <w:lang w:val="es-ES_tradnl" w:eastAsia="es-CO"/>
              </w:rPr>
              <w:t xml:space="preserve"> </w:t>
            </w:r>
            <w:r w:rsidRPr="00457BF4">
              <w:rPr>
                <w:rFonts w:ascii="Arial Narrow" w:hAnsi="Arial Narrow"/>
                <w:b/>
                <w:color w:val="000000" w:themeColor="text1"/>
                <w:sz w:val="18"/>
                <w:szCs w:val="18"/>
                <w:lang w:val="es-ES_tradnl" w:eastAsia="es-CO"/>
              </w:rPr>
              <w:t>DE CONDICIONES</w:t>
            </w:r>
          </w:p>
        </w:tc>
        <w:tc>
          <w:tcPr>
            <w:tcW w:w="3317" w:type="pct"/>
            <w:shd w:val="clear" w:color="auto" w:fill="auto"/>
          </w:tcPr>
          <w:p w14:paraId="595F62A5" w14:textId="20A8FF7B"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w:t>
            </w:r>
            <w:r w:rsidR="0049519C" w:rsidRPr="00457BF4">
              <w:rPr>
                <w:rFonts w:ascii="Arial Narrow" w:hAnsi="Arial Narrow"/>
                <w:color w:val="000000" w:themeColor="text1"/>
                <w:sz w:val="18"/>
                <w:szCs w:val="18"/>
                <w:lang w:val="es-ES_tradnl" w:eastAsia="es-CO"/>
              </w:rPr>
              <w:t xml:space="preserve">sente Proceso de Contratación. </w:t>
            </w:r>
          </w:p>
        </w:tc>
      </w:tr>
      <w:tr w:rsidR="00883077" w:rsidRPr="00457BF4" w14:paraId="417AE10F" w14:textId="77777777" w:rsidTr="00883077">
        <w:trPr>
          <w:jc w:val="center"/>
        </w:trPr>
        <w:tc>
          <w:tcPr>
            <w:tcW w:w="1683" w:type="pct"/>
            <w:shd w:val="clear" w:color="auto" w:fill="auto"/>
          </w:tcPr>
          <w:p w14:paraId="4339E84D"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1F919A0E"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PROPONENTE</w:t>
            </w:r>
          </w:p>
        </w:tc>
        <w:tc>
          <w:tcPr>
            <w:tcW w:w="3317" w:type="pct"/>
            <w:shd w:val="clear" w:color="auto" w:fill="auto"/>
          </w:tcPr>
          <w:p w14:paraId="1109D69C" w14:textId="41136887"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 xml:space="preserve">Es la persona natural o jurídica, individualmente considerada, o el grupo de personas jurídicas y/o naturales, nacionales o extranjeras, asociadas entre sí mediante las figuras de consorcio, unión temporal o promesa de sociedad futura que presenta una Oferta para participar </w:t>
            </w:r>
            <w:r w:rsidR="0049519C" w:rsidRPr="00457BF4">
              <w:rPr>
                <w:rFonts w:ascii="Arial Narrow" w:hAnsi="Arial Narrow"/>
                <w:color w:val="000000" w:themeColor="text1"/>
                <w:sz w:val="18"/>
                <w:szCs w:val="18"/>
                <w:lang w:val="es-ES_tradnl" w:eastAsia="es-CO"/>
              </w:rPr>
              <w:t xml:space="preserve">en el Proceso de Contratación. </w:t>
            </w:r>
          </w:p>
        </w:tc>
      </w:tr>
      <w:tr w:rsidR="00883077" w:rsidRPr="00457BF4" w14:paraId="0EEE9428" w14:textId="77777777" w:rsidTr="00883077">
        <w:trPr>
          <w:jc w:val="center"/>
        </w:trPr>
        <w:tc>
          <w:tcPr>
            <w:tcW w:w="1683" w:type="pct"/>
            <w:shd w:val="clear" w:color="auto" w:fill="auto"/>
          </w:tcPr>
          <w:p w14:paraId="2218D3BE"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p>
          <w:p w14:paraId="2D7FEAF4" w14:textId="77777777" w:rsidR="00883077" w:rsidRPr="00457BF4" w:rsidRDefault="00883077" w:rsidP="00883077">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TRM</w:t>
            </w:r>
          </w:p>
        </w:tc>
        <w:tc>
          <w:tcPr>
            <w:tcW w:w="3317" w:type="pct"/>
            <w:shd w:val="clear" w:color="auto" w:fill="auto"/>
          </w:tcPr>
          <w:p w14:paraId="1F655EB2" w14:textId="77777777" w:rsidR="00883077" w:rsidRPr="00457BF4" w:rsidRDefault="00883077" w:rsidP="003F244C">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Tasa de cambio representativa del mercado spot de dólares de los Estados Unidos de América certificada por la Superintendencia Financiera de Colombia para una fecha determinada publicada en la página web.</w:t>
            </w:r>
          </w:p>
        </w:tc>
      </w:tr>
      <w:tr w:rsidR="00883077" w:rsidRPr="00457BF4" w14:paraId="0DDE53B6" w14:textId="77777777" w:rsidTr="0049519C">
        <w:trPr>
          <w:trHeight w:val="197"/>
          <w:jc w:val="center"/>
        </w:trPr>
        <w:tc>
          <w:tcPr>
            <w:tcW w:w="1683" w:type="pct"/>
            <w:shd w:val="clear" w:color="auto" w:fill="auto"/>
          </w:tcPr>
          <w:p w14:paraId="7E6FCCB1" w14:textId="77777777" w:rsidR="00883077" w:rsidRPr="00457BF4" w:rsidRDefault="00883077" w:rsidP="0049519C">
            <w:pPr>
              <w:pStyle w:val="Default"/>
              <w:contextualSpacing/>
              <w:jc w:val="center"/>
              <w:rPr>
                <w:rFonts w:ascii="Arial Narrow" w:hAnsi="Arial Narrow"/>
                <w:b/>
                <w:color w:val="000000" w:themeColor="text1"/>
                <w:sz w:val="18"/>
                <w:szCs w:val="18"/>
                <w:lang w:val="es-ES_tradnl" w:eastAsia="es-CO"/>
              </w:rPr>
            </w:pPr>
            <w:r w:rsidRPr="00457BF4">
              <w:rPr>
                <w:rFonts w:ascii="Arial Narrow" w:hAnsi="Arial Narrow"/>
                <w:b/>
                <w:color w:val="000000" w:themeColor="text1"/>
                <w:sz w:val="18"/>
                <w:szCs w:val="18"/>
                <w:lang w:val="es-ES_tradnl" w:eastAsia="es-CO"/>
              </w:rPr>
              <w:t>ERON</w:t>
            </w:r>
          </w:p>
        </w:tc>
        <w:tc>
          <w:tcPr>
            <w:tcW w:w="3317" w:type="pct"/>
            <w:shd w:val="clear" w:color="auto" w:fill="auto"/>
          </w:tcPr>
          <w:p w14:paraId="5705A02A" w14:textId="77777777" w:rsidR="00883077" w:rsidRPr="00457BF4" w:rsidRDefault="00883077" w:rsidP="00883077">
            <w:pPr>
              <w:pStyle w:val="Default"/>
              <w:contextualSpacing/>
              <w:jc w:val="both"/>
              <w:rPr>
                <w:rFonts w:ascii="Arial Narrow" w:hAnsi="Arial Narrow"/>
                <w:color w:val="000000" w:themeColor="text1"/>
                <w:sz w:val="18"/>
                <w:szCs w:val="18"/>
                <w:lang w:val="es-ES_tradnl" w:eastAsia="es-CO"/>
              </w:rPr>
            </w:pPr>
            <w:r w:rsidRPr="00457BF4">
              <w:rPr>
                <w:rFonts w:ascii="Arial Narrow" w:hAnsi="Arial Narrow"/>
                <w:color w:val="000000" w:themeColor="text1"/>
                <w:sz w:val="18"/>
                <w:szCs w:val="18"/>
                <w:lang w:val="es-ES_tradnl" w:eastAsia="es-CO"/>
              </w:rPr>
              <w:t xml:space="preserve">Establecimiento de Reclusión del Orden Nacional. </w:t>
            </w:r>
          </w:p>
        </w:tc>
      </w:tr>
    </w:tbl>
    <w:p w14:paraId="3CF5D61C" w14:textId="77777777" w:rsidR="001771C2" w:rsidRPr="005007E7" w:rsidRDefault="001771C2" w:rsidP="002C7106">
      <w:pPr>
        <w:pStyle w:val="Cuerpodeltexto20"/>
        <w:shd w:val="clear" w:color="auto" w:fill="auto"/>
        <w:spacing w:after="0" w:line="240" w:lineRule="auto"/>
        <w:ind w:right="49" w:firstLine="0"/>
        <w:rPr>
          <w:rFonts w:ascii="Arial Narrow" w:hAnsi="Arial Narrow"/>
          <w:color w:val="000000" w:themeColor="text1"/>
          <w:sz w:val="22"/>
          <w:szCs w:val="22"/>
          <w:lang w:val="es-ES_tradnl"/>
        </w:rPr>
      </w:pPr>
    </w:p>
    <w:p w14:paraId="64C33FE7" w14:textId="77777777" w:rsidR="00883077" w:rsidRPr="005007E7" w:rsidRDefault="00883077" w:rsidP="0060282F">
      <w:pPr>
        <w:pStyle w:val="Prrafodelista"/>
        <w:numPr>
          <w:ilvl w:val="0"/>
          <w:numId w:val="10"/>
        </w:numPr>
        <w:pBdr>
          <w:bottom w:val="single" w:sz="12" w:space="1" w:color="auto"/>
        </w:pBdr>
        <w:jc w:val="center"/>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DESCRIPCIÓN DEL OBJETO A CONTRATAR</w:t>
      </w:r>
    </w:p>
    <w:p w14:paraId="4EF22755" w14:textId="77777777" w:rsidR="00883077" w:rsidRPr="005007E7" w:rsidRDefault="00883077" w:rsidP="00883077">
      <w:pPr>
        <w:contextualSpacing/>
        <w:jc w:val="both"/>
        <w:rPr>
          <w:rFonts w:ascii="Arial Narrow" w:hAnsi="Arial Narrow" w:cs="Arial"/>
          <w:b/>
          <w:color w:val="000000" w:themeColor="text1"/>
          <w:lang w:val="es-ES_tradnl"/>
        </w:rPr>
      </w:pPr>
    </w:p>
    <w:p w14:paraId="3ADBC59D" w14:textId="77777777" w:rsidR="00883077" w:rsidRPr="005007E7" w:rsidRDefault="00883077" w:rsidP="00883077">
      <w:pPr>
        <w:contextualSpacing/>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 xml:space="preserve">4.1. DESCRIPCIÓN DE LA NECESIDAD </w:t>
      </w:r>
    </w:p>
    <w:p w14:paraId="1C38FACB" w14:textId="77777777" w:rsidR="00883077" w:rsidRPr="005007E7" w:rsidRDefault="00883077" w:rsidP="00883077">
      <w:pPr>
        <w:contextualSpacing/>
        <w:jc w:val="both"/>
        <w:rPr>
          <w:rFonts w:ascii="Arial Narrow" w:hAnsi="Arial Narrow" w:cs="Arial"/>
          <w:b/>
          <w:color w:val="000000" w:themeColor="text1"/>
          <w:lang w:val="es-ES_tradnl"/>
        </w:rPr>
      </w:pPr>
    </w:p>
    <w:p w14:paraId="50FA00A8" w14:textId="77777777" w:rsidR="00883077" w:rsidRPr="005007E7" w:rsidRDefault="00883077" w:rsidP="00883077">
      <w:pPr>
        <w:contextualSpacing/>
        <w:jc w:val="both"/>
        <w:rPr>
          <w:rFonts w:ascii="Arial Narrow" w:hAnsi="Arial Narrow" w:cs="Arial"/>
          <w:b/>
          <w:lang w:val="es-ES_tradnl"/>
        </w:rPr>
      </w:pPr>
      <w:r w:rsidRPr="005007E7">
        <w:rPr>
          <w:rFonts w:ascii="Arial Narrow" w:hAnsi="Arial Narrow" w:cs="Arial"/>
          <w:b/>
          <w:color w:val="000000" w:themeColor="text1"/>
          <w:lang w:val="es-ES_tradnl"/>
        </w:rPr>
        <w:t xml:space="preserve">4.1.1. </w:t>
      </w:r>
      <w:r w:rsidRPr="005007E7">
        <w:rPr>
          <w:rFonts w:ascii="Arial Narrow" w:hAnsi="Arial Narrow" w:cs="Arial"/>
          <w:b/>
          <w:lang w:val="es-ES_tradnl"/>
        </w:rPr>
        <w:t xml:space="preserve">La descripción técnica, detallada y completa del bien o servicio objeto del contrato. </w:t>
      </w:r>
    </w:p>
    <w:p w14:paraId="21F80EBD" w14:textId="77777777" w:rsidR="00883077" w:rsidRPr="005007E7" w:rsidRDefault="00883077" w:rsidP="00E4540F">
      <w:pPr>
        <w:spacing w:after="0"/>
        <w:contextualSpacing/>
        <w:jc w:val="both"/>
        <w:rPr>
          <w:rFonts w:ascii="Arial Narrow" w:hAnsi="Arial Narrow" w:cs="Arial"/>
          <w:b/>
          <w:lang w:val="es-ES_tradnl"/>
        </w:rPr>
      </w:pPr>
    </w:p>
    <w:p w14:paraId="62C94C23" w14:textId="018D1BD7" w:rsidR="00E4540F" w:rsidRPr="005007E7" w:rsidRDefault="00E4540F" w:rsidP="00E4540F">
      <w:pPr>
        <w:spacing w:after="0"/>
        <w:contextualSpacing/>
        <w:jc w:val="both"/>
        <w:rPr>
          <w:rFonts w:ascii="Arial Narrow" w:hAnsi="Arial Narrow" w:cs="Arial"/>
          <w:lang w:val="es-ES_tradnl"/>
        </w:rPr>
      </w:pPr>
      <w:r w:rsidRPr="005007E7">
        <w:rPr>
          <w:rFonts w:ascii="Arial Narrow" w:hAnsi="Arial Narrow" w:cs="Arial"/>
          <w:lang w:val="es-ES_tradnl"/>
        </w:rPr>
        <w:t>Ver numeral 1. DESCRIPCIÓN DE LA NECESIDAD de los estudios y documentos previos.</w:t>
      </w:r>
    </w:p>
    <w:p w14:paraId="6A79EEC1" w14:textId="77777777" w:rsidR="00E4540F" w:rsidRPr="005007E7" w:rsidRDefault="00E4540F" w:rsidP="00E4540F">
      <w:pPr>
        <w:spacing w:after="0"/>
        <w:contextualSpacing/>
        <w:jc w:val="both"/>
        <w:rPr>
          <w:rFonts w:ascii="Arial Narrow" w:hAnsi="Arial Narrow" w:cs="Arial"/>
          <w:b/>
          <w:lang w:val="es-ES_tradnl"/>
        </w:rPr>
      </w:pPr>
    </w:p>
    <w:p w14:paraId="33D6C943" w14:textId="77777777" w:rsidR="00883077" w:rsidRPr="005007E7" w:rsidRDefault="00883077" w:rsidP="00883077">
      <w:pPr>
        <w:pStyle w:val="Cuerpodeltexto20"/>
        <w:shd w:val="clear" w:color="auto" w:fill="auto"/>
        <w:spacing w:after="0" w:line="240" w:lineRule="auto"/>
        <w:ind w:firstLine="0"/>
        <w:contextualSpacing/>
        <w:jc w:val="both"/>
        <w:rPr>
          <w:rFonts w:ascii="Arial Narrow" w:hAnsi="Arial Narrow"/>
          <w:bCs w:val="0"/>
          <w:sz w:val="22"/>
          <w:szCs w:val="22"/>
          <w:lang w:val="es-ES_tradnl"/>
        </w:rPr>
      </w:pPr>
      <w:r w:rsidRPr="005007E7">
        <w:rPr>
          <w:rFonts w:ascii="Arial Narrow" w:hAnsi="Arial Narrow"/>
          <w:sz w:val="22"/>
          <w:szCs w:val="22"/>
          <w:lang w:val="es-ES_tradnl"/>
        </w:rPr>
        <w:t xml:space="preserve">4.1.2.  OBJETO A CONTRATAR </w:t>
      </w:r>
    </w:p>
    <w:p w14:paraId="4CA92538" w14:textId="77777777" w:rsidR="00762B24" w:rsidRDefault="00762B24" w:rsidP="00762B24">
      <w:pPr>
        <w:pStyle w:val="Prrafodelista"/>
        <w:tabs>
          <w:tab w:val="left" w:pos="284"/>
        </w:tabs>
        <w:ind w:left="0"/>
        <w:jc w:val="both"/>
        <w:rPr>
          <w:rFonts w:ascii="Arial Narrow" w:hAnsi="Arial Narrow"/>
          <w:color w:val="222222"/>
          <w:sz w:val="22"/>
          <w:szCs w:val="22"/>
          <w:shd w:val="clear" w:color="auto" w:fill="FFFFFF"/>
          <w:lang w:val="es-ES_tradnl" w:eastAsia="en-GB"/>
        </w:rPr>
      </w:pPr>
    </w:p>
    <w:p w14:paraId="33ED70BD" w14:textId="10EBB7CF" w:rsidR="00E815F5" w:rsidRPr="005007E7" w:rsidRDefault="00190B24" w:rsidP="00762B24">
      <w:pPr>
        <w:pStyle w:val="Prrafodelista"/>
        <w:tabs>
          <w:tab w:val="left" w:pos="284"/>
        </w:tabs>
        <w:ind w:left="0"/>
        <w:jc w:val="both"/>
        <w:rPr>
          <w:rFonts w:ascii="Arial Narrow" w:hAnsi="Arial Narrow"/>
          <w:color w:val="222222"/>
          <w:sz w:val="22"/>
          <w:szCs w:val="22"/>
          <w:shd w:val="clear" w:color="auto" w:fill="FFFFFF"/>
          <w:lang w:val="es-ES_tradnl" w:eastAsia="en-GB"/>
        </w:rPr>
      </w:pPr>
      <w:r w:rsidRPr="00190B24">
        <w:rPr>
          <w:rFonts w:ascii="Arial Narrow" w:hAnsi="Arial Narrow"/>
          <w:color w:val="222222"/>
          <w:sz w:val="22"/>
          <w:szCs w:val="22"/>
          <w:shd w:val="clear" w:color="auto" w:fill="FFFFFF"/>
          <w:lang w:val="es-ES_tradnl" w:eastAsia="en-GB"/>
        </w:rPr>
        <w:t>REALIZAR LA DEMOLICIÓN  TOTAL, LA LIMPIEZA, EL RETIRO, TRANSPORTE Y LA DISPOSICIÓN FINAL DE ESCOMBROS DE LA INFRAESTRUCTURA FÍSICA Y LA CONSTRUCCIÓN DE CERRAMIENTOS E INGRESOS PROVISIONALES EN EL PABELLÓN No. 4 DEL EPMSC MEDELLÍN “BELLAVISTA”, EN EL DEPARTAMENTO DE ANTIOQUIA (GRUPO 1), Y LA DEMOLICIÓN TOTAL, LA LIMPIEZA, EL RETIRO, TRANSPORTE Y LA DISPOSICIÓN FINAL DE ESCOMBROS DE LA INFRAESTRUCTURA FÍSICA EN LOS ANTIGUOS PABELLONES 1 Y 2 Y ANTIGUA AREA DE CELDAS UTE Y LA CONSTRUCCIÓN DE CERRAMIENTOS E INGRESOS PROVISIONALES PARA EL EPAMSCAS ERE POPAYAN, EN EL DEPARTAMENTO DEL CAUCA (GRUPO 2).</w:t>
      </w:r>
    </w:p>
    <w:p w14:paraId="303EC437" w14:textId="77777777" w:rsidR="005A1CF5" w:rsidRPr="00762B24" w:rsidRDefault="005A1CF5" w:rsidP="00762B24">
      <w:pPr>
        <w:pStyle w:val="Prrafodelista"/>
        <w:tabs>
          <w:tab w:val="left" w:pos="284"/>
        </w:tabs>
        <w:ind w:left="0"/>
        <w:jc w:val="both"/>
        <w:rPr>
          <w:rFonts w:ascii="Arial Narrow" w:hAnsi="Arial Narrow"/>
          <w:color w:val="222222"/>
          <w:sz w:val="22"/>
          <w:szCs w:val="22"/>
          <w:shd w:val="clear" w:color="auto" w:fill="FFFFFF"/>
          <w:lang w:val="es-ES_tradnl" w:eastAsia="en-GB"/>
        </w:rPr>
      </w:pPr>
    </w:p>
    <w:p w14:paraId="0D1000B7" w14:textId="77777777" w:rsidR="00883077" w:rsidRPr="005007E7" w:rsidRDefault="00883077" w:rsidP="00883077">
      <w:pPr>
        <w:pStyle w:val="Prrafodelista"/>
        <w:tabs>
          <w:tab w:val="left" w:pos="284"/>
        </w:tabs>
        <w:ind w:left="0"/>
        <w:rPr>
          <w:rFonts w:ascii="Arial Narrow" w:hAnsi="Arial Narrow" w:cs="Arial"/>
          <w:color w:val="000000" w:themeColor="text1"/>
          <w:sz w:val="22"/>
          <w:szCs w:val="22"/>
          <w:lang w:val="es-ES_tradnl"/>
        </w:rPr>
      </w:pPr>
      <w:r w:rsidRPr="005007E7">
        <w:rPr>
          <w:rFonts w:ascii="Arial Narrow" w:hAnsi="Arial Narrow" w:cs="Arial"/>
          <w:b/>
          <w:color w:val="000000" w:themeColor="text1"/>
          <w:sz w:val="22"/>
          <w:szCs w:val="22"/>
          <w:lang w:val="es-ES_tradnl"/>
        </w:rPr>
        <w:t>4.1.3.  ALCANCE DEL OBJETO</w:t>
      </w:r>
      <w:r w:rsidRPr="005007E7">
        <w:rPr>
          <w:rFonts w:ascii="Arial Narrow" w:hAnsi="Arial Narrow" w:cs="Arial"/>
          <w:color w:val="000000" w:themeColor="text1"/>
          <w:sz w:val="22"/>
          <w:szCs w:val="22"/>
          <w:lang w:val="es-ES_tradnl"/>
        </w:rPr>
        <w:t xml:space="preserve"> </w:t>
      </w:r>
    </w:p>
    <w:p w14:paraId="43A50B01" w14:textId="77777777" w:rsidR="00762B24" w:rsidRDefault="00762B24" w:rsidP="00E815F5">
      <w:pPr>
        <w:shd w:val="clear" w:color="auto" w:fill="FFFFFF"/>
        <w:spacing w:after="0" w:line="221" w:lineRule="atLeast"/>
        <w:jc w:val="both"/>
        <w:textAlignment w:val="top"/>
        <w:rPr>
          <w:rFonts w:ascii="Arial Narrow" w:eastAsia="Calibri" w:hAnsi="Arial Narrow" w:cs="Arial"/>
          <w:lang w:val="es-ES_tradnl" w:eastAsia="es-ES"/>
        </w:rPr>
      </w:pPr>
    </w:p>
    <w:p w14:paraId="5FCC275C"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En desarrollo del contrato resultante del proceso de selección deben adelantarse con la debida calidad, oportunidad, colaboración y apoyo permanente para el buen desarrollo del objeto del contrato en concordancia con los aspectos técnicos, administrativos, contables, jurídicos y financieros en los compromisos contractuales las siguientes actividades:</w:t>
      </w:r>
    </w:p>
    <w:p w14:paraId="360EE75D"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74CEA6AF"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 xml:space="preserve">Para el </w:t>
      </w:r>
      <w:r w:rsidRPr="00762B24">
        <w:rPr>
          <w:rFonts w:ascii="Arial Narrow" w:eastAsia="Calibri" w:hAnsi="Arial Narrow" w:cs="Arial"/>
          <w:b/>
          <w:lang w:val="es-ES_tradnl" w:eastAsia="es-ES"/>
        </w:rPr>
        <w:t>GRUPO 1.</w:t>
      </w:r>
      <w:r w:rsidRPr="00762B24">
        <w:rPr>
          <w:rFonts w:ascii="Arial Narrow" w:eastAsia="Calibri" w:hAnsi="Arial Narrow" w:cs="Arial"/>
          <w:lang w:val="es-ES_tradnl" w:eastAsia="es-ES"/>
        </w:rPr>
        <w:t xml:space="preserve"> EPMSC Medellín “Bellavista”.</w:t>
      </w:r>
    </w:p>
    <w:p w14:paraId="36DD87DA"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6BB18ED5"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El desarrollo del contrato contempla la demolición total de la edificación existente, incluye los cuatro (4) pisos de la edificación y la cimentación, del denominado pabellón Nº 4, la limpieza del área intervenida, el retiro, transporte y la disposición final de los escombros.</w:t>
      </w:r>
    </w:p>
    <w:p w14:paraId="15C17D03"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3AE5AAD7"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 xml:space="preserve">Adicional a lo anterior se adelantará la construcción de cerramientos provisionales para el ingreso al área a intervenir donde se encuentra ubicado el pabellón Nº 4. </w:t>
      </w:r>
    </w:p>
    <w:p w14:paraId="17D7D047"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4D5DE2EC"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 xml:space="preserve">Para el </w:t>
      </w:r>
      <w:r w:rsidRPr="00762B24">
        <w:rPr>
          <w:rFonts w:ascii="Arial Narrow" w:eastAsia="Calibri" w:hAnsi="Arial Narrow" w:cs="Arial"/>
          <w:b/>
          <w:lang w:val="es-ES_tradnl" w:eastAsia="es-ES"/>
        </w:rPr>
        <w:t>GRUPO 2.</w:t>
      </w:r>
      <w:r w:rsidRPr="00762B24">
        <w:rPr>
          <w:rFonts w:ascii="Arial Narrow" w:eastAsia="Calibri" w:hAnsi="Arial Narrow" w:cs="Arial"/>
          <w:lang w:val="es-ES_tradnl" w:eastAsia="es-ES"/>
        </w:rPr>
        <w:t xml:space="preserve"> EPAMSCAS ERE Popayán.</w:t>
      </w:r>
    </w:p>
    <w:p w14:paraId="25D75B3E"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51D41564"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 xml:space="preserve">El desarrollo del contrato contempla la demolición total de la edificación existente, incluye los 4 pisos de la edificación y la cimentación de los antiguos pabellones 1 y 2, así como la estructura abandonada de la antigua UTE, y la limpieza de  las áreas intervenidas, el retiro, transporte y la disposición final de los escombros. </w:t>
      </w:r>
    </w:p>
    <w:p w14:paraId="50457C30"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14BA15A2"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Igualmente, en desarrollo del contrato se debe garantizar la entrega de la documentación completa para surtir el proceso de liquidación.</w:t>
      </w:r>
    </w:p>
    <w:p w14:paraId="41DC934F"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460C2506"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r w:rsidRPr="00762B24">
        <w:rPr>
          <w:rFonts w:ascii="Arial Narrow" w:eastAsia="Calibri" w:hAnsi="Arial Narrow" w:cs="Arial"/>
          <w:lang w:val="es-ES_tradnl" w:eastAsia="es-ES"/>
        </w:rPr>
        <w:t xml:space="preserve">Para dar cumplimiento a lo requerido se ha enmarcado el proceso de selección en dos grupos teniendo en cuenta la ubicaciòn en el territorio nacional, con el fin de generar los cupos mencionados a continuación para cada ERON: </w:t>
      </w:r>
    </w:p>
    <w:p w14:paraId="5AF54386" w14:textId="77777777" w:rsidR="00762B24" w:rsidRPr="00762B24" w:rsidRDefault="00762B24" w:rsidP="00762B24">
      <w:pPr>
        <w:shd w:val="clear" w:color="auto" w:fill="FFFFFF"/>
        <w:spacing w:after="0" w:line="221" w:lineRule="atLeast"/>
        <w:jc w:val="both"/>
        <w:textAlignment w:val="top"/>
        <w:rPr>
          <w:rFonts w:ascii="Arial Narrow" w:eastAsia="Calibri" w:hAnsi="Arial Narrow" w:cs="Arial"/>
          <w:lang w:val="es-ES_tradnl" w:eastAsia="es-ES"/>
        </w:rPr>
      </w:pPr>
    </w:p>
    <w:p w14:paraId="0E2C5E8C" w14:textId="09F31D0E" w:rsidR="00762B24" w:rsidRPr="00762B24" w:rsidRDefault="00762B24" w:rsidP="00762B24">
      <w:pPr>
        <w:shd w:val="clear" w:color="auto" w:fill="FFFFFF"/>
        <w:spacing w:after="0" w:line="221" w:lineRule="atLeast"/>
        <w:jc w:val="center"/>
        <w:textAlignment w:val="top"/>
        <w:rPr>
          <w:rFonts w:ascii="Arial Narrow" w:eastAsia="Calibri" w:hAnsi="Arial Narrow" w:cs="Arial"/>
          <w:sz w:val="18"/>
          <w:szCs w:val="18"/>
          <w:lang w:val="es-ES_tradnl" w:eastAsia="es-ES"/>
        </w:rPr>
      </w:pPr>
      <w:r w:rsidRPr="00762B24">
        <w:rPr>
          <w:rFonts w:ascii="Arial Narrow" w:eastAsia="Calibri" w:hAnsi="Arial Narrow" w:cs="Arial"/>
          <w:sz w:val="18"/>
          <w:szCs w:val="18"/>
          <w:lang w:val="es-ES_tradnl" w:eastAsia="es-ES"/>
        </w:rPr>
        <w:t>GRUPOS Y CUPOS GENERADOS PARA CADA ERON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3794"/>
        <w:gridCol w:w="2063"/>
        <w:gridCol w:w="1365"/>
      </w:tblGrid>
      <w:tr w:rsidR="00762B24" w:rsidRPr="00457BF4" w14:paraId="7A3D079F" w14:textId="77777777" w:rsidTr="00762B24">
        <w:trPr>
          <w:trHeight w:val="200"/>
          <w:jc w:val="center"/>
        </w:trPr>
        <w:tc>
          <w:tcPr>
            <w:tcW w:w="978" w:type="pct"/>
            <w:shd w:val="clear" w:color="auto" w:fill="1F3864" w:themeFill="accent5" w:themeFillShade="80"/>
            <w:vAlign w:val="center"/>
            <w:hideMark/>
          </w:tcPr>
          <w:p w14:paraId="5733E5CB" w14:textId="77777777" w:rsidR="00762B24" w:rsidRPr="00457BF4" w:rsidRDefault="00762B24" w:rsidP="00762B24">
            <w:pPr>
              <w:jc w:val="center"/>
              <w:rPr>
                <w:rFonts w:ascii="Arial Narrow" w:hAnsi="Arial Narrow" w:cs="Arial"/>
                <w:b/>
                <w:bCs/>
                <w:sz w:val="18"/>
                <w:szCs w:val="18"/>
              </w:rPr>
            </w:pPr>
            <w:r w:rsidRPr="00457BF4">
              <w:rPr>
                <w:rFonts w:ascii="Arial Narrow" w:hAnsi="Arial Narrow" w:cs="Arial"/>
                <w:b/>
                <w:bCs/>
                <w:sz w:val="18"/>
                <w:szCs w:val="18"/>
              </w:rPr>
              <w:t>DEPARTAMENTO</w:t>
            </w:r>
          </w:p>
        </w:tc>
        <w:tc>
          <w:tcPr>
            <w:tcW w:w="2113" w:type="pct"/>
            <w:shd w:val="clear" w:color="auto" w:fill="1F3864" w:themeFill="accent5" w:themeFillShade="80"/>
            <w:vAlign w:val="center"/>
            <w:hideMark/>
          </w:tcPr>
          <w:p w14:paraId="7D037AC7" w14:textId="77777777" w:rsidR="00762B24" w:rsidRPr="00457BF4" w:rsidRDefault="00762B24" w:rsidP="00762B24">
            <w:pPr>
              <w:jc w:val="center"/>
              <w:rPr>
                <w:rFonts w:ascii="Arial Narrow" w:hAnsi="Arial Narrow" w:cs="Arial"/>
                <w:b/>
                <w:bCs/>
                <w:sz w:val="18"/>
                <w:szCs w:val="18"/>
              </w:rPr>
            </w:pPr>
            <w:r w:rsidRPr="00457BF4">
              <w:rPr>
                <w:rFonts w:ascii="Arial Narrow" w:hAnsi="Arial Narrow" w:cs="Arial"/>
                <w:b/>
                <w:bCs/>
                <w:sz w:val="18"/>
                <w:szCs w:val="18"/>
              </w:rPr>
              <w:t>ESTABLECIMIENTO</w:t>
            </w:r>
          </w:p>
        </w:tc>
        <w:tc>
          <w:tcPr>
            <w:tcW w:w="1149" w:type="pct"/>
            <w:shd w:val="clear" w:color="auto" w:fill="1F3864" w:themeFill="accent5" w:themeFillShade="80"/>
            <w:vAlign w:val="center"/>
          </w:tcPr>
          <w:p w14:paraId="098A22ED" w14:textId="77777777" w:rsidR="00762B24" w:rsidRPr="00457BF4" w:rsidRDefault="00762B24" w:rsidP="00762B24">
            <w:pPr>
              <w:jc w:val="center"/>
              <w:rPr>
                <w:rFonts w:ascii="Arial Narrow" w:hAnsi="Arial Narrow" w:cs="Arial"/>
                <w:b/>
                <w:bCs/>
                <w:sz w:val="18"/>
                <w:szCs w:val="18"/>
              </w:rPr>
            </w:pPr>
            <w:r w:rsidRPr="00457BF4">
              <w:rPr>
                <w:rFonts w:ascii="Arial Narrow" w:hAnsi="Arial Narrow" w:cs="Arial"/>
                <w:b/>
                <w:bCs/>
                <w:sz w:val="18"/>
                <w:szCs w:val="18"/>
              </w:rPr>
              <w:t>CUPOS A GENERAR</w:t>
            </w:r>
          </w:p>
        </w:tc>
        <w:tc>
          <w:tcPr>
            <w:tcW w:w="760" w:type="pct"/>
            <w:shd w:val="clear" w:color="auto" w:fill="1F3864" w:themeFill="accent5" w:themeFillShade="80"/>
            <w:vAlign w:val="center"/>
          </w:tcPr>
          <w:p w14:paraId="136A90AD" w14:textId="77777777" w:rsidR="00762B24" w:rsidRPr="00457BF4" w:rsidRDefault="00762B24" w:rsidP="00762B24">
            <w:pPr>
              <w:jc w:val="center"/>
              <w:rPr>
                <w:rFonts w:ascii="Arial Narrow" w:hAnsi="Arial Narrow" w:cs="Arial"/>
                <w:b/>
                <w:bCs/>
                <w:sz w:val="18"/>
                <w:szCs w:val="18"/>
              </w:rPr>
            </w:pPr>
            <w:r w:rsidRPr="00457BF4">
              <w:rPr>
                <w:rFonts w:ascii="Arial Narrow" w:hAnsi="Arial Narrow" w:cs="Arial"/>
                <w:b/>
                <w:bCs/>
                <w:sz w:val="18"/>
                <w:szCs w:val="18"/>
              </w:rPr>
              <w:t>Nº Grupo</w:t>
            </w:r>
          </w:p>
        </w:tc>
      </w:tr>
      <w:tr w:rsidR="00762B24" w:rsidRPr="00457BF4" w14:paraId="2B34FDF4" w14:textId="77777777" w:rsidTr="00762B24">
        <w:trPr>
          <w:trHeight w:val="132"/>
          <w:jc w:val="center"/>
        </w:trPr>
        <w:tc>
          <w:tcPr>
            <w:tcW w:w="978" w:type="pct"/>
            <w:shd w:val="clear" w:color="000000" w:fill="FFFFFF"/>
            <w:vAlign w:val="center"/>
            <w:hideMark/>
          </w:tcPr>
          <w:p w14:paraId="125A699B" w14:textId="77777777" w:rsidR="00762B24" w:rsidRPr="00457BF4" w:rsidRDefault="00762B24" w:rsidP="00762B24">
            <w:pPr>
              <w:ind w:left="-46" w:firstLine="46"/>
              <w:jc w:val="center"/>
              <w:rPr>
                <w:rFonts w:ascii="Arial Narrow" w:hAnsi="Arial Narrow"/>
                <w:sz w:val="18"/>
                <w:szCs w:val="18"/>
                <w:lang w:eastAsia="es-CO"/>
              </w:rPr>
            </w:pPr>
            <w:r w:rsidRPr="00457BF4">
              <w:rPr>
                <w:rFonts w:ascii="Arial Narrow" w:hAnsi="Arial Narrow" w:cs="Arial"/>
                <w:noProof/>
                <w:sz w:val="18"/>
                <w:szCs w:val="18"/>
              </w:rPr>
              <w:t>ANTIOQUIA</w:t>
            </w:r>
          </w:p>
        </w:tc>
        <w:tc>
          <w:tcPr>
            <w:tcW w:w="2113" w:type="pct"/>
            <w:shd w:val="clear" w:color="000000" w:fill="FFFFFF"/>
            <w:vAlign w:val="center"/>
            <w:hideMark/>
          </w:tcPr>
          <w:p w14:paraId="3192291D"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cs="Arial"/>
                <w:noProof/>
                <w:sz w:val="18"/>
                <w:szCs w:val="18"/>
              </w:rPr>
              <w:t>EPMSC MEDELLÍN “BELLAVISTA”</w:t>
            </w:r>
          </w:p>
        </w:tc>
        <w:tc>
          <w:tcPr>
            <w:tcW w:w="1149" w:type="pct"/>
            <w:shd w:val="clear" w:color="000000" w:fill="FFFFFF"/>
            <w:vAlign w:val="center"/>
          </w:tcPr>
          <w:p w14:paraId="4F401427"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sz w:val="18"/>
                <w:szCs w:val="18"/>
                <w:lang w:eastAsia="es-CO"/>
              </w:rPr>
              <w:t>520</w:t>
            </w:r>
          </w:p>
        </w:tc>
        <w:tc>
          <w:tcPr>
            <w:tcW w:w="760" w:type="pct"/>
            <w:shd w:val="clear" w:color="000000" w:fill="FFFFFF"/>
            <w:vAlign w:val="center"/>
          </w:tcPr>
          <w:p w14:paraId="6851F51B"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sz w:val="18"/>
                <w:szCs w:val="18"/>
                <w:lang w:eastAsia="es-CO"/>
              </w:rPr>
              <w:t>Grupo 1</w:t>
            </w:r>
          </w:p>
        </w:tc>
      </w:tr>
      <w:tr w:rsidR="00762B24" w:rsidRPr="00457BF4" w14:paraId="15C6AC97" w14:textId="77777777" w:rsidTr="00762B24">
        <w:trPr>
          <w:trHeight w:val="132"/>
          <w:jc w:val="center"/>
        </w:trPr>
        <w:tc>
          <w:tcPr>
            <w:tcW w:w="978" w:type="pct"/>
            <w:shd w:val="clear" w:color="000000" w:fill="FFFFFF"/>
            <w:vAlign w:val="center"/>
          </w:tcPr>
          <w:p w14:paraId="2AFF37C2" w14:textId="77777777" w:rsidR="00762B24" w:rsidRPr="00457BF4" w:rsidRDefault="00762B24" w:rsidP="00762B24">
            <w:pPr>
              <w:ind w:left="-46" w:firstLine="46"/>
              <w:jc w:val="center"/>
              <w:rPr>
                <w:rFonts w:ascii="Arial Narrow" w:hAnsi="Arial Narrow"/>
                <w:sz w:val="18"/>
                <w:szCs w:val="18"/>
                <w:lang w:eastAsia="es-CO"/>
              </w:rPr>
            </w:pPr>
            <w:r w:rsidRPr="00457BF4">
              <w:rPr>
                <w:rFonts w:ascii="Arial Narrow" w:hAnsi="Arial Narrow"/>
                <w:sz w:val="18"/>
                <w:szCs w:val="18"/>
                <w:lang w:eastAsia="es-CO"/>
              </w:rPr>
              <w:t>CAUCA</w:t>
            </w:r>
          </w:p>
        </w:tc>
        <w:tc>
          <w:tcPr>
            <w:tcW w:w="2113" w:type="pct"/>
            <w:shd w:val="clear" w:color="000000" w:fill="FFFFFF"/>
            <w:vAlign w:val="center"/>
          </w:tcPr>
          <w:p w14:paraId="1C0AD735"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cs="Arial"/>
                <w:noProof/>
                <w:sz w:val="18"/>
                <w:szCs w:val="18"/>
              </w:rPr>
              <w:t>EPAMSCAS ERE POPAYAN</w:t>
            </w:r>
          </w:p>
        </w:tc>
        <w:tc>
          <w:tcPr>
            <w:tcW w:w="1149" w:type="pct"/>
            <w:shd w:val="clear" w:color="000000" w:fill="FFFFFF"/>
            <w:vAlign w:val="center"/>
          </w:tcPr>
          <w:p w14:paraId="66EEDBE7"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sz w:val="18"/>
                <w:szCs w:val="18"/>
                <w:lang w:eastAsia="es-CO"/>
              </w:rPr>
              <w:t>800</w:t>
            </w:r>
          </w:p>
        </w:tc>
        <w:tc>
          <w:tcPr>
            <w:tcW w:w="760" w:type="pct"/>
            <w:shd w:val="clear" w:color="000000" w:fill="FFFFFF"/>
            <w:vAlign w:val="center"/>
          </w:tcPr>
          <w:p w14:paraId="747709FA" w14:textId="77777777" w:rsidR="00762B24" w:rsidRPr="00457BF4" w:rsidRDefault="00762B24" w:rsidP="00762B24">
            <w:pPr>
              <w:jc w:val="center"/>
              <w:rPr>
                <w:rFonts w:ascii="Arial Narrow" w:hAnsi="Arial Narrow"/>
                <w:sz w:val="18"/>
                <w:szCs w:val="18"/>
                <w:lang w:eastAsia="es-CO"/>
              </w:rPr>
            </w:pPr>
            <w:r w:rsidRPr="00457BF4">
              <w:rPr>
                <w:rFonts w:ascii="Arial Narrow" w:hAnsi="Arial Narrow"/>
                <w:sz w:val="18"/>
                <w:szCs w:val="18"/>
                <w:lang w:eastAsia="es-CO"/>
              </w:rPr>
              <w:t>Grupo 2</w:t>
            </w:r>
          </w:p>
        </w:tc>
      </w:tr>
    </w:tbl>
    <w:p w14:paraId="2DA40E0A" w14:textId="77777777" w:rsidR="00762B24" w:rsidRDefault="00762B24" w:rsidP="00E815F5">
      <w:pPr>
        <w:shd w:val="clear" w:color="auto" w:fill="FFFFFF"/>
        <w:spacing w:after="0" w:line="221" w:lineRule="atLeast"/>
        <w:jc w:val="both"/>
        <w:textAlignment w:val="top"/>
        <w:rPr>
          <w:rFonts w:ascii="Arial Narrow" w:eastAsia="Calibri" w:hAnsi="Arial Narrow" w:cs="Arial"/>
          <w:lang w:val="es-ES_tradnl" w:eastAsia="es-ES"/>
        </w:rPr>
      </w:pPr>
    </w:p>
    <w:p w14:paraId="39F81F95" w14:textId="77777777" w:rsidR="00883077" w:rsidRPr="005007E7" w:rsidRDefault="00883077" w:rsidP="00883077">
      <w:pPr>
        <w:pStyle w:val="Prrafodelista"/>
        <w:tabs>
          <w:tab w:val="left" w:pos="284"/>
        </w:tabs>
        <w:ind w:left="0"/>
        <w:rPr>
          <w:rFonts w:ascii="Arial Narrow" w:hAnsi="Arial Narrow" w:cs="Arial"/>
          <w:color w:val="000000" w:themeColor="text1"/>
          <w:sz w:val="22"/>
          <w:szCs w:val="22"/>
          <w:lang w:val="es-ES_tradnl"/>
        </w:rPr>
      </w:pPr>
    </w:p>
    <w:p w14:paraId="26D58D60" w14:textId="77777777" w:rsidR="00883077" w:rsidRPr="005007E7" w:rsidRDefault="00883077" w:rsidP="0060282F">
      <w:pPr>
        <w:pStyle w:val="Prrafodelista"/>
        <w:numPr>
          <w:ilvl w:val="2"/>
          <w:numId w:val="7"/>
        </w:numPr>
        <w:jc w:val="both"/>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ESPECIFICACIONES TÉCNICAS DE BIEN, OBRA O SERVICIO</w:t>
      </w:r>
    </w:p>
    <w:p w14:paraId="699D5AD0" w14:textId="77777777" w:rsidR="00883077" w:rsidRPr="005007E7" w:rsidRDefault="00883077" w:rsidP="00883077">
      <w:pPr>
        <w:pStyle w:val="Prrafodelista"/>
        <w:ind w:left="0"/>
        <w:jc w:val="both"/>
        <w:rPr>
          <w:rFonts w:ascii="Arial Narrow" w:hAnsi="Arial Narrow" w:cs="Arial"/>
          <w:b/>
          <w:color w:val="000000" w:themeColor="text1"/>
          <w:sz w:val="22"/>
          <w:szCs w:val="22"/>
          <w:lang w:val="es-ES_tradnl"/>
        </w:rPr>
      </w:pPr>
    </w:p>
    <w:p w14:paraId="570EBEA9" w14:textId="726F4848" w:rsidR="001771C2" w:rsidRDefault="00E815F5" w:rsidP="00693E11">
      <w:pPr>
        <w:spacing w:after="0" w:line="240" w:lineRule="auto"/>
        <w:jc w:val="both"/>
        <w:rPr>
          <w:rFonts w:ascii="Arial Narrow" w:eastAsia="Times New Roman" w:hAnsi="Arial Narrow" w:cs="Times New Roman"/>
          <w:lang w:val="es-ES_tradnl" w:eastAsia="es-ES"/>
        </w:rPr>
      </w:pPr>
      <w:r w:rsidRPr="005007E7">
        <w:rPr>
          <w:rFonts w:ascii="Arial Narrow" w:eastAsia="Calibri" w:hAnsi="Arial Narrow" w:cs="Arial"/>
          <w:lang w:val="es-ES_tradnl" w:eastAsia="es-ES"/>
        </w:rPr>
        <w:t>L</w:t>
      </w:r>
      <w:r w:rsidR="002C7106" w:rsidRPr="005007E7">
        <w:rPr>
          <w:rFonts w:ascii="Arial Narrow" w:eastAsia="Calibri" w:hAnsi="Arial Narrow" w:cs="Arial"/>
          <w:lang w:val="es-ES_tradnl" w:eastAsia="es-ES"/>
        </w:rPr>
        <w:t>a</w:t>
      </w:r>
      <w:r w:rsidRPr="005007E7">
        <w:rPr>
          <w:rFonts w:ascii="Arial Narrow" w:eastAsia="Calibri" w:hAnsi="Arial Narrow" w:cs="Arial"/>
          <w:lang w:val="es-ES_tradnl" w:eastAsia="es-ES"/>
        </w:rPr>
        <w:t>s especificaciones técnicas que hacen parte integral del contrato que resulte del proceso de selección adelantado para satisfacer las necesidades establecidas en el pr</w:t>
      </w:r>
      <w:r w:rsidR="002C7106" w:rsidRPr="005007E7">
        <w:rPr>
          <w:rFonts w:ascii="Arial Narrow" w:eastAsia="Calibri" w:hAnsi="Arial Narrow" w:cs="Arial"/>
          <w:lang w:val="es-ES_tradnl" w:eastAsia="es-ES"/>
        </w:rPr>
        <w:t>oceso de selección</w:t>
      </w:r>
      <w:r w:rsidRPr="005007E7">
        <w:rPr>
          <w:rFonts w:ascii="Arial Narrow" w:eastAsia="Calibri" w:hAnsi="Arial Narrow" w:cs="Arial"/>
          <w:lang w:val="es-ES_tradnl" w:eastAsia="es-ES"/>
        </w:rPr>
        <w:t xml:space="preserve">; se relacionan en el </w:t>
      </w:r>
      <w:r w:rsidRPr="005007E7">
        <w:rPr>
          <w:rFonts w:ascii="Arial Narrow" w:eastAsia="Times New Roman" w:hAnsi="Arial Narrow" w:cs="Times New Roman"/>
          <w:b/>
          <w:lang w:val="es-ES_tradnl" w:eastAsia="es-ES"/>
        </w:rPr>
        <w:t xml:space="preserve">Anexo No. 1 </w:t>
      </w:r>
      <w:r w:rsidRPr="005007E7">
        <w:rPr>
          <w:rFonts w:ascii="Arial Narrow" w:eastAsia="Times New Roman" w:hAnsi="Arial Narrow" w:cs="Times New Roman"/>
          <w:lang w:val="es-ES_tradnl" w:eastAsia="es-ES"/>
        </w:rPr>
        <w:t xml:space="preserve">- </w:t>
      </w:r>
      <w:r w:rsidRPr="005007E7">
        <w:rPr>
          <w:rFonts w:ascii="Arial Narrow" w:eastAsia="Times New Roman" w:hAnsi="Arial Narrow" w:cs="Times New Roman"/>
          <w:b/>
          <w:lang w:val="es-ES_tradnl" w:eastAsia="es-ES"/>
        </w:rPr>
        <w:t>ES</w:t>
      </w:r>
      <w:r w:rsidR="0049519C" w:rsidRPr="005007E7">
        <w:rPr>
          <w:rFonts w:ascii="Arial Narrow" w:eastAsia="Times New Roman" w:hAnsi="Arial Narrow" w:cs="Times New Roman"/>
          <w:b/>
          <w:lang w:val="es-ES_tradnl" w:eastAsia="es-ES"/>
        </w:rPr>
        <w:t>PECIFICACIONES TÉCNICAS</w:t>
      </w:r>
      <w:r w:rsidR="0049519C" w:rsidRPr="005007E7">
        <w:rPr>
          <w:rFonts w:ascii="Arial Narrow" w:eastAsia="Times New Roman" w:hAnsi="Arial Narrow" w:cs="Times New Roman"/>
          <w:lang w:val="es-ES_tradnl" w:eastAsia="es-ES"/>
        </w:rPr>
        <w:t>.</w:t>
      </w:r>
    </w:p>
    <w:p w14:paraId="788F4526" w14:textId="77777777" w:rsidR="00762B24" w:rsidRPr="005007E7" w:rsidRDefault="00762B24" w:rsidP="00693E11">
      <w:pPr>
        <w:spacing w:after="0" w:line="240" w:lineRule="auto"/>
        <w:jc w:val="both"/>
        <w:rPr>
          <w:rFonts w:ascii="Arial Narrow" w:eastAsia="Times New Roman" w:hAnsi="Arial Narrow" w:cs="Arial"/>
          <w:noProof/>
          <w:lang w:val="es-ES_tradnl" w:eastAsia="es-ES"/>
        </w:rPr>
      </w:pPr>
    </w:p>
    <w:p w14:paraId="231004A2" w14:textId="77777777" w:rsidR="00883077" w:rsidRPr="005007E7" w:rsidRDefault="00883077" w:rsidP="0060282F">
      <w:pPr>
        <w:pStyle w:val="Prrafodelista"/>
        <w:numPr>
          <w:ilvl w:val="2"/>
          <w:numId w:val="7"/>
        </w:numPr>
        <w:tabs>
          <w:tab w:val="left" w:pos="296"/>
        </w:tabs>
        <w:rPr>
          <w:rFonts w:ascii="Arial Narrow" w:hAnsi="Arial Narrow"/>
          <w:b/>
          <w:bCs/>
          <w:color w:val="000000" w:themeColor="text1"/>
          <w:sz w:val="22"/>
          <w:szCs w:val="22"/>
          <w:lang w:val="es-ES_tradnl"/>
        </w:rPr>
      </w:pPr>
      <w:r w:rsidRPr="005007E7">
        <w:rPr>
          <w:rFonts w:ascii="Arial Narrow" w:eastAsia="Calibri" w:hAnsi="Arial Narrow"/>
          <w:b/>
          <w:color w:val="000000" w:themeColor="text1"/>
          <w:sz w:val="22"/>
          <w:szCs w:val="22"/>
          <w:lang w:val="es-ES_tradnl"/>
        </w:rPr>
        <w:t xml:space="preserve">CLASIFICADOR DE BIENES, OBRAS O SERVICIOS (Código </w:t>
      </w:r>
      <w:r w:rsidRPr="005007E7">
        <w:rPr>
          <w:rFonts w:ascii="Arial Narrow" w:hAnsi="Arial Narrow"/>
          <w:b/>
          <w:bCs/>
          <w:color w:val="000000" w:themeColor="text1"/>
          <w:sz w:val="22"/>
          <w:szCs w:val="22"/>
          <w:lang w:val="es-ES_tradnl"/>
        </w:rPr>
        <w:t xml:space="preserve">UNSPSC): </w:t>
      </w:r>
    </w:p>
    <w:p w14:paraId="09C95528" w14:textId="77777777" w:rsidR="00C2633B" w:rsidRPr="005007E7" w:rsidRDefault="00C2633B" w:rsidP="00E815F5">
      <w:pPr>
        <w:shd w:val="clear" w:color="auto" w:fill="FFFFFF"/>
        <w:spacing w:after="0" w:line="221" w:lineRule="atLeast"/>
        <w:jc w:val="both"/>
        <w:textAlignment w:val="top"/>
        <w:rPr>
          <w:rFonts w:ascii="Arial Narrow" w:eastAsia="Times New Roman" w:hAnsi="Arial Narrow" w:cs="Arial"/>
          <w:lang w:val="es-ES_tradnl" w:eastAsia="es-ES"/>
        </w:rPr>
      </w:pPr>
    </w:p>
    <w:p w14:paraId="63855556" w14:textId="02CC82BA" w:rsidR="00E815F5" w:rsidRPr="005007E7" w:rsidRDefault="00C2633B" w:rsidP="00E815F5">
      <w:pPr>
        <w:shd w:val="clear" w:color="auto" w:fill="FFFFFF"/>
        <w:spacing w:after="0" w:line="221" w:lineRule="atLeast"/>
        <w:jc w:val="both"/>
        <w:textAlignment w:val="top"/>
        <w:rPr>
          <w:rFonts w:ascii="Arial Narrow" w:eastAsia="Times New Roman" w:hAnsi="Arial Narrow" w:cs="Arial"/>
          <w:lang w:val="es-ES_tradnl" w:eastAsia="es-ES"/>
        </w:rPr>
      </w:pPr>
      <w:r w:rsidRPr="005007E7">
        <w:rPr>
          <w:rFonts w:ascii="Arial Narrow" w:eastAsia="Times New Roman" w:hAnsi="Arial Narrow" w:cs="Arial"/>
          <w:lang w:val="es-ES_tradnl" w:eastAsia="es-ES"/>
        </w:rPr>
        <w:t>Para efectos del numeral 1 del artículo 2.2.1.1.2.1.3. del Decreto 1082 de 2015, los servicios que se pretenden contratar corresponden a los códigos que se indican en la siguiente tabla:</w:t>
      </w:r>
    </w:p>
    <w:p w14:paraId="7ABFDD01" w14:textId="77777777" w:rsidR="00C2633B" w:rsidRDefault="00C2633B" w:rsidP="00E815F5">
      <w:pPr>
        <w:shd w:val="clear" w:color="auto" w:fill="FFFFFF"/>
        <w:spacing w:after="0" w:line="221" w:lineRule="atLeast"/>
        <w:jc w:val="both"/>
        <w:textAlignment w:val="top"/>
        <w:rPr>
          <w:rFonts w:ascii="Arial Narrow" w:eastAsia="Times New Roman" w:hAnsi="Arial Narrow" w:cs="Arial"/>
          <w:lang w:val="es-ES_tradnl" w:eastAsia="es-ES"/>
        </w:rPr>
      </w:pPr>
    </w:p>
    <w:tbl>
      <w:tblPr>
        <w:tblW w:w="5000" w:type="pct"/>
        <w:jc w:val="center"/>
        <w:tblLayout w:type="fixed"/>
        <w:tblCellMar>
          <w:left w:w="70" w:type="dxa"/>
          <w:right w:w="70" w:type="dxa"/>
        </w:tblCellMar>
        <w:tblLook w:val="04A0" w:firstRow="1" w:lastRow="0" w:firstColumn="1" w:lastColumn="0" w:noHBand="0" w:noVBand="1"/>
      </w:tblPr>
      <w:tblGrid>
        <w:gridCol w:w="2297"/>
        <w:gridCol w:w="2034"/>
        <w:gridCol w:w="2442"/>
        <w:gridCol w:w="2205"/>
      </w:tblGrid>
      <w:tr w:rsidR="00672F8E" w:rsidRPr="00457BF4" w14:paraId="17A86031" w14:textId="77777777" w:rsidTr="00672F8E">
        <w:trPr>
          <w:trHeight w:val="142"/>
          <w:jc w:val="center"/>
        </w:trPr>
        <w:tc>
          <w:tcPr>
            <w:tcW w:w="1279" w:type="pct"/>
            <w:tcBorders>
              <w:top w:val="single" w:sz="8" w:space="0" w:color="auto"/>
              <w:left w:val="single" w:sz="8" w:space="0" w:color="auto"/>
              <w:bottom w:val="single" w:sz="8" w:space="0" w:color="000000"/>
              <w:right w:val="single" w:sz="8" w:space="0" w:color="000000"/>
            </w:tcBorders>
            <w:shd w:val="clear" w:color="auto" w:fill="CCCCCC"/>
            <w:vAlign w:val="center"/>
            <w:hideMark/>
          </w:tcPr>
          <w:p w14:paraId="54338A0B" w14:textId="77777777" w:rsidR="00672F8E" w:rsidRPr="00457BF4" w:rsidRDefault="00672F8E" w:rsidP="00672F8E">
            <w:pPr>
              <w:spacing w:line="256" w:lineRule="auto"/>
              <w:ind w:left="-188" w:firstLine="188"/>
              <w:jc w:val="center"/>
              <w:rPr>
                <w:rFonts w:ascii="Arial Narrow" w:hAnsi="Arial Narrow"/>
                <w:b/>
                <w:bCs/>
                <w:sz w:val="18"/>
                <w:szCs w:val="18"/>
              </w:rPr>
            </w:pPr>
            <w:r w:rsidRPr="00457BF4">
              <w:rPr>
                <w:rFonts w:ascii="Arial Narrow" w:hAnsi="Arial Narrow"/>
                <w:b/>
                <w:bCs/>
                <w:sz w:val="18"/>
                <w:szCs w:val="18"/>
              </w:rPr>
              <w:t>SEGMENTO</w:t>
            </w:r>
          </w:p>
        </w:tc>
        <w:tc>
          <w:tcPr>
            <w:tcW w:w="1133" w:type="pct"/>
            <w:tcBorders>
              <w:top w:val="single" w:sz="8" w:space="0" w:color="auto"/>
              <w:left w:val="nil"/>
              <w:bottom w:val="single" w:sz="8" w:space="0" w:color="000000"/>
              <w:right w:val="single" w:sz="8" w:space="0" w:color="000000"/>
            </w:tcBorders>
            <w:shd w:val="clear" w:color="auto" w:fill="CCCCCC"/>
            <w:vAlign w:val="center"/>
            <w:hideMark/>
          </w:tcPr>
          <w:p w14:paraId="5843B7CA" w14:textId="77777777" w:rsidR="00672F8E" w:rsidRPr="00457BF4" w:rsidRDefault="00672F8E" w:rsidP="00672F8E">
            <w:pPr>
              <w:spacing w:line="256" w:lineRule="auto"/>
              <w:jc w:val="center"/>
              <w:rPr>
                <w:rFonts w:ascii="Arial Narrow" w:hAnsi="Arial Narrow"/>
                <w:b/>
                <w:bCs/>
                <w:sz w:val="18"/>
                <w:szCs w:val="18"/>
              </w:rPr>
            </w:pPr>
            <w:r w:rsidRPr="00457BF4">
              <w:rPr>
                <w:rFonts w:ascii="Arial Narrow" w:hAnsi="Arial Narrow"/>
                <w:b/>
                <w:bCs/>
                <w:sz w:val="18"/>
                <w:szCs w:val="18"/>
              </w:rPr>
              <w:t>FAMILIA</w:t>
            </w:r>
          </w:p>
        </w:tc>
        <w:tc>
          <w:tcPr>
            <w:tcW w:w="1360" w:type="pct"/>
            <w:tcBorders>
              <w:top w:val="single" w:sz="8" w:space="0" w:color="auto"/>
              <w:left w:val="nil"/>
              <w:bottom w:val="single" w:sz="8" w:space="0" w:color="000000"/>
              <w:right w:val="nil"/>
            </w:tcBorders>
            <w:shd w:val="clear" w:color="auto" w:fill="CCCCCC"/>
            <w:vAlign w:val="center"/>
            <w:hideMark/>
          </w:tcPr>
          <w:p w14:paraId="38EE9A86" w14:textId="77777777" w:rsidR="00672F8E" w:rsidRPr="00457BF4" w:rsidRDefault="00672F8E" w:rsidP="00672F8E">
            <w:pPr>
              <w:spacing w:line="256" w:lineRule="auto"/>
              <w:jc w:val="center"/>
              <w:rPr>
                <w:rFonts w:ascii="Arial Narrow" w:hAnsi="Arial Narrow"/>
                <w:b/>
                <w:bCs/>
                <w:sz w:val="18"/>
                <w:szCs w:val="18"/>
              </w:rPr>
            </w:pPr>
            <w:r w:rsidRPr="00457BF4">
              <w:rPr>
                <w:rFonts w:ascii="Arial Narrow" w:hAnsi="Arial Narrow"/>
                <w:b/>
                <w:bCs/>
                <w:sz w:val="18"/>
                <w:szCs w:val="18"/>
              </w:rPr>
              <w:t>CLASE</w:t>
            </w:r>
          </w:p>
        </w:tc>
        <w:tc>
          <w:tcPr>
            <w:tcW w:w="1228" w:type="pct"/>
            <w:tcBorders>
              <w:top w:val="single" w:sz="8" w:space="0" w:color="auto"/>
              <w:left w:val="single" w:sz="8" w:space="0" w:color="auto"/>
              <w:bottom w:val="single" w:sz="8" w:space="0" w:color="auto"/>
              <w:right w:val="single" w:sz="8" w:space="0" w:color="auto"/>
            </w:tcBorders>
            <w:shd w:val="clear" w:color="auto" w:fill="CCCCCC"/>
            <w:noWrap/>
            <w:vAlign w:val="center"/>
            <w:hideMark/>
          </w:tcPr>
          <w:p w14:paraId="34AACDDD" w14:textId="77777777" w:rsidR="00672F8E" w:rsidRPr="00457BF4" w:rsidRDefault="00672F8E" w:rsidP="00672F8E">
            <w:pPr>
              <w:spacing w:line="256" w:lineRule="auto"/>
              <w:jc w:val="center"/>
              <w:rPr>
                <w:rFonts w:ascii="Arial Narrow" w:hAnsi="Arial Narrow"/>
                <w:b/>
                <w:bCs/>
                <w:sz w:val="18"/>
                <w:szCs w:val="18"/>
              </w:rPr>
            </w:pPr>
            <w:r w:rsidRPr="00457BF4">
              <w:rPr>
                <w:rFonts w:ascii="Arial Narrow" w:hAnsi="Arial Narrow"/>
                <w:b/>
                <w:bCs/>
                <w:sz w:val="18"/>
                <w:szCs w:val="18"/>
              </w:rPr>
              <w:t>PRODUCTO</w:t>
            </w:r>
          </w:p>
        </w:tc>
      </w:tr>
      <w:tr w:rsidR="00672F8E" w:rsidRPr="00457BF4" w14:paraId="10DEDE85" w14:textId="77777777" w:rsidTr="00672F8E">
        <w:trPr>
          <w:trHeight w:val="292"/>
          <w:jc w:val="center"/>
        </w:trPr>
        <w:tc>
          <w:tcPr>
            <w:tcW w:w="1279" w:type="pct"/>
            <w:tcBorders>
              <w:top w:val="single" w:sz="8" w:space="0" w:color="auto"/>
              <w:left w:val="single" w:sz="8" w:space="0" w:color="auto"/>
              <w:bottom w:val="single" w:sz="8" w:space="0" w:color="auto"/>
              <w:right w:val="single" w:sz="8" w:space="0" w:color="000000"/>
            </w:tcBorders>
            <w:vAlign w:val="center"/>
            <w:hideMark/>
          </w:tcPr>
          <w:p w14:paraId="317F0787"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72000000</w:t>
            </w:r>
          </w:p>
        </w:tc>
        <w:tc>
          <w:tcPr>
            <w:tcW w:w="1133" w:type="pct"/>
            <w:tcBorders>
              <w:top w:val="single" w:sz="8" w:space="0" w:color="auto"/>
              <w:left w:val="nil"/>
              <w:bottom w:val="single" w:sz="8" w:space="0" w:color="auto"/>
              <w:right w:val="single" w:sz="8" w:space="0" w:color="000000"/>
            </w:tcBorders>
            <w:vAlign w:val="center"/>
            <w:hideMark/>
          </w:tcPr>
          <w:p w14:paraId="715083B5"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72120000</w:t>
            </w:r>
          </w:p>
        </w:tc>
        <w:tc>
          <w:tcPr>
            <w:tcW w:w="1360" w:type="pct"/>
            <w:tcBorders>
              <w:top w:val="single" w:sz="8" w:space="0" w:color="auto"/>
              <w:left w:val="nil"/>
              <w:bottom w:val="single" w:sz="8" w:space="0" w:color="auto"/>
              <w:right w:val="nil"/>
            </w:tcBorders>
            <w:vAlign w:val="center"/>
            <w:hideMark/>
          </w:tcPr>
          <w:p w14:paraId="38D9A367"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72121400</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105E6895"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72121400</w:t>
            </w:r>
          </w:p>
        </w:tc>
      </w:tr>
      <w:tr w:rsidR="00672F8E" w:rsidRPr="00457BF4" w14:paraId="59EFFDE2" w14:textId="77777777" w:rsidTr="00672F8E">
        <w:trPr>
          <w:trHeight w:val="292"/>
          <w:jc w:val="center"/>
        </w:trPr>
        <w:tc>
          <w:tcPr>
            <w:tcW w:w="1279" w:type="pct"/>
            <w:tcBorders>
              <w:top w:val="single" w:sz="8" w:space="0" w:color="auto"/>
              <w:left w:val="single" w:sz="8" w:space="0" w:color="auto"/>
              <w:bottom w:val="single" w:sz="8" w:space="0" w:color="auto"/>
              <w:right w:val="single" w:sz="8" w:space="0" w:color="000000"/>
            </w:tcBorders>
            <w:hideMark/>
          </w:tcPr>
          <w:p w14:paraId="510B453E"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Edificación,</w:t>
            </w:r>
            <w:r w:rsidRPr="00457BF4">
              <w:rPr>
                <w:rFonts w:ascii="Arial Narrow" w:eastAsia="Calibri" w:hAnsi="Arial Narrow"/>
                <w:spacing w:val="22"/>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3"/>
                <w:sz w:val="18"/>
                <w:szCs w:val="18"/>
              </w:rPr>
              <w:t xml:space="preserve"> </w:t>
            </w:r>
            <w:r w:rsidRPr="00457BF4">
              <w:rPr>
                <w:rFonts w:ascii="Arial Narrow" w:eastAsia="Calibri" w:hAnsi="Arial Narrow"/>
                <w:sz w:val="18"/>
                <w:szCs w:val="18"/>
              </w:rPr>
              <w:t>de</w:t>
            </w:r>
            <w:r w:rsidRPr="00457BF4">
              <w:rPr>
                <w:rFonts w:ascii="Arial Narrow" w:eastAsia="Calibri" w:hAnsi="Arial Narrow"/>
                <w:w w:val="99"/>
                <w:sz w:val="18"/>
                <w:szCs w:val="18"/>
              </w:rPr>
              <w:t xml:space="preserve"> </w:t>
            </w:r>
            <w:r w:rsidRPr="00457BF4">
              <w:rPr>
                <w:rFonts w:ascii="Arial Narrow" w:eastAsia="Calibri" w:hAnsi="Arial Narrow"/>
                <w:sz w:val="18"/>
                <w:szCs w:val="18"/>
              </w:rPr>
              <w:t>Instalaciones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y</w:t>
            </w:r>
            <w:r w:rsidRPr="00457BF4">
              <w:rPr>
                <w:rFonts w:ascii="Arial Narrow" w:eastAsia="Calibri" w:hAnsi="Arial Narrow"/>
                <w:w w:val="99"/>
                <w:sz w:val="18"/>
                <w:szCs w:val="18"/>
              </w:rPr>
              <w:t xml:space="preserve"> </w:t>
            </w:r>
            <w:r w:rsidRPr="00457BF4">
              <w:rPr>
                <w:rFonts w:ascii="Arial Narrow" w:eastAsia="Calibri" w:hAnsi="Arial Narrow"/>
                <w:sz w:val="18"/>
                <w:szCs w:val="18"/>
              </w:rPr>
              <w:t>Mantenimiento</w:t>
            </w:r>
          </w:p>
        </w:tc>
        <w:tc>
          <w:tcPr>
            <w:tcW w:w="1133" w:type="pct"/>
            <w:tcBorders>
              <w:top w:val="single" w:sz="8" w:space="0" w:color="auto"/>
              <w:left w:val="nil"/>
              <w:bottom w:val="single" w:sz="8" w:space="0" w:color="auto"/>
              <w:right w:val="single" w:sz="8" w:space="0" w:color="000000"/>
            </w:tcBorders>
            <w:hideMark/>
          </w:tcPr>
          <w:p w14:paraId="386C4CD1"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5"/>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2"/>
                <w:w w:val="99"/>
                <w:sz w:val="18"/>
                <w:szCs w:val="18"/>
              </w:rPr>
              <w:t xml:space="preserve"> </w:t>
            </w:r>
            <w:r w:rsidRPr="00457BF4">
              <w:rPr>
                <w:rFonts w:ascii="Arial Narrow" w:eastAsia="Calibri" w:hAnsi="Arial Narrow"/>
                <w:spacing w:val="-1"/>
                <w:sz w:val="18"/>
                <w:szCs w:val="18"/>
              </w:rPr>
              <w:t>edificaciones</w:t>
            </w:r>
            <w:r w:rsidRPr="00457BF4">
              <w:rPr>
                <w:rFonts w:ascii="Arial Narrow" w:eastAsia="Calibri" w:hAnsi="Arial Narrow"/>
                <w:spacing w:val="-14"/>
                <w:sz w:val="18"/>
                <w:szCs w:val="18"/>
              </w:rPr>
              <w:t xml:space="preserve"> </w:t>
            </w:r>
            <w:r w:rsidRPr="00457BF4">
              <w:rPr>
                <w:rFonts w:ascii="Arial Narrow" w:eastAsia="Calibri" w:hAnsi="Arial Narrow"/>
                <w:sz w:val="18"/>
                <w:szCs w:val="18"/>
              </w:rPr>
              <w:t>no</w:t>
            </w:r>
            <w:r w:rsidRPr="00457BF4">
              <w:rPr>
                <w:rFonts w:ascii="Arial Narrow" w:eastAsia="Calibri" w:hAnsi="Arial Narrow"/>
                <w:spacing w:val="26"/>
                <w:w w:val="99"/>
                <w:sz w:val="18"/>
                <w:szCs w:val="18"/>
              </w:rPr>
              <w:t xml:space="preserve"> </w:t>
            </w:r>
            <w:r w:rsidRPr="00457BF4">
              <w:rPr>
                <w:rFonts w:ascii="Arial Narrow" w:eastAsia="Calibri" w:hAnsi="Arial Narrow"/>
                <w:sz w:val="18"/>
                <w:szCs w:val="18"/>
              </w:rPr>
              <w:t>residenciales</w:t>
            </w:r>
          </w:p>
        </w:tc>
        <w:tc>
          <w:tcPr>
            <w:tcW w:w="1360" w:type="pct"/>
            <w:tcBorders>
              <w:top w:val="single" w:sz="8" w:space="0" w:color="auto"/>
              <w:left w:val="nil"/>
              <w:bottom w:val="single" w:sz="8" w:space="0" w:color="auto"/>
              <w:right w:val="nil"/>
            </w:tcBorders>
            <w:hideMark/>
          </w:tcPr>
          <w:p w14:paraId="2DCBB9FB"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7"/>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30"/>
                <w:w w:val="9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8"/>
                <w:sz w:val="18"/>
                <w:szCs w:val="18"/>
              </w:rPr>
              <w:t xml:space="preserve"> </w:t>
            </w:r>
            <w:r w:rsidRPr="00457BF4">
              <w:rPr>
                <w:rFonts w:ascii="Arial Narrow" w:eastAsia="Calibri" w:hAnsi="Arial Narrow"/>
                <w:sz w:val="18"/>
                <w:szCs w:val="18"/>
              </w:rPr>
              <w:t>edificación</w:t>
            </w:r>
            <w:r w:rsidRPr="00457BF4">
              <w:rPr>
                <w:rFonts w:ascii="Arial Narrow" w:eastAsia="Calibri" w:hAnsi="Arial Narrow"/>
                <w:spacing w:val="-7"/>
                <w:sz w:val="18"/>
                <w:szCs w:val="18"/>
              </w:rPr>
              <w:t xml:space="preserve"> </w:t>
            </w:r>
            <w:r w:rsidRPr="00457BF4">
              <w:rPr>
                <w:rFonts w:ascii="Arial Narrow" w:eastAsia="Calibri" w:hAnsi="Arial Narrow"/>
                <w:spacing w:val="-1"/>
                <w:sz w:val="18"/>
                <w:szCs w:val="18"/>
              </w:rPr>
              <w:t>de</w:t>
            </w:r>
            <w:r w:rsidRPr="00457BF4">
              <w:rPr>
                <w:rFonts w:ascii="Arial Narrow" w:eastAsia="Calibri" w:hAnsi="Arial Narrow"/>
                <w:spacing w:val="-5"/>
                <w:sz w:val="18"/>
                <w:szCs w:val="18"/>
              </w:rPr>
              <w:t xml:space="preserve"> </w:t>
            </w:r>
            <w:r w:rsidRPr="00457BF4">
              <w:rPr>
                <w:rFonts w:ascii="Arial Narrow" w:eastAsia="Calibri" w:hAnsi="Arial Narrow"/>
                <w:sz w:val="18"/>
                <w:szCs w:val="18"/>
              </w:rPr>
              <w:t>edificios</w:t>
            </w:r>
            <w:r w:rsidRPr="00457BF4">
              <w:rPr>
                <w:rFonts w:ascii="Arial Narrow" w:eastAsia="Calibri" w:hAnsi="Arial Narrow"/>
                <w:spacing w:val="23"/>
                <w:w w:val="99"/>
                <w:sz w:val="18"/>
                <w:szCs w:val="18"/>
              </w:rPr>
              <w:t xml:space="preserve"> </w:t>
            </w:r>
            <w:r w:rsidRPr="00457BF4">
              <w:rPr>
                <w:rFonts w:ascii="Arial Narrow" w:eastAsia="Calibri" w:hAnsi="Arial Narrow"/>
                <w:spacing w:val="-1"/>
                <w:sz w:val="18"/>
                <w:szCs w:val="18"/>
              </w:rPr>
              <w:t>públicos</w:t>
            </w:r>
            <w:r w:rsidRPr="00457BF4">
              <w:rPr>
                <w:rFonts w:ascii="Arial Narrow" w:eastAsia="Calibri" w:hAnsi="Arial Narrow"/>
                <w:spacing w:val="-21"/>
                <w:sz w:val="18"/>
                <w:szCs w:val="18"/>
              </w:rPr>
              <w:t xml:space="preserve"> </w:t>
            </w:r>
            <w:r w:rsidRPr="00457BF4">
              <w:rPr>
                <w:rFonts w:ascii="Arial Narrow" w:eastAsia="Calibri" w:hAnsi="Arial Narrow"/>
                <w:spacing w:val="-1"/>
                <w:sz w:val="18"/>
                <w:szCs w:val="18"/>
              </w:rPr>
              <w:t>especializados</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7BAA93AB"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2"/>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edificios</w:t>
            </w:r>
            <w:r w:rsidRPr="00457BF4">
              <w:rPr>
                <w:rFonts w:ascii="Arial Narrow" w:eastAsia="Calibri" w:hAnsi="Arial Narrow"/>
                <w:spacing w:val="22"/>
                <w:w w:val="99"/>
                <w:sz w:val="18"/>
                <w:szCs w:val="18"/>
              </w:rPr>
              <w:t xml:space="preserve"> </w:t>
            </w:r>
            <w:r w:rsidRPr="00457BF4">
              <w:rPr>
                <w:rFonts w:ascii="Arial Narrow" w:eastAsia="Calibri" w:hAnsi="Arial Narrow"/>
                <w:spacing w:val="-1"/>
                <w:sz w:val="18"/>
                <w:szCs w:val="18"/>
              </w:rPr>
              <w:t>públicos</w:t>
            </w:r>
            <w:r w:rsidRPr="00457BF4">
              <w:rPr>
                <w:rFonts w:ascii="Arial Narrow" w:eastAsia="Calibri" w:hAnsi="Arial Narrow"/>
                <w:spacing w:val="-21"/>
                <w:sz w:val="18"/>
                <w:szCs w:val="18"/>
              </w:rPr>
              <w:t xml:space="preserve"> </w:t>
            </w:r>
            <w:r w:rsidRPr="00457BF4">
              <w:rPr>
                <w:rFonts w:ascii="Arial Narrow" w:eastAsia="Calibri" w:hAnsi="Arial Narrow"/>
                <w:spacing w:val="-1"/>
                <w:sz w:val="18"/>
                <w:szCs w:val="18"/>
              </w:rPr>
              <w:t>especializados</w:t>
            </w:r>
          </w:p>
        </w:tc>
      </w:tr>
      <w:tr w:rsidR="00672F8E" w:rsidRPr="00457BF4" w14:paraId="57AC79DF" w14:textId="77777777" w:rsidTr="00672F8E">
        <w:trPr>
          <w:trHeight w:val="292"/>
          <w:jc w:val="center"/>
        </w:trPr>
        <w:tc>
          <w:tcPr>
            <w:tcW w:w="1279" w:type="pct"/>
            <w:tcBorders>
              <w:top w:val="single" w:sz="8" w:space="0" w:color="auto"/>
              <w:left w:val="single" w:sz="8" w:space="0" w:color="auto"/>
              <w:bottom w:val="single" w:sz="8" w:space="0" w:color="auto"/>
              <w:right w:val="single" w:sz="8" w:space="0" w:color="000000"/>
            </w:tcBorders>
            <w:vAlign w:val="center"/>
            <w:hideMark/>
          </w:tcPr>
          <w:p w14:paraId="66EB9D31"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72000000</w:t>
            </w:r>
          </w:p>
        </w:tc>
        <w:tc>
          <w:tcPr>
            <w:tcW w:w="1133" w:type="pct"/>
            <w:tcBorders>
              <w:top w:val="single" w:sz="8" w:space="0" w:color="auto"/>
              <w:left w:val="nil"/>
              <w:bottom w:val="single" w:sz="8" w:space="0" w:color="auto"/>
              <w:right w:val="single" w:sz="8" w:space="0" w:color="000000"/>
            </w:tcBorders>
            <w:vAlign w:val="center"/>
            <w:hideMark/>
          </w:tcPr>
          <w:p w14:paraId="77FA55B0"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72140000</w:t>
            </w:r>
          </w:p>
        </w:tc>
        <w:tc>
          <w:tcPr>
            <w:tcW w:w="1360" w:type="pct"/>
            <w:tcBorders>
              <w:top w:val="single" w:sz="8" w:space="0" w:color="auto"/>
              <w:left w:val="nil"/>
              <w:bottom w:val="single" w:sz="8" w:space="0" w:color="auto"/>
              <w:right w:val="nil"/>
            </w:tcBorders>
            <w:vAlign w:val="center"/>
            <w:hideMark/>
          </w:tcPr>
          <w:p w14:paraId="59B62890"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72141400</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3C3EFE3F"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hAnsi="Arial Narrow"/>
                <w:bCs/>
                <w:sz w:val="18"/>
                <w:szCs w:val="18"/>
              </w:rPr>
              <w:t>72141401/02</w:t>
            </w:r>
          </w:p>
        </w:tc>
      </w:tr>
      <w:tr w:rsidR="00672F8E" w:rsidRPr="00457BF4" w14:paraId="18FCD2E3" w14:textId="77777777" w:rsidTr="00672F8E">
        <w:trPr>
          <w:trHeight w:val="292"/>
          <w:jc w:val="center"/>
        </w:trPr>
        <w:tc>
          <w:tcPr>
            <w:tcW w:w="1279" w:type="pct"/>
            <w:tcBorders>
              <w:top w:val="single" w:sz="8" w:space="0" w:color="auto"/>
              <w:left w:val="single" w:sz="8" w:space="0" w:color="auto"/>
              <w:bottom w:val="single" w:sz="8" w:space="0" w:color="auto"/>
              <w:right w:val="single" w:sz="8" w:space="0" w:color="000000"/>
            </w:tcBorders>
          </w:tcPr>
          <w:p w14:paraId="0ECC48B1"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Edificación,</w:t>
            </w:r>
            <w:r w:rsidRPr="00457BF4">
              <w:rPr>
                <w:rFonts w:ascii="Arial Narrow" w:eastAsia="Calibri" w:hAnsi="Arial Narrow"/>
                <w:spacing w:val="22"/>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3"/>
                <w:sz w:val="18"/>
                <w:szCs w:val="18"/>
              </w:rPr>
              <w:t xml:space="preserve"> </w:t>
            </w:r>
            <w:r w:rsidRPr="00457BF4">
              <w:rPr>
                <w:rFonts w:ascii="Arial Narrow" w:eastAsia="Calibri" w:hAnsi="Arial Narrow"/>
                <w:sz w:val="18"/>
                <w:szCs w:val="18"/>
              </w:rPr>
              <w:t>de</w:t>
            </w:r>
            <w:r w:rsidRPr="00457BF4">
              <w:rPr>
                <w:rFonts w:ascii="Arial Narrow" w:eastAsia="Calibri" w:hAnsi="Arial Narrow"/>
                <w:w w:val="99"/>
                <w:sz w:val="18"/>
                <w:szCs w:val="18"/>
              </w:rPr>
              <w:t xml:space="preserve"> </w:t>
            </w:r>
            <w:r w:rsidRPr="00457BF4">
              <w:rPr>
                <w:rFonts w:ascii="Arial Narrow" w:eastAsia="Calibri" w:hAnsi="Arial Narrow"/>
                <w:sz w:val="18"/>
                <w:szCs w:val="18"/>
              </w:rPr>
              <w:t>Instalaciones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y</w:t>
            </w:r>
            <w:r w:rsidRPr="00457BF4">
              <w:rPr>
                <w:rFonts w:ascii="Arial Narrow" w:eastAsia="Calibri" w:hAnsi="Arial Narrow"/>
                <w:w w:val="99"/>
                <w:sz w:val="18"/>
                <w:szCs w:val="18"/>
              </w:rPr>
              <w:t xml:space="preserve"> </w:t>
            </w:r>
            <w:r w:rsidRPr="00457BF4">
              <w:rPr>
                <w:rFonts w:ascii="Arial Narrow" w:eastAsia="Calibri" w:hAnsi="Arial Narrow"/>
                <w:sz w:val="18"/>
                <w:szCs w:val="18"/>
              </w:rPr>
              <w:t>Mantenimiento</w:t>
            </w:r>
          </w:p>
        </w:tc>
        <w:tc>
          <w:tcPr>
            <w:tcW w:w="1133" w:type="pct"/>
            <w:tcBorders>
              <w:top w:val="single" w:sz="8" w:space="0" w:color="auto"/>
              <w:left w:val="nil"/>
              <w:bottom w:val="single" w:sz="8" w:space="0" w:color="auto"/>
              <w:right w:val="single" w:sz="8" w:space="0" w:color="000000"/>
            </w:tcBorders>
          </w:tcPr>
          <w:p w14:paraId="4E0D5843"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lang w:val="en-US"/>
              </w:rPr>
              <w:t>Servicios</w:t>
            </w:r>
            <w:r w:rsidRPr="00457BF4">
              <w:rPr>
                <w:rFonts w:ascii="Arial Narrow" w:eastAsia="Calibri" w:hAnsi="Arial Narrow"/>
                <w:spacing w:val="-9"/>
                <w:sz w:val="18"/>
                <w:szCs w:val="18"/>
                <w:lang w:val="en-US"/>
              </w:rPr>
              <w:t xml:space="preserve"> </w:t>
            </w:r>
            <w:r w:rsidRPr="00457BF4">
              <w:rPr>
                <w:rFonts w:ascii="Arial Narrow" w:eastAsia="Calibri" w:hAnsi="Arial Narrow"/>
                <w:sz w:val="18"/>
                <w:szCs w:val="18"/>
                <w:lang w:val="en-US"/>
              </w:rPr>
              <w:t>de</w:t>
            </w:r>
            <w:r w:rsidRPr="00457BF4">
              <w:rPr>
                <w:rFonts w:ascii="Arial Narrow" w:eastAsia="Calibri" w:hAnsi="Arial Narrow"/>
                <w:spacing w:val="28"/>
                <w:w w:val="99"/>
                <w:sz w:val="18"/>
                <w:szCs w:val="18"/>
                <w:lang w:val="en-US"/>
              </w:rPr>
              <w:t xml:space="preserve"> </w:t>
            </w:r>
            <w:r w:rsidRPr="00457BF4">
              <w:rPr>
                <w:rFonts w:ascii="Arial Narrow" w:eastAsia="Calibri" w:hAnsi="Arial Narrow"/>
                <w:sz w:val="18"/>
                <w:szCs w:val="18"/>
                <w:lang w:val="en-US"/>
              </w:rPr>
              <w:t>construcción</w:t>
            </w:r>
            <w:r w:rsidRPr="00457BF4">
              <w:rPr>
                <w:rFonts w:ascii="Arial Narrow" w:eastAsia="Calibri" w:hAnsi="Arial Narrow"/>
                <w:spacing w:val="-19"/>
                <w:sz w:val="18"/>
                <w:szCs w:val="18"/>
                <w:lang w:val="en-US"/>
              </w:rPr>
              <w:t xml:space="preserve"> </w:t>
            </w:r>
            <w:r w:rsidRPr="00457BF4">
              <w:rPr>
                <w:rFonts w:ascii="Arial Narrow" w:eastAsia="Calibri" w:hAnsi="Arial Narrow"/>
                <w:sz w:val="18"/>
                <w:szCs w:val="18"/>
                <w:lang w:val="en-US"/>
              </w:rPr>
              <w:t xml:space="preserve">pesada                                                                                                                                                                                                                                                                                                                                                                                                                                                                                                                                                                                                                                                                                                                                                                                                                                                                                                                                                                                                   </w:t>
            </w:r>
          </w:p>
        </w:tc>
        <w:tc>
          <w:tcPr>
            <w:tcW w:w="1360" w:type="pct"/>
            <w:tcBorders>
              <w:top w:val="single" w:sz="8" w:space="0" w:color="auto"/>
              <w:left w:val="nil"/>
              <w:bottom w:val="single" w:sz="8" w:space="0" w:color="auto"/>
              <w:right w:val="nil"/>
            </w:tcBorders>
          </w:tcPr>
          <w:p w14:paraId="70FFD163"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10"/>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30"/>
                <w:w w:val="99"/>
                <w:sz w:val="18"/>
                <w:szCs w:val="18"/>
              </w:rPr>
              <w:t xml:space="preserve"> </w:t>
            </w:r>
            <w:r w:rsidRPr="00457BF4">
              <w:rPr>
                <w:rFonts w:ascii="Arial Narrow" w:eastAsia="Calibri" w:hAnsi="Arial Narrow"/>
                <w:sz w:val="18"/>
                <w:szCs w:val="18"/>
              </w:rPr>
              <w:t>y</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reparación</w:t>
            </w:r>
            <w:r w:rsidRPr="00457BF4">
              <w:rPr>
                <w:rFonts w:ascii="Arial Narrow" w:eastAsia="Calibri" w:hAnsi="Arial Narrow"/>
                <w:spacing w:val="-7"/>
                <w:sz w:val="18"/>
                <w:szCs w:val="18"/>
              </w:rPr>
              <w:t xml:space="preserve"> </w:t>
            </w:r>
            <w:r w:rsidRPr="00457BF4">
              <w:rPr>
                <w:rFonts w:ascii="Arial Narrow" w:eastAsia="Calibri" w:hAnsi="Arial Narrow"/>
                <w:spacing w:val="-1"/>
                <w:sz w:val="18"/>
                <w:szCs w:val="18"/>
              </w:rPr>
              <w:t>de</w:t>
            </w:r>
            <w:r w:rsidRPr="00457BF4">
              <w:rPr>
                <w:rFonts w:ascii="Arial Narrow" w:eastAsia="Calibri" w:hAnsi="Arial Narrow"/>
                <w:spacing w:val="23"/>
                <w:w w:val="99"/>
                <w:sz w:val="18"/>
                <w:szCs w:val="18"/>
              </w:rPr>
              <w:t xml:space="preserve"> </w:t>
            </w:r>
            <w:r w:rsidRPr="00457BF4">
              <w:rPr>
                <w:rFonts w:ascii="Arial Narrow" w:eastAsia="Calibri" w:hAnsi="Arial Narrow"/>
                <w:spacing w:val="-1"/>
                <w:sz w:val="18"/>
                <w:szCs w:val="18"/>
              </w:rPr>
              <w:t>facilidades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detención</w:t>
            </w:r>
          </w:p>
        </w:tc>
        <w:tc>
          <w:tcPr>
            <w:tcW w:w="1228" w:type="pct"/>
            <w:tcBorders>
              <w:top w:val="single" w:sz="8" w:space="0" w:color="auto"/>
              <w:left w:val="single" w:sz="8" w:space="0" w:color="auto"/>
              <w:bottom w:val="single" w:sz="8" w:space="0" w:color="auto"/>
              <w:right w:val="single" w:sz="8" w:space="0" w:color="auto"/>
            </w:tcBorders>
            <w:noWrap/>
            <w:vAlign w:val="center"/>
          </w:tcPr>
          <w:p w14:paraId="2110B502" w14:textId="77777777" w:rsidR="00672F8E" w:rsidRPr="00457BF4" w:rsidRDefault="00672F8E" w:rsidP="00672F8E">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0"/>
                <w:sz w:val="18"/>
                <w:szCs w:val="18"/>
              </w:rPr>
              <w:t xml:space="preserve"> de instalaciones de detención/ Remodelación y reparación de instalaciones de detención.</w:t>
            </w:r>
          </w:p>
        </w:tc>
      </w:tr>
      <w:tr w:rsidR="00672F8E" w:rsidRPr="00457BF4" w14:paraId="60DAB011" w14:textId="77777777" w:rsidTr="00672F8E">
        <w:trPr>
          <w:trHeight w:val="62"/>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36331B0B" w14:textId="77777777" w:rsidR="00672F8E" w:rsidRPr="00457BF4" w:rsidRDefault="00672F8E" w:rsidP="00672F8E">
            <w:pPr>
              <w:spacing w:line="256" w:lineRule="auto"/>
              <w:jc w:val="center"/>
              <w:rPr>
                <w:rFonts w:ascii="Arial Narrow" w:hAnsi="Arial Narrow"/>
                <w:bCs/>
                <w:color w:val="FF0000"/>
                <w:sz w:val="18"/>
                <w:szCs w:val="18"/>
              </w:rPr>
            </w:pPr>
            <w:r w:rsidRPr="00457BF4">
              <w:rPr>
                <w:rFonts w:ascii="Arial Narrow" w:hAnsi="Arial Narrow"/>
                <w:bCs/>
                <w:color w:val="000000" w:themeColor="text1"/>
                <w:sz w:val="18"/>
                <w:szCs w:val="18"/>
              </w:rPr>
              <w:t>80000000</w:t>
            </w:r>
          </w:p>
        </w:tc>
        <w:tc>
          <w:tcPr>
            <w:tcW w:w="1133" w:type="pct"/>
            <w:tcBorders>
              <w:top w:val="single" w:sz="8" w:space="0" w:color="auto"/>
              <w:left w:val="nil"/>
              <w:bottom w:val="single" w:sz="8" w:space="0" w:color="auto"/>
              <w:right w:val="single" w:sz="8" w:space="0" w:color="000000"/>
            </w:tcBorders>
            <w:vAlign w:val="center"/>
          </w:tcPr>
          <w:p w14:paraId="61A140E6"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80100000</w:t>
            </w:r>
          </w:p>
        </w:tc>
        <w:tc>
          <w:tcPr>
            <w:tcW w:w="1360" w:type="pct"/>
            <w:tcBorders>
              <w:top w:val="single" w:sz="8" w:space="0" w:color="auto"/>
              <w:left w:val="nil"/>
              <w:bottom w:val="single" w:sz="8" w:space="0" w:color="auto"/>
              <w:right w:val="nil"/>
            </w:tcBorders>
            <w:vAlign w:val="center"/>
          </w:tcPr>
          <w:p w14:paraId="02439179"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80101600</w:t>
            </w:r>
          </w:p>
        </w:tc>
        <w:tc>
          <w:tcPr>
            <w:tcW w:w="1228" w:type="pct"/>
            <w:tcBorders>
              <w:top w:val="single" w:sz="8" w:space="0" w:color="auto"/>
              <w:left w:val="single" w:sz="8" w:space="0" w:color="auto"/>
              <w:bottom w:val="single" w:sz="8" w:space="0" w:color="auto"/>
              <w:right w:val="single" w:sz="8" w:space="0" w:color="auto"/>
            </w:tcBorders>
            <w:noWrap/>
            <w:vAlign w:val="center"/>
          </w:tcPr>
          <w:p w14:paraId="7530813B"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80101604</w:t>
            </w:r>
          </w:p>
        </w:tc>
      </w:tr>
      <w:tr w:rsidR="00672F8E" w:rsidRPr="00457BF4" w14:paraId="076C1045" w14:textId="77777777" w:rsidTr="00672F8E">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40A161DB" w14:textId="77777777" w:rsidR="00672F8E" w:rsidRPr="00457BF4" w:rsidRDefault="00672F8E" w:rsidP="00672F8E">
            <w:pPr>
              <w:spacing w:line="256" w:lineRule="auto"/>
              <w:jc w:val="center"/>
              <w:rPr>
                <w:rFonts w:ascii="Arial Narrow" w:hAnsi="Arial Narrow"/>
                <w:bCs/>
                <w:color w:val="FF0000"/>
                <w:sz w:val="18"/>
                <w:szCs w:val="18"/>
              </w:rPr>
            </w:pPr>
            <w:r w:rsidRPr="00457BF4">
              <w:rPr>
                <w:rFonts w:ascii="Arial Narrow" w:hAnsi="Arial Narrow"/>
                <w:bCs/>
                <w:color w:val="000000" w:themeColor="text1"/>
                <w:sz w:val="18"/>
                <w:szCs w:val="18"/>
              </w:rPr>
              <w:t>Servicios de gestión, servicios profesionales de empresa y servicios administrativos</w:t>
            </w:r>
          </w:p>
        </w:tc>
        <w:tc>
          <w:tcPr>
            <w:tcW w:w="1133" w:type="pct"/>
            <w:tcBorders>
              <w:top w:val="single" w:sz="8" w:space="0" w:color="auto"/>
              <w:left w:val="nil"/>
              <w:bottom w:val="single" w:sz="8" w:space="0" w:color="auto"/>
              <w:right w:val="single" w:sz="8" w:space="0" w:color="000000"/>
            </w:tcBorders>
            <w:vAlign w:val="center"/>
          </w:tcPr>
          <w:p w14:paraId="0A33D4B2"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Servicios de asesoría de gestión</w:t>
            </w:r>
          </w:p>
        </w:tc>
        <w:tc>
          <w:tcPr>
            <w:tcW w:w="1360" w:type="pct"/>
            <w:tcBorders>
              <w:top w:val="single" w:sz="8" w:space="0" w:color="auto"/>
              <w:left w:val="nil"/>
              <w:bottom w:val="single" w:sz="8" w:space="0" w:color="auto"/>
              <w:right w:val="nil"/>
            </w:tcBorders>
            <w:vAlign w:val="center"/>
          </w:tcPr>
          <w:p w14:paraId="017364BE"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Gerencia de proyectos</w:t>
            </w:r>
          </w:p>
        </w:tc>
        <w:tc>
          <w:tcPr>
            <w:tcW w:w="1228" w:type="pct"/>
            <w:tcBorders>
              <w:top w:val="single" w:sz="8" w:space="0" w:color="auto"/>
              <w:left w:val="single" w:sz="8" w:space="0" w:color="auto"/>
              <w:bottom w:val="single" w:sz="8" w:space="0" w:color="auto"/>
              <w:right w:val="single" w:sz="8" w:space="0" w:color="auto"/>
            </w:tcBorders>
            <w:noWrap/>
            <w:vAlign w:val="center"/>
          </w:tcPr>
          <w:p w14:paraId="42EC89B7" w14:textId="77777777" w:rsidR="00672F8E" w:rsidRPr="00457BF4" w:rsidRDefault="00672F8E" w:rsidP="00672F8E">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planificación o adición de proyectos</w:t>
            </w:r>
          </w:p>
        </w:tc>
      </w:tr>
      <w:tr w:rsidR="00672F8E" w:rsidRPr="00457BF4" w14:paraId="38EC9F33" w14:textId="77777777" w:rsidTr="00672F8E">
        <w:trPr>
          <w:trHeight w:val="119"/>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57B8DD63"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81000000</w:t>
            </w:r>
          </w:p>
        </w:tc>
        <w:tc>
          <w:tcPr>
            <w:tcW w:w="1133" w:type="pct"/>
            <w:tcBorders>
              <w:top w:val="single" w:sz="8" w:space="0" w:color="auto"/>
              <w:left w:val="nil"/>
              <w:bottom w:val="single" w:sz="8" w:space="0" w:color="auto"/>
              <w:right w:val="single" w:sz="8" w:space="0" w:color="000000"/>
            </w:tcBorders>
            <w:vAlign w:val="center"/>
          </w:tcPr>
          <w:p w14:paraId="6A121340"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81100000</w:t>
            </w:r>
          </w:p>
        </w:tc>
        <w:tc>
          <w:tcPr>
            <w:tcW w:w="1360" w:type="pct"/>
            <w:tcBorders>
              <w:top w:val="single" w:sz="8" w:space="0" w:color="auto"/>
              <w:left w:val="nil"/>
              <w:bottom w:val="single" w:sz="8" w:space="0" w:color="auto"/>
              <w:right w:val="nil"/>
            </w:tcBorders>
            <w:vAlign w:val="center"/>
          </w:tcPr>
          <w:p w14:paraId="52797ADB"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81101500</w:t>
            </w:r>
          </w:p>
        </w:tc>
        <w:tc>
          <w:tcPr>
            <w:tcW w:w="1228" w:type="pct"/>
            <w:tcBorders>
              <w:top w:val="single" w:sz="8" w:space="0" w:color="auto"/>
              <w:left w:val="single" w:sz="8" w:space="0" w:color="auto"/>
              <w:bottom w:val="single" w:sz="8" w:space="0" w:color="auto"/>
              <w:right w:val="single" w:sz="8" w:space="0" w:color="auto"/>
            </w:tcBorders>
            <w:noWrap/>
            <w:vAlign w:val="center"/>
          </w:tcPr>
          <w:p w14:paraId="196B0006" w14:textId="77777777" w:rsidR="00672F8E" w:rsidRPr="00457BF4" w:rsidRDefault="00672F8E" w:rsidP="00672F8E">
            <w:pPr>
              <w:spacing w:line="256" w:lineRule="auto"/>
              <w:jc w:val="center"/>
              <w:rPr>
                <w:rFonts w:ascii="Arial Narrow" w:hAnsi="Arial Narrow" w:cs="Arial"/>
                <w:color w:val="000000" w:themeColor="text1"/>
                <w:sz w:val="18"/>
                <w:szCs w:val="18"/>
              </w:rPr>
            </w:pPr>
            <w:r w:rsidRPr="00457BF4">
              <w:rPr>
                <w:rFonts w:ascii="Arial Narrow" w:hAnsi="Arial Narrow" w:cs="Arial"/>
                <w:color w:val="000000" w:themeColor="text1"/>
                <w:sz w:val="18"/>
                <w:szCs w:val="18"/>
              </w:rPr>
              <w:t>81101505/13</w:t>
            </w:r>
          </w:p>
        </w:tc>
      </w:tr>
      <w:tr w:rsidR="00672F8E" w:rsidRPr="00457BF4" w14:paraId="56FD039D" w14:textId="77777777" w:rsidTr="00672F8E">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68A44A21"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Servicios basados en ingeniería, investigación, y tecnología</w:t>
            </w:r>
          </w:p>
        </w:tc>
        <w:tc>
          <w:tcPr>
            <w:tcW w:w="1133" w:type="pct"/>
            <w:tcBorders>
              <w:top w:val="single" w:sz="8" w:space="0" w:color="auto"/>
              <w:left w:val="nil"/>
              <w:bottom w:val="single" w:sz="8" w:space="0" w:color="auto"/>
              <w:right w:val="single" w:sz="8" w:space="0" w:color="000000"/>
            </w:tcBorders>
            <w:vAlign w:val="center"/>
          </w:tcPr>
          <w:p w14:paraId="01BCD5B1"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Servicios profesionales de ingeniería y arquitectura</w:t>
            </w:r>
          </w:p>
        </w:tc>
        <w:tc>
          <w:tcPr>
            <w:tcW w:w="1360" w:type="pct"/>
            <w:tcBorders>
              <w:top w:val="single" w:sz="8" w:space="0" w:color="auto"/>
              <w:left w:val="nil"/>
              <w:bottom w:val="single" w:sz="8" w:space="0" w:color="auto"/>
              <w:right w:val="nil"/>
            </w:tcBorders>
            <w:vAlign w:val="center"/>
          </w:tcPr>
          <w:p w14:paraId="445EAAE3" w14:textId="77777777" w:rsidR="00672F8E" w:rsidRPr="00457BF4" w:rsidRDefault="00672F8E" w:rsidP="00672F8E">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Ingeniería civil y Arquitectura</w:t>
            </w:r>
          </w:p>
        </w:tc>
        <w:tc>
          <w:tcPr>
            <w:tcW w:w="1228" w:type="pct"/>
            <w:tcBorders>
              <w:top w:val="single" w:sz="8" w:space="0" w:color="auto"/>
              <w:left w:val="single" w:sz="8" w:space="0" w:color="auto"/>
              <w:bottom w:val="single" w:sz="8" w:space="0" w:color="auto"/>
              <w:right w:val="single" w:sz="8" w:space="0" w:color="auto"/>
            </w:tcBorders>
            <w:noWrap/>
            <w:vAlign w:val="center"/>
          </w:tcPr>
          <w:p w14:paraId="7ECE9A29" w14:textId="77777777" w:rsidR="00672F8E" w:rsidRPr="00457BF4" w:rsidRDefault="00672F8E" w:rsidP="00672F8E">
            <w:pPr>
              <w:spacing w:line="256" w:lineRule="auto"/>
              <w:jc w:val="center"/>
              <w:rPr>
                <w:rFonts w:ascii="Arial Narrow" w:hAnsi="Arial Narrow" w:cs="Arial"/>
                <w:color w:val="000000" w:themeColor="text1"/>
                <w:sz w:val="18"/>
                <w:szCs w:val="18"/>
              </w:rPr>
            </w:pPr>
            <w:r w:rsidRPr="00457BF4">
              <w:rPr>
                <w:rFonts w:ascii="Arial Narrow" w:hAnsi="Arial Narrow" w:cs="Arial"/>
                <w:color w:val="000000" w:themeColor="text1"/>
                <w:sz w:val="18"/>
                <w:szCs w:val="18"/>
              </w:rPr>
              <w:t>Ingeniería estructural/gestión de construcción de edificios.</w:t>
            </w:r>
          </w:p>
        </w:tc>
      </w:tr>
      <w:tr w:rsidR="00672F8E" w:rsidRPr="00457BF4" w14:paraId="4D6396D8" w14:textId="77777777" w:rsidTr="00672F8E">
        <w:trPr>
          <w:trHeight w:val="63"/>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43808D74"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95000000</w:t>
            </w:r>
          </w:p>
        </w:tc>
        <w:tc>
          <w:tcPr>
            <w:tcW w:w="1133" w:type="pct"/>
            <w:tcBorders>
              <w:top w:val="single" w:sz="8" w:space="0" w:color="auto"/>
              <w:left w:val="nil"/>
              <w:bottom w:val="single" w:sz="8" w:space="0" w:color="auto"/>
              <w:right w:val="single" w:sz="8" w:space="0" w:color="000000"/>
            </w:tcBorders>
            <w:vAlign w:val="center"/>
          </w:tcPr>
          <w:p w14:paraId="35BF78CD"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95120000</w:t>
            </w:r>
          </w:p>
        </w:tc>
        <w:tc>
          <w:tcPr>
            <w:tcW w:w="1360" w:type="pct"/>
            <w:tcBorders>
              <w:top w:val="single" w:sz="8" w:space="0" w:color="auto"/>
              <w:left w:val="nil"/>
              <w:bottom w:val="single" w:sz="8" w:space="0" w:color="auto"/>
              <w:right w:val="nil"/>
            </w:tcBorders>
            <w:vAlign w:val="center"/>
          </w:tcPr>
          <w:p w14:paraId="0D8A2C43"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95121700</w:t>
            </w:r>
          </w:p>
        </w:tc>
        <w:tc>
          <w:tcPr>
            <w:tcW w:w="1228" w:type="pct"/>
            <w:tcBorders>
              <w:top w:val="single" w:sz="8" w:space="0" w:color="auto"/>
              <w:left w:val="single" w:sz="8" w:space="0" w:color="auto"/>
              <w:bottom w:val="single" w:sz="8" w:space="0" w:color="auto"/>
              <w:right w:val="single" w:sz="8" w:space="0" w:color="auto"/>
            </w:tcBorders>
            <w:noWrap/>
            <w:vAlign w:val="center"/>
          </w:tcPr>
          <w:p w14:paraId="08D0CD60" w14:textId="77777777" w:rsidR="00672F8E" w:rsidRPr="00457BF4" w:rsidRDefault="00672F8E" w:rsidP="00672F8E">
            <w:pPr>
              <w:spacing w:line="256" w:lineRule="auto"/>
              <w:jc w:val="center"/>
              <w:rPr>
                <w:rFonts w:ascii="Arial Narrow" w:hAnsi="Arial Narrow" w:cs="Arial"/>
                <w:sz w:val="18"/>
                <w:szCs w:val="18"/>
              </w:rPr>
            </w:pPr>
            <w:r w:rsidRPr="00457BF4">
              <w:rPr>
                <w:rFonts w:ascii="Arial Narrow" w:hAnsi="Arial Narrow" w:cs="Arial"/>
                <w:sz w:val="18"/>
                <w:szCs w:val="18"/>
              </w:rPr>
              <w:t>95121704</w:t>
            </w:r>
          </w:p>
        </w:tc>
      </w:tr>
      <w:tr w:rsidR="00672F8E" w:rsidRPr="00457BF4" w14:paraId="32A3B22F" w14:textId="77777777" w:rsidTr="00672F8E">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009EB470"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Terrenos, Edificios, Estructuras y Vías</w:t>
            </w:r>
          </w:p>
        </w:tc>
        <w:tc>
          <w:tcPr>
            <w:tcW w:w="1133" w:type="pct"/>
            <w:tcBorders>
              <w:top w:val="single" w:sz="8" w:space="0" w:color="auto"/>
              <w:left w:val="nil"/>
              <w:bottom w:val="single" w:sz="8" w:space="0" w:color="auto"/>
              <w:right w:val="single" w:sz="8" w:space="0" w:color="000000"/>
            </w:tcBorders>
            <w:vAlign w:val="center"/>
          </w:tcPr>
          <w:p w14:paraId="637CE99A"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Estructuras y edificios permanentes</w:t>
            </w:r>
          </w:p>
        </w:tc>
        <w:tc>
          <w:tcPr>
            <w:tcW w:w="1360" w:type="pct"/>
            <w:tcBorders>
              <w:top w:val="single" w:sz="8" w:space="0" w:color="auto"/>
              <w:left w:val="nil"/>
              <w:bottom w:val="single" w:sz="8" w:space="0" w:color="auto"/>
              <w:right w:val="nil"/>
            </w:tcBorders>
            <w:vAlign w:val="center"/>
          </w:tcPr>
          <w:p w14:paraId="4A1AACA3"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Edificios y estructuras públicos</w:t>
            </w:r>
          </w:p>
        </w:tc>
        <w:tc>
          <w:tcPr>
            <w:tcW w:w="1228" w:type="pct"/>
            <w:tcBorders>
              <w:top w:val="single" w:sz="8" w:space="0" w:color="auto"/>
              <w:left w:val="single" w:sz="8" w:space="0" w:color="auto"/>
              <w:bottom w:val="single" w:sz="8" w:space="0" w:color="auto"/>
              <w:right w:val="single" w:sz="8" w:space="0" w:color="auto"/>
            </w:tcBorders>
            <w:noWrap/>
            <w:vAlign w:val="center"/>
          </w:tcPr>
          <w:p w14:paraId="7C5DB989" w14:textId="77777777" w:rsidR="00672F8E" w:rsidRPr="00457BF4" w:rsidRDefault="00672F8E" w:rsidP="00672F8E">
            <w:pPr>
              <w:spacing w:line="256" w:lineRule="auto"/>
              <w:jc w:val="center"/>
              <w:rPr>
                <w:rFonts w:ascii="Arial Narrow" w:hAnsi="Arial Narrow" w:cs="Arial"/>
                <w:sz w:val="18"/>
                <w:szCs w:val="18"/>
              </w:rPr>
            </w:pPr>
            <w:r w:rsidRPr="00457BF4">
              <w:rPr>
                <w:rFonts w:ascii="Arial Narrow" w:hAnsi="Arial Narrow" w:cs="Arial"/>
                <w:sz w:val="18"/>
                <w:szCs w:val="18"/>
              </w:rPr>
              <w:t>Edificio de prisión</w:t>
            </w:r>
          </w:p>
        </w:tc>
      </w:tr>
      <w:tr w:rsidR="00672F8E" w:rsidRPr="00457BF4" w14:paraId="7511F85D" w14:textId="77777777" w:rsidTr="00672F8E">
        <w:trPr>
          <w:trHeight w:val="255"/>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4CF780D4"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22000000</w:t>
            </w:r>
          </w:p>
        </w:tc>
        <w:tc>
          <w:tcPr>
            <w:tcW w:w="1133" w:type="pct"/>
            <w:tcBorders>
              <w:top w:val="single" w:sz="8" w:space="0" w:color="auto"/>
              <w:left w:val="nil"/>
              <w:bottom w:val="single" w:sz="8" w:space="0" w:color="auto"/>
              <w:right w:val="single" w:sz="8" w:space="0" w:color="000000"/>
            </w:tcBorders>
            <w:vAlign w:val="center"/>
          </w:tcPr>
          <w:p w14:paraId="4E1610FE"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22100000</w:t>
            </w:r>
          </w:p>
        </w:tc>
        <w:tc>
          <w:tcPr>
            <w:tcW w:w="1360" w:type="pct"/>
            <w:tcBorders>
              <w:top w:val="single" w:sz="8" w:space="0" w:color="auto"/>
              <w:left w:val="nil"/>
              <w:bottom w:val="single" w:sz="8" w:space="0" w:color="auto"/>
              <w:right w:val="nil"/>
            </w:tcBorders>
            <w:vAlign w:val="center"/>
          </w:tcPr>
          <w:p w14:paraId="3F96C128"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22102000</w:t>
            </w:r>
          </w:p>
        </w:tc>
        <w:tc>
          <w:tcPr>
            <w:tcW w:w="1228" w:type="pct"/>
            <w:tcBorders>
              <w:top w:val="single" w:sz="8" w:space="0" w:color="auto"/>
              <w:left w:val="single" w:sz="8" w:space="0" w:color="auto"/>
              <w:bottom w:val="single" w:sz="8" w:space="0" w:color="auto"/>
              <w:right w:val="single" w:sz="8" w:space="0" w:color="auto"/>
            </w:tcBorders>
            <w:noWrap/>
            <w:vAlign w:val="center"/>
          </w:tcPr>
          <w:p w14:paraId="157CF00E" w14:textId="77777777" w:rsidR="00672F8E" w:rsidRPr="00457BF4" w:rsidRDefault="00672F8E" w:rsidP="00672F8E">
            <w:pPr>
              <w:spacing w:line="256" w:lineRule="auto"/>
              <w:jc w:val="center"/>
              <w:rPr>
                <w:rFonts w:ascii="Arial Narrow" w:hAnsi="Arial Narrow" w:cs="Arial"/>
                <w:sz w:val="18"/>
                <w:szCs w:val="18"/>
              </w:rPr>
            </w:pPr>
            <w:r w:rsidRPr="00457BF4">
              <w:rPr>
                <w:rFonts w:ascii="Arial Narrow" w:hAnsi="Arial Narrow" w:cs="Arial"/>
                <w:sz w:val="18"/>
                <w:szCs w:val="18"/>
              </w:rPr>
              <w:t>22102001/02</w:t>
            </w:r>
          </w:p>
        </w:tc>
      </w:tr>
      <w:tr w:rsidR="00672F8E" w:rsidRPr="00457BF4" w14:paraId="5E9683F6" w14:textId="77777777" w:rsidTr="00672F8E">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4D71F93A"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Maquinaria y accesorios para construcción y edificación.</w:t>
            </w:r>
          </w:p>
        </w:tc>
        <w:tc>
          <w:tcPr>
            <w:tcW w:w="1133" w:type="pct"/>
            <w:tcBorders>
              <w:top w:val="single" w:sz="8" w:space="0" w:color="auto"/>
              <w:left w:val="nil"/>
              <w:bottom w:val="single" w:sz="8" w:space="0" w:color="auto"/>
              <w:right w:val="single" w:sz="8" w:space="0" w:color="000000"/>
            </w:tcBorders>
            <w:vAlign w:val="center"/>
          </w:tcPr>
          <w:p w14:paraId="28730036"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Maquinaria y equipo pesado de construcción.</w:t>
            </w:r>
          </w:p>
        </w:tc>
        <w:tc>
          <w:tcPr>
            <w:tcW w:w="1360" w:type="pct"/>
            <w:tcBorders>
              <w:top w:val="single" w:sz="8" w:space="0" w:color="auto"/>
              <w:left w:val="nil"/>
              <w:bottom w:val="single" w:sz="8" w:space="0" w:color="auto"/>
              <w:right w:val="nil"/>
            </w:tcBorders>
            <w:vAlign w:val="center"/>
          </w:tcPr>
          <w:p w14:paraId="5EDBDECC" w14:textId="77777777" w:rsidR="00672F8E" w:rsidRPr="00457BF4" w:rsidRDefault="00672F8E" w:rsidP="00672F8E">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Equipo y maquinaria de demolición de edificios</w:t>
            </w:r>
          </w:p>
        </w:tc>
        <w:tc>
          <w:tcPr>
            <w:tcW w:w="1228" w:type="pct"/>
            <w:tcBorders>
              <w:top w:val="single" w:sz="8" w:space="0" w:color="auto"/>
              <w:left w:val="single" w:sz="8" w:space="0" w:color="auto"/>
              <w:bottom w:val="single" w:sz="8" w:space="0" w:color="auto"/>
              <w:right w:val="single" w:sz="8" w:space="0" w:color="auto"/>
            </w:tcBorders>
            <w:noWrap/>
            <w:vAlign w:val="center"/>
          </w:tcPr>
          <w:p w14:paraId="33FF2761" w14:textId="77777777" w:rsidR="00672F8E" w:rsidRPr="00457BF4" w:rsidRDefault="00672F8E" w:rsidP="00672F8E">
            <w:pPr>
              <w:spacing w:line="256" w:lineRule="auto"/>
              <w:jc w:val="center"/>
              <w:rPr>
                <w:rFonts w:ascii="Arial Narrow" w:hAnsi="Arial Narrow" w:cs="Arial"/>
                <w:sz w:val="18"/>
                <w:szCs w:val="18"/>
              </w:rPr>
            </w:pPr>
            <w:r w:rsidRPr="00457BF4">
              <w:rPr>
                <w:rFonts w:ascii="Arial Narrow" w:hAnsi="Arial Narrow" w:cs="Arial"/>
                <w:sz w:val="18"/>
                <w:szCs w:val="18"/>
              </w:rPr>
              <w:t>Kits de equipo de demolición/Bola para demolición.</w:t>
            </w:r>
          </w:p>
        </w:tc>
      </w:tr>
    </w:tbl>
    <w:p w14:paraId="338D2BC2" w14:textId="77777777" w:rsidR="00672F8E" w:rsidRDefault="00672F8E" w:rsidP="00E815F5">
      <w:pPr>
        <w:shd w:val="clear" w:color="auto" w:fill="FFFFFF"/>
        <w:spacing w:after="0" w:line="221" w:lineRule="atLeast"/>
        <w:jc w:val="both"/>
        <w:textAlignment w:val="top"/>
        <w:rPr>
          <w:rFonts w:ascii="Arial Narrow" w:eastAsia="Times New Roman" w:hAnsi="Arial Narrow" w:cs="Arial"/>
          <w:lang w:val="es-ES_tradnl" w:eastAsia="es-ES"/>
        </w:rPr>
      </w:pPr>
    </w:p>
    <w:p w14:paraId="49D49069" w14:textId="77777777" w:rsidR="00672F8E" w:rsidRDefault="00672F8E" w:rsidP="00E815F5">
      <w:pPr>
        <w:shd w:val="clear" w:color="auto" w:fill="FFFFFF"/>
        <w:spacing w:after="0" w:line="221" w:lineRule="atLeast"/>
        <w:jc w:val="both"/>
        <w:textAlignment w:val="top"/>
        <w:rPr>
          <w:rFonts w:ascii="Arial Narrow" w:eastAsia="Times New Roman" w:hAnsi="Arial Narrow" w:cs="Arial"/>
          <w:lang w:val="es-ES_tradnl" w:eastAsia="es-ES"/>
        </w:rPr>
      </w:pPr>
    </w:p>
    <w:p w14:paraId="081DAA52" w14:textId="50B4108D" w:rsidR="00E815F5" w:rsidRDefault="00883077" w:rsidP="0060282F">
      <w:pPr>
        <w:pStyle w:val="Prrafodelista"/>
        <w:numPr>
          <w:ilvl w:val="1"/>
          <w:numId w:val="6"/>
        </w:numPr>
        <w:jc w:val="both"/>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 xml:space="preserve">MODALIDAD DE SELECCIÓN Y FUNDAMENTOS QUE LA SOPORTAN </w:t>
      </w:r>
    </w:p>
    <w:p w14:paraId="26EBDF25" w14:textId="77777777" w:rsidR="00672F8E" w:rsidRPr="005007E7" w:rsidRDefault="00672F8E" w:rsidP="00672F8E">
      <w:pPr>
        <w:pStyle w:val="Prrafodelista"/>
        <w:ind w:left="360"/>
        <w:jc w:val="both"/>
        <w:rPr>
          <w:rFonts w:ascii="Arial Narrow" w:hAnsi="Arial Narrow" w:cs="Arial"/>
          <w:b/>
          <w:color w:val="000000" w:themeColor="text1"/>
          <w:sz w:val="22"/>
          <w:szCs w:val="22"/>
          <w:lang w:val="es-ES_tradnl"/>
        </w:rPr>
      </w:pPr>
    </w:p>
    <w:p w14:paraId="44C6EE2F" w14:textId="77777777" w:rsidR="00883077" w:rsidRPr="005007E7" w:rsidRDefault="00883077" w:rsidP="0060282F">
      <w:pPr>
        <w:pStyle w:val="Prrafodelista"/>
        <w:numPr>
          <w:ilvl w:val="2"/>
          <w:numId w:val="6"/>
        </w:numPr>
        <w:jc w:val="both"/>
        <w:rPr>
          <w:rFonts w:ascii="Arial Narrow" w:hAnsi="Arial Narrow"/>
          <w:b/>
          <w:color w:val="000000" w:themeColor="text1"/>
          <w:sz w:val="22"/>
          <w:szCs w:val="22"/>
          <w:lang w:val="es-ES_tradnl"/>
        </w:rPr>
      </w:pPr>
      <w:r w:rsidRPr="005007E7">
        <w:rPr>
          <w:rFonts w:ascii="Arial Narrow" w:hAnsi="Arial Narrow"/>
          <w:b/>
          <w:color w:val="000000" w:themeColor="text1"/>
          <w:sz w:val="22"/>
          <w:szCs w:val="22"/>
          <w:lang w:val="es-ES_tradnl"/>
        </w:rPr>
        <w:t xml:space="preserve">Modalidad del proceso de selección y su justificación.  </w:t>
      </w:r>
    </w:p>
    <w:p w14:paraId="1EAC65A1" w14:textId="77777777" w:rsidR="00883077" w:rsidRPr="00672F8E" w:rsidRDefault="00883077" w:rsidP="00672F8E">
      <w:pPr>
        <w:spacing w:after="0" w:line="240" w:lineRule="auto"/>
        <w:jc w:val="both"/>
        <w:rPr>
          <w:rFonts w:ascii="Arial Narrow" w:hAnsi="Arial Narrow" w:cs="Arial"/>
          <w:color w:val="000000" w:themeColor="text1"/>
          <w:lang w:val="es-ES_tradnl"/>
        </w:rPr>
      </w:pPr>
    </w:p>
    <w:p w14:paraId="1D632F70"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 xml:space="preserve">De conformidad con lo dispuesto en el inciso 2 del numeral 1 del artículo 2 de la Ley 1150 de 2007, en concordancia con el artículo 2.2.1.2.1.1.1 y siguientes del Decreto 1082 de 2015, y ajustado a la Constitución Política, al Estatuto General de Contratación de la Administración Pública - Ley 80 de 1993, 1150 de 2007 y 1474 de 2011 y demás normas concordantes en la materia, el procedimiento de selección aplicable a este tipo de proceso es la LICITACIÓN PÚBLICA. </w:t>
      </w:r>
    </w:p>
    <w:p w14:paraId="011FA725"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365BE68C"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Adicionalmente procede esta modalidad de selección, como quiera que el objeto a contratar por su cuantía y por la naturaleza compleja del mismo, que hace necesaria la comparación y ponderación de los elementos de calidad y precio de las ofertas.</w:t>
      </w:r>
    </w:p>
    <w:p w14:paraId="7EA853DC"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1AA623C6"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 xml:space="preserve">El régimen jurídico aplicable al presente proceso de selección, que comprende las etapas precontractual, contractual y pos contractual, es el previsto en el Estatuto General de Contratación de la Administración Pública, Ley 80 de 1993, Ley 1150 de 2007 y su Decreto Reglamentario 1082 de 2015, además el Decreto 019 de 2012 normativa comercial, civil y Código de Procedimiento Administrativo y de lo Contencioso Administrativo y demás normas que adicionen, complementen o regulen la materia. </w:t>
      </w:r>
    </w:p>
    <w:p w14:paraId="657E6B2C" w14:textId="77777777" w:rsidR="00672F8E" w:rsidRPr="00672F8E" w:rsidRDefault="00672F8E" w:rsidP="0049519C">
      <w:pPr>
        <w:spacing w:after="0" w:line="240" w:lineRule="auto"/>
        <w:jc w:val="both"/>
        <w:rPr>
          <w:rFonts w:ascii="Arial Narrow" w:hAnsi="Arial Narrow" w:cs="Arial"/>
          <w:color w:val="000000" w:themeColor="text1"/>
          <w:lang w:val="es-ES_tradnl"/>
        </w:rPr>
      </w:pPr>
    </w:p>
    <w:p w14:paraId="7BDB5741" w14:textId="77777777" w:rsidR="00883077" w:rsidRPr="005007E7" w:rsidRDefault="00883077" w:rsidP="0060282F">
      <w:pPr>
        <w:pStyle w:val="Prrafodelista"/>
        <w:numPr>
          <w:ilvl w:val="1"/>
          <w:numId w:val="6"/>
        </w:numPr>
        <w:autoSpaceDE w:val="0"/>
        <w:autoSpaceDN w:val="0"/>
        <w:adjustRightInd w:val="0"/>
        <w:jc w:val="both"/>
        <w:rPr>
          <w:rFonts w:ascii="Arial Narrow" w:hAnsi="Arial Narrow" w:cs="Arial"/>
          <w:b/>
          <w:color w:val="000000" w:themeColor="text1"/>
          <w:sz w:val="22"/>
          <w:szCs w:val="22"/>
          <w:lang w:val="es-ES_tradnl" w:eastAsia="es-CO"/>
        </w:rPr>
      </w:pPr>
      <w:r w:rsidRPr="005007E7">
        <w:rPr>
          <w:rFonts w:ascii="Arial Narrow" w:hAnsi="Arial Narrow" w:cs="Arial"/>
          <w:b/>
          <w:color w:val="000000" w:themeColor="text1"/>
          <w:sz w:val="22"/>
          <w:szCs w:val="22"/>
          <w:lang w:val="es-ES_tradnl"/>
        </w:rPr>
        <w:t xml:space="preserve"> </w:t>
      </w:r>
      <w:r w:rsidRPr="005007E7">
        <w:rPr>
          <w:rFonts w:ascii="Arial Narrow" w:hAnsi="Arial Narrow" w:cs="Arial"/>
          <w:b/>
          <w:color w:val="000000" w:themeColor="text1"/>
          <w:sz w:val="22"/>
          <w:szCs w:val="22"/>
          <w:lang w:val="es-ES_tradnl" w:eastAsia="es-CO"/>
        </w:rPr>
        <w:t>PRESUPUESTO OFICIAL Y DISPONIBILIDAD PRESUPUESTAL</w:t>
      </w:r>
    </w:p>
    <w:p w14:paraId="28AF5F43" w14:textId="77777777" w:rsidR="00883077" w:rsidRPr="005007E7" w:rsidRDefault="00883077" w:rsidP="00883077">
      <w:pPr>
        <w:pStyle w:val="Prrafodelista"/>
        <w:tabs>
          <w:tab w:val="left" w:pos="296"/>
        </w:tabs>
        <w:ind w:left="360"/>
        <w:jc w:val="both"/>
        <w:rPr>
          <w:rFonts w:ascii="Arial Narrow" w:hAnsi="Arial Narrow" w:cs="Arial"/>
          <w:b/>
          <w:color w:val="000000" w:themeColor="text1"/>
          <w:sz w:val="22"/>
          <w:szCs w:val="22"/>
          <w:lang w:val="es-ES_tradnl"/>
        </w:rPr>
      </w:pPr>
    </w:p>
    <w:p w14:paraId="6AE6508C" w14:textId="77777777" w:rsidR="00883077" w:rsidRPr="005007E7" w:rsidRDefault="00883077" w:rsidP="0060282F">
      <w:pPr>
        <w:pStyle w:val="Prrafodelista"/>
        <w:numPr>
          <w:ilvl w:val="2"/>
          <w:numId w:val="6"/>
        </w:numPr>
        <w:tabs>
          <w:tab w:val="left" w:pos="296"/>
        </w:tabs>
        <w:jc w:val="both"/>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VALOR ESTIMADO DEL CONTRATO</w:t>
      </w:r>
    </w:p>
    <w:p w14:paraId="16C601E8" w14:textId="77777777" w:rsidR="00E116E2" w:rsidRDefault="00E116E2" w:rsidP="0049519C">
      <w:pPr>
        <w:tabs>
          <w:tab w:val="left" w:pos="296"/>
        </w:tabs>
        <w:spacing w:after="0" w:line="240" w:lineRule="auto"/>
        <w:jc w:val="both"/>
        <w:rPr>
          <w:rFonts w:ascii="Arial Narrow" w:hAnsi="Arial Narrow" w:cs="Arial"/>
          <w:b/>
          <w:color w:val="000000" w:themeColor="text1"/>
          <w:lang w:val="es-ES_tradnl"/>
        </w:rPr>
      </w:pPr>
    </w:p>
    <w:p w14:paraId="40E7A1C0" w14:textId="77777777" w:rsidR="00672F8E" w:rsidRDefault="00672F8E" w:rsidP="0049519C">
      <w:pPr>
        <w:spacing w:after="0" w:line="240" w:lineRule="auto"/>
        <w:jc w:val="both"/>
        <w:rPr>
          <w:rFonts w:ascii="Arial Narrow" w:hAnsi="Arial Narrow" w:cs="Arial"/>
          <w:color w:val="000000" w:themeColor="text1"/>
          <w:lang w:val="es-ES_tradnl"/>
        </w:rPr>
      </w:pPr>
    </w:p>
    <w:p w14:paraId="52A8D5FD" w14:textId="2A83A65F"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 xml:space="preserve">El presupuesto oficial estimado - POE, asignado por la Unidad de Servicios Penitenciarios y Carcelarios para la ejecución del objeto del contrato, corresponde a la suma de </w:t>
      </w:r>
      <w:r w:rsidR="00190B24" w:rsidRPr="00190B24">
        <w:rPr>
          <w:rFonts w:ascii="Arial Narrow" w:hAnsi="Arial Narrow" w:cs="Arial"/>
          <w:b/>
          <w:noProof/>
          <w:color w:val="000000" w:themeColor="text1"/>
          <w:lang w:val="es-ES_tradnl"/>
        </w:rPr>
        <w:t>MIL DOSCIENTOS OCHENTA Y OCHO MILLONES CIENTO SETENTA MIL DOSCIENTOS CINCUENTA Y TRES PESOS M/CTE ($1.288.170.253,00)</w:t>
      </w:r>
      <w:r w:rsidR="00C86574" w:rsidRPr="005007E7">
        <w:rPr>
          <w:rFonts w:ascii="Arial Narrow" w:hAnsi="Arial Narrow" w:cs="Arial"/>
          <w:lang w:val="es-ES_tradnl"/>
        </w:rPr>
        <w:t>,</w:t>
      </w:r>
      <w:r w:rsidR="00C86574" w:rsidRPr="005007E7">
        <w:rPr>
          <w:rFonts w:ascii="Arial Narrow" w:hAnsi="Arial Narrow" w:cs="Arial"/>
          <w:b/>
          <w:lang w:val="es-ES_tradnl"/>
        </w:rPr>
        <w:t xml:space="preserve"> </w:t>
      </w:r>
      <w:r w:rsidR="00C86574" w:rsidRPr="005007E7">
        <w:rPr>
          <w:rFonts w:ascii="Arial Narrow" w:hAnsi="Arial Narrow" w:cs="Arial"/>
          <w:color w:val="000000" w:themeColor="text1"/>
          <w:lang w:val="es-ES_tradnl"/>
        </w:rPr>
        <w:t>incluido el valor del A.I.U, IVA (19%) sobre la utilidad y demás impuestos y tributos a que haya lugar para la celebración, legalización, ejecución y liquidación del contrato,</w:t>
      </w:r>
      <w:r w:rsidR="00C86574" w:rsidRPr="005007E7">
        <w:rPr>
          <w:rFonts w:ascii="Arial Narrow" w:eastAsia="Calibri" w:hAnsi="Arial Narrow" w:cs="Arial"/>
          <w:iCs/>
          <w:lang w:val="es-ES_tradnl"/>
        </w:rPr>
        <w:t xml:space="preserve"> discriminado así: </w:t>
      </w:r>
      <w:r w:rsidR="00C86574" w:rsidRPr="005007E7">
        <w:rPr>
          <w:rFonts w:ascii="Arial Narrow" w:eastAsia="Calibri" w:hAnsi="Arial Narrow" w:cs="Arial"/>
          <w:b/>
          <w:iCs/>
          <w:lang w:val="es-ES_tradnl"/>
        </w:rPr>
        <w:t xml:space="preserve">GRUPO 1 – </w:t>
      </w:r>
      <w:r w:rsidR="00C86574" w:rsidRPr="005007E7">
        <w:rPr>
          <w:rFonts w:ascii="Arial Narrow" w:hAnsi="Arial Narrow" w:cs="Arial"/>
          <w:b/>
          <w:noProof/>
          <w:color w:val="000000" w:themeColor="text1"/>
          <w:lang w:val="es-ES_tradnl"/>
        </w:rPr>
        <w:t xml:space="preserve">QUINIENTOS </w:t>
      </w:r>
      <w:r w:rsidR="00190B24">
        <w:rPr>
          <w:rFonts w:ascii="Arial Narrow" w:hAnsi="Arial Narrow" w:cs="Arial"/>
          <w:b/>
          <w:noProof/>
          <w:color w:val="000000" w:themeColor="text1"/>
          <w:lang w:val="es-ES_tradnl"/>
        </w:rPr>
        <w:t>TRES</w:t>
      </w:r>
      <w:r w:rsidR="00190B24" w:rsidRPr="005007E7">
        <w:rPr>
          <w:rFonts w:ascii="Arial Narrow" w:hAnsi="Arial Narrow" w:cs="Arial"/>
          <w:b/>
          <w:noProof/>
          <w:color w:val="000000" w:themeColor="text1"/>
          <w:lang w:val="es-ES_tradnl"/>
        </w:rPr>
        <w:t xml:space="preserve"> </w:t>
      </w:r>
      <w:r w:rsidR="00190B24">
        <w:rPr>
          <w:rFonts w:ascii="Arial Narrow" w:hAnsi="Arial Narrow" w:cs="Arial"/>
          <w:b/>
          <w:noProof/>
          <w:color w:val="000000" w:themeColor="text1"/>
          <w:lang w:val="es-ES_tradnl"/>
        </w:rPr>
        <w:t>MILLONES SETE</w:t>
      </w:r>
      <w:r w:rsidR="00C86574" w:rsidRPr="005007E7">
        <w:rPr>
          <w:rFonts w:ascii="Arial Narrow" w:hAnsi="Arial Narrow" w:cs="Arial"/>
          <w:b/>
          <w:noProof/>
          <w:color w:val="000000" w:themeColor="text1"/>
          <w:lang w:val="es-ES_tradnl"/>
        </w:rPr>
        <w:t xml:space="preserve">CIENTOS </w:t>
      </w:r>
      <w:r w:rsidR="00190B24">
        <w:rPr>
          <w:rFonts w:ascii="Arial Narrow" w:hAnsi="Arial Narrow" w:cs="Arial"/>
          <w:b/>
          <w:noProof/>
          <w:color w:val="000000" w:themeColor="text1"/>
          <w:lang w:val="es-ES_tradnl"/>
        </w:rPr>
        <w:t>DIECINUEVE</w:t>
      </w:r>
      <w:r w:rsidR="00C86574" w:rsidRPr="005007E7">
        <w:rPr>
          <w:rFonts w:ascii="Arial Narrow" w:hAnsi="Arial Narrow" w:cs="Arial"/>
          <w:b/>
          <w:noProof/>
          <w:color w:val="000000" w:themeColor="text1"/>
          <w:lang w:val="es-ES_tradnl"/>
        </w:rPr>
        <w:t xml:space="preserve"> MIL </w:t>
      </w:r>
      <w:r w:rsidR="00190B24">
        <w:rPr>
          <w:rFonts w:ascii="Arial Narrow" w:hAnsi="Arial Narrow" w:cs="Arial"/>
          <w:b/>
          <w:noProof/>
          <w:color w:val="000000" w:themeColor="text1"/>
          <w:lang w:val="es-ES_tradnl"/>
        </w:rPr>
        <w:t>OCHO</w:t>
      </w:r>
      <w:r w:rsidR="00C86574" w:rsidRPr="005007E7">
        <w:rPr>
          <w:rFonts w:ascii="Arial Narrow" w:hAnsi="Arial Narrow" w:cs="Arial"/>
          <w:b/>
          <w:noProof/>
          <w:color w:val="000000" w:themeColor="text1"/>
          <w:lang w:val="es-ES_tradnl"/>
        </w:rPr>
        <w:t xml:space="preserve">CIENTOS  </w:t>
      </w:r>
      <w:r w:rsidR="00190B24">
        <w:rPr>
          <w:rFonts w:ascii="Arial Narrow" w:hAnsi="Arial Narrow" w:cs="Arial"/>
          <w:b/>
          <w:noProof/>
          <w:color w:val="000000" w:themeColor="text1"/>
          <w:lang w:val="es-ES_tradnl"/>
        </w:rPr>
        <w:t>CUARENTA Y SIETE</w:t>
      </w:r>
      <w:r w:rsidR="00C86574" w:rsidRPr="005007E7">
        <w:rPr>
          <w:rFonts w:ascii="Arial Narrow" w:hAnsi="Arial Narrow" w:cs="Arial"/>
          <w:b/>
          <w:noProof/>
          <w:color w:val="000000" w:themeColor="text1"/>
          <w:lang w:val="es-ES_tradnl"/>
        </w:rPr>
        <w:t xml:space="preserve"> PESOS M/CTE</w:t>
      </w:r>
      <w:r w:rsidR="00C86574" w:rsidRPr="005007E7">
        <w:rPr>
          <w:rFonts w:ascii="Arial Narrow" w:eastAsia="Calibri" w:hAnsi="Arial Narrow" w:cs="Arial"/>
          <w:iCs/>
          <w:lang w:val="es-ES_tradnl"/>
        </w:rPr>
        <w:t xml:space="preserve"> (</w:t>
      </w:r>
      <w:r w:rsidR="00C86574" w:rsidRPr="005007E7">
        <w:rPr>
          <w:rStyle w:val="Ttulo2Sinnegrita"/>
          <w:rFonts w:ascii="Arial Narrow" w:eastAsiaTheme="minorHAnsi" w:hAnsi="Arial Narrow"/>
          <w:color w:val="000000" w:themeColor="text1"/>
          <w:sz w:val="22"/>
          <w:szCs w:val="22"/>
          <w:lang w:val="es-ES_tradnl"/>
        </w:rPr>
        <w:t>$5</w:t>
      </w:r>
      <w:r w:rsidR="00190B24">
        <w:rPr>
          <w:rStyle w:val="Ttulo2Sinnegrita"/>
          <w:rFonts w:ascii="Arial Narrow" w:eastAsiaTheme="minorHAnsi" w:hAnsi="Arial Narrow"/>
          <w:color w:val="000000" w:themeColor="text1"/>
          <w:sz w:val="22"/>
          <w:szCs w:val="22"/>
          <w:lang w:val="es-ES_tradnl"/>
        </w:rPr>
        <w:t>03.719.847</w:t>
      </w:r>
      <w:r w:rsidR="00C86574" w:rsidRPr="005007E7">
        <w:rPr>
          <w:rStyle w:val="Ttulo2Sinnegrita"/>
          <w:rFonts w:ascii="Arial Narrow" w:eastAsiaTheme="minorHAnsi" w:hAnsi="Arial Narrow"/>
          <w:color w:val="000000" w:themeColor="text1"/>
          <w:sz w:val="22"/>
          <w:szCs w:val="22"/>
          <w:lang w:val="es-ES_tradnl"/>
        </w:rPr>
        <w:t>,00)</w:t>
      </w:r>
      <w:r w:rsidR="00C86574" w:rsidRPr="005007E7">
        <w:rPr>
          <w:rFonts w:ascii="Arial Narrow" w:eastAsia="Calibri" w:hAnsi="Arial Narrow" w:cs="Arial"/>
          <w:iCs/>
          <w:lang w:val="es-ES_tradnl"/>
        </w:rPr>
        <w:t>,</w:t>
      </w:r>
      <w:r w:rsidR="00C86574">
        <w:rPr>
          <w:rFonts w:ascii="Arial Narrow" w:eastAsia="Calibri" w:hAnsi="Arial Narrow" w:cs="Arial"/>
          <w:iCs/>
          <w:lang w:val="es-ES_tradnl"/>
        </w:rPr>
        <w:t xml:space="preserve"> </w:t>
      </w:r>
      <w:r w:rsidR="00C86574" w:rsidRPr="00D924FC">
        <w:rPr>
          <w:rFonts w:ascii="Arial Narrow" w:eastAsia="Calibri" w:hAnsi="Arial Narrow" w:cs="Arial"/>
          <w:iCs/>
          <w:lang w:val="es-ES_tradnl"/>
        </w:rPr>
        <w:t>y</w:t>
      </w:r>
      <w:r w:rsidR="00C86574" w:rsidRPr="005007E7">
        <w:rPr>
          <w:rFonts w:ascii="Arial Narrow" w:eastAsia="Calibri" w:hAnsi="Arial Narrow" w:cs="Arial"/>
          <w:iCs/>
          <w:lang w:val="es-ES_tradnl"/>
        </w:rPr>
        <w:t xml:space="preserve"> </w:t>
      </w:r>
      <w:r w:rsidR="00C86574" w:rsidRPr="005007E7">
        <w:rPr>
          <w:rFonts w:ascii="Arial Narrow" w:eastAsia="Calibri" w:hAnsi="Arial Narrow" w:cs="Arial"/>
          <w:b/>
          <w:iCs/>
          <w:lang w:val="es-ES_tradnl"/>
        </w:rPr>
        <w:t xml:space="preserve">GRUPO 2 – </w:t>
      </w:r>
      <w:r w:rsidR="00C86574" w:rsidRPr="005007E7">
        <w:rPr>
          <w:rFonts w:ascii="Arial Narrow" w:hAnsi="Arial Narrow" w:cs="Arial"/>
          <w:b/>
          <w:noProof/>
          <w:color w:val="000000" w:themeColor="text1"/>
          <w:lang w:val="es-ES_tradnl"/>
        </w:rPr>
        <w:t>SETECIENTOS OCHENTA Y CUATRO MILLONES CUATROCIENTOS CINCUENTA MIL CUATROCIENTOS  SEIS PESOS M/CTE</w:t>
      </w:r>
      <w:r w:rsidR="00C86574" w:rsidRPr="005007E7">
        <w:rPr>
          <w:rFonts w:ascii="Arial Narrow" w:eastAsia="Calibri" w:hAnsi="Arial Narrow" w:cs="Arial"/>
          <w:iCs/>
          <w:lang w:val="es-ES_tradnl"/>
        </w:rPr>
        <w:t xml:space="preserve"> (</w:t>
      </w:r>
      <w:r w:rsidR="00C86574" w:rsidRPr="005007E7">
        <w:rPr>
          <w:rStyle w:val="Ttulo2Sinnegrita"/>
          <w:rFonts w:ascii="Arial Narrow" w:eastAsiaTheme="minorHAnsi" w:hAnsi="Arial Narrow"/>
          <w:color w:val="000000" w:themeColor="text1"/>
          <w:sz w:val="22"/>
          <w:szCs w:val="22"/>
          <w:lang w:val="es-ES_tradnl"/>
        </w:rPr>
        <w:t>$784.450.406,00)</w:t>
      </w:r>
      <w:r w:rsidR="00C86574">
        <w:rPr>
          <w:rStyle w:val="Ttulo2Sinnegrita"/>
          <w:rFonts w:ascii="Arial Narrow" w:eastAsiaTheme="minorHAnsi" w:hAnsi="Arial Narrow"/>
          <w:color w:val="000000" w:themeColor="text1"/>
          <w:sz w:val="22"/>
          <w:szCs w:val="22"/>
          <w:lang w:val="es-ES_tradnl"/>
        </w:rPr>
        <w:t xml:space="preserve">, </w:t>
      </w:r>
      <w:r w:rsidR="00C86574">
        <w:rPr>
          <w:rFonts w:ascii="Arial Narrow" w:hAnsi="Arial Narrow" w:cs="Arial"/>
          <w:color w:val="000000" w:themeColor="text1"/>
          <w:lang w:val="es-ES_tradnl"/>
        </w:rPr>
        <w:t>de conformidad con lo previsto</w:t>
      </w:r>
      <w:r w:rsidRPr="00672F8E">
        <w:rPr>
          <w:rFonts w:ascii="Arial Narrow" w:hAnsi="Arial Narrow" w:cs="Arial"/>
          <w:color w:val="000000" w:themeColor="text1"/>
          <w:lang w:val="es-ES_tradnl"/>
        </w:rPr>
        <w:t xml:space="preserve"> en el </w:t>
      </w:r>
      <w:r w:rsidRPr="00672F8E">
        <w:rPr>
          <w:rFonts w:ascii="Arial Narrow" w:hAnsi="Arial Narrow" w:cs="Arial"/>
          <w:b/>
          <w:color w:val="000000" w:themeColor="text1"/>
          <w:lang w:val="es-ES_tradnl"/>
        </w:rPr>
        <w:t>Anexo No. 1 ESPECIFICACIONES TÉCNICAS</w:t>
      </w:r>
      <w:r w:rsidRPr="00672F8E">
        <w:rPr>
          <w:rFonts w:ascii="Arial Narrow" w:hAnsi="Arial Narrow" w:cs="Arial"/>
          <w:color w:val="000000" w:themeColor="text1"/>
          <w:lang w:val="es-ES_tradnl"/>
        </w:rPr>
        <w:t xml:space="preserve"> de este documento.</w:t>
      </w:r>
    </w:p>
    <w:p w14:paraId="32263456"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7EB29085"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 xml:space="preserve">A continuación, se detalla el cuadro del presupuesto oficial asignado a cada uno de los grupos que componen la presente contratación, los cuales se definen así: </w:t>
      </w:r>
    </w:p>
    <w:p w14:paraId="15E31D9A" w14:textId="77777777" w:rsidR="00672F8E" w:rsidRDefault="00672F8E" w:rsidP="00672F8E">
      <w:pPr>
        <w:spacing w:after="0" w:line="240" w:lineRule="auto"/>
        <w:jc w:val="both"/>
        <w:rPr>
          <w:rFonts w:ascii="Arial Narrow" w:hAnsi="Arial Narrow" w:cs="Arial"/>
          <w:color w:val="000000" w:themeColor="text1"/>
          <w:lang w:val="es-ES_tradnl"/>
        </w:rPr>
      </w:pPr>
    </w:p>
    <w:p w14:paraId="38C5C3B1" w14:textId="77777777" w:rsidR="00672F8E" w:rsidRDefault="00672F8E" w:rsidP="00672F8E">
      <w:pPr>
        <w:spacing w:after="0" w:line="240" w:lineRule="auto"/>
        <w:jc w:val="both"/>
        <w:rPr>
          <w:rFonts w:ascii="Arial Narrow" w:hAnsi="Arial Narrow" w:cs="Arial"/>
          <w:color w:val="000000" w:themeColor="text1"/>
          <w:lang w:val="es-ES_tradnl"/>
        </w:rPr>
      </w:pPr>
    </w:p>
    <w:p w14:paraId="15F13498"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44F36C12" w14:textId="78B5B703" w:rsidR="00672F8E" w:rsidRPr="00672F8E" w:rsidRDefault="00672F8E" w:rsidP="00672F8E">
      <w:pPr>
        <w:spacing w:after="0" w:line="240" w:lineRule="auto"/>
        <w:jc w:val="center"/>
        <w:rPr>
          <w:rFonts w:ascii="Arial Narrow" w:hAnsi="Arial Narrow" w:cs="Arial"/>
          <w:color w:val="000000" w:themeColor="text1"/>
          <w:sz w:val="18"/>
          <w:szCs w:val="18"/>
          <w:lang w:val="es-ES_tradnl"/>
        </w:rPr>
      </w:pPr>
      <w:r w:rsidRPr="00672F8E">
        <w:rPr>
          <w:rFonts w:ascii="Arial Narrow" w:hAnsi="Arial Narrow" w:cs="Arial"/>
          <w:color w:val="000000" w:themeColor="text1"/>
          <w:sz w:val="18"/>
          <w:szCs w:val="18"/>
          <w:lang w:val="es-ES_tradnl"/>
        </w:rPr>
        <w:t>PRESUPUESTO ESTIMADO OFICIAL POR GRUPO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4"/>
        <w:gridCol w:w="3437"/>
        <w:gridCol w:w="3437"/>
      </w:tblGrid>
      <w:tr w:rsidR="00672F8E" w:rsidRPr="00457BF4" w14:paraId="41AADA08" w14:textId="77777777" w:rsidTr="00672F8E">
        <w:trPr>
          <w:trHeight w:val="73"/>
          <w:jc w:val="center"/>
        </w:trPr>
        <w:tc>
          <w:tcPr>
            <w:tcW w:w="1172" w:type="pct"/>
            <w:shd w:val="clear" w:color="auto" w:fill="1F3864" w:themeFill="accent5" w:themeFillShade="80"/>
            <w:hideMark/>
          </w:tcPr>
          <w:p w14:paraId="4985C12F" w14:textId="77777777" w:rsidR="00672F8E" w:rsidRPr="00457BF4" w:rsidRDefault="00672F8E" w:rsidP="00672F8E">
            <w:pPr>
              <w:spacing w:before="120"/>
              <w:jc w:val="center"/>
              <w:rPr>
                <w:rFonts w:ascii="Arial Narrow" w:hAnsi="Arial Narrow"/>
                <w:b/>
                <w:bCs/>
                <w:color w:val="FFFFFF" w:themeColor="background1"/>
                <w:sz w:val="18"/>
                <w:szCs w:val="18"/>
                <w:lang w:eastAsia="es-CO"/>
              </w:rPr>
            </w:pPr>
            <w:r w:rsidRPr="00457BF4">
              <w:rPr>
                <w:rFonts w:ascii="Arial Narrow" w:hAnsi="Arial Narrow"/>
                <w:b/>
                <w:bCs/>
                <w:color w:val="FFFFFF" w:themeColor="background1"/>
                <w:sz w:val="18"/>
                <w:szCs w:val="18"/>
                <w:lang w:eastAsia="es-CO"/>
              </w:rPr>
              <w:t>DEPARTAMENTO</w:t>
            </w:r>
          </w:p>
        </w:tc>
        <w:tc>
          <w:tcPr>
            <w:tcW w:w="1914" w:type="pct"/>
            <w:shd w:val="clear" w:color="auto" w:fill="1F3864" w:themeFill="accent5" w:themeFillShade="80"/>
            <w:hideMark/>
          </w:tcPr>
          <w:p w14:paraId="2B510F54" w14:textId="77777777" w:rsidR="00672F8E" w:rsidRPr="00457BF4" w:rsidRDefault="00672F8E" w:rsidP="00672F8E">
            <w:pPr>
              <w:spacing w:before="120"/>
              <w:jc w:val="center"/>
              <w:rPr>
                <w:rFonts w:ascii="Arial Narrow" w:hAnsi="Arial Narrow"/>
                <w:b/>
                <w:bCs/>
                <w:color w:val="FFFFFF" w:themeColor="background1"/>
                <w:sz w:val="18"/>
                <w:szCs w:val="18"/>
                <w:lang w:eastAsia="es-CO"/>
              </w:rPr>
            </w:pPr>
            <w:r w:rsidRPr="00457BF4">
              <w:rPr>
                <w:rFonts w:ascii="Arial Narrow" w:hAnsi="Arial Narrow"/>
                <w:b/>
                <w:bCs/>
                <w:color w:val="FFFFFF" w:themeColor="background1"/>
                <w:sz w:val="18"/>
                <w:szCs w:val="18"/>
                <w:lang w:eastAsia="es-CO"/>
              </w:rPr>
              <w:t>ESTABLECIMIENTO</w:t>
            </w:r>
          </w:p>
        </w:tc>
        <w:tc>
          <w:tcPr>
            <w:tcW w:w="1914" w:type="pct"/>
            <w:shd w:val="clear" w:color="auto" w:fill="1F3864" w:themeFill="accent5" w:themeFillShade="80"/>
          </w:tcPr>
          <w:p w14:paraId="5FC5C887" w14:textId="77777777" w:rsidR="00672F8E" w:rsidRPr="00457BF4" w:rsidRDefault="00672F8E" w:rsidP="00672F8E">
            <w:pPr>
              <w:spacing w:before="120"/>
              <w:jc w:val="center"/>
              <w:rPr>
                <w:rFonts w:ascii="Arial Narrow" w:hAnsi="Arial Narrow"/>
                <w:b/>
                <w:bCs/>
                <w:color w:val="FFFFFF" w:themeColor="background1"/>
                <w:sz w:val="18"/>
                <w:szCs w:val="18"/>
                <w:lang w:eastAsia="es-CO"/>
              </w:rPr>
            </w:pPr>
            <w:r w:rsidRPr="00457BF4">
              <w:rPr>
                <w:rFonts w:ascii="Arial Narrow" w:hAnsi="Arial Narrow"/>
                <w:b/>
                <w:bCs/>
                <w:color w:val="FFFFFF" w:themeColor="background1"/>
                <w:sz w:val="18"/>
                <w:szCs w:val="18"/>
                <w:lang w:eastAsia="es-CO"/>
              </w:rPr>
              <w:t>TOTAL INTERVENTORÍA</w:t>
            </w:r>
          </w:p>
        </w:tc>
      </w:tr>
      <w:tr w:rsidR="00672F8E" w:rsidRPr="00457BF4" w14:paraId="3E5EB3BF" w14:textId="77777777" w:rsidTr="00672F8E">
        <w:trPr>
          <w:trHeight w:val="132"/>
          <w:jc w:val="center"/>
        </w:trPr>
        <w:tc>
          <w:tcPr>
            <w:tcW w:w="1172" w:type="pct"/>
            <w:shd w:val="clear" w:color="000000" w:fill="FFFFFF"/>
          </w:tcPr>
          <w:p w14:paraId="527B2977" w14:textId="77777777" w:rsidR="00672F8E" w:rsidRPr="00457BF4" w:rsidRDefault="00672F8E" w:rsidP="00672F8E">
            <w:pPr>
              <w:spacing w:before="120"/>
              <w:ind w:left="-46" w:firstLine="46"/>
              <w:jc w:val="center"/>
              <w:rPr>
                <w:rFonts w:ascii="Arial Narrow" w:hAnsi="Arial Narrow"/>
                <w:color w:val="000000" w:themeColor="text1"/>
                <w:sz w:val="18"/>
                <w:szCs w:val="18"/>
                <w:lang w:eastAsia="es-CO"/>
              </w:rPr>
            </w:pPr>
            <w:r w:rsidRPr="00457BF4">
              <w:rPr>
                <w:rFonts w:ascii="Arial Narrow" w:hAnsi="Arial Narrow" w:cs="Arial"/>
                <w:noProof/>
                <w:color w:val="000000" w:themeColor="text1"/>
                <w:sz w:val="18"/>
                <w:szCs w:val="18"/>
              </w:rPr>
              <w:t>ANTIOQUIA</w:t>
            </w:r>
          </w:p>
        </w:tc>
        <w:tc>
          <w:tcPr>
            <w:tcW w:w="1914" w:type="pct"/>
            <w:shd w:val="clear" w:color="000000" w:fill="FFFFFF"/>
          </w:tcPr>
          <w:p w14:paraId="59F29BC9" w14:textId="77777777" w:rsidR="00672F8E" w:rsidRPr="00457BF4" w:rsidRDefault="00672F8E" w:rsidP="00672F8E">
            <w:pPr>
              <w:spacing w:before="120"/>
              <w:jc w:val="center"/>
              <w:rPr>
                <w:rFonts w:ascii="Arial Narrow" w:hAnsi="Arial Narrow"/>
                <w:color w:val="000000" w:themeColor="text1"/>
                <w:sz w:val="18"/>
                <w:szCs w:val="18"/>
                <w:lang w:eastAsia="es-CO"/>
              </w:rPr>
            </w:pPr>
            <w:r w:rsidRPr="00457BF4">
              <w:rPr>
                <w:rFonts w:ascii="Arial Narrow" w:hAnsi="Arial Narrow" w:cs="Arial"/>
                <w:noProof/>
                <w:color w:val="000000" w:themeColor="text1"/>
                <w:sz w:val="18"/>
                <w:szCs w:val="18"/>
              </w:rPr>
              <w:t>EPMSC MEDELLÍN “BELLAVISTA”</w:t>
            </w:r>
          </w:p>
        </w:tc>
        <w:tc>
          <w:tcPr>
            <w:tcW w:w="1914" w:type="pct"/>
            <w:shd w:val="clear" w:color="000000" w:fill="FFFFFF"/>
          </w:tcPr>
          <w:p w14:paraId="4B4F5AE4" w14:textId="5F5DEE02" w:rsidR="00672F8E" w:rsidRPr="00457BF4" w:rsidRDefault="00672F8E" w:rsidP="00672F8E">
            <w:pPr>
              <w:spacing w:before="120"/>
              <w:jc w:val="center"/>
              <w:rPr>
                <w:rStyle w:val="Ttulo2Sinnegrita"/>
                <w:rFonts w:ascii="Arial Narrow" w:eastAsiaTheme="minorHAnsi" w:hAnsi="Arial Narrow"/>
                <w:color w:val="000000" w:themeColor="text1"/>
                <w:sz w:val="18"/>
                <w:szCs w:val="18"/>
              </w:rPr>
            </w:pPr>
            <w:r w:rsidRPr="00457BF4">
              <w:rPr>
                <w:rStyle w:val="Ttulo2Sinnegrita"/>
                <w:rFonts w:ascii="Arial Narrow" w:eastAsiaTheme="minorHAnsi" w:hAnsi="Arial Narrow"/>
                <w:color w:val="000000" w:themeColor="text1"/>
                <w:sz w:val="18"/>
                <w:szCs w:val="18"/>
              </w:rPr>
              <w:t xml:space="preserve">$ </w:t>
            </w:r>
            <w:r w:rsidR="00190B24" w:rsidRPr="00190B24">
              <w:rPr>
                <w:rStyle w:val="Ttulo2Sinnegrita"/>
                <w:rFonts w:ascii="Arial Narrow" w:eastAsiaTheme="minorHAnsi" w:hAnsi="Arial Narrow"/>
                <w:color w:val="000000" w:themeColor="text1"/>
                <w:sz w:val="18"/>
                <w:szCs w:val="18"/>
              </w:rPr>
              <w:t>503.719.847,00</w:t>
            </w:r>
          </w:p>
        </w:tc>
      </w:tr>
      <w:tr w:rsidR="00672F8E" w:rsidRPr="00457BF4" w14:paraId="57856DE9" w14:textId="77777777" w:rsidTr="00672F8E">
        <w:trPr>
          <w:trHeight w:val="132"/>
          <w:jc w:val="center"/>
        </w:trPr>
        <w:tc>
          <w:tcPr>
            <w:tcW w:w="1172" w:type="pct"/>
            <w:shd w:val="clear" w:color="000000" w:fill="FFFFFF"/>
          </w:tcPr>
          <w:p w14:paraId="522274D6" w14:textId="77777777" w:rsidR="00672F8E" w:rsidRPr="00457BF4" w:rsidRDefault="00672F8E" w:rsidP="00672F8E">
            <w:pPr>
              <w:spacing w:before="120"/>
              <w:ind w:left="-46" w:firstLine="46"/>
              <w:jc w:val="center"/>
              <w:rPr>
                <w:rFonts w:ascii="Arial Narrow" w:hAnsi="Arial Narrow" w:cs="Arial"/>
                <w:noProof/>
                <w:color w:val="000000" w:themeColor="text1"/>
                <w:sz w:val="18"/>
                <w:szCs w:val="18"/>
              </w:rPr>
            </w:pPr>
            <w:r w:rsidRPr="00457BF4">
              <w:rPr>
                <w:rFonts w:ascii="Arial Narrow" w:hAnsi="Arial Narrow"/>
                <w:color w:val="000000" w:themeColor="text1"/>
                <w:sz w:val="18"/>
                <w:szCs w:val="18"/>
                <w:lang w:eastAsia="es-CO"/>
              </w:rPr>
              <w:t>CAUCA</w:t>
            </w:r>
          </w:p>
        </w:tc>
        <w:tc>
          <w:tcPr>
            <w:tcW w:w="1914" w:type="pct"/>
            <w:shd w:val="clear" w:color="000000" w:fill="FFFFFF"/>
          </w:tcPr>
          <w:p w14:paraId="0EE91667" w14:textId="77777777" w:rsidR="00672F8E" w:rsidRPr="00457BF4" w:rsidRDefault="00672F8E" w:rsidP="00672F8E">
            <w:pPr>
              <w:spacing w:before="120"/>
              <w:jc w:val="center"/>
              <w:rPr>
                <w:rFonts w:ascii="Arial Narrow" w:hAnsi="Arial Narrow" w:cs="Arial"/>
                <w:noProof/>
                <w:color w:val="000000" w:themeColor="text1"/>
                <w:sz w:val="18"/>
                <w:szCs w:val="18"/>
              </w:rPr>
            </w:pPr>
            <w:r w:rsidRPr="00457BF4">
              <w:rPr>
                <w:rFonts w:ascii="Arial Narrow" w:hAnsi="Arial Narrow" w:cs="Arial"/>
                <w:noProof/>
                <w:color w:val="000000" w:themeColor="text1"/>
                <w:sz w:val="18"/>
                <w:szCs w:val="18"/>
              </w:rPr>
              <w:t>EPAMSCAS ERE POPAYAN</w:t>
            </w:r>
          </w:p>
        </w:tc>
        <w:tc>
          <w:tcPr>
            <w:tcW w:w="1914" w:type="pct"/>
            <w:shd w:val="clear" w:color="000000" w:fill="FFFFFF"/>
          </w:tcPr>
          <w:p w14:paraId="1F0D2D09" w14:textId="77777777" w:rsidR="00672F8E" w:rsidRPr="00457BF4" w:rsidRDefault="00672F8E" w:rsidP="00672F8E">
            <w:pPr>
              <w:spacing w:before="120"/>
              <w:jc w:val="center"/>
              <w:rPr>
                <w:rStyle w:val="Ttulo2Sinnegrita"/>
                <w:rFonts w:ascii="Arial Narrow" w:eastAsiaTheme="minorHAnsi" w:hAnsi="Arial Narrow"/>
                <w:color w:val="000000" w:themeColor="text1"/>
                <w:sz w:val="18"/>
                <w:szCs w:val="18"/>
              </w:rPr>
            </w:pPr>
            <w:r w:rsidRPr="00457BF4">
              <w:rPr>
                <w:rStyle w:val="Ttulo2Sinnegrita"/>
                <w:rFonts w:ascii="Arial Narrow" w:eastAsiaTheme="minorHAnsi" w:hAnsi="Arial Narrow"/>
                <w:color w:val="000000" w:themeColor="text1"/>
                <w:sz w:val="18"/>
                <w:szCs w:val="18"/>
              </w:rPr>
              <w:t>$ 784.450.406,00</w:t>
            </w:r>
          </w:p>
        </w:tc>
      </w:tr>
      <w:tr w:rsidR="00672F8E" w:rsidRPr="00457BF4" w14:paraId="7B30966E" w14:textId="77777777" w:rsidTr="00672F8E">
        <w:trPr>
          <w:trHeight w:val="132"/>
          <w:jc w:val="center"/>
        </w:trPr>
        <w:tc>
          <w:tcPr>
            <w:tcW w:w="3086" w:type="pct"/>
            <w:gridSpan w:val="2"/>
            <w:shd w:val="clear" w:color="000000" w:fill="FFFFFF"/>
          </w:tcPr>
          <w:p w14:paraId="34D673F7" w14:textId="77777777" w:rsidR="00672F8E" w:rsidRPr="00457BF4" w:rsidRDefault="00672F8E" w:rsidP="00672F8E">
            <w:pPr>
              <w:spacing w:before="120"/>
              <w:jc w:val="center"/>
              <w:rPr>
                <w:rFonts w:ascii="Arial Narrow" w:hAnsi="Arial Narrow" w:cs="Arial"/>
                <w:b/>
                <w:noProof/>
                <w:color w:val="000000" w:themeColor="text1"/>
                <w:sz w:val="18"/>
                <w:szCs w:val="18"/>
              </w:rPr>
            </w:pPr>
            <w:r w:rsidRPr="00457BF4">
              <w:rPr>
                <w:rFonts w:ascii="Arial Narrow" w:hAnsi="Arial Narrow" w:cs="Arial"/>
                <w:b/>
                <w:noProof/>
                <w:color w:val="000000" w:themeColor="text1"/>
                <w:sz w:val="18"/>
                <w:szCs w:val="18"/>
              </w:rPr>
              <w:t>TOTAL DEL PROCESO</w:t>
            </w:r>
          </w:p>
        </w:tc>
        <w:tc>
          <w:tcPr>
            <w:tcW w:w="1914" w:type="pct"/>
            <w:shd w:val="clear" w:color="000000" w:fill="FFFFFF"/>
          </w:tcPr>
          <w:p w14:paraId="222B88EC" w14:textId="1EAF316D" w:rsidR="00672F8E" w:rsidRPr="00457BF4" w:rsidRDefault="00672F8E" w:rsidP="00672F8E">
            <w:pPr>
              <w:spacing w:before="120"/>
              <w:jc w:val="center"/>
              <w:rPr>
                <w:rStyle w:val="Ttulo2Sinnegrita"/>
                <w:rFonts w:ascii="Arial Narrow" w:eastAsiaTheme="minorHAnsi" w:hAnsi="Arial Narrow"/>
                <w:color w:val="000000" w:themeColor="text1"/>
                <w:sz w:val="18"/>
                <w:szCs w:val="18"/>
              </w:rPr>
            </w:pPr>
            <w:r w:rsidRPr="00457BF4">
              <w:rPr>
                <w:rStyle w:val="Ttulo2Sinnegrita"/>
                <w:rFonts w:ascii="Arial Narrow" w:eastAsiaTheme="minorHAnsi" w:hAnsi="Arial Narrow"/>
                <w:color w:val="000000" w:themeColor="text1"/>
                <w:sz w:val="18"/>
                <w:szCs w:val="18"/>
              </w:rPr>
              <w:t>$</w:t>
            </w:r>
            <w:r w:rsidR="00190B24" w:rsidRPr="00190B24">
              <w:rPr>
                <w:rStyle w:val="Ttulo2Sinnegrita"/>
                <w:rFonts w:ascii="Arial Narrow" w:eastAsiaTheme="minorHAnsi" w:hAnsi="Arial Narrow"/>
                <w:color w:val="000000" w:themeColor="text1"/>
                <w:sz w:val="18"/>
                <w:szCs w:val="18"/>
              </w:rPr>
              <w:t>1.288.170.253,00</w:t>
            </w:r>
          </w:p>
        </w:tc>
      </w:tr>
    </w:tbl>
    <w:p w14:paraId="1207EBDB"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7645F345" w14:textId="77777777" w:rsid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 xml:space="preserve">El valor del presente proceso se estimó realizando un presupuesto de demoliciones con base en precios de la Entidad específicamente para cada establecimiento, es así que se referencia en los precios de mercado. Ahora bien, el presupuesto detallado por ERON se encuentra en el </w:t>
      </w:r>
      <w:r w:rsidRPr="00672F8E">
        <w:rPr>
          <w:rFonts w:ascii="Arial Narrow" w:hAnsi="Arial Narrow" w:cs="Arial"/>
          <w:b/>
          <w:color w:val="000000" w:themeColor="text1"/>
          <w:lang w:val="es-ES_tradnl"/>
        </w:rPr>
        <w:t>Anexo No. 5 PRESUPUESTO</w:t>
      </w:r>
      <w:r w:rsidRPr="00672F8E">
        <w:rPr>
          <w:rFonts w:ascii="Arial Narrow" w:hAnsi="Arial Narrow" w:cs="Arial"/>
          <w:color w:val="000000" w:themeColor="text1"/>
          <w:lang w:val="es-ES_tradnl"/>
        </w:rPr>
        <w:t xml:space="preserve"> </w:t>
      </w:r>
    </w:p>
    <w:p w14:paraId="54EFE7A1" w14:textId="7492A4B6"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por cada grupo.</w:t>
      </w:r>
    </w:p>
    <w:p w14:paraId="1295F8BD"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1E7417B2"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La base de presupuestos de la entidad se estructura a partir de precios unitarios de cada item donde se contempla lo necesario para la ejecucion de cada una de las actividades a desarrollar, en donde cada uno contiene lo relacionado con materiales, mano de obra y equipos a utilizar.</w:t>
      </w:r>
    </w:p>
    <w:p w14:paraId="66BDC182"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18B57AC3"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Una vez se tienen los valores de los precios unitarios de los items a utilizar en el desarrollo del proyecto,  se calculan las catidades de obra a ejecutar para cada uno de los items a desarrolar, la sumatoria de todos los items por la cantidades de obra nos dio el costo directo del proyecto, posteriormente se obtuvieron los porcentajes de costos indirectos del proyecto, en los cuales se incluye lo relacionado con administracion, imprevistos,  utilidad, e iva sobre la utilidad, sumados los costos directos e indirectos de esta operación se llegó al presupuesto del proyecto.</w:t>
      </w:r>
    </w:p>
    <w:p w14:paraId="053338DA"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1918A48B"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La evaluación  y análisis y las variables utilizadas por la USPEC no están al acceso de los oferentes, ni puede ser usada para futuras reclamaciones por parte del contratista elegido, toda vez que se constituye en la evaluación de costos elaborada para la Entidad, es decir, que cada proponente deberá realizar su propio análisis y evaluación económica de acuerdo con el alcance y productos solicitados y determinar de forma autónoma y libre si sus costos y expectativas se ajustan al POE establecido por la entidad.</w:t>
      </w:r>
    </w:p>
    <w:p w14:paraId="616D1574" w14:textId="77777777" w:rsidR="00672F8E" w:rsidRPr="00672F8E" w:rsidRDefault="00672F8E" w:rsidP="00672F8E">
      <w:pPr>
        <w:spacing w:after="0" w:line="240" w:lineRule="auto"/>
        <w:jc w:val="both"/>
        <w:rPr>
          <w:rFonts w:ascii="Arial Narrow" w:hAnsi="Arial Narrow" w:cs="Arial"/>
          <w:color w:val="000000" w:themeColor="text1"/>
          <w:lang w:val="es-ES_tradnl"/>
        </w:rPr>
      </w:pPr>
    </w:p>
    <w:p w14:paraId="30DCDC62" w14:textId="77777777" w:rsidR="00672F8E" w:rsidRPr="00672F8E" w:rsidRDefault="00672F8E" w:rsidP="00672F8E">
      <w:pPr>
        <w:spacing w:after="0" w:line="240" w:lineRule="auto"/>
        <w:jc w:val="both"/>
        <w:rPr>
          <w:rFonts w:ascii="Arial Narrow" w:hAnsi="Arial Narrow" w:cs="Arial"/>
          <w:color w:val="000000" w:themeColor="text1"/>
          <w:lang w:val="es-ES_tradnl"/>
        </w:rPr>
      </w:pPr>
      <w:r w:rsidRPr="00672F8E">
        <w:rPr>
          <w:rFonts w:ascii="Arial Narrow" w:hAnsi="Arial Narrow" w:cs="Arial"/>
          <w:color w:val="000000" w:themeColor="text1"/>
          <w:lang w:val="es-ES_tradnl"/>
        </w:rPr>
        <w:t>Para atender los gastos de la presente contratación, la USPEC cuenta con los Certificados de Disponibilidad Presupuestal Nos. 37818 y 37918 del 14 de septiembre de 2018, expedidos desde la DIRECCION ADMINISTRATIVA Y FINANCIERA, por la Coordinación del Grupo de Presupuesto.</w:t>
      </w:r>
    </w:p>
    <w:p w14:paraId="113525CF" w14:textId="77777777" w:rsidR="00672F8E" w:rsidRDefault="00672F8E" w:rsidP="0049519C">
      <w:pPr>
        <w:spacing w:after="0" w:line="240" w:lineRule="auto"/>
        <w:jc w:val="both"/>
        <w:rPr>
          <w:rFonts w:ascii="Arial Narrow" w:hAnsi="Arial Narrow" w:cs="Arial"/>
          <w:color w:val="000000" w:themeColor="text1"/>
          <w:lang w:val="es-ES_tradnl"/>
        </w:rPr>
      </w:pPr>
    </w:p>
    <w:p w14:paraId="212FD77B" w14:textId="77777777" w:rsidR="00492BDB" w:rsidRPr="005007E7" w:rsidRDefault="00492BDB" w:rsidP="001771C2">
      <w:pPr>
        <w:tabs>
          <w:tab w:val="left" w:pos="296"/>
        </w:tabs>
        <w:spacing w:after="0" w:line="240" w:lineRule="auto"/>
        <w:rPr>
          <w:rFonts w:ascii="Arial Narrow" w:hAnsi="Arial Narrow" w:cs="Arial"/>
          <w:b/>
          <w:color w:val="000000" w:themeColor="text1"/>
          <w:lang w:val="es-ES_tradnl"/>
        </w:rPr>
      </w:pPr>
      <w:r w:rsidRPr="005007E7">
        <w:rPr>
          <w:rFonts w:ascii="Arial Narrow" w:hAnsi="Arial Narrow" w:cs="Arial"/>
          <w:b/>
          <w:color w:val="000000" w:themeColor="text1"/>
          <w:lang w:val="es-ES_tradnl"/>
        </w:rPr>
        <w:t>4.3.3. JUSTIFICACIÓN DEL VALOR ESTIMADO PARA EL CONTRATO</w:t>
      </w:r>
    </w:p>
    <w:p w14:paraId="012B8A25" w14:textId="77777777" w:rsidR="001771C2" w:rsidRPr="005007E7" w:rsidRDefault="001771C2" w:rsidP="001771C2">
      <w:pPr>
        <w:pStyle w:val="Ttulo4"/>
        <w:keepLines/>
        <w:tabs>
          <w:tab w:val="clear" w:pos="864"/>
        </w:tabs>
        <w:spacing w:before="0" w:after="0"/>
        <w:ind w:left="0" w:firstLine="0"/>
        <w:rPr>
          <w:rFonts w:ascii="Arial Narrow" w:eastAsiaTheme="minorHAnsi" w:hAnsi="Arial Narrow" w:cs="Arial"/>
          <w:b w:val="0"/>
          <w:bCs w:val="0"/>
          <w:sz w:val="22"/>
          <w:szCs w:val="22"/>
          <w:lang w:val="es-ES_tradnl" w:eastAsia="en-US"/>
        </w:rPr>
      </w:pPr>
    </w:p>
    <w:p w14:paraId="244D9040" w14:textId="5FBFA2B5" w:rsidR="00E4540F" w:rsidRPr="005007E7" w:rsidRDefault="00E4540F" w:rsidP="00677777">
      <w:pPr>
        <w:pStyle w:val="Ttulo4"/>
        <w:keepLines/>
        <w:tabs>
          <w:tab w:val="clear" w:pos="864"/>
        </w:tabs>
        <w:spacing w:before="0" w:after="0"/>
        <w:ind w:left="0" w:firstLine="0"/>
        <w:jc w:val="both"/>
        <w:rPr>
          <w:rFonts w:ascii="Arial Narrow" w:eastAsiaTheme="minorHAnsi" w:hAnsi="Arial Narrow" w:cs="Arial"/>
          <w:b w:val="0"/>
          <w:bCs w:val="0"/>
          <w:sz w:val="22"/>
          <w:szCs w:val="22"/>
          <w:lang w:val="es-ES_tradnl" w:eastAsia="en-US"/>
        </w:rPr>
      </w:pPr>
      <w:r w:rsidRPr="005007E7">
        <w:rPr>
          <w:rFonts w:ascii="Arial Narrow" w:eastAsiaTheme="minorHAnsi" w:hAnsi="Arial Narrow" w:cs="Arial"/>
          <w:b w:val="0"/>
          <w:bCs w:val="0"/>
          <w:sz w:val="22"/>
          <w:szCs w:val="22"/>
          <w:lang w:val="es-ES_tradnl" w:eastAsia="en-US"/>
        </w:rPr>
        <w:t xml:space="preserve">Ver el </w:t>
      </w:r>
      <w:r w:rsidR="003B58A7">
        <w:rPr>
          <w:rFonts w:ascii="Arial Narrow" w:eastAsiaTheme="minorHAnsi" w:hAnsi="Arial Narrow" w:cs="Arial"/>
          <w:b w:val="0"/>
          <w:bCs w:val="0"/>
          <w:sz w:val="22"/>
          <w:szCs w:val="22"/>
          <w:lang w:val="es-ES_tradnl" w:eastAsia="en-US"/>
        </w:rPr>
        <w:t>literal J.</w:t>
      </w:r>
      <w:r w:rsidR="003B58A7" w:rsidRPr="005007E7">
        <w:rPr>
          <w:rFonts w:ascii="Arial Narrow" w:eastAsiaTheme="minorHAnsi" w:hAnsi="Arial Narrow" w:cs="Arial"/>
          <w:b w:val="0"/>
          <w:bCs w:val="0"/>
          <w:sz w:val="22"/>
          <w:szCs w:val="22"/>
          <w:lang w:val="es-ES_tradnl" w:eastAsia="en-US"/>
        </w:rPr>
        <w:t xml:space="preserve"> </w:t>
      </w:r>
      <w:r w:rsidR="007A586F">
        <w:rPr>
          <w:rFonts w:ascii="Arial Narrow" w:eastAsiaTheme="minorHAnsi" w:hAnsi="Arial Narrow" w:cs="Arial"/>
          <w:b w:val="0"/>
          <w:bCs w:val="0"/>
          <w:sz w:val="22"/>
          <w:szCs w:val="22"/>
          <w:lang w:val="es-ES_tradnl" w:eastAsia="en-US"/>
        </w:rPr>
        <w:t xml:space="preserve">del </w:t>
      </w:r>
      <w:r w:rsidR="003B58A7">
        <w:rPr>
          <w:rFonts w:ascii="Arial Narrow" w:eastAsiaTheme="minorHAnsi" w:hAnsi="Arial Narrow" w:cs="Arial"/>
          <w:b w:val="0"/>
          <w:bCs w:val="0"/>
          <w:sz w:val="22"/>
          <w:szCs w:val="22"/>
          <w:lang w:val="es-ES_tradnl" w:eastAsia="en-US"/>
        </w:rPr>
        <w:t>documento de Estudios Previos</w:t>
      </w:r>
      <w:r w:rsidR="001771C2" w:rsidRPr="005007E7">
        <w:rPr>
          <w:rFonts w:ascii="Arial Narrow" w:eastAsiaTheme="minorHAnsi" w:hAnsi="Arial Narrow" w:cs="Arial"/>
          <w:b w:val="0"/>
          <w:bCs w:val="0"/>
          <w:sz w:val="22"/>
          <w:szCs w:val="22"/>
          <w:lang w:val="es-ES_tradnl" w:eastAsia="en-US"/>
        </w:rPr>
        <w:t>.</w:t>
      </w:r>
    </w:p>
    <w:p w14:paraId="300AE6BC" w14:textId="77777777" w:rsidR="00E41038" w:rsidRPr="005007E7" w:rsidRDefault="00E41038" w:rsidP="001771C2">
      <w:pPr>
        <w:spacing w:after="0" w:line="240" w:lineRule="auto"/>
        <w:ind w:left="20"/>
        <w:jc w:val="both"/>
        <w:rPr>
          <w:rFonts w:ascii="Arial Narrow" w:eastAsia="Arial Narrow" w:hAnsi="Arial Narrow" w:cs="Arial Narrow"/>
          <w:color w:val="FF0000"/>
          <w:highlight w:val="yellow"/>
          <w:lang w:val="es-ES_tradnl"/>
        </w:rPr>
      </w:pPr>
    </w:p>
    <w:p w14:paraId="54770FD1" w14:textId="59520678" w:rsidR="00883077" w:rsidRPr="005007E7" w:rsidRDefault="00FA1740" w:rsidP="0060282F">
      <w:pPr>
        <w:pStyle w:val="Prrafodelista"/>
        <w:numPr>
          <w:ilvl w:val="1"/>
          <w:numId w:val="11"/>
        </w:numPr>
        <w:tabs>
          <w:tab w:val="left" w:pos="284"/>
        </w:tabs>
        <w:rPr>
          <w:rFonts w:ascii="Arial Narrow" w:hAnsi="Arial Narrow" w:cs="Arial"/>
          <w:color w:val="000000" w:themeColor="text1"/>
          <w:sz w:val="22"/>
          <w:szCs w:val="22"/>
          <w:lang w:val="es-ES_tradnl"/>
        </w:rPr>
      </w:pPr>
      <w:r w:rsidRPr="005007E7">
        <w:rPr>
          <w:rFonts w:ascii="Arial Narrow" w:hAnsi="Arial Narrow" w:cs="Arial"/>
          <w:b/>
          <w:bCs/>
          <w:color w:val="000000" w:themeColor="text1"/>
          <w:sz w:val="22"/>
          <w:szCs w:val="22"/>
          <w:lang w:val="es-ES_tradnl"/>
        </w:rPr>
        <w:t xml:space="preserve">4. </w:t>
      </w:r>
      <w:r w:rsidR="00883077" w:rsidRPr="005007E7">
        <w:rPr>
          <w:rFonts w:ascii="Arial Narrow" w:hAnsi="Arial Narrow" w:cs="Arial"/>
          <w:b/>
          <w:bCs/>
          <w:color w:val="000000" w:themeColor="text1"/>
          <w:sz w:val="22"/>
          <w:szCs w:val="22"/>
          <w:lang w:val="es-ES_tradnl"/>
        </w:rPr>
        <w:t xml:space="preserve">FORMA DE PAGO DEL CONTRATO: </w:t>
      </w:r>
    </w:p>
    <w:p w14:paraId="76A699BE" w14:textId="77777777" w:rsidR="00883077" w:rsidRPr="005007E7" w:rsidRDefault="00883077" w:rsidP="001771C2">
      <w:pPr>
        <w:pStyle w:val="Prrafodelista"/>
        <w:tabs>
          <w:tab w:val="left" w:pos="284"/>
        </w:tabs>
        <w:ind w:left="0"/>
        <w:rPr>
          <w:rFonts w:ascii="Arial Narrow" w:hAnsi="Arial Narrow" w:cs="Arial"/>
          <w:color w:val="000000" w:themeColor="text1"/>
          <w:sz w:val="22"/>
          <w:szCs w:val="22"/>
          <w:lang w:val="es-ES_tradnl"/>
        </w:rPr>
      </w:pPr>
    </w:p>
    <w:p w14:paraId="5C174257"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El valor del contrato resultante del presente proceso de selección será pagado por la Unidad de Servicios Penitenciarios y Carcelarios – USPEC, al contratista de obra así: </w:t>
      </w:r>
    </w:p>
    <w:p w14:paraId="0358FC9E"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07DFFA4A" w14:textId="77777777" w:rsidR="003B58A7" w:rsidRPr="003B58A7" w:rsidRDefault="003B58A7" w:rsidP="003B58A7">
      <w:pPr>
        <w:spacing w:after="0" w:line="240" w:lineRule="auto"/>
        <w:jc w:val="both"/>
        <w:rPr>
          <w:rFonts w:ascii="Arial Narrow" w:hAnsi="Arial Narrow" w:cs="Arial"/>
          <w:b/>
          <w:color w:val="000000" w:themeColor="text1"/>
          <w:lang w:val="es-ES_tradnl"/>
        </w:rPr>
      </w:pPr>
      <w:r w:rsidRPr="003B58A7">
        <w:rPr>
          <w:rFonts w:ascii="Arial Narrow" w:hAnsi="Arial Narrow" w:cs="Arial"/>
          <w:b/>
          <w:color w:val="000000" w:themeColor="text1"/>
          <w:lang w:val="es-ES_tradnl"/>
        </w:rPr>
        <w:t xml:space="preserve">Pago por avance de obra:   </w:t>
      </w:r>
    </w:p>
    <w:p w14:paraId="3691A7E6"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0CE2F32E"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La USPEC pagará al contratista hasta el noventa por ciento (90%) del valor contratado mediante actas parciales de obra mensual, de conformidad con los avances de las actividades ejecutadas a la finalización del mes, mediante la presentación de actas parciales de obra de conformidad con lo definido en la programación de obra, previamente aprobada por la Interventoría y recibidas por la USPEC durante el periodo a facturar, verificadas y aprobadas por el supervisor del contrato. </w:t>
      </w:r>
    </w:p>
    <w:p w14:paraId="7997F044"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54E9689F"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Los precios de los trabajos durante la ejecución del contrato serán fijos a través del sistema de precios unitarios, sin fórmula de reajuste. </w:t>
      </w:r>
    </w:p>
    <w:p w14:paraId="195F88C9"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010F4584"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Para efectos de la aprobación de los pagos mencionados, el contratista deberá presentar la siguiente información: </w:t>
      </w:r>
    </w:p>
    <w:p w14:paraId="41EA78CC"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5B290B84" w14:textId="77777777" w:rsidR="003B58A7" w:rsidRPr="003B58A7" w:rsidRDefault="003B58A7" w:rsidP="0060282F">
      <w:pPr>
        <w:pStyle w:val="Prrafodelista"/>
        <w:numPr>
          <w:ilvl w:val="0"/>
          <w:numId w:val="37"/>
        </w:numPr>
        <w:jc w:val="both"/>
        <w:rPr>
          <w:rFonts w:ascii="Arial Narrow" w:hAnsi="Arial Narrow" w:cs="Arial"/>
          <w:color w:val="000000" w:themeColor="text1"/>
          <w:sz w:val="22"/>
          <w:szCs w:val="22"/>
          <w:lang w:val="es-ES_tradnl"/>
        </w:rPr>
      </w:pPr>
      <w:r w:rsidRPr="003B58A7">
        <w:rPr>
          <w:rFonts w:ascii="Arial Narrow" w:hAnsi="Arial Narrow" w:cs="Arial"/>
          <w:color w:val="000000" w:themeColor="text1"/>
          <w:sz w:val="22"/>
          <w:szCs w:val="22"/>
          <w:lang w:val="es-ES_tradnl"/>
        </w:rPr>
        <w:t>Factura de cobro del mes.</w:t>
      </w:r>
    </w:p>
    <w:p w14:paraId="50ABB15A" w14:textId="77777777" w:rsidR="003B58A7" w:rsidRPr="003B58A7" w:rsidRDefault="003B58A7" w:rsidP="0060282F">
      <w:pPr>
        <w:pStyle w:val="Prrafodelista"/>
        <w:numPr>
          <w:ilvl w:val="0"/>
          <w:numId w:val="37"/>
        </w:numPr>
        <w:jc w:val="both"/>
        <w:rPr>
          <w:rFonts w:ascii="Arial Narrow" w:hAnsi="Arial Narrow" w:cs="Arial"/>
          <w:color w:val="000000" w:themeColor="text1"/>
          <w:sz w:val="22"/>
          <w:szCs w:val="22"/>
          <w:lang w:val="es-ES_tradnl"/>
        </w:rPr>
      </w:pPr>
      <w:r w:rsidRPr="003B58A7">
        <w:rPr>
          <w:rFonts w:ascii="Arial Narrow" w:hAnsi="Arial Narrow" w:cs="Arial"/>
          <w:color w:val="000000" w:themeColor="text1"/>
          <w:sz w:val="22"/>
          <w:szCs w:val="22"/>
          <w:lang w:val="es-ES_tradnl"/>
        </w:rPr>
        <w:t xml:space="preserve">Informe mensual de ejecución (en donde se relacione cada una de las obras ejecutadas por frente) </w:t>
      </w:r>
    </w:p>
    <w:p w14:paraId="65BFA0D6" w14:textId="77777777" w:rsidR="003B58A7" w:rsidRPr="003B58A7" w:rsidRDefault="003B58A7" w:rsidP="0060282F">
      <w:pPr>
        <w:pStyle w:val="Prrafodelista"/>
        <w:numPr>
          <w:ilvl w:val="0"/>
          <w:numId w:val="37"/>
        </w:numPr>
        <w:jc w:val="both"/>
        <w:rPr>
          <w:rFonts w:ascii="Arial Narrow" w:hAnsi="Arial Narrow" w:cs="Arial"/>
          <w:color w:val="000000" w:themeColor="text1"/>
          <w:sz w:val="22"/>
          <w:szCs w:val="22"/>
          <w:lang w:val="es-ES_tradnl"/>
        </w:rPr>
      </w:pPr>
      <w:r w:rsidRPr="003B58A7">
        <w:rPr>
          <w:rFonts w:ascii="Arial Narrow" w:hAnsi="Arial Narrow" w:cs="Arial"/>
          <w:color w:val="000000" w:themeColor="text1"/>
          <w:sz w:val="22"/>
          <w:szCs w:val="22"/>
          <w:lang w:val="es-ES_tradnl"/>
        </w:rPr>
        <w:t>Formato de cantidades y presupuesto ejecutados en el periodo suscrito por las partes.</w:t>
      </w:r>
    </w:p>
    <w:p w14:paraId="038A151A" w14:textId="77777777" w:rsidR="003B58A7" w:rsidRPr="003B58A7" w:rsidRDefault="003B58A7" w:rsidP="0060282F">
      <w:pPr>
        <w:pStyle w:val="Prrafodelista"/>
        <w:numPr>
          <w:ilvl w:val="0"/>
          <w:numId w:val="37"/>
        </w:numPr>
        <w:jc w:val="both"/>
        <w:rPr>
          <w:rFonts w:ascii="Arial Narrow" w:hAnsi="Arial Narrow" w:cs="Arial"/>
          <w:color w:val="000000" w:themeColor="text1"/>
          <w:sz w:val="22"/>
          <w:szCs w:val="22"/>
          <w:lang w:val="es-ES_tradnl"/>
        </w:rPr>
      </w:pPr>
      <w:r w:rsidRPr="003B58A7">
        <w:rPr>
          <w:rFonts w:ascii="Arial Narrow" w:hAnsi="Arial Narrow" w:cs="Arial"/>
          <w:color w:val="000000" w:themeColor="text1"/>
          <w:sz w:val="22"/>
          <w:szCs w:val="22"/>
          <w:lang w:val="es-ES_tradnl"/>
        </w:rPr>
        <w:t>Ordenes de servicio originales y soportes de respectivos de recibo por correo electrónico.</w:t>
      </w:r>
    </w:p>
    <w:p w14:paraId="63583460" w14:textId="77777777" w:rsidR="003B58A7" w:rsidRPr="003B58A7" w:rsidRDefault="003B58A7" w:rsidP="0060282F">
      <w:pPr>
        <w:pStyle w:val="Prrafodelista"/>
        <w:numPr>
          <w:ilvl w:val="0"/>
          <w:numId w:val="37"/>
        </w:numPr>
        <w:jc w:val="both"/>
        <w:rPr>
          <w:rFonts w:ascii="Arial Narrow" w:hAnsi="Arial Narrow" w:cs="Arial"/>
          <w:color w:val="000000" w:themeColor="text1"/>
          <w:sz w:val="22"/>
          <w:szCs w:val="22"/>
          <w:lang w:val="es-ES_tradnl"/>
        </w:rPr>
      </w:pPr>
      <w:r w:rsidRPr="003B58A7">
        <w:rPr>
          <w:rFonts w:ascii="Arial Narrow" w:hAnsi="Arial Narrow" w:cs="Arial"/>
          <w:color w:val="000000" w:themeColor="text1"/>
          <w:sz w:val="22"/>
          <w:szCs w:val="22"/>
          <w:lang w:val="es-ES_tradnl"/>
        </w:rPr>
        <w:t xml:space="preserve">Acta de aceptación de balance y entrega a satisfacción del área intervenida. </w:t>
      </w:r>
    </w:p>
    <w:p w14:paraId="49DE2DFA"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6B96A742"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Todos los documentos deberán ser aprobados por el interventor y aceptado por la Supervisión de la USPEC, debidamente firmados. </w:t>
      </w:r>
    </w:p>
    <w:p w14:paraId="0D9B8E35"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23AB4B37"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Así mismo, el contratista deberá acreditar a la USPEC el pago de las obligaciones de seguridad social,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por el representante legal, en cualquiera de los dos casos, por el mes inmediatamente anterior a la fecha de presentación de la cuenta de cobro, de acuerdo con lo establecido en el artículo 50 de la Ley 789 de 2002 (control de la evasión de los recursos parafiscales). </w:t>
      </w:r>
    </w:p>
    <w:p w14:paraId="7D714D26"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7EA9B8A4" w14:textId="77777777" w:rsidR="003B58A7" w:rsidRPr="003B58A7" w:rsidRDefault="003B58A7" w:rsidP="003B58A7">
      <w:pPr>
        <w:spacing w:after="0" w:line="240" w:lineRule="auto"/>
        <w:jc w:val="both"/>
        <w:rPr>
          <w:rFonts w:ascii="Arial Narrow" w:hAnsi="Arial Narrow" w:cs="Arial"/>
          <w:b/>
          <w:color w:val="000000" w:themeColor="text1"/>
          <w:lang w:val="es-ES_tradnl"/>
        </w:rPr>
      </w:pPr>
      <w:r w:rsidRPr="003B58A7">
        <w:rPr>
          <w:rFonts w:ascii="Arial Narrow" w:hAnsi="Arial Narrow" w:cs="Arial"/>
          <w:b/>
          <w:color w:val="000000" w:themeColor="text1"/>
          <w:lang w:val="es-ES_tradnl"/>
        </w:rPr>
        <w:t xml:space="preserve">Saldo del contrato:   </w:t>
      </w:r>
    </w:p>
    <w:p w14:paraId="501D65EF"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12DC737E"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La USPEC pagará al contratista el diez por ciento (10%) restante del valor del contrato en el acta de liquidación del mismo, una vez se cuente con el acta de recibo a satisfacción de las obras por parte de la interventoría y supervisión de la USPEC.</w:t>
      </w:r>
    </w:p>
    <w:p w14:paraId="2E47714E"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05D29096" w14:textId="77777777" w:rsidR="003B58A7" w:rsidRPr="003B58A7" w:rsidRDefault="003B58A7" w:rsidP="003B58A7">
      <w:pPr>
        <w:spacing w:after="0" w:line="240" w:lineRule="auto"/>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La USPEC pagará al contratista el valor resultante de los precios unitarios por los cuales le fue adjudicado el contrato multiplicado por las cantidades efectivamente realizadas y recibidas a satisfacción. Los documentos para la aprobación del pago del diez por ciento (10%) restante son los siguientes:</w:t>
      </w:r>
    </w:p>
    <w:p w14:paraId="7A017666" w14:textId="77777777" w:rsidR="003B58A7" w:rsidRPr="003B58A7" w:rsidRDefault="003B58A7" w:rsidP="003B58A7">
      <w:pPr>
        <w:spacing w:after="0" w:line="240" w:lineRule="auto"/>
        <w:jc w:val="both"/>
        <w:rPr>
          <w:rFonts w:ascii="Arial Narrow" w:hAnsi="Arial Narrow" w:cs="Arial"/>
          <w:color w:val="000000" w:themeColor="text1"/>
          <w:lang w:val="es-ES_tradnl"/>
        </w:rPr>
      </w:pPr>
    </w:p>
    <w:p w14:paraId="252811D4"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Acta de recibo final de la obra suscrita por las partes (contratista de obra e interventoría).</w:t>
      </w:r>
    </w:p>
    <w:p w14:paraId="0D40C5B7"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Pólizas actualizadas del contrato acorde a la fecha de terminación y recibo de obras.</w:t>
      </w:r>
    </w:p>
    <w:p w14:paraId="08EDACD7"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Formato de cantidades y presupuesto ejecutados suscrito por las partes (contratista de obra e interventoría).</w:t>
      </w:r>
    </w:p>
    <w:p w14:paraId="210C5FCA"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Planos récord de obra en físico y digital (si aplica).</w:t>
      </w:r>
    </w:p>
    <w:p w14:paraId="72C39E3F"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Directorio de la obra: en el que se señale direcciones y teléfonos de profesionales, subcontratistas y proveedores involucrados en el servicio.</w:t>
      </w:r>
    </w:p>
    <w:p w14:paraId="559ADD3B"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Original de la bitácora de obra.</w:t>
      </w:r>
    </w:p>
    <w:p w14:paraId="31261480"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Paz y salvo de las obligaciones con proveedores,  contratistas, personal de obra.</w:t>
      </w:r>
    </w:p>
    <w:p w14:paraId="1CED33D7" w14:textId="77777777" w:rsidR="003B58A7" w:rsidRPr="003B58A7" w:rsidRDefault="003B58A7" w:rsidP="0060282F">
      <w:pPr>
        <w:pStyle w:val="Prrafodelista"/>
        <w:numPr>
          <w:ilvl w:val="0"/>
          <w:numId w:val="38"/>
        </w:numPr>
        <w:jc w:val="both"/>
        <w:rPr>
          <w:rFonts w:ascii="Arial Narrow" w:hAnsi="Arial Narrow" w:cs="Arial"/>
          <w:color w:val="000000" w:themeColor="text1"/>
          <w:lang w:val="es-ES_tradnl"/>
        </w:rPr>
      </w:pPr>
      <w:r w:rsidRPr="003B58A7">
        <w:rPr>
          <w:rFonts w:ascii="Arial Narrow" w:hAnsi="Arial Narrow" w:cs="Arial"/>
          <w:color w:val="000000" w:themeColor="text1"/>
          <w:lang w:val="es-ES_tradnl"/>
        </w:rPr>
        <w:t xml:space="preserve">Certificación de pagos al sistema de seguridad social y salud y pensiones tanto del contratista y/o interventoría como de los empleados del mismo. </w:t>
      </w:r>
    </w:p>
    <w:p w14:paraId="04BF2118" w14:textId="77777777" w:rsidR="00CF432E" w:rsidRPr="003B58A7" w:rsidRDefault="00CF432E" w:rsidP="003B58A7">
      <w:pPr>
        <w:spacing w:after="0" w:line="240" w:lineRule="auto"/>
        <w:jc w:val="both"/>
        <w:rPr>
          <w:rFonts w:ascii="Arial Narrow" w:hAnsi="Arial Narrow" w:cs="Arial"/>
          <w:color w:val="000000" w:themeColor="text1"/>
          <w:lang w:val="es-ES_tradnl"/>
        </w:rPr>
      </w:pPr>
    </w:p>
    <w:p w14:paraId="3EF8805F" w14:textId="77777777" w:rsidR="00A13F04" w:rsidRPr="005007E7" w:rsidRDefault="00FA1740" w:rsidP="00FA1740">
      <w:pPr>
        <w:autoSpaceDE w:val="0"/>
        <w:autoSpaceDN w:val="0"/>
        <w:adjustRightInd w:val="0"/>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 xml:space="preserve">4.3.5. </w:t>
      </w:r>
      <w:r w:rsidR="00883077" w:rsidRPr="005007E7">
        <w:rPr>
          <w:rFonts w:ascii="Arial Narrow" w:hAnsi="Arial Narrow" w:cs="Arial"/>
          <w:b/>
          <w:color w:val="000000" w:themeColor="text1"/>
          <w:lang w:val="es-ES_tradnl"/>
        </w:rPr>
        <w:t>PLAZO DE EJECUCIÓN</w:t>
      </w:r>
      <w:r w:rsidR="00A13F04" w:rsidRPr="005007E7">
        <w:rPr>
          <w:rFonts w:ascii="Arial Narrow" w:hAnsi="Arial Narrow" w:cs="Arial"/>
          <w:b/>
          <w:color w:val="000000" w:themeColor="text1"/>
          <w:lang w:val="es-ES_tradnl"/>
        </w:rPr>
        <w:t xml:space="preserve"> CONTRATO </w:t>
      </w:r>
    </w:p>
    <w:p w14:paraId="06F6D877" w14:textId="5DA594A5" w:rsidR="009314B6" w:rsidRDefault="009314B6" w:rsidP="009314B6">
      <w:pPr>
        <w:spacing w:after="0" w:line="240" w:lineRule="auto"/>
        <w:jc w:val="both"/>
        <w:rPr>
          <w:rFonts w:ascii="Arial Narrow" w:hAnsi="Arial Narrow"/>
          <w:lang w:val="es-ES_tradnl"/>
        </w:rPr>
      </w:pPr>
      <w:r w:rsidRPr="005007E7">
        <w:rPr>
          <w:rFonts w:ascii="Arial Narrow" w:hAnsi="Arial Narrow"/>
          <w:lang w:val="es-ES_tradnl"/>
        </w:rPr>
        <w:t>El plazo para la ejecución contractual de</w:t>
      </w:r>
      <w:r w:rsidR="003B58A7">
        <w:rPr>
          <w:rFonts w:ascii="Arial Narrow" w:hAnsi="Arial Narrow"/>
          <w:lang w:val="es-ES_tradnl"/>
        </w:rPr>
        <w:t xml:space="preserve"> </w:t>
      </w:r>
      <w:r w:rsidRPr="005007E7">
        <w:rPr>
          <w:rFonts w:ascii="Arial Narrow" w:hAnsi="Arial Narrow"/>
          <w:lang w:val="es-ES_tradnl"/>
        </w:rPr>
        <w:t>l</w:t>
      </w:r>
      <w:r w:rsidR="003B58A7">
        <w:rPr>
          <w:rFonts w:ascii="Arial Narrow" w:hAnsi="Arial Narrow"/>
          <w:lang w:val="es-ES_tradnl"/>
        </w:rPr>
        <w:t>os</w:t>
      </w:r>
      <w:r w:rsidRPr="005007E7">
        <w:rPr>
          <w:rFonts w:ascii="Arial Narrow" w:hAnsi="Arial Narrow"/>
          <w:lang w:val="es-ES_tradnl"/>
        </w:rPr>
        <w:t xml:space="preserve"> GRUPO</w:t>
      </w:r>
      <w:r w:rsidR="003B58A7">
        <w:rPr>
          <w:rFonts w:ascii="Arial Narrow" w:hAnsi="Arial Narrow"/>
          <w:lang w:val="es-ES_tradnl"/>
        </w:rPr>
        <w:t>S</w:t>
      </w:r>
      <w:r w:rsidRPr="005007E7">
        <w:rPr>
          <w:rFonts w:ascii="Arial Narrow" w:hAnsi="Arial Narrow"/>
          <w:lang w:val="es-ES_tradnl"/>
        </w:rPr>
        <w:t xml:space="preserve"> 1</w:t>
      </w:r>
      <w:r w:rsidR="003B58A7">
        <w:rPr>
          <w:rFonts w:ascii="Arial Narrow" w:hAnsi="Arial Narrow"/>
          <w:lang w:val="es-ES_tradnl"/>
        </w:rPr>
        <w:t xml:space="preserve"> y 2</w:t>
      </w:r>
      <w:r w:rsidRPr="005007E7">
        <w:rPr>
          <w:rFonts w:ascii="Arial Narrow" w:hAnsi="Arial Narrow"/>
          <w:lang w:val="es-ES_tradnl"/>
        </w:rPr>
        <w:t xml:space="preserve"> es </w:t>
      </w:r>
      <w:r w:rsidR="00322CB2" w:rsidRPr="00322CB2">
        <w:rPr>
          <w:rFonts w:ascii="Arial Narrow" w:hAnsi="Arial Narrow"/>
          <w:lang w:val="es-ES_tradnl"/>
        </w:rPr>
        <w:t xml:space="preserve">de tres (3) meses, </w:t>
      </w:r>
      <w:r w:rsidRPr="00322CB2">
        <w:rPr>
          <w:rFonts w:ascii="Arial Narrow" w:hAnsi="Arial Narrow"/>
          <w:lang w:val="es-ES_tradnl"/>
        </w:rPr>
        <w:t>contado</w:t>
      </w:r>
      <w:r w:rsidR="00322CB2">
        <w:rPr>
          <w:rFonts w:ascii="Arial Narrow" w:hAnsi="Arial Narrow"/>
          <w:lang w:val="es-ES_tradnl"/>
        </w:rPr>
        <w:t>s</w:t>
      </w:r>
      <w:r w:rsidRPr="005007E7">
        <w:rPr>
          <w:rFonts w:ascii="Arial Narrow" w:hAnsi="Arial Narrow" w:cs="Arial"/>
          <w:lang w:val="es-ES_tradnl"/>
        </w:rPr>
        <w:t xml:space="preserve"> a partir del cumplimiento de los requisitos de perfeccionamiento y ejecución y </w:t>
      </w:r>
      <w:r w:rsidRPr="005007E7">
        <w:rPr>
          <w:rFonts w:ascii="Arial Narrow" w:hAnsi="Arial Narrow"/>
          <w:lang w:val="es-ES_tradnl"/>
        </w:rPr>
        <w:t>firma del Acta de Inicio del contrato.</w:t>
      </w:r>
    </w:p>
    <w:p w14:paraId="4A4EC97C" w14:textId="77777777" w:rsidR="007A586F" w:rsidRPr="005007E7" w:rsidRDefault="007A586F" w:rsidP="009314B6">
      <w:pPr>
        <w:spacing w:after="0" w:line="240" w:lineRule="auto"/>
        <w:jc w:val="both"/>
        <w:rPr>
          <w:rFonts w:ascii="Arial Narrow" w:hAnsi="Arial Narrow"/>
          <w:lang w:val="es-ES_tradnl"/>
        </w:rPr>
      </w:pPr>
    </w:p>
    <w:p w14:paraId="4ADEADB5" w14:textId="77777777" w:rsidR="00883077" w:rsidRPr="005007E7" w:rsidRDefault="00A13F04" w:rsidP="00FA1740">
      <w:pPr>
        <w:autoSpaceDE w:val="0"/>
        <w:autoSpaceDN w:val="0"/>
        <w:adjustRightInd w:val="0"/>
        <w:jc w:val="both"/>
        <w:rPr>
          <w:rFonts w:ascii="Arial Narrow" w:hAnsi="Arial Narrow" w:cs="Arial"/>
          <w:b/>
          <w:color w:val="000000" w:themeColor="text1"/>
          <w:lang w:val="es-ES_tradnl" w:eastAsia="es-CO"/>
        </w:rPr>
      </w:pPr>
      <w:r w:rsidRPr="005007E7">
        <w:rPr>
          <w:rFonts w:ascii="Arial Narrow" w:hAnsi="Arial Narrow" w:cs="Arial"/>
          <w:b/>
          <w:color w:val="000000" w:themeColor="text1"/>
          <w:lang w:val="es-ES_tradnl"/>
        </w:rPr>
        <w:t xml:space="preserve">4.3.6. </w:t>
      </w:r>
      <w:r w:rsidR="00883077" w:rsidRPr="005007E7">
        <w:rPr>
          <w:rFonts w:ascii="Arial Narrow" w:hAnsi="Arial Narrow" w:cs="Arial"/>
          <w:b/>
          <w:color w:val="000000" w:themeColor="text1"/>
          <w:lang w:val="es-ES_tradnl"/>
        </w:rPr>
        <w:t>LUGAR DE EJECUCIÓN</w:t>
      </w:r>
      <w:r w:rsidRPr="005007E7">
        <w:rPr>
          <w:rFonts w:ascii="Arial Narrow" w:hAnsi="Arial Narrow" w:cs="Arial"/>
          <w:b/>
          <w:color w:val="000000" w:themeColor="text1"/>
          <w:lang w:val="es-ES_tradnl"/>
        </w:rPr>
        <w:t xml:space="preserve"> DEL CONTRATO</w:t>
      </w:r>
    </w:p>
    <w:p w14:paraId="1B14DFA2" w14:textId="77777777" w:rsidR="003B58A7" w:rsidRDefault="003B58A7" w:rsidP="00677777">
      <w:pPr>
        <w:autoSpaceDE w:val="0"/>
        <w:autoSpaceDN w:val="0"/>
        <w:adjustRightInd w:val="0"/>
        <w:spacing w:after="0" w:line="240" w:lineRule="auto"/>
        <w:jc w:val="both"/>
        <w:rPr>
          <w:rFonts w:ascii="Arial Narrow" w:eastAsia="Times New Roman" w:hAnsi="Arial Narrow" w:cs="Arial"/>
          <w:lang w:val="es-ES_tradnl" w:eastAsia="es-ES"/>
        </w:rPr>
      </w:pPr>
    </w:p>
    <w:p w14:paraId="0AD40F63" w14:textId="1AE60BA8" w:rsidR="003B58A7" w:rsidRPr="003B58A7" w:rsidRDefault="003B58A7" w:rsidP="003B58A7">
      <w:pPr>
        <w:spacing w:after="0" w:line="240" w:lineRule="auto"/>
        <w:jc w:val="center"/>
        <w:rPr>
          <w:rFonts w:ascii="Arial Narrow" w:hAnsi="Arial Narrow"/>
          <w:sz w:val="20"/>
          <w:szCs w:val="20"/>
          <w:lang w:val="es-ES_tradnl"/>
        </w:rPr>
      </w:pPr>
      <w:r w:rsidRPr="003B58A7">
        <w:rPr>
          <w:rFonts w:ascii="Arial Narrow" w:hAnsi="Arial Narrow"/>
          <w:sz w:val="20"/>
          <w:szCs w:val="20"/>
          <w:lang w:val="es-ES_tradnl"/>
        </w:rPr>
        <w:t>UBICACIÓN DE LAS OBRAS A CONTRATAR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2909"/>
        <w:gridCol w:w="3324"/>
        <w:gridCol w:w="989"/>
      </w:tblGrid>
      <w:tr w:rsidR="003B58A7" w:rsidRPr="003B58A7" w14:paraId="3D042839" w14:textId="77777777" w:rsidTr="00457BF4">
        <w:trPr>
          <w:trHeight w:val="200"/>
          <w:jc w:val="center"/>
        </w:trPr>
        <w:tc>
          <w:tcPr>
            <w:tcW w:w="978" w:type="pct"/>
            <w:shd w:val="clear" w:color="auto" w:fill="1F3864" w:themeFill="accent5" w:themeFillShade="80"/>
            <w:vAlign w:val="center"/>
            <w:hideMark/>
          </w:tcPr>
          <w:p w14:paraId="045F1206" w14:textId="77777777" w:rsidR="003B58A7" w:rsidRPr="003B58A7" w:rsidRDefault="003B58A7" w:rsidP="00457BF4">
            <w:pPr>
              <w:jc w:val="center"/>
              <w:rPr>
                <w:rFonts w:ascii="Arial Narrow" w:hAnsi="Arial Narrow" w:cs="Arial"/>
                <w:b/>
                <w:bCs/>
                <w:sz w:val="18"/>
                <w:szCs w:val="18"/>
              </w:rPr>
            </w:pPr>
            <w:r w:rsidRPr="003B58A7">
              <w:rPr>
                <w:rFonts w:ascii="Arial Narrow" w:hAnsi="Arial Narrow" w:cs="Arial"/>
                <w:b/>
                <w:bCs/>
                <w:sz w:val="18"/>
                <w:szCs w:val="18"/>
              </w:rPr>
              <w:t>DEPARTAMENTO</w:t>
            </w:r>
          </w:p>
        </w:tc>
        <w:tc>
          <w:tcPr>
            <w:tcW w:w="1620" w:type="pct"/>
            <w:shd w:val="clear" w:color="auto" w:fill="1F3864" w:themeFill="accent5" w:themeFillShade="80"/>
            <w:vAlign w:val="center"/>
            <w:hideMark/>
          </w:tcPr>
          <w:p w14:paraId="4E43277A" w14:textId="77777777" w:rsidR="003B58A7" w:rsidRPr="003B58A7" w:rsidRDefault="003B58A7" w:rsidP="00457BF4">
            <w:pPr>
              <w:jc w:val="center"/>
              <w:rPr>
                <w:rFonts w:ascii="Arial Narrow" w:hAnsi="Arial Narrow" w:cs="Arial"/>
                <w:b/>
                <w:bCs/>
                <w:sz w:val="18"/>
                <w:szCs w:val="18"/>
              </w:rPr>
            </w:pPr>
            <w:r w:rsidRPr="003B58A7">
              <w:rPr>
                <w:rFonts w:ascii="Arial Narrow" w:hAnsi="Arial Narrow" w:cs="Arial"/>
                <w:b/>
                <w:bCs/>
                <w:sz w:val="18"/>
                <w:szCs w:val="18"/>
              </w:rPr>
              <w:t>ESTABLECIMIENTO</w:t>
            </w:r>
          </w:p>
        </w:tc>
        <w:tc>
          <w:tcPr>
            <w:tcW w:w="1851" w:type="pct"/>
            <w:shd w:val="clear" w:color="auto" w:fill="1F3864" w:themeFill="accent5" w:themeFillShade="80"/>
            <w:vAlign w:val="center"/>
          </w:tcPr>
          <w:p w14:paraId="014E4F1D" w14:textId="77777777" w:rsidR="003B58A7" w:rsidRPr="003B58A7" w:rsidRDefault="003B58A7" w:rsidP="00457BF4">
            <w:pPr>
              <w:jc w:val="center"/>
              <w:rPr>
                <w:rFonts w:ascii="Arial Narrow" w:hAnsi="Arial Narrow" w:cs="Arial"/>
                <w:b/>
                <w:bCs/>
                <w:sz w:val="18"/>
                <w:szCs w:val="18"/>
              </w:rPr>
            </w:pPr>
            <w:r w:rsidRPr="003B58A7">
              <w:rPr>
                <w:rFonts w:ascii="Arial Narrow" w:hAnsi="Arial Narrow" w:cs="Arial"/>
                <w:b/>
                <w:bCs/>
                <w:sz w:val="18"/>
                <w:szCs w:val="18"/>
              </w:rPr>
              <w:t>UBICACIÓN</w:t>
            </w:r>
          </w:p>
        </w:tc>
        <w:tc>
          <w:tcPr>
            <w:tcW w:w="551" w:type="pct"/>
            <w:shd w:val="clear" w:color="auto" w:fill="1F3864" w:themeFill="accent5" w:themeFillShade="80"/>
            <w:vAlign w:val="center"/>
          </w:tcPr>
          <w:p w14:paraId="343DAC34" w14:textId="77777777" w:rsidR="003B58A7" w:rsidRPr="003B58A7" w:rsidRDefault="003B58A7" w:rsidP="00457BF4">
            <w:pPr>
              <w:jc w:val="center"/>
              <w:rPr>
                <w:rFonts w:ascii="Arial Narrow" w:hAnsi="Arial Narrow" w:cs="Arial"/>
                <w:b/>
                <w:bCs/>
                <w:sz w:val="18"/>
                <w:szCs w:val="18"/>
              </w:rPr>
            </w:pPr>
            <w:r w:rsidRPr="003B58A7">
              <w:rPr>
                <w:rFonts w:ascii="Arial Narrow" w:hAnsi="Arial Narrow" w:cs="Arial"/>
                <w:b/>
                <w:bCs/>
                <w:sz w:val="18"/>
                <w:szCs w:val="18"/>
              </w:rPr>
              <w:t>Nº Grupo</w:t>
            </w:r>
          </w:p>
        </w:tc>
      </w:tr>
      <w:tr w:rsidR="003B58A7" w:rsidRPr="003B58A7" w14:paraId="1C1193AF" w14:textId="77777777" w:rsidTr="00457BF4">
        <w:trPr>
          <w:trHeight w:val="132"/>
          <w:jc w:val="center"/>
        </w:trPr>
        <w:tc>
          <w:tcPr>
            <w:tcW w:w="978" w:type="pct"/>
            <w:shd w:val="clear" w:color="000000" w:fill="FFFFFF"/>
            <w:vAlign w:val="center"/>
            <w:hideMark/>
          </w:tcPr>
          <w:p w14:paraId="6387F62C" w14:textId="77777777" w:rsidR="003B58A7" w:rsidRPr="003B58A7" w:rsidRDefault="003B58A7" w:rsidP="00457BF4">
            <w:pPr>
              <w:ind w:left="-46" w:firstLine="46"/>
              <w:jc w:val="center"/>
              <w:rPr>
                <w:rFonts w:ascii="Arial Narrow" w:hAnsi="Arial Narrow"/>
                <w:sz w:val="18"/>
                <w:szCs w:val="18"/>
                <w:lang w:eastAsia="es-CO"/>
              </w:rPr>
            </w:pPr>
            <w:r w:rsidRPr="003B58A7">
              <w:rPr>
                <w:rFonts w:ascii="Arial Narrow" w:hAnsi="Arial Narrow" w:cs="Arial"/>
                <w:noProof/>
                <w:sz w:val="18"/>
                <w:szCs w:val="18"/>
              </w:rPr>
              <w:t>ANTIOQUIA</w:t>
            </w:r>
          </w:p>
        </w:tc>
        <w:tc>
          <w:tcPr>
            <w:tcW w:w="1620" w:type="pct"/>
            <w:shd w:val="clear" w:color="000000" w:fill="FFFFFF"/>
            <w:vAlign w:val="center"/>
            <w:hideMark/>
          </w:tcPr>
          <w:p w14:paraId="71FBE7DF" w14:textId="77777777" w:rsidR="003B58A7" w:rsidRPr="003B58A7" w:rsidRDefault="003B58A7" w:rsidP="00457BF4">
            <w:pPr>
              <w:jc w:val="center"/>
              <w:rPr>
                <w:rFonts w:ascii="Arial Narrow" w:hAnsi="Arial Narrow"/>
                <w:sz w:val="18"/>
                <w:szCs w:val="18"/>
                <w:lang w:eastAsia="es-CO"/>
              </w:rPr>
            </w:pPr>
            <w:r w:rsidRPr="003B58A7">
              <w:rPr>
                <w:rFonts w:ascii="Arial Narrow" w:hAnsi="Arial Narrow" w:cs="Arial"/>
                <w:noProof/>
                <w:sz w:val="18"/>
                <w:szCs w:val="18"/>
              </w:rPr>
              <w:t>EPMSC MEDELLÍN “BELLAVISTA”</w:t>
            </w:r>
          </w:p>
        </w:tc>
        <w:tc>
          <w:tcPr>
            <w:tcW w:w="1851" w:type="pct"/>
            <w:shd w:val="clear" w:color="000000" w:fill="FFFFFF"/>
            <w:vAlign w:val="center"/>
          </w:tcPr>
          <w:p w14:paraId="67FB59CF" w14:textId="77777777" w:rsidR="003B58A7" w:rsidRPr="003B58A7" w:rsidRDefault="003B58A7" w:rsidP="00457BF4">
            <w:pPr>
              <w:jc w:val="center"/>
              <w:rPr>
                <w:rFonts w:ascii="Arial Narrow" w:hAnsi="Arial Narrow"/>
                <w:sz w:val="18"/>
                <w:szCs w:val="18"/>
                <w:lang w:eastAsia="es-CO"/>
              </w:rPr>
            </w:pPr>
            <w:r w:rsidRPr="003B58A7">
              <w:rPr>
                <w:rFonts w:ascii="Arial Narrow" w:hAnsi="Arial Narrow"/>
                <w:sz w:val="18"/>
                <w:szCs w:val="18"/>
                <w:lang w:eastAsia="es-CO"/>
              </w:rPr>
              <w:t>Diagonal 44 No. 39–145 B. Las Vegas, Bello</w:t>
            </w:r>
          </w:p>
        </w:tc>
        <w:tc>
          <w:tcPr>
            <w:tcW w:w="551" w:type="pct"/>
            <w:shd w:val="clear" w:color="000000" w:fill="FFFFFF"/>
            <w:vAlign w:val="center"/>
          </w:tcPr>
          <w:p w14:paraId="30B14785" w14:textId="77777777" w:rsidR="003B58A7" w:rsidRPr="003B58A7" w:rsidRDefault="003B58A7" w:rsidP="00457BF4">
            <w:pPr>
              <w:jc w:val="center"/>
              <w:rPr>
                <w:rFonts w:ascii="Arial Narrow" w:hAnsi="Arial Narrow"/>
                <w:sz w:val="18"/>
                <w:szCs w:val="18"/>
                <w:lang w:eastAsia="es-CO"/>
              </w:rPr>
            </w:pPr>
            <w:r w:rsidRPr="003B58A7">
              <w:rPr>
                <w:rFonts w:ascii="Arial Narrow" w:hAnsi="Arial Narrow"/>
                <w:sz w:val="18"/>
                <w:szCs w:val="18"/>
                <w:lang w:eastAsia="es-CO"/>
              </w:rPr>
              <w:t>Grupo 1</w:t>
            </w:r>
          </w:p>
        </w:tc>
      </w:tr>
      <w:tr w:rsidR="003B58A7" w:rsidRPr="003B58A7" w14:paraId="69B14540" w14:textId="77777777" w:rsidTr="00457BF4">
        <w:trPr>
          <w:trHeight w:val="132"/>
          <w:jc w:val="center"/>
        </w:trPr>
        <w:tc>
          <w:tcPr>
            <w:tcW w:w="978" w:type="pct"/>
            <w:shd w:val="clear" w:color="000000" w:fill="FFFFFF"/>
            <w:vAlign w:val="center"/>
          </w:tcPr>
          <w:p w14:paraId="695B564C" w14:textId="77777777" w:rsidR="003B58A7" w:rsidRPr="003B58A7" w:rsidRDefault="003B58A7" w:rsidP="00457BF4">
            <w:pPr>
              <w:ind w:left="-46" w:firstLine="46"/>
              <w:jc w:val="center"/>
              <w:rPr>
                <w:rFonts w:ascii="Arial Narrow" w:hAnsi="Arial Narrow"/>
                <w:sz w:val="18"/>
                <w:szCs w:val="18"/>
                <w:lang w:eastAsia="es-CO"/>
              </w:rPr>
            </w:pPr>
            <w:r w:rsidRPr="003B58A7">
              <w:rPr>
                <w:rFonts w:ascii="Arial Narrow" w:hAnsi="Arial Narrow"/>
                <w:sz w:val="18"/>
                <w:szCs w:val="18"/>
                <w:lang w:eastAsia="es-CO"/>
              </w:rPr>
              <w:t>CAUCA</w:t>
            </w:r>
          </w:p>
        </w:tc>
        <w:tc>
          <w:tcPr>
            <w:tcW w:w="1620" w:type="pct"/>
            <w:shd w:val="clear" w:color="000000" w:fill="FFFFFF"/>
            <w:vAlign w:val="center"/>
          </w:tcPr>
          <w:p w14:paraId="700A8483" w14:textId="77777777" w:rsidR="003B58A7" w:rsidRPr="003B58A7" w:rsidRDefault="003B58A7" w:rsidP="00457BF4">
            <w:pPr>
              <w:jc w:val="center"/>
              <w:rPr>
                <w:rFonts w:ascii="Arial Narrow" w:hAnsi="Arial Narrow"/>
                <w:sz w:val="18"/>
                <w:szCs w:val="18"/>
                <w:lang w:eastAsia="es-CO"/>
              </w:rPr>
            </w:pPr>
            <w:r w:rsidRPr="003B58A7">
              <w:rPr>
                <w:rFonts w:ascii="Arial Narrow" w:hAnsi="Arial Narrow" w:cs="Arial"/>
                <w:noProof/>
                <w:sz w:val="18"/>
                <w:szCs w:val="18"/>
              </w:rPr>
              <w:t>EPAMSCAS ERE POPAYAN</w:t>
            </w:r>
          </w:p>
        </w:tc>
        <w:tc>
          <w:tcPr>
            <w:tcW w:w="1851" w:type="pct"/>
            <w:shd w:val="clear" w:color="000000" w:fill="FFFFFF"/>
            <w:vAlign w:val="center"/>
          </w:tcPr>
          <w:p w14:paraId="5E8A8CCD" w14:textId="77777777" w:rsidR="003B58A7" w:rsidRPr="003B58A7" w:rsidRDefault="003B58A7" w:rsidP="00457BF4">
            <w:pPr>
              <w:jc w:val="center"/>
              <w:rPr>
                <w:rFonts w:ascii="Arial Narrow" w:hAnsi="Arial Narrow"/>
                <w:sz w:val="18"/>
                <w:szCs w:val="18"/>
                <w:lang w:eastAsia="es-CO"/>
              </w:rPr>
            </w:pPr>
            <w:r w:rsidRPr="003B58A7">
              <w:rPr>
                <w:rFonts w:ascii="Arial" w:hAnsi="Arial" w:cs="Arial"/>
                <w:sz w:val="18"/>
                <w:szCs w:val="18"/>
                <w:shd w:val="clear" w:color="auto" w:fill="FFFFFF"/>
              </w:rPr>
              <w:t>Kilómetro 3 Vía Vereda las Guacas</w:t>
            </w:r>
          </w:p>
        </w:tc>
        <w:tc>
          <w:tcPr>
            <w:tcW w:w="551" w:type="pct"/>
            <w:shd w:val="clear" w:color="000000" w:fill="FFFFFF"/>
            <w:vAlign w:val="center"/>
          </w:tcPr>
          <w:p w14:paraId="04486E04" w14:textId="77777777" w:rsidR="003B58A7" w:rsidRPr="003B58A7" w:rsidRDefault="003B58A7" w:rsidP="00457BF4">
            <w:pPr>
              <w:jc w:val="center"/>
              <w:rPr>
                <w:rFonts w:ascii="Arial Narrow" w:hAnsi="Arial Narrow"/>
                <w:sz w:val="18"/>
                <w:szCs w:val="18"/>
                <w:lang w:eastAsia="es-CO"/>
              </w:rPr>
            </w:pPr>
            <w:r w:rsidRPr="003B58A7">
              <w:rPr>
                <w:rFonts w:ascii="Arial Narrow" w:hAnsi="Arial Narrow"/>
                <w:sz w:val="18"/>
                <w:szCs w:val="18"/>
                <w:lang w:eastAsia="es-CO"/>
              </w:rPr>
              <w:t>Grupo 2</w:t>
            </w:r>
          </w:p>
        </w:tc>
      </w:tr>
    </w:tbl>
    <w:p w14:paraId="50BA921F" w14:textId="77777777" w:rsidR="003B58A7" w:rsidRPr="003B58A7" w:rsidRDefault="003B58A7" w:rsidP="003B58A7">
      <w:pPr>
        <w:spacing w:after="0" w:line="240" w:lineRule="auto"/>
        <w:jc w:val="both"/>
        <w:rPr>
          <w:rFonts w:ascii="Arial Narrow" w:hAnsi="Arial Narrow"/>
          <w:lang w:val="es-ES_tradnl"/>
        </w:rPr>
      </w:pPr>
    </w:p>
    <w:p w14:paraId="2084A25B" w14:textId="77777777" w:rsidR="003B58A7" w:rsidRPr="003B58A7" w:rsidRDefault="003B58A7" w:rsidP="003B58A7">
      <w:pPr>
        <w:spacing w:after="0" w:line="240" w:lineRule="auto"/>
        <w:jc w:val="both"/>
        <w:rPr>
          <w:rFonts w:ascii="Arial Narrow" w:hAnsi="Arial Narrow"/>
          <w:lang w:val="es-ES_tradnl"/>
        </w:rPr>
      </w:pPr>
      <w:r w:rsidRPr="003B58A7">
        <w:rPr>
          <w:rFonts w:ascii="Arial Narrow" w:hAnsi="Arial Narrow"/>
          <w:b/>
          <w:lang w:val="es-ES_tradnl"/>
        </w:rPr>
        <w:t>NOTA:</w:t>
      </w:r>
      <w:r w:rsidRPr="003B58A7">
        <w:rPr>
          <w:rFonts w:ascii="Arial Narrow" w:hAnsi="Arial Narrow"/>
          <w:lang w:val="es-ES_tradnl"/>
        </w:rPr>
        <w:t xml:space="preserve"> La visita a los lugares de ejecución de las obras no constituye requisito indispensable para la presentación de la propuesta; sin embargo, en caso que el proponente no la realice, con la sola presentación de la propuesta estará aceptando todas las condiciones del sitio en donde se ejecutarán los trabajos.</w:t>
      </w:r>
    </w:p>
    <w:p w14:paraId="39B90CBA" w14:textId="77777777" w:rsidR="00883077" w:rsidRPr="003B58A7" w:rsidRDefault="00883077" w:rsidP="003B58A7">
      <w:pPr>
        <w:spacing w:after="0" w:line="240" w:lineRule="auto"/>
        <w:jc w:val="both"/>
        <w:rPr>
          <w:rFonts w:ascii="Arial Narrow" w:hAnsi="Arial Narrow"/>
          <w:lang w:val="es-ES_tradnl"/>
        </w:rPr>
      </w:pPr>
    </w:p>
    <w:p w14:paraId="0B2A1B55" w14:textId="77777777" w:rsidR="00883077" w:rsidRPr="005007E7" w:rsidRDefault="00883077" w:rsidP="0060282F">
      <w:pPr>
        <w:pStyle w:val="Prrafodelista"/>
        <w:numPr>
          <w:ilvl w:val="1"/>
          <w:numId w:val="11"/>
        </w:numPr>
        <w:autoSpaceDE w:val="0"/>
        <w:autoSpaceDN w:val="0"/>
        <w:adjustRightInd w:val="0"/>
        <w:jc w:val="both"/>
        <w:rPr>
          <w:rFonts w:ascii="Arial Narrow" w:hAnsi="Arial Narrow" w:cs="Arial"/>
          <w:b/>
          <w:color w:val="000000" w:themeColor="text1"/>
          <w:sz w:val="22"/>
          <w:szCs w:val="22"/>
          <w:lang w:val="es-ES_tradnl"/>
        </w:rPr>
      </w:pPr>
      <w:r w:rsidRPr="005007E7">
        <w:rPr>
          <w:rFonts w:ascii="Arial Narrow" w:hAnsi="Arial Narrow" w:cs="Arial"/>
          <w:b/>
          <w:color w:val="000000" w:themeColor="text1"/>
          <w:sz w:val="22"/>
          <w:szCs w:val="22"/>
          <w:lang w:val="es-ES_tradnl"/>
        </w:rPr>
        <w:t xml:space="preserve">CRONOGRAMA DEL PROCESO DE SELECCIÓN </w:t>
      </w:r>
    </w:p>
    <w:p w14:paraId="5B65A0F1" w14:textId="77777777" w:rsidR="00AF4596" w:rsidRPr="005007E7" w:rsidRDefault="00AF4596" w:rsidP="00AF4596">
      <w:pPr>
        <w:autoSpaceDE w:val="0"/>
        <w:autoSpaceDN w:val="0"/>
        <w:adjustRightInd w:val="0"/>
        <w:spacing w:after="0"/>
        <w:jc w:val="both"/>
        <w:rPr>
          <w:rFonts w:ascii="Arial Narrow" w:hAnsi="Arial Narrow" w:cs="Arial"/>
          <w:color w:val="000000" w:themeColor="text1"/>
          <w:lang w:val="es-ES_tradnl"/>
        </w:rPr>
      </w:pPr>
    </w:p>
    <w:p w14:paraId="39BF8EAE" w14:textId="77777777" w:rsidR="00883077" w:rsidRPr="005007E7" w:rsidRDefault="00883077" w:rsidP="00AF4596">
      <w:pPr>
        <w:autoSpaceDE w:val="0"/>
        <w:autoSpaceDN w:val="0"/>
        <w:adjustRightInd w:val="0"/>
        <w:spacing w:after="0"/>
        <w:jc w:val="both"/>
        <w:rPr>
          <w:rFonts w:ascii="Arial Narrow" w:hAnsi="Arial Narrow" w:cs="Arial"/>
          <w:color w:val="000000" w:themeColor="text1"/>
          <w:u w:val="single"/>
          <w:lang w:val="es-ES_tradnl"/>
        </w:rPr>
      </w:pPr>
      <w:r w:rsidRPr="005007E7">
        <w:rPr>
          <w:rFonts w:ascii="Arial Narrow" w:hAnsi="Arial Narrow" w:cs="Arial"/>
          <w:color w:val="000000" w:themeColor="text1"/>
          <w:lang w:val="es-ES_tradnl"/>
        </w:rPr>
        <w:t xml:space="preserve">El cronograma previsto para el presente proceso de selección es el establecido a través del </w:t>
      </w:r>
      <w:r w:rsidRPr="005007E7">
        <w:rPr>
          <w:rFonts w:ascii="Arial Narrow" w:hAnsi="Arial Narrow" w:cs="Arial"/>
          <w:b/>
          <w:color w:val="000000" w:themeColor="text1"/>
          <w:lang w:val="es-ES_tradnl"/>
        </w:rPr>
        <w:t xml:space="preserve">SISTEMA ELECTRÓNICO PARA LA CONTRATACIÓN PÚBLICA – SECOP II </w:t>
      </w:r>
      <w:r w:rsidRPr="005007E7">
        <w:rPr>
          <w:rFonts w:ascii="Arial Narrow" w:hAnsi="Arial Narrow" w:cs="Arial"/>
          <w:color w:val="000000" w:themeColor="text1"/>
          <w:lang w:val="es-ES_tradnl"/>
        </w:rPr>
        <w:t>(</w:t>
      </w:r>
      <w:hyperlink r:id="rId16" w:history="1">
        <w:r w:rsidRPr="005007E7">
          <w:rPr>
            <w:rFonts w:ascii="Arial Narrow" w:hAnsi="Arial Narrow" w:cs="Arial"/>
            <w:color w:val="000000" w:themeColor="text1"/>
            <w:u w:val="single"/>
            <w:lang w:val="es-ES_tradnl"/>
          </w:rPr>
          <w:t>www.colombiacompra.gov.co</w:t>
        </w:r>
      </w:hyperlink>
      <w:r w:rsidRPr="005007E7">
        <w:rPr>
          <w:rFonts w:ascii="Arial Narrow" w:hAnsi="Arial Narrow" w:cs="Arial"/>
          <w:color w:val="000000" w:themeColor="text1"/>
          <w:u w:val="single"/>
          <w:lang w:val="es-ES_tradnl"/>
        </w:rPr>
        <w:t>).</w:t>
      </w:r>
    </w:p>
    <w:p w14:paraId="07B58A38" w14:textId="77777777" w:rsidR="00AF4596" w:rsidRPr="005007E7" w:rsidRDefault="00AF4596" w:rsidP="00883077">
      <w:pPr>
        <w:pStyle w:val="Default"/>
        <w:ind w:right="49"/>
        <w:jc w:val="both"/>
        <w:rPr>
          <w:rFonts w:ascii="Arial Narrow" w:hAnsi="Arial Narrow"/>
          <w:b/>
          <w:color w:val="000000" w:themeColor="text1"/>
          <w:sz w:val="22"/>
          <w:szCs w:val="22"/>
          <w:lang w:val="es-ES_tradnl"/>
        </w:rPr>
      </w:pPr>
    </w:p>
    <w:p w14:paraId="04D16EAC" w14:textId="4403CDF8" w:rsidR="00883077" w:rsidRPr="005007E7" w:rsidRDefault="00883077" w:rsidP="00883077">
      <w:pPr>
        <w:pStyle w:val="Default"/>
        <w:ind w:right="49"/>
        <w:jc w:val="both"/>
        <w:rPr>
          <w:rFonts w:ascii="Arial Narrow" w:hAnsi="Arial Narrow"/>
          <w:i/>
          <w:color w:val="000000" w:themeColor="text1"/>
          <w:sz w:val="22"/>
          <w:szCs w:val="22"/>
          <w:lang w:val="es-ES_tradnl"/>
        </w:rPr>
      </w:pPr>
      <w:r w:rsidRPr="005007E7">
        <w:rPr>
          <w:rFonts w:ascii="Arial Narrow" w:hAnsi="Arial Narrow"/>
          <w:b/>
          <w:color w:val="000000" w:themeColor="text1"/>
          <w:sz w:val="22"/>
          <w:szCs w:val="22"/>
          <w:lang w:val="es-ES_tradnl"/>
        </w:rPr>
        <w:t xml:space="preserve">NOTA: </w:t>
      </w:r>
      <w:r w:rsidRPr="005007E7">
        <w:rPr>
          <w:rFonts w:ascii="Arial Narrow" w:hAnsi="Arial Narrow"/>
          <w:color w:val="000000" w:themeColor="text1"/>
          <w:sz w:val="22"/>
          <w:szCs w:val="22"/>
          <w:lang w:val="es-ES_tradnl"/>
        </w:rPr>
        <w:t xml:space="preserve">De ser necesaria la modificación del cronograma del proceso, esta se efectuará de conformidad con lo establecido en el Artículo 2.2.1.1.2.2.1 del Decreto 1082 de 2015, el cual establece que la </w:t>
      </w:r>
      <w:r w:rsidRPr="005007E7">
        <w:rPr>
          <w:rFonts w:ascii="Arial Narrow" w:hAnsi="Arial Narrow"/>
          <w:i/>
          <w:color w:val="000000" w:themeColor="text1"/>
          <w:sz w:val="22"/>
          <w:szCs w:val="22"/>
          <w:lang w:val="es-ES_tradnl"/>
        </w:rPr>
        <w:t xml:space="preserve">“La Entidad Estatal puede modificar los </w:t>
      </w:r>
      <w:r w:rsidR="0056519C" w:rsidRPr="005007E7">
        <w:rPr>
          <w:rFonts w:ascii="Arial Narrow" w:hAnsi="Arial Narrow"/>
          <w:i/>
          <w:color w:val="000000" w:themeColor="text1"/>
          <w:sz w:val="22"/>
          <w:szCs w:val="22"/>
          <w:lang w:val="es-ES_tradnl"/>
        </w:rPr>
        <w:t>Pliego</w:t>
      </w:r>
      <w:r w:rsidRPr="005007E7">
        <w:rPr>
          <w:rFonts w:ascii="Arial Narrow" w:hAnsi="Arial Narrow"/>
          <w:i/>
          <w:color w:val="000000" w:themeColor="text1"/>
          <w:sz w:val="22"/>
          <w:szCs w:val="22"/>
          <w:lang w:val="es-ES_tradnl"/>
        </w:rPr>
        <w:t xml:space="preserve">s </w:t>
      </w:r>
      <w:r w:rsidR="0056519C" w:rsidRPr="005007E7">
        <w:rPr>
          <w:rFonts w:ascii="Arial Narrow" w:hAnsi="Arial Narrow"/>
          <w:i/>
          <w:color w:val="000000" w:themeColor="text1"/>
          <w:sz w:val="22"/>
          <w:szCs w:val="22"/>
          <w:lang w:val="es-ES_tradnl"/>
        </w:rPr>
        <w:t>de Condiciones</w:t>
      </w:r>
      <w:r w:rsidRPr="005007E7">
        <w:rPr>
          <w:rFonts w:ascii="Arial Narrow" w:hAnsi="Arial Narrow"/>
          <w:i/>
          <w:color w:val="000000" w:themeColor="text1"/>
          <w:sz w:val="22"/>
          <w:szCs w:val="22"/>
          <w:lang w:val="es-ES_tradnl"/>
        </w:rPr>
        <w:t xml:space="preserve"> a través de Adendas expedidas antes del vencimiento del plazo para presentar ofertas”.</w:t>
      </w:r>
    </w:p>
    <w:p w14:paraId="11052762" w14:textId="77777777" w:rsidR="00883077" w:rsidRPr="005007E7" w:rsidRDefault="00883077" w:rsidP="000B6298">
      <w:pPr>
        <w:spacing w:after="0"/>
        <w:jc w:val="both"/>
        <w:rPr>
          <w:rFonts w:ascii="Arial Narrow" w:hAnsi="Arial Narrow"/>
          <w:color w:val="000000" w:themeColor="text1"/>
          <w:lang w:val="es-ES_tradnl"/>
        </w:rPr>
      </w:pPr>
    </w:p>
    <w:p w14:paraId="0DC48AC9" w14:textId="77777777" w:rsidR="00883077" w:rsidRPr="005007E7" w:rsidRDefault="00883077" w:rsidP="0060282F">
      <w:pPr>
        <w:pStyle w:val="Cuerpodeltexto0"/>
        <w:numPr>
          <w:ilvl w:val="0"/>
          <w:numId w:val="10"/>
        </w:numPr>
        <w:pBdr>
          <w:bottom w:val="single" w:sz="12" w:space="1" w:color="auto"/>
        </w:pBdr>
        <w:shd w:val="clear" w:color="auto" w:fill="auto"/>
        <w:tabs>
          <w:tab w:val="left" w:pos="660"/>
        </w:tabs>
        <w:spacing w:after="244" w:line="240" w:lineRule="auto"/>
        <w:ind w:right="20"/>
        <w:contextualSpacing/>
        <w:jc w:val="center"/>
        <w:rPr>
          <w:rFonts w:ascii="Arial Narrow" w:eastAsia="Calibri" w:hAnsi="Arial Narrow"/>
          <w:b/>
          <w:color w:val="000000" w:themeColor="text1"/>
          <w:sz w:val="22"/>
          <w:szCs w:val="22"/>
          <w:lang w:val="es-ES_tradnl"/>
        </w:rPr>
      </w:pPr>
      <w:r w:rsidRPr="005007E7">
        <w:rPr>
          <w:rFonts w:ascii="Arial Narrow" w:eastAsia="Calibri" w:hAnsi="Arial Narrow"/>
          <w:b/>
          <w:color w:val="000000" w:themeColor="text1"/>
          <w:sz w:val="22"/>
          <w:szCs w:val="22"/>
          <w:lang w:val="es-ES_tradnl"/>
        </w:rPr>
        <w:t>REQUI</w:t>
      </w:r>
      <w:r w:rsidR="00AC563E" w:rsidRPr="005007E7">
        <w:rPr>
          <w:rFonts w:ascii="Arial Narrow" w:eastAsia="Calibri" w:hAnsi="Arial Narrow"/>
          <w:b/>
          <w:color w:val="000000" w:themeColor="text1"/>
          <w:sz w:val="22"/>
          <w:szCs w:val="22"/>
          <w:lang w:val="es-ES_tradnl"/>
        </w:rPr>
        <w:t xml:space="preserve">SITOS HABILITANTES </w:t>
      </w:r>
    </w:p>
    <w:p w14:paraId="480CECA1" w14:textId="77777777" w:rsidR="00883077" w:rsidRPr="005007E7" w:rsidRDefault="00883077" w:rsidP="00883077">
      <w:pPr>
        <w:pStyle w:val="Cuerpodeltexto0"/>
        <w:shd w:val="clear" w:color="auto" w:fill="auto"/>
        <w:tabs>
          <w:tab w:val="left" w:pos="660"/>
        </w:tabs>
        <w:spacing w:after="244" w:line="240" w:lineRule="auto"/>
        <w:ind w:right="20" w:firstLine="0"/>
        <w:contextualSpacing/>
        <w:rPr>
          <w:rFonts w:ascii="Arial Narrow" w:eastAsia="Calibri" w:hAnsi="Arial Narrow"/>
          <w:b/>
          <w:color w:val="000000" w:themeColor="text1"/>
          <w:sz w:val="22"/>
          <w:szCs w:val="22"/>
          <w:lang w:val="es-ES_tradnl"/>
        </w:rPr>
      </w:pPr>
    </w:p>
    <w:p w14:paraId="32DEAB64" w14:textId="77777777" w:rsidR="00883077" w:rsidRPr="005007E7" w:rsidRDefault="007C1A8E" w:rsidP="00B56B06">
      <w:pPr>
        <w:pStyle w:val="Cuerpodeltexto0"/>
        <w:numPr>
          <w:ilvl w:val="1"/>
          <w:numId w:val="4"/>
        </w:numPr>
        <w:shd w:val="clear" w:color="auto" w:fill="auto"/>
        <w:tabs>
          <w:tab w:val="left" w:pos="660"/>
        </w:tabs>
        <w:spacing w:after="0" w:line="240" w:lineRule="auto"/>
        <w:ind w:right="20"/>
        <w:contextualSpacing/>
        <w:rPr>
          <w:rFonts w:ascii="Arial Narrow" w:eastAsia="Calibri" w:hAnsi="Arial Narrow"/>
          <w:b/>
          <w:color w:val="000000" w:themeColor="text1"/>
          <w:sz w:val="22"/>
          <w:szCs w:val="22"/>
          <w:lang w:val="es-ES_tradnl"/>
        </w:rPr>
      </w:pPr>
      <w:r w:rsidRPr="005007E7">
        <w:rPr>
          <w:rFonts w:ascii="Arial Narrow" w:eastAsia="Calibri" w:hAnsi="Arial Narrow"/>
          <w:b/>
          <w:color w:val="000000" w:themeColor="text1"/>
          <w:sz w:val="22"/>
          <w:szCs w:val="22"/>
          <w:lang w:val="es-ES_tradnl"/>
        </w:rPr>
        <w:t>CRITERIOS DE SELECCIÓN</w:t>
      </w:r>
    </w:p>
    <w:p w14:paraId="7DDEA08A" w14:textId="77777777" w:rsidR="00266954" w:rsidRDefault="00266954" w:rsidP="00AF4596">
      <w:pPr>
        <w:tabs>
          <w:tab w:val="left" w:pos="318"/>
        </w:tabs>
        <w:spacing w:after="0" w:line="240" w:lineRule="auto"/>
        <w:jc w:val="both"/>
        <w:rPr>
          <w:rFonts w:ascii="Arial Narrow" w:hAnsi="Arial Narrow" w:cs="Arial"/>
          <w:b/>
          <w:color w:val="000000" w:themeColor="text1"/>
          <w:lang w:val="es-ES_tradnl"/>
        </w:rPr>
      </w:pPr>
    </w:p>
    <w:p w14:paraId="2361D912" w14:textId="77777777" w:rsidR="007C1A8E" w:rsidRPr="005007E7" w:rsidRDefault="007C1A8E" w:rsidP="00AF4596">
      <w:pPr>
        <w:tabs>
          <w:tab w:val="left" w:pos="318"/>
        </w:tabs>
        <w:spacing w:after="0" w:line="240" w:lineRule="auto"/>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JUSTIFICACIÓN</w:t>
      </w:r>
    </w:p>
    <w:p w14:paraId="40CD3A86" w14:textId="77777777" w:rsidR="00AF4596" w:rsidRPr="005007E7" w:rsidRDefault="00AF4596" w:rsidP="00AF4596">
      <w:pPr>
        <w:tabs>
          <w:tab w:val="left" w:pos="318"/>
        </w:tabs>
        <w:spacing w:after="0" w:line="240" w:lineRule="auto"/>
        <w:jc w:val="both"/>
        <w:rPr>
          <w:rFonts w:ascii="Arial Narrow" w:hAnsi="Arial Narrow" w:cs="Arial"/>
          <w:color w:val="000000" w:themeColor="text1"/>
          <w:lang w:val="es-ES_tradnl"/>
        </w:rPr>
      </w:pPr>
    </w:p>
    <w:p w14:paraId="7BD154C9" w14:textId="396026B4" w:rsidR="007C1A8E" w:rsidRPr="005007E7" w:rsidRDefault="007C1A8E" w:rsidP="00AF4596">
      <w:pPr>
        <w:tabs>
          <w:tab w:val="left" w:pos="318"/>
        </w:tabs>
        <w:spacing w:after="0" w:line="240" w:lineRule="auto"/>
        <w:jc w:val="both"/>
        <w:rPr>
          <w:rFonts w:ascii="Arial Narrow" w:hAnsi="Arial Narrow" w:cs="Arial"/>
          <w:color w:val="000000" w:themeColor="text1"/>
          <w:lang w:val="es-ES_tradnl"/>
        </w:rPr>
      </w:pPr>
      <w:r w:rsidRPr="005007E7">
        <w:rPr>
          <w:rFonts w:ascii="Arial Narrow" w:hAnsi="Arial Narrow" w:cs="Arial"/>
          <w:color w:val="000000" w:themeColor="text1"/>
          <w:lang w:val="es-ES_tradnl"/>
        </w:rPr>
        <w:t xml:space="preserve">El procedimiento de escogencia del presente proceso está sometido al deber de selección objetiva y a los principios de transparencia e igualdad de derechos de los que se deriva la obligación de someter a todos los oferentes a las mismas condiciones definidas en la ley y en el </w:t>
      </w:r>
      <w:r w:rsidR="0056519C" w:rsidRPr="005007E7">
        <w:rPr>
          <w:rFonts w:ascii="Arial Narrow" w:hAnsi="Arial Narrow" w:cs="Arial"/>
          <w:color w:val="000000" w:themeColor="text1"/>
          <w:lang w:val="es-ES_tradnl"/>
        </w:rPr>
        <w:t>Pliego</w:t>
      </w:r>
      <w:r w:rsidRPr="005007E7">
        <w:rPr>
          <w:rFonts w:ascii="Arial Narrow" w:hAnsi="Arial Narrow" w:cs="Arial"/>
          <w:color w:val="000000" w:themeColor="text1"/>
          <w:lang w:val="es-ES_tradnl"/>
        </w:rPr>
        <w:t xml:space="preserve"> </w:t>
      </w:r>
      <w:r w:rsidR="0056519C" w:rsidRPr="005007E7">
        <w:rPr>
          <w:rFonts w:ascii="Arial Narrow" w:hAnsi="Arial Narrow" w:cs="Arial"/>
          <w:color w:val="000000" w:themeColor="text1"/>
          <w:lang w:val="es-ES_tradnl"/>
        </w:rPr>
        <w:t>de Condiciones</w:t>
      </w:r>
      <w:r w:rsidRPr="005007E7">
        <w:rPr>
          <w:rFonts w:ascii="Arial Narrow" w:hAnsi="Arial Narrow" w:cs="Arial"/>
          <w:color w:val="000000" w:themeColor="text1"/>
          <w:lang w:val="es-ES_tradnl"/>
        </w:rPr>
        <w:t xml:space="preserve">. El </w:t>
      </w:r>
      <w:r w:rsidR="0056519C" w:rsidRPr="005007E7">
        <w:rPr>
          <w:rFonts w:ascii="Arial Narrow" w:hAnsi="Arial Narrow" w:cs="Arial"/>
          <w:color w:val="000000" w:themeColor="text1"/>
          <w:lang w:val="es-ES_tradnl"/>
        </w:rPr>
        <w:t>Pliego</w:t>
      </w:r>
      <w:r w:rsidRPr="005007E7">
        <w:rPr>
          <w:rFonts w:ascii="Arial Narrow" w:hAnsi="Arial Narrow" w:cs="Arial"/>
          <w:color w:val="000000" w:themeColor="text1"/>
          <w:lang w:val="es-ES_tradnl"/>
        </w:rPr>
        <w:t xml:space="preserve"> </w:t>
      </w:r>
      <w:r w:rsidR="0056519C" w:rsidRPr="005007E7">
        <w:rPr>
          <w:rFonts w:ascii="Arial Narrow" w:hAnsi="Arial Narrow" w:cs="Arial"/>
          <w:color w:val="000000" w:themeColor="text1"/>
          <w:lang w:val="es-ES_tradnl"/>
        </w:rPr>
        <w:t>de Condiciones</w:t>
      </w:r>
      <w:r w:rsidRPr="005007E7">
        <w:rPr>
          <w:rFonts w:ascii="Arial Narrow" w:hAnsi="Arial Narrow" w:cs="Arial"/>
          <w:color w:val="000000" w:themeColor="text1"/>
          <w:lang w:val="es-ES_tradnl"/>
        </w:rPr>
        <w:t xml:space="preserve"> forma parte esencial del contrato; es la fuente de derechos y obligaciones de las partes y elemento fundamental para su interpretación e integración, pues contiene la voluntad de la administración a la que se someten los proponentes y el/los futuro(s) Contratista(s).</w:t>
      </w:r>
    </w:p>
    <w:p w14:paraId="2548DB83" w14:textId="77777777" w:rsidR="00AF4596" w:rsidRPr="005007E7" w:rsidRDefault="00AF4596" w:rsidP="00AF4596">
      <w:pPr>
        <w:tabs>
          <w:tab w:val="left" w:pos="318"/>
        </w:tabs>
        <w:spacing w:after="0" w:line="240" w:lineRule="auto"/>
        <w:jc w:val="both"/>
        <w:rPr>
          <w:rFonts w:ascii="Arial Narrow" w:hAnsi="Arial Narrow" w:cs="Arial"/>
          <w:color w:val="000000" w:themeColor="text1"/>
          <w:lang w:val="es-ES_tradnl"/>
        </w:rPr>
      </w:pPr>
    </w:p>
    <w:p w14:paraId="28AEADA3" w14:textId="41B94525" w:rsidR="007C1A8E" w:rsidRPr="005007E7" w:rsidRDefault="007C1A8E" w:rsidP="00AF4596">
      <w:pPr>
        <w:tabs>
          <w:tab w:val="left" w:pos="318"/>
        </w:tabs>
        <w:spacing w:after="0" w:line="240" w:lineRule="auto"/>
        <w:jc w:val="both"/>
        <w:rPr>
          <w:rFonts w:ascii="Arial Narrow" w:hAnsi="Arial Narrow" w:cs="Arial"/>
          <w:color w:val="000000" w:themeColor="text1"/>
          <w:lang w:val="es-ES_tradnl"/>
        </w:rPr>
      </w:pPr>
      <w:r w:rsidRPr="005007E7">
        <w:rPr>
          <w:rFonts w:ascii="Arial Narrow" w:hAnsi="Arial Narrow" w:cs="Arial"/>
          <w:color w:val="000000" w:themeColor="text1"/>
          <w:lang w:val="es-ES_tradnl"/>
        </w:rPr>
        <w:t>La Ley 1474 de 2011, en su artículo 88, que modifica el numeral 2 del artículo 5 de la Ley 1150 de 2007, estipula que: "</w:t>
      </w:r>
      <w:r w:rsidRPr="005007E7">
        <w:rPr>
          <w:rFonts w:ascii="Arial Narrow" w:hAnsi="Arial Narrow" w:cs="Arial"/>
          <w:i/>
          <w:color w:val="000000" w:themeColor="text1"/>
          <w:lang w:val="es-ES_tradnl"/>
        </w:rPr>
        <w:t xml:space="preserve">La oferta más favorable será aquella que, teniendo en cuenta los factores técnicos y económicos de escogencia y la ponderación precisa y detallada de los mismos, contenida en los </w:t>
      </w:r>
      <w:r w:rsidR="0056519C" w:rsidRPr="005007E7">
        <w:rPr>
          <w:rFonts w:ascii="Arial Narrow" w:hAnsi="Arial Narrow" w:cs="Arial"/>
          <w:i/>
          <w:color w:val="000000" w:themeColor="text1"/>
          <w:lang w:val="es-ES_tradnl"/>
        </w:rPr>
        <w:t>Pliego</w:t>
      </w:r>
      <w:r w:rsidRPr="005007E7">
        <w:rPr>
          <w:rFonts w:ascii="Arial Narrow" w:hAnsi="Arial Narrow" w:cs="Arial"/>
          <w:i/>
          <w:color w:val="000000" w:themeColor="text1"/>
          <w:lang w:val="es-ES_tradnl"/>
        </w:rPr>
        <w:t xml:space="preserve">s </w:t>
      </w:r>
      <w:r w:rsidR="0056519C" w:rsidRPr="005007E7">
        <w:rPr>
          <w:rFonts w:ascii="Arial Narrow" w:hAnsi="Arial Narrow" w:cs="Arial"/>
          <w:i/>
          <w:color w:val="000000" w:themeColor="text1"/>
          <w:lang w:val="es-ES_tradnl"/>
        </w:rPr>
        <w:t>de Condiciones</w:t>
      </w:r>
      <w:r w:rsidRPr="005007E7">
        <w:rPr>
          <w:rFonts w:ascii="Arial Narrow" w:hAnsi="Arial Narrow" w:cs="Arial"/>
          <w:i/>
          <w:color w:val="000000" w:themeColor="text1"/>
          <w:lang w:val="es-ES_tradnl"/>
        </w:rPr>
        <w:t xml:space="preserve">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ofrecidos y la consulta de precios o condiciones del mercado y los estudios y deducciones de la entidad o de los organismos consultores o asesores designados para ello</w:t>
      </w:r>
      <w:r w:rsidRPr="005007E7">
        <w:rPr>
          <w:rFonts w:ascii="Arial Narrow" w:hAnsi="Arial Narrow" w:cs="Arial"/>
          <w:color w:val="000000" w:themeColor="text1"/>
          <w:lang w:val="es-ES_tradnl"/>
        </w:rPr>
        <w:t>”.</w:t>
      </w:r>
    </w:p>
    <w:p w14:paraId="7719EC01" w14:textId="77777777" w:rsidR="00AF4596" w:rsidRPr="005007E7" w:rsidRDefault="00AF4596" w:rsidP="00AF4596">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bookmarkStart w:id="9" w:name="2.2.1.1.1.5.3"/>
    </w:p>
    <w:p w14:paraId="4A443CA8" w14:textId="77777777" w:rsidR="00693E11" w:rsidRPr="005007E7" w:rsidRDefault="00693E11" w:rsidP="00AF4596">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p>
    <w:bookmarkEnd w:id="9"/>
    <w:p w14:paraId="7A3C082B" w14:textId="77777777" w:rsidR="007C1A8E" w:rsidRPr="005007E7" w:rsidRDefault="007C1A8E" w:rsidP="001771C2">
      <w:pPr>
        <w:tabs>
          <w:tab w:val="left" w:pos="318"/>
        </w:tabs>
        <w:spacing w:after="0"/>
        <w:jc w:val="both"/>
        <w:rPr>
          <w:rFonts w:ascii="Arial Narrow" w:hAnsi="Arial Narrow"/>
          <w:b/>
          <w:color w:val="000000" w:themeColor="text1"/>
          <w:lang w:val="es-ES_tradnl"/>
        </w:rPr>
      </w:pPr>
      <w:r w:rsidRPr="005007E7">
        <w:rPr>
          <w:rFonts w:ascii="Arial Narrow" w:hAnsi="Arial Narrow"/>
          <w:b/>
          <w:color w:val="000000" w:themeColor="text1"/>
          <w:lang w:val="es-ES_tradnl"/>
        </w:rPr>
        <w:t>REQUISITOS HABILITANTES</w:t>
      </w:r>
    </w:p>
    <w:p w14:paraId="26B283D0" w14:textId="77777777" w:rsidR="001771C2" w:rsidRPr="005007E7" w:rsidRDefault="001771C2" w:rsidP="001771C2">
      <w:pPr>
        <w:pStyle w:val="Prrafodelista"/>
        <w:tabs>
          <w:tab w:val="left" w:pos="223"/>
          <w:tab w:val="left" w:pos="284"/>
          <w:tab w:val="left" w:pos="317"/>
        </w:tabs>
        <w:ind w:left="0"/>
        <w:jc w:val="both"/>
        <w:rPr>
          <w:rFonts w:ascii="Arial Narrow" w:eastAsia="Calibri" w:hAnsi="Arial Narrow"/>
          <w:sz w:val="22"/>
          <w:szCs w:val="22"/>
          <w:lang w:val="es-ES_tradnl" w:eastAsia="es-CO"/>
        </w:rPr>
      </w:pPr>
    </w:p>
    <w:p w14:paraId="5096B2CE" w14:textId="77777777" w:rsidR="00D50B1F" w:rsidRPr="005007E7" w:rsidRDefault="00D50B1F" w:rsidP="00D50B1F">
      <w:pPr>
        <w:pStyle w:val="Default"/>
        <w:jc w:val="both"/>
        <w:rPr>
          <w:rFonts w:ascii="Arial Narrow" w:hAnsi="Arial Narrow"/>
          <w:sz w:val="22"/>
          <w:szCs w:val="22"/>
          <w:lang w:val="es-ES_tradnl"/>
        </w:rPr>
      </w:pPr>
      <w:r w:rsidRPr="005007E7">
        <w:rPr>
          <w:rFonts w:ascii="Arial Narrow" w:hAnsi="Arial Narrow"/>
          <w:color w:val="auto"/>
          <w:sz w:val="22"/>
          <w:szCs w:val="22"/>
          <w:lang w:val="es-ES_tradnl"/>
        </w:rPr>
        <w:t xml:space="preserve">Son aquellos que le permiten a la Entidad, verificar el cumplimiento de la capacidad jurídica, financiera y técnica de los proponentes interesados en participar en el proceso de selección, estos se han establecido con fundamento en lo dispuesto en el Decreto 1082 de 2015 y en el </w:t>
      </w:r>
      <w:r w:rsidRPr="005007E7">
        <w:rPr>
          <w:rFonts w:ascii="Arial Narrow" w:hAnsi="Arial Narrow"/>
          <w:i/>
          <w:color w:val="auto"/>
          <w:sz w:val="22"/>
          <w:szCs w:val="22"/>
          <w:lang w:val="es-ES_tradnl"/>
        </w:rPr>
        <w:t>Manual Para Determinar y Verificar Los Requisitos Habilitantes En Los Procesos De Contratación</w:t>
      </w:r>
      <w:r w:rsidRPr="005007E7">
        <w:rPr>
          <w:rFonts w:ascii="Arial Narrow" w:hAnsi="Arial Narrow"/>
          <w:color w:val="auto"/>
          <w:sz w:val="22"/>
          <w:szCs w:val="22"/>
          <w:lang w:val="es-ES_tradnl"/>
        </w:rPr>
        <w:t>, expedido por la Agencia Nacional de Contratación (M-DVRHPC-04</w:t>
      </w:r>
      <w:r w:rsidRPr="005007E7">
        <w:rPr>
          <w:rFonts w:ascii="Arial Narrow" w:hAnsi="Arial Narrow"/>
          <w:sz w:val="22"/>
          <w:szCs w:val="22"/>
          <w:lang w:val="es-ES_tradnl"/>
        </w:rPr>
        <w:t>) expedido por Colombia Compra Eficiente.</w:t>
      </w:r>
    </w:p>
    <w:p w14:paraId="40567628" w14:textId="77777777" w:rsidR="00D50B1F" w:rsidRPr="005007E7" w:rsidRDefault="00D50B1F" w:rsidP="00D50B1F">
      <w:pPr>
        <w:pStyle w:val="Default"/>
        <w:jc w:val="both"/>
        <w:rPr>
          <w:rFonts w:ascii="Arial Narrow" w:hAnsi="Arial Narrow"/>
          <w:color w:val="auto"/>
          <w:sz w:val="22"/>
          <w:szCs w:val="22"/>
          <w:lang w:val="es-ES_tradnl"/>
        </w:rPr>
      </w:pPr>
    </w:p>
    <w:p w14:paraId="4FFFB6E5" w14:textId="07D94918" w:rsidR="00D50B1F" w:rsidRPr="005007E7" w:rsidRDefault="00D50B1F" w:rsidP="00D50B1F">
      <w:pPr>
        <w:pStyle w:val="Cuerpodeltexto0"/>
        <w:shd w:val="clear" w:color="auto" w:fill="auto"/>
        <w:spacing w:after="0" w:line="240" w:lineRule="auto"/>
        <w:ind w:right="20" w:firstLine="0"/>
        <w:rPr>
          <w:rFonts w:ascii="Arial Narrow" w:eastAsia="Calibri" w:hAnsi="Arial Narrow"/>
          <w:sz w:val="22"/>
          <w:szCs w:val="22"/>
          <w:lang w:val="es-ES_tradnl" w:eastAsia="es-CO"/>
        </w:rPr>
      </w:pPr>
      <w:r w:rsidRPr="005007E7">
        <w:rPr>
          <w:rFonts w:ascii="Arial Narrow" w:eastAsia="Calibri" w:hAnsi="Arial Narrow"/>
          <w:sz w:val="22"/>
          <w:szCs w:val="22"/>
          <w:lang w:val="es-ES_tradnl" w:eastAsia="es-CO"/>
        </w:rPr>
        <w:t xml:space="preserve">De acuerdo a las necesidades de la USPEC se considera que las condiciones mínimas que deberán acreditar los proponentes serán la capacidad jurídica, financiera, capacidad organizacional, capacidad residual de contratación, condiciones de experiencia y el cumplimiento de las especificaciones técnicas; estos requisitos serán verificados por los integrantes del comité evaluador, analizando si los proponentes son </w:t>
      </w:r>
      <w:r w:rsidRPr="005007E7">
        <w:rPr>
          <w:rFonts w:ascii="Arial Narrow" w:eastAsia="Calibri" w:hAnsi="Arial Narrow"/>
          <w:b/>
          <w:sz w:val="22"/>
          <w:szCs w:val="22"/>
          <w:lang w:val="es-ES_tradnl" w:eastAsia="es-CO"/>
        </w:rPr>
        <w:t>HABILITADOS O NO HABILITADOS</w:t>
      </w:r>
      <w:r w:rsidRPr="005007E7">
        <w:rPr>
          <w:rFonts w:ascii="Arial Narrow" w:eastAsia="Calibri" w:hAnsi="Arial Narrow"/>
          <w:sz w:val="22"/>
          <w:szCs w:val="22"/>
          <w:lang w:val="es-ES_tradnl" w:eastAsia="es-CO"/>
        </w:rPr>
        <w:t xml:space="preserve"> con los requisitos y especificaciones exigidas en el </w:t>
      </w:r>
      <w:r w:rsidR="0056519C" w:rsidRPr="005007E7">
        <w:rPr>
          <w:rFonts w:ascii="Arial Narrow" w:eastAsia="Calibri" w:hAnsi="Arial Narrow"/>
          <w:sz w:val="22"/>
          <w:szCs w:val="22"/>
          <w:lang w:val="es-ES_tradnl" w:eastAsia="es-CO"/>
        </w:rPr>
        <w:t>Pliego</w:t>
      </w:r>
      <w:r w:rsidRPr="005007E7">
        <w:rPr>
          <w:rFonts w:ascii="Arial Narrow" w:eastAsia="Calibri" w:hAnsi="Arial Narrow"/>
          <w:sz w:val="22"/>
          <w:szCs w:val="22"/>
          <w:lang w:val="es-ES_tradnl" w:eastAsia="es-CO"/>
        </w:rPr>
        <w:t xml:space="preserve"> </w:t>
      </w:r>
      <w:r w:rsidR="0056519C" w:rsidRPr="005007E7">
        <w:rPr>
          <w:rFonts w:ascii="Arial Narrow" w:eastAsia="Calibri" w:hAnsi="Arial Narrow"/>
          <w:sz w:val="22"/>
          <w:szCs w:val="22"/>
          <w:lang w:val="es-ES_tradnl" w:eastAsia="es-CO"/>
        </w:rPr>
        <w:t>de Condiciones</w:t>
      </w:r>
      <w:r w:rsidRPr="005007E7">
        <w:rPr>
          <w:rFonts w:ascii="Arial Narrow" w:eastAsia="Calibri" w:hAnsi="Arial Narrow"/>
          <w:sz w:val="22"/>
          <w:szCs w:val="22"/>
          <w:lang w:val="es-ES_tradnl" w:eastAsia="es-CO"/>
        </w:rPr>
        <w:t>.</w:t>
      </w:r>
    </w:p>
    <w:p w14:paraId="7218A3BE" w14:textId="77777777" w:rsidR="00D50B1F" w:rsidRPr="005007E7" w:rsidRDefault="00D50B1F" w:rsidP="00D50B1F">
      <w:pPr>
        <w:pStyle w:val="Cuerpodeltexto0"/>
        <w:shd w:val="clear" w:color="auto" w:fill="auto"/>
        <w:spacing w:after="0" w:line="240" w:lineRule="auto"/>
        <w:ind w:right="20" w:firstLine="0"/>
        <w:rPr>
          <w:rFonts w:ascii="Arial Narrow" w:eastAsia="Calibri" w:hAnsi="Arial Narrow"/>
          <w:sz w:val="22"/>
          <w:szCs w:val="22"/>
          <w:lang w:val="es-ES_tradnl" w:eastAsia="es-CO"/>
        </w:rPr>
      </w:pPr>
    </w:p>
    <w:tbl>
      <w:tblPr>
        <w:tblW w:w="4397" w:type="pct"/>
        <w:jc w:val="center"/>
        <w:tblLook w:val="01E0" w:firstRow="1" w:lastRow="1" w:firstColumn="1" w:lastColumn="1" w:noHBand="0" w:noVBand="0"/>
      </w:tblPr>
      <w:tblGrid>
        <w:gridCol w:w="4916"/>
        <w:gridCol w:w="3046"/>
      </w:tblGrid>
      <w:tr w:rsidR="00D50B1F" w:rsidRPr="00457BF4" w14:paraId="080934E1" w14:textId="77777777" w:rsidTr="00AA2072">
        <w:trPr>
          <w:trHeight w:val="233"/>
          <w:jc w:val="center"/>
        </w:trPr>
        <w:tc>
          <w:tcPr>
            <w:tcW w:w="3087" w:type="pct"/>
            <w:tcBorders>
              <w:top w:val="single" w:sz="4" w:space="0" w:color="auto"/>
              <w:left w:val="single" w:sz="4" w:space="0" w:color="auto"/>
              <w:bottom w:val="single" w:sz="4" w:space="0" w:color="auto"/>
              <w:right w:val="single" w:sz="4" w:space="0" w:color="auto"/>
            </w:tcBorders>
            <w:shd w:val="clear" w:color="auto" w:fill="C0C0C0"/>
            <w:vAlign w:val="center"/>
          </w:tcPr>
          <w:p w14:paraId="20184B48"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lang w:val="es-ES_tradnl"/>
              </w:rPr>
            </w:pPr>
            <w:r w:rsidRPr="00457BF4">
              <w:rPr>
                <w:rFonts w:ascii="Arial Narrow" w:hAnsi="Arial Narrow" w:cs="Arial"/>
                <w:b/>
                <w:sz w:val="18"/>
                <w:szCs w:val="18"/>
                <w:lang w:val="es-ES_tradnl"/>
              </w:rPr>
              <w:t>REQUISITO HABILITANTE</w:t>
            </w:r>
          </w:p>
        </w:tc>
        <w:tc>
          <w:tcPr>
            <w:tcW w:w="1913" w:type="pct"/>
            <w:tcBorders>
              <w:top w:val="single" w:sz="4" w:space="0" w:color="auto"/>
              <w:left w:val="single" w:sz="4" w:space="0" w:color="auto"/>
              <w:bottom w:val="single" w:sz="4" w:space="0" w:color="auto"/>
              <w:right w:val="single" w:sz="4" w:space="0" w:color="auto"/>
            </w:tcBorders>
            <w:shd w:val="clear" w:color="auto" w:fill="C0C0C0"/>
            <w:vAlign w:val="center"/>
          </w:tcPr>
          <w:p w14:paraId="5F0CC5B2"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lang w:val="es-ES_tradnl"/>
              </w:rPr>
            </w:pPr>
            <w:r w:rsidRPr="00457BF4">
              <w:rPr>
                <w:rFonts w:ascii="Arial Narrow" w:hAnsi="Arial Narrow" w:cs="Arial"/>
                <w:b/>
                <w:sz w:val="18"/>
                <w:szCs w:val="18"/>
                <w:lang w:val="es-ES_tradnl"/>
              </w:rPr>
              <w:t>VALORACIÓN</w:t>
            </w:r>
          </w:p>
        </w:tc>
      </w:tr>
      <w:tr w:rsidR="00D50B1F" w:rsidRPr="00457BF4" w14:paraId="10E5489B" w14:textId="77777777" w:rsidTr="00AA2072">
        <w:trPr>
          <w:trHeight w:val="292"/>
          <w:jc w:val="center"/>
        </w:trPr>
        <w:tc>
          <w:tcPr>
            <w:tcW w:w="3087" w:type="pct"/>
            <w:tcBorders>
              <w:top w:val="single" w:sz="4" w:space="0" w:color="auto"/>
              <w:left w:val="single" w:sz="4" w:space="0" w:color="auto"/>
              <w:bottom w:val="single" w:sz="4" w:space="0" w:color="auto"/>
              <w:right w:val="single" w:sz="4" w:space="0" w:color="auto"/>
            </w:tcBorders>
            <w:vAlign w:val="center"/>
          </w:tcPr>
          <w:p w14:paraId="643E4ED6" w14:textId="77777777" w:rsidR="00D50B1F" w:rsidRPr="00457BF4" w:rsidRDefault="00D50B1F" w:rsidP="00AA2072">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lang w:val="es-ES_tradnl"/>
              </w:rPr>
            </w:pPr>
            <w:r w:rsidRPr="00457BF4">
              <w:rPr>
                <w:rFonts w:ascii="Arial Narrow" w:hAnsi="Arial Narrow" w:cs="Arial"/>
                <w:sz w:val="18"/>
                <w:szCs w:val="18"/>
                <w:lang w:val="es-ES_tradnl"/>
              </w:rPr>
              <w:t>VERIFICACIÓN JURÍDICA</w:t>
            </w:r>
          </w:p>
        </w:tc>
        <w:tc>
          <w:tcPr>
            <w:tcW w:w="1913" w:type="pct"/>
            <w:tcBorders>
              <w:top w:val="single" w:sz="4" w:space="0" w:color="auto"/>
              <w:left w:val="single" w:sz="4" w:space="0" w:color="auto"/>
              <w:bottom w:val="single" w:sz="4" w:space="0" w:color="auto"/>
              <w:right w:val="single" w:sz="4" w:space="0" w:color="auto"/>
            </w:tcBorders>
            <w:vAlign w:val="center"/>
          </w:tcPr>
          <w:p w14:paraId="4563634D"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lang w:val="es-ES_tradnl"/>
              </w:rPr>
            </w:pPr>
            <w:r w:rsidRPr="00457BF4">
              <w:rPr>
                <w:rFonts w:ascii="Arial Narrow" w:eastAsia="Calibri" w:hAnsi="Arial Narrow" w:cs="Arial"/>
                <w:sz w:val="18"/>
                <w:szCs w:val="18"/>
                <w:lang w:val="es-ES_tradnl" w:eastAsia="es-CO"/>
              </w:rPr>
              <w:t>HABILITADO / NO HABILITADO</w:t>
            </w:r>
          </w:p>
        </w:tc>
      </w:tr>
      <w:tr w:rsidR="00D50B1F" w:rsidRPr="00457BF4" w14:paraId="519A6064" w14:textId="77777777" w:rsidTr="00AA2072">
        <w:trPr>
          <w:trHeight w:val="292"/>
          <w:jc w:val="center"/>
        </w:trPr>
        <w:tc>
          <w:tcPr>
            <w:tcW w:w="3087" w:type="pct"/>
            <w:tcBorders>
              <w:top w:val="single" w:sz="4" w:space="0" w:color="auto"/>
              <w:left w:val="single" w:sz="4" w:space="0" w:color="auto"/>
              <w:bottom w:val="single" w:sz="4" w:space="0" w:color="auto"/>
              <w:right w:val="single" w:sz="4" w:space="0" w:color="auto"/>
            </w:tcBorders>
            <w:vAlign w:val="center"/>
          </w:tcPr>
          <w:p w14:paraId="471F2EA9" w14:textId="77777777" w:rsidR="00D50B1F" w:rsidRPr="00457BF4" w:rsidRDefault="00D50B1F" w:rsidP="00AA2072">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lang w:val="es-ES_tradnl"/>
              </w:rPr>
            </w:pPr>
            <w:r w:rsidRPr="00457BF4">
              <w:rPr>
                <w:rFonts w:ascii="Arial Narrow" w:hAnsi="Arial Narrow" w:cs="Arial"/>
                <w:sz w:val="18"/>
                <w:szCs w:val="18"/>
                <w:lang w:val="es-ES_tradnl"/>
              </w:rPr>
              <w:t xml:space="preserve">   VERIFICACIÓN FINANCIERA</w:t>
            </w:r>
          </w:p>
        </w:tc>
        <w:tc>
          <w:tcPr>
            <w:tcW w:w="1913" w:type="pct"/>
            <w:tcBorders>
              <w:top w:val="single" w:sz="4" w:space="0" w:color="auto"/>
              <w:left w:val="single" w:sz="4" w:space="0" w:color="auto"/>
              <w:bottom w:val="single" w:sz="4" w:space="0" w:color="auto"/>
              <w:right w:val="single" w:sz="4" w:space="0" w:color="auto"/>
            </w:tcBorders>
          </w:tcPr>
          <w:p w14:paraId="124DE6C2"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eastAsia="Calibri" w:hAnsi="Arial Narrow" w:cs="Arial"/>
                <w:sz w:val="18"/>
                <w:szCs w:val="18"/>
                <w:lang w:val="es-ES_tradnl" w:eastAsia="es-CO"/>
              </w:rPr>
            </w:pPr>
            <w:r w:rsidRPr="00457BF4">
              <w:rPr>
                <w:rFonts w:ascii="Arial Narrow" w:eastAsia="Calibri" w:hAnsi="Arial Narrow" w:cs="Arial"/>
                <w:sz w:val="18"/>
                <w:szCs w:val="18"/>
                <w:lang w:val="es-ES_tradnl" w:eastAsia="es-CO"/>
              </w:rPr>
              <w:t>HABILITADO / NO HABILITADO</w:t>
            </w:r>
          </w:p>
        </w:tc>
      </w:tr>
      <w:tr w:rsidR="00D50B1F" w:rsidRPr="00457BF4" w14:paraId="455F8106" w14:textId="77777777" w:rsidTr="00AA2072">
        <w:trPr>
          <w:trHeight w:val="78"/>
          <w:jc w:val="center"/>
        </w:trPr>
        <w:tc>
          <w:tcPr>
            <w:tcW w:w="3087" w:type="pct"/>
            <w:tcBorders>
              <w:top w:val="single" w:sz="4" w:space="0" w:color="auto"/>
              <w:left w:val="single" w:sz="4" w:space="0" w:color="auto"/>
              <w:bottom w:val="single" w:sz="4" w:space="0" w:color="auto"/>
              <w:right w:val="single" w:sz="4" w:space="0" w:color="auto"/>
            </w:tcBorders>
            <w:vAlign w:val="center"/>
          </w:tcPr>
          <w:p w14:paraId="2A70B3D9"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lang w:val="es-ES_tradnl"/>
              </w:rPr>
            </w:pPr>
            <w:r w:rsidRPr="00457BF4">
              <w:rPr>
                <w:rFonts w:ascii="Arial Narrow" w:hAnsi="Arial Narrow" w:cs="Arial"/>
                <w:sz w:val="18"/>
                <w:szCs w:val="18"/>
                <w:lang w:val="es-ES_tradnl"/>
              </w:rPr>
              <w:t xml:space="preserve">   VERIFICACIÓN TÉCNICA EXPERIENCIA </w:t>
            </w:r>
          </w:p>
        </w:tc>
        <w:tc>
          <w:tcPr>
            <w:tcW w:w="1913" w:type="pct"/>
            <w:tcBorders>
              <w:top w:val="single" w:sz="4" w:space="0" w:color="auto"/>
              <w:left w:val="single" w:sz="4" w:space="0" w:color="auto"/>
              <w:bottom w:val="single" w:sz="4" w:space="0" w:color="auto"/>
              <w:right w:val="single" w:sz="4" w:space="0" w:color="auto"/>
            </w:tcBorders>
          </w:tcPr>
          <w:p w14:paraId="40B0454D" w14:textId="77777777" w:rsidR="00D50B1F" w:rsidRPr="00457BF4" w:rsidRDefault="00D50B1F" w:rsidP="00AA2072">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lang w:val="es-ES_tradnl"/>
              </w:rPr>
            </w:pPr>
            <w:r w:rsidRPr="00457BF4">
              <w:rPr>
                <w:rFonts w:ascii="Arial Narrow" w:eastAsia="Calibri" w:hAnsi="Arial Narrow" w:cs="Arial"/>
                <w:sz w:val="18"/>
                <w:szCs w:val="18"/>
                <w:lang w:val="es-ES_tradnl" w:eastAsia="es-CO"/>
              </w:rPr>
              <w:t>HABILITADO / NO HABILITADO</w:t>
            </w:r>
          </w:p>
        </w:tc>
      </w:tr>
    </w:tbl>
    <w:p w14:paraId="6021C43B" w14:textId="77777777" w:rsidR="000976FB" w:rsidRDefault="000976FB" w:rsidP="00D50B1F">
      <w:pPr>
        <w:spacing w:after="0" w:line="240" w:lineRule="auto"/>
        <w:jc w:val="both"/>
        <w:rPr>
          <w:rFonts w:ascii="Arial Narrow" w:hAnsi="Arial Narrow" w:cs="Arial"/>
          <w:lang w:val="es-ES_tradnl"/>
        </w:rPr>
      </w:pPr>
    </w:p>
    <w:p w14:paraId="350A405E" w14:textId="77777777" w:rsidR="00D50B1F" w:rsidRPr="005007E7" w:rsidRDefault="00D50B1F" w:rsidP="00D50B1F">
      <w:pPr>
        <w:spacing w:after="0" w:line="240" w:lineRule="auto"/>
        <w:jc w:val="both"/>
        <w:rPr>
          <w:rFonts w:ascii="Arial Narrow" w:hAnsi="Arial Narrow" w:cs="Arial"/>
          <w:b/>
          <w:noProof/>
          <w:lang w:val="es-ES_tradnl"/>
        </w:rPr>
      </w:pPr>
      <w:r w:rsidRPr="005007E7">
        <w:rPr>
          <w:rFonts w:ascii="Arial Narrow" w:hAnsi="Arial Narrow" w:cs="Arial"/>
          <w:lang w:val="es-ES_tradnl"/>
        </w:rPr>
        <w:t>Solo serán objeto de evaluación (calificación) las ofertas cuya verificación arroje que se encuentran habilitadas desde el punto de vista jurídico, técnico y financiero para el grupo o grupos para los que se presenta oferta.</w:t>
      </w:r>
    </w:p>
    <w:p w14:paraId="7F007350" w14:textId="77777777" w:rsidR="00D50B1F" w:rsidRPr="005007E7" w:rsidRDefault="00D50B1F" w:rsidP="00D50B1F">
      <w:pPr>
        <w:spacing w:after="0" w:line="240" w:lineRule="auto"/>
        <w:jc w:val="both"/>
        <w:rPr>
          <w:rFonts w:ascii="Arial Narrow" w:hAnsi="Arial Narrow" w:cs="Arial"/>
          <w:b/>
          <w:noProof/>
          <w:lang w:val="es-ES_tradnl"/>
        </w:rPr>
      </w:pPr>
    </w:p>
    <w:p w14:paraId="4F54C9BC" w14:textId="77777777" w:rsidR="00D50B1F" w:rsidRPr="005007E7" w:rsidRDefault="00D50B1F" w:rsidP="00D50B1F">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Con base en los documentos jurídicos, financieros y técnicos que se señalan a continuación, la entidad verificará si los proponentes cumplen con los requisitos mínimos para ser habilitados en el grupo o grupos para los que presenta oferta y, por consiguiente continuar con el proceso de selección.</w:t>
      </w:r>
    </w:p>
    <w:p w14:paraId="3001467C" w14:textId="77777777" w:rsidR="000B6298" w:rsidRPr="005007E7" w:rsidRDefault="000B6298" w:rsidP="00D50B1F">
      <w:pPr>
        <w:autoSpaceDE w:val="0"/>
        <w:autoSpaceDN w:val="0"/>
        <w:adjustRightInd w:val="0"/>
        <w:spacing w:after="0" w:line="240" w:lineRule="auto"/>
        <w:jc w:val="both"/>
        <w:rPr>
          <w:rFonts w:ascii="Arial Narrow" w:eastAsia="Calibri" w:hAnsi="Arial Narrow" w:cs="Arial"/>
          <w:lang w:val="es-ES_tradnl"/>
        </w:rPr>
      </w:pPr>
    </w:p>
    <w:p w14:paraId="7C25BBED" w14:textId="77777777" w:rsidR="000B6298" w:rsidRPr="005007E7" w:rsidRDefault="000B6298" w:rsidP="000B6298">
      <w:pPr>
        <w:pStyle w:val="NormalWeb"/>
        <w:spacing w:before="0" w:beforeAutospacing="0" w:after="0" w:afterAutospacing="0"/>
        <w:jc w:val="both"/>
        <w:rPr>
          <w:rFonts w:ascii="Arial Narrow" w:hAnsi="Arial Narrow" w:cs="Arial"/>
          <w:color w:val="000000" w:themeColor="text1"/>
          <w:sz w:val="22"/>
          <w:szCs w:val="22"/>
          <w:lang w:val="es-ES_tradnl"/>
        </w:rPr>
      </w:pPr>
      <w:r w:rsidRPr="005007E7">
        <w:rPr>
          <w:rFonts w:ascii="Arial Narrow" w:eastAsia="Calibri" w:hAnsi="Arial Narrow" w:cs="Arial"/>
          <w:color w:val="000000" w:themeColor="text1"/>
          <w:sz w:val="22"/>
          <w:szCs w:val="22"/>
          <w:lang w:val="es-ES_tradnl" w:eastAsia="en-US"/>
        </w:rPr>
        <w:t>De conformidad al Decreto 1082 de 2015 a</w:t>
      </w:r>
      <w:r w:rsidRPr="005007E7">
        <w:rPr>
          <w:rFonts w:ascii="Arial Narrow" w:hAnsi="Arial Narrow" w:cs="Arial"/>
          <w:bCs/>
          <w:color w:val="000000" w:themeColor="text1"/>
          <w:sz w:val="22"/>
          <w:szCs w:val="22"/>
          <w:lang w:val="es-ES_tradnl"/>
        </w:rPr>
        <w:t xml:space="preserve">rtículo 2.2.1.1.1.5.3, la USPEC </w:t>
      </w:r>
      <w:r w:rsidRPr="005007E7">
        <w:rPr>
          <w:rFonts w:ascii="Arial Narrow" w:hAnsi="Arial Narrow" w:cs="Arial"/>
          <w:color w:val="000000" w:themeColor="text1"/>
          <w:sz w:val="22"/>
          <w:szCs w:val="22"/>
          <w:lang w:val="es-ES_tradnl"/>
        </w:rPr>
        <w:t xml:space="preserve">verificará los siguientes requisitos habilitantes:  </w:t>
      </w:r>
    </w:p>
    <w:p w14:paraId="682C6CB4" w14:textId="77777777" w:rsidR="00D50B1F" w:rsidRPr="005007E7" w:rsidRDefault="00D50B1F" w:rsidP="00D50B1F">
      <w:pPr>
        <w:autoSpaceDE w:val="0"/>
        <w:autoSpaceDN w:val="0"/>
        <w:adjustRightInd w:val="0"/>
        <w:spacing w:after="0" w:line="240" w:lineRule="auto"/>
        <w:jc w:val="both"/>
        <w:rPr>
          <w:rFonts w:ascii="Arial Narrow" w:eastAsia="Calibri" w:hAnsi="Arial Narrow" w:cs="Arial"/>
          <w:lang w:val="es-ES_tradnl"/>
        </w:rPr>
      </w:pPr>
    </w:p>
    <w:p w14:paraId="3B2BF249" w14:textId="55B501FA" w:rsidR="00A07B2B" w:rsidRPr="005007E7" w:rsidRDefault="002105AE" w:rsidP="002105AE">
      <w:pPr>
        <w:tabs>
          <w:tab w:val="left" w:pos="284"/>
          <w:tab w:val="left" w:pos="318"/>
        </w:tabs>
        <w:jc w:val="both"/>
        <w:rPr>
          <w:rFonts w:ascii="Arial Narrow" w:hAnsi="Arial Narrow" w:cs="Arial"/>
          <w:b/>
          <w:color w:val="000000" w:themeColor="text1"/>
          <w:lang w:val="es-ES_tradnl"/>
        </w:rPr>
      </w:pPr>
      <w:r w:rsidRPr="005007E7">
        <w:rPr>
          <w:rFonts w:ascii="Arial Narrow" w:hAnsi="Arial Narrow" w:cs="Arial"/>
          <w:b/>
          <w:color w:val="000000" w:themeColor="text1"/>
          <w:lang w:val="es-ES_tradnl"/>
        </w:rPr>
        <w:t xml:space="preserve"> 5.2 </w:t>
      </w:r>
      <w:r w:rsidR="00A07B2B" w:rsidRPr="005007E7">
        <w:rPr>
          <w:rFonts w:ascii="Arial Narrow" w:hAnsi="Arial Narrow" w:cs="Arial"/>
          <w:b/>
          <w:color w:val="000000" w:themeColor="text1"/>
          <w:lang w:val="es-ES_tradnl"/>
        </w:rPr>
        <w:t>REQUISITOS TÉCNICOS MÍNIMOS HABILITANTES</w:t>
      </w:r>
    </w:p>
    <w:p w14:paraId="24105110" w14:textId="77777777" w:rsidR="002105AE" w:rsidRPr="005007E7" w:rsidRDefault="002105AE" w:rsidP="0060282F">
      <w:pPr>
        <w:numPr>
          <w:ilvl w:val="1"/>
          <w:numId w:val="16"/>
        </w:numPr>
        <w:tabs>
          <w:tab w:val="left" w:pos="223"/>
          <w:tab w:val="left" w:pos="284"/>
          <w:tab w:val="left" w:pos="317"/>
        </w:tabs>
        <w:spacing w:after="0" w:line="240" w:lineRule="auto"/>
        <w:ind w:left="738" w:hanging="738"/>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EXPERIENCIA GENERAL DEL PROPONENTE </w:t>
      </w:r>
    </w:p>
    <w:p w14:paraId="21AC0B8A" w14:textId="77777777" w:rsidR="000976FB" w:rsidRPr="00190B24" w:rsidRDefault="000976FB" w:rsidP="00190B24">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p>
    <w:p w14:paraId="42BA8B91" w14:textId="77777777" w:rsidR="00322CB2" w:rsidRPr="00322CB2" w:rsidRDefault="00322CB2" w:rsidP="00322CB2">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r w:rsidRPr="00322CB2">
        <w:rPr>
          <w:rFonts w:ascii="Arial Narrow" w:eastAsia="Calibri" w:hAnsi="Arial Narrow" w:cs="Arial"/>
          <w:color w:val="000000" w:themeColor="text1"/>
          <w:sz w:val="22"/>
          <w:szCs w:val="22"/>
          <w:lang w:val="es-ES_tradnl" w:eastAsia="en-US"/>
        </w:rPr>
        <w:t xml:space="preserve">De conformidad con lo establecido en el artículo 6 de la Ley 1150 de 2007 modificado por el artículo 221 del Decreto Ley 019 de 2012, el artículo 2.2.1.1.1.5.1., y artículo 2.2.1.1.1.5.3. en su numeral 1 del Decreto 1082 de 2015, podrán participar en el presente proceso de selección todas las personas naturales o jurídicas nacionales o extranjeras domiciliadas o con sucursal en Colombia, que se encuentren inscritas en el Registro Único de Proponentes de la Cámara de Comercio, en cualquiera de las clasificaciones señaladas en el presente pliego de condiciones. La EXPERIENCIA se verificará según lo registrado en el RUP. </w:t>
      </w:r>
    </w:p>
    <w:p w14:paraId="0988FF10" w14:textId="77777777" w:rsidR="00322CB2" w:rsidRPr="00322CB2" w:rsidRDefault="00322CB2" w:rsidP="00322CB2">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p>
    <w:p w14:paraId="67ADC3EE" w14:textId="77777777" w:rsidR="00322CB2" w:rsidRPr="00322CB2" w:rsidRDefault="00322CB2" w:rsidP="00322CB2">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r w:rsidRPr="00322CB2">
        <w:rPr>
          <w:rFonts w:ascii="Arial Narrow" w:eastAsia="Calibri" w:hAnsi="Arial Narrow" w:cs="Arial"/>
          <w:color w:val="000000" w:themeColor="text1"/>
          <w:sz w:val="22"/>
          <w:szCs w:val="22"/>
          <w:lang w:val="es-ES_tradnl" w:eastAsia="en-US"/>
        </w:rPr>
        <w:t>Para optar por la condición de HABILITADO, los proponentes, sean personas naturales y/o jurídicas, nacionales y/o extranjeras, deberán acreditar en el certificado de inscripción, calificación y clasificación en el Registro Único de Proponentes – RUP, experiencia en contratos debidamente identificados por el proponente en mínimo tres (3) de las siguientes clasificaciones del RUP “CLASIFICACIÓN DE LOS BIENES, OBRAS O SERVICIOS (Código UNSPSC)”, cuya sumatoria sea igual al 100% del presupuesto oficial del grupo o grupos a que se presenta, expresado en SMMLV. Si se presenta a los dos grupos la sumatoria deberá ser el 100% del presupuesto oficial del proceso.</w:t>
      </w:r>
    </w:p>
    <w:p w14:paraId="04B28940" w14:textId="77777777" w:rsidR="000976FB" w:rsidRPr="00190B24" w:rsidRDefault="000976FB" w:rsidP="00190B24">
      <w:pPr>
        <w:pStyle w:val="NormalWeb"/>
        <w:spacing w:before="0" w:beforeAutospacing="0" w:after="0" w:afterAutospacing="0"/>
        <w:jc w:val="both"/>
        <w:rPr>
          <w:rFonts w:ascii="Arial Narrow" w:eastAsia="Calibri" w:hAnsi="Arial Narrow" w:cs="Arial"/>
          <w:color w:val="000000" w:themeColor="text1"/>
          <w:sz w:val="22"/>
          <w:szCs w:val="22"/>
          <w:lang w:val="es-ES_tradnl" w:eastAsia="en-US"/>
        </w:rPr>
      </w:pPr>
    </w:p>
    <w:tbl>
      <w:tblPr>
        <w:tblW w:w="5000" w:type="pct"/>
        <w:jc w:val="center"/>
        <w:tblLayout w:type="fixed"/>
        <w:tblCellMar>
          <w:left w:w="70" w:type="dxa"/>
          <w:right w:w="70" w:type="dxa"/>
        </w:tblCellMar>
        <w:tblLook w:val="04A0" w:firstRow="1" w:lastRow="0" w:firstColumn="1" w:lastColumn="0" w:noHBand="0" w:noVBand="1"/>
      </w:tblPr>
      <w:tblGrid>
        <w:gridCol w:w="2297"/>
        <w:gridCol w:w="2034"/>
        <w:gridCol w:w="2442"/>
        <w:gridCol w:w="2205"/>
      </w:tblGrid>
      <w:tr w:rsidR="000976FB" w:rsidRPr="00457BF4" w14:paraId="16A1EB7C" w14:textId="77777777" w:rsidTr="00457BF4">
        <w:trPr>
          <w:trHeight w:val="142"/>
          <w:jc w:val="center"/>
        </w:trPr>
        <w:tc>
          <w:tcPr>
            <w:tcW w:w="1279" w:type="pct"/>
            <w:tcBorders>
              <w:top w:val="single" w:sz="8" w:space="0" w:color="auto"/>
              <w:left w:val="single" w:sz="8" w:space="0" w:color="auto"/>
              <w:bottom w:val="single" w:sz="8" w:space="0" w:color="000000"/>
              <w:right w:val="single" w:sz="8" w:space="0" w:color="000000"/>
            </w:tcBorders>
            <w:shd w:val="clear" w:color="auto" w:fill="CCCCCC"/>
            <w:vAlign w:val="center"/>
            <w:hideMark/>
          </w:tcPr>
          <w:p w14:paraId="258E9CEC" w14:textId="77777777" w:rsidR="000976FB" w:rsidRPr="00457BF4" w:rsidRDefault="000976FB" w:rsidP="00457BF4">
            <w:pPr>
              <w:spacing w:line="256" w:lineRule="auto"/>
              <w:ind w:left="-188" w:firstLine="188"/>
              <w:jc w:val="center"/>
              <w:rPr>
                <w:rFonts w:ascii="Arial Narrow" w:hAnsi="Arial Narrow"/>
                <w:b/>
                <w:bCs/>
                <w:sz w:val="18"/>
                <w:szCs w:val="18"/>
              </w:rPr>
            </w:pPr>
            <w:r w:rsidRPr="00457BF4">
              <w:rPr>
                <w:rFonts w:ascii="Arial Narrow" w:hAnsi="Arial Narrow"/>
                <w:b/>
                <w:bCs/>
                <w:sz w:val="18"/>
                <w:szCs w:val="18"/>
              </w:rPr>
              <w:t>SEGMENTO</w:t>
            </w:r>
          </w:p>
        </w:tc>
        <w:tc>
          <w:tcPr>
            <w:tcW w:w="1133" w:type="pct"/>
            <w:tcBorders>
              <w:top w:val="single" w:sz="8" w:space="0" w:color="auto"/>
              <w:left w:val="nil"/>
              <w:bottom w:val="single" w:sz="8" w:space="0" w:color="000000"/>
              <w:right w:val="single" w:sz="8" w:space="0" w:color="000000"/>
            </w:tcBorders>
            <w:shd w:val="clear" w:color="auto" w:fill="CCCCCC"/>
            <w:vAlign w:val="center"/>
            <w:hideMark/>
          </w:tcPr>
          <w:p w14:paraId="6B26CE24" w14:textId="77777777" w:rsidR="000976FB" w:rsidRPr="00457BF4" w:rsidRDefault="000976FB" w:rsidP="00457BF4">
            <w:pPr>
              <w:spacing w:line="256" w:lineRule="auto"/>
              <w:jc w:val="center"/>
              <w:rPr>
                <w:rFonts w:ascii="Arial Narrow" w:hAnsi="Arial Narrow"/>
                <w:b/>
                <w:bCs/>
                <w:sz w:val="18"/>
                <w:szCs w:val="18"/>
              </w:rPr>
            </w:pPr>
            <w:r w:rsidRPr="00457BF4">
              <w:rPr>
                <w:rFonts w:ascii="Arial Narrow" w:hAnsi="Arial Narrow"/>
                <w:b/>
                <w:bCs/>
                <w:sz w:val="18"/>
                <w:szCs w:val="18"/>
              </w:rPr>
              <w:t>FAMILIA</w:t>
            </w:r>
          </w:p>
        </w:tc>
        <w:tc>
          <w:tcPr>
            <w:tcW w:w="1360" w:type="pct"/>
            <w:tcBorders>
              <w:top w:val="single" w:sz="8" w:space="0" w:color="auto"/>
              <w:left w:val="nil"/>
              <w:bottom w:val="single" w:sz="8" w:space="0" w:color="000000"/>
              <w:right w:val="nil"/>
            </w:tcBorders>
            <w:shd w:val="clear" w:color="auto" w:fill="CCCCCC"/>
            <w:vAlign w:val="center"/>
            <w:hideMark/>
          </w:tcPr>
          <w:p w14:paraId="4ABF3510" w14:textId="77777777" w:rsidR="000976FB" w:rsidRPr="00457BF4" w:rsidRDefault="000976FB" w:rsidP="00457BF4">
            <w:pPr>
              <w:spacing w:line="256" w:lineRule="auto"/>
              <w:jc w:val="center"/>
              <w:rPr>
                <w:rFonts w:ascii="Arial Narrow" w:hAnsi="Arial Narrow"/>
                <w:b/>
                <w:bCs/>
                <w:sz w:val="18"/>
                <w:szCs w:val="18"/>
              </w:rPr>
            </w:pPr>
            <w:r w:rsidRPr="00457BF4">
              <w:rPr>
                <w:rFonts w:ascii="Arial Narrow" w:hAnsi="Arial Narrow"/>
                <w:b/>
                <w:bCs/>
                <w:sz w:val="18"/>
                <w:szCs w:val="18"/>
              </w:rPr>
              <w:t>CLASE</w:t>
            </w:r>
          </w:p>
        </w:tc>
        <w:tc>
          <w:tcPr>
            <w:tcW w:w="1228" w:type="pct"/>
            <w:tcBorders>
              <w:top w:val="single" w:sz="8" w:space="0" w:color="auto"/>
              <w:left w:val="single" w:sz="8" w:space="0" w:color="auto"/>
              <w:bottom w:val="single" w:sz="8" w:space="0" w:color="auto"/>
              <w:right w:val="single" w:sz="8" w:space="0" w:color="auto"/>
            </w:tcBorders>
            <w:shd w:val="clear" w:color="auto" w:fill="CCCCCC"/>
            <w:noWrap/>
            <w:vAlign w:val="center"/>
            <w:hideMark/>
          </w:tcPr>
          <w:p w14:paraId="24637590" w14:textId="77777777" w:rsidR="000976FB" w:rsidRPr="00457BF4" w:rsidRDefault="000976FB" w:rsidP="00457BF4">
            <w:pPr>
              <w:spacing w:line="256" w:lineRule="auto"/>
              <w:jc w:val="center"/>
              <w:rPr>
                <w:rFonts w:ascii="Arial Narrow" w:hAnsi="Arial Narrow"/>
                <w:b/>
                <w:bCs/>
                <w:sz w:val="18"/>
                <w:szCs w:val="18"/>
              </w:rPr>
            </w:pPr>
            <w:r w:rsidRPr="00457BF4">
              <w:rPr>
                <w:rFonts w:ascii="Arial Narrow" w:hAnsi="Arial Narrow"/>
                <w:b/>
                <w:bCs/>
                <w:sz w:val="18"/>
                <w:szCs w:val="18"/>
              </w:rPr>
              <w:t>PRODUCTO</w:t>
            </w:r>
          </w:p>
        </w:tc>
      </w:tr>
      <w:tr w:rsidR="000976FB" w:rsidRPr="00457BF4" w14:paraId="54D631B2" w14:textId="77777777" w:rsidTr="00457BF4">
        <w:trPr>
          <w:trHeight w:val="292"/>
          <w:jc w:val="center"/>
        </w:trPr>
        <w:tc>
          <w:tcPr>
            <w:tcW w:w="1279" w:type="pct"/>
            <w:tcBorders>
              <w:top w:val="single" w:sz="8" w:space="0" w:color="auto"/>
              <w:left w:val="single" w:sz="8" w:space="0" w:color="auto"/>
              <w:bottom w:val="single" w:sz="8" w:space="0" w:color="auto"/>
              <w:right w:val="single" w:sz="8" w:space="0" w:color="000000"/>
            </w:tcBorders>
            <w:vAlign w:val="center"/>
            <w:hideMark/>
          </w:tcPr>
          <w:p w14:paraId="5CD3A32D"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72000000</w:t>
            </w:r>
          </w:p>
        </w:tc>
        <w:tc>
          <w:tcPr>
            <w:tcW w:w="1133" w:type="pct"/>
            <w:tcBorders>
              <w:top w:val="single" w:sz="8" w:space="0" w:color="auto"/>
              <w:left w:val="nil"/>
              <w:bottom w:val="single" w:sz="8" w:space="0" w:color="auto"/>
              <w:right w:val="single" w:sz="8" w:space="0" w:color="000000"/>
            </w:tcBorders>
            <w:vAlign w:val="center"/>
            <w:hideMark/>
          </w:tcPr>
          <w:p w14:paraId="3E27D8DA"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72120000</w:t>
            </w:r>
          </w:p>
        </w:tc>
        <w:tc>
          <w:tcPr>
            <w:tcW w:w="1360" w:type="pct"/>
            <w:tcBorders>
              <w:top w:val="single" w:sz="8" w:space="0" w:color="auto"/>
              <w:left w:val="nil"/>
              <w:bottom w:val="single" w:sz="8" w:space="0" w:color="auto"/>
              <w:right w:val="nil"/>
            </w:tcBorders>
            <w:vAlign w:val="center"/>
            <w:hideMark/>
          </w:tcPr>
          <w:p w14:paraId="19B7056E"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72121400</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1D580576"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72121400</w:t>
            </w:r>
          </w:p>
        </w:tc>
      </w:tr>
      <w:tr w:rsidR="000976FB" w:rsidRPr="00457BF4" w14:paraId="3A645D9B" w14:textId="77777777" w:rsidTr="00457BF4">
        <w:trPr>
          <w:trHeight w:val="292"/>
          <w:jc w:val="center"/>
        </w:trPr>
        <w:tc>
          <w:tcPr>
            <w:tcW w:w="1279" w:type="pct"/>
            <w:tcBorders>
              <w:top w:val="single" w:sz="8" w:space="0" w:color="auto"/>
              <w:left w:val="single" w:sz="8" w:space="0" w:color="auto"/>
              <w:bottom w:val="single" w:sz="8" w:space="0" w:color="auto"/>
              <w:right w:val="single" w:sz="8" w:space="0" w:color="000000"/>
            </w:tcBorders>
            <w:hideMark/>
          </w:tcPr>
          <w:p w14:paraId="383D4B7D"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Edificación,</w:t>
            </w:r>
            <w:r w:rsidRPr="00457BF4">
              <w:rPr>
                <w:rFonts w:ascii="Arial Narrow" w:eastAsia="Calibri" w:hAnsi="Arial Narrow"/>
                <w:spacing w:val="22"/>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3"/>
                <w:sz w:val="18"/>
                <w:szCs w:val="18"/>
              </w:rPr>
              <w:t xml:space="preserve"> </w:t>
            </w:r>
            <w:r w:rsidRPr="00457BF4">
              <w:rPr>
                <w:rFonts w:ascii="Arial Narrow" w:eastAsia="Calibri" w:hAnsi="Arial Narrow"/>
                <w:sz w:val="18"/>
                <w:szCs w:val="18"/>
              </w:rPr>
              <w:t>de</w:t>
            </w:r>
            <w:r w:rsidRPr="00457BF4">
              <w:rPr>
                <w:rFonts w:ascii="Arial Narrow" w:eastAsia="Calibri" w:hAnsi="Arial Narrow"/>
                <w:w w:val="99"/>
                <w:sz w:val="18"/>
                <w:szCs w:val="18"/>
              </w:rPr>
              <w:t xml:space="preserve"> </w:t>
            </w:r>
            <w:r w:rsidRPr="00457BF4">
              <w:rPr>
                <w:rFonts w:ascii="Arial Narrow" w:eastAsia="Calibri" w:hAnsi="Arial Narrow"/>
                <w:sz w:val="18"/>
                <w:szCs w:val="18"/>
              </w:rPr>
              <w:t>Instalaciones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y</w:t>
            </w:r>
            <w:r w:rsidRPr="00457BF4">
              <w:rPr>
                <w:rFonts w:ascii="Arial Narrow" w:eastAsia="Calibri" w:hAnsi="Arial Narrow"/>
                <w:w w:val="99"/>
                <w:sz w:val="18"/>
                <w:szCs w:val="18"/>
              </w:rPr>
              <w:t xml:space="preserve"> </w:t>
            </w:r>
            <w:r w:rsidRPr="00457BF4">
              <w:rPr>
                <w:rFonts w:ascii="Arial Narrow" w:eastAsia="Calibri" w:hAnsi="Arial Narrow"/>
                <w:sz w:val="18"/>
                <w:szCs w:val="18"/>
              </w:rPr>
              <w:t>Mantenimiento</w:t>
            </w:r>
          </w:p>
        </w:tc>
        <w:tc>
          <w:tcPr>
            <w:tcW w:w="1133" w:type="pct"/>
            <w:tcBorders>
              <w:top w:val="single" w:sz="8" w:space="0" w:color="auto"/>
              <w:left w:val="nil"/>
              <w:bottom w:val="single" w:sz="8" w:space="0" w:color="auto"/>
              <w:right w:val="single" w:sz="8" w:space="0" w:color="000000"/>
            </w:tcBorders>
            <w:hideMark/>
          </w:tcPr>
          <w:p w14:paraId="2285BB60"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5"/>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2"/>
                <w:w w:val="99"/>
                <w:sz w:val="18"/>
                <w:szCs w:val="18"/>
              </w:rPr>
              <w:t xml:space="preserve"> </w:t>
            </w:r>
            <w:r w:rsidRPr="00457BF4">
              <w:rPr>
                <w:rFonts w:ascii="Arial Narrow" w:eastAsia="Calibri" w:hAnsi="Arial Narrow"/>
                <w:spacing w:val="-1"/>
                <w:sz w:val="18"/>
                <w:szCs w:val="18"/>
              </w:rPr>
              <w:t>edificaciones</w:t>
            </w:r>
            <w:r w:rsidRPr="00457BF4">
              <w:rPr>
                <w:rFonts w:ascii="Arial Narrow" w:eastAsia="Calibri" w:hAnsi="Arial Narrow"/>
                <w:spacing w:val="-14"/>
                <w:sz w:val="18"/>
                <w:szCs w:val="18"/>
              </w:rPr>
              <w:t xml:space="preserve"> </w:t>
            </w:r>
            <w:r w:rsidRPr="00457BF4">
              <w:rPr>
                <w:rFonts w:ascii="Arial Narrow" w:eastAsia="Calibri" w:hAnsi="Arial Narrow"/>
                <w:sz w:val="18"/>
                <w:szCs w:val="18"/>
              </w:rPr>
              <w:t>no</w:t>
            </w:r>
            <w:r w:rsidRPr="00457BF4">
              <w:rPr>
                <w:rFonts w:ascii="Arial Narrow" w:eastAsia="Calibri" w:hAnsi="Arial Narrow"/>
                <w:spacing w:val="26"/>
                <w:w w:val="99"/>
                <w:sz w:val="18"/>
                <w:szCs w:val="18"/>
              </w:rPr>
              <w:t xml:space="preserve"> </w:t>
            </w:r>
            <w:r w:rsidRPr="00457BF4">
              <w:rPr>
                <w:rFonts w:ascii="Arial Narrow" w:eastAsia="Calibri" w:hAnsi="Arial Narrow"/>
                <w:sz w:val="18"/>
                <w:szCs w:val="18"/>
              </w:rPr>
              <w:t>residenciales</w:t>
            </w:r>
          </w:p>
        </w:tc>
        <w:tc>
          <w:tcPr>
            <w:tcW w:w="1360" w:type="pct"/>
            <w:tcBorders>
              <w:top w:val="single" w:sz="8" w:space="0" w:color="auto"/>
              <w:left w:val="nil"/>
              <w:bottom w:val="single" w:sz="8" w:space="0" w:color="auto"/>
              <w:right w:val="nil"/>
            </w:tcBorders>
            <w:hideMark/>
          </w:tcPr>
          <w:p w14:paraId="7F7217DB"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7"/>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30"/>
                <w:w w:val="9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8"/>
                <w:sz w:val="18"/>
                <w:szCs w:val="18"/>
              </w:rPr>
              <w:t xml:space="preserve"> </w:t>
            </w:r>
            <w:r w:rsidRPr="00457BF4">
              <w:rPr>
                <w:rFonts w:ascii="Arial Narrow" w:eastAsia="Calibri" w:hAnsi="Arial Narrow"/>
                <w:sz w:val="18"/>
                <w:szCs w:val="18"/>
              </w:rPr>
              <w:t>edificación</w:t>
            </w:r>
            <w:r w:rsidRPr="00457BF4">
              <w:rPr>
                <w:rFonts w:ascii="Arial Narrow" w:eastAsia="Calibri" w:hAnsi="Arial Narrow"/>
                <w:spacing w:val="-7"/>
                <w:sz w:val="18"/>
                <w:szCs w:val="18"/>
              </w:rPr>
              <w:t xml:space="preserve"> </w:t>
            </w:r>
            <w:r w:rsidRPr="00457BF4">
              <w:rPr>
                <w:rFonts w:ascii="Arial Narrow" w:eastAsia="Calibri" w:hAnsi="Arial Narrow"/>
                <w:spacing w:val="-1"/>
                <w:sz w:val="18"/>
                <w:szCs w:val="18"/>
              </w:rPr>
              <w:t>de</w:t>
            </w:r>
            <w:r w:rsidRPr="00457BF4">
              <w:rPr>
                <w:rFonts w:ascii="Arial Narrow" w:eastAsia="Calibri" w:hAnsi="Arial Narrow"/>
                <w:spacing w:val="-5"/>
                <w:sz w:val="18"/>
                <w:szCs w:val="18"/>
              </w:rPr>
              <w:t xml:space="preserve"> </w:t>
            </w:r>
            <w:r w:rsidRPr="00457BF4">
              <w:rPr>
                <w:rFonts w:ascii="Arial Narrow" w:eastAsia="Calibri" w:hAnsi="Arial Narrow"/>
                <w:sz w:val="18"/>
                <w:szCs w:val="18"/>
              </w:rPr>
              <w:t>edificios</w:t>
            </w:r>
            <w:r w:rsidRPr="00457BF4">
              <w:rPr>
                <w:rFonts w:ascii="Arial Narrow" w:eastAsia="Calibri" w:hAnsi="Arial Narrow"/>
                <w:spacing w:val="23"/>
                <w:w w:val="99"/>
                <w:sz w:val="18"/>
                <w:szCs w:val="18"/>
              </w:rPr>
              <w:t xml:space="preserve"> </w:t>
            </w:r>
            <w:r w:rsidRPr="00457BF4">
              <w:rPr>
                <w:rFonts w:ascii="Arial Narrow" w:eastAsia="Calibri" w:hAnsi="Arial Narrow"/>
                <w:spacing w:val="-1"/>
                <w:sz w:val="18"/>
                <w:szCs w:val="18"/>
              </w:rPr>
              <w:t>públicos</w:t>
            </w:r>
            <w:r w:rsidRPr="00457BF4">
              <w:rPr>
                <w:rFonts w:ascii="Arial Narrow" w:eastAsia="Calibri" w:hAnsi="Arial Narrow"/>
                <w:spacing w:val="-21"/>
                <w:sz w:val="18"/>
                <w:szCs w:val="18"/>
              </w:rPr>
              <w:t xml:space="preserve"> </w:t>
            </w:r>
            <w:r w:rsidRPr="00457BF4">
              <w:rPr>
                <w:rFonts w:ascii="Arial Narrow" w:eastAsia="Calibri" w:hAnsi="Arial Narrow"/>
                <w:spacing w:val="-1"/>
                <w:sz w:val="18"/>
                <w:szCs w:val="18"/>
              </w:rPr>
              <w:t>especializados</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570A1F6C"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2"/>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edificios</w:t>
            </w:r>
            <w:r w:rsidRPr="00457BF4">
              <w:rPr>
                <w:rFonts w:ascii="Arial Narrow" w:eastAsia="Calibri" w:hAnsi="Arial Narrow"/>
                <w:spacing w:val="22"/>
                <w:w w:val="99"/>
                <w:sz w:val="18"/>
                <w:szCs w:val="18"/>
              </w:rPr>
              <w:t xml:space="preserve"> </w:t>
            </w:r>
            <w:r w:rsidRPr="00457BF4">
              <w:rPr>
                <w:rFonts w:ascii="Arial Narrow" w:eastAsia="Calibri" w:hAnsi="Arial Narrow"/>
                <w:spacing w:val="-1"/>
                <w:sz w:val="18"/>
                <w:szCs w:val="18"/>
              </w:rPr>
              <w:t>públicos</w:t>
            </w:r>
            <w:r w:rsidRPr="00457BF4">
              <w:rPr>
                <w:rFonts w:ascii="Arial Narrow" w:eastAsia="Calibri" w:hAnsi="Arial Narrow"/>
                <w:spacing w:val="-21"/>
                <w:sz w:val="18"/>
                <w:szCs w:val="18"/>
              </w:rPr>
              <w:t xml:space="preserve"> </w:t>
            </w:r>
            <w:r w:rsidRPr="00457BF4">
              <w:rPr>
                <w:rFonts w:ascii="Arial Narrow" w:eastAsia="Calibri" w:hAnsi="Arial Narrow"/>
                <w:spacing w:val="-1"/>
                <w:sz w:val="18"/>
                <w:szCs w:val="18"/>
              </w:rPr>
              <w:t>especializados</w:t>
            </w:r>
          </w:p>
        </w:tc>
      </w:tr>
      <w:tr w:rsidR="000976FB" w:rsidRPr="00457BF4" w14:paraId="49777EC7" w14:textId="77777777" w:rsidTr="00457BF4">
        <w:trPr>
          <w:trHeight w:val="292"/>
          <w:jc w:val="center"/>
        </w:trPr>
        <w:tc>
          <w:tcPr>
            <w:tcW w:w="1279" w:type="pct"/>
            <w:tcBorders>
              <w:top w:val="single" w:sz="8" w:space="0" w:color="auto"/>
              <w:left w:val="single" w:sz="8" w:space="0" w:color="auto"/>
              <w:bottom w:val="single" w:sz="8" w:space="0" w:color="auto"/>
              <w:right w:val="single" w:sz="8" w:space="0" w:color="000000"/>
            </w:tcBorders>
            <w:vAlign w:val="center"/>
            <w:hideMark/>
          </w:tcPr>
          <w:p w14:paraId="3767E850"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72000000</w:t>
            </w:r>
          </w:p>
        </w:tc>
        <w:tc>
          <w:tcPr>
            <w:tcW w:w="1133" w:type="pct"/>
            <w:tcBorders>
              <w:top w:val="single" w:sz="8" w:space="0" w:color="auto"/>
              <w:left w:val="nil"/>
              <w:bottom w:val="single" w:sz="8" w:space="0" w:color="auto"/>
              <w:right w:val="single" w:sz="8" w:space="0" w:color="000000"/>
            </w:tcBorders>
            <w:vAlign w:val="center"/>
            <w:hideMark/>
          </w:tcPr>
          <w:p w14:paraId="28481935"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72140000</w:t>
            </w:r>
          </w:p>
        </w:tc>
        <w:tc>
          <w:tcPr>
            <w:tcW w:w="1360" w:type="pct"/>
            <w:tcBorders>
              <w:top w:val="single" w:sz="8" w:space="0" w:color="auto"/>
              <w:left w:val="nil"/>
              <w:bottom w:val="single" w:sz="8" w:space="0" w:color="auto"/>
              <w:right w:val="nil"/>
            </w:tcBorders>
            <w:vAlign w:val="center"/>
            <w:hideMark/>
          </w:tcPr>
          <w:p w14:paraId="70FBDF6A"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72141400</w:t>
            </w:r>
          </w:p>
        </w:tc>
        <w:tc>
          <w:tcPr>
            <w:tcW w:w="1228" w:type="pct"/>
            <w:tcBorders>
              <w:top w:val="single" w:sz="8" w:space="0" w:color="auto"/>
              <w:left w:val="single" w:sz="8" w:space="0" w:color="auto"/>
              <w:bottom w:val="single" w:sz="8" w:space="0" w:color="auto"/>
              <w:right w:val="single" w:sz="8" w:space="0" w:color="auto"/>
            </w:tcBorders>
            <w:noWrap/>
            <w:vAlign w:val="center"/>
            <w:hideMark/>
          </w:tcPr>
          <w:p w14:paraId="09B6EB8F"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hAnsi="Arial Narrow"/>
                <w:bCs/>
                <w:sz w:val="18"/>
                <w:szCs w:val="18"/>
              </w:rPr>
              <w:t>72141401/02</w:t>
            </w:r>
          </w:p>
        </w:tc>
      </w:tr>
      <w:tr w:rsidR="000976FB" w:rsidRPr="00457BF4" w14:paraId="619A25F9" w14:textId="77777777" w:rsidTr="00457BF4">
        <w:trPr>
          <w:trHeight w:val="292"/>
          <w:jc w:val="center"/>
        </w:trPr>
        <w:tc>
          <w:tcPr>
            <w:tcW w:w="1279" w:type="pct"/>
            <w:tcBorders>
              <w:top w:val="single" w:sz="8" w:space="0" w:color="auto"/>
              <w:left w:val="single" w:sz="8" w:space="0" w:color="auto"/>
              <w:bottom w:val="single" w:sz="8" w:space="0" w:color="auto"/>
              <w:right w:val="single" w:sz="8" w:space="0" w:color="000000"/>
            </w:tcBorders>
          </w:tcPr>
          <w:p w14:paraId="08476A1E"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Edificación,</w:t>
            </w:r>
            <w:r w:rsidRPr="00457BF4">
              <w:rPr>
                <w:rFonts w:ascii="Arial Narrow" w:eastAsia="Calibri" w:hAnsi="Arial Narrow"/>
                <w:spacing w:val="22"/>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3"/>
                <w:sz w:val="18"/>
                <w:szCs w:val="18"/>
              </w:rPr>
              <w:t xml:space="preserve"> </w:t>
            </w:r>
            <w:r w:rsidRPr="00457BF4">
              <w:rPr>
                <w:rFonts w:ascii="Arial Narrow" w:eastAsia="Calibri" w:hAnsi="Arial Narrow"/>
                <w:sz w:val="18"/>
                <w:szCs w:val="18"/>
              </w:rPr>
              <w:t>de</w:t>
            </w:r>
            <w:r w:rsidRPr="00457BF4">
              <w:rPr>
                <w:rFonts w:ascii="Arial Narrow" w:eastAsia="Calibri" w:hAnsi="Arial Narrow"/>
                <w:w w:val="99"/>
                <w:sz w:val="18"/>
                <w:szCs w:val="18"/>
              </w:rPr>
              <w:t xml:space="preserve"> </w:t>
            </w:r>
            <w:r w:rsidRPr="00457BF4">
              <w:rPr>
                <w:rFonts w:ascii="Arial Narrow" w:eastAsia="Calibri" w:hAnsi="Arial Narrow"/>
                <w:sz w:val="18"/>
                <w:szCs w:val="18"/>
              </w:rPr>
              <w:t>Instalaciones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y</w:t>
            </w:r>
            <w:r w:rsidRPr="00457BF4">
              <w:rPr>
                <w:rFonts w:ascii="Arial Narrow" w:eastAsia="Calibri" w:hAnsi="Arial Narrow"/>
                <w:w w:val="99"/>
                <w:sz w:val="18"/>
                <w:szCs w:val="18"/>
              </w:rPr>
              <w:t xml:space="preserve"> </w:t>
            </w:r>
            <w:r w:rsidRPr="00457BF4">
              <w:rPr>
                <w:rFonts w:ascii="Arial Narrow" w:eastAsia="Calibri" w:hAnsi="Arial Narrow"/>
                <w:sz w:val="18"/>
                <w:szCs w:val="18"/>
              </w:rPr>
              <w:t>Mantenimiento</w:t>
            </w:r>
          </w:p>
        </w:tc>
        <w:tc>
          <w:tcPr>
            <w:tcW w:w="1133" w:type="pct"/>
            <w:tcBorders>
              <w:top w:val="single" w:sz="8" w:space="0" w:color="auto"/>
              <w:left w:val="nil"/>
              <w:bottom w:val="single" w:sz="8" w:space="0" w:color="auto"/>
              <w:right w:val="single" w:sz="8" w:space="0" w:color="000000"/>
            </w:tcBorders>
          </w:tcPr>
          <w:p w14:paraId="36BEC1DD"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lang w:val="en-US"/>
              </w:rPr>
              <w:t>Servicios</w:t>
            </w:r>
            <w:r w:rsidRPr="00457BF4">
              <w:rPr>
                <w:rFonts w:ascii="Arial Narrow" w:eastAsia="Calibri" w:hAnsi="Arial Narrow"/>
                <w:spacing w:val="-9"/>
                <w:sz w:val="18"/>
                <w:szCs w:val="18"/>
                <w:lang w:val="en-US"/>
              </w:rPr>
              <w:t xml:space="preserve"> </w:t>
            </w:r>
            <w:r w:rsidRPr="00457BF4">
              <w:rPr>
                <w:rFonts w:ascii="Arial Narrow" w:eastAsia="Calibri" w:hAnsi="Arial Narrow"/>
                <w:sz w:val="18"/>
                <w:szCs w:val="18"/>
                <w:lang w:val="en-US"/>
              </w:rPr>
              <w:t>de</w:t>
            </w:r>
            <w:r w:rsidRPr="00457BF4">
              <w:rPr>
                <w:rFonts w:ascii="Arial Narrow" w:eastAsia="Calibri" w:hAnsi="Arial Narrow"/>
                <w:spacing w:val="28"/>
                <w:w w:val="99"/>
                <w:sz w:val="18"/>
                <w:szCs w:val="18"/>
                <w:lang w:val="en-US"/>
              </w:rPr>
              <w:t xml:space="preserve"> </w:t>
            </w:r>
            <w:r w:rsidRPr="00457BF4">
              <w:rPr>
                <w:rFonts w:ascii="Arial Narrow" w:eastAsia="Calibri" w:hAnsi="Arial Narrow"/>
                <w:sz w:val="18"/>
                <w:szCs w:val="18"/>
                <w:lang w:val="en-US"/>
              </w:rPr>
              <w:t>construcción</w:t>
            </w:r>
            <w:r w:rsidRPr="00457BF4">
              <w:rPr>
                <w:rFonts w:ascii="Arial Narrow" w:eastAsia="Calibri" w:hAnsi="Arial Narrow"/>
                <w:spacing w:val="-19"/>
                <w:sz w:val="18"/>
                <w:szCs w:val="18"/>
                <w:lang w:val="en-US"/>
              </w:rPr>
              <w:t xml:space="preserve"> </w:t>
            </w:r>
            <w:r w:rsidRPr="00457BF4">
              <w:rPr>
                <w:rFonts w:ascii="Arial Narrow" w:eastAsia="Calibri" w:hAnsi="Arial Narrow"/>
                <w:sz w:val="18"/>
                <w:szCs w:val="18"/>
                <w:lang w:val="en-US"/>
              </w:rPr>
              <w:t xml:space="preserve">pesada                                                                                                                                                                                                                                                                                                                                                                                                                                                                                                                                                                                                                                                                                                                                                                                                                                                                                                                                                                                                   </w:t>
            </w:r>
          </w:p>
        </w:tc>
        <w:tc>
          <w:tcPr>
            <w:tcW w:w="1360" w:type="pct"/>
            <w:tcBorders>
              <w:top w:val="single" w:sz="8" w:space="0" w:color="auto"/>
              <w:left w:val="nil"/>
              <w:bottom w:val="single" w:sz="8" w:space="0" w:color="auto"/>
              <w:right w:val="nil"/>
            </w:tcBorders>
          </w:tcPr>
          <w:p w14:paraId="4F200145"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10"/>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30"/>
                <w:w w:val="99"/>
                <w:sz w:val="18"/>
                <w:szCs w:val="18"/>
              </w:rPr>
              <w:t xml:space="preserve"> </w:t>
            </w:r>
            <w:r w:rsidRPr="00457BF4">
              <w:rPr>
                <w:rFonts w:ascii="Arial Narrow" w:eastAsia="Calibri" w:hAnsi="Arial Narrow"/>
                <w:sz w:val="18"/>
                <w:szCs w:val="18"/>
              </w:rPr>
              <w:t>y</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reparación</w:t>
            </w:r>
            <w:r w:rsidRPr="00457BF4">
              <w:rPr>
                <w:rFonts w:ascii="Arial Narrow" w:eastAsia="Calibri" w:hAnsi="Arial Narrow"/>
                <w:spacing w:val="-7"/>
                <w:sz w:val="18"/>
                <w:szCs w:val="18"/>
              </w:rPr>
              <w:t xml:space="preserve"> </w:t>
            </w:r>
            <w:r w:rsidRPr="00457BF4">
              <w:rPr>
                <w:rFonts w:ascii="Arial Narrow" w:eastAsia="Calibri" w:hAnsi="Arial Narrow"/>
                <w:spacing w:val="-1"/>
                <w:sz w:val="18"/>
                <w:szCs w:val="18"/>
              </w:rPr>
              <w:t>de</w:t>
            </w:r>
            <w:r w:rsidRPr="00457BF4">
              <w:rPr>
                <w:rFonts w:ascii="Arial Narrow" w:eastAsia="Calibri" w:hAnsi="Arial Narrow"/>
                <w:spacing w:val="23"/>
                <w:w w:val="99"/>
                <w:sz w:val="18"/>
                <w:szCs w:val="18"/>
              </w:rPr>
              <w:t xml:space="preserve"> </w:t>
            </w:r>
            <w:r w:rsidRPr="00457BF4">
              <w:rPr>
                <w:rFonts w:ascii="Arial Narrow" w:eastAsia="Calibri" w:hAnsi="Arial Narrow"/>
                <w:spacing w:val="-1"/>
                <w:sz w:val="18"/>
                <w:szCs w:val="18"/>
              </w:rPr>
              <w:t>facilidades</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11"/>
                <w:sz w:val="18"/>
                <w:szCs w:val="18"/>
              </w:rPr>
              <w:t xml:space="preserve"> </w:t>
            </w:r>
            <w:r w:rsidRPr="00457BF4">
              <w:rPr>
                <w:rFonts w:ascii="Arial Narrow" w:eastAsia="Calibri" w:hAnsi="Arial Narrow"/>
                <w:sz w:val="18"/>
                <w:szCs w:val="18"/>
              </w:rPr>
              <w:t>detención</w:t>
            </w:r>
          </w:p>
        </w:tc>
        <w:tc>
          <w:tcPr>
            <w:tcW w:w="1228" w:type="pct"/>
            <w:tcBorders>
              <w:top w:val="single" w:sz="8" w:space="0" w:color="auto"/>
              <w:left w:val="single" w:sz="8" w:space="0" w:color="auto"/>
              <w:bottom w:val="single" w:sz="8" w:space="0" w:color="auto"/>
              <w:right w:val="single" w:sz="8" w:space="0" w:color="auto"/>
            </w:tcBorders>
            <w:noWrap/>
            <w:vAlign w:val="center"/>
          </w:tcPr>
          <w:p w14:paraId="19DD8092" w14:textId="77777777" w:rsidR="000976FB" w:rsidRPr="00457BF4" w:rsidRDefault="000976FB" w:rsidP="00457BF4">
            <w:pPr>
              <w:spacing w:line="256" w:lineRule="auto"/>
              <w:jc w:val="center"/>
              <w:rPr>
                <w:rFonts w:ascii="Arial Narrow" w:hAnsi="Arial Narrow"/>
                <w:bCs/>
                <w:sz w:val="18"/>
                <w:szCs w:val="18"/>
              </w:rPr>
            </w:pPr>
            <w:r w:rsidRPr="00457BF4">
              <w:rPr>
                <w:rFonts w:ascii="Arial Narrow" w:eastAsia="Calibri" w:hAnsi="Arial Narrow"/>
                <w:spacing w:val="-1"/>
                <w:sz w:val="18"/>
                <w:szCs w:val="18"/>
              </w:rPr>
              <w:t>Servicios</w:t>
            </w:r>
            <w:r w:rsidRPr="00457BF4">
              <w:rPr>
                <w:rFonts w:ascii="Arial Narrow" w:eastAsia="Calibri" w:hAnsi="Arial Narrow"/>
                <w:spacing w:val="-9"/>
                <w:sz w:val="18"/>
                <w:szCs w:val="18"/>
              </w:rPr>
              <w:t xml:space="preserve"> </w:t>
            </w:r>
            <w:r w:rsidRPr="00457BF4">
              <w:rPr>
                <w:rFonts w:ascii="Arial Narrow" w:eastAsia="Calibri" w:hAnsi="Arial Narrow"/>
                <w:sz w:val="18"/>
                <w:szCs w:val="18"/>
              </w:rPr>
              <w:t>de</w:t>
            </w:r>
            <w:r w:rsidRPr="00457BF4">
              <w:rPr>
                <w:rFonts w:ascii="Arial Narrow" w:eastAsia="Calibri" w:hAnsi="Arial Narrow"/>
                <w:spacing w:val="28"/>
                <w:w w:val="99"/>
                <w:sz w:val="18"/>
                <w:szCs w:val="18"/>
              </w:rPr>
              <w:t xml:space="preserve"> </w:t>
            </w:r>
            <w:r w:rsidRPr="00457BF4">
              <w:rPr>
                <w:rFonts w:ascii="Arial Narrow" w:eastAsia="Calibri" w:hAnsi="Arial Narrow"/>
                <w:sz w:val="18"/>
                <w:szCs w:val="18"/>
              </w:rPr>
              <w:t>construcción</w:t>
            </w:r>
            <w:r w:rsidRPr="00457BF4">
              <w:rPr>
                <w:rFonts w:ascii="Arial Narrow" w:eastAsia="Calibri" w:hAnsi="Arial Narrow"/>
                <w:spacing w:val="-10"/>
                <w:sz w:val="18"/>
                <w:szCs w:val="18"/>
              </w:rPr>
              <w:t xml:space="preserve"> de instalaciones de detención/ Remodelación y reparación de instalaciones de detención.</w:t>
            </w:r>
          </w:p>
        </w:tc>
      </w:tr>
      <w:tr w:rsidR="000976FB" w:rsidRPr="00457BF4" w14:paraId="176C7C10" w14:textId="77777777" w:rsidTr="00457BF4">
        <w:trPr>
          <w:trHeight w:val="62"/>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71AF9F7D" w14:textId="77777777" w:rsidR="000976FB" w:rsidRPr="00457BF4" w:rsidRDefault="000976FB" w:rsidP="00457BF4">
            <w:pPr>
              <w:spacing w:line="256" w:lineRule="auto"/>
              <w:jc w:val="center"/>
              <w:rPr>
                <w:rFonts w:ascii="Arial Narrow" w:hAnsi="Arial Narrow"/>
                <w:bCs/>
                <w:color w:val="FF0000"/>
                <w:sz w:val="18"/>
                <w:szCs w:val="18"/>
              </w:rPr>
            </w:pPr>
            <w:r w:rsidRPr="00457BF4">
              <w:rPr>
                <w:rFonts w:ascii="Arial Narrow" w:hAnsi="Arial Narrow"/>
                <w:bCs/>
                <w:color w:val="000000" w:themeColor="text1"/>
                <w:sz w:val="18"/>
                <w:szCs w:val="18"/>
              </w:rPr>
              <w:t>80000000</w:t>
            </w:r>
          </w:p>
        </w:tc>
        <w:tc>
          <w:tcPr>
            <w:tcW w:w="1133" w:type="pct"/>
            <w:tcBorders>
              <w:top w:val="single" w:sz="8" w:space="0" w:color="auto"/>
              <w:left w:val="nil"/>
              <w:bottom w:val="single" w:sz="8" w:space="0" w:color="auto"/>
              <w:right w:val="single" w:sz="8" w:space="0" w:color="000000"/>
            </w:tcBorders>
            <w:vAlign w:val="center"/>
          </w:tcPr>
          <w:p w14:paraId="79867D09"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80100000</w:t>
            </w:r>
          </w:p>
        </w:tc>
        <w:tc>
          <w:tcPr>
            <w:tcW w:w="1360" w:type="pct"/>
            <w:tcBorders>
              <w:top w:val="single" w:sz="8" w:space="0" w:color="auto"/>
              <w:left w:val="nil"/>
              <w:bottom w:val="single" w:sz="8" w:space="0" w:color="auto"/>
              <w:right w:val="nil"/>
            </w:tcBorders>
            <w:vAlign w:val="center"/>
          </w:tcPr>
          <w:p w14:paraId="3777C193"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80101600</w:t>
            </w:r>
          </w:p>
        </w:tc>
        <w:tc>
          <w:tcPr>
            <w:tcW w:w="1228" w:type="pct"/>
            <w:tcBorders>
              <w:top w:val="single" w:sz="8" w:space="0" w:color="auto"/>
              <w:left w:val="single" w:sz="8" w:space="0" w:color="auto"/>
              <w:bottom w:val="single" w:sz="8" w:space="0" w:color="auto"/>
              <w:right w:val="single" w:sz="8" w:space="0" w:color="auto"/>
            </w:tcBorders>
            <w:noWrap/>
            <w:vAlign w:val="center"/>
          </w:tcPr>
          <w:p w14:paraId="0849EF42"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80101604</w:t>
            </w:r>
          </w:p>
        </w:tc>
      </w:tr>
      <w:tr w:rsidR="000976FB" w:rsidRPr="00457BF4" w14:paraId="6F9F1D68" w14:textId="77777777" w:rsidTr="00457BF4">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37E0376C" w14:textId="77777777" w:rsidR="000976FB" w:rsidRPr="00457BF4" w:rsidRDefault="000976FB" w:rsidP="00457BF4">
            <w:pPr>
              <w:spacing w:line="256" w:lineRule="auto"/>
              <w:jc w:val="center"/>
              <w:rPr>
                <w:rFonts w:ascii="Arial Narrow" w:hAnsi="Arial Narrow"/>
                <w:bCs/>
                <w:color w:val="FF0000"/>
                <w:sz w:val="18"/>
                <w:szCs w:val="18"/>
              </w:rPr>
            </w:pPr>
            <w:r w:rsidRPr="00457BF4">
              <w:rPr>
                <w:rFonts w:ascii="Arial Narrow" w:hAnsi="Arial Narrow"/>
                <w:bCs/>
                <w:color w:val="000000" w:themeColor="text1"/>
                <w:sz w:val="18"/>
                <w:szCs w:val="18"/>
              </w:rPr>
              <w:t>Servicios de gestión, servicios profesionales de empresa y servicios administrativos</w:t>
            </w:r>
          </w:p>
        </w:tc>
        <w:tc>
          <w:tcPr>
            <w:tcW w:w="1133" w:type="pct"/>
            <w:tcBorders>
              <w:top w:val="single" w:sz="8" w:space="0" w:color="auto"/>
              <w:left w:val="nil"/>
              <w:bottom w:val="single" w:sz="8" w:space="0" w:color="auto"/>
              <w:right w:val="single" w:sz="8" w:space="0" w:color="000000"/>
            </w:tcBorders>
            <w:vAlign w:val="center"/>
          </w:tcPr>
          <w:p w14:paraId="2FBAFA42"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Servicios de asesoría de gestión</w:t>
            </w:r>
          </w:p>
        </w:tc>
        <w:tc>
          <w:tcPr>
            <w:tcW w:w="1360" w:type="pct"/>
            <w:tcBorders>
              <w:top w:val="single" w:sz="8" w:space="0" w:color="auto"/>
              <w:left w:val="nil"/>
              <w:bottom w:val="single" w:sz="8" w:space="0" w:color="auto"/>
              <w:right w:val="nil"/>
            </w:tcBorders>
            <w:vAlign w:val="center"/>
          </w:tcPr>
          <w:p w14:paraId="331F8F84"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Gerencia de proyectos</w:t>
            </w:r>
          </w:p>
        </w:tc>
        <w:tc>
          <w:tcPr>
            <w:tcW w:w="1228" w:type="pct"/>
            <w:tcBorders>
              <w:top w:val="single" w:sz="8" w:space="0" w:color="auto"/>
              <w:left w:val="single" w:sz="8" w:space="0" w:color="auto"/>
              <w:bottom w:val="single" w:sz="8" w:space="0" w:color="auto"/>
              <w:right w:val="single" w:sz="8" w:space="0" w:color="auto"/>
            </w:tcBorders>
            <w:noWrap/>
            <w:vAlign w:val="center"/>
          </w:tcPr>
          <w:p w14:paraId="5CD1971D" w14:textId="77777777" w:rsidR="000976FB" w:rsidRPr="00457BF4" w:rsidRDefault="000976FB" w:rsidP="00457BF4">
            <w:pPr>
              <w:spacing w:line="256" w:lineRule="auto"/>
              <w:jc w:val="center"/>
              <w:rPr>
                <w:rFonts w:ascii="Arial Narrow" w:hAnsi="Arial Narrow"/>
                <w:bCs/>
                <w:color w:val="000000" w:themeColor="text1"/>
                <w:sz w:val="18"/>
                <w:szCs w:val="18"/>
              </w:rPr>
            </w:pPr>
            <w:r w:rsidRPr="00457BF4">
              <w:rPr>
                <w:rFonts w:ascii="Arial Narrow" w:hAnsi="Arial Narrow"/>
                <w:bCs/>
                <w:color w:val="000000" w:themeColor="text1"/>
                <w:sz w:val="18"/>
                <w:szCs w:val="18"/>
              </w:rPr>
              <w:t>planificación o adición de proyectos</w:t>
            </w:r>
          </w:p>
        </w:tc>
      </w:tr>
      <w:tr w:rsidR="000976FB" w:rsidRPr="00457BF4" w14:paraId="7E2F8499" w14:textId="77777777" w:rsidTr="00457BF4">
        <w:trPr>
          <w:trHeight w:val="119"/>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463811DF"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81000000</w:t>
            </w:r>
          </w:p>
        </w:tc>
        <w:tc>
          <w:tcPr>
            <w:tcW w:w="1133" w:type="pct"/>
            <w:tcBorders>
              <w:top w:val="single" w:sz="8" w:space="0" w:color="auto"/>
              <w:left w:val="nil"/>
              <w:bottom w:val="single" w:sz="8" w:space="0" w:color="auto"/>
              <w:right w:val="single" w:sz="8" w:space="0" w:color="000000"/>
            </w:tcBorders>
            <w:vAlign w:val="center"/>
          </w:tcPr>
          <w:p w14:paraId="701271D9"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81100000</w:t>
            </w:r>
          </w:p>
        </w:tc>
        <w:tc>
          <w:tcPr>
            <w:tcW w:w="1360" w:type="pct"/>
            <w:tcBorders>
              <w:top w:val="single" w:sz="8" w:space="0" w:color="auto"/>
              <w:left w:val="nil"/>
              <w:bottom w:val="single" w:sz="8" w:space="0" w:color="auto"/>
              <w:right w:val="nil"/>
            </w:tcBorders>
            <w:vAlign w:val="center"/>
          </w:tcPr>
          <w:p w14:paraId="0EA689DF"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81101500</w:t>
            </w:r>
          </w:p>
        </w:tc>
        <w:tc>
          <w:tcPr>
            <w:tcW w:w="1228" w:type="pct"/>
            <w:tcBorders>
              <w:top w:val="single" w:sz="8" w:space="0" w:color="auto"/>
              <w:left w:val="single" w:sz="8" w:space="0" w:color="auto"/>
              <w:bottom w:val="single" w:sz="8" w:space="0" w:color="auto"/>
              <w:right w:val="single" w:sz="8" w:space="0" w:color="auto"/>
            </w:tcBorders>
            <w:noWrap/>
            <w:vAlign w:val="center"/>
          </w:tcPr>
          <w:p w14:paraId="2603E331" w14:textId="77777777" w:rsidR="000976FB" w:rsidRPr="00457BF4" w:rsidRDefault="000976FB" w:rsidP="00457BF4">
            <w:pPr>
              <w:spacing w:line="256" w:lineRule="auto"/>
              <w:jc w:val="center"/>
              <w:rPr>
                <w:rFonts w:ascii="Arial Narrow" w:hAnsi="Arial Narrow" w:cs="Arial"/>
                <w:color w:val="000000" w:themeColor="text1"/>
                <w:sz w:val="18"/>
                <w:szCs w:val="18"/>
              </w:rPr>
            </w:pPr>
            <w:r w:rsidRPr="00457BF4">
              <w:rPr>
                <w:rFonts w:ascii="Arial Narrow" w:hAnsi="Arial Narrow" w:cs="Arial"/>
                <w:color w:val="000000" w:themeColor="text1"/>
                <w:sz w:val="18"/>
                <w:szCs w:val="18"/>
              </w:rPr>
              <w:t>81101505/13</w:t>
            </w:r>
          </w:p>
        </w:tc>
      </w:tr>
      <w:tr w:rsidR="000976FB" w:rsidRPr="00457BF4" w14:paraId="5C3D68CC" w14:textId="77777777" w:rsidTr="00457BF4">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7FFECB74"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Servicios basados en ingeniería, investigación, y tecnología</w:t>
            </w:r>
          </w:p>
        </w:tc>
        <w:tc>
          <w:tcPr>
            <w:tcW w:w="1133" w:type="pct"/>
            <w:tcBorders>
              <w:top w:val="single" w:sz="8" w:space="0" w:color="auto"/>
              <w:left w:val="nil"/>
              <w:bottom w:val="single" w:sz="8" w:space="0" w:color="auto"/>
              <w:right w:val="single" w:sz="8" w:space="0" w:color="000000"/>
            </w:tcBorders>
            <w:vAlign w:val="center"/>
          </w:tcPr>
          <w:p w14:paraId="6CD0144E"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Servicios profesionales de ingeniería y arquitectura</w:t>
            </w:r>
          </w:p>
        </w:tc>
        <w:tc>
          <w:tcPr>
            <w:tcW w:w="1360" w:type="pct"/>
            <w:tcBorders>
              <w:top w:val="single" w:sz="8" w:space="0" w:color="auto"/>
              <w:left w:val="nil"/>
              <w:bottom w:val="single" w:sz="8" w:space="0" w:color="auto"/>
              <w:right w:val="nil"/>
            </w:tcBorders>
            <w:vAlign w:val="center"/>
          </w:tcPr>
          <w:p w14:paraId="05A7D539" w14:textId="77777777" w:rsidR="000976FB" w:rsidRPr="00457BF4" w:rsidRDefault="000976FB" w:rsidP="00457BF4">
            <w:pPr>
              <w:spacing w:line="256" w:lineRule="auto"/>
              <w:jc w:val="center"/>
              <w:rPr>
                <w:rFonts w:ascii="Arial Narrow" w:hAnsi="Arial Narrow" w:cs="Arial"/>
                <w:color w:val="000000" w:themeColor="text1"/>
                <w:kern w:val="2"/>
                <w:sz w:val="18"/>
                <w:szCs w:val="18"/>
              </w:rPr>
            </w:pPr>
            <w:r w:rsidRPr="00457BF4">
              <w:rPr>
                <w:rFonts w:ascii="Arial Narrow" w:hAnsi="Arial Narrow" w:cs="Arial"/>
                <w:color w:val="000000" w:themeColor="text1"/>
                <w:kern w:val="2"/>
                <w:sz w:val="18"/>
                <w:szCs w:val="18"/>
              </w:rPr>
              <w:t>Ingeniería civil y Arquitectura</w:t>
            </w:r>
          </w:p>
        </w:tc>
        <w:tc>
          <w:tcPr>
            <w:tcW w:w="1228" w:type="pct"/>
            <w:tcBorders>
              <w:top w:val="single" w:sz="8" w:space="0" w:color="auto"/>
              <w:left w:val="single" w:sz="8" w:space="0" w:color="auto"/>
              <w:bottom w:val="single" w:sz="8" w:space="0" w:color="auto"/>
              <w:right w:val="single" w:sz="8" w:space="0" w:color="auto"/>
            </w:tcBorders>
            <w:noWrap/>
            <w:vAlign w:val="center"/>
          </w:tcPr>
          <w:p w14:paraId="12AB99F1" w14:textId="77777777" w:rsidR="000976FB" w:rsidRPr="00457BF4" w:rsidRDefault="000976FB" w:rsidP="00457BF4">
            <w:pPr>
              <w:spacing w:line="256" w:lineRule="auto"/>
              <w:jc w:val="center"/>
              <w:rPr>
                <w:rFonts w:ascii="Arial Narrow" w:hAnsi="Arial Narrow" w:cs="Arial"/>
                <w:color w:val="000000" w:themeColor="text1"/>
                <w:sz w:val="18"/>
                <w:szCs w:val="18"/>
              </w:rPr>
            </w:pPr>
            <w:r w:rsidRPr="00457BF4">
              <w:rPr>
                <w:rFonts w:ascii="Arial Narrow" w:hAnsi="Arial Narrow" w:cs="Arial"/>
                <w:color w:val="000000" w:themeColor="text1"/>
                <w:sz w:val="18"/>
                <w:szCs w:val="18"/>
              </w:rPr>
              <w:t>Ingeniería estructural/gestión de construcción de edificios.</w:t>
            </w:r>
          </w:p>
        </w:tc>
      </w:tr>
      <w:tr w:rsidR="000976FB" w:rsidRPr="00457BF4" w14:paraId="6FAA3906" w14:textId="77777777" w:rsidTr="00457BF4">
        <w:trPr>
          <w:trHeight w:val="63"/>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3AEA476E"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95000000</w:t>
            </w:r>
          </w:p>
        </w:tc>
        <w:tc>
          <w:tcPr>
            <w:tcW w:w="1133" w:type="pct"/>
            <w:tcBorders>
              <w:top w:val="single" w:sz="8" w:space="0" w:color="auto"/>
              <w:left w:val="nil"/>
              <w:bottom w:val="single" w:sz="8" w:space="0" w:color="auto"/>
              <w:right w:val="single" w:sz="8" w:space="0" w:color="000000"/>
            </w:tcBorders>
            <w:vAlign w:val="center"/>
          </w:tcPr>
          <w:p w14:paraId="48C32153"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95120000</w:t>
            </w:r>
          </w:p>
        </w:tc>
        <w:tc>
          <w:tcPr>
            <w:tcW w:w="1360" w:type="pct"/>
            <w:tcBorders>
              <w:top w:val="single" w:sz="8" w:space="0" w:color="auto"/>
              <w:left w:val="nil"/>
              <w:bottom w:val="single" w:sz="8" w:space="0" w:color="auto"/>
              <w:right w:val="nil"/>
            </w:tcBorders>
            <w:vAlign w:val="center"/>
          </w:tcPr>
          <w:p w14:paraId="00E2493E"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95121700</w:t>
            </w:r>
          </w:p>
        </w:tc>
        <w:tc>
          <w:tcPr>
            <w:tcW w:w="1228" w:type="pct"/>
            <w:tcBorders>
              <w:top w:val="single" w:sz="8" w:space="0" w:color="auto"/>
              <w:left w:val="single" w:sz="8" w:space="0" w:color="auto"/>
              <w:bottom w:val="single" w:sz="8" w:space="0" w:color="auto"/>
              <w:right w:val="single" w:sz="8" w:space="0" w:color="auto"/>
            </w:tcBorders>
            <w:noWrap/>
            <w:vAlign w:val="center"/>
          </w:tcPr>
          <w:p w14:paraId="04208C12" w14:textId="77777777" w:rsidR="000976FB" w:rsidRPr="00457BF4" w:rsidRDefault="000976FB" w:rsidP="00457BF4">
            <w:pPr>
              <w:spacing w:line="256" w:lineRule="auto"/>
              <w:jc w:val="center"/>
              <w:rPr>
                <w:rFonts w:ascii="Arial Narrow" w:hAnsi="Arial Narrow" w:cs="Arial"/>
                <w:sz w:val="18"/>
                <w:szCs w:val="18"/>
              </w:rPr>
            </w:pPr>
            <w:r w:rsidRPr="00457BF4">
              <w:rPr>
                <w:rFonts w:ascii="Arial Narrow" w:hAnsi="Arial Narrow" w:cs="Arial"/>
                <w:sz w:val="18"/>
                <w:szCs w:val="18"/>
              </w:rPr>
              <w:t>95121704</w:t>
            </w:r>
          </w:p>
        </w:tc>
      </w:tr>
      <w:tr w:rsidR="000976FB" w:rsidRPr="00457BF4" w14:paraId="7993FE91" w14:textId="77777777" w:rsidTr="00457BF4">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705A8023"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Terrenos, Edificios, Estructuras y Vías</w:t>
            </w:r>
          </w:p>
        </w:tc>
        <w:tc>
          <w:tcPr>
            <w:tcW w:w="1133" w:type="pct"/>
            <w:tcBorders>
              <w:top w:val="single" w:sz="8" w:space="0" w:color="auto"/>
              <w:left w:val="nil"/>
              <w:bottom w:val="single" w:sz="8" w:space="0" w:color="auto"/>
              <w:right w:val="single" w:sz="8" w:space="0" w:color="000000"/>
            </w:tcBorders>
            <w:vAlign w:val="center"/>
          </w:tcPr>
          <w:p w14:paraId="5AF2C150"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Estructuras y edificios permanentes</w:t>
            </w:r>
          </w:p>
        </w:tc>
        <w:tc>
          <w:tcPr>
            <w:tcW w:w="1360" w:type="pct"/>
            <w:tcBorders>
              <w:top w:val="single" w:sz="8" w:space="0" w:color="auto"/>
              <w:left w:val="nil"/>
              <w:bottom w:val="single" w:sz="8" w:space="0" w:color="auto"/>
              <w:right w:val="nil"/>
            </w:tcBorders>
            <w:vAlign w:val="center"/>
          </w:tcPr>
          <w:p w14:paraId="2DEF0AFB"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Edificios y estructuras públicos</w:t>
            </w:r>
          </w:p>
        </w:tc>
        <w:tc>
          <w:tcPr>
            <w:tcW w:w="1228" w:type="pct"/>
            <w:tcBorders>
              <w:top w:val="single" w:sz="8" w:space="0" w:color="auto"/>
              <w:left w:val="single" w:sz="8" w:space="0" w:color="auto"/>
              <w:bottom w:val="single" w:sz="8" w:space="0" w:color="auto"/>
              <w:right w:val="single" w:sz="8" w:space="0" w:color="auto"/>
            </w:tcBorders>
            <w:noWrap/>
            <w:vAlign w:val="center"/>
          </w:tcPr>
          <w:p w14:paraId="46850EC2" w14:textId="77777777" w:rsidR="000976FB" w:rsidRPr="00457BF4" w:rsidRDefault="000976FB" w:rsidP="00457BF4">
            <w:pPr>
              <w:spacing w:line="256" w:lineRule="auto"/>
              <w:jc w:val="center"/>
              <w:rPr>
                <w:rFonts w:ascii="Arial Narrow" w:hAnsi="Arial Narrow" w:cs="Arial"/>
                <w:sz w:val="18"/>
                <w:szCs w:val="18"/>
              </w:rPr>
            </w:pPr>
            <w:r w:rsidRPr="00457BF4">
              <w:rPr>
                <w:rFonts w:ascii="Arial Narrow" w:hAnsi="Arial Narrow" w:cs="Arial"/>
                <w:sz w:val="18"/>
                <w:szCs w:val="18"/>
              </w:rPr>
              <w:t>Edificio de prisión</w:t>
            </w:r>
          </w:p>
        </w:tc>
      </w:tr>
      <w:tr w:rsidR="000976FB" w:rsidRPr="00457BF4" w14:paraId="1D2A84AC" w14:textId="77777777" w:rsidTr="00457BF4">
        <w:trPr>
          <w:trHeight w:val="255"/>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3D99F590"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22000000</w:t>
            </w:r>
          </w:p>
        </w:tc>
        <w:tc>
          <w:tcPr>
            <w:tcW w:w="1133" w:type="pct"/>
            <w:tcBorders>
              <w:top w:val="single" w:sz="8" w:space="0" w:color="auto"/>
              <w:left w:val="nil"/>
              <w:bottom w:val="single" w:sz="8" w:space="0" w:color="auto"/>
              <w:right w:val="single" w:sz="8" w:space="0" w:color="000000"/>
            </w:tcBorders>
            <w:vAlign w:val="center"/>
          </w:tcPr>
          <w:p w14:paraId="566E7CF0"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22100000</w:t>
            </w:r>
          </w:p>
        </w:tc>
        <w:tc>
          <w:tcPr>
            <w:tcW w:w="1360" w:type="pct"/>
            <w:tcBorders>
              <w:top w:val="single" w:sz="8" w:space="0" w:color="auto"/>
              <w:left w:val="nil"/>
              <w:bottom w:val="single" w:sz="8" w:space="0" w:color="auto"/>
              <w:right w:val="nil"/>
            </w:tcBorders>
            <w:vAlign w:val="center"/>
          </w:tcPr>
          <w:p w14:paraId="67BBE50B"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22102000</w:t>
            </w:r>
          </w:p>
        </w:tc>
        <w:tc>
          <w:tcPr>
            <w:tcW w:w="1228" w:type="pct"/>
            <w:tcBorders>
              <w:top w:val="single" w:sz="8" w:space="0" w:color="auto"/>
              <w:left w:val="single" w:sz="8" w:space="0" w:color="auto"/>
              <w:bottom w:val="single" w:sz="8" w:space="0" w:color="auto"/>
              <w:right w:val="single" w:sz="8" w:space="0" w:color="auto"/>
            </w:tcBorders>
            <w:noWrap/>
            <w:vAlign w:val="center"/>
          </w:tcPr>
          <w:p w14:paraId="2E4EB961" w14:textId="77777777" w:rsidR="000976FB" w:rsidRPr="00457BF4" w:rsidRDefault="000976FB" w:rsidP="00457BF4">
            <w:pPr>
              <w:spacing w:line="256" w:lineRule="auto"/>
              <w:jc w:val="center"/>
              <w:rPr>
                <w:rFonts w:ascii="Arial Narrow" w:hAnsi="Arial Narrow" w:cs="Arial"/>
                <w:sz w:val="18"/>
                <w:szCs w:val="18"/>
              </w:rPr>
            </w:pPr>
            <w:r w:rsidRPr="00457BF4">
              <w:rPr>
                <w:rFonts w:ascii="Arial Narrow" w:hAnsi="Arial Narrow" w:cs="Arial"/>
                <w:sz w:val="18"/>
                <w:szCs w:val="18"/>
              </w:rPr>
              <w:t>22102001/02</w:t>
            </w:r>
          </w:p>
        </w:tc>
      </w:tr>
      <w:tr w:rsidR="000976FB" w:rsidRPr="00457BF4" w14:paraId="5B0E370C" w14:textId="77777777" w:rsidTr="00457BF4">
        <w:trPr>
          <w:trHeight w:val="491"/>
          <w:jc w:val="center"/>
        </w:trPr>
        <w:tc>
          <w:tcPr>
            <w:tcW w:w="1279" w:type="pct"/>
            <w:tcBorders>
              <w:top w:val="single" w:sz="8" w:space="0" w:color="auto"/>
              <w:left w:val="single" w:sz="8" w:space="0" w:color="auto"/>
              <w:bottom w:val="single" w:sz="8" w:space="0" w:color="auto"/>
              <w:right w:val="single" w:sz="8" w:space="0" w:color="000000"/>
            </w:tcBorders>
            <w:vAlign w:val="center"/>
          </w:tcPr>
          <w:p w14:paraId="03308A70"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Maquinaria y accesorios para construcción y edificación.</w:t>
            </w:r>
          </w:p>
        </w:tc>
        <w:tc>
          <w:tcPr>
            <w:tcW w:w="1133" w:type="pct"/>
            <w:tcBorders>
              <w:top w:val="single" w:sz="8" w:space="0" w:color="auto"/>
              <w:left w:val="nil"/>
              <w:bottom w:val="single" w:sz="8" w:space="0" w:color="auto"/>
              <w:right w:val="single" w:sz="8" w:space="0" w:color="000000"/>
            </w:tcBorders>
            <w:vAlign w:val="center"/>
          </w:tcPr>
          <w:p w14:paraId="783B96E4"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Maquinaria y equipo pesado de construcción.</w:t>
            </w:r>
          </w:p>
        </w:tc>
        <w:tc>
          <w:tcPr>
            <w:tcW w:w="1360" w:type="pct"/>
            <w:tcBorders>
              <w:top w:val="single" w:sz="8" w:space="0" w:color="auto"/>
              <w:left w:val="nil"/>
              <w:bottom w:val="single" w:sz="8" w:space="0" w:color="auto"/>
              <w:right w:val="nil"/>
            </w:tcBorders>
            <w:vAlign w:val="center"/>
          </w:tcPr>
          <w:p w14:paraId="2118AF7B" w14:textId="77777777" w:rsidR="000976FB" w:rsidRPr="00457BF4" w:rsidRDefault="000976FB" w:rsidP="00457BF4">
            <w:pPr>
              <w:spacing w:line="256" w:lineRule="auto"/>
              <w:jc w:val="center"/>
              <w:rPr>
                <w:rFonts w:ascii="Arial Narrow" w:hAnsi="Arial Narrow" w:cs="Arial"/>
                <w:kern w:val="2"/>
                <w:sz w:val="18"/>
                <w:szCs w:val="18"/>
              </w:rPr>
            </w:pPr>
            <w:r w:rsidRPr="00457BF4">
              <w:rPr>
                <w:rFonts w:ascii="Arial Narrow" w:hAnsi="Arial Narrow" w:cs="Arial"/>
                <w:kern w:val="2"/>
                <w:sz w:val="18"/>
                <w:szCs w:val="18"/>
              </w:rPr>
              <w:t>Equipo y maquinaria de demolición de edificios</w:t>
            </w:r>
          </w:p>
        </w:tc>
        <w:tc>
          <w:tcPr>
            <w:tcW w:w="1228" w:type="pct"/>
            <w:tcBorders>
              <w:top w:val="single" w:sz="8" w:space="0" w:color="auto"/>
              <w:left w:val="single" w:sz="8" w:space="0" w:color="auto"/>
              <w:bottom w:val="single" w:sz="8" w:space="0" w:color="auto"/>
              <w:right w:val="single" w:sz="8" w:space="0" w:color="auto"/>
            </w:tcBorders>
            <w:noWrap/>
            <w:vAlign w:val="center"/>
          </w:tcPr>
          <w:p w14:paraId="4B10B575" w14:textId="77777777" w:rsidR="000976FB" w:rsidRPr="00457BF4" w:rsidRDefault="000976FB" w:rsidP="00457BF4">
            <w:pPr>
              <w:spacing w:line="256" w:lineRule="auto"/>
              <w:jc w:val="center"/>
              <w:rPr>
                <w:rFonts w:ascii="Arial Narrow" w:hAnsi="Arial Narrow" w:cs="Arial"/>
                <w:sz w:val="18"/>
                <w:szCs w:val="18"/>
              </w:rPr>
            </w:pPr>
            <w:r w:rsidRPr="00457BF4">
              <w:rPr>
                <w:rFonts w:ascii="Arial Narrow" w:hAnsi="Arial Narrow" w:cs="Arial"/>
                <w:sz w:val="18"/>
                <w:szCs w:val="18"/>
              </w:rPr>
              <w:t>Kits de equipo de demolición/Bola para demolición.</w:t>
            </w:r>
          </w:p>
        </w:tc>
      </w:tr>
    </w:tbl>
    <w:p w14:paraId="6513FA8C" w14:textId="77777777" w:rsidR="00BF7922" w:rsidRPr="005007E7" w:rsidRDefault="00BF7922" w:rsidP="00BF7922">
      <w:pPr>
        <w:tabs>
          <w:tab w:val="left" w:pos="284"/>
          <w:tab w:val="left" w:pos="596"/>
        </w:tabs>
        <w:spacing w:after="0"/>
        <w:jc w:val="both"/>
        <w:rPr>
          <w:rFonts w:ascii="Arial Narrow" w:hAnsi="Arial Narrow" w:cs="Arial"/>
          <w:bCs/>
          <w:lang w:val="es-ES_tradnl"/>
        </w:rPr>
      </w:pPr>
    </w:p>
    <w:p w14:paraId="563BE8B5" w14:textId="77777777" w:rsidR="004A3A64" w:rsidRPr="005007E7" w:rsidRDefault="004A3A64" w:rsidP="004A3A64">
      <w:pPr>
        <w:tabs>
          <w:tab w:val="left" w:pos="223"/>
          <w:tab w:val="left" w:pos="284"/>
          <w:tab w:val="left" w:pos="317"/>
        </w:tabs>
        <w:spacing w:after="0" w:line="240" w:lineRule="auto"/>
        <w:contextualSpacing/>
        <w:jc w:val="both"/>
        <w:rPr>
          <w:rFonts w:ascii="Arial Narrow" w:eastAsia="Times New Roman" w:hAnsi="Arial Narrow" w:cs="Arial"/>
          <w:lang w:val="es-ES_tradnl" w:eastAsia="es-ES"/>
        </w:rPr>
      </w:pPr>
      <w:r w:rsidRPr="005007E7">
        <w:rPr>
          <w:rFonts w:ascii="Arial Narrow" w:eastAsia="Times New Roman" w:hAnsi="Arial Narrow" w:cs="Arial"/>
          <w:bCs/>
          <w:lang w:val="es-ES_tradnl" w:eastAsia="es-ES"/>
        </w:rPr>
        <w:t xml:space="preserve">Para el presente proceso de selección los proponentes acreditarán experiencia a través de la información consignada en el certificado del Registro Único de Proponentes, para lo cual deberán relacionar o subrayar en el documento, aquellos contratos con los que pretenda acreditar la experiencia solicitada. </w:t>
      </w:r>
      <w:r w:rsidRPr="005007E7">
        <w:rPr>
          <w:rFonts w:ascii="Arial Narrow" w:eastAsia="Times New Roman" w:hAnsi="Arial Narrow" w:cs="Arial"/>
          <w:lang w:val="es-ES_tradnl" w:eastAsia="es-ES"/>
        </w:rPr>
        <w:t xml:space="preserve"> </w:t>
      </w:r>
    </w:p>
    <w:p w14:paraId="535B3D9F" w14:textId="77777777" w:rsidR="004A3A64" w:rsidRPr="005007E7" w:rsidRDefault="004A3A64" w:rsidP="004A3A64">
      <w:pPr>
        <w:tabs>
          <w:tab w:val="left" w:pos="284"/>
          <w:tab w:val="left" w:pos="596"/>
        </w:tabs>
        <w:spacing w:after="0" w:line="240" w:lineRule="auto"/>
        <w:jc w:val="both"/>
        <w:rPr>
          <w:rFonts w:ascii="Arial Narrow" w:eastAsia="Times New Roman" w:hAnsi="Arial Narrow" w:cs="Arial"/>
          <w:shd w:val="clear" w:color="auto" w:fill="FFFFFF"/>
          <w:lang w:val="es-ES_tradnl" w:eastAsia="es-ES"/>
        </w:rPr>
      </w:pPr>
    </w:p>
    <w:p w14:paraId="6E57EB21" w14:textId="610C91C9" w:rsidR="004A3A64" w:rsidRPr="005007E7" w:rsidRDefault="004A3A64" w:rsidP="004A3A64">
      <w:pPr>
        <w:tabs>
          <w:tab w:val="left" w:pos="284"/>
          <w:tab w:val="left" w:pos="596"/>
        </w:tabs>
        <w:spacing w:after="0" w:line="240" w:lineRule="auto"/>
        <w:jc w:val="both"/>
        <w:rPr>
          <w:rFonts w:ascii="Arial Narrow" w:eastAsia="Times New Roman" w:hAnsi="Arial Narrow" w:cs="Arial"/>
          <w:shd w:val="clear" w:color="auto" w:fill="FFFFFF"/>
          <w:lang w:val="es-ES_tradnl" w:eastAsia="es-ES"/>
        </w:rPr>
      </w:pPr>
      <w:r w:rsidRPr="005007E7">
        <w:rPr>
          <w:rFonts w:ascii="Arial Narrow" w:eastAsia="Times New Roman" w:hAnsi="Arial Narrow" w:cs="Arial"/>
          <w:shd w:val="clear" w:color="auto" w:fill="FFFFFF"/>
          <w:lang w:val="es-ES_tradnl" w:eastAsia="es-ES"/>
        </w:rPr>
        <w:t>Para el caso de oferente plural, cada uno de los integrantes que la conforman, deberán esta</w:t>
      </w:r>
      <w:r w:rsidR="00457BF4">
        <w:rPr>
          <w:rFonts w:ascii="Arial Narrow" w:eastAsia="Times New Roman" w:hAnsi="Arial Narrow" w:cs="Arial"/>
          <w:shd w:val="clear" w:color="auto" w:fill="FFFFFF"/>
          <w:lang w:val="es-ES_tradnl" w:eastAsia="es-ES"/>
        </w:rPr>
        <w:t xml:space="preserve">r inscritos como mínimo en uno (1) </w:t>
      </w:r>
      <w:r w:rsidRPr="005007E7">
        <w:rPr>
          <w:rFonts w:ascii="Arial Narrow" w:eastAsia="Times New Roman" w:hAnsi="Arial Narrow" w:cs="Arial"/>
          <w:shd w:val="clear" w:color="auto" w:fill="FFFFFF"/>
          <w:lang w:val="es-ES_tradnl" w:eastAsia="es-ES"/>
        </w:rPr>
        <w:t xml:space="preserve"> de los códigos solicitados para este proceso. </w:t>
      </w:r>
    </w:p>
    <w:p w14:paraId="401FF11D" w14:textId="77777777" w:rsidR="000B6298" w:rsidRPr="005007E7" w:rsidRDefault="000B6298" w:rsidP="002105AE">
      <w:pPr>
        <w:tabs>
          <w:tab w:val="left" w:pos="284"/>
          <w:tab w:val="left" w:pos="596"/>
        </w:tabs>
        <w:spacing w:after="0" w:line="240" w:lineRule="auto"/>
        <w:jc w:val="both"/>
        <w:rPr>
          <w:rFonts w:ascii="Arial Narrow" w:eastAsia="Times New Roman" w:hAnsi="Arial Narrow" w:cs="Arial"/>
          <w:shd w:val="clear" w:color="auto" w:fill="FFFFFF"/>
          <w:lang w:val="es-ES_tradnl" w:eastAsia="es-ES"/>
        </w:rPr>
      </w:pPr>
    </w:p>
    <w:p w14:paraId="63921845" w14:textId="1B48FB08" w:rsidR="002105AE" w:rsidRPr="005007E7" w:rsidRDefault="002105AE" w:rsidP="0060282F">
      <w:pPr>
        <w:numPr>
          <w:ilvl w:val="1"/>
          <w:numId w:val="16"/>
        </w:numPr>
        <w:tabs>
          <w:tab w:val="left" w:pos="223"/>
          <w:tab w:val="left" w:pos="284"/>
          <w:tab w:val="left" w:pos="317"/>
        </w:tabs>
        <w:spacing w:after="0" w:line="240" w:lineRule="auto"/>
        <w:ind w:left="738" w:hanging="738"/>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 EXPERIENCIA ESPECIFICA DEL PROPONENTE </w:t>
      </w:r>
    </w:p>
    <w:p w14:paraId="33563C5B" w14:textId="77777777" w:rsidR="000B6298" w:rsidRPr="004C7086" w:rsidRDefault="000B6298" w:rsidP="004C7086">
      <w:pPr>
        <w:pStyle w:val="Prrafodelista"/>
        <w:ind w:left="0"/>
        <w:jc w:val="both"/>
        <w:rPr>
          <w:rFonts w:ascii="Arial Narrow" w:hAnsi="Arial Narrow" w:cs="Arial"/>
          <w:noProof/>
          <w:sz w:val="22"/>
          <w:szCs w:val="22"/>
          <w:lang w:val="es-ES_tradnl"/>
        </w:rPr>
      </w:pPr>
    </w:p>
    <w:p w14:paraId="71B1DF13"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Teniendo en cuenta que las actividades clasificadas en el RUP que corresponden al presente proceso son de carácter general, y que desde el punto de vista técnico es de vital importancia para la Entidad verificar la experiencia específica del proponente en el objeto del proceso, la entidad requerirá la presentación de certificaciones de contratos que avalen dicha experiencia. </w:t>
      </w:r>
    </w:p>
    <w:p w14:paraId="4FC7CC38"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97D1B3A" w14:textId="77777777" w:rsidR="00322CB2" w:rsidRPr="00322CB2" w:rsidRDefault="00322CB2" w:rsidP="00322CB2">
      <w:pPr>
        <w:pStyle w:val="Prrafodelista"/>
        <w:ind w:left="0"/>
        <w:jc w:val="both"/>
        <w:rPr>
          <w:rFonts w:ascii="Arial Narrow" w:hAnsi="Arial Narrow" w:cs="Arial"/>
          <w:noProof/>
          <w:sz w:val="22"/>
          <w:szCs w:val="22"/>
          <w:lang w:val="es-ES_tradnl"/>
        </w:rPr>
      </w:pPr>
      <w:r w:rsidRPr="00322CB2">
        <w:rPr>
          <w:rFonts w:ascii="Arial Narrow" w:hAnsi="Arial Narrow" w:cs="Arial"/>
          <w:noProof/>
          <w:sz w:val="22"/>
          <w:szCs w:val="22"/>
          <w:lang w:val="es-ES_tradnl"/>
        </w:rPr>
        <w:t xml:space="preserve">El proponente deberá acreditar para el grupo al cual participa, experiencia en ejecución de máximo cinco (5) contratos suscritos, ejecutados y terminados (inscritos en el RUP) con entidades públicas o privadas, acreditando experiencia en la </w:t>
      </w:r>
      <w:r w:rsidRPr="00322CB2">
        <w:rPr>
          <w:rFonts w:ascii="Arial Narrow" w:hAnsi="Arial Narrow" w:cs="Arial"/>
          <w:b/>
          <w:noProof/>
          <w:sz w:val="22"/>
          <w:szCs w:val="22"/>
          <w:lang w:val="es-ES_tradnl"/>
        </w:rPr>
        <w:t>DEMOLICION DE EDIFICACIONES Y/O CONSTRUCCION DE EDIFICACIONES QUE INCLUYA DENTRO DE SU ALCANCE ACTIVIDADES DE DEMOLICIÓN</w:t>
      </w:r>
      <w:r w:rsidRPr="00322CB2">
        <w:rPr>
          <w:rFonts w:ascii="Arial Narrow" w:hAnsi="Arial Narrow" w:cs="Arial"/>
          <w:noProof/>
          <w:sz w:val="22"/>
          <w:szCs w:val="22"/>
          <w:lang w:val="es-ES_tradnl"/>
        </w:rPr>
        <w:t xml:space="preserve">. Las edificaciones deben ser de tipo educativo o cultural o de salud o de bienestar social o deportivo y recreativo o de seguridad ciudadana o de defensa y de justicia o de abastecimiento de alimentos o de cualquier edificacion de uso institucional. </w:t>
      </w:r>
    </w:p>
    <w:p w14:paraId="5F8A5BA2" w14:textId="77777777" w:rsidR="00322CB2" w:rsidRPr="00322CB2" w:rsidRDefault="00322CB2" w:rsidP="00322CB2">
      <w:pPr>
        <w:pStyle w:val="Prrafodelista"/>
        <w:ind w:left="0"/>
        <w:jc w:val="both"/>
        <w:rPr>
          <w:rFonts w:ascii="Arial Narrow" w:hAnsi="Arial Narrow" w:cs="Arial"/>
          <w:noProof/>
          <w:sz w:val="22"/>
          <w:szCs w:val="22"/>
          <w:lang w:val="es-ES_tradnl"/>
        </w:rPr>
      </w:pPr>
    </w:p>
    <w:p w14:paraId="59EA2E57" w14:textId="77777777" w:rsidR="00322CB2" w:rsidRPr="00322CB2" w:rsidRDefault="00322CB2" w:rsidP="00322CB2">
      <w:pPr>
        <w:pStyle w:val="Prrafodelista"/>
        <w:ind w:left="0"/>
        <w:jc w:val="both"/>
        <w:rPr>
          <w:rFonts w:ascii="Arial Narrow" w:hAnsi="Arial Narrow" w:cs="Arial"/>
          <w:noProof/>
          <w:sz w:val="22"/>
          <w:szCs w:val="22"/>
          <w:lang w:val="es-ES_tradnl"/>
        </w:rPr>
      </w:pPr>
      <w:r w:rsidRPr="00322CB2">
        <w:rPr>
          <w:rFonts w:ascii="Arial Narrow" w:hAnsi="Arial Narrow" w:cs="Arial"/>
          <w:noProof/>
          <w:sz w:val="22"/>
          <w:szCs w:val="22"/>
          <w:lang w:val="es-ES_tradnl"/>
        </w:rPr>
        <w:t xml:space="preserve">Los contratos presentados deberán estar terminados durante los ultimos diez (10) años anteriores a la fecha de cierre de este proceso, y cuya sumatoria de las áreas de intervención sean de mínimo 4.000m2. Al menos una de las certificaciones debe acreditar la intervención de mínimo un área de 2.000m2 en actividades de demolición. </w:t>
      </w:r>
    </w:p>
    <w:p w14:paraId="4B07D3CB"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5568AE00" w14:textId="77777777" w:rsidR="00190B24" w:rsidRPr="00190B24" w:rsidRDefault="00190B24" w:rsidP="00190B24">
      <w:pPr>
        <w:pStyle w:val="Prrafodelista"/>
        <w:ind w:left="0"/>
        <w:jc w:val="both"/>
        <w:rPr>
          <w:rFonts w:ascii="Arial Narrow" w:hAnsi="Arial Narrow" w:cs="Arial"/>
          <w:noProof/>
          <w:sz w:val="22"/>
          <w:szCs w:val="22"/>
          <w:lang w:val="es-ES_tradnl"/>
        </w:rPr>
      </w:pPr>
      <w:r w:rsidRPr="00190B24">
        <w:rPr>
          <w:rFonts w:ascii="Arial Narrow" w:hAnsi="Arial Narrow" w:cs="Arial"/>
          <w:noProof/>
          <w:sz w:val="22"/>
          <w:szCs w:val="22"/>
          <w:lang w:val="es-ES_tradnl"/>
        </w:rPr>
        <w:t xml:space="preserve">La sumatoria de los contratos presentados deben ser iguales o superiores al 100% del presupuesto oficial estimado del grupo o grupos para el que presenta oferta, expresado en SMMLV. </w:t>
      </w:r>
    </w:p>
    <w:p w14:paraId="00B202F0" w14:textId="77777777" w:rsidR="004C7086" w:rsidRDefault="004C7086" w:rsidP="004C7086">
      <w:pPr>
        <w:pStyle w:val="Prrafodelista"/>
        <w:ind w:left="0"/>
        <w:jc w:val="both"/>
        <w:rPr>
          <w:rFonts w:ascii="Arial Narrow" w:hAnsi="Arial Narrow" w:cs="Arial"/>
          <w:noProof/>
          <w:sz w:val="22"/>
          <w:szCs w:val="22"/>
          <w:lang w:val="es-ES_tradnl"/>
        </w:rPr>
      </w:pPr>
    </w:p>
    <w:p w14:paraId="65F3DD9F" w14:textId="77777777" w:rsidR="00322CB2" w:rsidRPr="00322CB2" w:rsidRDefault="00322CB2" w:rsidP="00322CB2">
      <w:pPr>
        <w:pStyle w:val="Prrafodelista"/>
        <w:ind w:left="0"/>
        <w:jc w:val="both"/>
        <w:rPr>
          <w:rFonts w:ascii="Arial Narrow" w:hAnsi="Arial Narrow" w:cs="Arial"/>
          <w:noProof/>
          <w:sz w:val="22"/>
          <w:szCs w:val="22"/>
          <w:lang w:val="es-ES_tradnl"/>
        </w:rPr>
      </w:pPr>
      <w:r w:rsidRPr="00322CB2">
        <w:rPr>
          <w:rFonts w:ascii="Arial Narrow" w:hAnsi="Arial Narrow" w:cs="Arial"/>
          <w:b/>
          <w:noProof/>
          <w:sz w:val="22"/>
          <w:szCs w:val="22"/>
          <w:lang w:val="es-ES_tradnl"/>
        </w:rPr>
        <w:t>Nota 1:</w:t>
      </w:r>
      <w:r w:rsidRPr="00322CB2">
        <w:rPr>
          <w:rFonts w:ascii="Arial Narrow" w:hAnsi="Arial Narrow" w:cs="Arial"/>
          <w:noProof/>
          <w:sz w:val="22"/>
          <w:szCs w:val="22"/>
          <w:lang w:val="es-ES_tradnl"/>
        </w:rPr>
        <w:t xml:space="preserve"> Para acreditar experiencia en contratos cuyo objeto contemple actividades diferentes a las requeridas para el presente proceso, el oferente deberá presentar certificaciones donde se discrimine cada una de las actividades que pretende acreditar. Asi mismo, deberá discriminar claramente el valor de la actividad ejecutada.</w:t>
      </w:r>
    </w:p>
    <w:p w14:paraId="5789F733" w14:textId="77777777" w:rsidR="00322CB2" w:rsidRPr="00322CB2" w:rsidRDefault="00322CB2" w:rsidP="00322CB2">
      <w:pPr>
        <w:pStyle w:val="Prrafodelista"/>
        <w:ind w:left="0"/>
        <w:jc w:val="both"/>
        <w:rPr>
          <w:rFonts w:ascii="Arial Narrow" w:hAnsi="Arial Narrow" w:cs="Arial"/>
          <w:noProof/>
          <w:sz w:val="22"/>
          <w:szCs w:val="22"/>
          <w:lang w:val="es-ES_tradnl"/>
        </w:rPr>
      </w:pPr>
    </w:p>
    <w:p w14:paraId="62DD4295" w14:textId="77777777" w:rsidR="00322CB2" w:rsidRPr="00322CB2" w:rsidRDefault="00322CB2" w:rsidP="00322CB2">
      <w:pPr>
        <w:pStyle w:val="Prrafodelista"/>
        <w:ind w:left="0"/>
        <w:jc w:val="both"/>
        <w:rPr>
          <w:rFonts w:ascii="Arial Narrow" w:hAnsi="Arial Narrow" w:cs="Arial"/>
          <w:noProof/>
          <w:sz w:val="22"/>
          <w:szCs w:val="22"/>
          <w:lang w:val="es-ES_tradnl"/>
        </w:rPr>
      </w:pPr>
      <w:r w:rsidRPr="00322CB2">
        <w:rPr>
          <w:rFonts w:ascii="Arial Narrow" w:hAnsi="Arial Narrow" w:cs="Arial"/>
          <w:b/>
          <w:noProof/>
          <w:sz w:val="22"/>
          <w:szCs w:val="22"/>
          <w:lang w:val="es-ES_tradnl"/>
        </w:rPr>
        <w:t>Nota 2:</w:t>
      </w:r>
      <w:r w:rsidRPr="00322CB2">
        <w:rPr>
          <w:rFonts w:ascii="Arial Narrow" w:hAnsi="Arial Narrow" w:cs="Arial"/>
          <w:noProof/>
          <w:sz w:val="22"/>
          <w:szCs w:val="22"/>
          <w:lang w:val="es-ES_tradnl"/>
        </w:rPr>
        <w:t xml:space="preserve"> En caso de que el proponente pretenda ser adjudicatario de los dos (2) grupos, deberá acreditar de manera independiente para cada uno de ellos, la intervención de mínimo 4.000m2, y que al menos un contrato acredite la intervención de mínimo un área de 2.000m2 en actividades de demolición.</w:t>
      </w:r>
    </w:p>
    <w:p w14:paraId="0800AD4E" w14:textId="77777777" w:rsidR="00322CB2" w:rsidRDefault="00322CB2" w:rsidP="004C7086">
      <w:pPr>
        <w:pStyle w:val="Prrafodelista"/>
        <w:ind w:left="0"/>
        <w:jc w:val="both"/>
        <w:rPr>
          <w:rFonts w:ascii="Arial Narrow" w:hAnsi="Arial Narrow" w:cs="Arial"/>
          <w:noProof/>
          <w:sz w:val="22"/>
          <w:szCs w:val="22"/>
          <w:lang w:val="es-ES_tradnl"/>
        </w:rPr>
      </w:pPr>
    </w:p>
    <w:p w14:paraId="48276D48"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Para la acreditación de la experiencia específica habilitante, el Proponente, deberá diligenciar el </w:t>
      </w:r>
      <w:r w:rsidRPr="004C7086">
        <w:rPr>
          <w:rFonts w:ascii="Arial Narrow" w:hAnsi="Arial Narrow" w:cs="Arial"/>
          <w:b/>
          <w:noProof/>
          <w:sz w:val="22"/>
          <w:szCs w:val="22"/>
          <w:lang w:val="es-ES_tradnl"/>
        </w:rPr>
        <w:t>ANEXO No. 12 EXPERIENCIA ESPECIFICA DEL PROPONENTE</w:t>
      </w:r>
      <w:r w:rsidRPr="004C7086">
        <w:rPr>
          <w:rFonts w:ascii="Arial Narrow" w:hAnsi="Arial Narrow" w:cs="Arial"/>
          <w:noProof/>
          <w:sz w:val="22"/>
          <w:szCs w:val="22"/>
          <w:lang w:val="es-ES_tradnl"/>
        </w:rPr>
        <w:t>, con la información de los contratos que pretenda hacer valer.</w:t>
      </w:r>
    </w:p>
    <w:p w14:paraId="2B98308F"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088BB53F"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Cuando la información verificable en las certificaciones no contenga al detalle de lo requerido en este proceso, el proponente podrá hacer entrega de copia del contrato con su respectiva acta recibo final de obra y/o acta de liquidación del mismo, para verificación de la información. Las certificaciones deberán contener como mínimo la siguiente información: </w:t>
      </w:r>
    </w:p>
    <w:p w14:paraId="72B4D673"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1E93EC32"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 xml:space="preserve">Nombre o razón social del contratante </w:t>
      </w:r>
    </w:p>
    <w:p w14:paraId="2BD8FBBA"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 xml:space="preserve">Dirección, correo electrónico y teléfono del contratante  </w:t>
      </w:r>
    </w:p>
    <w:p w14:paraId="3E3DE5F0"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 xml:space="preserve">Nombre o razón social del contratista </w:t>
      </w:r>
    </w:p>
    <w:p w14:paraId="67AAFA15"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Número del contrato (si tiene)</w:t>
      </w:r>
    </w:p>
    <w:p w14:paraId="2548E5ED"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Objeto del contrato</w:t>
      </w:r>
    </w:p>
    <w:p w14:paraId="78A976F5" w14:textId="77777777" w:rsidR="004C7086" w:rsidRPr="009B7621"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sidRPr="009B7621">
        <w:rPr>
          <w:rFonts w:ascii="Arial Narrow" w:hAnsi="Arial Narrow" w:cs="Arial"/>
          <w:sz w:val="22"/>
          <w:szCs w:val="22"/>
          <w:lang w:val="es-CO"/>
        </w:rPr>
        <w:t>Si el contrato lo ejecutó en consorcio o unión temporal, el nombre de los integrantes y el porcentaje de participación</w:t>
      </w:r>
    </w:p>
    <w:p w14:paraId="1845883F"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 xml:space="preserve">Fecha de iniciación y terminación del contrato indicando día, mes y año. </w:t>
      </w:r>
    </w:p>
    <w:p w14:paraId="3E889A73"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Metros cuadrados intervenidos en la obra. (SI APLICA)</w:t>
      </w:r>
    </w:p>
    <w:p w14:paraId="199A0525" w14:textId="77777777" w:rsidR="004C7086"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Pr>
          <w:rFonts w:ascii="Arial Narrow" w:hAnsi="Arial Narrow" w:cs="Arial"/>
          <w:sz w:val="22"/>
          <w:szCs w:val="22"/>
        </w:rPr>
        <w:t>Valor del contrato</w:t>
      </w:r>
    </w:p>
    <w:p w14:paraId="44C42E57" w14:textId="77777777" w:rsidR="004C7086" w:rsidRPr="009B7621"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sidRPr="009B7621">
        <w:rPr>
          <w:rFonts w:ascii="Arial Narrow" w:hAnsi="Arial Narrow" w:cs="Arial"/>
          <w:sz w:val="22"/>
          <w:szCs w:val="22"/>
          <w:lang w:val="es-CO"/>
        </w:rPr>
        <w:t>Cargo de la persona que certifica</w:t>
      </w:r>
    </w:p>
    <w:p w14:paraId="3532878A" w14:textId="77777777" w:rsidR="004C7086" w:rsidRPr="009B7621" w:rsidRDefault="004C7086" w:rsidP="0060282F">
      <w:pPr>
        <w:pStyle w:val="Prrafodelista"/>
        <w:numPr>
          <w:ilvl w:val="1"/>
          <w:numId w:val="39"/>
        </w:numPr>
        <w:tabs>
          <w:tab w:val="left" w:pos="284"/>
          <w:tab w:val="left" w:pos="596"/>
        </w:tabs>
        <w:ind w:left="596"/>
        <w:jc w:val="both"/>
        <w:rPr>
          <w:rFonts w:ascii="Arial Narrow" w:hAnsi="Arial Narrow" w:cs="Arial"/>
          <w:sz w:val="22"/>
          <w:szCs w:val="22"/>
        </w:rPr>
      </w:pPr>
      <w:r w:rsidRPr="009B7621">
        <w:rPr>
          <w:rFonts w:ascii="Arial Narrow" w:hAnsi="Arial Narrow" w:cs="Arial"/>
          <w:sz w:val="22"/>
          <w:szCs w:val="22"/>
          <w:lang w:val="es-CO"/>
        </w:rPr>
        <w:t>Constancia de recibido a satisfacción</w:t>
      </w:r>
    </w:p>
    <w:p w14:paraId="6E867AFE"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0190BE3B" w14:textId="7D1C6FCE" w:rsidR="004C7086" w:rsidRPr="005007E7" w:rsidRDefault="004C7086" w:rsidP="004C7086">
      <w:pPr>
        <w:tabs>
          <w:tab w:val="left" w:pos="142"/>
          <w:tab w:val="left" w:pos="223"/>
          <w:tab w:val="left" w:pos="284"/>
        </w:tabs>
        <w:spacing w:after="0"/>
        <w:contextualSpacing/>
        <w:jc w:val="both"/>
        <w:rPr>
          <w:rFonts w:ascii="Arial Narrow" w:eastAsia="Calibri" w:hAnsi="Arial Narrow"/>
          <w:lang w:val="es-ES_tradnl" w:eastAsia="x-none"/>
        </w:rPr>
      </w:pPr>
      <w:r w:rsidRPr="004C7086">
        <w:rPr>
          <w:rFonts w:ascii="Arial Narrow" w:eastAsia="Calibri" w:hAnsi="Arial Narrow"/>
          <w:lang w:val="es-ES_tradnl" w:eastAsia="x-none"/>
        </w:rPr>
        <w:t xml:space="preserve">En caso que la certificación del contrato no contenga la totalidad de la información solicitada para la acreditación de experiencia, el proponente podrá aportar </w:t>
      </w:r>
      <w:r>
        <w:rPr>
          <w:rFonts w:ascii="Arial Narrow" w:eastAsia="Calibri" w:hAnsi="Arial Narrow"/>
          <w:lang w:val="es-ES_tradnl" w:eastAsia="x-none"/>
        </w:rPr>
        <w:t>copia del contrato, d</w:t>
      </w:r>
      <w:r w:rsidRPr="004C7086">
        <w:rPr>
          <w:rFonts w:ascii="Arial Narrow" w:eastAsia="Calibri" w:hAnsi="Arial Narrow"/>
          <w:lang w:val="es-ES_tradnl" w:eastAsia="x-none"/>
        </w:rPr>
        <w:t xml:space="preserve">el acta de recibo final de obra y/o </w:t>
      </w:r>
      <w:r>
        <w:rPr>
          <w:rFonts w:ascii="Arial Narrow" w:eastAsia="Calibri" w:hAnsi="Arial Narrow"/>
          <w:lang w:val="es-ES_tradnl" w:eastAsia="x-none"/>
        </w:rPr>
        <w:t xml:space="preserve">del </w:t>
      </w:r>
      <w:r w:rsidRPr="004C7086">
        <w:rPr>
          <w:rFonts w:ascii="Arial Narrow" w:eastAsia="Calibri" w:hAnsi="Arial Narrow"/>
          <w:lang w:val="es-ES_tradnl" w:eastAsia="x-none"/>
        </w:rPr>
        <w:t>acta de liquidación.</w:t>
      </w:r>
    </w:p>
    <w:p w14:paraId="0FD5364C" w14:textId="77777777" w:rsidR="004C7086" w:rsidRDefault="004C7086" w:rsidP="004C7086">
      <w:pPr>
        <w:pStyle w:val="Prrafodelista"/>
        <w:ind w:left="0"/>
        <w:jc w:val="both"/>
        <w:rPr>
          <w:rFonts w:ascii="Arial Narrow" w:hAnsi="Arial Narrow" w:cs="Arial"/>
          <w:noProof/>
          <w:sz w:val="22"/>
          <w:szCs w:val="22"/>
          <w:lang w:val="es-ES_tradnl"/>
        </w:rPr>
      </w:pPr>
    </w:p>
    <w:p w14:paraId="38295584"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En el evento de haberse llevado a cabo una cesión, deberá especificarse el valor del contrato, así como el valor correspondiente al proponente que haya sido parte, ya sea como cedente y/o cesionario. Por tal motivo, la certificación debe ser expedida por la entidad contratante y debe indicar que recursos fueron ejecutados por el cedente y cuales por el cedido. </w:t>
      </w:r>
    </w:p>
    <w:p w14:paraId="24C26A84"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517D2152" w14:textId="7F513E84" w:rsidR="004C7086" w:rsidRPr="004C7086" w:rsidRDefault="004C7086" w:rsidP="004C7086">
      <w:pPr>
        <w:pStyle w:val="Prrafodelista"/>
        <w:ind w:left="0"/>
        <w:jc w:val="both"/>
        <w:rPr>
          <w:rFonts w:ascii="Arial Narrow" w:hAnsi="Arial Narrow" w:cs="Arial"/>
          <w:b/>
          <w:noProof/>
          <w:sz w:val="22"/>
          <w:szCs w:val="22"/>
          <w:u w:val="single"/>
          <w:lang w:val="es-ES_tradnl"/>
        </w:rPr>
      </w:pPr>
      <w:r w:rsidRPr="004C7086">
        <w:rPr>
          <w:rFonts w:ascii="Arial Narrow" w:hAnsi="Arial Narrow" w:cs="Arial"/>
          <w:b/>
          <w:noProof/>
          <w:sz w:val="22"/>
          <w:szCs w:val="22"/>
          <w:u w:val="single"/>
          <w:lang w:val="es-ES_tradnl"/>
        </w:rPr>
        <w:t xml:space="preserve">Nota: Para efectos de acreditar la experiencia exigida, solamente serán admitidas las certificaciones o actas de liquidación o actas de terminación, expedidas por los contratantes. Por lo anterior NO SE ACEPTAN AUTO CERTIFICACIONES NI SUBCONTRATOS. </w:t>
      </w:r>
    </w:p>
    <w:p w14:paraId="487418AF"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28E3DFDF"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La USPEC se reserva el derecho de verificar la información suministrada por el proponente y de solicitar las aclaraciones que considere pertinentes. </w:t>
      </w:r>
    </w:p>
    <w:p w14:paraId="49102FE0"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0D097141"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A los proponentes que cumplan con los requisitos de </w:t>
      </w:r>
      <w:r w:rsidRPr="004C7086">
        <w:rPr>
          <w:rFonts w:ascii="Arial Narrow" w:hAnsi="Arial Narrow" w:cs="Arial"/>
          <w:b/>
          <w:noProof/>
          <w:sz w:val="22"/>
          <w:szCs w:val="22"/>
          <w:u w:val="single"/>
          <w:lang w:val="es-ES_tradnl"/>
        </w:rPr>
        <w:t>experiencia</w:t>
      </w:r>
      <w:r w:rsidRPr="004C7086">
        <w:rPr>
          <w:rFonts w:ascii="Arial Narrow" w:hAnsi="Arial Narrow" w:cs="Arial"/>
          <w:noProof/>
          <w:sz w:val="22"/>
          <w:szCs w:val="22"/>
          <w:lang w:val="es-ES_tradnl"/>
        </w:rPr>
        <w:t xml:space="preserve"> se les asignará la calidad de HABILITADO. </w:t>
      </w:r>
    </w:p>
    <w:p w14:paraId="3E4A8C07"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CEAB1F9"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En caso que se relacione más de un contrato en una sola certificación, se tomará cada contrato de manera individual, de tal forma que cada uno represente una certificación, siempre que cumpla con las especificaciones establecidas en el presente documento. </w:t>
      </w:r>
    </w:p>
    <w:p w14:paraId="62BA7798" w14:textId="77777777" w:rsidR="004C7086" w:rsidRPr="009B7621" w:rsidRDefault="004C7086" w:rsidP="004C7086">
      <w:pPr>
        <w:jc w:val="both"/>
        <w:rPr>
          <w:rFonts w:ascii="Arial Narrow" w:hAnsi="Arial Narrow" w:cs="Arial"/>
          <w:b/>
          <w:i/>
        </w:rPr>
      </w:pPr>
    </w:p>
    <w:p w14:paraId="268AEFC4" w14:textId="77777777" w:rsidR="004C7086" w:rsidRDefault="004C7086" w:rsidP="0060282F">
      <w:pPr>
        <w:pStyle w:val="Prrafodelista"/>
        <w:numPr>
          <w:ilvl w:val="0"/>
          <w:numId w:val="40"/>
        </w:numPr>
        <w:jc w:val="both"/>
        <w:rPr>
          <w:rFonts w:ascii="Arial Narrow" w:eastAsia="Calibri" w:hAnsi="Arial Narrow" w:cs="Arial"/>
          <w:b/>
          <w:sz w:val="22"/>
          <w:szCs w:val="22"/>
          <w:u w:val="single"/>
          <w:lang w:val="es-CO"/>
        </w:rPr>
      </w:pPr>
      <w:r>
        <w:rPr>
          <w:rFonts w:ascii="Arial Narrow" w:eastAsia="Calibri" w:hAnsi="Arial Narrow" w:cs="Arial"/>
          <w:b/>
          <w:sz w:val="22"/>
          <w:szCs w:val="22"/>
          <w:u w:val="single"/>
          <w:lang w:val="es-CO"/>
        </w:rPr>
        <w:t>Certificaciones con valores en moneda extranjera</w:t>
      </w:r>
    </w:p>
    <w:p w14:paraId="3B1CFB1C" w14:textId="77777777" w:rsidR="004C7086" w:rsidRDefault="004C7086" w:rsidP="004C7086">
      <w:pPr>
        <w:pStyle w:val="Prrafodelista"/>
        <w:jc w:val="both"/>
        <w:rPr>
          <w:rFonts w:ascii="Arial Narrow" w:eastAsia="Calibri" w:hAnsi="Arial Narrow" w:cs="Arial"/>
          <w:sz w:val="22"/>
          <w:szCs w:val="22"/>
          <w:lang w:val="es-CO"/>
        </w:rPr>
      </w:pPr>
      <w:r>
        <w:rPr>
          <w:rFonts w:ascii="Arial Narrow" w:eastAsia="Calibri" w:hAnsi="Arial Narrow" w:cs="Arial"/>
          <w:sz w:val="22"/>
          <w:szCs w:val="22"/>
          <w:lang w:val="es-CO"/>
        </w:rPr>
        <w:t xml:space="preserve">En el evento de presentar las certificaciones con valores en moneda extranjera, los valores serán objeto de conversión a pesos colombianos de acuerdo con los siguientes parámetros: </w:t>
      </w:r>
    </w:p>
    <w:p w14:paraId="61DA30E5" w14:textId="77777777" w:rsidR="004C7086" w:rsidRDefault="004C7086" w:rsidP="004C7086">
      <w:pPr>
        <w:pStyle w:val="Prrafodelista"/>
        <w:jc w:val="both"/>
        <w:rPr>
          <w:rFonts w:ascii="Arial Narrow" w:eastAsia="Calibri" w:hAnsi="Arial Narrow" w:cs="Arial"/>
          <w:sz w:val="22"/>
          <w:szCs w:val="22"/>
          <w:lang w:val="es-CO"/>
        </w:rPr>
      </w:pPr>
    </w:p>
    <w:p w14:paraId="0A92A539" w14:textId="77777777" w:rsidR="004C7086" w:rsidRDefault="004C7086" w:rsidP="004C7086">
      <w:pPr>
        <w:pStyle w:val="Prrafodelista"/>
        <w:jc w:val="both"/>
        <w:rPr>
          <w:rFonts w:ascii="Arial Narrow" w:hAnsi="Arial Narrow"/>
          <w:sz w:val="22"/>
          <w:szCs w:val="22"/>
        </w:rPr>
      </w:pPr>
      <w:r>
        <w:rPr>
          <w:rFonts w:ascii="Arial Narrow" w:hAnsi="Arial Narrow"/>
          <w:sz w:val="22"/>
          <w:szCs w:val="22"/>
        </w:rPr>
        <w:t xml:space="preserve">Cuando el valor esté dado en dólares de los Estados Unidos de América ($USD) se convertirá a pesos colombianos utilizando para esa conversión la Tasa Representativa del Mercado (TRM) Promedio Anual correspondiente al año de ejecución, para lo cual se tomará la publicada por el Banco de la República para el año correspondiente en el “link” </w:t>
      </w:r>
      <w:hyperlink r:id="rId17" w:anchor="1992" w:history="1">
        <w:r>
          <w:rPr>
            <w:rStyle w:val="Hipervnculo"/>
            <w:rFonts w:ascii="Arial Narrow" w:hAnsi="Arial Narrow"/>
            <w:sz w:val="22"/>
            <w:szCs w:val="22"/>
          </w:rPr>
          <w:t>http://www.banrep.gov.co/series-estadisticas/see_ts_cam.htm#1992</w:t>
        </w:r>
      </w:hyperlink>
      <w:r>
        <w:rPr>
          <w:rFonts w:ascii="Arial Narrow" w:hAnsi="Arial Narrow"/>
          <w:sz w:val="22"/>
          <w:szCs w:val="22"/>
        </w:rPr>
        <w:t xml:space="preserve"> </w:t>
      </w:r>
    </w:p>
    <w:p w14:paraId="36D941FE" w14:textId="77777777" w:rsidR="004C7086" w:rsidRDefault="004C7086" w:rsidP="004C7086">
      <w:pPr>
        <w:pStyle w:val="Prrafodelista"/>
        <w:jc w:val="both"/>
        <w:rPr>
          <w:rFonts w:ascii="Arial Narrow" w:hAnsi="Arial Narrow"/>
          <w:sz w:val="22"/>
          <w:szCs w:val="22"/>
        </w:rPr>
      </w:pPr>
    </w:p>
    <w:p w14:paraId="47C56F49" w14:textId="77777777" w:rsidR="004C7086" w:rsidRDefault="004C7086" w:rsidP="004C7086">
      <w:pPr>
        <w:pStyle w:val="Prrafodelista"/>
        <w:jc w:val="both"/>
        <w:rPr>
          <w:rFonts w:ascii="Arial Narrow" w:hAnsi="Arial Narrow"/>
          <w:sz w:val="22"/>
          <w:szCs w:val="22"/>
        </w:rPr>
      </w:pPr>
      <w:r>
        <w:rPr>
          <w:rFonts w:ascii="Arial Narrow" w:hAnsi="Arial Narrow"/>
          <w:sz w:val="22"/>
          <w:szCs w:val="22"/>
        </w:rPr>
        <w:t xml:space="preserve">Cuando el valor esté dado en moneda extranjera diferente al dólar de los Estados Unidos de América, se realizará su conversión a dólares estadounidenses de acuerdo con las tasas de cambio estadísticas diarias publicadas por el Banco de la República en el sitio http://www.banrep.gov.co/series-estadisticas/see_ts_cam_otrasmon_2.htm Luego se procederá a su conversión de los $USD resultantes a pesos colombianos, de conformidad con la Tasa Representativa del Mercado (TRM) Promedio Anual correspondiente al año de ejecución para lo cual se procederá como se indicó en el párrafo anterior, en el “link” allí indicado. </w:t>
      </w:r>
    </w:p>
    <w:p w14:paraId="7C4B1E54" w14:textId="77777777" w:rsidR="004C7086" w:rsidRDefault="004C7086" w:rsidP="004C7086">
      <w:pPr>
        <w:pStyle w:val="Prrafodelista"/>
        <w:jc w:val="both"/>
        <w:rPr>
          <w:rFonts w:ascii="Arial Narrow" w:hAnsi="Arial Narrow"/>
          <w:sz w:val="22"/>
          <w:szCs w:val="22"/>
        </w:rPr>
      </w:pPr>
    </w:p>
    <w:p w14:paraId="68D78269" w14:textId="77777777" w:rsidR="004C7086" w:rsidRDefault="004C7086" w:rsidP="004C7086">
      <w:pPr>
        <w:pStyle w:val="Prrafodelista"/>
        <w:jc w:val="both"/>
        <w:rPr>
          <w:rFonts w:ascii="Arial Narrow" w:eastAsia="Calibri" w:hAnsi="Arial Narrow" w:cs="Arial"/>
          <w:sz w:val="22"/>
          <w:szCs w:val="22"/>
          <w:lang w:val="es-CO"/>
        </w:rPr>
      </w:pPr>
      <w:r>
        <w:rPr>
          <w:rFonts w:ascii="Arial Narrow" w:hAnsi="Arial Narrow"/>
          <w:sz w:val="22"/>
          <w:szCs w:val="22"/>
        </w:rPr>
        <w:t>Realizadas las conversiones correspondientes, se verificará el cumplimiento del monto exigido en este numeral de acuerdo con el año de ejecución del contrato certificado.</w:t>
      </w:r>
    </w:p>
    <w:p w14:paraId="2EB2E6C3"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204BA0E8"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NOTA No. 1.</w:t>
      </w:r>
      <w:r w:rsidRPr="004C7086">
        <w:rPr>
          <w:rFonts w:ascii="Arial Narrow" w:hAnsi="Arial Narrow" w:cs="Arial"/>
          <w:noProof/>
          <w:sz w:val="22"/>
          <w:szCs w:val="22"/>
          <w:lang w:val="es-ES_tradnl"/>
        </w:rPr>
        <w:t xml:space="preserve"> Para contratos suscritos con empresas privadas, deberá estar relacionado en la experiencia acreditada del proponente en el RUP.</w:t>
      </w:r>
    </w:p>
    <w:p w14:paraId="1068A47F"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197B692A"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NOTA No. 2.</w:t>
      </w:r>
      <w:r w:rsidRPr="004C7086">
        <w:rPr>
          <w:rFonts w:ascii="Arial Narrow" w:hAnsi="Arial Narrow" w:cs="Arial"/>
          <w:noProof/>
          <w:sz w:val="22"/>
          <w:szCs w:val="22"/>
          <w:lang w:val="es-ES_tradnl"/>
        </w:rPr>
        <w:t xml:space="preserve">  Se tomará como fecha de terminación del contrato la fecha del recibo final de las obras objeto del mismo, firmado por el contratante o su representante.</w:t>
      </w:r>
    </w:p>
    <w:p w14:paraId="2E7E3F9C"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3C5B04DC"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NOTA No. 3.</w:t>
      </w:r>
      <w:r w:rsidRPr="004C7086">
        <w:rPr>
          <w:rFonts w:ascii="Arial Narrow" w:hAnsi="Arial Narrow" w:cs="Arial"/>
          <w:noProof/>
          <w:sz w:val="22"/>
          <w:szCs w:val="22"/>
          <w:lang w:val="es-ES_tradnl"/>
        </w:rPr>
        <w:t xml:space="preserve"> No podrá acreditarse la experiencia exigida a través de subcontratos, es decir que no será tenida en cuenta la experiencia que pretendan acreditar los oferentes o integrantes de la estructura plural mediante contratos en los cuales la parte contratante, haya sido contratada a su vez por otra entidad para la ejecución de dicho contrato.</w:t>
      </w:r>
    </w:p>
    <w:p w14:paraId="0AD646D0"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596759B3"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NOTA No. 4.</w:t>
      </w:r>
      <w:r w:rsidRPr="004C7086">
        <w:rPr>
          <w:rFonts w:ascii="Arial Narrow" w:hAnsi="Arial Narrow" w:cs="Arial"/>
          <w:noProof/>
          <w:sz w:val="22"/>
          <w:szCs w:val="22"/>
          <w:lang w:val="es-ES_tradnl"/>
        </w:rPr>
        <w:t xml:space="preserve"> Para el presente proceso no es válido acreditar la experiencia específica a través de contratos ejecutados bajo la modalidad de administración delegada.</w:t>
      </w:r>
    </w:p>
    <w:p w14:paraId="6CE91472"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4C2533F"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NOTA No. 5.</w:t>
      </w:r>
      <w:r w:rsidRPr="004C7086">
        <w:rPr>
          <w:rFonts w:ascii="Arial Narrow" w:hAnsi="Arial Narrow" w:cs="Arial"/>
          <w:noProof/>
          <w:sz w:val="22"/>
          <w:szCs w:val="22"/>
          <w:lang w:val="es-ES_tradnl"/>
        </w:rPr>
        <w:t xml:space="preserve"> No se tendrán en cuenta las AUTO CERTIFICACIONES, entendida como cualquier certificación expedida por el oferente para acreditar su propia experiencia, o cualquier certificación expedida por Consorcios u ofertas plurales en los cuales el oferente o los integrantes de la oferta plural hayan hecho parte. </w:t>
      </w:r>
    </w:p>
    <w:p w14:paraId="6E007F36"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241D26F7"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La USPEC se reserva los derechos de verificar la información suministrada por el oferente y de solicitar las aclaraciones que considere convenientes hasta antes de la realización de la adjudicación.</w:t>
      </w:r>
    </w:p>
    <w:p w14:paraId="0D6C9E63"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1B04E87A" w14:textId="77777777" w:rsidR="004C7086" w:rsidRPr="004C7086" w:rsidRDefault="004C7086" w:rsidP="004C7086">
      <w:pPr>
        <w:pStyle w:val="Prrafodelista"/>
        <w:ind w:left="0"/>
        <w:jc w:val="both"/>
        <w:rPr>
          <w:rFonts w:ascii="Arial Narrow" w:hAnsi="Arial Narrow" w:cs="Arial"/>
          <w:b/>
          <w:noProof/>
          <w:sz w:val="22"/>
          <w:szCs w:val="22"/>
          <w:lang w:val="es-ES_tradnl"/>
        </w:rPr>
      </w:pPr>
      <w:r w:rsidRPr="004C7086">
        <w:rPr>
          <w:rFonts w:ascii="Arial Narrow" w:hAnsi="Arial Narrow" w:cs="Arial"/>
          <w:b/>
          <w:noProof/>
          <w:sz w:val="22"/>
          <w:szCs w:val="22"/>
          <w:lang w:val="es-ES_tradnl"/>
        </w:rPr>
        <w:t>ESTRUCTURAS PLURALES</w:t>
      </w:r>
    </w:p>
    <w:p w14:paraId="082C0336" w14:textId="77777777" w:rsidR="004C7086" w:rsidRDefault="004C7086" w:rsidP="004C7086">
      <w:pPr>
        <w:pStyle w:val="Prrafodelista"/>
        <w:ind w:left="0"/>
        <w:jc w:val="both"/>
        <w:rPr>
          <w:rFonts w:ascii="Arial Narrow" w:hAnsi="Arial Narrow" w:cs="Arial"/>
          <w:noProof/>
          <w:sz w:val="22"/>
          <w:szCs w:val="22"/>
          <w:lang w:val="es-ES_tradnl"/>
        </w:rPr>
      </w:pPr>
    </w:p>
    <w:p w14:paraId="26573FC0"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Experiencia general:</w:t>
      </w:r>
      <w:r w:rsidRPr="004C7086">
        <w:rPr>
          <w:rFonts w:ascii="Arial Narrow" w:hAnsi="Arial Narrow" w:cs="Arial"/>
          <w:noProof/>
          <w:sz w:val="22"/>
          <w:szCs w:val="22"/>
          <w:lang w:val="es-ES_tradnl"/>
        </w:rPr>
        <w:t xml:space="preserve"> Todos los integrantes deben acreditar experiencia. Para la acreditación de la experiencia en SMMLV no se tendrá en cuenta el porcentaje de participación.</w:t>
      </w:r>
    </w:p>
    <w:p w14:paraId="1B83D775" w14:textId="77777777" w:rsidR="004C7086" w:rsidRDefault="004C7086" w:rsidP="004C7086">
      <w:pPr>
        <w:pStyle w:val="Prrafodelista"/>
        <w:ind w:left="0"/>
        <w:jc w:val="both"/>
        <w:rPr>
          <w:rFonts w:ascii="Arial Narrow" w:hAnsi="Arial Narrow" w:cs="Arial"/>
          <w:noProof/>
          <w:sz w:val="22"/>
          <w:szCs w:val="22"/>
          <w:lang w:val="es-ES_tradnl"/>
        </w:rPr>
      </w:pPr>
    </w:p>
    <w:p w14:paraId="7C3581C3"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b/>
          <w:noProof/>
          <w:sz w:val="22"/>
          <w:szCs w:val="22"/>
          <w:lang w:val="es-ES_tradnl"/>
        </w:rPr>
        <w:t>Experiencia específica:</w:t>
      </w:r>
      <w:r w:rsidRPr="004C7086">
        <w:rPr>
          <w:rFonts w:ascii="Arial Narrow" w:hAnsi="Arial Narrow" w:cs="Arial"/>
          <w:noProof/>
          <w:sz w:val="22"/>
          <w:szCs w:val="22"/>
          <w:lang w:val="es-ES_tradnl"/>
        </w:rPr>
        <w:t xml:space="preserve"> Todos los integrantes deben acreditar experiencia. </w:t>
      </w:r>
    </w:p>
    <w:p w14:paraId="2BED56C2" w14:textId="77777777" w:rsidR="004C7086" w:rsidRDefault="004C7086" w:rsidP="004C7086">
      <w:pPr>
        <w:pStyle w:val="Prrafodelista"/>
        <w:ind w:left="0"/>
        <w:jc w:val="both"/>
        <w:rPr>
          <w:rFonts w:ascii="Arial Narrow" w:hAnsi="Arial Narrow" w:cs="Arial"/>
          <w:noProof/>
          <w:sz w:val="22"/>
          <w:szCs w:val="22"/>
          <w:lang w:val="es-ES_tradnl"/>
        </w:rPr>
      </w:pPr>
    </w:p>
    <w:p w14:paraId="2BC00DF4"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El integrante que acredite la mayor experiencia específica requerida, comparada con cada uno de los demás integrantes, debe tener una participación en el Consorcio o Unión temporal igual o mayor al 60%. En caso de inobservancia de esta condición, el proponente obtendrá la condición de NO HABILITADO.</w:t>
      </w:r>
    </w:p>
    <w:p w14:paraId="01E403B7"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236F2E31"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En caso que la propuesta haya sido presentada por una estructura plural, y la experiencia específica acreditada por cada uno de los integrantes de la misma sobrepase la experiencia exigida, se admitirá la propuesta, independientemente del porcentaje de participación de los integrantes.</w:t>
      </w:r>
    </w:p>
    <w:p w14:paraId="7B4BD5CE"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27564609"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Cuando se trate de contratos que hayan sido ejecutados como parte de una unión temporal o consorcio, se deberá presentar en la certificación el porcentaje de participación en dicho contrato; esta experiencia será válida siempre y cuando sea emitida por el Contratante. </w:t>
      </w:r>
    </w:p>
    <w:p w14:paraId="33C98709"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554E2DD9"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En caso que la certificación contenga varios ítems y solo aplique algunos de ellos al objeto de la presente contratación, serán éstos los que se tendrán en cuenta para la verificación de la experiencia requerida.</w:t>
      </w:r>
    </w:p>
    <w:p w14:paraId="3341C5E9"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7D523A95"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La certificación deberá especificar el porcentaje de participación del oferente en cada contrato, pues solo se tendrá en cuenta el porcentaje de participación que el oferente tuvo en aquel contrato por el cual pretende demostrar la experiencia solicitada en este proceso.</w:t>
      </w:r>
    </w:p>
    <w:p w14:paraId="569E5625"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135BB890"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En los casos en que los documentos requeridos incluyan valores en moneda extranjera, estos serán convertidos a pesos colombianos, a la tasa representativa del mercado vigente a la fecha de suscripción del contrato materia de la certificación, la cual debe estar especificada en la oferta.</w:t>
      </w:r>
    </w:p>
    <w:p w14:paraId="40C42E1A"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129615B"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En caso que la certificación contenga varios ítems y solo aplique alguno de ellos al objeto de la presente contratación, serán estos los que se tendrán en cuenta para la verificación de la experiencia requerida.</w:t>
      </w:r>
    </w:p>
    <w:p w14:paraId="6B88A597"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74458145" w14:textId="77777777" w:rsidR="004C7086" w:rsidRPr="004C7086" w:rsidRDefault="004C7086" w:rsidP="004C7086">
      <w:pPr>
        <w:pStyle w:val="Prrafodelista"/>
        <w:ind w:left="0"/>
        <w:jc w:val="both"/>
        <w:rPr>
          <w:rFonts w:ascii="Arial Narrow" w:hAnsi="Arial Narrow" w:cs="Arial"/>
          <w:b/>
          <w:noProof/>
          <w:sz w:val="22"/>
          <w:szCs w:val="22"/>
          <w:lang w:val="es-ES_tradnl"/>
        </w:rPr>
      </w:pPr>
      <w:r w:rsidRPr="004C7086">
        <w:rPr>
          <w:rFonts w:ascii="Arial Narrow" w:hAnsi="Arial Narrow" w:cs="Arial"/>
          <w:b/>
          <w:noProof/>
          <w:sz w:val="22"/>
          <w:szCs w:val="22"/>
          <w:lang w:val="es-ES_tradnl"/>
        </w:rPr>
        <w:t>ACREDITACIÓN DE EXPERIENCIA A TRAVÉS DE CASA MATRIZ DEL PROPONENTE:</w:t>
      </w:r>
    </w:p>
    <w:p w14:paraId="297D382B"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3E08617"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Las personas naturales o jurídicas extranjeras sin domicilio o sucursal en Colombia, no están obligadas a estar inscritas en el RUP, por lo cual la entidad deberá verificar directamente el cumplimiento del requisito de experiencia exigido, mediante las certificaciones de contratos que aporte el proponente, cuyo objeto deberá ser igual o similar al del presente proceso y cumplir con los requisitos mínimos previstos en el respectivo anexo del pliego de condiciones.</w:t>
      </w:r>
    </w:p>
    <w:p w14:paraId="1784EA3D"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611ADD61"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Además de su propia experiencia, el proponente individual o los miembros de una figura asociativa, podrán presentar tanto la experiencia general, la experiencia específica o la experiencia adicional específica a través de su matriz. Para estos efectos se considerará matriz exclusivamente cuando se acredite tener una situación de control y tenga el cincuenta y uno por ciento (51%) o más del capital en el proponente individual o los miembros de una figura asociativa. El Proponente individual o los miembros de una figura asociativa deberán acreditar la situación de control de la matriz de la siguiente manera: </w:t>
      </w:r>
    </w:p>
    <w:p w14:paraId="5EABCD6B"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7FF47362"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 xml:space="preserve">Si el Proponente o los miembros de las figuras asociativas acreditan la Experiencia General, Experiencia Específica y/o Experiencia Adicional Específica de su matriz, la situación de control se verificará (i) en el certificado de existencia y representación legal del Proponente (o los miembros de una figura asociativa) si fuere colombiano o (ii) si el Proponente (o los miembros de una figura asociativa) es extranjero así: (1) mediante el certificado de existencia y representación legal del Proponente (o los miembros de una figura asociativa) en el cual conste la inscripción de la situación de control de la matriz, si la jurisdicción de incorporación de la sociedad controlada tuviere tal certificado y en el mismo fuese obligatorio registrar la situación de control, o (2) mediante la presentación de un documento equivalente al certificado de existencia y representación legal según la jurisdicción, siempre que en el mismo fuese obligatorio registrar la situación de control de la matriz, o (3) mediante certificación expedida por autoridad competente, según la jurisdicción de incorporación de la sociedad controlada, en el que se evidencie el presupuesto de control descrito en el presente numeral, o (4) mediante certificación expedida conjuntamente por los representantes legales del Proponente (o los miembros de una figura asociativa) y de la sociedad matriz, en la cual conste que en el país de su incorporación no existe autoridad que expida certificados en los que conste la situación de control de una sociedad matriz , y en el cual se describa la situación de control. Esta certificación deberá estar legalizada a través de declaración hecha ante autoridad competente para recibir declaraciones juramentadas en la respectiva jurisdicción; para fines de claridad únicamente, la certificación podrá constar en documentos separados suscritos por los representantes legales de cada una de las sociedades involucradas. En el caso previsto en el presente numeral, la casa matriz deberá suscribir el ANEXO ACUERDO DE GARANTÍA y adjuntarla a la propuesta. </w:t>
      </w:r>
    </w:p>
    <w:p w14:paraId="5FFB7DEC" w14:textId="77777777" w:rsidR="004C7086" w:rsidRPr="004C7086" w:rsidRDefault="004C7086" w:rsidP="004C7086">
      <w:pPr>
        <w:pStyle w:val="Prrafodelista"/>
        <w:ind w:left="0"/>
        <w:jc w:val="both"/>
        <w:rPr>
          <w:rFonts w:ascii="Arial Narrow" w:hAnsi="Arial Narrow" w:cs="Arial"/>
          <w:noProof/>
          <w:sz w:val="22"/>
          <w:szCs w:val="22"/>
          <w:lang w:val="es-ES_tradnl"/>
        </w:rPr>
      </w:pPr>
    </w:p>
    <w:p w14:paraId="4E1AA25F" w14:textId="77777777" w:rsidR="004C7086" w:rsidRPr="004C7086" w:rsidRDefault="004C7086" w:rsidP="004C7086">
      <w:pPr>
        <w:pStyle w:val="Prrafodelista"/>
        <w:ind w:left="0"/>
        <w:jc w:val="both"/>
        <w:rPr>
          <w:rFonts w:ascii="Arial Narrow" w:hAnsi="Arial Narrow" w:cs="Arial"/>
          <w:noProof/>
          <w:sz w:val="22"/>
          <w:szCs w:val="22"/>
          <w:lang w:val="es-ES_tradnl"/>
        </w:rPr>
      </w:pPr>
      <w:r w:rsidRPr="004C7086">
        <w:rPr>
          <w:rFonts w:ascii="Arial Narrow" w:hAnsi="Arial Narrow" w:cs="Arial"/>
          <w:noProof/>
          <w:sz w:val="22"/>
          <w:szCs w:val="22"/>
          <w:lang w:val="es-ES_tradnl"/>
        </w:rPr>
        <w:t>En caso de que el proponente adjudicatario o sus miembros hubieren acreditado experiencia a través de su matriz, el mismo, no podrá cambiar su situación jurídica frente a la matriz, durante la totalidad del periodo de ejecución y liquidación del contrato de interventoría.</w:t>
      </w:r>
    </w:p>
    <w:p w14:paraId="12147494" w14:textId="77777777" w:rsidR="004C7086" w:rsidRDefault="004C7086" w:rsidP="000B6298">
      <w:pPr>
        <w:tabs>
          <w:tab w:val="left" w:pos="142"/>
          <w:tab w:val="left" w:pos="223"/>
          <w:tab w:val="left" w:pos="284"/>
        </w:tabs>
        <w:spacing w:after="0"/>
        <w:contextualSpacing/>
        <w:jc w:val="both"/>
        <w:rPr>
          <w:rFonts w:ascii="Arial Narrow" w:eastAsia="Calibri" w:hAnsi="Arial Narrow"/>
          <w:lang w:val="es-ES_tradnl" w:eastAsia="x-none"/>
        </w:rPr>
      </w:pPr>
    </w:p>
    <w:p w14:paraId="2E39CF61" w14:textId="624B11AA" w:rsidR="00BF7922" w:rsidRPr="005007E7" w:rsidRDefault="00BF7922" w:rsidP="00BF7922">
      <w:pPr>
        <w:tabs>
          <w:tab w:val="left" w:pos="223"/>
          <w:tab w:val="left" w:pos="284"/>
          <w:tab w:val="left" w:pos="317"/>
        </w:tabs>
        <w:spacing w:after="0" w:line="240" w:lineRule="auto"/>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d. ACEPTACIÓN DEL ANEXO REFERENTE A “ESPECIFICACIONES TÉCNICAS”. </w:t>
      </w:r>
    </w:p>
    <w:p w14:paraId="7AD58BBC" w14:textId="77777777" w:rsidR="00BF7922" w:rsidRPr="005007E7" w:rsidRDefault="00BF7922" w:rsidP="00BF7922">
      <w:pPr>
        <w:widowControl w:val="0"/>
        <w:spacing w:after="0" w:line="240" w:lineRule="auto"/>
        <w:ind w:left="284"/>
        <w:jc w:val="both"/>
        <w:rPr>
          <w:rFonts w:ascii="Arial Narrow" w:eastAsia="Times New Roman" w:hAnsi="Arial Narrow" w:cs="Arial"/>
          <w:b/>
          <w:lang w:val="es-ES_tradnl" w:eastAsia="es-ES"/>
        </w:rPr>
      </w:pPr>
    </w:p>
    <w:p w14:paraId="6D5EA0C8" w14:textId="77777777" w:rsidR="00BF7922" w:rsidRPr="005007E7" w:rsidRDefault="00BF7922" w:rsidP="00BF7922">
      <w:pPr>
        <w:widowControl w:val="0"/>
        <w:spacing w:after="0" w:line="240" w:lineRule="auto"/>
        <w:jc w:val="both"/>
        <w:rPr>
          <w:rFonts w:ascii="Arial Narrow" w:eastAsia="Times New Roman" w:hAnsi="Arial Narrow" w:cs="Arial"/>
          <w:b/>
          <w:lang w:val="es-ES_tradnl" w:eastAsia="es-ES"/>
        </w:rPr>
      </w:pPr>
      <w:r w:rsidRPr="005007E7">
        <w:rPr>
          <w:rFonts w:ascii="Arial Narrow" w:eastAsia="Times New Roman" w:hAnsi="Arial Narrow" w:cs="Arial"/>
          <w:lang w:val="es-ES_tradnl" w:eastAsia="es-ES"/>
        </w:rPr>
        <w:t>El proponente deberá aportar este anexo debidamente suscrito por el representante legal, con el cual se obliga, en caso de resultar seleccionado en el presente proceso, a cumplir con la totalidad de las condiciones que allí se exigen.</w:t>
      </w:r>
    </w:p>
    <w:p w14:paraId="63F4758F" w14:textId="77777777" w:rsidR="0009756A" w:rsidRPr="005007E7" w:rsidRDefault="0009756A" w:rsidP="00BF7922">
      <w:pPr>
        <w:autoSpaceDE w:val="0"/>
        <w:autoSpaceDN w:val="0"/>
        <w:adjustRightInd w:val="0"/>
        <w:spacing w:after="0" w:line="240" w:lineRule="auto"/>
        <w:jc w:val="both"/>
        <w:rPr>
          <w:rFonts w:ascii="Arial Narrow" w:hAnsi="Arial Narrow"/>
          <w:b/>
          <w:color w:val="000000" w:themeColor="text1"/>
          <w:lang w:val="es-ES_tradnl"/>
        </w:rPr>
      </w:pPr>
    </w:p>
    <w:p w14:paraId="736D7796" w14:textId="498A1D2E" w:rsidR="00621959" w:rsidRPr="005007E7" w:rsidRDefault="00190B24" w:rsidP="00B56B06">
      <w:pPr>
        <w:pStyle w:val="Prrafodelista"/>
        <w:numPr>
          <w:ilvl w:val="1"/>
          <w:numId w:val="4"/>
        </w:numPr>
        <w:autoSpaceDE w:val="0"/>
        <w:autoSpaceDN w:val="0"/>
        <w:adjustRightInd w:val="0"/>
        <w:jc w:val="both"/>
        <w:rPr>
          <w:rFonts w:ascii="Arial Narrow" w:hAnsi="Arial Narrow"/>
          <w:b/>
          <w:color w:val="000000" w:themeColor="text1"/>
          <w:sz w:val="22"/>
          <w:szCs w:val="22"/>
          <w:lang w:val="es-ES_tradnl"/>
        </w:rPr>
      </w:pPr>
      <w:r>
        <w:rPr>
          <w:rFonts w:ascii="Arial Narrow" w:hAnsi="Arial Narrow"/>
          <w:b/>
          <w:color w:val="000000" w:themeColor="text1"/>
          <w:sz w:val="22"/>
          <w:szCs w:val="22"/>
          <w:lang w:val="es-ES_tradnl"/>
        </w:rPr>
        <w:t>CAPACIDAD JURÍ</w:t>
      </w:r>
      <w:r w:rsidR="00621959" w:rsidRPr="005007E7">
        <w:rPr>
          <w:rFonts w:ascii="Arial Narrow" w:hAnsi="Arial Narrow"/>
          <w:b/>
          <w:color w:val="000000" w:themeColor="text1"/>
          <w:sz w:val="22"/>
          <w:szCs w:val="22"/>
          <w:lang w:val="es-ES_tradnl"/>
        </w:rPr>
        <w:t xml:space="preserve">DICA HABILITANTE </w:t>
      </w:r>
    </w:p>
    <w:p w14:paraId="4991A1B0" w14:textId="77777777" w:rsidR="00621959" w:rsidRPr="005007E7" w:rsidRDefault="00621959" w:rsidP="00621959">
      <w:pPr>
        <w:pStyle w:val="Prrafodelista"/>
        <w:autoSpaceDE w:val="0"/>
        <w:autoSpaceDN w:val="0"/>
        <w:adjustRightInd w:val="0"/>
        <w:jc w:val="both"/>
        <w:rPr>
          <w:rFonts w:ascii="Arial Narrow" w:hAnsi="Arial Narrow"/>
          <w:b/>
          <w:color w:val="000000" w:themeColor="text1"/>
          <w:sz w:val="22"/>
          <w:szCs w:val="22"/>
          <w:lang w:val="es-ES_tradnl"/>
        </w:rPr>
      </w:pPr>
    </w:p>
    <w:p w14:paraId="1D6DC65A" w14:textId="77777777" w:rsidR="00AA2072" w:rsidRPr="005007E7" w:rsidRDefault="00AA2072" w:rsidP="00AA2072">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En el presente proceso pueden participar: </w:t>
      </w:r>
    </w:p>
    <w:p w14:paraId="175F36E6" w14:textId="77777777" w:rsidR="00AA2072" w:rsidRPr="005007E7" w:rsidRDefault="00AA2072" w:rsidP="00AA2072">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p>
    <w:p w14:paraId="3AC9E4FB" w14:textId="77777777" w:rsidR="00AA2072" w:rsidRPr="005007E7" w:rsidRDefault="00AA2072" w:rsidP="0060282F">
      <w:pPr>
        <w:pStyle w:val="Cuerpodeltexto0"/>
        <w:numPr>
          <w:ilvl w:val="0"/>
          <w:numId w:val="27"/>
        </w:numPr>
        <w:shd w:val="clear" w:color="auto" w:fill="auto"/>
        <w:tabs>
          <w:tab w:val="left" w:pos="660"/>
        </w:tabs>
        <w:spacing w:after="0" w:line="240" w:lineRule="auto"/>
        <w:ind w:right="2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Personas jurídicas nacionales o extranjeras cuyo objeto social esté relacionado con el objeto del contrato a celebrarse y cuya duración sea por lo menos la vigencia del contrato y un año más.</w:t>
      </w:r>
    </w:p>
    <w:p w14:paraId="6E623956" w14:textId="77777777" w:rsidR="00AA2072" w:rsidRPr="005007E7" w:rsidRDefault="00AA2072" w:rsidP="0060282F">
      <w:pPr>
        <w:pStyle w:val="Cuerpodeltexto0"/>
        <w:numPr>
          <w:ilvl w:val="0"/>
          <w:numId w:val="27"/>
        </w:numPr>
        <w:shd w:val="clear" w:color="auto" w:fill="auto"/>
        <w:tabs>
          <w:tab w:val="left" w:pos="660"/>
        </w:tabs>
        <w:spacing w:after="0" w:line="240" w:lineRule="auto"/>
        <w:ind w:right="2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Personas naturales que tengan capacidad para obligarse por sí mismas.</w:t>
      </w:r>
    </w:p>
    <w:p w14:paraId="493E955F" w14:textId="77777777" w:rsidR="00AA2072" w:rsidRPr="005007E7" w:rsidRDefault="00AA2072" w:rsidP="0060282F">
      <w:pPr>
        <w:pStyle w:val="Cuerpodeltexto0"/>
        <w:numPr>
          <w:ilvl w:val="0"/>
          <w:numId w:val="27"/>
        </w:numPr>
        <w:shd w:val="clear" w:color="auto" w:fill="auto"/>
        <w:tabs>
          <w:tab w:val="left" w:pos="660"/>
        </w:tabs>
        <w:spacing w:after="0" w:line="240" w:lineRule="auto"/>
        <w:ind w:right="20"/>
        <w:contextualSpacing/>
        <w:rPr>
          <w:rFonts w:ascii="Arial Narrow" w:eastAsia="Calibri" w:hAnsi="Arial Narrow"/>
          <w:sz w:val="22"/>
          <w:szCs w:val="22"/>
          <w:lang w:val="es-ES_tradnl"/>
        </w:rPr>
      </w:pPr>
      <w:r w:rsidRPr="005007E7">
        <w:rPr>
          <w:rFonts w:ascii="Arial Narrow" w:hAnsi="Arial Narrow"/>
          <w:noProof/>
          <w:sz w:val="22"/>
          <w:szCs w:val="22"/>
          <w:lang w:val="es-ES_tradnl"/>
        </w:rPr>
        <w:t>Consorcios o uniones temporales conformados por las personas naturales o juridicas en las condiciones previstas anteriormente.</w:t>
      </w:r>
    </w:p>
    <w:p w14:paraId="00F5448B" w14:textId="77777777" w:rsidR="00AA2072" w:rsidRPr="005007E7" w:rsidRDefault="00AA2072" w:rsidP="00AA2072">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p>
    <w:p w14:paraId="5C53329B" w14:textId="77777777" w:rsidR="00AA2072" w:rsidRPr="005007E7" w:rsidRDefault="00AA2072" w:rsidP="00AA2072">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La Unidad de Servicios Penitenciarios y Carcelarios – USPEC, revisará que los proponentes no se encuentren en causales de inhabilidad, incompatibilidad o conflictos de interés para celebrar o ejecutar el contrato. </w:t>
      </w:r>
    </w:p>
    <w:p w14:paraId="7EC9414B" w14:textId="77777777" w:rsidR="00AA2072" w:rsidRPr="005007E7" w:rsidRDefault="00AA2072" w:rsidP="00AA2072">
      <w:pPr>
        <w:spacing w:after="0" w:line="240" w:lineRule="auto"/>
        <w:jc w:val="both"/>
        <w:rPr>
          <w:rFonts w:ascii="Arial Narrow" w:hAnsi="Arial Narrow"/>
          <w:lang w:val="es-ES_tradnl"/>
        </w:rPr>
      </w:pPr>
    </w:p>
    <w:p w14:paraId="09DACF83" w14:textId="77777777" w:rsidR="00AA2072" w:rsidRPr="005007E7" w:rsidRDefault="00AA2072" w:rsidP="00AA2072">
      <w:pPr>
        <w:spacing w:after="0" w:line="240" w:lineRule="auto"/>
        <w:jc w:val="both"/>
        <w:rPr>
          <w:rFonts w:ascii="Arial Narrow" w:hAnsi="Arial Narrow"/>
          <w:lang w:val="es-ES_tradnl"/>
        </w:rPr>
      </w:pPr>
      <w:r w:rsidRPr="005007E7">
        <w:rPr>
          <w:rFonts w:ascii="Arial Narrow" w:hAnsi="Arial Narrow"/>
          <w:lang w:val="es-ES_tradnl"/>
        </w:rPr>
        <w:t>En cuanto a la capacidad jurídica, se verificarán entre otros los siguientes documentos:</w:t>
      </w:r>
    </w:p>
    <w:p w14:paraId="0300F30A"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56787C21" w14:textId="36EC0499" w:rsidR="00AA2072" w:rsidRPr="005007E7" w:rsidRDefault="00AA2072" w:rsidP="0060282F">
      <w:pPr>
        <w:pStyle w:val="Prrafodelista"/>
        <w:numPr>
          <w:ilvl w:val="0"/>
          <w:numId w:val="28"/>
        </w:numPr>
        <w:tabs>
          <w:tab w:val="left" w:pos="-720"/>
        </w:tabs>
        <w:suppressAutoHyphens/>
        <w:jc w:val="both"/>
        <w:rPr>
          <w:rFonts w:ascii="Arial Narrow" w:hAnsi="Arial Narrow" w:cs="Arial"/>
          <w:b/>
          <w:spacing w:val="-3"/>
          <w:sz w:val="22"/>
          <w:szCs w:val="22"/>
          <w:lang w:val="es-ES_tradnl"/>
        </w:rPr>
      </w:pPr>
      <w:r w:rsidRPr="005007E7">
        <w:rPr>
          <w:rFonts w:ascii="Arial Narrow" w:hAnsi="Arial Narrow" w:cs="Arial"/>
          <w:b/>
          <w:spacing w:val="-3"/>
          <w:sz w:val="22"/>
          <w:szCs w:val="22"/>
          <w:lang w:val="es-ES_tradnl"/>
        </w:rPr>
        <w:t xml:space="preserve">Carta de presentación de la propuesta </w:t>
      </w:r>
    </w:p>
    <w:p w14:paraId="673EF25A"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74E45AE8" w14:textId="62460D09"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xml:space="preserve">El proponente deberá diligenciar y presentar el </w:t>
      </w:r>
      <w:r w:rsidRPr="005007E7">
        <w:rPr>
          <w:rFonts w:ascii="Arial Narrow" w:eastAsia="Calibri" w:hAnsi="Arial Narrow"/>
          <w:b/>
          <w:lang w:val="es-ES_tradnl" w:eastAsia="x-none"/>
        </w:rPr>
        <w:t>ANEXO No. 6 CARTA DE PRESENTACIÓN DE LA PROPUESTA</w:t>
      </w:r>
      <w:r w:rsidRPr="005007E7">
        <w:rPr>
          <w:rFonts w:ascii="Arial Narrow" w:eastAsia="Calibri" w:hAnsi="Arial Narrow"/>
          <w:lang w:val="es-ES_tradnl" w:eastAsia="x-none"/>
        </w:rPr>
        <w:t>, el cual tiene como finalidad que el proponente exprese de manera clara e inequívoca que conoce los términos de la convocatoria, que acepta sus condiciones y que cumple con los requisitos y exigencias del ordenamiento jurídico.</w:t>
      </w:r>
    </w:p>
    <w:p w14:paraId="77806BEA"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14B8F71B"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 carta de presentación de la propuesta debe ser diligenciada y además, debe estar firmada por el proponente, de acuerdo con las siguientes reglas:</w:t>
      </w:r>
    </w:p>
    <w:p w14:paraId="16EC8D78"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w:t>
      </w:r>
    </w:p>
    <w:p w14:paraId="0BFBF316"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Si es persona jurídica, por el representante legal o quien se encuentre facultado conforme a la ley y los estatutos sociales; en el caso de Estructuras plurales, por quien haya sido designado representante en el documento de constitución. Quien constituya apoderado debe tener la legitimación para hacerlo, caso en el cual debe anexar el poder correspondiente con la manifestación expresa de las facultades otorgadas y sus limitaciones.</w:t>
      </w:r>
    </w:p>
    <w:p w14:paraId="5BA95933"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0ACFDAF0" w14:textId="3A91FD3B"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deberá diligenciar el anexo suministrado por la entidad, señalando el grupo o grupos a los que se presenta, suscrito por el representante legal del oferente, indicando su nombre, documento de identidad y número de tarjeta profesional como ingeniero civil. El proponente o el representante legal del proponente deben adjuntar copia de la cédula de ciudadanía, tarjeta profesional y certificado del COPNIA vigente de la misma; en caso de que el proponente no sea Ingeniero Civil, la propuesta debe ser avalado por un de estos.</w:t>
      </w:r>
    </w:p>
    <w:p w14:paraId="1A3FA8B6"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17381095" w14:textId="211F406B" w:rsidR="00AA2072" w:rsidRPr="005007E7" w:rsidRDefault="00AA2072" w:rsidP="00AA2072">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b. Copia del documento de identidad</w:t>
      </w:r>
    </w:p>
    <w:p w14:paraId="5CE0DC06"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3965BF5A"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deberá presentar fotocopia del documento de identidad del proponente para el caso de personas naturales, fotocopia del documento de identidad del representante legal para el caso de personas jurídicas, sea en forma individual o asociativa (Consorcio o Unión Temporal), y para persona extranjera fotocopia de la cedula de extranjería o pasaporte, según sea el caso.</w:t>
      </w:r>
    </w:p>
    <w:p w14:paraId="0C0EC43A"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0A5A0598" w14:textId="50292C2D" w:rsidR="00AA2072" w:rsidRPr="005007E7" w:rsidRDefault="00AA2072" w:rsidP="00AA2072">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c. Documento de conformación de oferente plural</w:t>
      </w:r>
      <w:r w:rsidR="00235E8E" w:rsidRPr="005007E7">
        <w:rPr>
          <w:rFonts w:ascii="Arial Narrow" w:hAnsi="Arial Narrow" w:cs="Arial"/>
          <w:b/>
          <w:spacing w:val="-3"/>
          <w:lang w:val="es-ES_tradnl"/>
        </w:rPr>
        <w:t xml:space="preserve"> (si aplica)</w:t>
      </w:r>
    </w:p>
    <w:p w14:paraId="3A955403" w14:textId="77777777" w:rsidR="00AA2072" w:rsidRPr="005007E7" w:rsidRDefault="00AA2072" w:rsidP="00AA2072">
      <w:pPr>
        <w:tabs>
          <w:tab w:val="left" w:pos="-720"/>
        </w:tabs>
        <w:suppressAutoHyphens/>
        <w:spacing w:after="0" w:line="240" w:lineRule="auto"/>
        <w:jc w:val="both"/>
        <w:rPr>
          <w:rFonts w:ascii="Arial Narrow" w:hAnsi="Arial Narrow" w:cs="Arial"/>
          <w:spacing w:val="-3"/>
          <w:lang w:val="es-ES_tradnl"/>
        </w:rPr>
      </w:pPr>
    </w:p>
    <w:p w14:paraId="0DC4CEFC" w14:textId="68878CAE"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xml:space="preserve">En el caso de los oferentes plurales (Consorcio, Unión Temporal, etc.), debe diligenciarse el </w:t>
      </w:r>
      <w:r w:rsidRPr="005007E7">
        <w:rPr>
          <w:rFonts w:ascii="Arial Narrow" w:eastAsia="Calibri" w:hAnsi="Arial Narrow"/>
          <w:b/>
          <w:lang w:val="es-ES_tradnl" w:eastAsia="x-none"/>
        </w:rPr>
        <w:t xml:space="preserve">ANEXO No. </w:t>
      </w:r>
      <w:r w:rsidR="00235E8E" w:rsidRPr="005007E7">
        <w:rPr>
          <w:rFonts w:ascii="Arial Narrow" w:eastAsia="Calibri" w:hAnsi="Arial Narrow"/>
          <w:b/>
          <w:lang w:val="es-ES_tradnl" w:eastAsia="x-none"/>
        </w:rPr>
        <w:t>7</w:t>
      </w:r>
      <w:r w:rsidRPr="005007E7">
        <w:rPr>
          <w:rFonts w:ascii="Arial Narrow" w:eastAsia="Calibri" w:hAnsi="Arial Narrow"/>
          <w:b/>
          <w:lang w:val="es-ES_tradnl" w:eastAsia="x-none"/>
        </w:rPr>
        <w:t xml:space="preserve"> DOCUMENTO DE CONFORMACIÓN DE OFERENTE PLURAL</w:t>
      </w:r>
      <w:r w:rsidRPr="005007E7">
        <w:rPr>
          <w:rFonts w:ascii="Arial Narrow" w:eastAsia="Calibri" w:hAnsi="Arial Narrow"/>
          <w:lang w:val="es-ES_tradnl" w:eastAsia="x-none"/>
        </w:rPr>
        <w:t xml:space="preserve"> en cuanto a la indicación del nombre del oferente plural; además de los integrantes del mismo y el respectivo porcentaje de participación de cada uno.</w:t>
      </w:r>
    </w:p>
    <w:p w14:paraId="52454F7F"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48078C95"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De acuerdo con lo establecido en el artículo 7o. de la Ley 80 de 1993 en el documento de conformación del oferente plural se debe:</w:t>
      </w:r>
    </w:p>
    <w:p w14:paraId="64A91AFA"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467CC369"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Indicar en forma expresa si su participación es a título de Consorcio, Unión Temporal, etc., indicando el nombre y porcentaje de participación de cada uno de los integrantes que lo conforman.</w:t>
      </w:r>
    </w:p>
    <w:p w14:paraId="3B615DC6"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Designar la persona, que para todos los efectos representará el oferente plural.</w:t>
      </w:r>
    </w:p>
    <w:p w14:paraId="21574B79"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Señalar las reglas básicas que regulen las relaciones entre los miembros del oferente plural y sus respectivas responsabilidades: 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 la Entidad contratante.</w:t>
      </w:r>
    </w:p>
    <w:p w14:paraId="2CF732EE"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Señalar la duración del mismo que no deberá ser inferior a la del contrato y un año más.</w:t>
      </w:r>
    </w:p>
    <w:p w14:paraId="2269A35D"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En atención a lo dispuesto en el artículo 11 del Decreto 3050 de 1997, los integrantes de la estructura plural en el documento de constitución para efectos del pago, en relación con la facturación deben manifestar si la va a efectuar en representación uno de los integrantes del oferente plural se debe informar el número del NIT de quien factura o en su defecto, si la va realizar el oferente plural con su propio NIT, hecho que se debe indicar en el documento de conformación. Además se debe señalar el porcentaje o valor del contrato que corresponda a cada uno de los integrantes, el nombre o razón social y el NIT de cada uno de ellos.</w:t>
      </w:r>
    </w:p>
    <w:p w14:paraId="49ACE487"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08C7DC4C"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En este caso, para efectos de la inscripción en el Registro Único Tributario deberán tener en cuenta lo dispuesto en el Decreto 2460 de 2013 modificado y adicionado Decreto 2620 de 2014.</w:t>
      </w:r>
    </w:p>
    <w:p w14:paraId="765B0D7F"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1E21C2B1"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xml:space="preserve">En cualquiera de las alternativas anteriores, las facturas deberán cumplir los requisitos establecidos en las disipaciones legales. </w:t>
      </w:r>
    </w:p>
    <w:p w14:paraId="1036B607" w14:textId="77777777" w:rsidR="00AA2072" w:rsidRPr="005007E7" w:rsidRDefault="00AA2072" w:rsidP="00AA2072">
      <w:pPr>
        <w:tabs>
          <w:tab w:val="left" w:pos="-720"/>
        </w:tabs>
        <w:suppressAutoHyphens/>
        <w:spacing w:after="0" w:line="240" w:lineRule="auto"/>
        <w:jc w:val="both"/>
        <w:rPr>
          <w:rFonts w:ascii="Arial Narrow" w:hAnsi="Arial Narrow" w:cs="Arial"/>
          <w:b/>
          <w:spacing w:val="-3"/>
          <w:lang w:val="es-ES_tradnl"/>
        </w:rPr>
      </w:pPr>
    </w:p>
    <w:p w14:paraId="1DF1E716" w14:textId="7176AC17" w:rsidR="00AA2072" w:rsidRPr="005007E7" w:rsidRDefault="00AA2072" w:rsidP="00AA2072">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d. Certificado de existencia y representación legal y/o documento legal idóneo</w:t>
      </w:r>
    </w:p>
    <w:p w14:paraId="643B07D7" w14:textId="77777777" w:rsidR="00AA2072" w:rsidRPr="005007E7" w:rsidRDefault="00AA2072" w:rsidP="00AA2072">
      <w:pPr>
        <w:tabs>
          <w:tab w:val="left" w:pos="-720"/>
        </w:tabs>
        <w:suppressAutoHyphens/>
        <w:spacing w:after="0" w:line="240" w:lineRule="auto"/>
        <w:jc w:val="both"/>
        <w:rPr>
          <w:rFonts w:ascii="Arial Narrow" w:hAnsi="Arial Narrow" w:cs="Arial"/>
          <w:b/>
          <w:spacing w:val="-3"/>
          <w:lang w:val="es-ES_tradnl"/>
        </w:rPr>
      </w:pPr>
    </w:p>
    <w:p w14:paraId="47A89C92" w14:textId="7AF6DFA2"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xml:space="preserve">El proponente deberá presentar el certificado de existencia y representación legal expedido por la Cámara de Comercio </w:t>
      </w:r>
      <w:r w:rsidR="00D95BA2" w:rsidRPr="0049573C">
        <w:rPr>
          <w:rFonts w:ascii="Arial Narrow" w:eastAsia="Calibri" w:hAnsi="Arial Narrow"/>
          <w:lang w:eastAsia="x-none"/>
        </w:rPr>
        <w:t>de la jurisdicción donde tenga el asiento principal de sus negocios (personas naturales) o el domicilio principal (personas jurídicas)</w:t>
      </w:r>
      <w:r w:rsidR="00D95BA2">
        <w:rPr>
          <w:rFonts w:ascii="Arial Narrow" w:eastAsia="Calibri" w:hAnsi="Arial Narrow"/>
          <w:lang w:eastAsia="x-none"/>
        </w:rPr>
        <w:t xml:space="preserve">, </w:t>
      </w:r>
      <w:r w:rsidRPr="005007E7">
        <w:rPr>
          <w:rFonts w:ascii="Arial Narrow" w:eastAsia="Calibri" w:hAnsi="Arial Narrow"/>
          <w:lang w:val="es-ES_tradnl" w:eastAsia="x-none"/>
        </w:rPr>
        <w:t>con fecha no superior a treinta (30) días calendario de antelación a la fecha de cierre de la convocatoria, donde conste que el objeto social de la compañía le permite desarrollar el objeto del contrato que se derive del presente proceso de selección, así como las facultades del representante legal.</w:t>
      </w:r>
    </w:p>
    <w:p w14:paraId="2A8B623C"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w:t>
      </w:r>
    </w:p>
    <w:p w14:paraId="40445F6E"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Si existieren limitaciones en las facultades del representante legal para contratar y comprometer a la sociedad, deberá acreditar mediante copia del acta expedida como lo determina el Código de Comercio, que ha sido facultado por el órgano social que se requiera conforme sus estatutos, para presentar la propuesta y firmar el respectivo contrato hasta por el valor total del mismo. Así mismo, en tal documento deberá constar que la duración de la sociedad no es inferior a la duración del contrato objeto del presente proceso de selección y un (1) año más. (Artículo 6º de la Ley 80 de 1993).</w:t>
      </w:r>
    </w:p>
    <w:p w14:paraId="1A0DCB51"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1E3D996D"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Las personas naturales o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de conformidad con lo señalado en el título VIII del Libro II del Código de Comercio Colombiano.</w:t>
      </w:r>
    </w:p>
    <w:p w14:paraId="3C33AA83" w14:textId="77777777" w:rsidR="00AA2072" w:rsidRPr="005007E7" w:rsidRDefault="00AA2072" w:rsidP="00AA2072">
      <w:pPr>
        <w:shd w:val="clear" w:color="auto" w:fill="FFFFFF"/>
        <w:spacing w:after="0" w:line="240" w:lineRule="auto"/>
        <w:jc w:val="both"/>
        <w:rPr>
          <w:rFonts w:ascii="Arial Narrow" w:hAnsi="Arial Narrow" w:cs="Arial"/>
          <w:lang w:val="es-ES_tradnl"/>
        </w:rPr>
      </w:pPr>
    </w:p>
    <w:p w14:paraId="25213B1C"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Si el proponente es persona jurídica que legalmente no está obligada a registrarse en la Cámara de Comercio, debe allegar el documento legal idóneo que acredite su existencia y representación o reconocimiento de personería jurídica, con fecha de expedición dentro de los treinta (30) días calendario anteriores al cierre del proceso contractual.</w:t>
      </w:r>
    </w:p>
    <w:p w14:paraId="06E55AA5"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27D32BA2"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En el caso de estructuras plurales, sus miembros deberán acreditar que dentro de su objeto social se encuentra comprendido el objeto de la presente convocatoria que se compromete a desarrollar en el acuerdo de conformación correspondiente. En todo caso tal estructura plural deberá en conjunto, acreditar que sus objetos sociales comprenden la totalidad del objeto de la convocatoria.</w:t>
      </w:r>
    </w:p>
    <w:p w14:paraId="6B3DA876"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3774A311"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Cuando el monto de la propuesta fuere superior al límite autorizado al Representante Legal, el oferente allegará la correspondiente autorización la cual debe ser impartida por la Junta de Socios o el estamento de la sociedad que tenga esa función.</w:t>
      </w:r>
    </w:p>
    <w:p w14:paraId="10A081BE"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789E2332"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En el caso que del contenido del Certificado expedido por la Cámara de Comercio o la entidad competente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allegar la correspondiente autorización la cual debe ser impartida por la Junta de socios o el estamento de la sociedad que tenga esa función.</w:t>
      </w:r>
    </w:p>
    <w:p w14:paraId="65B938D0"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0DC562F3"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Si la propuesta se presenta a nombre de una Sucursal, se deberán anexar los Certificados tanto de la Sucursal como de la Casa principal.</w:t>
      </w:r>
    </w:p>
    <w:p w14:paraId="6871C084"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6EF389A7"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En ofertas conjuntas, cuando los integrantes de la Estructura plural, o uno de ellos, sea persona jurídica, cada uno de ellos o el integrante respectivo, debe aportar el citado certificado, cumpliendo además con todos los requisitos señalados con antelación.</w:t>
      </w:r>
    </w:p>
    <w:p w14:paraId="332CE3A7" w14:textId="77777777" w:rsidR="00235E8E" w:rsidRPr="005007E7" w:rsidRDefault="00235E8E" w:rsidP="00AA2072">
      <w:pPr>
        <w:shd w:val="clear" w:color="auto" w:fill="FFFFFF"/>
        <w:spacing w:after="0" w:line="240" w:lineRule="auto"/>
        <w:jc w:val="both"/>
        <w:rPr>
          <w:rFonts w:ascii="Arial Narrow" w:eastAsia="Calibri" w:hAnsi="Arial Narrow"/>
          <w:lang w:val="es-ES_tradnl" w:eastAsia="x-none"/>
        </w:rPr>
      </w:pPr>
    </w:p>
    <w:p w14:paraId="10E75A1F" w14:textId="79E41304" w:rsidR="00235E8E" w:rsidRPr="005007E7" w:rsidRDefault="00235E8E" w:rsidP="00235E8E">
      <w:pPr>
        <w:shd w:val="clear" w:color="auto" w:fill="FFFFFF"/>
        <w:spacing w:after="0" w:line="276" w:lineRule="atLeast"/>
        <w:ind w:right="40"/>
        <w:contextualSpacing/>
        <w:jc w:val="both"/>
        <w:textAlignment w:val="top"/>
        <w:rPr>
          <w:rFonts w:ascii="Arial Narrow" w:eastAsia="Calibri" w:hAnsi="Arial Narrow" w:cs="Arial"/>
          <w:b/>
          <w:lang w:val="es-ES_tradnl" w:eastAsia="es-ES"/>
        </w:rPr>
      </w:pPr>
      <w:r w:rsidRPr="005007E7">
        <w:rPr>
          <w:rFonts w:ascii="Arial Narrow" w:eastAsia="Calibri" w:hAnsi="Arial Narrow" w:cs="Arial"/>
          <w:b/>
          <w:lang w:val="es-ES_tradnl" w:eastAsia="es-ES"/>
        </w:rPr>
        <w:t xml:space="preserve">e. </w:t>
      </w:r>
      <w:r w:rsidR="00D95BA2">
        <w:rPr>
          <w:rFonts w:ascii="Arial Narrow" w:eastAsia="Calibri" w:hAnsi="Arial Narrow" w:cs="Arial"/>
          <w:b/>
        </w:rPr>
        <w:t xml:space="preserve">Acta del órgano social competente </w:t>
      </w:r>
      <w:r w:rsidR="00D95BA2" w:rsidRPr="0049573C">
        <w:rPr>
          <w:rFonts w:ascii="Arial Narrow" w:eastAsia="Calibri" w:hAnsi="Arial Narrow" w:cs="Arial"/>
          <w:b/>
        </w:rPr>
        <w:t>– autorización (Si aplica):</w:t>
      </w:r>
    </w:p>
    <w:p w14:paraId="16792198" w14:textId="77777777" w:rsidR="00235E8E" w:rsidRPr="005007E7" w:rsidRDefault="00235E8E" w:rsidP="00235E8E">
      <w:pPr>
        <w:shd w:val="clear" w:color="auto" w:fill="FFFFFF"/>
        <w:spacing w:after="0" w:line="276" w:lineRule="atLeast"/>
        <w:ind w:left="720" w:right="40"/>
        <w:contextualSpacing/>
        <w:jc w:val="both"/>
        <w:textAlignment w:val="top"/>
        <w:rPr>
          <w:rFonts w:ascii="Arial Narrow" w:eastAsia="Calibri" w:hAnsi="Arial Narrow" w:cs="Arial"/>
          <w:b/>
          <w:u w:val="single"/>
          <w:lang w:val="es-ES_tradnl" w:eastAsia="es-ES"/>
        </w:rPr>
      </w:pPr>
    </w:p>
    <w:p w14:paraId="400A7EE3" w14:textId="77777777" w:rsidR="00235E8E" w:rsidRPr="005007E7" w:rsidRDefault="00235E8E" w:rsidP="00235E8E">
      <w:pPr>
        <w:spacing w:after="0" w:line="240" w:lineRule="auto"/>
        <w:jc w:val="both"/>
        <w:rPr>
          <w:rFonts w:ascii="Arial Narrow" w:eastAsia="Times New Roman" w:hAnsi="Arial Narrow" w:cs="Times New Roman"/>
          <w:lang w:val="es-ES_tradnl" w:eastAsia="es-ES"/>
        </w:rPr>
      </w:pPr>
      <w:r w:rsidRPr="005007E7">
        <w:rPr>
          <w:rFonts w:ascii="Arial Narrow" w:eastAsia="Times New Roman" w:hAnsi="Arial Narrow" w:cs="Times New Roman"/>
          <w:lang w:val="es-ES_tradnl" w:eastAsia="es-ES"/>
        </w:rPr>
        <w:t xml:space="preserve">De conformidad con el certificado de existencia y representación legal, en caso de que las facultades del representante legal estén limitadas por razón de la naturaleza o cuantía del negocio jurídico, el proponente deberá presentar el acta respectiva en la cual se autorizó, con anterioridad a la fecha de cierre del presente proceso, al representante legal a firmar la oferta y celebrar el correspondiente contrato en caso de que le sea adjudicado. </w:t>
      </w:r>
    </w:p>
    <w:p w14:paraId="0C14B16D" w14:textId="77777777" w:rsidR="00235E8E" w:rsidRPr="005007E7" w:rsidRDefault="00235E8E" w:rsidP="00AA2072">
      <w:pPr>
        <w:shd w:val="clear" w:color="auto" w:fill="FFFFFF"/>
        <w:spacing w:after="0" w:line="240" w:lineRule="auto"/>
        <w:jc w:val="both"/>
        <w:rPr>
          <w:rFonts w:ascii="Arial Narrow" w:eastAsia="Calibri" w:hAnsi="Arial Narrow"/>
          <w:lang w:val="es-ES_tradnl" w:eastAsia="x-none"/>
        </w:rPr>
      </w:pPr>
    </w:p>
    <w:p w14:paraId="0DA52D83" w14:textId="77777777" w:rsidR="00377DE4" w:rsidRPr="005007E7" w:rsidRDefault="00377DE4" w:rsidP="00377DE4">
      <w:pPr>
        <w:spacing w:after="0" w:line="240" w:lineRule="auto"/>
        <w:jc w:val="both"/>
        <w:rPr>
          <w:rFonts w:ascii="Arial Narrow" w:eastAsia="Times New Roman" w:hAnsi="Arial Narrow" w:cs="Times New Roman"/>
          <w:lang w:val="es-ES_tradnl" w:eastAsia="es-ES"/>
        </w:rPr>
      </w:pPr>
      <w:r w:rsidRPr="005007E7">
        <w:rPr>
          <w:rFonts w:ascii="Arial Narrow" w:eastAsia="Times New Roman" w:hAnsi="Arial Narrow" w:cs="Times New Roman"/>
          <w:lang w:val="es-ES_tradnl" w:eastAsia="es-ES"/>
        </w:rPr>
        <w:t xml:space="preserve">En caso de consorcios o uniones temporales, cada uno de los integrantes deberá presentar la respectiva acta, si a ello hubiere lugar. </w:t>
      </w:r>
    </w:p>
    <w:p w14:paraId="530BFAE6" w14:textId="77777777" w:rsidR="00377DE4" w:rsidRPr="005007E7" w:rsidRDefault="00377DE4" w:rsidP="00AA2072">
      <w:pPr>
        <w:shd w:val="clear" w:color="auto" w:fill="FFFFFF"/>
        <w:spacing w:after="0" w:line="240" w:lineRule="auto"/>
        <w:jc w:val="both"/>
        <w:rPr>
          <w:rFonts w:ascii="Arial Narrow" w:eastAsia="Calibri" w:hAnsi="Arial Narrow"/>
          <w:lang w:val="es-ES_tradnl" w:eastAsia="x-none"/>
        </w:rPr>
      </w:pPr>
    </w:p>
    <w:p w14:paraId="39E8423E" w14:textId="38FD53BB" w:rsidR="00AA2072" w:rsidRPr="005007E7" w:rsidRDefault="00377DE4" w:rsidP="00AA2072">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f</w:t>
      </w:r>
      <w:r w:rsidR="00AA2072" w:rsidRPr="005007E7">
        <w:rPr>
          <w:rFonts w:ascii="Arial Narrow" w:hAnsi="Arial Narrow" w:cs="Arial"/>
          <w:spacing w:val="-3"/>
          <w:lang w:val="es-ES_tradnl"/>
        </w:rPr>
        <w:t xml:space="preserve">. </w:t>
      </w:r>
      <w:r w:rsidR="00AA2072" w:rsidRPr="005007E7">
        <w:rPr>
          <w:rFonts w:ascii="Arial Narrow" w:hAnsi="Arial Narrow" w:cs="Arial"/>
          <w:b/>
          <w:spacing w:val="-3"/>
          <w:lang w:val="es-ES_tradnl"/>
        </w:rPr>
        <w:t>Certificado de inscripción, calificación y clasificación en el registro único de proponentes (RUP).</w:t>
      </w:r>
    </w:p>
    <w:p w14:paraId="1E42282E" w14:textId="77777777" w:rsidR="00AA2072" w:rsidRPr="005007E7" w:rsidRDefault="00AA2072" w:rsidP="00AA2072">
      <w:pPr>
        <w:tabs>
          <w:tab w:val="left" w:pos="-720"/>
        </w:tabs>
        <w:suppressAutoHyphens/>
        <w:spacing w:after="0" w:line="240" w:lineRule="auto"/>
        <w:jc w:val="both"/>
        <w:rPr>
          <w:rFonts w:ascii="Arial Narrow" w:eastAsia="Calibri" w:hAnsi="Arial Narrow"/>
          <w:lang w:val="es-ES_tradnl" w:eastAsia="x-none"/>
        </w:rPr>
      </w:pPr>
    </w:p>
    <w:p w14:paraId="6B0C3683"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 Entidad entenderá como admisible los códigos que corresponden hasta el tercer nivel, es decir hasta la CLASE (artículo 2.2.1.1.1.5.3. Decreto 1082 de 2015).</w:t>
      </w:r>
    </w:p>
    <w:p w14:paraId="4E943C92"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27E485FB"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 aportar el certificado de inscripción en el Registro Único de Proponentes, expedido por la Cámara de Comercio de la jurisdicción donde tenga el asiento principal de sus negocios (personas naturales) o el domicilio principal (personas jurídicas).</w:t>
      </w:r>
    </w:p>
    <w:p w14:paraId="04F4B8F7"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 </w:t>
      </w:r>
    </w:p>
    <w:p w14:paraId="3B6899D9" w14:textId="14015646" w:rsidR="00AA2072" w:rsidRPr="005007E7" w:rsidRDefault="00D95BA2" w:rsidP="00AA2072">
      <w:pPr>
        <w:shd w:val="clear" w:color="auto" w:fill="FFFFFF"/>
        <w:spacing w:after="0" w:line="240" w:lineRule="auto"/>
        <w:jc w:val="both"/>
        <w:rPr>
          <w:rFonts w:ascii="Arial Narrow" w:eastAsia="Calibri" w:hAnsi="Arial Narrow"/>
          <w:lang w:val="es-ES_tradnl" w:eastAsia="x-none"/>
        </w:rPr>
      </w:pPr>
      <w:r w:rsidRPr="0049573C">
        <w:rPr>
          <w:rFonts w:ascii="Arial Narrow" w:eastAsia="Calibri" w:hAnsi="Arial Narrow"/>
          <w:lang w:eastAsia="x-none"/>
        </w:rPr>
        <w:t xml:space="preserve">El proponente </w:t>
      </w:r>
      <w:r>
        <w:rPr>
          <w:rFonts w:ascii="Arial Narrow" w:eastAsia="Calibri" w:hAnsi="Arial Narrow"/>
          <w:lang w:val="es-ES_tradnl" w:eastAsia="x-none"/>
        </w:rPr>
        <w:t>deberá estar inscrito</w:t>
      </w:r>
      <w:r w:rsidR="00AA2072" w:rsidRPr="005007E7">
        <w:rPr>
          <w:rFonts w:ascii="Arial Narrow" w:eastAsia="Calibri" w:hAnsi="Arial Narrow"/>
          <w:lang w:val="es-ES_tradnl" w:eastAsia="x-none"/>
        </w:rPr>
        <w:t xml:space="preserve"> en el Registro Único de Proponentes de acuerdo con lo dispuesto por la Ley 1150 de 2007 y el Decreto 1082 de 2015, en mínimo tres de los códigos de clasificación de bienes y servicios para esta contratación.</w:t>
      </w:r>
    </w:p>
    <w:p w14:paraId="36E2E390"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3940DAF6"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Quien aspire a participar en el presente proceso y haya realizado la inscripción por primera vez o que haya dejado cesar los efectos de la inscripción deberá hacerla de acuerdo a lo señalando en el Decreto 1082 de 2015 y se entenderá en firme luego de surtirse los trámites y tiempos allí señalados.</w:t>
      </w:r>
    </w:p>
    <w:p w14:paraId="081CEC6F"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p>
    <w:p w14:paraId="58A7025D" w14:textId="77777777" w:rsidR="00AA2072" w:rsidRPr="005007E7" w:rsidRDefault="00AA2072" w:rsidP="00AA2072">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 presentar con su propuesta el certificado de inscripción y clasificación en el RUP, expedido por la Cámara de Comercio de su domicilio principal, el cual deberá tener fecha de expedición no mayor a treinta (30) días calendario anteriores a la fecha de presentación de la propuesta, el cual debe encontrarse vigente y en firme al momento del cierre del presente proceso de selección.</w:t>
      </w:r>
    </w:p>
    <w:p w14:paraId="341994A8" w14:textId="77777777" w:rsidR="00377DE4" w:rsidRPr="005007E7" w:rsidRDefault="00377DE4" w:rsidP="00377DE4">
      <w:pPr>
        <w:shd w:val="clear" w:color="auto" w:fill="FFFFFF"/>
        <w:spacing w:after="0" w:line="240" w:lineRule="auto"/>
        <w:jc w:val="both"/>
        <w:rPr>
          <w:rFonts w:ascii="Arial Narrow" w:eastAsia="Calibri" w:hAnsi="Arial Narrow"/>
          <w:lang w:val="es-ES_tradnl" w:eastAsia="x-none"/>
        </w:rPr>
      </w:pPr>
    </w:p>
    <w:p w14:paraId="2ADF2B82" w14:textId="17FBDB52" w:rsidR="00377DE4" w:rsidRPr="005007E7" w:rsidRDefault="00AA2072" w:rsidP="00377DE4">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En caso de Consorcio o Unión Temporal, se debe presentar el RUP de cada uno de los integrantes, los cuales deben estar inscritos en mínimo tres de los códigos de clasificación de bienes y servicios para esta contratación.</w:t>
      </w:r>
    </w:p>
    <w:p w14:paraId="4E94DD83" w14:textId="77777777" w:rsidR="00377DE4" w:rsidRPr="005007E7" w:rsidRDefault="00377DE4" w:rsidP="002B334C">
      <w:pPr>
        <w:tabs>
          <w:tab w:val="left" w:pos="-720"/>
        </w:tabs>
        <w:suppressAutoHyphens/>
        <w:spacing w:after="0" w:line="240" w:lineRule="auto"/>
        <w:jc w:val="both"/>
        <w:rPr>
          <w:rFonts w:ascii="Arial Narrow" w:hAnsi="Arial Narrow" w:cs="Arial"/>
          <w:b/>
          <w:spacing w:val="-3"/>
          <w:lang w:val="es-ES_tradnl"/>
        </w:rPr>
      </w:pPr>
    </w:p>
    <w:p w14:paraId="3B96040C" w14:textId="3984AB8C" w:rsidR="00AA2072" w:rsidRPr="005007E7" w:rsidRDefault="00377DE4" w:rsidP="002B334C">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g</w:t>
      </w:r>
      <w:r w:rsidR="002B334C" w:rsidRPr="005007E7">
        <w:rPr>
          <w:rFonts w:ascii="Arial Narrow" w:hAnsi="Arial Narrow" w:cs="Arial"/>
          <w:b/>
          <w:spacing w:val="-3"/>
          <w:lang w:val="es-ES_tradnl"/>
        </w:rPr>
        <w:t xml:space="preserve">. </w:t>
      </w:r>
      <w:r w:rsidR="00AA2072" w:rsidRPr="005007E7">
        <w:rPr>
          <w:rFonts w:ascii="Arial Narrow" w:hAnsi="Arial Narrow" w:cs="Arial"/>
          <w:b/>
          <w:spacing w:val="-3"/>
          <w:lang w:val="es-ES_tradnl"/>
        </w:rPr>
        <w:t>Certificación expedida sobre pago de aportes al sistema de seguridad social y parafiscales</w:t>
      </w:r>
    </w:p>
    <w:p w14:paraId="05262511" w14:textId="77777777" w:rsidR="00AA2072" w:rsidRPr="005007E7" w:rsidRDefault="00AA2072" w:rsidP="002B334C">
      <w:pPr>
        <w:tabs>
          <w:tab w:val="left" w:pos="-720"/>
        </w:tabs>
        <w:suppressAutoHyphens/>
        <w:spacing w:after="0" w:line="240" w:lineRule="auto"/>
        <w:jc w:val="both"/>
        <w:rPr>
          <w:rFonts w:ascii="Arial Narrow" w:hAnsi="Arial Narrow" w:cs="Arial"/>
          <w:spacing w:val="-3"/>
          <w:lang w:val="es-ES_tradnl"/>
        </w:rPr>
      </w:pPr>
    </w:p>
    <w:p w14:paraId="2368B573"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 acreditar que se encuentra afiliado y a paz y salvo con el Sistema Integral de Seguridad Social (salud, riesgos profesionales y pensiones) y Aportes Parafiscales (Cajas de Compensación Familiar, Instituto Colombiano de Bienestar Familiar – ICBF y Servicio Nacional de Aprendizaje – SENA) cuando a ello haya lugar, de conformidad con lo señalado en el artículo 50 de la Ley 789 de 2002, la Ley 828 de 2003, la Ley 1122 de 2007 y la Ley 1150 de 2007.</w:t>
      </w:r>
    </w:p>
    <w:p w14:paraId="0305C011"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p>
    <w:p w14:paraId="0EA60400"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Si es persona jurídica, tal acreditación deberá hacerse mediante una certificación expedida por el Revisor Fiscal, o el Representante Legal, si la persona jurídica no está obligada a tener Revisor Fiscal, conforme a la Ley 43 de 1990.Si es persona natural, el proponente deberá adjuntar una certificación en la que conste dicha manifestación.</w:t>
      </w:r>
    </w:p>
    <w:p w14:paraId="11F433D8"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p>
    <w:p w14:paraId="6075A6A8"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Las personas Jurídicas o Naturales que no tengan obligaciones con el sistema de seguridad social integral, deberán notificarlo mediante certificación juramentada por el representante legal y/o contador y/o revisor fiscal. En caso que el proponente se presente a título de consorcio o unión temporal, cada uno de sus integrantes debe cumplir con este requisito según su naturaleza. </w:t>
      </w:r>
    </w:p>
    <w:p w14:paraId="617D678A" w14:textId="77777777" w:rsidR="00377DE4" w:rsidRPr="005007E7" w:rsidRDefault="00377DE4" w:rsidP="002B334C">
      <w:pPr>
        <w:tabs>
          <w:tab w:val="left" w:pos="-720"/>
        </w:tabs>
        <w:suppressAutoHyphens/>
        <w:spacing w:after="0" w:line="240" w:lineRule="auto"/>
        <w:jc w:val="both"/>
        <w:rPr>
          <w:rFonts w:ascii="Arial Narrow" w:eastAsia="Calibri" w:hAnsi="Arial Narrow"/>
          <w:lang w:val="es-ES_tradnl" w:eastAsia="x-none"/>
        </w:rPr>
      </w:pPr>
    </w:p>
    <w:p w14:paraId="14A5D08D" w14:textId="18D2E36A" w:rsidR="00377DE4" w:rsidRPr="005007E7" w:rsidRDefault="00377DE4" w:rsidP="00377DE4">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 xml:space="preserve">h. Acreditación de documentos de personas jurídicas extranjeras sin sucursal o domicilio en Colombia </w:t>
      </w:r>
    </w:p>
    <w:p w14:paraId="383E67C5" w14:textId="77777777" w:rsidR="00377DE4" w:rsidRPr="005007E7" w:rsidRDefault="00377DE4" w:rsidP="00377DE4">
      <w:pPr>
        <w:tabs>
          <w:tab w:val="left" w:pos="-720"/>
        </w:tabs>
        <w:suppressAutoHyphens/>
        <w:spacing w:after="0" w:line="240" w:lineRule="auto"/>
        <w:jc w:val="both"/>
        <w:rPr>
          <w:rFonts w:ascii="Arial Narrow" w:hAnsi="Arial Narrow" w:cs="Arial"/>
          <w:spacing w:val="-3"/>
          <w:lang w:val="es-ES_tradnl"/>
        </w:rPr>
      </w:pPr>
    </w:p>
    <w:p w14:paraId="0B068841" w14:textId="6D6B07F6" w:rsidR="00377DE4" w:rsidRPr="005007E7" w:rsidRDefault="00377DE4" w:rsidP="002B334C">
      <w:pPr>
        <w:tabs>
          <w:tab w:val="left" w:pos="-720"/>
        </w:tabs>
        <w:suppressAutoHyphens/>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Las personas naturales o jurídicas extranjeras sin domicilio en el país o sin sucursal establecida en Colombia, deben acreditar que cuentan con un apoderado domiciliado en Colombia debidamente facultado para presentar la propuesta y representarla judicial y extrajudicialmente, la existencia y representación será acreditada, bien sea que su participación sea en forma independiente o como integrantes de Consorcio o Unión Temporal, mediante una certificación expedida por la autoridad competente del país del domicilio del proponente, de conformidad con los requisitos establecidos en el artículo 480 del Código de Comercio.</w:t>
      </w:r>
    </w:p>
    <w:p w14:paraId="3E1D59E2" w14:textId="77777777" w:rsidR="00377DE4" w:rsidRPr="005007E7" w:rsidRDefault="00377DE4" w:rsidP="002B334C">
      <w:pPr>
        <w:tabs>
          <w:tab w:val="left" w:pos="-720"/>
        </w:tabs>
        <w:suppressAutoHyphens/>
        <w:spacing w:after="0" w:line="240" w:lineRule="auto"/>
        <w:jc w:val="both"/>
        <w:rPr>
          <w:rFonts w:ascii="Arial Narrow" w:eastAsia="Calibri" w:hAnsi="Arial Narrow"/>
          <w:lang w:val="es-ES_tradnl" w:eastAsia="x-none"/>
        </w:rPr>
      </w:pPr>
    </w:p>
    <w:p w14:paraId="0EF7FEE0" w14:textId="42273ECF" w:rsidR="00AA2072" w:rsidRPr="005007E7" w:rsidRDefault="00377DE4" w:rsidP="002B334C">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i</w:t>
      </w:r>
      <w:r w:rsidR="002B334C" w:rsidRPr="005007E7">
        <w:rPr>
          <w:rFonts w:ascii="Arial Narrow" w:hAnsi="Arial Narrow" w:cs="Arial"/>
          <w:b/>
          <w:spacing w:val="-3"/>
          <w:lang w:val="es-ES_tradnl"/>
        </w:rPr>
        <w:t xml:space="preserve">. </w:t>
      </w:r>
      <w:r w:rsidR="00AA2072" w:rsidRPr="005007E7">
        <w:rPr>
          <w:rFonts w:ascii="Arial Narrow" w:hAnsi="Arial Narrow" w:cs="Arial"/>
          <w:b/>
          <w:spacing w:val="-3"/>
          <w:lang w:val="es-ES_tradnl"/>
        </w:rPr>
        <w:t xml:space="preserve">Garantía de seriedad de la oferta </w:t>
      </w:r>
    </w:p>
    <w:p w14:paraId="5AF99D6E" w14:textId="77777777" w:rsidR="00AA2072" w:rsidRPr="005007E7" w:rsidRDefault="00AA2072" w:rsidP="002B334C">
      <w:pPr>
        <w:tabs>
          <w:tab w:val="left" w:pos="-720"/>
        </w:tabs>
        <w:suppressAutoHyphens/>
        <w:spacing w:after="0" w:line="240" w:lineRule="auto"/>
        <w:jc w:val="both"/>
        <w:rPr>
          <w:rFonts w:ascii="Arial Narrow" w:hAnsi="Arial Narrow" w:cs="Arial"/>
          <w:spacing w:val="-3"/>
          <w:lang w:val="es-ES_tradnl"/>
        </w:rPr>
      </w:pPr>
    </w:p>
    <w:p w14:paraId="35197ECC"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Para garantizar su oferta, el proponente deberá constituir a favor de la Unidad de Servicios Penitenciarios y Carcelarios USPEC con NIT 900.523.392-1, una póliza de seriedad de la oferta, expedida por compañía de seguros legalmente autorizada para funcionar en Colombia, por una suma equivalente al diez por ciento (10%) del valor del Presupuesto Oficial del grupo o grupos para los que se presente, con vigencia de noventa (90) días calendario, contados a partir de la fecha de cierre y en los términos establecidos en los artículos 2.2.1.2.3.1.6 y 2.2.1.2.3.1.9 del Decreto 1082 de 2015. </w:t>
      </w:r>
    </w:p>
    <w:p w14:paraId="2E2218EC"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p>
    <w:p w14:paraId="6D22F424"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Cuando la oferta sea presentada por una Estructura Plural, la garantía de seriedad deberá ser tomada por todos sus integrantes y expedida a nombre del oferente plural, tal como aparecen en el documento que acredita la existencia y representación de cada uno de ellos.</w:t>
      </w:r>
    </w:p>
    <w:p w14:paraId="70FD042F"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p>
    <w:p w14:paraId="359669B3"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DEBERÁ ANEXAR CON SU PROPUESTA LA GARANTÍA DE SERIEDAD EN LOS TÉRMINOS DE LA LEY 1150 DE 2007 ARTÍCULO 5, MODIFICADO POR LA LEY 1882 DE 2018, EN LA CUAL SE ADICIONA EL SIGUIENTE PARÁGRAFO: “LA NO ENTREGA DE LA GARANTÍA DE SERIEDAD JUNTO CON LA PROPUESTA NO SERÁ SUBSANABLE Y SERÁ CAUSAL DE RECHAZO DE LA MISMA”.</w:t>
      </w:r>
    </w:p>
    <w:p w14:paraId="6661BDC9" w14:textId="77777777" w:rsidR="00AA2072" w:rsidRPr="005007E7" w:rsidRDefault="00AA2072" w:rsidP="002B334C">
      <w:pPr>
        <w:tabs>
          <w:tab w:val="left" w:pos="-720"/>
        </w:tabs>
        <w:suppressAutoHyphens/>
        <w:spacing w:after="0" w:line="240" w:lineRule="auto"/>
        <w:jc w:val="both"/>
        <w:rPr>
          <w:rFonts w:ascii="Arial Narrow" w:hAnsi="Arial Narrow" w:cs="Arial"/>
          <w:b/>
          <w:spacing w:val="-3"/>
          <w:lang w:val="es-ES_tradnl"/>
        </w:rPr>
      </w:pPr>
    </w:p>
    <w:p w14:paraId="4EBAA5FB" w14:textId="5A060323" w:rsidR="00AA2072" w:rsidRPr="005007E7" w:rsidRDefault="00A026D0" w:rsidP="002B334C">
      <w:pPr>
        <w:tabs>
          <w:tab w:val="left" w:pos="-720"/>
        </w:tabs>
        <w:suppressAutoHyphens/>
        <w:spacing w:after="0" w:line="240" w:lineRule="auto"/>
        <w:jc w:val="both"/>
        <w:rPr>
          <w:rFonts w:ascii="Arial Narrow" w:hAnsi="Arial Narrow" w:cs="Arial"/>
          <w:b/>
          <w:spacing w:val="-3"/>
          <w:lang w:val="es-ES_tradnl"/>
        </w:rPr>
      </w:pPr>
      <w:r w:rsidRPr="005007E7">
        <w:rPr>
          <w:rFonts w:ascii="Arial Narrow" w:hAnsi="Arial Narrow" w:cs="Arial"/>
          <w:b/>
          <w:spacing w:val="-3"/>
          <w:lang w:val="es-ES_tradnl"/>
        </w:rPr>
        <w:t>j</w:t>
      </w:r>
      <w:r w:rsidR="002B334C" w:rsidRPr="005007E7">
        <w:rPr>
          <w:rFonts w:ascii="Arial Narrow" w:hAnsi="Arial Narrow" w:cs="Arial"/>
          <w:b/>
          <w:spacing w:val="-3"/>
          <w:lang w:val="es-ES_tradnl"/>
        </w:rPr>
        <w:t>.</w:t>
      </w:r>
      <w:r w:rsidR="00AA2072" w:rsidRPr="005007E7">
        <w:rPr>
          <w:rFonts w:ascii="Arial Narrow" w:hAnsi="Arial Narrow" w:cs="Arial"/>
          <w:b/>
          <w:spacing w:val="-3"/>
          <w:lang w:val="es-ES_tradnl"/>
        </w:rPr>
        <w:t xml:space="preserve"> Certificados de antecedentes fiscales, disciplinarios y judiciales.</w:t>
      </w:r>
    </w:p>
    <w:p w14:paraId="697E5F7B" w14:textId="77777777" w:rsidR="00AA2072" w:rsidRPr="005007E7" w:rsidRDefault="00AA2072" w:rsidP="002B334C">
      <w:pPr>
        <w:tabs>
          <w:tab w:val="left" w:pos="-720"/>
        </w:tabs>
        <w:suppressAutoHyphens/>
        <w:spacing w:after="0" w:line="240" w:lineRule="auto"/>
        <w:jc w:val="both"/>
        <w:rPr>
          <w:rFonts w:ascii="Arial Narrow" w:eastAsia="Calibri" w:hAnsi="Arial Narrow"/>
          <w:lang w:val="es-ES_tradnl" w:eastAsia="x-none"/>
        </w:rPr>
      </w:pPr>
    </w:p>
    <w:p w14:paraId="3021CE99"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La USPEC verificará en cumplimiento de lo establecido por la Ley 1238 de 2008, los antecedentes fiscales, disciplinarios y judiciales de los proponentes. También verificará el Registro Nacional de Medidas Correctivas de la Policía Nacional.</w:t>
      </w:r>
    </w:p>
    <w:p w14:paraId="1BFF800D"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p>
    <w:p w14:paraId="33E03C9A" w14:textId="77777777" w:rsidR="00AA2072" w:rsidRPr="005007E7" w:rsidRDefault="00AA2072" w:rsidP="002B334C">
      <w:pPr>
        <w:shd w:val="clear" w:color="auto" w:fill="FFFFFF"/>
        <w:spacing w:after="0" w:line="240" w:lineRule="auto"/>
        <w:jc w:val="both"/>
        <w:rPr>
          <w:rFonts w:ascii="Arial Narrow" w:eastAsia="Calibri" w:hAnsi="Arial Narrow"/>
          <w:lang w:val="es-ES_tradnl" w:eastAsia="x-none"/>
        </w:rPr>
      </w:pPr>
      <w:r w:rsidRPr="005007E7">
        <w:rPr>
          <w:rFonts w:ascii="Arial Narrow" w:eastAsia="Calibri" w:hAnsi="Arial Narrow"/>
          <w:lang w:val="es-ES_tradnl" w:eastAsia="x-none"/>
        </w:rPr>
        <w:t>El proponente NO SERÁ HABILITADO si él, o uno de los integrantes del consorcio o unión temporal presenta causal de inhabilidad por alguna de estas circunstancias.</w:t>
      </w:r>
    </w:p>
    <w:p w14:paraId="71C550A6" w14:textId="77777777" w:rsidR="008F1722" w:rsidRPr="005007E7" w:rsidRDefault="008F1722" w:rsidP="00A026D0">
      <w:pPr>
        <w:shd w:val="clear" w:color="auto" w:fill="FFFFFF"/>
        <w:spacing w:after="0" w:line="276" w:lineRule="atLeast"/>
        <w:ind w:right="40"/>
        <w:contextualSpacing/>
        <w:jc w:val="both"/>
        <w:textAlignment w:val="top"/>
        <w:rPr>
          <w:rFonts w:ascii="Arial Narrow" w:eastAsia="Times New Roman" w:hAnsi="Arial Narrow" w:cs="Times New Roman"/>
          <w:lang w:val="es-ES_tradnl" w:eastAsia="es-ES"/>
        </w:rPr>
      </w:pPr>
    </w:p>
    <w:p w14:paraId="4B773B8B" w14:textId="33B32A9C" w:rsidR="0009756A" w:rsidRPr="005007E7" w:rsidRDefault="00A026D0" w:rsidP="00A026D0">
      <w:pPr>
        <w:shd w:val="clear" w:color="auto" w:fill="FFFFFF"/>
        <w:spacing w:after="0" w:line="276" w:lineRule="atLeast"/>
        <w:ind w:right="40"/>
        <w:contextualSpacing/>
        <w:jc w:val="both"/>
        <w:textAlignment w:val="top"/>
        <w:rPr>
          <w:rFonts w:ascii="Arial Narrow" w:eastAsia="Calibri" w:hAnsi="Arial Narrow" w:cs="Arial"/>
          <w:b/>
          <w:u w:val="single"/>
          <w:lang w:val="es-ES_tradnl" w:eastAsia="es-ES"/>
        </w:rPr>
      </w:pPr>
      <w:r w:rsidRPr="005007E7">
        <w:rPr>
          <w:rFonts w:ascii="Arial Narrow" w:eastAsia="Calibri" w:hAnsi="Arial Narrow" w:cs="Arial"/>
          <w:b/>
          <w:u w:val="single"/>
          <w:lang w:val="es-ES_tradnl" w:eastAsia="es-ES"/>
        </w:rPr>
        <w:t xml:space="preserve">k. </w:t>
      </w:r>
      <w:r w:rsidR="0009756A" w:rsidRPr="005007E7">
        <w:rPr>
          <w:rFonts w:ascii="Arial Narrow" w:eastAsia="Calibri" w:hAnsi="Arial Narrow" w:cs="Arial"/>
          <w:b/>
          <w:u w:val="single"/>
          <w:lang w:val="es-ES_tradnl" w:eastAsia="es-ES"/>
        </w:rPr>
        <w:t>Compromiso anticorrupción:</w:t>
      </w:r>
    </w:p>
    <w:p w14:paraId="38341937" w14:textId="77777777" w:rsidR="0009756A" w:rsidRPr="005007E7" w:rsidRDefault="0009756A" w:rsidP="0009756A">
      <w:pPr>
        <w:shd w:val="clear" w:color="auto" w:fill="FFFFFF"/>
        <w:spacing w:after="0" w:line="276" w:lineRule="atLeast"/>
        <w:ind w:left="720" w:right="40"/>
        <w:contextualSpacing/>
        <w:jc w:val="both"/>
        <w:textAlignment w:val="top"/>
        <w:rPr>
          <w:rFonts w:ascii="Arial Narrow" w:eastAsia="Times New Roman" w:hAnsi="Arial Narrow" w:cs="Times New Roman"/>
          <w:lang w:val="es-ES_tradnl" w:eastAsia="es-ES"/>
        </w:rPr>
      </w:pPr>
    </w:p>
    <w:p w14:paraId="41B82507" w14:textId="02730BEC" w:rsidR="0009756A" w:rsidRPr="005007E7" w:rsidRDefault="0009756A" w:rsidP="0009756A">
      <w:pPr>
        <w:spacing w:after="0" w:line="240" w:lineRule="auto"/>
        <w:jc w:val="both"/>
        <w:rPr>
          <w:rFonts w:ascii="Arial Narrow" w:eastAsia="Times New Roman" w:hAnsi="Arial Narrow" w:cs="Times New Roman"/>
          <w:lang w:val="es-ES_tradnl" w:eastAsia="es-ES"/>
        </w:rPr>
      </w:pPr>
      <w:r w:rsidRPr="005007E7">
        <w:rPr>
          <w:rFonts w:ascii="Arial Narrow" w:eastAsia="Times New Roman" w:hAnsi="Arial Narrow" w:cs="Times New Roman"/>
          <w:lang w:val="es-ES_tradnl" w:eastAsia="es-ES"/>
        </w:rPr>
        <w:t xml:space="preserve">Los Proponentes deben suscribir el compromiso anticorrupción contenido en el </w:t>
      </w:r>
      <w:r w:rsidR="00020F88" w:rsidRPr="005007E7">
        <w:rPr>
          <w:rFonts w:ascii="Arial Narrow" w:eastAsia="Times New Roman" w:hAnsi="Arial Narrow" w:cs="Times New Roman"/>
          <w:b/>
          <w:lang w:val="es-ES_tradnl" w:eastAsia="es-ES"/>
        </w:rPr>
        <w:t>Anexo No. 8</w:t>
      </w:r>
      <w:r w:rsidRPr="005007E7">
        <w:rPr>
          <w:rFonts w:ascii="Arial Narrow" w:eastAsia="Times New Roman" w:hAnsi="Arial Narrow" w:cs="Times New Roman"/>
          <w:b/>
          <w:lang w:val="es-ES_tradnl" w:eastAsia="es-ES"/>
        </w:rPr>
        <w:t xml:space="preserve"> - COMPROMISO ANTICORRUPCIÓN</w:t>
      </w:r>
      <w:r w:rsidRPr="005007E7">
        <w:rPr>
          <w:rFonts w:ascii="Arial Narrow" w:eastAsia="Times New Roman" w:hAnsi="Arial Narrow" w:cs="Times New Roman"/>
          <w:lang w:val="es-ES_tradnl" w:eastAsia="es-ES"/>
        </w:rPr>
        <w:t>, en el cual manifiestan su apoyo irrestricto a los esfuerzos del Estado Colombiano contra la corrupción.</w:t>
      </w:r>
    </w:p>
    <w:p w14:paraId="50715369" w14:textId="77777777" w:rsidR="0009756A" w:rsidRPr="005007E7" w:rsidRDefault="0009756A" w:rsidP="0009756A">
      <w:pPr>
        <w:shd w:val="clear" w:color="auto" w:fill="FFFFFF"/>
        <w:spacing w:after="0" w:line="276" w:lineRule="atLeast"/>
        <w:ind w:left="720" w:right="40"/>
        <w:contextualSpacing/>
        <w:jc w:val="both"/>
        <w:textAlignment w:val="top"/>
        <w:rPr>
          <w:rFonts w:ascii="Arial Narrow" w:eastAsia="Times New Roman" w:hAnsi="Arial Narrow" w:cs="Times New Roman"/>
          <w:lang w:val="es-ES_tradnl" w:eastAsia="es-ES"/>
        </w:rPr>
      </w:pPr>
    </w:p>
    <w:p w14:paraId="2699C321" w14:textId="25097B88" w:rsidR="0009756A" w:rsidRPr="005007E7" w:rsidRDefault="00A026D0" w:rsidP="00A026D0">
      <w:pPr>
        <w:shd w:val="clear" w:color="auto" w:fill="FFFFFF"/>
        <w:spacing w:after="0" w:line="276" w:lineRule="atLeast"/>
        <w:ind w:right="40"/>
        <w:contextualSpacing/>
        <w:jc w:val="both"/>
        <w:textAlignment w:val="top"/>
        <w:rPr>
          <w:rFonts w:ascii="Arial Narrow" w:eastAsia="Calibri" w:hAnsi="Arial Narrow" w:cs="Arial"/>
          <w:b/>
          <w:u w:val="single"/>
          <w:lang w:val="es-ES_tradnl" w:eastAsia="es-ES"/>
        </w:rPr>
      </w:pPr>
      <w:r w:rsidRPr="005007E7">
        <w:rPr>
          <w:rFonts w:ascii="Arial Narrow" w:eastAsia="Calibri" w:hAnsi="Arial Narrow" w:cs="Arial"/>
          <w:b/>
          <w:u w:val="single"/>
          <w:lang w:val="es-ES_tradnl" w:eastAsia="es-ES"/>
        </w:rPr>
        <w:t xml:space="preserve">l. </w:t>
      </w:r>
      <w:r w:rsidR="0009756A" w:rsidRPr="005007E7">
        <w:rPr>
          <w:rFonts w:ascii="Arial Narrow" w:eastAsia="Calibri" w:hAnsi="Arial Narrow" w:cs="Arial"/>
          <w:b/>
          <w:u w:val="single"/>
          <w:lang w:val="es-ES_tradnl" w:eastAsia="es-ES"/>
        </w:rPr>
        <w:t>Poder debidamente constituido (Si aplica):</w:t>
      </w:r>
    </w:p>
    <w:p w14:paraId="73DF969C" w14:textId="77777777" w:rsidR="0009756A" w:rsidRPr="005007E7" w:rsidRDefault="0009756A" w:rsidP="0009756A">
      <w:pPr>
        <w:spacing w:after="0" w:line="240" w:lineRule="auto"/>
        <w:jc w:val="both"/>
        <w:rPr>
          <w:rFonts w:ascii="Arial Narrow" w:eastAsia="Calibri" w:hAnsi="Arial Narrow" w:cs="Times New Roman"/>
          <w:lang w:val="es-ES_tradnl" w:eastAsia="es-ES"/>
        </w:rPr>
      </w:pPr>
    </w:p>
    <w:p w14:paraId="41B7C890" w14:textId="54F87D39" w:rsidR="008606F1" w:rsidRPr="005007E7" w:rsidRDefault="0009756A" w:rsidP="0009756A">
      <w:pPr>
        <w:spacing w:after="0" w:line="240" w:lineRule="auto"/>
        <w:jc w:val="both"/>
        <w:rPr>
          <w:rFonts w:ascii="Arial Narrow" w:eastAsia="Times New Roman" w:hAnsi="Arial Narrow" w:cs="Times New Roman"/>
          <w:lang w:val="es-ES_tradnl" w:eastAsia="es-ES"/>
        </w:rPr>
      </w:pPr>
      <w:r w:rsidRPr="005007E7">
        <w:rPr>
          <w:rFonts w:ascii="Arial Narrow" w:eastAsia="Times New Roman" w:hAnsi="Arial Narrow" w:cs="Times New Roman"/>
          <w:lang w:val="es-ES_tradnl" w:eastAsia="es-ES"/>
        </w:rPr>
        <w:t>En el evento que la oferta se presente a través de apoderado debidamente inscrito en cámara de comercio, éste debe encontrarse debidamente facultado para participar en el proceso de contratación y suscribir el contrato que se derive de éste.</w:t>
      </w:r>
    </w:p>
    <w:p w14:paraId="5BE8D88F" w14:textId="77777777" w:rsidR="0009756A" w:rsidRPr="005007E7" w:rsidRDefault="0009756A" w:rsidP="00B7615D">
      <w:pPr>
        <w:spacing w:after="0" w:line="240" w:lineRule="auto"/>
        <w:jc w:val="both"/>
        <w:rPr>
          <w:rFonts w:ascii="Arial Narrow" w:eastAsia="Times New Roman" w:hAnsi="Arial Narrow" w:cs="Times New Roman"/>
          <w:lang w:val="es-ES_tradnl" w:eastAsia="es-ES"/>
        </w:rPr>
      </w:pPr>
    </w:p>
    <w:p w14:paraId="42961C86" w14:textId="494119B9" w:rsidR="008606F1" w:rsidRPr="005007E7" w:rsidRDefault="0009756A" w:rsidP="00B7615D">
      <w:pPr>
        <w:tabs>
          <w:tab w:val="left" w:pos="318"/>
          <w:tab w:val="left" w:pos="459"/>
        </w:tabs>
        <w:spacing w:after="0" w:line="240" w:lineRule="auto"/>
        <w:rPr>
          <w:rFonts w:ascii="Arial Narrow" w:hAnsi="Arial Narrow" w:cs="Arial"/>
          <w:b/>
          <w:lang w:val="es-ES_tradnl"/>
        </w:rPr>
      </w:pPr>
      <w:r w:rsidRPr="005007E7">
        <w:rPr>
          <w:rFonts w:ascii="Arial Narrow" w:hAnsi="Arial Narrow" w:cs="Arial"/>
          <w:b/>
          <w:lang w:val="es-ES_tradnl"/>
        </w:rPr>
        <w:t>5.4</w:t>
      </w:r>
      <w:r w:rsidR="00420FFC" w:rsidRPr="005007E7">
        <w:rPr>
          <w:rFonts w:ascii="Arial Narrow" w:hAnsi="Arial Narrow" w:cs="Arial"/>
          <w:b/>
          <w:lang w:val="es-ES_tradnl"/>
        </w:rPr>
        <w:t xml:space="preserve">. </w:t>
      </w:r>
      <w:r w:rsidR="008606F1" w:rsidRPr="005007E7">
        <w:rPr>
          <w:rFonts w:ascii="Arial Narrow" w:hAnsi="Arial Narrow" w:cs="Arial"/>
          <w:b/>
          <w:lang w:val="es-ES_tradnl"/>
        </w:rPr>
        <w:t xml:space="preserve">REQUISITOS FINANCIEROS HABILITANTES </w:t>
      </w:r>
    </w:p>
    <w:p w14:paraId="744C0EBA" w14:textId="77777777" w:rsidR="00B7615D" w:rsidRPr="005007E7" w:rsidRDefault="00B7615D" w:rsidP="00B7615D">
      <w:pPr>
        <w:spacing w:after="0" w:line="240" w:lineRule="auto"/>
        <w:jc w:val="both"/>
        <w:rPr>
          <w:rFonts w:ascii="Arial Narrow" w:eastAsia="Times New Roman" w:hAnsi="Arial Narrow" w:cs="Times New Roman"/>
          <w:lang w:val="es-ES_tradnl" w:eastAsia="es-ES"/>
        </w:rPr>
      </w:pPr>
    </w:p>
    <w:p w14:paraId="2C212D1A" w14:textId="7BB97EB3" w:rsidR="00B7615D" w:rsidRPr="005007E7" w:rsidRDefault="00B7615D" w:rsidP="00B7615D">
      <w:pPr>
        <w:spacing w:after="0" w:line="240" w:lineRule="auto"/>
        <w:jc w:val="both"/>
        <w:rPr>
          <w:rFonts w:ascii="Arial Narrow" w:hAnsi="Arial Narrow"/>
          <w:lang w:val="es-ES_tradnl"/>
        </w:rPr>
      </w:pPr>
      <w:r w:rsidRPr="005007E7">
        <w:rPr>
          <w:rFonts w:ascii="Arial Narrow" w:hAnsi="Arial Narrow"/>
          <w:lang w:val="es-ES_tradnl"/>
        </w:rPr>
        <w:t xml:space="preserve">Los proponentes interesados en participar en este proceso, deberán demostrar que cumplen con los indicadores financieros de acuerdo a la información establecida en la documentación solicitada en el </w:t>
      </w:r>
      <w:r w:rsidR="0056519C" w:rsidRPr="005007E7">
        <w:rPr>
          <w:rFonts w:ascii="Arial Narrow" w:hAnsi="Arial Narrow"/>
          <w:lang w:val="es-ES_tradnl"/>
        </w:rPr>
        <w:t>Pliego</w:t>
      </w:r>
      <w:r w:rsidRPr="005007E7">
        <w:rPr>
          <w:rFonts w:ascii="Arial Narrow" w:hAnsi="Arial Narrow"/>
          <w:lang w:val="es-ES_tradnl"/>
        </w:rPr>
        <w:t xml:space="preserve"> </w:t>
      </w:r>
      <w:r w:rsidR="0056519C" w:rsidRPr="005007E7">
        <w:rPr>
          <w:rFonts w:ascii="Arial Narrow" w:hAnsi="Arial Narrow"/>
          <w:lang w:val="es-ES_tradnl"/>
        </w:rPr>
        <w:t>de Condiciones</w:t>
      </w:r>
      <w:r w:rsidRPr="005007E7">
        <w:rPr>
          <w:rFonts w:ascii="Arial Narrow" w:hAnsi="Arial Narrow"/>
          <w:lang w:val="es-ES_tradnl"/>
        </w:rPr>
        <w:t>.</w:t>
      </w:r>
    </w:p>
    <w:p w14:paraId="0FCC1417" w14:textId="77777777" w:rsidR="00B7615D" w:rsidRPr="005007E7" w:rsidRDefault="00B7615D" w:rsidP="00B7615D">
      <w:pPr>
        <w:spacing w:after="0" w:line="240" w:lineRule="auto"/>
        <w:jc w:val="both"/>
        <w:rPr>
          <w:rFonts w:ascii="Arial Narrow" w:hAnsi="Arial Narrow"/>
          <w:lang w:val="es-ES_tradnl"/>
        </w:rPr>
      </w:pPr>
    </w:p>
    <w:p w14:paraId="232B8170" w14:textId="77777777" w:rsidR="00B7615D" w:rsidRPr="005007E7" w:rsidRDefault="00B7615D" w:rsidP="00B7615D">
      <w:pPr>
        <w:spacing w:after="0" w:line="240" w:lineRule="auto"/>
        <w:jc w:val="both"/>
        <w:rPr>
          <w:rFonts w:ascii="Arial Narrow" w:hAnsi="Arial Narrow"/>
          <w:lang w:val="es-ES_tradnl"/>
        </w:rPr>
      </w:pPr>
      <w:r w:rsidRPr="005007E7">
        <w:rPr>
          <w:rFonts w:ascii="Arial Narrow" w:hAnsi="Arial Narrow"/>
          <w:lang w:val="es-ES_tradnl"/>
        </w:rPr>
        <w:t>La verificación del cumplimiento de la capacidad financiera mínima exigida por la Unidad de Servicios Penitenciarios y Carcelarios – USPEC, es un requisito habilitante para la participación en el proceso de selección y no otorga puntaje, en concordancia con lo establecido en el numeral 1º del Artículo 5° de la Ley 1150 de 2007.</w:t>
      </w:r>
    </w:p>
    <w:p w14:paraId="57115950" w14:textId="77777777" w:rsidR="00B7615D" w:rsidRPr="005007E7" w:rsidRDefault="00B7615D" w:rsidP="00B7615D">
      <w:pPr>
        <w:spacing w:after="0" w:line="240" w:lineRule="auto"/>
        <w:jc w:val="both"/>
        <w:rPr>
          <w:rFonts w:ascii="Arial Narrow" w:hAnsi="Arial Narrow"/>
          <w:lang w:val="es-ES_tradnl"/>
        </w:rPr>
      </w:pPr>
    </w:p>
    <w:p w14:paraId="4F9C31AC" w14:textId="77777777" w:rsidR="00B7615D" w:rsidRPr="005007E7" w:rsidRDefault="00B7615D" w:rsidP="00B7615D">
      <w:pPr>
        <w:spacing w:after="0" w:line="240" w:lineRule="auto"/>
        <w:jc w:val="both"/>
        <w:rPr>
          <w:rFonts w:ascii="Arial Narrow" w:hAnsi="Arial Narrow" w:cs="Arial"/>
          <w:lang w:val="es-ES_tradnl"/>
        </w:rPr>
      </w:pPr>
      <w:r w:rsidRPr="005007E7">
        <w:rPr>
          <w:rFonts w:ascii="Arial Narrow" w:hAnsi="Arial Narrow"/>
          <w:lang w:val="es-ES_tradnl"/>
        </w:rPr>
        <w:t>Atendiendo el artículo 2.2.1.1.1.5.1. del Decreto 1082 de 2015 que establece: “</w:t>
      </w:r>
      <w:r w:rsidRPr="005007E7">
        <w:rPr>
          <w:rFonts w:ascii="Arial Narrow" w:hAnsi="Arial Narrow"/>
          <w:i/>
          <w:lang w:val="es-ES_tradnl"/>
        </w:rPr>
        <w:t>La persona inscrita en el RUP debe presentar la información para renovar su registro a más tardar el quinto día hábil del mes de abril de cada año</w:t>
      </w:r>
      <w:r w:rsidRPr="005007E7">
        <w:rPr>
          <w:rFonts w:ascii="Arial Narrow" w:hAnsi="Arial Narrow"/>
          <w:lang w:val="es-ES_tradnl"/>
        </w:rPr>
        <w:t xml:space="preserve">”, la USPEC realizará la verificación de los requisitos habilitantes financieros y de capacidad organizacional de los proponentes o los integrantes de consorcios o uniones temporales quienes deberán allegar el </w:t>
      </w:r>
      <w:r w:rsidRPr="005007E7">
        <w:rPr>
          <w:rFonts w:ascii="Arial Narrow" w:hAnsi="Arial Narrow"/>
          <w:b/>
          <w:bCs/>
          <w:lang w:val="es-ES_tradnl"/>
        </w:rPr>
        <w:t>Registro Único de Proponentes</w:t>
      </w:r>
      <w:r w:rsidRPr="005007E7">
        <w:rPr>
          <w:rFonts w:ascii="Arial Narrow" w:hAnsi="Arial Narrow"/>
          <w:lang w:val="es-ES_tradnl"/>
        </w:rPr>
        <w:t xml:space="preserve"> expedido por la Cámara de Comercio con la información financiera actualizada a 31 de diciembre de 2017, la cual deberá estar vigente y en firme a la fecha de cierre </w:t>
      </w:r>
      <w:r w:rsidRPr="005007E7">
        <w:rPr>
          <w:rFonts w:ascii="Arial Narrow" w:hAnsi="Arial Narrow" w:cs="Arial"/>
          <w:lang w:val="es-ES_tradnl"/>
        </w:rPr>
        <w:t>del presente proceso.</w:t>
      </w:r>
    </w:p>
    <w:p w14:paraId="362A64A2" w14:textId="77777777" w:rsidR="00B7615D" w:rsidRPr="005007E7" w:rsidRDefault="00B7615D" w:rsidP="00B7615D">
      <w:pPr>
        <w:spacing w:after="0" w:line="240" w:lineRule="auto"/>
        <w:jc w:val="both"/>
        <w:rPr>
          <w:rFonts w:ascii="Arial Narrow" w:hAnsi="Arial Narrow"/>
          <w:lang w:val="es-ES_tradnl"/>
        </w:rPr>
      </w:pPr>
    </w:p>
    <w:p w14:paraId="136369D4" w14:textId="77777777" w:rsidR="00B7615D" w:rsidRPr="005007E7" w:rsidRDefault="00B7615D" w:rsidP="00B7615D">
      <w:pPr>
        <w:autoSpaceDE w:val="0"/>
        <w:autoSpaceDN w:val="0"/>
        <w:spacing w:after="0" w:line="240" w:lineRule="auto"/>
        <w:jc w:val="both"/>
        <w:rPr>
          <w:rFonts w:ascii="Arial Narrow" w:hAnsi="Arial Narrow"/>
          <w:u w:val="single"/>
          <w:lang w:val="es-ES_tradnl"/>
        </w:rPr>
      </w:pPr>
      <w:r w:rsidRPr="005007E7">
        <w:rPr>
          <w:rFonts w:ascii="Arial Narrow" w:hAnsi="Arial Narrow"/>
          <w:u w:val="single"/>
          <w:lang w:val="es-ES_tradnl"/>
        </w:rPr>
        <w:t>La verificación de la capacidad financiera no otorgará puntaje alguno, solamente determinará si la propuesta cumple o no con los indicadores requeridos en el siguiente numeral.</w:t>
      </w:r>
    </w:p>
    <w:p w14:paraId="67DFAEB9" w14:textId="77777777" w:rsidR="00B7615D" w:rsidRPr="005007E7" w:rsidRDefault="00B7615D" w:rsidP="00B7615D">
      <w:pPr>
        <w:autoSpaceDE w:val="0"/>
        <w:autoSpaceDN w:val="0"/>
        <w:spacing w:after="0" w:line="240" w:lineRule="auto"/>
        <w:jc w:val="both"/>
        <w:rPr>
          <w:rFonts w:ascii="Arial Narrow" w:hAnsi="Arial Narrow"/>
          <w:lang w:val="es-ES_tradnl"/>
        </w:rPr>
      </w:pPr>
    </w:p>
    <w:p w14:paraId="0B3EDEB4" w14:textId="77777777" w:rsidR="00B7615D" w:rsidRPr="005007E7" w:rsidRDefault="00B7615D" w:rsidP="00B7615D">
      <w:pPr>
        <w:autoSpaceDE w:val="0"/>
        <w:autoSpaceDN w:val="0"/>
        <w:spacing w:after="0" w:line="240" w:lineRule="auto"/>
        <w:jc w:val="both"/>
        <w:rPr>
          <w:rFonts w:ascii="Arial Narrow" w:hAnsi="Arial Narrow"/>
          <w:lang w:val="es-ES_tradnl"/>
        </w:rPr>
      </w:pPr>
    </w:p>
    <w:p w14:paraId="05F25DA9" w14:textId="77777777" w:rsidR="00B7615D" w:rsidRPr="005007E7" w:rsidRDefault="00B7615D" w:rsidP="00B7615D">
      <w:pPr>
        <w:spacing w:after="0" w:line="240" w:lineRule="auto"/>
        <w:jc w:val="both"/>
        <w:rPr>
          <w:rFonts w:ascii="Arial Narrow" w:hAnsi="Arial Narrow"/>
          <w:lang w:val="es-ES_tradnl" w:eastAsia="es-CO"/>
        </w:rPr>
      </w:pPr>
      <w:r w:rsidRPr="005007E7">
        <w:rPr>
          <w:rFonts w:ascii="Arial Narrow" w:hAnsi="Arial Narrow"/>
          <w:b/>
          <w:bCs/>
          <w:lang w:val="es-ES_tradnl"/>
        </w:rPr>
        <w:t>NOTA 1:</w:t>
      </w:r>
      <w:r w:rsidRPr="005007E7">
        <w:rPr>
          <w:rFonts w:ascii="Arial Narrow" w:hAnsi="Arial Narrow"/>
          <w:bCs/>
          <w:lang w:val="es-ES_tradnl"/>
        </w:rPr>
        <w:t xml:space="preserve"> </w:t>
      </w:r>
      <w:r w:rsidRPr="005007E7">
        <w:rPr>
          <w:rFonts w:ascii="Arial Narrow" w:hAnsi="Arial Narrow"/>
          <w:lang w:val="es-ES_tradnl" w:eastAsia="es-CO"/>
        </w:rPr>
        <w:t xml:space="preserve">De conformidad con el artículo 2.2.1.1.1.5.2. del Decreto 1082 de 2015, la verificación de los requisitos de Capacidad Financiera y Capacidad Organizacional, para los proponentes que sean sucursales de sociedad extranjera y que tengan un cierre contable en una fecha distinta al 31 de diciembre; se realizará con la información financiera actualizada en el Registro Único de Proponentes, con fecha de corte al cierre contable en la cual fueron emitidos los estados financieros en el país de origen, la cual deberá estar vigente y </w:t>
      </w:r>
      <w:r w:rsidRPr="005007E7">
        <w:rPr>
          <w:rFonts w:ascii="Arial Narrow" w:hAnsi="Arial Narrow"/>
          <w:lang w:val="es-ES_tradnl"/>
        </w:rPr>
        <w:t xml:space="preserve">en firme a la fecha de cierre </w:t>
      </w:r>
      <w:r w:rsidRPr="005007E7">
        <w:rPr>
          <w:rFonts w:ascii="Arial Narrow" w:hAnsi="Arial Narrow" w:cs="Arial"/>
          <w:lang w:val="es-ES_tradnl"/>
        </w:rPr>
        <w:t>del presente proceso</w:t>
      </w:r>
      <w:r w:rsidRPr="005007E7">
        <w:rPr>
          <w:rFonts w:ascii="Arial Narrow" w:hAnsi="Arial Narrow"/>
          <w:lang w:val="es-ES_tradnl" w:eastAsia="es-CO"/>
        </w:rPr>
        <w:t>.</w:t>
      </w:r>
    </w:p>
    <w:p w14:paraId="3DFFCDB3" w14:textId="77777777" w:rsidR="00B7615D" w:rsidRPr="005007E7" w:rsidRDefault="00B7615D" w:rsidP="00B7615D">
      <w:pPr>
        <w:spacing w:after="0" w:line="240" w:lineRule="auto"/>
        <w:jc w:val="both"/>
        <w:rPr>
          <w:rFonts w:ascii="Arial Narrow" w:hAnsi="Arial Narrow"/>
          <w:lang w:val="es-ES_tradnl" w:eastAsia="es-CO"/>
        </w:rPr>
      </w:pPr>
    </w:p>
    <w:p w14:paraId="19831370" w14:textId="77777777" w:rsidR="00B7615D" w:rsidRPr="005007E7" w:rsidRDefault="00B7615D" w:rsidP="00B7615D">
      <w:pPr>
        <w:autoSpaceDE w:val="0"/>
        <w:autoSpaceDN w:val="0"/>
        <w:spacing w:after="0" w:line="240" w:lineRule="auto"/>
        <w:jc w:val="both"/>
        <w:rPr>
          <w:rFonts w:ascii="Arial Narrow" w:hAnsi="Arial Narrow"/>
          <w:lang w:val="es-ES_tradnl"/>
        </w:rPr>
      </w:pPr>
      <w:r w:rsidRPr="005007E7">
        <w:rPr>
          <w:rFonts w:ascii="Arial Narrow" w:hAnsi="Arial Narrow"/>
          <w:b/>
          <w:bCs/>
          <w:lang w:val="es-ES_tradnl"/>
        </w:rPr>
        <w:t>NOTA 2</w:t>
      </w:r>
      <w:r w:rsidRPr="005007E7">
        <w:rPr>
          <w:rFonts w:ascii="Arial Narrow" w:hAnsi="Arial Narrow"/>
          <w:lang w:val="es-ES_tradnl"/>
        </w:rPr>
        <w:t>: La verificación de los indicadores financieros y de capacidad organizacional se realizará tomando como referencia dos decimales, prescindiendo de cualquier fórmula de redondeo o aproximación.</w:t>
      </w:r>
    </w:p>
    <w:p w14:paraId="548D6722" w14:textId="77777777" w:rsidR="00B7615D" w:rsidRPr="005007E7" w:rsidRDefault="00B7615D" w:rsidP="00B7615D">
      <w:pPr>
        <w:autoSpaceDE w:val="0"/>
        <w:autoSpaceDN w:val="0"/>
        <w:spacing w:after="0" w:line="240" w:lineRule="auto"/>
        <w:jc w:val="both"/>
        <w:rPr>
          <w:rFonts w:ascii="Arial Narrow" w:hAnsi="Arial Narrow"/>
          <w:lang w:val="es-ES_tradnl"/>
        </w:rPr>
      </w:pPr>
    </w:p>
    <w:p w14:paraId="4FBA6D13" w14:textId="77777777" w:rsidR="00B7615D" w:rsidRDefault="00B7615D" w:rsidP="00B7615D">
      <w:pPr>
        <w:autoSpaceDE w:val="0"/>
        <w:autoSpaceDN w:val="0"/>
        <w:spacing w:after="0" w:line="240" w:lineRule="auto"/>
        <w:jc w:val="both"/>
        <w:rPr>
          <w:rFonts w:ascii="Arial Narrow" w:hAnsi="Arial Narrow"/>
          <w:lang w:val="es-ES_tradnl" w:eastAsia="es-CO"/>
        </w:rPr>
      </w:pPr>
      <w:r w:rsidRPr="005007E7">
        <w:rPr>
          <w:rFonts w:ascii="Arial Narrow" w:hAnsi="Arial Narrow"/>
          <w:b/>
          <w:bCs/>
          <w:lang w:val="es-ES_tradnl"/>
        </w:rPr>
        <w:t xml:space="preserve">NOTA 3: </w:t>
      </w:r>
      <w:r w:rsidRPr="005007E7">
        <w:rPr>
          <w:rFonts w:ascii="Arial Narrow" w:hAnsi="Arial Narrow"/>
          <w:lang w:val="es-ES_tradnl" w:eastAsia="es-CO"/>
        </w:rPr>
        <w:t>Si el proponente es una sociedad nueva (creada en la vigencia 2018),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w:t>
      </w:r>
    </w:p>
    <w:p w14:paraId="637B7E10" w14:textId="77777777" w:rsidR="008A520D" w:rsidRPr="005007E7" w:rsidRDefault="008A520D" w:rsidP="00B7615D">
      <w:pPr>
        <w:autoSpaceDE w:val="0"/>
        <w:autoSpaceDN w:val="0"/>
        <w:spacing w:after="0" w:line="240" w:lineRule="auto"/>
        <w:jc w:val="both"/>
        <w:rPr>
          <w:rFonts w:ascii="Arial Narrow" w:hAnsi="Arial Narrow" w:cs="Arial"/>
          <w:b/>
          <w:bCs/>
          <w:highlight w:val="yellow"/>
          <w:lang w:val="es-ES_tradnl"/>
        </w:rPr>
      </w:pPr>
    </w:p>
    <w:p w14:paraId="54D3962B" w14:textId="77777777" w:rsidR="00B7615D" w:rsidRPr="005007E7" w:rsidRDefault="00B7615D" w:rsidP="00B7615D">
      <w:pPr>
        <w:spacing w:after="0" w:line="240" w:lineRule="auto"/>
        <w:jc w:val="both"/>
        <w:rPr>
          <w:rFonts w:ascii="Arial Narrow" w:hAnsi="Arial Narrow"/>
          <w:lang w:val="es-ES_tradnl" w:eastAsia="es-CO"/>
        </w:rPr>
      </w:pPr>
      <w:r w:rsidRPr="005007E7">
        <w:rPr>
          <w:rFonts w:ascii="Arial Narrow" w:hAnsi="Arial Narrow"/>
          <w:b/>
          <w:bCs/>
          <w:lang w:val="es-ES_tradnl"/>
        </w:rPr>
        <w:t xml:space="preserve">NOTA 4: </w:t>
      </w:r>
      <w:r w:rsidRPr="005007E7">
        <w:rPr>
          <w:rFonts w:ascii="Arial Narrow" w:hAnsi="Arial Narrow"/>
          <w:lang w:val="es-ES_tradnl" w:eastAsia="es-CO"/>
        </w:rPr>
        <w:t>Los proponentes que sean personas naturales extranjeras sin domicilio en el país o personas jurídicas sin sucursal en Colombia, deberán aportar los siguientes documentos:</w:t>
      </w:r>
    </w:p>
    <w:p w14:paraId="5434C08B" w14:textId="77777777" w:rsidR="00B7615D" w:rsidRPr="005007E7" w:rsidRDefault="00B7615D" w:rsidP="00B7615D">
      <w:pPr>
        <w:spacing w:after="0" w:line="240" w:lineRule="auto"/>
        <w:jc w:val="both"/>
        <w:rPr>
          <w:rFonts w:ascii="Arial Narrow" w:hAnsi="Arial Narrow"/>
          <w:lang w:val="es-ES_tradnl" w:eastAsia="es-CO"/>
        </w:rPr>
      </w:pPr>
    </w:p>
    <w:p w14:paraId="06CB74EF" w14:textId="2947207B" w:rsidR="00B7615D" w:rsidRPr="005007E7" w:rsidRDefault="00B7615D" w:rsidP="0060282F">
      <w:pPr>
        <w:pStyle w:val="Prrafodelista"/>
        <w:numPr>
          <w:ilvl w:val="0"/>
          <w:numId w:val="14"/>
        </w:numPr>
        <w:jc w:val="both"/>
        <w:rPr>
          <w:rFonts w:ascii="Arial Narrow" w:hAnsi="Arial Narrow"/>
          <w:sz w:val="22"/>
          <w:szCs w:val="22"/>
          <w:lang w:val="es-ES_tradnl" w:eastAsia="es-CO"/>
        </w:rPr>
      </w:pPr>
      <w:r w:rsidRPr="005007E7">
        <w:rPr>
          <w:rFonts w:ascii="Arial Narrow" w:hAnsi="Arial Narrow"/>
          <w:sz w:val="22"/>
          <w:szCs w:val="22"/>
          <w:lang w:val="es-ES_tradnl" w:eastAsia="es-CO"/>
        </w:rPr>
        <w:t>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w:t>
      </w:r>
    </w:p>
    <w:p w14:paraId="46519F89" w14:textId="77777777" w:rsidR="00B7615D" w:rsidRPr="005007E7" w:rsidRDefault="00B7615D" w:rsidP="0060282F">
      <w:pPr>
        <w:pStyle w:val="Prrafodelista"/>
        <w:numPr>
          <w:ilvl w:val="0"/>
          <w:numId w:val="30"/>
        </w:numPr>
        <w:autoSpaceDE w:val="0"/>
        <w:autoSpaceDN w:val="0"/>
        <w:adjustRightInd w:val="0"/>
        <w:jc w:val="both"/>
        <w:rPr>
          <w:rFonts w:ascii="Arial Narrow" w:hAnsi="Arial Narrow"/>
          <w:sz w:val="22"/>
          <w:szCs w:val="22"/>
          <w:lang w:val="es-ES_tradnl" w:eastAsia="es-CO"/>
        </w:rPr>
      </w:pPr>
      <w:r w:rsidRPr="005007E7">
        <w:rPr>
          <w:rFonts w:ascii="Arial Narrow" w:hAnsi="Arial Narrow"/>
          <w:sz w:val="22"/>
          <w:szCs w:val="22"/>
          <w:lang w:val="es-ES_tradnl" w:eastAsia="es-CO"/>
        </w:rPr>
        <w:t>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446212C7" w14:textId="77777777" w:rsidR="00B7615D" w:rsidRPr="005007E7" w:rsidRDefault="00B7615D" w:rsidP="00B7615D">
      <w:pPr>
        <w:pStyle w:val="Default"/>
        <w:jc w:val="both"/>
        <w:rPr>
          <w:rFonts w:ascii="Arial Narrow" w:hAnsi="Arial Narrow" w:cs="Calibri"/>
          <w:color w:val="auto"/>
          <w:sz w:val="22"/>
          <w:szCs w:val="22"/>
          <w:lang w:val="es-ES_tradnl"/>
        </w:rPr>
      </w:pPr>
    </w:p>
    <w:p w14:paraId="01772521" w14:textId="4B92B397" w:rsidR="00B7615D" w:rsidRPr="005007E7" w:rsidRDefault="00B7615D" w:rsidP="00B7615D">
      <w:pPr>
        <w:pStyle w:val="Default"/>
        <w:jc w:val="both"/>
        <w:rPr>
          <w:rFonts w:ascii="Arial Narrow" w:hAnsi="Arial Narrow" w:cs="Calibri"/>
          <w:b/>
          <w:color w:val="auto"/>
          <w:sz w:val="22"/>
          <w:szCs w:val="22"/>
          <w:lang w:val="es-ES_tradnl"/>
        </w:rPr>
      </w:pPr>
      <w:r w:rsidRPr="005007E7">
        <w:rPr>
          <w:rFonts w:ascii="Arial Narrow" w:hAnsi="Arial Narrow" w:cs="Calibri"/>
          <w:b/>
          <w:color w:val="auto"/>
          <w:sz w:val="22"/>
          <w:szCs w:val="22"/>
          <w:lang w:val="es-ES_tradnl"/>
        </w:rPr>
        <w:t xml:space="preserve">5.4.1 INDICADORES DE CAPACIDAD FINANCIERA: </w:t>
      </w:r>
    </w:p>
    <w:p w14:paraId="52D80561" w14:textId="77777777" w:rsidR="00B7615D" w:rsidRPr="005007E7" w:rsidRDefault="00B7615D" w:rsidP="00B7615D">
      <w:pPr>
        <w:pStyle w:val="Default"/>
        <w:jc w:val="both"/>
        <w:rPr>
          <w:rFonts w:ascii="Arial Narrow" w:hAnsi="Arial Narrow" w:cs="Calibri"/>
          <w:color w:val="auto"/>
          <w:sz w:val="22"/>
          <w:szCs w:val="22"/>
          <w:lang w:val="es-ES_tradnl"/>
        </w:rPr>
      </w:pPr>
    </w:p>
    <w:p w14:paraId="44534264" w14:textId="77777777" w:rsidR="00B7615D" w:rsidRPr="005007E7" w:rsidRDefault="00B7615D" w:rsidP="00B7615D">
      <w:pPr>
        <w:spacing w:after="0" w:line="240" w:lineRule="auto"/>
        <w:jc w:val="both"/>
        <w:rPr>
          <w:rFonts w:ascii="Arial Narrow" w:hAnsi="Arial Narrow"/>
          <w:lang w:val="es-ES_tradnl"/>
        </w:rPr>
      </w:pPr>
      <w:r w:rsidRPr="005007E7">
        <w:rPr>
          <w:rFonts w:ascii="Arial Narrow" w:hAnsi="Arial Narrow"/>
          <w:lang w:val="es-ES_tradnl"/>
        </w:rPr>
        <w:t xml:space="preserve">De conformidad con el numeral 3 del artículo 2.2.1.1.1.5.3 del Decreto 1082 de 2015 </w:t>
      </w:r>
      <w:r w:rsidRPr="005007E7">
        <w:rPr>
          <w:rFonts w:ascii="Arial Narrow" w:hAnsi="Arial Narrow"/>
          <w:lang w:val="es-ES_tradnl" w:eastAsia="es-CO"/>
        </w:rPr>
        <w:t xml:space="preserve">“Requisitos habilitantes”, la Entidad requiere los siguientes indicadores que miden la fortaleza financiera del interesado:  </w:t>
      </w:r>
    </w:p>
    <w:p w14:paraId="4926C7B3" w14:textId="77777777" w:rsidR="00B7615D" w:rsidRPr="005007E7" w:rsidRDefault="00B7615D" w:rsidP="00B7615D">
      <w:pPr>
        <w:spacing w:after="0" w:line="240" w:lineRule="auto"/>
        <w:jc w:val="both"/>
        <w:rPr>
          <w:rFonts w:ascii="Arial Narrow" w:hAnsi="Arial Narrow"/>
          <w:lang w:val="es-ES_tradnl"/>
        </w:rPr>
      </w:pPr>
    </w:p>
    <w:p w14:paraId="6FC801E7" w14:textId="77777777" w:rsidR="00B7615D" w:rsidRPr="005007E7" w:rsidRDefault="00B7615D" w:rsidP="00B7615D">
      <w:pPr>
        <w:spacing w:after="0" w:line="240" w:lineRule="auto"/>
        <w:jc w:val="both"/>
        <w:rPr>
          <w:rFonts w:ascii="Arial Narrow" w:eastAsia="Calibri" w:hAnsi="Arial Narrow" w:cs="Calibri"/>
          <w:lang w:val="es-ES_tradnl" w:eastAsia="es-CO"/>
        </w:rPr>
      </w:pPr>
      <w:r w:rsidRPr="005007E7">
        <w:rPr>
          <w:rFonts w:ascii="Arial Narrow" w:eastAsia="Calibri" w:hAnsi="Arial Narrow" w:cs="Calibri"/>
          <w:lang w:val="es-ES_tradnl" w:eastAsia="es-CO"/>
        </w:rPr>
        <w:t xml:space="preserve">a) Índice de liquidez: activo corriente dividido por el pasivo corriente </w:t>
      </w:r>
    </w:p>
    <w:p w14:paraId="66FDFFFD" w14:textId="77777777" w:rsidR="00B7615D" w:rsidRPr="005007E7" w:rsidRDefault="00B7615D" w:rsidP="00B7615D">
      <w:pPr>
        <w:pStyle w:val="Default"/>
        <w:jc w:val="both"/>
        <w:rPr>
          <w:rFonts w:ascii="Arial Narrow" w:hAnsi="Arial Narrow" w:cs="Calibri"/>
          <w:color w:val="auto"/>
          <w:sz w:val="22"/>
          <w:szCs w:val="22"/>
          <w:lang w:val="es-ES_tradnl"/>
        </w:rPr>
      </w:pPr>
      <w:r w:rsidRPr="005007E7">
        <w:rPr>
          <w:rFonts w:ascii="Arial Narrow" w:hAnsi="Arial Narrow" w:cs="Calibri"/>
          <w:color w:val="auto"/>
          <w:sz w:val="22"/>
          <w:szCs w:val="22"/>
          <w:lang w:val="es-ES_tradnl"/>
        </w:rPr>
        <w:t xml:space="preserve">b) Índice de Endeudamiento: pasivo total dividido por el activo total </w:t>
      </w:r>
    </w:p>
    <w:p w14:paraId="39527D87" w14:textId="77777777" w:rsidR="00B7615D" w:rsidRPr="005007E7" w:rsidRDefault="00B7615D" w:rsidP="00B7615D">
      <w:pPr>
        <w:pStyle w:val="Default"/>
        <w:jc w:val="both"/>
        <w:rPr>
          <w:rFonts w:ascii="Arial Narrow" w:hAnsi="Arial Narrow" w:cs="Calibri"/>
          <w:color w:val="auto"/>
          <w:sz w:val="22"/>
          <w:szCs w:val="22"/>
          <w:lang w:val="es-ES_tradnl"/>
        </w:rPr>
      </w:pPr>
      <w:r w:rsidRPr="005007E7">
        <w:rPr>
          <w:rFonts w:ascii="Arial Narrow" w:hAnsi="Arial Narrow" w:cs="Calibri"/>
          <w:color w:val="auto"/>
          <w:sz w:val="22"/>
          <w:szCs w:val="22"/>
          <w:lang w:val="es-ES_tradnl"/>
        </w:rPr>
        <w:t>c) Razón de cobertura de intereses: utilidad operacional dividida por los gastos de intereses.</w:t>
      </w:r>
    </w:p>
    <w:p w14:paraId="2CA67E1C" w14:textId="77777777" w:rsidR="00B7615D" w:rsidRPr="005007E7" w:rsidRDefault="00B7615D" w:rsidP="00B7615D">
      <w:pPr>
        <w:pStyle w:val="Default"/>
        <w:jc w:val="both"/>
        <w:rPr>
          <w:rFonts w:ascii="Arial Narrow" w:hAnsi="Arial Narrow" w:cs="Calibri"/>
          <w:color w:val="auto"/>
          <w:sz w:val="22"/>
          <w:szCs w:val="22"/>
          <w:lang w:val="es-ES_tradnl"/>
        </w:rPr>
      </w:pPr>
    </w:p>
    <w:p w14:paraId="0A40B864" w14:textId="77777777" w:rsidR="00B7615D" w:rsidRPr="005007E7" w:rsidRDefault="00B7615D" w:rsidP="00B7615D">
      <w:pPr>
        <w:pStyle w:val="Default"/>
        <w:jc w:val="both"/>
        <w:rPr>
          <w:rFonts w:ascii="Arial Narrow" w:hAnsi="Arial Narrow" w:cs="Calibri"/>
          <w:color w:val="auto"/>
          <w:sz w:val="22"/>
          <w:szCs w:val="22"/>
          <w:lang w:val="es-ES_tradnl"/>
        </w:rPr>
      </w:pPr>
      <w:r w:rsidRPr="005007E7">
        <w:rPr>
          <w:rFonts w:ascii="Arial Narrow" w:hAnsi="Arial Narrow" w:cs="Calibri"/>
          <w:color w:val="auto"/>
          <w:sz w:val="22"/>
          <w:szCs w:val="22"/>
          <w:lang w:val="es-ES_tradnl"/>
        </w:rPr>
        <w:t>Los proponentes deberán acreditar su Capacidad Financiera teniendo en cuenta los siguientes índices:</w:t>
      </w:r>
    </w:p>
    <w:p w14:paraId="6FEE7AFD" w14:textId="77777777" w:rsidR="00B7615D" w:rsidRDefault="00B7615D" w:rsidP="00B7615D">
      <w:pPr>
        <w:pStyle w:val="Default"/>
        <w:jc w:val="both"/>
        <w:rPr>
          <w:rFonts w:ascii="Arial Narrow" w:hAnsi="Arial Narrow" w:cs="Calibri"/>
          <w:color w:val="auto"/>
          <w:sz w:val="22"/>
          <w:szCs w:val="22"/>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871"/>
        <w:gridCol w:w="1958"/>
        <w:gridCol w:w="3712"/>
      </w:tblGrid>
      <w:tr w:rsidR="008A520D" w:rsidRPr="00D471EB" w14:paraId="0D104C87" w14:textId="77777777" w:rsidTr="008A520D">
        <w:tc>
          <w:tcPr>
            <w:tcW w:w="1923" w:type="dxa"/>
            <w:shd w:val="clear" w:color="auto" w:fill="BFBFBF"/>
            <w:vAlign w:val="center"/>
          </w:tcPr>
          <w:p w14:paraId="69E6C92B" w14:textId="77777777" w:rsidR="008A520D" w:rsidRPr="00D471EB" w:rsidRDefault="008A520D" w:rsidP="008A520D">
            <w:pPr>
              <w:contextualSpacing/>
              <w:jc w:val="center"/>
              <w:rPr>
                <w:rFonts w:ascii="Arial Narrow" w:eastAsia="Calibri" w:hAnsi="Arial Narrow" w:cs="Calibri"/>
                <w:b/>
                <w:bCs/>
                <w:sz w:val="20"/>
                <w:szCs w:val="20"/>
                <w:lang w:eastAsia="es-CO"/>
              </w:rPr>
            </w:pPr>
            <w:r w:rsidRPr="00D471EB">
              <w:rPr>
                <w:rFonts w:ascii="Arial Narrow" w:eastAsia="Calibri" w:hAnsi="Arial Narrow" w:cs="Calibri"/>
                <w:b/>
                <w:bCs/>
                <w:sz w:val="20"/>
                <w:szCs w:val="20"/>
                <w:lang w:eastAsia="es-CO"/>
              </w:rPr>
              <w:t>Indicador</w:t>
            </w:r>
          </w:p>
        </w:tc>
        <w:tc>
          <w:tcPr>
            <w:tcW w:w="1871" w:type="dxa"/>
            <w:shd w:val="clear" w:color="auto" w:fill="BFBFBF"/>
            <w:vAlign w:val="center"/>
          </w:tcPr>
          <w:p w14:paraId="55C05BC6" w14:textId="77777777" w:rsidR="008A520D" w:rsidRPr="00D471EB" w:rsidRDefault="008A520D" w:rsidP="008A520D">
            <w:pPr>
              <w:contextualSpacing/>
              <w:jc w:val="center"/>
              <w:rPr>
                <w:rFonts w:ascii="Arial Narrow" w:eastAsia="Calibri" w:hAnsi="Arial Narrow" w:cs="Calibri"/>
                <w:b/>
                <w:bCs/>
                <w:sz w:val="20"/>
                <w:szCs w:val="20"/>
                <w:lang w:eastAsia="es-CO"/>
              </w:rPr>
            </w:pPr>
            <w:r w:rsidRPr="00D471EB">
              <w:rPr>
                <w:rFonts w:ascii="Arial Narrow" w:eastAsia="Calibri" w:hAnsi="Arial Narrow" w:cs="Calibri"/>
                <w:b/>
                <w:bCs/>
                <w:sz w:val="20"/>
                <w:szCs w:val="20"/>
                <w:lang w:eastAsia="es-CO"/>
              </w:rPr>
              <w:t>Índice Requerido</w:t>
            </w:r>
          </w:p>
        </w:tc>
        <w:tc>
          <w:tcPr>
            <w:tcW w:w="1958" w:type="dxa"/>
            <w:shd w:val="clear" w:color="auto" w:fill="BFBFBF"/>
            <w:vAlign w:val="center"/>
          </w:tcPr>
          <w:p w14:paraId="4F8D9D03" w14:textId="77777777" w:rsidR="008A520D" w:rsidRPr="00D471EB" w:rsidRDefault="008A520D" w:rsidP="008A520D">
            <w:pPr>
              <w:contextualSpacing/>
              <w:jc w:val="center"/>
              <w:rPr>
                <w:rFonts w:ascii="Arial Narrow" w:eastAsia="Calibri" w:hAnsi="Arial Narrow" w:cs="Calibri"/>
                <w:b/>
                <w:bCs/>
                <w:sz w:val="20"/>
                <w:szCs w:val="20"/>
                <w:lang w:eastAsia="es-CO"/>
              </w:rPr>
            </w:pPr>
            <w:r w:rsidRPr="00D471EB">
              <w:rPr>
                <w:rFonts w:ascii="Arial Narrow" w:eastAsia="Calibri" w:hAnsi="Arial Narrow" w:cs="Calibri"/>
                <w:b/>
                <w:bCs/>
                <w:sz w:val="20"/>
                <w:szCs w:val="20"/>
                <w:lang w:eastAsia="es-CO"/>
              </w:rPr>
              <w:t>Formula Oferente Individual</w:t>
            </w:r>
          </w:p>
        </w:tc>
        <w:tc>
          <w:tcPr>
            <w:tcW w:w="3712" w:type="dxa"/>
            <w:shd w:val="clear" w:color="auto" w:fill="BFBFBF"/>
            <w:vAlign w:val="center"/>
          </w:tcPr>
          <w:p w14:paraId="06CD4D04" w14:textId="77777777" w:rsidR="008A520D" w:rsidRPr="00D471EB" w:rsidRDefault="008A520D" w:rsidP="008A520D">
            <w:pPr>
              <w:contextualSpacing/>
              <w:jc w:val="center"/>
              <w:rPr>
                <w:rFonts w:ascii="Arial Narrow" w:eastAsia="Calibri" w:hAnsi="Arial Narrow" w:cs="Calibri"/>
                <w:b/>
                <w:bCs/>
                <w:sz w:val="20"/>
                <w:szCs w:val="20"/>
                <w:lang w:eastAsia="es-CO"/>
              </w:rPr>
            </w:pPr>
            <w:r w:rsidRPr="00D471EB">
              <w:rPr>
                <w:rFonts w:ascii="Arial Narrow" w:eastAsia="Calibri" w:hAnsi="Arial Narrow" w:cs="Calibri"/>
                <w:b/>
                <w:bCs/>
                <w:sz w:val="20"/>
                <w:szCs w:val="20"/>
                <w:lang w:eastAsia="es-CO"/>
              </w:rPr>
              <w:t>Formula Oferente Plural</w:t>
            </w:r>
          </w:p>
        </w:tc>
      </w:tr>
      <w:tr w:rsidR="008A520D" w:rsidRPr="00D471EB" w14:paraId="5F8BDD52" w14:textId="77777777" w:rsidTr="008A520D">
        <w:tc>
          <w:tcPr>
            <w:tcW w:w="1923" w:type="dxa"/>
            <w:vMerge w:val="restart"/>
            <w:shd w:val="clear" w:color="auto" w:fill="auto"/>
          </w:tcPr>
          <w:p w14:paraId="455481C1" w14:textId="77777777" w:rsidR="008A520D" w:rsidRDefault="008A520D" w:rsidP="008A520D">
            <w:pPr>
              <w:contextualSpacing/>
              <w:jc w:val="both"/>
              <w:rPr>
                <w:rFonts w:ascii="Arial Narrow" w:eastAsia="Calibri" w:hAnsi="Arial Narrow" w:cs="Calibri"/>
                <w:bCs/>
                <w:sz w:val="20"/>
                <w:szCs w:val="20"/>
                <w:lang w:eastAsia="es-CO"/>
              </w:rPr>
            </w:pPr>
          </w:p>
          <w:p w14:paraId="5602911E" w14:textId="77777777" w:rsidR="008A520D" w:rsidRDefault="008A520D" w:rsidP="008A520D">
            <w:pPr>
              <w:contextualSpacing/>
              <w:jc w:val="both"/>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Índice de Liquidez</w:t>
            </w:r>
          </w:p>
        </w:tc>
        <w:tc>
          <w:tcPr>
            <w:tcW w:w="1871" w:type="dxa"/>
            <w:shd w:val="clear" w:color="auto" w:fill="auto"/>
          </w:tcPr>
          <w:p w14:paraId="3B861B18" w14:textId="528E594F" w:rsidR="008A520D" w:rsidRPr="00D471EB" w:rsidRDefault="008A520D" w:rsidP="00190B24">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1:</w:t>
            </w:r>
            <w:r w:rsidRPr="00263A68">
              <w:rPr>
                <w:rFonts w:ascii="Arial Narrow" w:eastAsia="Calibri" w:hAnsi="Arial Narrow" w:cs="Calibri"/>
                <w:b/>
                <w:bCs/>
                <w:sz w:val="20"/>
                <w:szCs w:val="20"/>
                <w:lang w:eastAsia="es-CO"/>
              </w:rPr>
              <w:t xml:space="preserve">  </w:t>
            </w:r>
            <w:r>
              <w:rPr>
                <w:rFonts w:ascii="Arial Narrow" w:eastAsia="Calibri" w:hAnsi="Arial Narrow" w:cs="Calibri"/>
                <w:b/>
                <w:bCs/>
                <w:sz w:val="20"/>
                <w:szCs w:val="20"/>
                <w:u w:val="single"/>
                <w:lang w:eastAsia="es-CO"/>
              </w:rPr>
              <w:t>Mayor o Igual a 1,5</w:t>
            </w:r>
            <w:r w:rsidRPr="00D471EB">
              <w:rPr>
                <w:rFonts w:ascii="Arial Narrow" w:eastAsia="Calibri" w:hAnsi="Arial Narrow" w:cs="Calibri"/>
                <w:b/>
                <w:bCs/>
                <w:sz w:val="20"/>
                <w:szCs w:val="20"/>
                <w:u w:val="single"/>
                <w:lang w:eastAsia="es-CO"/>
              </w:rPr>
              <w:t xml:space="preserve">0 </w:t>
            </w:r>
          </w:p>
        </w:tc>
        <w:tc>
          <w:tcPr>
            <w:tcW w:w="1958" w:type="dxa"/>
            <w:vMerge w:val="restart"/>
            <w:shd w:val="clear" w:color="auto" w:fill="auto"/>
          </w:tcPr>
          <w:p w14:paraId="22CA307A" w14:textId="77777777" w:rsidR="008A520D" w:rsidRDefault="008A520D" w:rsidP="008A520D">
            <w:pPr>
              <w:contextualSpacing/>
              <w:jc w:val="both"/>
              <w:rPr>
                <w:rFonts w:ascii="Arial Narrow" w:eastAsia="Calibri" w:hAnsi="Arial Narrow" w:cs="Calibri"/>
                <w:bCs/>
                <w:sz w:val="20"/>
                <w:szCs w:val="20"/>
                <w:lang w:eastAsia="es-CO"/>
              </w:rPr>
            </w:pPr>
          </w:p>
          <w:p w14:paraId="543DCD29" w14:textId="77777777" w:rsidR="008A520D" w:rsidRDefault="008A520D" w:rsidP="008A520D">
            <w:pPr>
              <w:contextualSpacing/>
              <w:jc w:val="both"/>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Activo Corriente/Pasivo Corriente</w:t>
            </w:r>
          </w:p>
        </w:tc>
        <w:tc>
          <w:tcPr>
            <w:tcW w:w="3712" w:type="dxa"/>
            <w:vMerge w:val="restart"/>
            <w:shd w:val="clear" w:color="auto" w:fill="auto"/>
          </w:tcPr>
          <w:p w14:paraId="61F48D50" w14:textId="77777777" w:rsidR="008A520D" w:rsidRDefault="008A520D" w:rsidP="008A520D">
            <w:pPr>
              <w:contextualSpacing/>
              <w:jc w:val="both"/>
              <w:rPr>
                <w:rFonts w:ascii="Arial Narrow" w:eastAsia="Calibri" w:hAnsi="Arial Narrow" w:cs="Calibri"/>
                <w:bCs/>
                <w:sz w:val="20"/>
                <w:szCs w:val="20"/>
                <w:lang w:eastAsia="es-CO"/>
              </w:rPr>
            </w:pPr>
          </w:p>
          <w:p w14:paraId="734CACBE" w14:textId="77777777" w:rsidR="008A520D" w:rsidRDefault="008A520D" w:rsidP="008A520D">
            <w:pPr>
              <w:contextualSpacing/>
              <w:jc w:val="both"/>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L = ( ∑ (ACn x %n)  ÷∑ (PCn x  %n))</w:t>
            </w:r>
          </w:p>
        </w:tc>
      </w:tr>
      <w:tr w:rsidR="008A520D" w:rsidRPr="00D471EB" w14:paraId="4A03348C" w14:textId="77777777" w:rsidTr="008A520D">
        <w:tc>
          <w:tcPr>
            <w:tcW w:w="1923" w:type="dxa"/>
            <w:vMerge/>
            <w:shd w:val="clear" w:color="auto" w:fill="auto"/>
          </w:tcPr>
          <w:p w14:paraId="13B68D00" w14:textId="77777777" w:rsidR="008A520D" w:rsidRPr="00D471EB" w:rsidRDefault="008A520D" w:rsidP="008A520D">
            <w:pPr>
              <w:contextualSpacing/>
              <w:jc w:val="both"/>
              <w:rPr>
                <w:rFonts w:ascii="Arial Narrow" w:eastAsia="Calibri" w:hAnsi="Arial Narrow" w:cs="Calibri"/>
                <w:bCs/>
                <w:sz w:val="20"/>
                <w:szCs w:val="20"/>
                <w:lang w:eastAsia="es-CO"/>
              </w:rPr>
            </w:pPr>
          </w:p>
        </w:tc>
        <w:tc>
          <w:tcPr>
            <w:tcW w:w="1871" w:type="dxa"/>
            <w:shd w:val="clear" w:color="auto" w:fill="auto"/>
          </w:tcPr>
          <w:p w14:paraId="5D4BF64A" w14:textId="3A04FF3F" w:rsidR="008A520D" w:rsidRPr="00D471EB" w:rsidRDefault="008A520D" w:rsidP="00190B24">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2:</w:t>
            </w:r>
            <w:r w:rsidRPr="00263A68">
              <w:rPr>
                <w:rFonts w:ascii="Arial Narrow" w:eastAsia="Calibri" w:hAnsi="Arial Narrow" w:cs="Calibri"/>
                <w:b/>
                <w:bCs/>
                <w:sz w:val="20"/>
                <w:szCs w:val="20"/>
                <w:lang w:eastAsia="es-CO"/>
              </w:rPr>
              <w:t xml:space="preserve"> </w:t>
            </w:r>
            <w:r>
              <w:rPr>
                <w:rFonts w:ascii="Arial Narrow" w:eastAsia="Calibri" w:hAnsi="Arial Narrow" w:cs="Calibri"/>
                <w:b/>
                <w:bCs/>
                <w:sz w:val="20"/>
                <w:szCs w:val="20"/>
                <w:u w:val="single"/>
                <w:lang w:eastAsia="es-CO"/>
              </w:rPr>
              <w:t>Mayor o Igual a 1,5</w:t>
            </w:r>
            <w:r w:rsidRPr="00D471EB">
              <w:rPr>
                <w:rFonts w:ascii="Arial Narrow" w:eastAsia="Calibri" w:hAnsi="Arial Narrow" w:cs="Calibri"/>
                <w:b/>
                <w:bCs/>
                <w:sz w:val="20"/>
                <w:szCs w:val="20"/>
                <w:u w:val="single"/>
                <w:lang w:eastAsia="es-CO"/>
              </w:rPr>
              <w:t xml:space="preserve">0 </w:t>
            </w:r>
          </w:p>
        </w:tc>
        <w:tc>
          <w:tcPr>
            <w:tcW w:w="1958" w:type="dxa"/>
            <w:vMerge/>
            <w:shd w:val="clear" w:color="auto" w:fill="auto"/>
          </w:tcPr>
          <w:p w14:paraId="4634650D" w14:textId="77777777" w:rsidR="008A520D" w:rsidRPr="00D471EB" w:rsidRDefault="008A520D" w:rsidP="008A520D">
            <w:pPr>
              <w:contextualSpacing/>
              <w:jc w:val="both"/>
              <w:rPr>
                <w:rFonts w:ascii="Arial Narrow" w:eastAsia="Calibri" w:hAnsi="Arial Narrow" w:cs="Calibri"/>
                <w:bCs/>
                <w:sz w:val="20"/>
                <w:szCs w:val="20"/>
                <w:lang w:eastAsia="es-CO"/>
              </w:rPr>
            </w:pPr>
          </w:p>
        </w:tc>
        <w:tc>
          <w:tcPr>
            <w:tcW w:w="3712" w:type="dxa"/>
            <w:vMerge/>
            <w:shd w:val="clear" w:color="auto" w:fill="auto"/>
          </w:tcPr>
          <w:p w14:paraId="63157A57" w14:textId="77777777" w:rsidR="008A520D" w:rsidRPr="00D471EB" w:rsidRDefault="008A520D" w:rsidP="008A520D">
            <w:pPr>
              <w:contextualSpacing/>
              <w:jc w:val="both"/>
              <w:rPr>
                <w:rFonts w:ascii="Arial Narrow" w:eastAsia="Calibri" w:hAnsi="Arial Narrow" w:cs="Calibri"/>
                <w:bCs/>
                <w:sz w:val="20"/>
                <w:szCs w:val="20"/>
                <w:lang w:eastAsia="es-CO"/>
              </w:rPr>
            </w:pPr>
          </w:p>
        </w:tc>
      </w:tr>
      <w:tr w:rsidR="008A520D" w:rsidRPr="00D471EB" w14:paraId="5B895200" w14:textId="77777777" w:rsidTr="008A520D">
        <w:tc>
          <w:tcPr>
            <w:tcW w:w="1923" w:type="dxa"/>
            <w:vMerge w:val="restart"/>
            <w:shd w:val="clear" w:color="auto" w:fill="auto"/>
          </w:tcPr>
          <w:p w14:paraId="7803A9A2" w14:textId="77777777" w:rsidR="008A520D" w:rsidRDefault="008A520D" w:rsidP="008A520D">
            <w:pPr>
              <w:contextualSpacing/>
              <w:rPr>
                <w:rFonts w:ascii="Arial Narrow" w:eastAsia="Calibri" w:hAnsi="Arial Narrow" w:cs="Calibri"/>
                <w:bCs/>
                <w:sz w:val="20"/>
                <w:szCs w:val="20"/>
                <w:lang w:eastAsia="es-CO"/>
              </w:rPr>
            </w:pPr>
          </w:p>
          <w:p w14:paraId="3F8FB6B2" w14:textId="77777777" w:rsidR="008A520D" w:rsidRDefault="008A520D" w:rsidP="008A520D">
            <w:pPr>
              <w:contextualSpacing/>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Índice de Endeudamiento</w:t>
            </w:r>
          </w:p>
        </w:tc>
        <w:tc>
          <w:tcPr>
            <w:tcW w:w="1871" w:type="dxa"/>
            <w:shd w:val="clear" w:color="auto" w:fill="auto"/>
          </w:tcPr>
          <w:p w14:paraId="07609479" w14:textId="77777777" w:rsidR="008A520D" w:rsidRPr="00D471EB" w:rsidRDefault="008A520D" w:rsidP="008A520D">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1:</w:t>
            </w:r>
            <w:r w:rsidRPr="00263A68">
              <w:rPr>
                <w:rFonts w:ascii="Arial Narrow" w:eastAsia="Calibri" w:hAnsi="Arial Narrow" w:cs="Calibri"/>
                <w:b/>
                <w:bCs/>
                <w:sz w:val="20"/>
                <w:szCs w:val="20"/>
                <w:lang w:eastAsia="es-CO"/>
              </w:rPr>
              <w:t xml:space="preserve">  </w:t>
            </w:r>
            <w:r>
              <w:rPr>
                <w:rFonts w:ascii="Arial Narrow" w:eastAsia="Calibri" w:hAnsi="Arial Narrow" w:cs="Calibri"/>
                <w:b/>
                <w:bCs/>
                <w:sz w:val="20"/>
                <w:szCs w:val="20"/>
                <w:u w:val="single"/>
                <w:lang w:eastAsia="es-CO"/>
              </w:rPr>
              <w:t>Menor o Igual a 60</w:t>
            </w:r>
            <w:r w:rsidRPr="00D471EB">
              <w:rPr>
                <w:rFonts w:ascii="Arial Narrow" w:eastAsia="Calibri" w:hAnsi="Arial Narrow" w:cs="Calibri"/>
                <w:b/>
                <w:bCs/>
                <w:sz w:val="20"/>
                <w:szCs w:val="20"/>
                <w:u w:val="single"/>
                <w:lang w:eastAsia="es-CO"/>
              </w:rPr>
              <w:t xml:space="preserve">,00% </w:t>
            </w:r>
          </w:p>
        </w:tc>
        <w:tc>
          <w:tcPr>
            <w:tcW w:w="1958" w:type="dxa"/>
            <w:vMerge w:val="restart"/>
            <w:shd w:val="clear" w:color="auto" w:fill="auto"/>
          </w:tcPr>
          <w:p w14:paraId="1F2C9637" w14:textId="77777777" w:rsidR="008A520D" w:rsidRDefault="008A520D" w:rsidP="008A520D">
            <w:pPr>
              <w:contextualSpacing/>
              <w:jc w:val="both"/>
              <w:rPr>
                <w:rFonts w:ascii="Arial Narrow" w:eastAsia="Calibri" w:hAnsi="Arial Narrow" w:cs="Calibri"/>
                <w:bCs/>
                <w:sz w:val="20"/>
                <w:szCs w:val="20"/>
                <w:lang w:eastAsia="es-CO"/>
              </w:rPr>
            </w:pPr>
          </w:p>
          <w:p w14:paraId="66967A0C" w14:textId="77777777" w:rsidR="008A520D" w:rsidRDefault="008A520D" w:rsidP="008A520D">
            <w:pPr>
              <w:contextualSpacing/>
              <w:jc w:val="both"/>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(Pasivo Total/ Activo Total) x 100</w:t>
            </w:r>
          </w:p>
        </w:tc>
        <w:tc>
          <w:tcPr>
            <w:tcW w:w="3712" w:type="dxa"/>
            <w:vMerge w:val="restart"/>
            <w:shd w:val="clear" w:color="auto" w:fill="auto"/>
          </w:tcPr>
          <w:p w14:paraId="35D50E74" w14:textId="77777777" w:rsidR="008A520D" w:rsidRDefault="008A520D" w:rsidP="008A520D">
            <w:pPr>
              <w:contextualSpacing/>
              <w:jc w:val="both"/>
              <w:rPr>
                <w:rFonts w:ascii="Arial Narrow" w:eastAsia="Calibri" w:hAnsi="Arial Narrow" w:cs="Calibri"/>
                <w:bCs/>
                <w:sz w:val="20"/>
                <w:szCs w:val="20"/>
                <w:lang w:val="it-IT" w:eastAsia="es-CO"/>
              </w:rPr>
            </w:pPr>
          </w:p>
          <w:p w14:paraId="0ECFF8D2" w14:textId="77777777" w:rsidR="008A520D" w:rsidRDefault="008A520D" w:rsidP="008A520D">
            <w:pPr>
              <w:contextualSpacing/>
              <w:jc w:val="both"/>
              <w:rPr>
                <w:rFonts w:ascii="Arial Narrow" w:eastAsia="Calibri" w:hAnsi="Arial Narrow" w:cs="Calibri"/>
                <w:bCs/>
                <w:sz w:val="20"/>
                <w:szCs w:val="20"/>
                <w:lang w:val="it-IT" w:eastAsia="es-CO"/>
              </w:rPr>
            </w:pPr>
            <w:r w:rsidRPr="00D471EB">
              <w:rPr>
                <w:rFonts w:ascii="Arial Narrow" w:eastAsia="Calibri" w:hAnsi="Arial Narrow" w:cs="Calibri"/>
                <w:bCs/>
                <w:sz w:val="20"/>
                <w:szCs w:val="20"/>
                <w:lang w:val="it-IT" w:eastAsia="es-CO"/>
              </w:rPr>
              <w:t>E = ( ∑ PTn x %n)   ÷∑( ATn x %n)) x 100</w:t>
            </w:r>
          </w:p>
        </w:tc>
      </w:tr>
      <w:tr w:rsidR="008A520D" w:rsidRPr="00D471EB" w14:paraId="785149AE" w14:textId="77777777" w:rsidTr="008A520D">
        <w:tc>
          <w:tcPr>
            <w:tcW w:w="1923" w:type="dxa"/>
            <w:vMerge/>
            <w:shd w:val="clear" w:color="auto" w:fill="auto"/>
          </w:tcPr>
          <w:p w14:paraId="3E1BAF4E" w14:textId="77777777" w:rsidR="008A520D" w:rsidRPr="00D471EB" w:rsidRDefault="008A520D" w:rsidP="008A520D">
            <w:pPr>
              <w:contextualSpacing/>
              <w:rPr>
                <w:rFonts w:ascii="Arial Narrow" w:eastAsia="Calibri" w:hAnsi="Arial Narrow" w:cs="Calibri"/>
                <w:bCs/>
                <w:sz w:val="20"/>
                <w:szCs w:val="20"/>
                <w:lang w:eastAsia="es-CO"/>
              </w:rPr>
            </w:pPr>
          </w:p>
        </w:tc>
        <w:tc>
          <w:tcPr>
            <w:tcW w:w="1871" w:type="dxa"/>
            <w:shd w:val="clear" w:color="auto" w:fill="auto"/>
          </w:tcPr>
          <w:p w14:paraId="47210CFE" w14:textId="77777777" w:rsidR="008A520D" w:rsidRPr="00D471EB" w:rsidRDefault="008A520D" w:rsidP="008A520D">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2:</w:t>
            </w:r>
            <w:r w:rsidRPr="00B17A3B">
              <w:rPr>
                <w:rFonts w:ascii="Arial Narrow" w:eastAsia="Calibri" w:hAnsi="Arial Narrow" w:cs="Calibri"/>
                <w:b/>
                <w:bCs/>
                <w:sz w:val="20"/>
                <w:szCs w:val="20"/>
                <w:lang w:eastAsia="es-CO"/>
              </w:rPr>
              <w:t xml:space="preserve"> </w:t>
            </w:r>
            <w:r>
              <w:rPr>
                <w:rFonts w:ascii="Arial Narrow" w:eastAsia="Calibri" w:hAnsi="Arial Narrow" w:cs="Calibri"/>
                <w:b/>
                <w:bCs/>
                <w:sz w:val="20"/>
                <w:szCs w:val="20"/>
                <w:u w:val="single"/>
                <w:lang w:eastAsia="es-CO"/>
              </w:rPr>
              <w:t>Menor o Igual a 60</w:t>
            </w:r>
            <w:r w:rsidRPr="00D471EB">
              <w:rPr>
                <w:rFonts w:ascii="Arial Narrow" w:eastAsia="Calibri" w:hAnsi="Arial Narrow" w:cs="Calibri"/>
                <w:b/>
                <w:bCs/>
                <w:sz w:val="20"/>
                <w:szCs w:val="20"/>
                <w:u w:val="single"/>
                <w:lang w:eastAsia="es-CO"/>
              </w:rPr>
              <w:t xml:space="preserve">,00% </w:t>
            </w:r>
          </w:p>
        </w:tc>
        <w:tc>
          <w:tcPr>
            <w:tcW w:w="1958" w:type="dxa"/>
            <w:vMerge/>
            <w:shd w:val="clear" w:color="auto" w:fill="auto"/>
          </w:tcPr>
          <w:p w14:paraId="59FC34F4" w14:textId="77777777" w:rsidR="008A520D" w:rsidRPr="00D471EB" w:rsidRDefault="008A520D" w:rsidP="008A520D">
            <w:pPr>
              <w:contextualSpacing/>
              <w:jc w:val="both"/>
              <w:rPr>
                <w:rFonts w:ascii="Arial Narrow" w:eastAsia="Calibri" w:hAnsi="Arial Narrow" w:cs="Calibri"/>
                <w:bCs/>
                <w:sz w:val="20"/>
                <w:szCs w:val="20"/>
                <w:lang w:eastAsia="es-CO"/>
              </w:rPr>
            </w:pPr>
          </w:p>
        </w:tc>
        <w:tc>
          <w:tcPr>
            <w:tcW w:w="3712" w:type="dxa"/>
            <w:vMerge/>
            <w:shd w:val="clear" w:color="auto" w:fill="auto"/>
          </w:tcPr>
          <w:p w14:paraId="3B8855D3" w14:textId="77777777" w:rsidR="008A520D" w:rsidRPr="00D471EB" w:rsidRDefault="008A520D" w:rsidP="008A520D">
            <w:pPr>
              <w:contextualSpacing/>
              <w:jc w:val="both"/>
              <w:rPr>
                <w:rFonts w:ascii="Arial Narrow" w:eastAsia="Calibri" w:hAnsi="Arial Narrow" w:cs="Calibri"/>
                <w:bCs/>
                <w:sz w:val="20"/>
                <w:szCs w:val="20"/>
                <w:lang w:val="it-IT" w:eastAsia="es-CO"/>
              </w:rPr>
            </w:pPr>
          </w:p>
        </w:tc>
      </w:tr>
      <w:tr w:rsidR="008A520D" w:rsidRPr="00D471EB" w14:paraId="7428ED25" w14:textId="77777777" w:rsidTr="008A520D">
        <w:tc>
          <w:tcPr>
            <w:tcW w:w="1923" w:type="dxa"/>
            <w:vMerge w:val="restart"/>
            <w:shd w:val="clear" w:color="auto" w:fill="auto"/>
          </w:tcPr>
          <w:p w14:paraId="618483BB" w14:textId="77777777" w:rsidR="008A520D" w:rsidRDefault="008A520D" w:rsidP="008A520D">
            <w:pPr>
              <w:contextualSpacing/>
              <w:rPr>
                <w:rFonts w:ascii="Arial Narrow" w:eastAsia="Calibri" w:hAnsi="Arial Narrow" w:cs="Calibri"/>
                <w:bCs/>
                <w:sz w:val="20"/>
                <w:szCs w:val="20"/>
                <w:lang w:eastAsia="es-CO"/>
              </w:rPr>
            </w:pPr>
          </w:p>
          <w:p w14:paraId="33BE8FF3" w14:textId="77777777" w:rsidR="008A520D" w:rsidRDefault="008A520D" w:rsidP="008A520D">
            <w:pPr>
              <w:contextualSpacing/>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Razón Cobertura de Intereses</w:t>
            </w:r>
          </w:p>
        </w:tc>
        <w:tc>
          <w:tcPr>
            <w:tcW w:w="1871" w:type="dxa"/>
            <w:shd w:val="clear" w:color="auto" w:fill="auto"/>
          </w:tcPr>
          <w:p w14:paraId="30A53026" w14:textId="77777777" w:rsidR="008A520D" w:rsidRPr="00D471EB" w:rsidRDefault="008A520D" w:rsidP="008A520D">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1:</w:t>
            </w:r>
            <w:r w:rsidRPr="00263A68">
              <w:rPr>
                <w:rFonts w:ascii="Arial Narrow" w:eastAsia="Calibri" w:hAnsi="Arial Narrow" w:cs="Calibri"/>
                <w:b/>
                <w:bCs/>
                <w:sz w:val="20"/>
                <w:szCs w:val="20"/>
                <w:lang w:eastAsia="es-CO"/>
              </w:rPr>
              <w:t xml:space="preserve"> </w:t>
            </w:r>
            <w:r w:rsidRPr="00D471EB">
              <w:rPr>
                <w:rFonts w:ascii="Arial Narrow" w:eastAsia="Calibri" w:hAnsi="Arial Narrow" w:cs="Calibri"/>
                <w:b/>
                <w:bCs/>
                <w:sz w:val="20"/>
                <w:szCs w:val="20"/>
                <w:u w:val="single"/>
                <w:lang w:eastAsia="es-CO"/>
              </w:rPr>
              <w:t>Mayor o Igual a 2.00</w:t>
            </w:r>
          </w:p>
        </w:tc>
        <w:tc>
          <w:tcPr>
            <w:tcW w:w="1958" w:type="dxa"/>
            <w:vMerge w:val="restart"/>
            <w:shd w:val="clear" w:color="auto" w:fill="auto"/>
          </w:tcPr>
          <w:p w14:paraId="4C34F799" w14:textId="77777777" w:rsidR="008A520D" w:rsidRDefault="008A520D" w:rsidP="008A520D">
            <w:pPr>
              <w:contextualSpacing/>
              <w:jc w:val="both"/>
              <w:rPr>
                <w:rFonts w:ascii="Arial Narrow" w:eastAsia="Calibri" w:hAnsi="Arial Narrow" w:cs="Calibri"/>
                <w:bCs/>
                <w:sz w:val="20"/>
                <w:szCs w:val="20"/>
                <w:lang w:eastAsia="es-CO"/>
              </w:rPr>
            </w:pPr>
          </w:p>
          <w:p w14:paraId="2AB522E0" w14:textId="77777777" w:rsidR="008A520D" w:rsidRDefault="008A520D" w:rsidP="008A520D">
            <w:pPr>
              <w:contextualSpacing/>
              <w:jc w:val="both"/>
              <w:rPr>
                <w:rFonts w:ascii="Arial Narrow" w:eastAsia="Calibri" w:hAnsi="Arial Narrow" w:cs="Calibri"/>
                <w:bCs/>
                <w:sz w:val="20"/>
                <w:szCs w:val="20"/>
                <w:lang w:eastAsia="es-CO"/>
              </w:rPr>
            </w:pPr>
            <w:r w:rsidRPr="00D471EB">
              <w:rPr>
                <w:rFonts w:ascii="Arial Narrow" w:eastAsia="Calibri" w:hAnsi="Arial Narrow" w:cs="Calibri"/>
                <w:bCs/>
                <w:sz w:val="20"/>
                <w:szCs w:val="20"/>
                <w:lang w:eastAsia="es-CO"/>
              </w:rPr>
              <w:t>Utilidad Operacional/ Gastos Intereses</w:t>
            </w:r>
          </w:p>
        </w:tc>
        <w:tc>
          <w:tcPr>
            <w:tcW w:w="3712" w:type="dxa"/>
            <w:vMerge w:val="restart"/>
            <w:shd w:val="clear" w:color="auto" w:fill="auto"/>
          </w:tcPr>
          <w:p w14:paraId="0207B5A2" w14:textId="77777777" w:rsidR="008A520D" w:rsidRDefault="008A520D" w:rsidP="008A520D">
            <w:pPr>
              <w:contextualSpacing/>
              <w:jc w:val="both"/>
              <w:rPr>
                <w:rFonts w:ascii="Arial Narrow" w:eastAsia="Calibri" w:hAnsi="Arial Narrow" w:cs="Calibri"/>
                <w:bCs/>
                <w:sz w:val="20"/>
                <w:szCs w:val="20"/>
                <w:lang w:val="it-IT" w:eastAsia="es-CO"/>
              </w:rPr>
            </w:pPr>
          </w:p>
          <w:p w14:paraId="64BAFA80" w14:textId="77777777" w:rsidR="008A520D" w:rsidRDefault="008A520D" w:rsidP="008A520D">
            <w:pPr>
              <w:contextualSpacing/>
              <w:jc w:val="both"/>
              <w:rPr>
                <w:rFonts w:ascii="Arial Narrow" w:eastAsia="Calibri" w:hAnsi="Arial Narrow" w:cs="Calibri"/>
                <w:bCs/>
                <w:sz w:val="20"/>
                <w:szCs w:val="20"/>
                <w:lang w:val="it-IT" w:eastAsia="es-CO"/>
              </w:rPr>
            </w:pPr>
            <w:r w:rsidRPr="00D471EB">
              <w:rPr>
                <w:rFonts w:ascii="Arial Narrow" w:eastAsia="Calibri" w:hAnsi="Arial Narrow" w:cs="Calibri"/>
                <w:bCs/>
                <w:sz w:val="20"/>
                <w:szCs w:val="20"/>
                <w:lang w:val="it-IT" w:eastAsia="es-CO"/>
              </w:rPr>
              <w:t>CI = ( ∑ (UOn x %n) ÷∑ (GI n x %n)</w:t>
            </w:r>
          </w:p>
        </w:tc>
      </w:tr>
      <w:tr w:rsidR="008A520D" w:rsidRPr="00D471EB" w14:paraId="6537E544" w14:textId="77777777" w:rsidTr="008A520D">
        <w:tc>
          <w:tcPr>
            <w:tcW w:w="1923" w:type="dxa"/>
            <w:vMerge/>
            <w:shd w:val="clear" w:color="auto" w:fill="auto"/>
          </w:tcPr>
          <w:p w14:paraId="611E8CD1" w14:textId="77777777" w:rsidR="008A520D" w:rsidRPr="00D471EB" w:rsidRDefault="008A520D" w:rsidP="008A520D">
            <w:pPr>
              <w:contextualSpacing/>
              <w:rPr>
                <w:rFonts w:ascii="Arial Narrow" w:eastAsia="Calibri" w:hAnsi="Arial Narrow" w:cs="Calibri"/>
                <w:bCs/>
                <w:sz w:val="20"/>
                <w:szCs w:val="20"/>
                <w:lang w:eastAsia="es-CO"/>
              </w:rPr>
            </w:pPr>
          </w:p>
        </w:tc>
        <w:tc>
          <w:tcPr>
            <w:tcW w:w="1871" w:type="dxa"/>
            <w:shd w:val="clear" w:color="auto" w:fill="auto"/>
          </w:tcPr>
          <w:p w14:paraId="6C0D08D0" w14:textId="77777777" w:rsidR="008A520D" w:rsidRPr="00D471EB" w:rsidRDefault="008A520D" w:rsidP="008A520D">
            <w:pPr>
              <w:contextualSpacing/>
              <w:jc w:val="both"/>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2:</w:t>
            </w:r>
            <w:r w:rsidRPr="00B17A3B">
              <w:rPr>
                <w:rFonts w:ascii="Arial Narrow" w:eastAsia="Calibri" w:hAnsi="Arial Narrow" w:cs="Calibri"/>
                <w:b/>
                <w:bCs/>
                <w:sz w:val="20"/>
                <w:szCs w:val="20"/>
                <w:lang w:eastAsia="es-CO"/>
              </w:rPr>
              <w:t xml:space="preserve"> </w:t>
            </w:r>
            <w:r w:rsidRPr="00D471EB">
              <w:rPr>
                <w:rFonts w:ascii="Arial Narrow" w:eastAsia="Calibri" w:hAnsi="Arial Narrow" w:cs="Calibri"/>
                <w:b/>
                <w:bCs/>
                <w:sz w:val="20"/>
                <w:szCs w:val="20"/>
                <w:u w:val="single"/>
                <w:lang w:eastAsia="es-CO"/>
              </w:rPr>
              <w:t xml:space="preserve">Mayor o Igual a 2.00 </w:t>
            </w:r>
          </w:p>
        </w:tc>
        <w:tc>
          <w:tcPr>
            <w:tcW w:w="1958" w:type="dxa"/>
            <w:vMerge/>
            <w:shd w:val="clear" w:color="auto" w:fill="auto"/>
          </w:tcPr>
          <w:p w14:paraId="4B17FA10" w14:textId="77777777" w:rsidR="008A520D" w:rsidRPr="00D471EB" w:rsidRDefault="008A520D" w:rsidP="008A520D">
            <w:pPr>
              <w:contextualSpacing/>
              <w:jc w:val="both"/>
              <w:rPr>
                <w:rFonts w:ascii="Arial Narrow" w:eastAsia="Calibri" w:hAnsi="Arial Narrow" w:cs="Calibri"/>
                <w:bCs/>
                <w:sz w:val="20"/>
                <w:szCs w:val="20"/>
                <w:lang w:eastAsia="es-CO"/>
              </w:rPr>
            </w:pPr>
          </w:p>
        </w:tc>
        <w:tc>
          <w:tcPr>
            <w:tcW w:w="3712" w:type="dxa"/>
            <w:vMerge/>
            <w:shd w:val="clear" w:color="auto" w:fill="auto"/>
          </w:tcPr>
          <w:p w14:paraId="71E1243B" w14:textId="77777777" w:rsidR="008A520D" w:rsidRPr="00D471EB" w:rsidRDefault="008A520D" w:rsidP="008A520D">
            <w:pPr>
              <w:contextualSpacing/>
              <w:jc w:val="both"/>
              <w:rPr>
                <w:rFonts w:ascii="Arial Narrow" w:eastAsia="Calibri" w:hAnsi="Arial Narrow" w:cs="Calibri"/>
                <w:bCs/>
                <w:sz w:val="20"/>
                <w:szCs w:val="20"/>
                <w:lang w:val="it-IT" w:eastAsia="es-CO"/>
              </w:rPr>
            </w:pPr>
          </w:p>
        </w:tc>
      </w:tr>
      <w:tr w:rsidR="008A520D" w:rsidRPr="00D471EB" w14:paraId="2A20A504" w14:textId="77777777" w:rsidTr="008A520D">
        <w:tc>
          <w:tcPr>
            <w:tcW w:w="1923" w:type="dxa"/>
            <w:vMerge w:val="restart"/>
            <w:shd w:val="clear" w:color="auto" w:fill="auto"/>
          </w:tcPr>
          <w:p w14:paraId="2C634908" w14:textId="77777777" w:rsidR="008A520D" w:rsidRDefault="008A520D" w:rsidP="008A520D">
            <w:pPr>
              <w:rPr>
                <w:rFonts w:ascii="Arial Narrow" w:hAnsi="Arial Narrow"/>
                <w:sz w:val="20"/>
                <w:szCs w:val="20"/>
                <w:lang w:eastAsia="es-CO"/>
              </w:rPr>
            </w:pPr>
          </w:p>
          <w:p w14:paraId="77F57DE3" w14:textId="77777777" w:rsidR="008A520D" w:rsidRDefault="008A520D" w:rsidP="008A520D">
            <w:pPr>
              <w:rPr>
                <w:rFonts w:ascii="Arial Narrow" w:hAnsi="Arial Narrow"/>
                <w:sz w:val="20"/>
                <w:szCs w:val="20"/>
                <w:lang w:eastAsia="es-CO"/>
              </w:rPr>
            </w:pPr>
            <w:r w:rsidRPr="00D471EB">
              <w:rPr>
                <w:rFonts w:ascii="Arial Narrow" w:hAnsi="Arial Narrow"/>
                <w:sz w:val="20"/>
                <w:szCs w:val="20"/>
                <w:lang w:eastAsia="es-CO"/>
              </w:rPr>
              <w:t>Capital de Trabajo</w:t>
            </w:r>
          </w:p>
        </w:tc>
        <w:tc>
          <w:tcPr>
            <w:tcW w:w="1871" w:type="dxa"/>
            <w:shd w:val="clear" w:color="auto" w:fill="auto"/>
          </w:tcPr>
          <w:p w14:paraId="1FEB6055" w14:textId="77777777" w:rsidR="008A520D" w:rsidRDefault="008A520D" w:rsidP="008A520D">
            <w:pPr>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1:</w:t>
            </w:r>
            <w:r w:rsidRPr="00263A68">
              <w:rPr>
                <w:rFonts w:ascii="Arial Narrow" w:eastAsia="Calibri" w:hAnsi="Arial Narrow" w:cs="Calibri"/>
                <w:b/>
                <w:bCs/>
                <w:sz w:val="20"/>
                <w:szCs w:val="20"/>
                <w:lang w:eastAsia="es-CO"/>
              </w:rPr>
              <w:t xml:space="preserve">  </w:t>
            </w:r>
            <w:r w:rsidRPr="00D471EB">
              <w:rPr>
                <w:rFonts w:ascii="Arial Narrow" w:hAnsi="Arial Narrow"/>
                <w:b/>
                <w:bCs/>
                <w:sz w:val="20"/>
                <w:szCs w:val="20"/>
                <w:u w:val="single"/>
                <w:lang w:eastAsia="es-CO"/>
              </w:rPr>
              <w:t xml:space="preserve">Mayor o </w:t>
            </w:r>
            <w:r w:rsidRPr="00065B00">
              <w:rPr>
                <w:rFonts w:ascii="Arial Narrow" w:hAnsi="Arial Narrow"/>
                <w:b/>
                <w:bCs/>
                <w:sz w:val="20"/>
                <w:szCs w:val="20"/>
                <w:u w:val="single"/>
                <w:lang w:eastAsia="es-CO"/>
              </w:rPr>
              <w:t xml:space="preserve">Igual al </w:t>
            </w:r>
            <w:r>
              <w:rPr>
                <w:rFonts w:ascii="Arial Narrow" w:hAnsi="Arial Narrow"/>
                <w:b/>
                <w:bCs/>
                <w:sz w:val="20"/>
                <w:szCs w:val="20"/>
                <w:u w:val="single"/>
                <w:lang w:eastAsia="es-CO"/>
              </w:rPr>
              <w:t>3</w:t>
            </w:r>
            <w:r w:rsidRPr="00065B00">
              <w:rPr>
                <w:rFonts w:ascii="Arial Narrow" w:hAnsi="Arial Narrow"/>
                <w:b/>
                <w:bCs/>
                <w:sz w:val="20"/>
                <w:szCs w:val="20"/>
                <w:u w:val="single"/>
                <w:lang w:eastAsia="es-CO"/>
              </w:rPr>
              <w:t>0%</w:t>
            </w:r>
            <w:r w:rsidRPr="00065B00">
              <w:rPr>
                <w:rFonts w:ascii="Arial Narrow" w:hAnsi="Arial Narrow"/>
                <w:b/>
                <w:sz w:val="20"/>
                <w:szCs w:val="20"/>
                <w:u w:val="single"/>
                <w:lang w:eastAsia="es-CO"/>
              </w:rPr>
              <w:t xml:space="preserve"> del</w:t>
            </w:r>
            <w:r w:rsidRPr="00D471EB">
              <w:rPr>
                <w:rFonts w:ascii="Arial Narrow" w:hAnsi="Arial Narrow"/>
                <w:b/>
                <w:sz w:val="20"/>
                <w:szCs w:val="20"/>
                <w:u w:val="single"/>
                <w:lang w:eastAsia="es-CO"/>
              </w:rPr>
              <w:t xml:space="preserve"> Presupuesto Oficial del grupo</w:t>
            </w:r>
          </w:p>
        </w:tc>
        <w:tc>
          <w:tcPr>
            <w:tcW w:w="1958" w:type="dxa"/>
            <w:vMerge w:val="restart"/>
            <w:shd w:val="clear" w:color="auto" w:fill="auto"/>
          </w:tcPr>
          <w:p w14:paraId="23DB61E4" w14:textId="77777777" w:rsidR="008A520D" w:rsidRDefault="008A520D" w:rsidP="008A520D">
            <w:pPr>
              <w:jc w:val="both"/>
              <w:rPr>
                <w:rFonts w:ascii="Arial Narrow" w:hAnsi="Arial Narrow"/>
                <w:sz w:val="20"/>
                <w:szCs w:val="20"/>
                <w:lang w:eastAsia="es-CO"/>
              </w:rPr>
            </w:pPr>
          </w:p>
          <w:p w14:paraId="32472678" w14:textId="77777777" w:rsidR="008A520D" w:rsidRDefault="008A520D" w:rsidP="008A520D">
            <w:pPr>
              <w:jc w:val="both"/>
              <w:rPr>
                <w:rFonts w:ascii="Arial Narrow" w:hAnsi="Arial Narrow"/>
                <w:sz w:val="20"/>
                <w:szCs w:val="20"/>
                <w:lang w:eastAsia="es-CO"/>
              </w:rPr>
            </w:pPr>
          </w:p>
          <w:p w14:paraId="6E9B9DBC" w14:textId="77777777" w:rsidR="008A520D" w:rsidRDefault="008A520D" w:rsidP="008A520D">
            <w:pPr>
              <w:jc w:val="both"/>
              <w:rPr>
                <w:rFonts w:ascii="Arial Narrow" w:hAnsi="Arial Narrow"/>
                <w:sz w:val="20"/>
                <w:szCs w:val="20"/>
                <w:lang w:eastAsia="es-CO"/>
              </w:rPr>
            </w:pPr>
            <w:r w:rsidRPr="00D471EB">
              <w:rPr>
                <w:rFonts w:ascii="Arial Narrow" w:hAnsi="Arial Narrow"/>
                <w:sz w:val="20"/>
                <w:szCs w:val="20"/>
                <w:lang w:eastAsia="es-CO"/>
              </w:rPr>
              <w:t>Activo Corriente – Pasivo Corriente</w:t>
            </w:r>
          </w:p>
          <w:p w14:paraId="62FF34D3" w14:textId="77777777" w:rsidR="008A520D" w:rsidRDefault="008A520D" w:rsidP="008A520D">
            <w:pPr>
              <w:jc w:val="both"/>
              <w:rPr>
                <w:rFonts w:ascii="Arial Narrow" w:hAnsi="Arial Narrow"/>
                <w:sz w:val="20"/>
                <w:szCs w:val="20"/>
                <w:lang w:eastAsia="es-CO"/>
              </w:rPr>
            </w:pPr>
          </w:p>
        </w:tc>
        <w:tc>
          <w:tcPr>
            <w:tcW w:w="3712" w:type="dxa"/>
            <w:vMerge w:val="restart"/>
            <w:shd w:val="clear" w:color="auto" w:fill="auto"/>
          </w:tcPr>
          <w:p w14:paraId="739A627C" w14:textId="77777777" w:rsidR="008A520D" w:rsidRDefault="008A520D" w:rsidP="008A520D">
            <w:pPr>
              <w:jc w:val="both"/>
              <w:rPr>
                <w:rFonts w:ascii="Arial Narrow" w:hAnsi="Arial Narrow"/>
                <w:sz w:val="20"/>
                <w:szCs w:val="20"/>
                <w:highlight w:val="red"/>
                <w:lang w:eastAsia="es-CO"/>
              </w:rPr>
            </w:pPr>
          </w:p>
          <w:p w14:paraId="04C1151A" w14:textId="77777777" w:rsidR="008A520D" w:rsidRDefault="008A520D" w:rsidP="008A520D">
            <w:pPr>
              <w:jc w:val="both"/>
              <w:rPr>
                <w:rFonts w:ascii="Arial Narrow" w:hAnsi="Arial Narrow"/>
                <w:sz w:val="20"/>
                <w:szCs w:val="20"/>
                <w:highlight w:val="red"/>
                <w:lang w:eastAsia="es-CO"/>
              </w:rPr>
            </w:pPr>
          </w:p>
          <w:p w14:paraId="7E534934" w14:textId="77777777" w:rsidR="008A520D" w:rsidRDefault="008A520D" w:rsidP="008A520D">
            <w:pPr>
              <w:jc w:val="both"/>
              <w:rPr>
                <w:rFonts w:ascii="Arial Narrow" w:hAnsi="Arial Narrow"/>
                <w:sz w:val="20"/>
                <w:szCs w:val="20"/>
                <w:highlight w:val="red"/>
                <w:lang w:eastAsia="es-CO"/>
              </w:rPr>
            </w:pPr>
            <w:r w:rsidRPr="00D471EB">
              <w:rPr>
                <w:rFonts w:ascii="Arial Narrow" w:hAnsi="Arial Narrow"/>
                <w:sz w:val="20"/>
                <w:szCs w:val="20"/>
                <w:lang w:eastAsia="es-CO"/>
              </w:rPr>
              <w:t>CT=(∑ (ACn… - PCn… ))</w:t>
            </w:r>
          </w:p>
          <w:p w14:paraId="5C2C4A06" w14:textId="77777777" w:rsidR="008A520D" w:rsidRPr="00D471EB" w:rsidRDefault="008A520D" w:rsidP="008A520D">
            <w:pPr>
              <w:jc w:val="both"/>
              <w:rPr>
                <w:rFonts w:ascii="Arial Narrow" w:hAnsi="Arial Narrow"/>
                <w:sz w:val="20"/>
                <w:szCs w:val="20"/>
                <w:highlight w:val="red"/>
                <w:lang w:eastAsia="es-CO"/>
              </w:rPr>
            </w:pPr>
          </w:p>
        </w:tc>
      </w:tr>
      <w:tr w:rsidR="008A520D" w:rsidRPr="00D471EB" w14:paraId="08EE13F8" w14:textId="77777777" w:rsidTr="008A520D">
        <w:tc>
          <w:tcPr>
            <w:tcW w:w="1923" w:type="dxa"/>
            <w:vMerge/>
            <w:shd w:val="clear" w:color="auto" w:fill="auto"/>
          </w:tcPr>
          <w:p w14:paraId="41676651" w14:textId="77777777" w:rsidR="008A520D" w:rsidRDefault="008A520D" w:rsidP="008A520D">
            <w:pPr>
              <w:rPr>
                <w:rFonts w:ascii="Arial Narrow" w:hAnsi="Arial Narrow"/>
                <w:sz w:val="20"/>
                <w:szCs w:val="20"/>
                <w:lang w:eastAsia="es-CO"/>
              </w:rPr>
            </w:pPr>
          </w:p>
        </w:tc>
        <w:tc>
          <w:tcPr>
            <w:tcW w:w="1871" w:type="dxa"/>
            <w:shd w:val="clear" w:color="auto" w:fill="auto"/>
          </w:tcPr>
          <w:p w14:paraId="36CCFF6D" w14:textId="77777777" w:rsidR="008A520D" w:rsidRDefault="008A520D" w:rsidP="008A520D">
            <w:pPr>
              <w:rPr>
                <w:rFonts w:ascii="Arial Narrow" w:eastAsia="Calibri" w:hAnsi="Arial Narrow" w:cs="Calibri"/>
                <w:b/>
                <w:bCs/>
                <w:sz w:val="20"/>
                <w:szCs w:val="20"/>
                <w:u w:val="single"/>
                <w:lang w:eastAsia="es-CO"/>
              </w:rPr>
            </w:pPr>
            <w:r>
              <w:rPr>
                <w:rFonts w:ascii="Arial Narrow" w:eastAsia="Calibri" w:hAnsi="Arial Narrow" w:cs="Calibri"/>
                <w:b/>
                <w:bCs/>
                <w:sz w:val="20"/>
                <w:szCs w:val="20"/>
                <w:u w:val="single"/>
                <w:lang w:eastAsia="es-CO"/>
              </w:rPr>
              <w:t>Grupo 2:</w:t>
            </w:r>
            <w:r w:rsidRPr="00B17A3B">
              <w:rPr>
                <w:rFonts w:ascii="Arial Narrow" w:eastAsia="Calibri" w:hAnsi="Arial Narrow" w:cs="Calibri"/>
                <w:b/>
                <w:bCs/>
                <w:sz w:val="20"/>
                <w:szCs w:val="20"/>
                <w:lang w:eastAsia="es-CO"/>
              </w:rPr>
              <w:t xml:space="preserve"> </w:t>
            </w:r>
            <w:r w:rsidRPr="00D471EB">
              <w:rPr>
                <w:rFonts w:ascii="Arial Narrow" w:hAnsi="Arial Narrow"/>
                <w:b/>
                <w:bCs/>
                <w:sz w:val="20"/>
                <w:szCs w:val="20"/>
                <w:u w:val="single"/>
                <w:lang w:eastAsia="es-CO"/>
              </w:rPr>
              <w:t xml:space="preserve">Mayor o Igual al </w:t>
            </w:r>
            <w:r>
              <w:rPr>
                <w:rFonts w:ascii="Arial Narrow" w:hAnsi="Arial Narrow"/>
                <w:b/>
                <w:bCs/>
                <w:sz w:val="20"/>
                <w:szCs w:val="20"/>
                <w:u w:val="single"/>
                <w:lang w:eastAsia="es-CO"/>
              </w:rPr>
              <w:t>3</w:t>
            </w:r>
            <w:r w:rsidRPr="00065B00">
              <w:rPr>
                <w:rFonts w:ascii="Arial Narrow" w:hAnsi="Arial Narrow"/>
                <w:b/>
                <w:bCs/>
                <w:sz w:val="20"/>
                <w:szCs w:val="20"/>
                <w:u w:val="single"/>
                <w:lang w:eastAsia="es-CO"/>
              </w:rPr>
              <w:t>0%</w:t>
            </w:r>
            <w:r w:rsidRPr="00065B00">
              <w:rPr>
                <w:rFonts w:ascii="Arial Narrow" w:hAnsi="Arial Narrow"/>
                <w:b/>
                <w:sz w:val="20"/>
                <w:szCs w:val="20"/>
                <w:u w:val="single"/>
                <w:lang w:eastAsia="es-CO"/>
              </w:rPr>
              <w:t xml:space="preserve"> del</w:t>
            </w:r>
            <w:r w:rsidRPr="00D471EB">
              <w:rPr>
                <w:rFonts w:ascii="Arial Narrow" w:hAnsi="Arial Narrow"/>
                <w:b/>
                <w:sz w:val="20"/>
                <w:szCs w:val="20"/>
                <w:u w:val="single"/>
                <w:lang w:eastAsia="es-CO"/>
              </w:rPr>
              <w:t xml:space="preserve"> Presupuesto Oficial del grupo</w:t>
            </w:r>
          </w:p>
        </w:tc>
        <w:tc>
          <w:tcPr>
            <w:tcW w:w="1958" w:type="dxa"/>
            <w:vMerge/>
            <w:shd w:val="clear" w:color="auto" w:fill="auto"/>
          </w:tcPr>
          <w:p w14:paraId="716FD5CE" w14:textId="77777777" w:rsidR="008A520D" w:rsidRDefault="008A520D" w:rsidP="008A520D">
            <w:pPr>
              <w:jc w:val="both"/>
              <w:rPr>
                <w:rFonts w:ascii="Arial Narrow" w:hAnsi="Arial Narrow"/>
                <w:sz w:val="20"/>
                <w:szCs w:val="20"/>
                <w:lang w:eastAsia="es-CO"/>
              </w:rPr>
            </w:pPr>
          </w:p>
        </w:tc>
        <w:tc>
          <w:tcPr>
            <w:tcW w:w="3712" w:type="dxa"/>
            <w:vMerge/>
            <w:shd w:val="clear" w:color="auto" w:fill="auto"/>
          </w:tcPr>
          <w:p w14:paraId="6A6A3E8A" w14:textId="77777777" w:rsidR="008A520D" w:rsidRPr="00D471EB" w:rsidRDefault="008A520D" w:rsidP="008A520D">
            <w:pPr>
              <w:jc w:val="both"/>
              <w:rPr>
                <w:rFonts w:ascii="Arial Narrow" w:hAnsi="Arial Narrow"/>
                <w:sz w:val="20"/>
                <w:szCs w:val="20"/>
                <w:highlight w:val="red"/>
                <w:lang w:eastAsia="es-CO"/>
              </w:rPr>
            </w:pPr>
          </w:p>
        </w:tc>
      </w:tr>
      <w:tr w:rsidR="008A520D" w:rsidRPr="00D471EB" w14:paraId="3EAA1788" w14:textId="77777777" w:rsidTr="008A520D">
        <w:tc>
          <w:tcPr>
            <w:tcW w:w="1923" w:type="dxa"/>
            <w:vMerge w:val="restart"/>
            <w:shd w:val="clear" w:color="auto" w:fill="auto"/>
          </w:tcPr>
          <w:p w14:paraId="3080D0C9" w14:textId="77777777" w:rsidR="008A520D" w:rsidRDefault="008A520D" w:rsidP="008A520D">
            <w:pPr>
              <w:rPr>
                <w:rFonts w:ascii="Arial Narrow" w:hAnsi="Arial Narrow"/>
                <w:sz w:val="20"/>
                <w:szCs w:val="20"/>
                <w:lang w:eastAsia="es-CO"/>
              </w:rPr>
            </w:pPr>
          </w:p>
          <w:p w14:paraId="58D671A1" w14:textId="77777777" w:rsidR="008A520D" w:rsidRDefault="008A520D" w:rsidP="008A520D">
            <w:pPr>
              <w:rPr>
                <w:rFonts w:ascii="Arial Narrow" w:hAnsi="Arial Narrow"/>
                <w:sz w:val="20"/>
                <w:szCs w:val="20"/>
                <w:lang w:eastAsia="es-CO"/>
              </w:rPr>
            </w:pPr>
            <w:r>
              <w:rPr>
                <w:rFonts w:ascii="Arial Narrow" w:hAnsi="Arial Narrow"/>
                <w:sz w:val="20"/>
                <w:szCs w:val="20"/>
                <w:lang w:eastAsia="es-CO"/>
              </w:rPr>
              <w:t>Patrimonio</w:t>
            </w:r>
          </w:p>
          <w:p w14:paraId="35D219B0" w14:textId="77777777" w:rsidR="008A520D" w:rsidRDefault="008A520D" w:rsidP="008A520D">
            <w:pPr>
              <w:rPr>
                <w:rFonts w:ascii="Arial Narrow" w:hAnsi="Arial Narrow"/>
                <w:sz w:val="20"/>
                <w:szCs w:val="20"/>
                <w:lang w:eastAsia="es-CO"/>
              </w:rPr>
            </w:pPr>
          </w:p>
        </w:tc>
        <w:tc>
          <w:tcPr>
            <w:tcW w:w="1871" w:type="dxa"/>
            <w:shd w:val="clear" w:color="auto" w:fill="auto"/>
          </w:tcPr>
          <w:p w14:paraId="58303380" w14:textId="77777777" w:rsidR="008A520D" w:rsidRPr="00D471EB" w:rsidRDefault="008A520D" w:rsidP="008A520D">
            <w:pPr>
              <w:rPr>
                <w:rFonts w:ascii="Arial Narrow" w:hAnsi="Arial Narrow"/>
                <w:b/>
                <w:bCs/>
                <w:sz w:val="20"/>
                <w:szCs w:val="20"/>
                <w:u w:val="single"/>
                <w:lang w:eastAsia="es-CO"/>
              </w:rPr>
            </w:pPr>
            <w:r>
              <w:rPr>
                <w:rFonts w:ascii="Arial Narrow" w:eastAsia="Calibri" w:hAnsi="Arial Narrow" w:cs="Calibri"/>
                <w:b/>
                <w:bCs/>
                <w:sz w:val="20"/>
                <w:szCs w:val="20"/>
                <w:u w:val="single"/>
                <w:lang w:eastAsia="es-CO"/>
              </w:rPr>
              <w:t>Grupo 1:</w:t>
            </w:r>
            <w:r w:rsidRPr="00263A68">
              <w:rPr>
                <w:rFonts w:ascii="Arial Narrow" w:eastAsia="Calibri" w:hAnsi="Arial Narrow" w:cs="Calibri"/>
                <w:b/>
                <w:bCs/>
                <w:sz w:val="20"/>
                <w:szCs w:val="20"/>
                <w:lang w:eastAsia="es-CO"/>
              </w:rPr>
              <w:t xml:space="preserve">  </w:t>
            </w:r>
            <w:r w:rsidRPr="00D471EB">
              <w:rPr>
                <w:rFonts w:ascii="Arial Narrow" w:hAnsi="Arial Narrow"/>
                <w:b/>
                <w:bCs/>
                <w:sz w:val="20"/>
                <w:szCs w:val="20"/>
                <w:u w:val="single"/>
                <w:lang w:eastAsia="es-CO"/>
              </w:rPr>
              <w:t xml:space="preserve">Mayor o Igual al </w:t>
            </w:r>
            <w:r>
              <w:rPr>
                <w:rFonts w:ascii="Arial Narrow" w:hAnsi="Arial Narrow"/>
                <w:b/>
                <w:bCs/>
                <w:sz w:val="20"/>
                <w:szCs w:val="20"/>
                <w:u w:val="single"/>
                <w:lang w:eastAsia="es-CO"/>
              </w:rPr>
              <w:t>35</w:t>
            </w:r>
            <w:r w:rsidRPr="00D471EB">
              <w:rPr>
                <w:rFonts w:ascii="Arial Narrow" w:hAnsi="Arial Narrow"/>
                <w:b/>
                <w:bCs/>
                <w:sz w:val="20"/>
                <w:szCs w:val="20"/>
                <w:u w:val="single"/>
                <w:lang w:eastAsia="es-CO"/>
              </w:rPr>
              <w:t>%</w:t>
            </w:r>
            <w:r w:rsidRPr="00D471EB">
              <w:rPr>
                <w:rFonts w:ascii="Arial Narrow" w:hAnsi="Arial Narrow"/>
                <w:b/>
                <w:sz w:val="20"/>
                <w:szCs w:val="20"/>
                <w:u w:val="single"/>
                <w:lang w:eastAsia="es-CO"/>
              </w:rPr>
              <w:t xml:space="preserve"> del Presupuesto Oficial del grupo</w:t>
            </w:r>
          </w:p>
        </w:tc>
        <w:tc>
          <w:tcPr>
            <w:tcW w:w="1958" w:type="dxa"/>
            <w:vMerge w:val="restart"/>
            <w:shd w:val="clear" w:color="auto" w:fill="auto"/>
          </w:tcPr>
          <w:p w14:paraId="4C34A90A" w14:textId="77777777" w:rsidR="008A520D" w:rsidRDefault="008A520D" w:rsidP="008A520D">
            <w:pPr>
              <w:jc w:val="both"/>
              <w:rPr>
                <w:rFonts w:ascii="Arial Narrow" w:hAnsi="Arial Narrow"/>
                <w:sz w:val="20"/>
                <w:szCs w:val="20"/>
                <w:lang w:eastAsia="es-CO"/>
              </w:rPr>
            </w:pPr>
          </w:p>
          <w:p w14:paraId="1B45C1EC" w14:textId="77777777" w:rsidR="008A520D" w:rsidRDefault="008A520D" w:rsidP="008A520D">
            <w:pPr>
              <w:jc w:val="both"/>
              <w:rPr>
                <w:rFonts w:ascii="Arial Narrow" w:hAnsi="Arial Narrow"/>
                <w:sz w:val="20"/>
                <w:szCs w:val="20"/>
                <w:lang w:eastAsia="es-CO"/>
              </w:rPr>
            </w:pPr>
          </w:p>
          <w:p w14:paraId="5E2D33AE" w14:textId="77777777" w:rsidR="008A520D" w:rsidRDefault="008A520D" w:rsidP="008A520D">
            <w:pPr>
              <w:jc w:val="both"/>
              <w:rPr>
                <w:rFonts w:ascii="Arial Narrow" w:hAnsi="Arial Narrow"/>
                <w:sz w:val="20"/>
                <w:szCs w:val="20"/>
                <w:lang w:eastAsia="es-CO"/>
              </w:rPr>
            </w:pPr>
          </w:p>
          <w:p w14:paraId="072475DA" w14:textId="77777777" w:rsidR="008A520D" w:rsidRDefault="008A520D" w:rsidP="008A520D">
            <w:pPr>
              <w:jc w:val="both"/>
              <w:rPr>
                <w:rFonts w:ascii="Arial Narrow" w:hAnsi="Arial Narrow"/>
                <w:sz w:val="20"/>
                <w:szCs w:val="20"/>
                <w:lang w:eastAsia="es-CO"/>
              </w:rPr>
            </w:pPr>
          </w:p>
          <w:p w14:paraId="1CC9E54B" w14:textId="77777777" w:rsidR="008A520D" w:rsidRDefault="008A520D" w:rsidP="008A520D">
            <w:pPr>
              <w:jc w:val="both"/>
              <w:rPr>
                <w:rFonts w:ascii="Arial Narrow" w:hAnsi="Arial Narrow"/>
                <w:sz w:val="20"/>
                <w:szCs w:val="20"/>
                <w:lang w:eastAsia="es-CO"/>
              </w:rPr>
            </w:pPr>
          </w:p>
        </w:tc>
        <w:tc>
          <w:tcPr>
            <w:tcW w:w="3712" w:type="dxa"/>
            <w:vMerge w:val="restart"/>
            <w:shd w:val="clear" w:color="auto" w:fill="auto"/>
          </w:tcPr>
          <w:p w14:paraId="086E3176" w14:textId="77777777" w:rsidR="008A520D" w:rsidRPr="00D471EB" w:rsidRDefault="008A520D" w:rsidP="008A520D">
            <w:pPr>
              <w:jc w:val="both"/>
              <w:rPr>
                <w:rFonts w:ascii="Arial Narrow" w:hAnsi="Arial Narrow"/>
                <w:sz w:val="20"/>
                <w:szCs w:val="20"/>
                <w:highlight w:val="red"/>
                <w:lang w:eastAsia="es-CO"/>
              </w:rPr>
            </w:pPr>
          </w:p>
          <w:p w14:paraId="066C2CB9" w14:textId="77777777" w:rsidR="008A520D" w:rsidRDefault="008A520D" w:rsidP="008A520D">
            <w:pPr>
              <w:jc w:val="both"/>
              <w:rPr>
                <w:rFonts w:ascii="Arial Narrow" w:hAnsi="Arial Narrow"/>
                <w:sz w:val="20"/>
                <w:szCs w:val="20"/>
                <w:highlight w:val="red"/>
                <w:lang w:eastAsia="es-CO"/>
              </w:rPr>
            </w:pPr>
          </w:p>
          <w:p w14:paraId="7EFC792A" w14:textId="77777777" w:rsidR="008A520D" w:rsidRDefault="008A520D" w:rsidP="008A520D">
            <w:pPr>
              <w:jc w:val="both"/>
              <w:rPr>
                <w:rFonts w:ascii="Arial Narrow" w:hAnsi="Arial Narrow"/>
                <w:sz w:val="20"/>
                <w:szCs w:val="20"/>
                <w:highlight w:val="red"/>
                <w:lang w:eastAsia="es-CO"/>
              </w:rPr>
            </w:pPr>
          </w:p>
          <w:p w14:paraId="36C136CC" w14:textId="77777777" w:rsidR="008A520D" w:rsidRPr="00D471EB" w:rsidRDefault="008A520D" w:rsidP="008A520D">
            <w:pPr>
              <w:jc w:val="both"/>
              <w:rPr>
                <w:rFonts w:ascii="Arial Narrow" w:hAnsi="Arial Narrow"/>
                <w:sz w:val="20"/>
                <w:szCs w:val="20"/>
                <w:highlight w:val="red"/>
                <w:lang w:eastAsia="es-CO"/>
              </w:rPr>
            </w:pPr>
          </w:p>
          <w:p w14:paraId="2D5FF160" w14:textId="77777777" w:rsidR="008A520D" w:rsidRPr="00D471EB" w:rsidRDefault="008A520D" w:rsidP="008A520D">
            <w:pPr>
              <w:jc w:val="both"/>
              <w:rPr>
                <w:rFonts w:ascii="Arial Narrow" w:hAnsi="Arial Narrow"/>
                <w:sz w:val="20"/>
                <w:szCs w:val="20"/>
                <w:lang w:eastAsia="es-CO"/>
              </w:rPr>
            </w:pPr>
          </w:p>
          <w:p w14:paraId="54BBAB5E" w14:textId="77777777" w:rsidR="008A520D" w:rsidRPr="00D471EB" w:rsidRDefault="008A520D" w:rsidP="008A520D">
            <w:pPr>
              <w:jc w:val="both"/>
              <w:rPr>
                <w:rFonts w:ascii="Arial Narrow" w:hAnsi="Arial Narrow"/>
                <w:sz w:val="20"/>
                <w:szCs w:val="20"/>
                <w:highlight w:val="red"/>
                <w:lang w:eastAsia="es-CO"/>
              </w:rPr>
            </w:pPr>
          </w:p>
        </w:tc>
      </w:tr>
      <w:tr w:rsidR="008A520D" w:rsidRPr="00D471EB" w14:paraId="6E4D6C8F" w14:textId="77777777" w:rsidTr="008A520D">
        <w:tc>
          <w:tcPr>
            <w:tcW w:w="1923" w:type="dxa"/>
            <w:vMerge/>
            <w:shd w:val="clear" w:color="auto" w:fill="auto"/>
          </w:tcPr>
          <w:p w14:paraId="1E5582D7" w14:textId="77777777" w:rsidR="008A520D" w:rsidRPr="00D471EB" w:rsidRDefault="008A520D" w:rsidP="008A520D">
            <w:pPr>
              <w:rPr>
                <w:sz w:val="20"/>
                <w:szCs w:val="20"/>
              </w:rPr>
            </w:pPr>
          </w:p>
        </w:tc>
        <w:tc>
          <w:tcPr>
            <w:tcW w:w="1871" w:type="dxa"/>
            <w:shd w:val="clear" w:color="auto" w:fill="auto"/>
          </w:tcPr>
          <w:p w14:paraId="5189420E" w14:textId="77777777" w:rsidR="008A520D" w:rsidRPr="00D471EB" w:rsidRDefault="008A520D" w:rsidP="008A520D">
            <w:pPr>
              <w:rPr>
                <w:sz w:val="20"/>
                <w:szCs w:val="20"/>
              </w:rPr>
            </w:pPr>
            <w:r>
              <w:rPr>
                <w:rFonts w:ascii="Arial Narrow" w:eastAsia="Calibri" w:hAnsi="Arial Narrow" w:cs="Calibri"/>
                <w:b/>
                <w:bCs/>
                <w:sz w:val="20"/>
                <w:szCs w:val="20"/>
                <w:u w:val="single"/>
                <w:lang w:eastAsia="es-CO"/>
              </w:rPr>
              <w:t>Grupo 2:</w:t>
            </w:r>
            <w:r w:rsidRPr="00B17A3B">
              <w:rPr>
                <w:rFonts w:ascii="Arial Narrow" w:eastAsia="Calibri" w:hAnsi="Arial Narrow" w:cs="Calibri"/>
                <w:b/>
                <w:bCs/>
                <w:sz w:val="20"/>
                <w:szCs w:val="20"/>
                <w:lang w:eastAsia="es-CO"/>
              </w:rPr>
              <w:t xml:space="preserve"> </w:t>
            </w:r>
            <w:r w:rsidRPr="00D471EB">
              <w:rPr>
                <w:rFonts w:ascii="Arial Narrow" w:hAnsi="Arial Narrow"/>
                <w:b/>
                <w:bCs/>
                <w:sz w:val="20"/>
                <w:szCs w:val="20"/>
                <w:u w:val="single"/>
                <w:lang w:eastAsia="es-CO"/>
              </w:rPr>
              <w:t xml:space="preserve">Mayor o Igual al </w:t>
            </w:r>
            <w:r>
              <w:rPr>
                <w:rFonts w:ascii="Arial Narrow" w:hAnsi="Arial Narrow"/>
                <w:b/>
                <w:bCs/>
                <w:sz w:val="20"/>
                <w:szCs w:val="20"/>
                <w:u w:val="single"/>
                <w:lang w:eastAsia="es-CO"/>
              </w:rPr>
              <w:t>40</w:t>
            </w:r>
            <w:r w:rsidRPr="00D471EB">
              <w:rPr>
                <w:rFonts w:ascii="Arial Narrow" w:hAnsi="Arial Narrow"/>
                <w:b/>
                <w:bCs/>
                <w:sz w:val="20"/>
                <w:szCs w:val="20"/>
                <w:u w:val="single"/>
                <w:lang w:eastAsia="es-CO"/>
              </w:rPr>
              <w:t>%</w:t>
            </w:r>
            <w:r w:rsidRPr="00D471EB">
              <w:rPr>
                <w:rFonts w:ascii="Arial Narrow" w:hAnsi="Arial Narrow"/>
                <w:b/>
                <w:sz w:val="20"/>
                <w:szCs w:val="20"/>
                <w:u w:val="single"/>
                <w:lang w:eastAsia="es-CO"/>
              </w:rPr>
              <w:t xml:space="preserve"> del Presupuesto Oficial del grupo</w:t>
            </w:r>
          </w:p>
        </w:tc>
        <w:tc>
          <w:tcPr>
            <w:tcW w:w="1958" w:type="dxa"/>
            <w:vMerge/>
            <w:shd w:val="clear" w:color="auto" w:fill="auto"/>
          </w:tcPr>
          <w:p w14:paraId="19B7E5A9" w14:textId="77777777" w:rsidR="008A520D" w:rsidRPr="00D471EB" w:rsidRDefault="008A520D" w:rsidP="008A520D">
            <w:pPr>
              <w:jc w:val="both"/>
              <w:rPr>
                <w:sz w:val="20"/>
                <w:szCs w:val="20"/>
              </w:rPr>
            </w:pPr>
          </w:p>
        </w:tc>
        <w:tc>
          <w:tcPr>
            <w:tcW w:w="3712" w:type="dxa"/>
            <w:vMerge/>
            <w:shd w:val="clear" w:color="auto" w:fill="auto"/>
          </w:tcPr>
          <w:p w14:paraId="3EF23E51" w14:textId="77777777" w:rsidR="008A520D" w:rsidRPr="00D471EB" w:rsidRDefault="008A520D" w:rsidP="008A520D">
            <w:pPr>
              <w:jc w:val="both"/>
              <w:rPr>
                <w:sz w:val="20"/>
                <w:szCs w:val="20"/>
              </w:rPr>
            </w:pPr>
          </w:p>
        </w:tc>
      </w:tr>
    </w:tbl>
    <w:p w14:paraId="7663ACB3" w14:textId="77777777" w:rsidR="008A520D" w:rsidRDefault="008A520D" w:rsidP="00B7615D">
      <w:pPr>
        <w:pStyle w:val="Default"/>
        <w:jc w:val="both"/>
        <w:rPr>
          <w:rFonts w:ascii="Arial Narrow" w:hAnsi="Arial Narrow" w:cs="Calibri"/>
          <w:color w:val="auto"/>
          <w:sz w:val="22"/>
          <w:szCs w:val="22"/>
          <w:lang w:val="es-ES_tradnl"/>
        </w:rPr>
      </w:pPr>
    </w:p>
    <w:p w14:paraId="4281BAFC" w14:textId="77777777" w:rsidR="00B7615D" w:rsidRPr="005007E7" w:rsidRDefault="00B7615D" w:rsidP="00B7615D">
      <w:pPr>
        <w:spacing w:after="0" w:line="240" w:lineRule="auto"/>
        <w:rPr>
          <w:rFonts w:ascii="Arial Narrow" w:hAnsi="Arial Narrow"/>
          <w:lang w:val="es-ES_tradnl"/>
        </w:rPr>
      </w:pPr>
    </w:p>
    <w:p w14:paraId="05EF37EE"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Dónde:</w:t>
      </w:r>
      <w:r w:rsidRPr="005007E7">
        <w:rPr>
          <w:rFonts w:ascii="Arial Narrow" w:hAnsi="Arial Narrow"/>
          <w:lang w:val="es-ES_tradnl"/>
        </w:rPr>
        <w:t xml:space="preserve"> </w:t>
      </w:r>
    </w:p>
    <w:p w14:paraId="45416BE5" w14:textId="77777777" w:rsidR="00B7615D" w:rsidRPr="005007E7" w:rsidRDefault="00B7615D" w:rsidP="00B7615D">
      <w:pPr>
        <w:autoSpaceDE w:val="0"/>
        <w:autoSpaceDN w:val="0"/>
        <w:adjustRightInd w:val="0"/>
        <w:spacing w:after="0" w:line="240" w:lineRule="auto"/>
        <w:ind w:left="2118" w:hanging="1410"/>
        <w:jc w:val="both"/>
        <w:rPr>
          <w:rFonts w:ascii="Arial Narrow" w:eastAsia="Calibri" w:hAnsi="Arial Narrow" w:cs="Arial"/>
          <w:lang w:val="es-ES_tradnl"/>
        </w:rPr>
      </w:pPr>
      <w:r w:rsidRPr="005007E7">
        <w:rPr>
          <w:rFonts w:ascii="Arial Narrow" w:eastAsia="Calibri" w:hAnsi="Arial Narrow" w:cs="Arial"/>
          <w:lang w:val="es-ES_tradnl"/>
        </w:rPr>
        <w:t xml:space="preserve">ACn =  </w:t>
      </w:r>
      <w:r w:rsidRPr="005007E7">
        <w:rPr>
          <w:rFonts w:ascii="Arial Narrow" w:eastAsia="Calibri" w:hAnsi="Arial Narrow" w:cs="Arial"/>
          <w:lang w:val="es-ES_tradnl"/>
        </w:rPr>
        <w:tab/>
        <w:t xml:space="preserve">Activo Corriente de cada  integrante de consorcio o unión temporal. </w:t>
      </w:r>
    </w:p>
    <w:p w14:paraId="79D50023" w14:textId="77777777" w:rsidR="00B7615D" w:rsidRPr="005007E7" w:rsidRDefault="00B7615D" w:rsidP="00B7615D">
      <w:pPr>
        <w:autoSpaceDE w:val="0"/>
        <w:autoSpaceDN w:val="0"/>
        <w:adjustRightInd w:val="0"/>
        <w:spacing w:after="0" w:line="240" w:lineRule="auto"/>
        <w:ind w:left="2118" w:hanging="1410"/>
        <w:jc w:val="both"/>
        <w:rPr>
          <w:rFonts w:ascii="Arial Narrow" w:eastAsia="Calibri" w:hAnsi="Arial Narrow" w:cs="Arial"/>
          <w:lang w:val="es-ES_tradnl"/>
        </w:rPr>
      </w:pPr>
      <w:r w:rsidRPr="005007E7">
        <w:rPr>
          <w:rFonts w:ascii="Arial Narrow" w:eastAsia="Calibri" w:hAnsi="Arial Narrow" w:cs="Arial"/>
          <w:lang w:val="es-ES_tradnl"/>
        </w:rPr>
        <w:t xml:space="preserve">PCn = </w:t>
      </w:r>
      <w:r w:rsidRPr="005007E7">
        <w:rPr>
          <w:rFonts w:ascii="Arial Narrow" w:eastAsia="Calibri" w:hAnsi="Arial Narrow" w:cs="Arial"/>
          <w:lang w:val="es-ES_tradnl"/>
        </w:rPr>
        <w:tab/>
      </w:r>
      <w:r w:rsidRPr="005007E7">
        <w:rPr>
          <w:rFonts w:ascii="Arial Narrow" w:eastAsia="Calibri" w:hAnsi="Arial Narrow" w:cs="Arial"/>
          <w:lang w:val="es-ES_tradnl"/>
        </w:rPr>
        <w:tab/>
        <w:t>Pasivo Corriente de cada integrante de consorcio o unión temporal.</w:t>
      </w:r>
    </w:p>
    <w:p w14:paraId="7B7337A5" w14:textId="77777777" w:rsidR="00B7615D" w:rsidRPr="005007E7" w:rsidRDefault="00B7615D" w:rsidP="00B7615D">
      <w:pPr>
        <w:autoSpaceDE w:val="0"/>
        <w:autoSpaceDN w:val="0"/>
        <w:adjustRightInd w:val="0"/>
        <w:spacing w:after="0" w:line="240" w:lineRule="auto"/>
        <w:ind w:left="708"/>
        <w:jc w:val="both"/>
        <w:rPr>
          <w:rFonts w:ascii="Arial Narrow" w:eastAsia="Calibri" w:hAnsi="Arial Narrow" w:cs="Arial"/>
          <w:lang w:val="es-ES_tradnl"/>
        </w:rPr>
      </w:pPr>
      <w:r w:rsidRPr="005007E7">
        <w:rPr>
          <w:rFonts w:ascii="Arial Narrow" w:eastAsia="Calibri" w:hAnsi="Arial Narrow" w:cs="Arial"/>
          <w:lang w:val="es-ES_tradnl"/>
        </w:rPr>
        <w:t xml:space="preserve">PTn =  </w:t>
      </w:r>
      <w:r w:rsidRPr="005007E7">
        <w:rPr>
          <w:rFonts w:ascii="Arial Narrow" w:eastAsia="Calibri" w:hAnsi="Arial Narrow" w:cs="Arial"/>
          <w:lang w:val="es-ES_tradnl"/>
        </w:rPr>
        <w:tab/>
      </w:r>
      <w:r w:rsidRPr="005007E7">
        <w:rPr>
          <w:rFonts w:ascii="Arial Narrow" w:eastAsia="Calibri" w:hAnsi="Arial Narrow" w:cs="Arial"/>
          <w:lang w:val="es-ES_tradnl"/>
        </w:rPr>
        <w:tab/>
        <w:t>Pasivo Total de cada integrante de consorcio o unión temporal.</w:t>
      </w:r>
    </w:p>
    <w:p w14:paraId="0E2ABBBE" w14:textId="77777777" w:rsidR="00B7615D" w:rsidRPr="005007E7" w:rsidRDefault="00B7615D" w:rsidP="00B7615D">
      <w:pPr>
        <w:autoSpaceDE w:val="0"/>
        <w:autoSpaceDN w:val="0"/>
        <w:adjustRightInd w:val="0"/>
        <w:spacing w:after="0" w:line="240" w:lineRule="auto"/>
        <w:ind w:left="708"/>
        <w:jc w:val="both"/>
        <w:rPr>
          <w:rFonts w:ascii="Arial Narrow" w:eastAsia="Calibri" w:hAnsi="Arial Narrow" w:cs="Arial"/>
          <w:lang w:val="es-ES_tradnl"/>
        </w:rPr>
      </w:pPr>
      <w:r w:rsidRPr="005007E7">
        <w:rPr>
          <w:rFonts w:ascii="Arial Narrow" w:eastAsia="Calibri" w:hAnsi="Arial Narrow" w:cs="Arial"/>
          <w:lang w:val="es-ES_tradnl"/>
        </w:rPr>
        <w:t xml:space="preserve">ATn = </w:t>
      </w:r>
      <w:r w:rsidRPr="005007E7">
        <w:rPr>
          <w:rFonts w:ascii="Arial Narrow" w:eastAsia="Calibri" w:hAnsi="Arial Narrow" w:cs="Arial"/>
          <w:lang w:val="es-ES_tradnl"/>
        </w:rPr>
        <w:tab/>
      </w:r>
      <w:r w:rsidRPr="005007E7">
        <w:rPr>
          <w:rFonts w:ascii="Arial Narrow" w:eastAsia="Calibri" w:hAnsi="Arial Narrow" w:cs="Arial"/>
          <w:lang w:val="es-ES_tradnl"/>
        </w:rPr>
        <w:tab/>
        <w:t>Activo Total de cada integrante de consorcio o unión temporal.</w:t>
      </w:r>
    </w:p>
    <w:p w14:paraId="187112CF" w14:textId="77777777" w:rsidR="00B7615D" w:rsidRPr="005007E7" w:rsidRDefault="00B7615D" w:rsidP="00B7615D">
      <w:pPr>
        <w:autoSpaceDE w:val="0"/>
        <w:autoSpaceDN w:val="0"/>
        <w:adjustRightInd w:val="0"/>
        <w:spacing w:after="0" w:line="240" w:lineRule="auto"/>
        <w:ind w:left="2118" w:hanging="1410"/>
        <w:jc w:val="both"/>
        <w:rPr>
          <w:rFonts w:ascii="Arial Narrow" w:eastAsia="Calibri" w:hAnsi="Arial Narrow" w:cs="Arial"/>
          <w:lang w:val="es-ES_tradnl"/>
        </w:rPr>
      </w:pPr>
      <w:r w:rsidRPr="005007E7">
        <w:rPr>
          <w:rFonts w:ascii="Arial Narrow" w:eastAsia="Calibri" w:hAnsi="Arial Narrow" w:cs="Arial"/>
          <w:lang w:val="es-ES_tradnl"/>
        </w:rPr>
        <w:t xml:space="preserve">UOn = </w:t>
      </w:r>
      <w:r w:rsidRPr="005007E7">
        <w:rPr>
          <w:rFonts w:ascii="Arial Narrow" w:eastAsia="Calibri" w:hAnsi="Arial Narrow" w:cs="Arial"/>
          <w:lang w:val="es-ES_tradnl"/>
        </w:rPr>
        <w:tab/>
        <w:t>Utilidad Operacional de cada integrante de consorcio o unión temporal.</w:t>
      </w:r>
    </w:p>
    <w:p w14:paraId="44EB5E2C" w14:textId="77777777" w:rsidR="00B7615D" w:rsidRPr="005007E7" w:rsidRDefault="00B7615D" w:rsidP="00B7615D">
      <w:pPr>
        <w:autoSpaceDE w:val="0"/>
        <w:autoSpaceDN w:val="0"/>
        <w:adjustRightInd w:val="0"/>
        <w:spacing w:after="0" w:line="240" w:lineRule="auto"/>
        <w:ind w:left="2118" w:hanging="1410"/>
        <w:jc w:val="both"/>
        <w:rPr>
          <w:rFonts w:ascii="Arial Narrow" w:eastAsia="Calibri" w:hAnsi="Arial Narrow" w:cs="Arial"/>
          <w:lang w:val="es-ES_tradnl"/>
        </w:rPr>
      </w:pPr>
      <w:r w:rsidRPr="005007E7">
        <w:rPr>
          <w:rFonts w:ascii="Arial Narrow" w:eastAsia="Calibri" w:hAnsi="Arial Narrow" w:cs="Arial"/>
          <w:lang w:val="es-ES_tradnl"/>
        </w:rPr>
        <w:t xml:space="preserve">GI n = </w:t>
      </w:r>
      <w:r w:rsidRPr="005007E7">
        <w:rPr>
          <w:rFonts w:ascii="Arial Narrow" w:eastAsia="Calibri" w:hAnsi="Arial Narrow" w:cs="Arial"/>
          <w:lang w:val="es-ES_tradnl"/>
        </w:rPr>
        <w:tab/>
      </w:r>
      <w:r w:rsidRPr="005007E7">
        <w:rPr>
          <w:rFonts w:ascii="Arial Narrow" w:eastAsia="Calibri" w:hAnsi="Arial Narrow" w:cs="Arial"/>
          <w:lang w:val="es-ES_tradnl"/>
        </w:rPr>
        <w:tab/>
        <w:t>Gastos de intereses de cada integrante de consorcio o unión temporal.</w:t>
      </w:r>
    </w:p>
    <w:p w14:paraId="1488A90F" w14:textId="77777777" w:rsidR="00B7615D" w:rsidRPr="005007E7" w:rsidRDefault="00B7615D" w:rsidP="00B7615D">
      <w:pPr>
        <w:autoSpaceDE w:val="0"/>
        <w:autoSpaceDN w:val="0"/>
        <w:adjustRightInd w:val="0"/>
        <w:spacing w:after="0" w:line="240" w:lineRule="auto"/>
        <w:ind w:left="2118" w:hanging="1410"/>
        <w:jc w:val="both"/>
        <w:rPr>
          <w:rFonts w:ascii="Arial Narrow" w:eastAsia="Calibri" w:hAnsi="Arial Narrow" w:cs="Arial"/>
          <w:lang w:val="es-ES_tradnl"/>
        </w:rPr>
      </w:pPr>
      <w:r w:rsidRPr="005007E7">
        <w:rPr>
          <w:rFonts w:ascii="Arial Narrow" w:eastAsia="Calibri" w:hAnsi="Arial Narrow" w:cs="Arial"/>
          <w:lang w:val="es-ES_tradnl"/>
        </w:rPr>
        <w:t xml:space="preserve">%n = </w:t>
      </w:r>
      <w:r w:rsidRPr="005007E7">
        <w:rPr>
          <w:rFonts w:ascii="Arial Narrow" w:eastAsia="Calibri" w:hAnsi="Arial Narrow" w:cs="Arial"/>
          <w:lang w:val="es-ES_tradnl"/>
        </w:rPr>
        <w:tab/>
      </w:r>
      <w:r w:rsidRPr="005007E7">
        <w:rPr>
          <w:rFonts w:ascii="Arial Narrow" w:eastAsia="Calibri" w:hAnsi="Arial Narrow" w:cs="Arial"/>
          <w:lang w:val="es-ES_tradnl"/>
        </w:rPr>
        <w:tab/>
        <w:t>Porcentaje de Participación de cada integrante de consorcio o unión temporal.</w:t>
      </w:r>
    </w:p>
    <w:p w14:paraId="59CA6D94" w14:textId="77777777" w:rsidR="00B7615D" w:rsidRPr="005007E7" w:rsidRDefault="00B7615D" w:rsidP="00B7615D">
      <w:pPr>
        <w:autoSpaceDE w:val="0"/>
        <w:autoSpaceDN w:val="0"/>
        <w:adjustRightInd w:val="0"/>
        <w:spacing w:after="0" w:line="240" w:lineRule="auto"/>
        <w:ind w:left="708"/>
        <w:jc w:val="both"/>
        <w:rPr>
          <w:rFonts w:ascii="Arial Narrow" w:eastAsia="Calibri" w:hAnsi="Arial Narrow" w:cs="Arial"/>
          <w:lang w:val="es-ES_tradnl"/>
        </w:rPr>
      </w:pPr>
    </w:p>
    <w:p w14:paraId="45DAAB65" w14:textId="77777777" w:rsidR="00B7615D" w:rsidRPr="005007E7" w:rsidRDefault="00B7615D" w:rsidP="00B7615D">
      <w:pPr>
        <w:spacing w:after="0" w:line="240" w:lineRule="auto"/>
        <w:contextualSpacing/>
        <w:jc w:val="both"/>
        <w:rPr>
          <w:rFonts w:ascii="Arial Narrow" w:hAnsi="Arial Narrow"/>
          <w:lang w:val="es-ES_tradnl" w:eastAsia="es-CO"/>
        </w:rPr>
      </w:pPr>
      <w:r w:rsidRPr="005007E7">
        <w:rPr>
          <w:rFonts w:ascii="Arial Narrow" w:hAnsi="Arial Narrow"/>
          <w:b/>
          <w:bCs/>
          <w:lang w:val="es-ES_tradnl" w:eastAsia="es-CO"/>
        </w:rPr>
        <w:t xml:space="preserve">Nota 1: </w:t>
      </w:r>
      <w:r w:rsidRPr="005007E7">
        <w:rPr>
          <w:rFonts w:ascii="Arial Narrow" w:hAnsi="Arial Narrow"/>
          <w:lang w:val="es-ES_tradnl" w:eastAsia="es-CO"/>
        </w:rPr>
        <w:t>Para el caso de consorcios o uniones temporales o promesa de sociedad futura, se tomará el promedio ponderado de cada uno de los integrantes, de acuerdo con su porcentaje de participación, así como lo señala la fórmula para el oferente plural en la tabla anterior, excepto para el indicador capital de trabajo cuya acreditación será la sumatoria simple de las cuentas que lo conforman.</w:t>
      </w:r>
    </w:p>
    <w:p w14:paraId="70EE195B" w14:textId="77777777" w:rsidR="00B7615D" w:rsidRPr="005007E7" w:rsidRDefault="00B7615D" w:rsidP="00B7615D">
      <w:pPr>
        <w:spacing w:after="0" w:line="240" w:lineRule="auto"/>
        <w:contextualSpacing/>
        <w:jc w:val="both"/>
        <w:rPr>
          <w:rFonts w:ascii="Arial Narrow" w:hAnsi="Arial Narrow"/>
          <w:lang w:val="es-ES_tradnl" w:eastAsia="es-CO"/>
        </w:rPr>
      </w:pPr>
    </w:p>
    <w:p w14:paraId="794FA5D3" w14:textId="77777777" w:rsidR="00B7615D" w:rsidRPr="005007E7" w:rsidRDefault="00B7615D" w:rsidP="00B7615D">
      <w:pPr>
        <w:spacing w:after="0" w:line="240" w:lineRule="auto"/>
        <w:contextualSpacing/>
        <w:jc w:val="both"/>
        <w:rPr>
          <w:rFonts w:ascii="Arial Narrow" w:hAnsi="Arial Narrow"/>
          <w:lang w:val="es-ES_tradnl"/>
        </w:rPr>
      </w:pPr>
      <w:r w:rsidRPr="005007E7">
        <w:rPr>
          <w:rFonts w:ascii="Arial Narrow" w:hAnsi="Arial Narrow"/>
          <w:b/>
          <w:bCs/>
          <w:lang w:val="es-ES_tradnl" w:eastAsia="es-CO"/>
        </w:rPr>
        <w:t>Nota 2:</w:t>
      </w:r>
      <w:r w:rsidRPr="005007E7">
        <w:rPr>
          <w:rFonts w:ascii="Arial Narrow" w:hAnsi="Arial Narrow"/>
          <w:lang w:val="es-ES_tradnl" w:eastAsia="es-CO"/>
        </w:rPr>
        <w:t xml:space="preserve"> Para calcular el indicador de cobertura de intereses, si la totalidad de los integrantes del consorcio o unión temporal presenta como gastos de intereses un valor de cero (0), no se podrá calcular dicho indicador, en este caso el oferente plural </w:t>
      </w:r>
      <w:r w:rsidRPr="005007E7">
        <w:rPr>
          <w:rFonts w:ascii="Arial Narrow" w:hAnsi="Arial Narrow"/>
          <w:b/>
          <w:bCs/>
          <w:lang w:val="es-ES_tradnl" w:eastAsia="es-CO"/>
        </w:rPr>
        <w:t>CUMPLE</w:t>
      </w:r>
      <w:r w:rsidRPr="005007E7">
        <w:rPr>
          <w:rFonts w:ascii="Arial Narrow" w:hAnsi="Arial Narrow"/>
          <w:lang w:val="es-ES_tradnl" w:eastAsia="es-CO"/>
        </w:rPr>
        <w:t xml:space="preserve">. Si el resultado de este indicador es negativo, el proponente plural </w:t>
      </w:r>
      <w:r w:rsidRPr="005007E7">
        <w:rPr>
          <w:rFonts w:ascii="Arial Narrow" w:hAnsi="Arial Narrow"/>
          <w:b/>
          <w:bCs/>
          <w:lang w:val="es-ES_tradnl" w:eastAsia="es-CO"/>
        </w:rPr>
        <w:t>NO CUMPLE.</w:t>
      </w:r>
    </w:p>
    <w:p w14:paraId="7F9993E6" w14:textId="77777777" w:rsidR="00B7615D" w:rsidRPr="005007E7" w:rsidRDefault="00B7615D" w:rsidP="00B7615D">
      <w:pPr>
        <w:spacing w:after="0" w:line="240" w:lineRule="auto"/>
        <w:contextualSpacing/>
        <w:jc w:val="both"/>
        <w:rPr>
          <w:rFonts w:ascii="Arial Narrow" w:hAnsi="Arial Narrow"/>
          <w:lang w:val="es-ES_tradnl" w:eastAsia="es-CO"/>
        </w:rPr>
      </w:pPr>
    </w:p>
    <w:p w14:paraId="41CBCF52" w14:textId="77777777" w:rsidR="00B7615D" w:rsidRPr="005007E7" w:rsidRDefault="00B7615D" w:rsidP="00B7615D">
      <w:pPr>
        <w:spacing w:after="0" w:line="240" w:lineRule="auto"/>
        <w:contextualSpacing/>
        <w:jc w:val="both"/>
        <w:rPr>
          <w:rFonts w:ascii="Arial Narrow" w:hAnsi="Arial Narrow"/>
          <w:lang w:val="es-ES_tradnl" w:eastAsia="es-CO"/>
        </w:rPr>
      </w:pPr>
      <w:r w:rsidRPr="005007E7">
        <w:rPr>
          <w:rFonts w:ascii="Arial Narrow" w:hAnsi="Arial Narrow"/>
          <w:lang w:val="es-ES_tradnl" w:eastAsia="es-CO"/>
        </w:rPr>
        <w:t>Para la evaluación de proponentes singulares,</w:t>
      </w:r>
      <w:r w:rsidRPr="005007E7">
        <w:rPr>
          <w:rFonts w:ascii="Arial Narrow" w:eastAsia="Calibri" w:hAnsi="Arial Narrow" w:cs="Arial"/>
          <w:noProof/>
          <w:lang w:val="es-ES_tradnl"/>
        </w:rPr>
        <w:t xml:space="preserve"> </w:t>
      </w:r>
      <w:r w:rsidRPr="005007E7">
        <w:rPr>
          <w:rFonts w:ascii="Arial Narrow" w:hAnsi="Arial Narrow"/>
          <w:lang w:val="es-ES_tradnl" w:eastAsia="es-CO"/>
        </w:rPr>
        <w:t xml:space="preserve">en el indicador de razón de cobertura de intereses, los oferentes cuyos gastos de intereses sean cero (0), no podrán calcular dicho indicador, en este caso el oferente </w:t>
      </w:r>
      <w:r w:rsidRPr="005007E7">
        <w:rPr>
          <w:rFonts w:ascii="Arial Narrow" w:hAnsi="Arial Narrow"/>
          <w:b/>
          <w:bCs/>
          <w:lang w:val="es-ES_tradnl" w:eastAsia="es-CO"/>
        </w:rPr>
        <w:t>CUMPLE</w:t>
      </w:r>
      <w:r w:rsidRPr="005007E7">
        <w:rPr>
          <w:rFonts w:ascii="Arial Narrow" w:hAnsi="Arial Narrow"/>
          <w:lang w:val="es-ES_tradnl" w:eastAsia="es-CO"/>
        </w:rPr>
        <w:t xml:space="preserve">. Si su utilidad operacional es negativa, el proponente singular </w:t>
      </w:r>
      <w:r w:rsidRPr="005007E7">
        <w:rPr>
          <w:rFonts w:ascii="Arial Narrow" w:hAnsi="Arial Narrow"/>
          <w:b/>
          <w:bCs/>
          <w:lang w:val="es-ES_tradnl" w:eastAsia="es-CO"/>
        </w:rPr>
        <w:t>NO CUMPLE</w:t>
      </w:r>
      <w:r w:rsidRPr="005007E7">
        <w:rPr>
          <w:rFonts w:ascii="Arial Narrow" w:hAnsi="Arial Narrow"/>
          <w:lang w:val="es-ES_tradnl" w:eastAsia="es-CO"/>
        </w:rPr>
        <w:t>.</w:t>
      </w:r>
    </w:p>
    <w:p w14:paraId="42DD64DD" w14:textId="77777777" w:rsidR="00B7615D" w:rsidRPr="005007E7" w:rsidRDefault="00B7615D" w:rsidP="00B7615D">
      <w:pPr>
        <w:spacing w:after="0" w:line="240" w:lineRule="auto"/>
        <w:contextualSpacing/>
        <w:jc w:val="both"/>
        <w:rPr>
          <w:rFonts w:ascii="Arial Narrow" w:hAnsi="Arial Narrow"/>
          <w:lang w:val="es-ES_tradnl" w:eastAsia="es-CO"/>
        </w:rPr>
      </w:pPr>
    </w:p>
    <w:p w14:paraId="42735797" w14:textId="77777777" w:rsidR="00B7615D" w:rsidRPr="005007E7" w:rsidRDefault="00B7615D" w:rsidP="00B7615D">
      <w:pPr>
        <w:spacing w:after="0" w:line="240" w:lineRule="auto"/>
        <w:contextualSpacing/>
        <w:jc w:val="both"/>
        <w:rPr>
          <w:rFonts w:ascii="Arial Narrow" w:hAnsi="Arial Narrow"/>
          <w:lang w:val="es-ES_tradnl" w:eastAsia="es-CO"/>
        </w:rPr>
      </w:pPr>
      <w:r w:rsidRPr="005007E7">
        <w:rPr>
          <w:rFonts w:ascii="Arial Narrow" w:hAnsi="Arial Narrow"/>
          <w:b/>
          <w:lang w:val="es-ES_tradnl" w:eastAsia="es-CO"/>
        </w:rPr>
        <w:t>Nota 3:</w:t>
      </w:r>
      <w:r w:rsidRPr="005007E7">
        <w:rPr>
          <w:rFonts w:ascii="Arial Narrow" w:hAnsi="Arial Narrow"/>
          <w:lang w:val="es-ES_tradnl" w:eastAsia="es-CO"/>
        </w:rPr>
        <w:t xml:space="preserve"> “El capital de trabajo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 Para el presente proceso de selección se hace necesario el indicador de capital de trabajo como índice adicional a los establecidos en el Decreto 1082 de 2015, puesto que analizadas las variables del proceso, es indispensable medir la solvencia del proponente en términos absolutos, garantizando que el futuro contratista cuente con los recursos para iniciar la operación del contrato y pueda realizar los gastos pre operativos, operativos o inversiones requeridas mientras el flujo de caja fruto de los pagos que efectúa la USPEC ingresan a sus operaciones.</w:t>
      </w:r>
    </w:p>
    <w:p w14:paraId="5DF40582" w14:textId="77777777" w:rsidR="00B7615D" w:rsidRPr="005007E7" w:rsidRDefault="00B7615D" w:rsidP="00B7615D">
      <w:pPr>
        <w:spacing w:after="0" w:line="240" w:lineRule="auto"/>
        <w:contextualSpacing/>
        <w:jc w:val="both"/>
        <w:rPr>
          <w:rFonts w:ascii="Arial Narrow" w:hAnsi="Arial Narrow"/>
          <w:lang w:val="es-ES_tradnl" w:eastAsia="es-CO"/>
        </w:rPr>
      </w:pPr>
    </w:p>
    <w:p w14:paraId="75843B44" w14:textId="77777777" w:rsidR="00B7615D" w:rsidRPr="005007E7" w:rsidRDefault="00B7615D" w:rsidP="00B7615D">
      <w:pPr>
        <w:spacing w:after="0" w:line="240" w:lineRule="auto"/>
        <w:contextualSpacing/>
        <w:jc w:val="both"/>
        <w:rPr>
          <w:rFonts w:ascii="Arial Narrow" w:hAnsi="Arial Narrow"/>
          <w:lang w:val="es-ES_tradnl" w:eastAsia="es-CO"/>
        </w:rPr>
      </w:pPr>
      <w:r w:rsidRPr="005007E7">
        <w:rPr>
          <w:rFonts w:ascii="Arial Narrow" w:hAnsi="Arial Narrow"/>
          <w:b/>
          <w:lang w:val="es-ES_tradnl" w:eastAsia="es-CO"/>
        </w:rPr>
        <w:t xml:space="preserve">Nota 4: </w:t>
      </w:r>
      <w:r w:rsidRPr="005007E7">
        <w:rPr>
          <w:rFonts w:ascii="Arial Narrow" w:hAnsi="Arial Narrow"/>
          <w:lang w:val="es-ES_tradnl" w:eastAsia="es-CO"/>
        </w:rPr>
        <w:t xml:space="preserve">En el evento en que la oferta presentada para los diferentes grupos no acredite el indicador de </w:t>
      </w:r>
      <w:r w:rsidRPr="005007E7">
        <w:rPr>
          <w:rFonts w:ascii="Arial Narrow" w:hAnsi="Arial Narrow"/>
          <w:b/>
          <w:lang w:val="es-ES_tradnl" w:eastAsia="es-CO"/>
        </w:rPr>
        <w:t>capital de trabajo</w:t>
      </w:r>
      <w:r w:rsidRPr="005007E7">
        <w:rPr>
          <w:rFonts w:ascii="Arial Narrow" w:hAnsi="Arial Narrow"/>
          <w:lang w:val="es-ES_tradnl" w:eastAsia="es-CO"/>
        </w:rPr>
        <w:t xml:space="preserve"> solicitado para la totalidad de los grupos a los que ofertó, se verificara el grupo de mayor presupuesto hasta verificar que el proponente cumpla con el capital solicitado para el grupo o grupos a los que su capacidad según el capital de trabajo, le permitan. Para los grupos a los que su capacidad de capital de trabajo no alcance, será evaluada como rechazada financieramente.</w:t>
      </w:r>
    </w:p>
    <w:p w14:paraId="6CE2A73F" w14:textId="77777777" w:rsidR="00B7615D" w:rsidRPr="005007E7" w:rsidRDefault="00B7615D" w:rsidP="00B7615D">
      <w:pPr>
        <w:spacing w:after="0" w:line="240" w:lineRule="auto"/>
        <w:contextualSpacing/>
        <w:jc w:val="both"/>
        <w:rPr>
          <w:rFonts w:ascii="Arial Narrow" w:eastAsia="Calibri" w:hAnsi="Arial Narrow" w:cs="Arial"/>
          <w:lang w:val="es-ES_tradnl" w:eastAsia="es-CO"/>
        </w:rPr>
      </w:pPr>
    </w:p>
    <w:p w14:paraId="4E370C5B" w14:textId="50545EF7" w:rsidR="00B7615D" w:rsidRPr="005007E7" w:rsidRDefault="00B7615D" w:rsidP="00B7615D">
      <w:pPr>
        <w:spacing w:after="0" w:line="240" w:lineRule="auto"/>
        <w:rPr>
          <w:rFonts w:ascii="Arial Narrow" w:eastAsia="Calibri" w:hAnsi="Arial Narrow" w:cs="Tahoma"/>
          <w:b/>
          <w:bCs/>
          <w:lang w:val="es-ES_tradnl"/>
        </w:rPr>
      </w:pPr>
      <w:r w:rsidRPr="005007E7">
        <w:rPr>
          <w:rFonts w:ascii="Arial Narrow" w:eastAsia="Calibri" w:hAnsi="Arial Narrow" w:cs="Tahoma"/>
          <w:b/>
          <w:bCs/>
          <w:lang w:val="es-ES_tradnl"/>
        </w:rPr>
        <w:t xml:space="preserve">5.4.2. CAPACIDAD ORGANIZACIONAL </w:t>
      </w:r>
    </w:p>
    <w:p w14:paraId="30E1CB43" w14:textId="77777777" w:rsidR="00B7615D" w:rsidRPr="005007E7" w:rsidRDefault="00B7615D" w:rsidP="00B7615D">
      <w:pPr>
        <w:spacing w:after="0" w:line="240" w:lineRule="auto"/>
        <w:jc w:val="both"/>
        <w:rPr>
          <w:rFonts w:ascii="Arial Narrow" w:eastAsia="Calibri" w:hAnsi="Arial Narrow" w:cs="Tahoma"/>
          <w:b/>
          <w:bCs/>
          <w:u w:val="single"/>
          <w:lang w:val="es-ES_tradnl"/>
        </w:rPr>
      </w:pPr>
    </w:p>
    <w:p w14:paraId="613F98C3" w14:textId="77777777" w:rsidR="00B7615D" w:rsidRPr="005007E7" w:rsidRDefault="00B7615D" w:rsidP="00B7615D">
      <w:pPr>
        <w:spacing w:after="0" w:line="240" w:lineRule="auto"/>
        <w:jc w:val="both"/>
        <w:rPr>
          <w:rFonts w:ascii="Arial Narrow" w:hAnsi="Arial Narrow"/>
          <w:lang w:val="es-ES_tradnl" w:eastAsia="es-CO"/>
        </w:rPr>
      </w:pPr>
      <w:r w:rsidRPr="005007E7">
        <w:rPr>
          <w:rFonts w:ascii="Arial Narrow" w:hAnsi="Arial Narrow"/>
          <w:lang w:val="es-ES_tradnl" w:eastAsia="es-CO"/>
        </w:rPr>
        <w:t>De conformidad con lo establecido en el numeral 4, artículo 2.2.1.1.1.5.3 del Decreto 1082 de 2015, los proponentes deben acreditar su capacidad organizacional a partir de los siguientes indicadores</w:t>
      </w:r>
      <w:r w:rsidRPr="005007E7">
        <w:rPr>
          <w:rFonts w:ascii="Arial Narrow" w:hAnsi="Arial Narrow"/>
          <w:lang w:val="es-ES_tradnl"/>
        </w:rPr>
        <w:t>:</w:t>
      </w:r>
    </w:p>
    <w:p w14:paraId="5FD45F5C" w14:textId="77777777" w:rsidR="00B7615D" w:rsidRDefault="00B7615D" w:rsidP="00B7615D">
      <w:pPr>
        <w:spacing w:after="0" w:line="240" w:lineRule="auto"/>
        <w:contextualSpacing/>
        <w:jc w:val="both"/>
        <w:rPr>
          <w:rFonts w:ascii="Arial Narrow" w:eastAsia="Calibri" w:hAnsi="Arial Narrow" w:cs="Arial"/>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871"/>
        <w:gridCol w:w="1958"/>
        <w:gridCol w:w="3712"/>
      </w:tblGrid>
      <w:tr w:rsidR="00190B24" w:rsidRPr="00190B24" w14:paraId="2CEB2710" w14:textId="77777777" w:rsidTr="00190B24">
        <w:tc>
          <w:tcPr>
            <w:tcW w:w="1923" w:type="dxa"/>
            <w:shd w:val="clear" w:color="auto" w:fill="BFBFBF"/>
            <w:vAlign w:val="center"/>
          </w:tcPr>
          <w:p w14:paraId="261CF7AF" w14:textId="77777777" w:rsidR="00190B24" w:rsidRPr="00190B24" w:rsidRDefault="00190B24" w:rsidP="00190B24">
            <w:pPr>
              <w:contextualSpacing/>
              <w:jc w:val="center"/>
              <w:rPr>
                <w:rFonts w:ascii="Arial Narrow" w:eastAsia="Calibri" w:hAnsi="Arial Narrow" w:cs="Calibri"/>
                <w:b/>
                <w:bCs/>
                <w:sz w:val="20"/>
                <w:szCs w:val="20"/>
                <w:lang w:eastAsia="es-CO"/>
              </w:rPr>
            </w:pPr>
            <w:r w:rsidRPr="00190B24">
              <w:rPr>
                <w:rFonts w:ascii="Arial Narrow" w:eastAsia="Calibri" w:hAnsi="Arial Narrow" w:cs="Calibri"/>
                <w:b/>
                <w:bCs/>
                <w:sz w:val="20"/>
                <w:szCs w:val="20"/>
                <w:lang w:eastAsia="es-CO"/>
              </w:rPr>
              <w:t>Indicador</w:t>
            </w:r>
          </w:p>
        </w:tc>
        <w:tc>
          <w:tcPr>
            <w:tcW w:w="1871" w:type="dxa"/>
            <w:shd w:val="clear" w:color="auto" w:fill="BFBFBF"/>
            <w:vAlign w:val="center"/>
          </w:tcPr>
          <w:p w14:paraId="4056BDEE" w14:textId="77777777" w:rsidR="00190B24" w:rsidRPr="00190B24" w:rsidRDefault="00190B24" w:rsidP="00190B24">
            <w:pPr>
              <w:contextualSpacing/>
              <w:jc w:val="center"/>
              <w:rPr>
                <w:rFonts w:ascii="Arial Narrow" w:eastAsia="Calibri" w:hAnsi="Arial Narrow" w:cs="Calibri"/>
                <w:b/>
                <w:bCs/>
                <w:sz w:val="20"/>
                <w:szCs w:val="20"/>
                <w:lang w:eastAsia="es-CO"/>
              </w:rPr>
            </w:pPr>
            <w:r w:rsidRPr="00190B24">
              <w:rPr>
                <w:rFonts w:ascii="Arial Narrow" w:eastAsia="Calibri" w:hAnsi="Arial Narrow" w:cs="Calibri"/>
                <w:b/>
                <w:bCs/>
                <w:sz w:val="20"/>
                <w:szCs w:val="20"/>
                <w:lang w:eastAsia="es-CO"/>
              </w:rPr>
              <w:t>Índice Requerido</w:t>
            </w:r>
          </w:p>
        </w:tc>
        <w:tc>
          <w:tcPr>
            <w:tcW w:w="1958" w:type="dxa"/>
            <w:shd w:val="clear" w:color="auto" w:fill="BFBFBF"/>
            <w:vAlign w:val="center"/>
          </w:tcPr>
          <w:p w14:paraId="5AC126A1" w14:textId="77777777" w:rsidR="00190B24" w:rsidRPr="00190B24" w:rsidRDefault="00190B24" w:rsidP="00190B24">
            <w:pPr>
              <w:contextualSpacing/>
              <w:jc w:val="center"/>
              <w:rPr>
                <w:rFonts w:ascii="Arial Narrow" w:eastAsia="Calibri" w:hAnsi="Arial Narrow" w:cs="Calibri"/>
                <w:b/>
                <w:bCs/>
                <w:sz w:val="20"/>
                <w:szCs w:val="20"/>
                <w:lang w:eastAsia="es-CO"/>
              </w:rPr>
            </w:pPr>
            <w:r w:rsidRPr="00190B24">
              <w:rPr>
                <w:rFonts w:ascii="Arial Narrow" w:eastAsia="Calibri" w:hAnsi="Arial Narrow" w:cs="Calibri"/>
                <w:b/>
                <w:bCs/>
                <w:sz w:val="20"/>
                <w:szCs w:val="20"/>
                <w:lang w:eastAsia="es-CO"/>
              </w:rPr>
              <w:t>Formula Oferente Individual</w:t>
            </w:r>
          </w:p>
        </w:tc>
        <w:tc>
          <w:tcPr>
            <w:tcW w:w="3712" w:type="dxa"/>
            <w:shd w:val="clear" w:color="auto" w:fill="BFBFBF"/>
            <w:vAlign w:val="center"/>
          </w:tcPr>
          <w:p w14:paraId="3EF3E028" w14:textId="77777777" w:rsidR="00190B24" w:rsidRPr="00190B24" w:rsidRDefault="00190B24" w:rsidP="00190B24">
            <w:pPr>
              <w:contextualSpacing/>
              <w:jc w:val="center"/>
              <w:rPr>
                <w:rFonts w:ascii="Arial Narrow" w:eastAsia="Calibri" w:hAnsi="Arial Narrow" w:cs="Calibri"/>
                <w:b/>
                <w:bCs/>
                <w:sz w:val="20"/>
                <w:szCs w:val="20"/>
                <w:lang w:eastAsia="es-CO"/>
              </w:rPr>
            </w:pPr>
            <w:r w:rsidRPr="00190B24">
              <w:rPr>
                <w:rFonts w:ascii="Arial Narrow" w:eastAsia="Calibri" w:hAnsi="Arial Narrow" w:cs="Calibri"/>
                <w:b/>
                <w:bCs/>
                <w:sz w:val="20"/>
                <w:szCs w:val="20"/>
                <w:lang w:eastAsia="es-CO"/>
              </w:rPr>
              <w:t>Formula Oferente Plural</w:t>
            </w:r>
          </w:p>
        </w:tc>
      </w:tr>
      <w:tr w:rsidR="00190B24" w:rsidRPr="00190B24" w14:paraId="43BD04DF" w14:textId="77777777" w:rsidTr="00190B24">
        <w:tc>
          <w:tcPr>
            <w:tcW w:w="1923" w:type="dxa"/>
            <w:vMerge w:val="restart"/>
            <w:shd w:val="clear" w:color="auto" w:fill="auto"/>
          </w:tcPr>
          <w:p w14:paraId="5446640F" w14:textId="77777777" w:rsidR="00190B24" w:rsidRPr="00190B24" w:rsidRDefault="00190B24" w:rsidP="00190B24">
            <w:pPr>
              <w:contextualSpacing/>
              <w:jc w:val="both"/>
              <w:rPr>
                <w:rFonts w:ascii="Arial Narrow" w:eastAsia="Calibri" w:hAnsi="Arial Narrow" w:cs="Calibri"/>
                <w:bCs/>
                <w:sz w:val="20"/>
                <w:szCs w:val="20"/>
                <w:lang w:eastAsia="es-CO"/>
              </w:rPr>
            </w:pPr>
          </w:p>
          <w:p w14:paraId="2B7965B9" w14:textId="77777777" w:rsidR="00190B24" w:rsidRPr="00190B24" w:rsidRDefault="00190B24" w:rsidP="00190B24">
            <w:pPr>
              <w:contextualSpacing/>
              <w:jc w:val="both"/>
              <w:rPr>
                <w:rFonts w:ascii="Arial Narrow" w:eastAsia="Calibri" w:hAnsi="Arial Narrow" w:cs="Calibri"/>
                <w:bCs/>
                <w:sz w:val="20"/>
                <w:szCs w:val="20"/>
                <w:lang w:eastAsia="es-CO"/>
              </w:rPr>
            </w:pPr>
            <w:r w:rsidRPr="00190B24">
              <w:rPr>
                <w:rFonts w:ascii="Arial Narrow" w:eastAsia="Calibri" w:hAnsi="Arial Narrow" w:cs="Calibri"/>
                <w:bCs/>
                <w:sz w:val="20"/>
                <w:szCs w:val="20"/>
                <w:lang w:eastAsia="es-CO"/>
              </w:rPr>
              <w:t>Rentabilidad del Patrimonio</w:t>
            </w:r>
          </w:p>
        </w:tc>
        <w:tc>
          <w:tcPr>
            <w:tcW w:w="1871" w:type="dxa"/>
            <w:shd w:val="clear" w:color="auto" w:fill="auto"/>
          </w:tcPr>
          <w:p w14:paraId="6B402E9D" w14:textId="77777777" w:rsidR="00190B24" w:rsidRPr="00190B24" w:rsidRDefault="00190B24" w:rsidP="00190B24">
            <w:pPr>
              <w:contextualSpacing/>
              <w:jc w:val="both"/>
              <w:rPr>
                <w:rFonts w:ascii="Arial Narrow" w:eastAsia="Calibri" w:hAnsi="Arial Narrow" w:cs="Calibri"/>
                <w:b/>
                <w:bCs/>
                <w:sz w:val="20"/>
                <w:szCs w:val="20"/>
                <w:u w:val="single"/>
                <w:lang w:eastAsia="es-CO"/>
              </w:rPr>
            </w:pPr>
            <w:r w:rsidRPr="00190B24">
              <w:rPr>
                <w:rFonts w:ascii="Arial Narrow" w:eastAsia="Calibri" w:hAnsi="Arial Narrow" w:cs="Calibri"/>
                <w:b/>
                <w:bCs/>
                <w:sz w:val="20"/>
                <w:szCs w:val="20"/>
                <w:u w:val="single"/>
                <w:lang w:eastAsia="es-CO"/>
              </w:rPr>
              <w:t>Grupo 1:  Mayor o Igual a 4,00%</w:t>
            </w:r>
          </w:p>
        </w:tc>
        <w:tc>
          <w:tcPr>
            <w:tcW w:w="1958" w:type="dxa"/>
            <w:vMerge w:val="restart"/>
            <w:shd w:val="clear" w:color="auto" w:fill="auto"/>
          </w:tcPr>
          <w:p w14:paraId="18493705" w14:textId="77777777" w:rsidR="00190B24" w:rsidRPr="00190B24" w:rsidRDefault="00190B24" w:rsidP="00190B24">
            <w:pPr>
              <w:contextualSpacing/>
              <w:jc w:val="both"/>
              <w:rPr>
                <w:rFonts w:ascii="Arial Narrow" w:eastAsia="Calibri" w:hAnsi="Arial Narrow" w:cs="Calibri"/>
                <w:bCs/>
                <w:sz w:val="20"/>
                <w:szCs w:val="20"/>
                <w:lang w:eastAsia="es-CO"/>
              </w:rPr>
            </w:pPr>
          </w:p>
          <w:p w14:paraId="4BD08991" w14:textId="77777777" w:rsidR="00190B24" w:rsidRPr="00190B24" w:rsidRDefault="00190B24" w:rsidP="00190B24">
            <w:pPr>
              <w:contextualSpacing/>
              <w:jc w:val="both"/>
              <w:rPr>
                <w:rFonts w:ascii="Arial Narrow" w:eastAsia="Calibri" w:hAnsi="Arial Narrow" w:cs="Calibri"/>
                <w:bCs/>
                <w:sz w:val="20"/>
                <w:szCs w:val="20"/>
                <w:lang w:eastAsia="es-CO"/>
              </w:rPr>
            </w:pPr>
            <w:r w:rsidRPr="00190B24">
              <w:rPr>
                <w:rFonts w:ascii="Arial Narrow" w:eastAsia="Calibri" w:hAnsi="Arial Narrow" w:cs="Calibri"/>
                <w:bCs/>
                <w:sz w:val="20"/>
                <w:szCs w:val="20"/>
                <w:lang w:eastAsia="es-CO"/>
              </w:rPr>
              <w:t>(Utilidad Operacional/ Patrimonio) x 100</w:t>
            </w:r>
          </w:p>
        </w:tc>
        <w:tc>
          <w:tcPr>
            <w:tcW w:w="3712" w:type="dxa"/>
            <w:vMerge w:val="restart"/>
            <w:shd w:val="clear" w:color="auto" w:fill="auto"/>
          </w:tcPr>
          <w:p w14:paraId="1A3A55D9" w14:textId="77777777" w:rsidR="00190B24" w:rsidRPr="00190B24" w:rsidRDefault="00190B24" w:rsidP="00190B24">
            <w:pPr>
              <w:contextualSpacing/>
              <w:jc w:val="both"/>
              <w:rPr>
                <w:rFonts w:ascii="Arial Narrow" w:eastAsia="Calibri" w:hAnsi="Arial Narrow" w:cs="Calibri"/>
                <w:bCs/>
                <w:sz w:val="20"/>
                <w:szCs w:val="20"/>
                <w:lang w:eastAsia="es-CO"/>
              </w:rPr>
            </w:pPr>
          </w:p>
          <w:p w14:paraId="4AFC14F6" w14:textId="77777777" w:rsidR="00190B24" w:rsidRPr="00190B24" w:rsidRDefault="00190B24" w:rsidP="00190B24">
            <w:pPr>
              <w:contextualSpacing/>
              <w:jc w:val="both"/>
              <w:rPr>
                <w:rFonts w:ascii="Arial Narrow" w:eastAsia="Calibri" w:hAnsi="Arial Narrow" w:cs="Calibri"/>
                <w:bCs/>
                <w:sz w:val="20"/>
                <w:szCs w:val="20"/>
                <w:lang w:eastAsia="es-CO"/>
              </w:rPr>
            </w:pPr>
            <w:r w:rsidRPr="00190B24">
              <w:rPr>
                <w:rFonts w:ascii="Arial Narrow" w:eastAsia="Calibri" w:hAnsi="Arial Narrow" w:cs="Calibri"/>
                <w:bCs/>
                <w:sz w:val="20"/>
                <w:szCs w:val="20"/>
                <w:lang w:eastAsia="es-CO"/>
              </w:rPr>
              <w:t>RP = (∑( UOn x %n) ÷ ∑ (Pn x %n) ) x 100</w:t>
            </w:r>
          </w:p>
        </w:tc>
      </w:tr>
      <w:tr w:rsidR="00190B24" w:rsidRPr="00190B24" w14:paraId="0A592801" w14:textId="77777777" w:rsidTr="00190B24">
        <w:tc>
          <w:tcPr>
            <w:tcW w:w="1923" w:type="dxa"/>
            <w:vMerge/>
            <w:shd w:val="clear" w:color="auto" w:fill="auto"/>
          </w:tcPr>
          <w:p w14:paraId="4570C13E" w14:textId="77777777" w:rsidR="00190B24" w:rsidRPr="00190B24" w:rsidRDefault="00190B24" w:rsidP="00190B24">
            <w:pPr>
              <w:contextualSpacing/>
              <w:jc w:val="both"/>
              <w:rPr>
                <w:rFonts w:ascii="Arial Narrow" w:eastAsia="Calibri" w:hAnsi="Arial Narrow" w:cs="Calibri"/>
                <w:bCs/>
                <w:sz w:val="20"/>
                <w:szCs w:val="20"/>
                <w:lang w:eastAsia="es-CO"/>
              </w:rPr>
            </w:pPr>
          </w:p>
        </w:tc>
        <w:tc>
          <w:tcPr>
            <w:tcW w:w="1871" w:type="dxa"/>
            <w:shd w:val="clear" w:color="auto" w:fill="auto"/>
          </w:tcPr>
          <w:p w14:paraId="11B24663" w14:textId="77777777" w:rsidR="00190B24" w:rsidRPr="00190B24" w:rsidRDefault="00190B24" w:rsidP="00190B24">
            <w:pPr>
              <w:contextualSpacing/>
              <w:jc w:val="both"/>
              <w:rPr>
                <w:rFonts w:ascii="Arial Narrow" w:eastAsia="Calibri" w:hAnsi="Arial Narrow" w:cs="Calibri"/>
                <w:b/>
                <w:bCs/>
                <w:sz w:val="20"/>
                <w:szCs w:val="20"/>
                <w:u w:val="single"/>
                <w:lang w:eastAsia="es-CO"/>
              </w:rPr>
            </w:pPr>
            <w:r w:rsidRPr="00190B24">
              <w:rPr>
                <w:rFonts w:ascii="Arial Narrow" w:eastAsia="Calibri" w:hAnsi="Arial Narrow" w:cs="Calibri"/>
                <w:b/>
                <w:bCs/>
                <w:sz w:val="20"/>
                <w:szCs w:val="20"/>
                <w:u w:val="single"/>
                <w:lang w:eastAsia="es-CO"/>
              </w:rPr>
              <w:t>Grupo 2: Mayor o Igual a 4,00%</w:t>
            </w:r>
          </w:p>
        </w:tc>
        <w:tc>
          <w:tcPr>
            <w:tcW w:w="1958" w:type="dxa"/>
            <w:vMerge/>
            <w:shd w:val="clear" w:color="auto" w:fill="auto"/>
          </w:tcPr>
          <w:p w14:paraId="7F42F5CA" w14:textId="77777777" w:rsidR="00190B24" w:rsidRPr="00190B24" w:rsidRDefault="00190B24" w:rsidP="00190B24">
            <w:pPr>
              <w:contextualSpacing/>
              <w:jc w:val="both"/>
              <w:rPr>
                <w:rFonts w:ascii="Arial Narrow" w:eastAsia="Calibri" w:hAnsi="Arial Narrow" w:cs="Calibri"/>
                <w:bCs/>
                <w:sz w:val="20"/>
                <w:szCs w:val="20"/>
                <w:lang w:eastAsia="es-CO"/>
              </w:rPr>
            </w:pPr>
          </w:p>
        </w:tc>
        <w:tc>
          <w:tcPr>
            <w:tcW w:w="3712" w:type="dxa"/>
            <w:vMerge/>
            <w:shd w:val="clear" w:color="auto" w:fill="auto"/>
          </w:tcPr>
          <w:p w14:paraId="46DC3E91" w14:textId="77777777" w:rsidR="00190B24" w:rsidRPr="00190B24" w:rsidRDefault="00190B24" w:rsidP="00190B24">
            <w:pPr>
              <w:contextualSpacing/>
              <w:jc w:val="both"/>
              <w:rPr>
                <w:rFonts w:ascii="Arial Narrow" w:eastAsia="Calibri" w:hAnsi="Arial Narrow" w:cs="Calibri"/>
                <w:bCs/>
                <w:sz w:val="20"/>
                <w:szCs w:val="20"/>
                <w:lang w:eastAsia="es-CO"/>
              </w:rPr>
            </w:pPr>
          </w:p>
        </w:tc>
      </w:tr>
      <w:tr w:rsidR="00190B24" w:rsidRPr="00190B24" w14:paraId="2450804C" w14:textId="77777777" w:rsidTr="00190B24">
        <w:tc>
          <w:tcPr>
            <w:tcW w:w="1923" w:type="dxa"/>
            <w:vMerge w:val="restart"/>
            <w:shd w:val="clear" w:color="auto" w:fill="auto"/>
          </w:tcPr>
          <w:p w14:paraId="19607459" w14:textId="77777777" w:rsidR="00190B24" w:rsidRPr="00190B24" w:rsidRDefault="00190B24" w:rsidP="00190B24">
            <w:pPr>
              <w:contextualSpacing/>
              <w:rPr>
                <w:rFonts w:ascii="Arial Narrow" w:eastAsia="Calibri" w:hAnsi="Arial Narrow" w:cs="Calibri"/>
                <w:bCs/>
                <w:sz w:val="20"/>
                <w:szCs w:val="20"/>
                <w:lang w:eastAsia="es-CO"/>
              </w:rPr>
            </w:pPr>
          </w:p>
          <w:p w14:paraId="245C46D6" w14:textId="77777777" w:rsidR="00190B24" w:rsidRPr="00190B24" w:rsidRDefault="00190B24" w:rsidP="00190B24">
            <w:pPr>
              <w:contextualSpacing/>
              <w:rPr>
                <w:rFonts w:ascii="Arial Narrow" w:eastAsia="Calibri" w:hAnsi="Arial Narrow" w:cs="Calibri"/>
                <w:bCs/>
                <w:sz w:val="20"/>
                <w:szCs w:val="20"/>
                <w:lang w:eastAsia="es-CO"/>
              </w:rPr>
            </w:pPr>
            <w:r w:rsidRPr="00190B24">
              <w:rPr>
                <w:rFonts w:ascii="Arial Narrow" w:eastAsia="Calibri" w:hAnsi="Arial Narrow" w:cs="Calibri"/>
                <w:bCs/>
                <w:sz w:val="20"/>
                <w:szCs w:val="20"/>
                <w:lang w:eastAsia="es-CO"/>
              </w:rPr>
              <w:t>Rentabilidad del Activo</w:t>
            </w:r>
          </w:p>
        </w:tc>
        <w:tc>
          <w:tcPr>
            <w:tcW w:w="1871" w:type="dxa"/>
            <w:shd w:val="clear" w:color="auto" w:fill="auto"/>
          </w:tcPr>
          <w:p w14:paraId="031644AE" w14:textId="77777777" w:rsidR="00190B24" w:rsidRPr="00190B24" w:rsidRDefault="00190B24" w:rsidP="00190B24">
            <w:pPr>
              <w:contextualSpacing/>
              <w:jc w:val="both"/>
              <w:rPr>
                <w:rFonts w:ascii="Arial Narrow" w:eastAsia="Calibri" w:hAnsi="Arial Narrow" w:cs="Calibri"/>
                <w:b/>
                <w:bCs/>
                <w:sz w:val="20"/>
                <w:szCs w:val="20"/>
                <w:u w:val="single"/>
                <w:lang w:eastAsia="es-CO"/>
              </w:rPr>
            </w:pPr>
            <w:r w:rsidRPr="00190B24">
              <w:rPr>
                <w:rFonts w:ascii="Arial Narrow" w:eastAsia="Calibri" w:hAnsi="Arial Narrow" w:cs="Calibri"/>
                <w:b/>
                <w:bCs/>
                <w:sz w:val="20"/>
                <w:szCs w:val="20"/>
                <w:u w:val="single"/>
                <w:lang w:eastAsia="es-CO"/>
              </w:rPr>
              <w:t>Grupo 1:  Mayor o Igual a 3,00%</w:t>
            </w:r>
          </w:p>
        </w:tc>
        <w:tc>
          <w:tcPr>
            <w:tcW w:w="1958" w:type="dxa"/>
            <w:vMerge w:val="restart"/>
            <w:shd w:val="clear" w:color="auto" w:fill="auto"/>
          </w:tcPr>
          <w:p w14:paraId="08557EE3" w14:textId="77777777" w:rsidR="00190B24" w:rsidRPr="00190B24" w:rsidRDefault="00190B24" w:rsidP="00190B24">
            <w:pPr>
              <w:contextualSpacing/>
              <w:jc w:val="both"/>
              <w:rPr>
                <w:rFonts w:ascii="Arial Narrow" w:eastAsia="Calibri" w:hAnsi="Arial Narrow" w:cs="Calibri"/>
                <w:bCs/>
                <w:sz w:val="20"/>
                <w:szCs w:val="20"/>
                <w:lang w:eastAsia="es-CO"/>
              </w:rPr>
            </w:pPr>
          </w:p>
          <w:p w14:paraId="52F17C5E" w14:textId="77777777" w:rsidR="00190B24" w:rsidRPr="00190B24" w:rsidRDefault="00190B24" w:rsidP="00190B24">
            <w:pPr>
              <w:contextualSpacing/>
              <w:jc w:val="both"/>
              <w:rPr>
                <w:rFonts w:ascii="Arial Narrow" w:eastAsia="Calibri" w:hAnsi="Arial Narrow" w:cs="Calibri"/>
                <w:bCs/>
                <w:sz w:val="20"/>
                <w:szCs w:val="20"/>
                <w:lang w:eastAsia="es-CO"/>
              </w:rPr>
            </w:pPr>
            <w:r w:rsidRPr="00190B24">
              <w:rPr>
                <w:rFonts w:ascii="Arial Narrow" w:eastAsia="Calibri" w:hAnsi="Arial Narrow" w:cs="Calibri"/>
                <w:bCs/>
                <w:sz w:val="20"/>
                <w:szCs w:val="20"/>
                <w:lang w:eastAsia="es-CO"/>
              </w:rPr>
              <w:t>(Utilidad Operacional/ Activo Total) x 100</w:t>
            </w:r>
          </w:p>
        </w:tc>
        <w:tc>
          <w:tcPr>
            <w:tcW w:w="3712" w:type="dxa"/>
            <w:vMerge w:val="restart"/>
            <w:shd w:val="clear" w:color="auto" w:fill="auto"/>
          </w:tcPr>
          <w:p w14:paraId="153D11EF" w14:textId="77777777" w:rsidR="00190B24" w:rsidRPr="00190B24" w:rsidRDefault="00190B24" w:rsidP="00190B24">
            <w:pPr>
              <w:contextualSpacing/>
              <w:jc w:val="both"/>
              <w:rPr>
                <w:rFonts w:ascii="Arial Narrow" w:eastAsia="Calibri" w:hAnsi="Arial Narrow" w:cs="Calibri"/>
                <w:bCs/>
                <w:sz w:val="20"/>
                <w:szCs w:val="20"/>
                <w:lang w:val="it-IT" w:eastAsia="es-CO"/>
              </w:rPr>
            </w:pPr>
          </w:p>
          <w:p w14:paraId="62E5C8AD" w14:textId="77777777" w:rsidR="00190B24" w:rsidRPr="00190B24" w:rsidRDefault="00190B24" w:rsidP="00190B24">
            <w:pPr>
              <w:contextualSpacing/>
              <w:jc w:val="both"/>
              <w:rPr>
                <w:rFonts w:ascii="Arial Narrow" w:eastAsia="Calibri" w:hAnsi="Arial Narrow" w:cs="Calibri"/>
                <w:bCs/>
                <w:sz w:val="20"/>
                <w:szCs w:val="20"/>
                <w:lang w:val="it-IT" w:eastAsia="es-CO"/>
              </w:rPr>
            </w:pPr>
            <w:r w:rsidRPr="00190B24">
              <w:rPr>
                <w:rFonts w:ascii="Arial Narrow" w:eastAsia="Calibri" w:hAnsi="Arial Narrow" w:cs="Calibri"/>
                <w:bCs/>
                <w:sz w:val="20"/>
                <w:szCs w:val="20"/>
                <w:lang w:val="it-IT" w:eastAsia="es-CO"/>
              </w:rPr>
              <w:t>RA = (∑ (UOn x %n) ÷ ∑ (ATn x %n) ) x 100</w:t>
            </w:r>
          </w:p>
        </w:tc>
      </w:tr>
      <w:tr w:rsidR="00190B24" w:rsidRPr="00D471EB" w14:paraId="6E9DF8D3" w14:textId="77777777" w:rsidTr="00190B24">
        <w:tc>
          <w:tcPr>
            <w:tcW w:w="1923" w:type="dxa"/>
            <w:vMerge/>
            <w:shd w:val="clear" w:color="auto" w:fill="auto"/>
          </w:tcPr>
          <w:p w14:paraId="3F56A938" w14:textId="77777777" w:rsidR="00190B24" w:rsidRPr="00190B24" w:rsidRDefault="00190B24" w:rsidP="00190B24">
            <w:pPr>
              <w:contextualSpacing/>
              <w:rPr>
                <w:rFonts w:ascii="Arial Narrow" w:eastAsia="Calibri" w:hAnsi="Arial Narrow" w:cs="Calibri"/>
                <w:bCs/>
                <w:sz w:val="20"/>
                <w:szCs w:val="20"/>
                <w:lang w:eastAsia="es-CO"/>
              </w:rPr>
            </w:pPr>
          </w:p>
        </w:tc>
        <w:tc>
          <w:tcPr>
            <w:tcW w:w="1871" w:type="dxa"/>
            <w:shd w:val="clear" w:color="auto" w:fill="auto"/>
          </w:tcPr>
          <w:p w14:paraId="7AA6995D" w14:textId="77777777" w:rsidR="00190B24" w:rsidRPr="00B76ACF" w:rsidRDefault="00190B24" w:rsidP="00190B24">
            <w:pPr>
              <w:contextualSpacing/>
              <w:jc w:val="both"/>
              <w:rPr>
                <w:rFonts w:ascii="Arial Narrow" w:eastAsia="Calibri" w:hAnsi="Arial Narrow" w:cs="Calibri"/>
                <w:b/>
                <w:bCs/>
                <w:sz w:val="20"/>
                <w:szCs w:val="20"/>
                <w:u w:val="single"/>
                <w:lang w:eastAsia="es-CO"/>
              </w:rPr>
            </w:pPr>
            <w:r w:rsidRPr="00190B24">
              <w:rPr>
                <w:rFonts w:ascii="Arial Narrow" w:eastAsia="Calibri" w:hAnsi="Arial Narrow" w:cs="Calibri"/>
                <w:b/>
                <w:bCs/>
                <w:sz w:val="20"/>
                <w:szCs w:val="20"/>
                <w:u w:val="single"/>
                <w:lang w:eastAsia="es-CO"/>
              </w:rPr>
              <w:t>Grupo 2: Mayor o Igual a 3,00%</w:t>
            </w:r>
          </w:p>
        </w:tc>
        <w:tc>
          <w:tcPr>
            <w:tcW w:w="1958" w:type="dxa"/>
            <w:vMerge/>
            <w:shd w:val="clear" w:color="auto" w:fill="auto"/>
          </w:tcPr>
          <w:p w14:paraId="645684B0" w14:textId="77777777" w:rsidR="00190B24" w:rsidRPr="00D471EB" w:rsidRDefault="00190B24" w:rsidP="00190B24">
            <w:pPr>
              <w:contextualSpacing/>
              <w:jc w:val="both"/>
              <w:rPr>
                <w:rFonts w:ascii="Arial Narrow" w:eastAsia="Calibri" w:hAnsi="Arial Narrow" w:cs="Calibri"/>
                <w:bCs/>
                <w:sz w:val="20"/>
                <w:szCs w:val="20"/>
                <w:lang w:eastAsia="es-CO"/>
              </w:rPr>
            </w:pPr>
          </w:p>
        </w:tc>
        <w:tc>
          <w:tcPr>
            <w:tcW w:w="3712" w:type="dxa"/>
            <w:vMerge/>
            <w:shd w:val="clear" w:color="auto" w:fill="auto"/>
          </w:tcPr>
          <w:p w14:paraId="662D302C" w14:textId="77777777" w:rsidR="00190B24" w:rsidRPr="00D471EB" w:rsidRDefault="00190B24" w:rsidP="00190B24">
            <w:pPr>
              <w:contextualSpacing/>
              <w:jc w:val="both"/>
              <w:rPr>
                <w:rFonts w:ascii="Arial Narrow" w:eastAsia="Calibri" w:hAnsi="Arial Narrow" w:cs="Calibri"/>
                <w:bCs/>
                <w:sz w:val="20"/>
                <w:szCs w:val="20"/>
                <w:lang w:val="it-IT" w:eastAsia="es-CO"/>
              </w:rPr>
            </w:pPr>
          </w:p>
        </w:tc>
      </w:tr>
    </w:tbl>
    <w:p w14:paraId="457064D1" w14:textId="77777777" w:rsidR="00190B24" w:rsidRDefault="00190B24" w:rsidP="00B7615D">
      <w:pPr>
        <w:spacing w:after="0" w:line="240" w:lineRule="auto"/>
        <w:contextualSpacing/>
        <w:jc w:val="both"/>
        <w:rPr>
          <w:rFonts w:ascii="Arial Narrow" w:eastAsia="Calibri" w:hAnsi="Arial Narrow" w:cs="Arial"/>
          <w:lang w:val="es-ES_tradnl"/>
        </w:rPr>
      </w:pPr>
    </w:p>
    <w:p w14:paraId="512DD8E3"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Dónde:</w:t>
      </w:r>
    </w:p>
    <w:p w14:paraId="66E64AFD"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p>
    <w:p w14:paraId="2BD7B38A"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 xml:space="preserve">UOn =        </w:t>
      </w:r>
      <w:r w:rsidRPr="005007E7">
        <w:rPr>
          <w:rFonts w:ascii="Arial Narrow" w:eastAsia="Calibri" w:hAnsi="Arial Narrow" w:cs="Arial"/>
          <w:lang w:val="es-ES_tradnl"/>
        </w:rPr>
        <w:tab/>
        <w:t>Utilidad Operacional de cada integrante de consorcio o unión temporal.</w:t>
      </w:r>
    </w:p>
    <w:p w14:paraId="0D0F70A1" w14:textId="77777777" w:rsidR="00B7615D" w:rsidRPr="005007E7" w:rsidRDefault="00B7615D" w:rsidP="00B7615D">
      <w:pPr>
        <w:autoSpaceDE w:val="0"/>
        <w:autoSpaceDN w:val="0"/>
        <w:adjustRightInd w:val="0"/>
        <w:spacing w:after="0" w:line="240" w:lineRule="auto"/>
        <w:ind w:left="1410" w:hanging="1410"/>
        <w:jc w:val="both"/>
        <w:rPr>
          <w:rFonts w:ascii="Arial Narrow" w:eastAsia="Calibri" w:hAnsi="Arial Narrow" w:cs="Arial"/>
          <w:lang w:val="es-ES_tradnl"/>
        </w:rPr>
      </w:pPr>
      <w:r w:rsidRPr="005007E7">
        <w:rPr>
          <w:rFonts w:ascii="Arial Narrow" w:eastAsia="Calibri" w:hAnsi="Arial Narrow" w:cs="Arial"/>
          <w:lang w:val="es-ES_tradnl"/>
        </w:rPr>
        <w:t>Pn   =</w:t>
      </w:r>
      <w:r w:rsidRPr="005007E7">
        <w:rPr>
          <w:rFonts w:ascii="Arial Narrow" w:eastAsia="Calibri" w:hAnsi="Arial Narrow" w:cs="Arial"/>
          <w:lang w:val="es-ES_tradnl"/>
        </w:rPr>
        <w:tab/>
        <w:t>Patrimonio de cada integrante de consorcio o unión temporal.</w:t>
      </w:r>
    </w:p>
    <w:p w14:paraId="24608C82"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 xml:space="preserve">ATn = </w:t>
      </w:r>
      <w:r w:rsidRPr="005007E7">
        <w:rPr>
          <w:rFonts w:ascii="Arial Narrow" w:eastAsia="Calibri" w:hAnsi="Arial Narrow" w:cs="Arial"/>
          <w:lang w:val="es-ES_tradnl"/>
        </w:rPr>
        <w:tab/>
      </w:r>
      <w:r w:rsidRPr="005007E7">
        <w:rPr>
          <w:rFonts w:ascii="Arial Narrow" w:eastAsia="Calibri" w:hAnsi="Arial Narrow" w:cs="Arial"/>
          <w:lang w:val="es-ES_tradnl"/>
        </w:rPr>
        <w:tab/>
        <w:t>Activo Total de cada integrante de consorcio o unión temporal.</w:t>
      </w:r>
    </w:p>
    <w:p w14:paraId="26FB1DA9" w14:textId="77777777" w:rsidR="00B7615D" w:rsidRPr="005007E7" w:rsidRDefault="00B7615D" w:rsidP="00B7615D">
      <w:pPr>
        <w:autoSpaceDE w:val="0"/>
        <w:autoSpaceDN w:val="0"/>
        <w:adjustRightInd w:val="0"/>
        <w:spacing w:after="0" w:line="240" w:lineRule="auto"/>
        <w:ind w:left="1410" w:hanging="1410"/>
        <w:jc w:val="both"/>
        <w:rPr>
          <w:rFonts w:ascii="Arial Narrow" w:eastAsia="Calibri" w:hAnsi="Arial Narrow" w:cs="Arial"/>
          <w:lang w:val="es-ES_tradnl"/>
        </w:rPr>
      </w:pPr>
      <w:r w:rsidRPr="005007E7">
        <w:rPr>
          <w:rFonts w:ascii="Arial Narrow" w:eastAsia="Calibri" w:hAnsi="Arial Narrow" w:cs="Arial"/>
          <w:lang w:val="es-ES_tradnl"/>
        </w:rPr>
        <w:t xml:space="preserve">%n  = </w:t>
      </w:r>
      <w:r w:rsidRPr="005007E7">
        <w:rPr>
          <w:rFonts w:ascii="Arial Narrow" w:eastAsia="Calibri" w:hAnsi="Arial Narrow" w:cs="Arial"/>
          <w:lang w:val="es-ES_tradnl"/>
        </w:rPr>
        <w:tab/>
      </w:r>
      <w:r w:rsidRPr="005007E7">
        <w:rPr>
          <w:rFonts w:ascii="Arial Narrow" w:eastAsia="Calibri" w:hAnsi="Arial Narrow" w:cs="Arial"/>
          <w:lang w:val="es-ES_tradnl"/>
        </w:rPr>
        <w:tab/>
        <w:t>Porcentaje de Participación de cada integrante de consorcio o unión temporal.</w:t>
      </w:r>
    </w:p>
    <w:p w14:paraId="0AADAC59" w14:textId="77777777" w:rsidR="00B7615D" w:rsidRPr="005007E7" w:rsidRDefault="00B7615D" w:rsidP="00B7615D">
      <w:pPr>
        <w:spacing w:after="0" w:line="240" w:lineRule="auto"/>
        <w:contextualSpacing/>
        <w:jc w:val="both"/>
        <w:rPr>
          <w:rFonts w:ascii="Arial Narrow" w:eastAsia="Calibri" w:hAnsi="Arial Narrow" w:cs="Tahoma"/>
          <w:b/>
          <w:bCs/>
          <w:lang w:val="es-ES_tradnl" w:eastAsia="es-CO"/>
        </w:rPr>
      </w:pPr>
    </w:p>
    <w:p w14:paraId="43B97E8A" w14:textId="48A68531" w:rsidR="00B7615D" w:rsidRPr="005007E7" w:rsidRDefault="00B7615D" w:rsidP="00B7615D">
      <w:pPr>
        <w:spacing w:after="0" w:line="240" w:lineRule="auto"/>
        <w:contextualSpacing/>
        <w:jc w:val="both"/>
        <w:rPr>
          <w:rFonts w:ascii="Arial Narrow" w:eastAsia="Calibri" w:hAnsi="Arial Narrow" w:cs="Arial"/>
          <w:lang w:val="es-ES_tradnl" w:eastAsia="es-CO"/>
        </w:rPr>
      </w:pPr>
      <w:r w:rsidRPr="005007E7">
        <w:rPr>
          <w:rFonts w:ascii="Arial Narrow" w:eastAsia="Calibri" w:hAnsi="Arial Narrow" w:cs="Arial"/>
          <w:b/>
          <w:lang w:val="es-ES_tradnl" w:eastAsia="es-CO"/>
        </w:rPr>
        <w:t>Nota</w:t>
      </w:r>
      <w:r w:rsidR="004A68FD">
        <w:rPr>
          <w:rFonts w:ascii="Arial Narrow" w:eastAsia="Calibri" w:hAnsi="Arial Narrow" w:cs="Arial"/>
          <w:b/>
          <w:lang w:val="es-ES_tradnl" w:eastAsia="es-CO"/>
        </w:rPr>
        <w:t xml:space="preserve"> </w:t>
      </w:r>
      <w:r w:rsidRPr="005007E7">
        <w:rPr>
          <w:rFonts w:ascii="Arial Narrow" w:eastAsia="Calibri" w:hAnsi="Arial Narrow" w:cs="Arial"/>
          <w:b/>
          <w:lang w:val="es-ES_tradnl" w:eastAsia="es-CO"/>
        </w:rPr>
        <w:t>1:</w:t>
      </w:r>
      <w:r w:rsidRPr="005007E7">
        <w:rPr>
          <w:rFonts w:ascii="Arial Narrow" w:eastAsia="Calibri" w:hAnsi="Arial Narrow" w:cs="Arial"/>
          <w:lang w:val="es-ES_tradnl" w:eastAsia="es-CO"/>
        </w:rPr>
        <w:t xml:space="preserve"> Para el caso de consorcios o uniones temporales o </w:t>
      </w:r>
      <w:r w:rsidRPr="005007E7">
        <w:rPr>
          <w:rFonts w:ascii="Arial Narrow" w:eastAsia="Calibri" w:hAnsi="Arial Narrow" w:cs="Arial"/>
          <w:lang w:val="es-ES_tradnl"/>
        </w:rPr>
        <w:t>sociedad de propósito especial</w:t>
      </w:r>
      <w:r w:rsidRPr="005007E7">
        <w:rPr>
          <w:rFonts w:ascii="Arial Narrow" w:eastAsia="Calibri" w:hAnsi="Arial Narrow" w:cs="Arial"/>
          <w:lang w:val="es-ES_tradnl" w:eastAsia="es-CO"/>
        </w:rPr>
        <w:t>, se tomará el promedio ponderado de cada uno de los integrantes, de acuerdo con su porcentaje de participación, así como lo señala la fórmula para oferente plural en la tabla anterior.</w:t>
      </w:r>
    </w:p>
    <w:p w14:paraId="3E38546B" w14:textId="77777777" w:rsidR="00B7615D" w:rsidRPr="005007E7" w:rsidRDefault="00B7615D" w:rsidP="00B7615D">
      <w:pPr>
        <w:spacing w:after="0" w:line="240" w:lineRule="auto"/>
        <w:contextualSpacing/>
        <w:jc w:val="both"/>
        <w:rPr>
          <w:rFonts w:ascii="Arial Narrow" w:eastAsia="Calibri" w:hAnsi="Arial Narrow" w:cs="Arial"/>
          <w:b/>
          <w:lang w:val="es-ES_tradnl" w:eastAsia="es-CO"/>
        </w:rPr>
      </w:pPr>
    </w:p>
    <w:p w14:paraId="120B5003" w14:textId="77777777" w:rsidR="00B7615D" w:rsidRPr="005007E7" w:rsidRDefault="00B7615D" w:rsidP="00B7615D">
      <w:pPr>
        <w:spacing w:after="0" w:line="240" w:lineRule="auto"/>
        <w:contextualSpacing/>
        <w:jc w:val="both"/>
        <w:rPr>
          <w:rFonts w:ascii="Arial Narrow" w:eastAsia="Calibri" w:hAnsi="Arial Narrow" w:cs="Arial"/>
          <w:lang w:val="es-ES_tradnl" w:eastAsia="es-CO"/>
        </w:rPr>
      </w:pPr>
      <w:r w:rsidRPr="005007E7">
        <w:rPr>
          <w:rFonts w:ascii="Arial Narrow" w:eastAsia="Calibri" w:hAnsi="Arial Narrow" w:cs="Arial"/>
          <w:b/>
          <w:lang w:val="es-ES_tradnl" w:eastAsia="es-CO"/>
        </w:rPr>
        <w:t>Nota 2:</w:t>
      </w:r>
      <w:r w:rsidRPr="005007E7">
        <w:rPr>
          <w:rFonts w:ascii="Arial Narrow" w:eastAsia="Calibri" w:hAnsi="Arial Narrow" w:cs="Arial"/>
          <w:lang w:val="es-ES_tradnl" w:eastAsia="es-CO"/>
        </w:rPr>
        <w:t xml:space="preserve"> En el caso que la Utilidad Operacional sea negativa para oferente individual, o que el resultado del indicador sea negativo para oferentes plurales, se calificará como </w:t>
      </w:r>
      <w:r w:rsidRPr="005007E7">
        <w:rPr>
          <w:rFonts w:ascii="Arial Narrow" w:eastAsia="Calibri" w:hAnsi="Arial Narrow" w:cs="Arial"/>
          <w:b/>
          <w:lang w:val="es-ES_tradnl" w:eastAsia="es-CO"/>
        </w:rPr>
        <w:t>NO CUMPLE</w:t>
      </w:r>
      <w:r w:rsidRPr="005007E7">
        <w:rPr>
          <w:rFonts w:ascii="Arial Narrow" w:eastAsia="Calibri" w:hAnsi="Arial Narrow" w:cs="Arial"/>
          <w:lang w:val="es-ES_tradnl" w:eastAsia="es-CO"/>
        </w:rPr>
        <w:t>.</w:t>
      </w:r>
    </w:p>
    <w:p w14:paraId="20FB9DE7" w14:textId="77777777" w:rsidR="00B7615D" w:rsidRPr="005007E7" w:rsidRDefault="00B7615D" w:rsidP="00B7615D">
      <w:pPr>
        <w:spacing w:after="0" w:line="240" w:lineRule="auto"/>
        <w:contextualSpacing/>
        <w:jc w:val="both"/>
        <w:rPr>
          <w:rFonts w:ascii="Arial Narrow" w:eastAsia="Calibri" w:hAnsi="Arial Narrow" w:cs="Arial"/>
          <w:lang w:val="es-ES_tradnl" w:eastAsia="es-CO"/>
        </w:rPr>
      </w:pPr>
    </w:p>
    <w:p w14:paraId="160F3AE7" w14:textId="1D6CC6E2" w:rsidR="00B7615D" w:rsidRPr="005007E7" w:rsidRDefault="00B7615D" w:rsidP="0060282F">
      <w:pPr>
        <w:pStyle w:val="Prrafodelista"/>
        <w:widowControl w:val="0"/>
        <w:numPr>
          <w:ilvl w:val="2"/>
          <w:numId w:val="31"/>
        </w:numPr>
        <w:overflowPunct w:val="0"/>
        <w:autoSpaceDE w:val="0"/>
        <w:autoSpaceDN w:val="0"/>
        <w:adjustRightInd w:val="0"/>
        <w:jc w:val="both"/>
        <w:textAlignment w:val="baseline"/>
        <w:rPr>
          <w:rFonts w:ascii="Arial Narrow" w:eastAsia="Calibri" w:hAnsi="Arial Narrow" w:cs="Arial"/>
          <w:b/>
          <w:sz w:val="22"/>
          <w:szCs w:val="22"/>
          <w:lang w:val="es-ES_tradnl" w:eastAsia="es-CO"/>
        </w:rPr>
      </w:pPr>
      <w:r w:rsidRPr="005007E7">
        <w:rPr>
          <w:rFonts w:ascii="Arial Narrow" w:eastAsia="Calibri" w:hAnsi="Arial Narrow" w:cs="Arial"/>
          <w:b/>
          <w:sz w:val="22"/>
          <w:szCs w:val="22"/>
          <w:lang w:val="es-ES_tradnl" w:eastAsia="es-CO"/>
        </w:rPr>
        <w:t>CAPACIDAD RESIDUAL:</w:t>
      </w:r>
    </w:p>
    <w:p w14:paraId="61537FB7" w14:textId="77777777" w:rsidR="00B7615D" w:rsidRPr="005007E7" w:rsidRDefault="00B7615D" w:rsidP="00B7615D">
      <w:pPr>
        <w:spacing w:after="0" w:line="240" w:lineRule="auto"/>
        <w:jc w:val="both"/>
        <w:rPr>
          <w:rFonts w:ascii="Arial Narrow" w:eastAsia="Calibri" w:hAnsi="Arial Narrow" w:cs="Arial"/>
          <w:lang w:val="es-ES_tradnl" w:eastAsia="es-CO"/>
        </w:rPr>
      </w:pPr>
    </w:p>
    <w:p w14:paraId="5B577A7A"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r w:rsidRPr="005007E7">
        <w:rPr>
          <w:rFonts w:ascii="Arial Narrow" w:eastAsia="Calibri" w:hAnsi="Arial Narrow"/>
          <w:lang w:val="es-ES_tradnl" w:eastAsia="es-CO"/>
        </w:rPr>
        <w:t>De conformidad con lo establecido en el artículo 2.2.1.1.1.6.4 del Decreto 1082 de 2015 o la norma que lo modifique, complemente o derogue</w:t>
      </w:r>
      <w:r w:rsidRPr="005007E7">
        <w:rPr>
          <w:rFonts w:ascii="Arial Narrow" w:eastAsia="Calibri" w:hAnsi="Arial Narrow" w:cs="Arial"/>
          <w:lang w:val="es-ES_tradnl" w:eastAsia="es-CO"/>
        </w:rPr>
        <w:t xml:space="preserve">, la capacidad residual del proponente deberá ser mayor o igual a la capacidad residual del </w:t>
      </w:r>
      <w:r w:rsidRPr="005007E7">
        <w:rPr>
          <w:rFonts w:ascii="Arial Narrow" w:eastAsia="Calibri" w:hAnsi="Arial Narrow" w:cs="Calibri"/>
          <w:bCs/>
          <w:lang w:val="es-ES_tradnl" w:eastAsia="es-CO"/>
        </w:rPr>
        <w:t>grupo y/o grupos a los cuales se presente.</w:t>
      </w:r>
      <w:r w:rsidRPr="005007E7">
        <w:rPr>
          <w:rFonts w:ascii="Arial Narrow" w:eastAsia="Calibri" w:hAnsi="Arial Narrow" w:cs="Arial"/>
          <w:lang w:val="es-ES_tradnl" w:eastAsia="es-CO"/>
        </w:rPr>
        <w:t xml:space="preserve"> Dicha capacidad Residual se determina de la siguiente manera, siempre y cuando el plazo del contrato sea menor o igual a doce (12) meses.</w:t>
      </w:r>
    </w:p>
    <w:p w14:paraId="460282D8" w14:textId="77777777" w:rsidR="00B7615D" w:rsidRPr="005007E7" w:rsidRDefault="00B7615D" w:rsidP="00B7615D">
      <w:pPr>
        <w:widowControl w:val="0"/>
        <w:spacing w:after="0" w:line="240" w:lineRule="auto"/>
        <w:jc w:val="both"/>
        <w:rPr>
          <w:rFonts w:ascii="Arial Narrow" w:eastAsia="Calibri" w:hAnsi="Arial Narrow" w:cs="Arial"/>
          <w:i/>
          <w:lang w:val="es-ES_tradnl" w:eastAsia="es-CO"/>
        </w:rPr>
      </w:pPr>
    </w:p>
    <w:p w14:paraId="69628137" w14:textId="77777777" w:rsidR="00B7615D" w:rsidRPr="005007E7" w:rsidRDefault="00B7615D" w:rsidP="00B7615D">
      <w:pPr>
        <w:widowControl w:val="0"/>
        <w:spacing w:after="0" w:line="240" w:lineRule="auto"/>
        <w:ind w:left="1416" w:firstLine="708"/>
        <w:jc w:val="both"/>
        <w:rPr>
          <w:rFonts w:ascii="Arial Narrow" w:eastAsia="Calibri" w:hAnsi="Arial Narrow" w:cs="Arial"/>
          <w:i/>
          <w:lang w:val="es-ES_tradnl" w:eastAsia="es-CO"/>
        </w:rPr>
      </w:pPr>
      <w:r w:rsidRPr="005007E7">
        <w:rPr>
          <w:rFonts w:ascii="Arial Narrow" w:eastAsia="Calibri" w:hAnsi="Arial Narrow" w:cs="Arial"/>
          <w:i/>
          <w:lang w:val="es-ES_tradnl" w:eastAsia="es-CO"/>
        </w:rPr>
        <w:t>Capacidad Residual = Presupuesto Oficial – Anticipo o pago anticipado</w:t>
      </w:r>
    </w:p>
    <w:p w14:paraId="030418A4" w14:textId="77777777" w:rsidR="00B7615D" w:rsidRPr="005007E7" w:rsidRDefault="00B7615D" w:rsidP="00B7615D">
      <w:pPr>
        <w:spacing w:after="0" w:line="240" w:lineRule="auto"/>
        <w:contextualSpacing/>
        <w:jc w:val="both"/>
        <w:rPr>
          <w:rFonts w:ascii="Arial Narrow" w:hAnsi="Arial Narrow"/>
          <w:b/>
          <w:lang w:val="es-ES_tradnl" w:eastAsia="es-CO"/>
        </w:rPr>
      </w:pPr>
    </w:p>
    <w:p w14:paraId="4F31F024" w14:textId="77777777" w:rsidR="00B7615D" w:rsidRPr="005007E7" w:rsidRDefault="00B7615D" w:rsidP="00B7615D">
      <w:pPr>
        <w:spacing w:after="0" w:line="240" w:lineRule="auto"/>
        <w:contextualSpacing/>
        <w:jc w:val="both"/>
        <w:rPr>
          <w:rFonts w:ascii="Arial Narrow" w:hAnsi="Arial Narrow"/>
          <w:lang w:val="es-ES_tradnl" w:eastAsia="es-CO"/>
        </w:rPr>
      </w:pPr>
      <w:r w:rsidRPr="005007E7">
        <w:rPr>
          <w:rFonts w:ascii="Arial Narrow" w:hAnsi="Arial Narrow"/>
          <w:b/>
          <w:lang w:val="es-ES_tradnl" w:eastAsia="es-CO"/>
        </w:rPr>
        <w:t xml:space="preserve">Nota 1: </w:t>
      </w:r>
      <w:r w:rsidRPr="005007E7">
        <w:rPr>
          <w:rFonts w:ascii="Arial Narrow" w:hAnsi="Arial Narrow"/>
          <w:lang w:val="es-ES_tradnl" w:eastAsia="es-CO"/>
        </w:rPr>
        <w:t>En el evento en que la oferta presentada para los diferentes grupos no acredite la capacidad residual solicitada para la totalidad de los grupos a los que ofertó, se verificará el grupo de mayor presupuesto hasta verificar que el proponente cumpla con la capacidad residual solicitada para el grupo o grupos a los que su capacidad le permitan. Para los grupos a los que su capacidad residual no alcance, será evaluada como rechazada financieramente.</w:t>
      </w:r>
    </w:p>
    <w:p w14:paraId="49D6877F" w14:textId="77777777" w:rsidR="00B7615D" w:rsidRPr="005007E7" w:rsidRDefault="00B7615D" w:rsidP="00B7615D">
      <w:pPr>
        <w:widowControl w:val="0"/>
        <w:spacing w:after="0" w:line="240" w:lineRule="auto"/>
        <w:jc w:val="both"/>
        <w:rPr>
          <w:rFonts w:ascii="Arial Narrow" w:eastAsia="Calibri" w:hAnsi="Arial Narrow" w:cs="Arial"/>
          <w:i/>
          <w:lang w:val="es-ES_tradnl" w:eastAsia="es-CO"/>
        </w:rPr>
      </w:pPr>
    </w:p>
    <w:p w14:paraId="4618EBA1" w14:textId="77777777" w:rsidR="00B7615D" w:rsidRPr="005007E7" w:rsidRDefault="00B7615D" w:rsidP="0060282F">
      <w:pPr>
        <w:widowControl w:val="0"/>
        <w:numPr>
          <w:ilvl w:val="0"/>
          <w:numId w:val="29"/>
        </w:numPr>
        <w:spacing w:after="0" w:line="240" w:lineRule="auto"/>
        <w:jc w:val="both"/>
        <w:rPr>
          <w:rFonts w:ascii="Arial Narrow" w:eastAsia="Calibri" w:hAnsi="Arial Narrow" w:cs="Arial"/>
          <w:b/>
          <w:lang w:val="es-ES_tradnl" w:eastAsia="es-CO"/>
        </w:rPr>
      </w:pPr>
      <w:r w:rsidRPr="005007E7">
        <w:rPr>
          <w:rFonts w:ascii="Arial Narrow" w:eastAsia="Calibri" w:hAnsi="Arial Narrow" w:cs="Arial"/>
          <w:b/>
          <w:lang w:val="es-ES_tradnl" w:eastAsia="es-CO"/>
        </w:rPr>
        <w:t>Estimación de la capacidad residual del proceso de contratación</w:t>
      </w:r>
    </w:p>
    <w:p w14:paraId="451446D2"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35EDBD22"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La capacidad Residual se estima teniendo en cuenta la metodología que estableció Colombia Compra Eficiente, en su “Guía para Determinar y Verificar la Capacidad Residual del Proponente en los Procesos de Contratación de Obra Pública”. La cual se determinará con la siguiente formula: </w:t>
      </w:r>
      <w:r w:rsidRPr="005007E7">
        <w:rPr>
          <w:rFonts w:ascii="Arial Narrow" w:eastAsia="Calibri" w:hAnsi="Arial Narrow" w:cs="Arial"/>
          <w:b/>
          <w:i/>
          <w:lang w:val="es-ES_tradnl" w:eastAsia="es-CO"/>
        </w:rPr>
        <w:t>Capacidad Residual = Presupuesto Oficial – Anticipo</w:t>
      </w:r>
    </w:p>
    <w:p w14:paraId="7C7D88D4" w14:textId="77777777" w:rsidR="00B7615D" w:rsidRPr="005007E7" w:rsidRDefault="00B7615D" w:rsidP="00B7615D">
      <w:pPr>
        <w:widowControl w:val="0"/>
        <w:spacing w:after="0" w:line="240" w:lineRule="auto"/>
        <w:jc w:val="both"/>
        <w:rPr>
          <w:rFonts w:ascii="Arial Narrow" w:eastAsia="Calibri" w:hAnsi="Arial Narrow" w:cs="Arial"/>
          <w:b/>
          <w:i/>
          <w:lang w:val="es-ES_tradnl" w:eastAsia="es-CO"/>
        </w:rPr>
      </w:pPr>
    </w:p>
    <w:p w14:paraId="76F73828" w14:textId="77777777" w:rsidR="00B7615D" w:rsidRPr="005007E7" w:rsidRDefault="00B7615D" w:rsidP="00B7615D">
      <w:pPr>
        <w:spacing w:after="0" w:line="240" w:lineRule="auto"/>
        <w:jc w:val="both"/>
        <w:rPr>
          <w:rFonts w:ascii="Arial Narrow" w:eastAsia="Calibri" w:hAnsi="Arial Narrow" w:cs="Arial"/>
          <w:lang w:val="es-ES_tradnl" w:eastAsia="es-CO"/>
        </w:rPr>
      </w:pPr>
      <w:r w:rsidRPr="005007E7">
        <w:rPr>
          <w:rFonts w:ascii="Arial Narrow" w:eastAsia="Calibri" w:hAnsi="Arial Narrow" w:cs="Arial"/>
          <w:lang w:val="es-ES_tradnl" w:eastAsia="es-CO"/>
        </w:rPr>
        <w:t>Por lo tanto para el presente proceso de selección se requiere que la capacidad residual sea igual o superior al valor requerido para cada grupo según el siguiente cuadro:</w:t>
      </w:r>
    </w:p>
    <w:p w14:paraId="05323C36" w14:textId="77777777" w:rsidR="00B7615D" w:rsidRDefault="00B7615D" w:rsidP="00B7615D">
      <w:pPr>
        <w:spacing w:after="0" w:line="240" w:lineRule="auto"/>
        <w:rPr>
          <w:rFonts w:ascii="Arial Narrow" w:hAnsi="Arial Narrow"/>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6"/>
        <w:gridCol w:w="1600"/>
        <w:gridCol w:w="1774"/>
        <w:gridCol w:w="1304"/>
        <w:gridCol w:w="1304"/>
        <w:gridCol w:w="2230"/>
      </w:tblGrid>
      <w:tr w:rsidR="00190B24" w:rsidRPr="00190B24" w14:paraId="344606F1" w14:textId="77777777" w:rsidTr="00190B24">
        <w:trPr>
          <w:trHeight w:val="200"/>
          <w:jc w:val="center"/>
        </w:trPr>
        <w:tc>
          <w:tcPr>
            <w:tcW w:w="426" w:type="pct"/>
            <w:shd w:val="clear" w:color="auto" w:fill="1F3864" w:themeFill="accent5" w:themeFillShade="80"/>
            <w:vAlign w:val="center"/>
            <w:hideMark/>
          </w:tcPr>
          <w:p w14:paraId="1E88A1CE"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 xml:space="preserve">Nº Grupo </w:t>
            </w:r>
          </w:p>
        </w:tc>
        <w:tc>
          <w:tcPr>
            <w:tcW w:w="891" w:type="pct"/>
            <w:shd w:val="clear" w:color="auto" w:fill="1F3864" w:themeFill="accent5" w:themeFillShade="80"/>
            <w:vAlign w:val="center"/>
            <w:hideMark/>
          </w:tcPr>
          <w:p w14:paraId="7AB42783"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 xml:space="preserve">DEPARTAMENTO </w:t>
            </w:r>
          </w:p>
        </w:tc>
        <w:tc>
          <w:tcPr>
            <w:tcW w:w="988" w:type="pct"/>
            <w:shd w:val="clear" w:color="auto" w:fill="1F3864" w:themeFill="accent5" w:themeFillShade="80"/>
          </w:tcPr>
          <w:p w14:paraId="6C5CB7F6"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ESTABLECIMIENTO</w:t>
            </w:r>
          </w:p>
        </w:tc>
        <w:tc>
          <w:tcPr>
            <w:tcW w:w="726" w:type="pct"/>
            <w:shd w:val="clear" w:color="auto" w:fill="1F3864" w:themeFill="accent5" w:themeFillShade="80"/>
          </w:tcPr>
          <w:p w14:paraId="3C0A3D72"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PRESUPUESTO OFICIAL POR GRUPO</w:t>
            </w:r>
          </w:p>
        </w:tc>
        <w:tc>
          <w:tcPr>
            <w:tcW w:w="726" w:type="pct"/>
            <w:shd w:val="clear" w:color="auto" w:fill="1F3864" w:themeFill="accent5" w:themeFillShade="80"/>
            <w:vAlign w:val="center"/>
          </w:tcPr>
          <w:p w14:paraId="6FE41999"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VALOR ANTICIPO POR GRUPO (40%)</w:t>
            </w:r>
          </w:p>
        </w:tc>
        <w:tc>
          <w:tcPr>
            <w:tcW w:w="1242" w:type="pct"/>
            <w:shd w:val="clear" w:color="auto" w:fill="1F3864" w:themeFill="accent5" w:themeFillShade="80"/>
            <w:vAlign w:val="center"/>
          </w:tcPr>
          <w:p w14:paraId="1CB704F6" w14:textId="77777777" w:rsidR="00190B24" w:rsidRPr="00190B24" w:rsidRDefault="00190B24" w:rsidP="00190B24">
            <w:pPr>
              <w:jc w:val="center"/>
              <w:rPr>
                <w:rFonts w:ascii="Arial Narrow" w:hAnsi="Arial Narrow" w:cs="Arial"/>
                <w:b/>
                <w:bCs/>
                <w:sz w:val="16"/>
                <w:szCs w:val="16"/>
              </w:rPr>
            </w:pPr>
            <w:r w:rsidRPr="00190B24">
              <w:rPr>
                <w:rFonts w:ascii="Arial Narrow" w:hAnsi="Arial Narrow" w:cs="Arial"/>
                <w:b/>
                <w:bCs/>
                <w:sz w:val="16"/>
                <w:szCs w:val="16"/>
              </w:rPr>
              <w:t>VALOR CAPACIDAD RESIDUAL POR GRUPO</w:t>
            </w:r>
          </w:p>
        </w:tc>
      </w:tr>
      <w:tr w:rsidR="00190B24" w:rsidRPr="00190B24" w14:paraId="02D14C8C" w14:textId="77777777" w:rsidTr="00190B24">
        <w:trPr>
          <w:trHeight w:val="132"/>
          <w:jc w:val="center"/>
        </w:trPr>
        <w:tc>
          <w:tcPr>
            <w:tcW w:w="426" w:type="pct"/>
            <w:shd w:val="clear" w:color="000000" w:fill="FFFFFF"/>
            <w:vAlign w:val="center"/>
            <w:hideMark/>
          </w:tcPr>
          <w:p w14:paraId="7D852084" w14:textId="77777777" w:rsidR="00190B24" w:rsidRPr="00190B24" w:rsidRDefault="00190B24" w:rsidP="00190B24">
            <w:pPr>
              <w:ind w:left="-46" w:firstLine="46"/>
              <w:jc w:val="center"/>
              <w:rPr>
                <w:rFonts w:ascii="Arial Narrow" w:hAnsi="Arial Narrow"/>
                <w:sz w:val="16"/>
                <w:szCs w:val="16"/>
                <w:lang w:eastAsia="es-CO"/>
              </w:rPr>
            </w:pPr>
            <w:r w:rsidRPr="00190B24">
              <w:rPr>
                <w:rFonts w:ascii="Arial Narrow" w:hAnsi="Arial Narrow"/>
                <w:sz w:val="16"/>
                <w:szCs w:val="16"/>
                <w:lang w:eastAsia="es-CO"/>
              </w:rPr>
              <w:t>Grupo 1</w:t>
            </w:r>
          </w:p>
        </w:tc>
        <w:tc>
          <w:tcPr>
            <w:tcW w:w="891" w:type="pct"/>
            <w:shd w:val="clear" w:color="000000" w:fill="FFFFFF"/>
            <w:vAlign w:val="center"/>
            <w:hideMark/>
          </w:tcPr>
          <w:p w14:paraId="773D6767" w14:textId="77777777" w:rsidR="00190B24" w:rsidRPr="00190B24" w:rsidRDefault="00190B24" w:rsidP="00190B24">
            <w:pPr>
              <w:jc w:val="center"/>
              <w:rPr>
                <w:rFonts w:ascii="Arial Narrow" w:hAnsi="Arial Narrow"/>
                <w:sz w:val="16"/>
                <w:szCs w:val="16"/>
                <w:lang w:eastAsia="es-CO"/>
              </w:rPr>
            </w:pPr>
            <w:r w:rsidRPr="00190B24">
              <w:rPr>
                <w:rFonts w:ascii="Arial Narrow" w:hAnsi="Arial Narrow" w:cs="Arial"/>
                <w:noProof/>
                <w:sz w:val="16"/>
                <w:szCs w:val="16"/>
              </w:rPr>
              <w:t>ANTIOQUIA</w:t>
            </w:r>
          </w:p>
        </w:tc>
        <w:tc>
          <w:tcPr>
            <w:tcW w:w="988" w:type="pct"/>
            <w:shd w:val="clear" w:color="000000" w:fill="FFFFFF"/>
            <w:vAlign w:val="center"/>
          </w:tcPr>
          <w:p w14:paraId="09B4D993" w14:textId="77777777" w:rsidR="00190B24" w:rsidRPr="00190B24" w:rsidRDefault="00190B24" w:rsidP="00190B24">
            <w:pPr>
              <w:jc w:val="center"/>
              <w:rPr>
                <w:rFonts w:ascii="Arial Narrow" w:hAnsi="Arial Narrow" w:cs="Arial"/>
                <w:noProof/>
                <w:sz w:val="16"/>
                <w:szCs w:val="16"/>
              </w:rPr>
            </w:pPr>
            <w:r w:rsidRPr="00190B24">
              <w:rPr>
                <w:rFonts w:ascii="Arial Narrow" w:hAnsi="Arial Narrow" w:cs="Arial"/>
                <w:noProof/>
                <w:sz w:val="16"/>
                <w:szCs w:val="16"/>
              </w:rPr>
              <w:t>EPMSC MEDELLÍN “BELLAVISTA”</w:t>
            </w:r>
          </w:p>
        </w:tc>
        <w:tc>
          <w:tcPr>
            <w:tcW w:w="726" w:type="pct"/>
            <w:shd w:val="clear" w:color="000000" w:fill="FFFFFF"/>
            <w:vAlign w:val="center"/>
          </w:tcPr>
          <w:p w14:paraId="7A0B9951" w14:textId="77777777" w:rsidR="00190B24" w:rsidRPr="00190B24" w:rsidRDefault="00190B24" w:rsidP="00190B24">
            <w:pPr>
              <w:jc w:val="center"/>
              <w:rPr>
                <w:rFonts w:ascii="Arial Narrow" w:hAnsi="Arial Narrow" w:cs="Arial"/>
                <w:noProof/>
                <w:sz w:val="16"/>
                <w:szCs w:val="16"/>
              </w:rPr>
            </w:pPr>
            <w:r w:rsidRPr="00190B24">
              <w:rPr>
                <w:rFonts w:ascii="Arial Narrow" w:hAnsi="Arial Narrow" w:cs="Arial"/>
                <w:noProof/>
                <w:sz w:val="16"/>
                <w:szCs w:val="16"/>
              </w:rPr>
              <w:t>$ 503.719.847,00</w:t>
            </w:r>
          </w:p>
        </w:tc>
        <w:tc>
          <w:tcPr>
            <w:tcW w:w="726" w:type="pct"/>
            <w:shd w:val="clear" w:color="000000" w:fill="FFFFFF"/>
            <w:vAlign w:val="center"/>
          </w:tcPr>
          <w:p w14:paraId="2A05AC1E" w14:textId="77777777" w:rsidR="00190B24" w:rsidRPr="00190B24" w:rsidRDefault="00190B24" w:rsidP="00190B24">
            <w:pPr>
              <w:jc w:val="center"/>
              <w:rPr>
                <w:rFonts w:ascii="Arial Narrow" w:hAnsi="Arial Narrow"/>
                <w:sz w:val="16"/>
                <w:szCs w:val="16"/>
                <w:lang w:eastAsia="es-CO"/>
              </w:rPr>
            </w:pPr>
            <w:r w:rsidRPr="00190B24">
              <w:rPr>
                <w:rFonts w:ascii="Arial Narrow" w:hAnsi="Arial Narrow"/>
                <w:sz w:val="16"/>
                <w:szCs w:val="16"/>
                <w:lang w:eastAsia="es-CO"/>
              </w:rPr>
              <w:t>$ 201.847.938,80</w:t>
            </w:r>
          </w:p>
        </w:tc>
        <w:tc>
          <w:tcPr>
            <w:tcW w:w="1242" w:type="pct"/>
            <w:shd w:val="clear" w:color="000000" w:fill="FFFFFF"/>
            <w:vAlign w:val="center"/>
          </w:tcPr>
          <w:p w14:paraId="36A8BFC2" w14:textId="77777777" w:rsidR="00190B24" w:rsidRPr="00190B24" w:rsidRDefault="00190B24" w:rsidP="00190B24">
            <w:pPr>
              <w:jc w:val="center"/>
              <w:rPr>
                <w:rFonts w:ascii="Arial Narrow" w:hAnsi="Arial Narrow"/>
                <w:sz w:val="16"/>
                <w:szCs w:val="16"/>
                <w:lang w:eastAsia="es-CO"/>
              </w:rPr>
            </w:pPr>
            <w:r w:rsidRPr="00190B24">
              <w:rPr>
                <w:rFonts w:ascii="Arial Narrow" w:hAnsi="Arial Narrow"/>
                <w:sz w:val="16"/>
                <w:szCs w:val="16"/>
                <w:lang w:eastAsia="es-CO"/>
              </w:rPr>
              <w:t>$ 301.871.908,20</w:t>
            </w:r>
          </w:p>
        </w:tc>
      </w:tr>
      <w:tr w:rsidR="00190B24" w:rsidRPr="00905CDD" w14:paraId="67B3F640" w14:textId="77777777" w:rsidTr="00190B24">
        <w:trPr>
          <w:trHeight w:val="132"/>
          <w:jc w:val="center"/>
        </w:trPr>
        <w:tc>
          <w:tcPr>
            <w:tcW w:w="426" w:type="pct"/>
            <w:shd w:val="clear" w:color="000000" w:fill="FFFFFF"/>
            <w:vAlign w:val="center"/>
          </w:tcPr>
          <w:p w14:paraId="32724CE2" w14:textId="77777777" w:rsidR="00190B24" w:rsidRPr="00190B24" w:rsidRDefault="00190B24" w:rsidP="00190B24">
            <w:pPr>
              <w:ind w:left="-46" w:firstLine="46"/>
              <w:jc w:val="center"/>
              <w:rPr>
                <w:rFonts w:ascii="Arial Narrow" w:hAnsi="Arial Narrow"/>
                <w:sz w:val="16"/>
                <w:szCs w:val="16"/>
                <w:lang w:eastAsia="es-CO"/>
              </w:rPr>
            </w:pPr>
            <w:r w:rsidRPr="00190B24">
              <w:rPr>
                <w:rFonts w:ascii="Arial Narrow" w:hAnsi="Arial Narrow"/>
                <w:sz w:val="16"/>
                <w:szCs w:val="16"/>
                <w:lang w:eastAsia="es-CO"/>
              </w:rPr>
              <w:t>Grupo 2</w:t>
            </w:r>
          </w:p>
        </w:tc>
        <w:tc>
          <w:tcPr>
            <w:tcW w:w="891" w:type="pct"/>
            <w:shd w:val="clear" w:color="000000" w:fill="FFFFFF"/>
            <w:vAlign w:val="center"/>
          </w:tcPr>
          <w:p w14:paraId="65FC5284" w14:textId="77777777" w:rsidR="00190B24" w:rsidRPr="00190B24" w:rsidRDefault="00190B24" w:rsidP="00190B24">
            <w:pPr>
              <w:jc w:val="center"/>
              <w:rPr>
                <w:rFonts w:ascii="Arial Narrow" w:hAnsi="Arial Narrow"/>
                <w:sz w:val="16"/>
                <w:szCs w:val="16"/>
                <w:lang w:eastAsia="es-CO"/>
              </w:rPr>
            </w:pPr>
            <w:r w:rsidRPr="00190B24">
              <w:rPr>
                <w:rFonts w:ascii="Arial Narrow" w:hAnsi="Arial Narrow"/>
                <w:sz w:val="16"/>
                <w:szCs w:val="16"/>
                <w:lang w:eastAsia="es-CO"/>
              </w:rPr>
              <w:t>CAUCA</w:t>
            </w:r>
          </w:p>
        </w:tc>
        <w:tc>
          <w:tcPr>
            <w:tcW w:w="988" w:type="pct"/>
            <w:shd w:val="clear" w:color="000000" w:fill="FFFFFF"/>
            <w:vAlign w:val="center"/>
          </w:tcPr>
          <w:p w14:paraId="1BF68FAF" w14:textId="77777777" w:rsidR="00190B24" w:rsidRPr="00190B24" w:rsidRDefault="00190B24" w:rsidP="00190B24">
            <w:pPr>
              <w:jc w:val="center"/>
              <w:rPr>
                <w:rFonts w:ascii="Arial" w:hAnsi="Arial" w:cs="Arial"/>
                <w:sz w:val="16"/>
                <w:szCs w:val="16"/>
                <w:shd w:val="clear" w:color="auto" w:fill="FFFFFF"/>
              </w:rPr>
            </w:pPr>
            <w:r w:rsidRPr="00190B24">
              <w:rPr>
                <w:rFonts w:ascii="Arial Narrow" w:hAnsi="Arial Narrow" w:cs="Arial"/>
                <w:noProof/>
                <w:sz w:val="16"/>
                <w:szCs w:val="16"/>
              </w:rPr>
              <w:t>EPAMSCAS ERE POPAYAN</w:t>
            </w:r>
          </w:p>
        </w:tc>
        <w:tc>
          <w:tcPr>
            <w:tcW w:w="726" w:type="pct"/>
            <w:shd w:val="clear" w:color="000000" w:fill="FFFFFF"/>
            <w:vAlign w:val="center"/>
          </w:tcPr>
          <w:p w14:paraId="5CF2FE78" w14:textId="77777777" w:rsidR="00190B24" w:rsidRPr="00190B24" w:rsidRDefault="00190B24" w:rsidP="00190B24">
            <w:pPr>
              <w:jc w:val="center"/>
              <w:rPr>
                <w:rFonts w:ascii="Arial Narrow" w:hAnsi="Arial Narrow" w:cs="Arial"/>
                <w:noProof/>
                <w:sz w:val="16"/>
                <w:szCs w:val="16"/>
              </w:rPr>
            </w:pPr>
            <w:r w:rsidRPr="00190B24">
              <w:rPr>
                <w:rFonts w:ascii="Arial Narrow" w:hAnsi="Arial Narrow" w:cs="Arial"/>
                <w:noProof/>
                <w:sz w:val="16"/>
                <w:szCs w:val="16"/>
              </w:rPr>
              <w:t>$ 784.450.406,00</w:t>
            </w:r>
          </w:p>
        </w:tc>
        <w:tc>
          <w:tcPr>
            <w:tcW w:w="726" w:type="pct"/>
            <w:shd w:val="clear" w:color="000000" w:fill="FFFFFF"/>
            <w:vAlign w:val="center"/>
          </w:tcPr>
          <w:p w14:paraId="71192FE3" w14:textId="77777777" w:rsidR="00190B24" w:rsidRPr="00190B24" w:rsidRDefault="00190B24" w:rsidP="00190B24">
            <w:pPr>
              <w:jc w:val="center"/>
              <w:rPr>
                <w:rFonts w:ascii="Arial Narrow" w:hAnsi="Arial Narrow"/>
                <w:sz w:val="16"/>
                <w:szCs w:val="16"/>
                <w:lang w:eastAsia="es-CO"/>
              </w:rPr>
            </w:pPr>
            <w:r w:rsidRPr="00190B24">
              <w:rPr>
                <w:rFonts w:ascii="Arial Narrow" w:hAnsi="Arial Narrow"/>
                <w:sz w:val="16"/>
                <w:szCs w:val="16"/>
                <w:lang w:eastAsia="es-CO"/>
              </w:rPr>
              <w:t>$ 313.780.162,40</w:t>
            </w:r>
          </w:p>
        </w:tc>
        <w:tc>
          <w:tcPr>
            <w:tcW w:w="1242" w:type="pct"/>
            <w:shd w:val="clear" w:color="000000" w:fill="FFFFFF"/>
            <w:vAlign w:val="center"/>
          </w:tcPr>
          <w:p w14:paraId="6E4EFFB0" w14:textId="77777777" w:rsidR="00190B24" w:rsidRPr="00905CDD" w:rsidRDefault="00190B24" w:rsidP="00190B24">
            <w:pPr>
              <w:jc w:val="center"/>
              <w:rPr>
                <w:rFonts w:ascii="Arial Narrow" w:hAnsi="Arial Narrow"/>
                <w:sz w:val="16"/>
                <w:szCs w:val="16"/>
                <w:lang w:eastAsia="es-CO"/>
              </w:rPr>
            </w:pPr>
            <w:r w:rsidRPr="00190B24">
              <w:rPr>
                <w:rFonts w:ascii="Arial Narrow" w:hAnsi="Arial Narrow"/>
                <w:sz w:val="16"/>
                <w:szCs w:val="16"/>
                <w:lang w:eastAsia="es-CO"/>
              </w:rPr>
              <w:t>$ 470.670.243,60</w:t>
            </w:r>
          </w:p>
        </w:tc>
      </w:tr>
    </w:tbl>
    <w:p w14:paraId="5FEF6BD5" w14:textId="77777777" w:rsidR="00190B24" w:rsidRDefault="00190B24" w:rsidP="00B7615D">
      <w:pPr>
        <w:spacing w:after="0" w:line="240" w:lineRule="auto"/>
        <w:rPr>
          <w:rFonts w:ascii="Arial Narrow" w:hAnsi="Arial Narrow"/>
          <w:lang w:val="es-ES_tradnl"/>
        </w:rPr>
      </w:pPr>
    </w:p>
    <w:p w14:paraId="7F08A0EB" w14:textId="77777777" w:rsidR="00190B24" w:rsidRDefault="00190B24" w:rsidP="00B7615D">
      <w:pPr>
        <w:spacing w:after="0" w:line="240" w:lineRule="auto"/>
        <w:rPr>
          <w:rFonts w:ascii="Arial Narrow" w:hAnsi="Arial Narrow"/>
          <w:lang w:val="es-ES_tradnl"/>
        </w:rPr>
      </w:pPr>
    </w:p>
    <w:p w14:paraId="54059713" w14:textId="77777777" w:rsidR="00B7615D" w:rsidRPr="005007E7" w:rsidRDefault="00B7615D" w:rsidP="0060282F">
      <w:pPr>
        <w:widowControl w:val="0"/>
        <w:numPr>
          <w:ilvl w:val="0"/>
          <w:numId w:val="29"/>
        </w:numPr>
        <w:spacing w:after="0" w:line="240" w:lineRule="auto"/>
        <w:jc w:val="both"/>
        <w:rPr>
          <w:rFonts w:ascii="Arial Narrow" w:eastAsia="Calibri" w:hAnsi="Arial Narrow" w:cs="Arial"/>
          <w:b/>
          <w:lang w:val="es-ES_tradnl" w:eastAsia="es-CO"/>
        </w:rPr>
      </w:pPr>
      <w:r w:rsidRPr="005007E7">
        <w:rPr>
          <w:rFonts w:ascii="Arial Narrow" w:eastAsia="Calibri" w:hAnsi="Arial Narrow" w:cs="Arial"/>
          <w:b/>
          <w:lang w:val="es-ES_tradnl" w:eastAsia="es-CO"/>
        </w:rPr>
        <w:t>Acreditación de la Capacidad Residual del proponente</w:t>
      </w:r>
    </w:p>
    <w:p w14:paraId="75819E73" w14:textId="77777777" w:rsidR="00B7615D" w:rsidRPr="005007E7" w:rsidRDefault="00B7615D" w:rsidP="00B7615D">
      <w:pPr>
        <w:spacing w:after="0" w:line="240" w:lineRule="auto"/>
        <w:jc w:val="both"/>
        <w:rPr>
          <w:rFonts w:ascii="Arial Narrow" w:eastAsia="Calibri" w:hAnsi="Arial Narrow" w:cs="Arial"/>
          <w:lang w:val="es-ES_tradnl" w:eastAsia="es-CO"/>
        </w:rPr>
      </w:pPr>
    </w:p>
    <w:p w14:paraId="08A886DC"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eastAsia="es-CO"/>
        </w:rPr>
      </w:pPr>
      <w:r w:rsidRPr="005007E7">
        <w:rPr>
          <w:rFonts w:ascii="Arial Narrow" w:eastAsia="Calibri" w:hAnsi="Arial Narrow" w:cs="Arial"/>
          <w:lang w:val="es-ES_tradnl" w:eastAsia="es-CO"/>
        </w:rPr>
        <w:t>El proponente debe demostrar que su operación o actividad comercial le permite asumir nuevas obligaciones derivadas del contrato objeto del Proceso de Contratación. Por lo cual, el proponente para el presente proceso de contratación debe presentar la siguiente información para acreditar su Capacidad Residual:</w:t>
      </w:r>
    </w:p>
    <w:p w14:paraId="444A5ABF"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eastAsia="es-CO"/>
        </w:rPr>
      </w:pPr>
    </w:p>
    <w:p w14:paraId="73882D65" w14:textId="77777777" w:rsidR="00B7615D" w:rsidRPr="005007E7" w:rsidRDefault="00B7615D" w:rsidP="0060282F">
      <w:pPr>
        <w:numPr>
          <w:ilvl w:val="0"/>
          <w:numId w:val="17"/>
        </w:numPr>
        <w:overflowPunct w:val="0"/>
        <w:autoSpaceDE w:val="0"/>
        <w:autoSpaceDN w:val="0"/>
        <w:adjustRightInd w:val="0"/>
        <w:spacing w:after="0" w:line="240" w:lineRule="auto"/>
        <w:jc w:val="both"/>
        <w:textAlignment w:val="baseline"/>
        <w:rPr>
          <w:rFonts w:ascii="Arial Narrow" w:eastAsia="Calibri" w:hAnsi="Arial Narrow" w:cs="Arial"/>
          <w:lang w:val="es-ES_tradnl"/>
        </w:rPr>
      </w:pPr>
      <w:r w:rsidRPr="005007E7">
        <w:rPr>
          <w:rFonts w:ascii="Arial Narrow" w:eastAsia="Calibri" w:hAnsi="Arial Narrow" w:cs="Arial"/>
          <w:lang w:val="es-ES_tradnl"/>
        </w:rPr>
        <w:t xml:space="preserve">La lista de los contratos de obras civiles en ejecución suscritos con Entidades Estatales y con entidades privadas, así como el valor y plazo de tales contratos, incluyendo contratos de concesión y los contratos de obra suscritos con concesionarios. para tal efecto debe diligenciar el </w:t>
      </w:r>
      <w:r w:rsidRPr="005007E7">
        <w:rPr>
          <w:rFonts w:ascii="Arial Narrow" w:eastAsia="Calibri" w:hAnsi="Arial Narrow" w:cs="Arial"/>
          <w:b/>
          <w:lang w:val="es-ES_tradnl"/>
        </w:rPr>
        <w:t>Anexo No. 14 INFORMACIÓN SOBRE CONTRATOS DE OBRA  EN EJECUCION SUSCRITOS CON ENTIDADES PÚBLICAS Y PRIVADAS</w:t>
      </w:r>
      <w:r w:rsidRPr="005007E7">
        <w:rPr>
          <w:rFonts w:ascii="Arial Narrow" w:eastAsia="Calibri" w:hAnsi="Arial Narrow" w:cs="Arial"/>
          <w:lang w:val="es-ES_tradnl"/>
        </w:rPr>
        <w:t>. Igualmente en este formato deberá registrar los contratos de obras civiles en ejecución, suscritos por sociedades, consorcios o uniones temporales, en los cuales el proponente tenga participación (señalar el porcentaje)</w:t>
      </w:r>
      <w:r w:rsidRPr="005007E7">
        <w:rPr>
          <w:rFonts w:ascii="Arial Narrow" w:eastAsia="Calibri" w:hAnsi="Arial Narrow" w:cs="Arial"/>
          <w:b/>
          <w:lang w:val="es-ES_tradnl"/>
        </w:rPr>
        <w:t>,</w:t>
      </w:r>
      <w:r w:rsidRPr="005007E7">
        <w:rPr>
          <w:rFonts w:ascii="Arial Narrow" w:eastAsia="Calibri" w:hAnsi="Arial Narrow" w:cs="Arial"/>
          <w:lang w:val="es-ES_tradnl"/>
        </w:rPr>
        <w:t xml:space="preserve"> con Entidades Estatales y con entidades privadas, así como el valor y plazo de tales contratos, incluyendo los contratos de concesión y los contratos de obra suscritos con concesionarios.</w:t>
      </w:r>
    </w:p>
    <w:p w14:paraId="4A427DFE" w14:textId="77777777" w:rsidR="00B7615D" w:rsidRPr="005007E7" w:rsidRDefault="00B7615D" w:rsidP="00B7615D">
      <w:pPr>
        <w:spacing w:after="0" w:line="240" w:lineRule="auto"/>
        <w:ind w:left="720"/>
        <w:contextualSpacing/>
        <w:rPr>
          <w:rFonts w:ascii="Arial Narrow" w:eastAsia="Calibri" w:hAnsi="Arial Narrow" w:cs="Arial"/>
          <w:lang w:val="es-ES_tradnl"/>
        </w:rPr>
      </w:pPr>
    </w:p>
    <w:p w14:paraId="73E84E50" w14:textId="77777777" w:rsidR="00B7615D" w:rsidRPr="005007E7" w:rsidRDefault="00B7615D" w:rsidP="0060282F">
      <w:pPr>
        <w:widowControl w:val="0"/>
        <w:numPr>
          <w:ilvl w:val="0"/>
          <w:numId w:val="17"/>
        </w:numPr>
        <w:overflowPunct w:val="0"/>
        <w:autoSpaceDE w:val="0"/>
        <w:autoSpaceDN w:val="0"/>
        <w:adjustRightInd w:val="0"/>
        <w:spacing w:after="0" w:line="240" w:lineRule="auto"/>
        <w:textAlignment w:val="baseline"/>
        <w:rPr>
          <w:rFonts w:ascii="Arial Narrow" w:eastAsia="Calibri" w:hAnsi="Arial Narrow" w:cs="Arial"/>
          <w:lang w:val="es-ES_tradnl"/>
        </w:rPr>
      </w:pPr>
      <w:r w:rsidRPr="005007E7">
        <w:rPr>
          <w:rFonts w:ascii="Arial Narrow" w:eastAsia="Calibri" w:hAnsi="Arial Narrow" w:cs="Arial"/>
          <w:lang w:val="es-ES_tradnl"/>
        </w:rPr>
        <w:t>El estado de resultados auditado que contenga el mejor ingreso operacional de los últimos cinco (5) años, suscrito por el interesado o su representante legal y el revisor fiscal si está obligado a tenerlo, o el auditor o contador si no está obligado a tener revisor fiscal.</w:t>
      </w:r>
    </w:p>
    <w:p w14:paraId="3211597C" w14:textId="77777777" w:rsidR="00B7615D" w:rsidRPr="005007E7" w:rsidRDefault="00B7615D" w:rsidP="00B7615D">
      <w:pPr>
        <w:spacing w:after="0" w:line="240" w:lineRule="auto"/>
        <w:ind w:left="720"/>
        <w:contextualSpacing/>
        <w:rPr>
          <w:rFonts w:ascii="Arial Narrow" w:eastAsia="Calibri" w:hAnsi="Arial Narrow" w:cs="Arial"/>
          <w:lang w:val="es-ES_tradnl"/>
        </w:rPr>
      </w:pPr>
    </w:p>
    <w:p w14:paraId="5EA2BECA" w14:textId="77777777" w:rsidR="00B7615D" w:rsidRPr="005007E7" w:rsidRDefault="00B7615D" w:rsidP="0060282F">
      <w:pPr>
        <w:numPr>
          <w:ilvl w:val="0"/>
          <w:numId w:val="17"/>
        </w:numPr>
        <w:overflowPunct w:val="0"/>
        <w:autoSpaceDE w:val="0"/>
        <w:autoSpaceDN w:val="0"/>
        <w:adjustRightInd w:val="0"/>
        <w:spacing w:after="0" w:line="240" w:lineRule="auto"/>
        <w:jc w:val="both"/>
        <w:textAlignment w:val="baseline"/>
        <w:rPr>
          <w:rFonts w:ascii="Arial Narrow" w:eastAsia="Calibri" w:hAnsi="Arial Narrow" w:cs="Arial"/>
          <w:lang w:val="es-ES_tradnl" w:eastAsia="es-CO"/>
        </w:rPr>
      </w:pPr>
      <w:r w:rsidRPr="005007E7">
        <w:rPr>
          <w:rFonts w:ascii="Arial Narrow" w:eastAsia="Calibri" w:hAnsi="Arial Narrow" w:cs="Arial"/>
          <w:lang w:val="es-ES_tradnl"/>
        </w:rPr>
        <w:t xml:space="preserve">El interesado deberá diligenciar el </w:t>
      </w:r>
      <w:r w:rsidRPr="005007E7">
        <w:rPr>
          <w:rFonts w:ascii="Arial Narrow" w:eastAsia="Calibri" w:hAnsi="Arial Narrow" w:cs="Arial"/>
          <w:b/>
          <w:lang w:val="es-ES_tradnl"/>
        </w:rPr>
        <w:t xml:space="preserve">Anexo No. 15 DECLARACIÓN JURAMENTADA </w:t>
      </w:r>
      <w:r w:rsidRPr="005007E7">
        <w:rPr>
          <w:rFonts w:ascii="Arial Narrow" w:eastAsia="Calibri" w:hAnsi="Arial Narrow" w:cs="Arial"/>
          <w:lang w:val="es-ES_tradnl"/>
        </w:rPr>
        <w:t>y el</w:t>
      </w:r>
      <w:r w:rsidRPr="005007E7">
        <w:rPr>
          <w:rFonts w:ascii="Arial Narrow" w:eastAsia="Calibri" w:hAnsi="Arial Narrow" w:cs="Arial"/>
          <w:b/>
          <w:lang w:val="es-ES_tradnl"/>
        </w:rPr>
        <w:t xml:space="preserve"> Anexo No. 16 - Declaración Juramentada – CERTIFICACIÓN DE LA CAPACIDAD TECNICA</w:t>
      </w:r>
      <w:r w:rsidRPr="005007E7">
        <w:rPr>
          <w:rFonts w:ascii="Arial Narrow" w:eastAsia="Calibri" w:hAnsi="Arial Narrow" w:cs="Arial"/>
          <w:lang w:val="es-ES_tradnl"/>
        </w:rPr>
        <w:t>, en donde se registrará la información necesaria para calcular  la Experiencia ( E ) y la Capacidad Técnica (CT), así como lo indica la Guía para determinar y verificar la Capacidad Residual del proponente en los procesos de Contratación de Obra Pública, emitido por Colombia Compra Eficiente.</w:t>
      </w:r>
    </w:p>
    <w:p w14:paraId="247E35EF" w14:textId="77777777" w:rsidR="00B7615D" w:rsidRPr="005007E7" w:rsidRDefault="00B7615D" w:rsidP="00B7615D">
      <w:pPr>
        <w:spacing w:after="0" w:line="240" w:lineRule="auto"/>
        <w:contextualSpacing/>
        <w:rPr>
          <w:rFonts w:ascii="Arial Narrow" w:eastAsia="Calibri" w:hAnsi="Arial Narrow" w:cs="Arial"/>
          <w:lang w:val="es-ES_tradnl"/>
        </w:rPr>
      </w:pPr>
    </w:p>
    <w:p w14:paraId="18E7D08B"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 xml:space="preserve">El cálculo de la Capacidad Residual del Proceso de Contratación debe incluir los factores de Experiencia (E), Capacidad financiera (CF), Capacidad técnica (CT), Capacidad de organización (CO) y los Saldos de los Contratos en Ejecución, según la siguiente formula: </w:t>
      </w:r>
    </w:p>
    <w:p w14:paraId="10381940" w14:textId="77777777" w:rsidR="00B7615D" w:rsidRPr="005007E7" w:rsidRDefault="00B7615D" w:rsidP="004A0F1B">
      <w:pPr>
        <w:spacing w:after="0" w:line="240" w:lineRule="auto"/>
        <w:ind w:left="720"/>
        <w:contextualSpacing/>
        <w:jc w:val="both"/>
        <w:rPr>
          <w:rFonts w:ascii="Arial Narrow" w:eastAsia="Calibri" w:hAnsi="Arial Narrow" w:cs="Arial"/>
          <w:lang w:val="es-ES_tradnl"/>
        </w:rPr>
      </w:pPr>
    </w:p>
    <w:p w14:paraId="532D5AEE" w14:textId="77777777" w:rsidR="00B7615D" w:rsidRPr="005007E7" w:rsidRDefault="00B7615D" w:rsidP="004A0F1B">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 xml:space="preserve">Capacidad Residual del Proponente =  CO X  [  </w:t>
      </w:r>
      <w:r w:rsidRPr="005007E7">
        <w:rPr>
          <w:rFonts w:ascii="Arial Narrow" w:eastAsia="Calibri" w:hAnsi="Arial Narrow" w:cs="Arial"/>
          <w:u w:val="single"/>
          <w:lang w:val="es-ES_tradnl"/>
        </w:rPr>
        <w:t>(E + CT + CF)</w:t>
      </w:r>
      <w:r w:rsidRPr="005007E7">
        <w:rPr>
          <w:rFonts w:ascii="Arial Narrow" w:eastAsia="Calibri" w:hAnsi="Arial Narrow" w:cs="Arial"/>
          <w:lang w:val="es-ES_tradnl"/>
        </w:rPr>
        <w:t xml:space="preserve">  ]   -  SCE</w:t>
      </w:r>
    </w:p>
    <w:p w14:paraId="0E063C86" w14:textId="77777777" w:rsidR="00B7615D" w:rsidRPr="005007E7" w:rsidRDefault="00B7615D" w:rsidP="00B7615D">
      <w:pPr>
        <w:spacing w:after="0" w:line="240" w:lineRule="auto"/>
        <w:ind w:left="720"/>
        <w:contextualSpacing/>
        <w:jc w:val="both"/>
        <w:rPr>
          <w:rFonts w:ascii="Arial Narrow" w:eastAsia="Calibri" w:hAnsi="Arial Narrow" w:cs="Arial"/>
          <w:lang w:val="es-ES_tradnl"/>
        </w:rPr>
      </w:pPr>
      <w:r w:rsidRPr="005007E7">
        <w:rPr>
          <w:rFonts w:ascii="Arial Narrow" w:eastAsia="Calibri" w:hAnsi="Arial Narrow" w:cs="Arial"/>
          <w:lang w:val="es-ES_tradnl"/>
        </w:rPr>
        <w:t xml:space="preserve">                                                                       100    </w:t>
      </w:r>
    </w:p>
    <w:p w14:paraId="204C8EEA"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r w:rsidRPr="005007E7">
        <w:rPr>
          <w:rFonts w:ascii="Arial Narrow" w:eastAsia="Calibri" w:hAnsi="Arial Narrow" w:cs="Arial"/>
          <w:lang w:val="es-ES_tradnl" w:eastAsia="es-CO"/>
        </w:rPr>
        <w:t>Dónde:</w:t>
      </w:r>
    </w:p>
    <w:p w14:paraId="34135D42"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65ED73EF" w14:textId="77777777" w:rsidR="00B7615D" w:rsidRPr="005007E7" w:rsidRDefault="00B7615D" w:rsidP="00B7615D">
      <w:pPr>
        <w:widowControl w:val="0"/>
        <w:spacing w:after="0" w:line="240" w:lineRule="auto"/>
        <w:ind w:left="708"/>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CO   = </w:t>
      </w:r>
      <w:r w:rsidRPr="005007E7">
        <w:rPr>
          <w:rFonts w:ascii="Arial Narrow" w:eastAsia="Calibri" w:hAnsi="Arial Narrow" w:cs="Arial"/>
          <w:lang w:val="es-ES_tradnl" w:eastAsia="es-CO"/>
        </w:rPr>
        <w:tab/>
      </w:r>
      <w:r w:rsidRPr="005007E7">
        <w:rPr>
          <w:rFonts w:ascii="Arial Narrow" w:eastAsia="Calibri" w:hAnsi="Arial Narrow" w:cs="Arial"/>
          <w:lang w:val="es-ES_tradnl" w:eastAsia="es-CO"/>
        </w:rPr>
        <w:tab/>
        <w:t>Capacidad de organización.</w:t>
      </w:r>
    </w:p>
    <w:p w14:paraId="61857230" w14:textId="77777777" w:rsidR="00B7615D" w:rsidRPr="005007E7" w:rsidRDefault="00B7615D" w:rsidP="00B7615D">
      <w:pPr>
        <w:widowControl w:val="0"/>
        <w:spacing w:after="0" w:line="240" w:lineRule="auto"/>
        <w:ind w:left="708"/>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E      = </w:t>
      </w:r>
      <w:r w:rsidRPr="005007E7">
        <w:rPr>
          <w:rFonts w:ascii="Arial Narrow" w:eastAsia="Calibri" w:hAnsi="Arial Narrow" w:cs="Arial"/>
          <w:lang w:val="es-ES_tradnl" w:eastAsia="es-CO"/>
        </w:rPr>
        <w:tab/>
      </w:r>
      <w:r w:rsidRPr="005007E7">
        <w:rPr>
          <w:rFonts w:ascii="Arial Narrow" w:eastAsia="Calibri" w:hAnsi="Arial Narrow" w:cs="Arial"/>
          <w:lang w:val="es-ES_tradnl" w:eastAsia="es-CO"/>
        </w:rPr>
        <w:tab/>
        <w:t>Experiencia.</w:t>
      </w:r>
    </w:p>
    <w:p w14:paraId="577A7786" w14:textId="77777777" w:rsidR="00B7615D" w:rsidRPr="005007E7" w:rsidRDefault="00B7615D" w:rsidP="00B7615D">
      <w:pPr>
        <w:widowControl w:val="0"/>
        <w:spacing w:after="0" w:line="240" w:lineRule="auto"/>
        <w:ind w:left="708"/>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CT    = </w:t>
      </w:r>
      <w:r w:rsidRPr="005007E7">
        <w:rPr>
          <w:rFonts w:ascii="Arial Narrow" w:eastAsia="Calibri" w:hAnsi="Arial Narrow" w:cs="Arial"/>
          <w:lang w:val="es-ES_tradnl" w:eastAsia="es-CO"/>
        </w:rPr>
        <w:tab/>
      </w:r>
      <w:r w:rsidRPr="005007E7">
        <w:rPr>
          <w:rFonts w:ascii="Arial Narrow" w:eastAsia="Calibri" w:hAnsi="Arial Narrow" w:cs="Arial"/>
          <w:lang w:val="es-ES_tradnl" w:eastAsia="es-CO"/>
        </w:rPr>
        <w:tab/>
        <w:t>Capacidad Técnica</w:t>
      </w:r>
    </w:p>
    <w:p w14:paraId="10483297" w14:textId="77777777" w:rsidR="00B7615D" w:rsidRPr="005007E7" w:rsidRDefault="00B7615D" w:rsidP="00B7615D">
      <w:pPr>
        <w:widowControl w:val="0"/>
        <w:spacing w:after="0" w:line="240" w:lineRule="auto"/>
        <w:ind w:left="708"/>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CF    = </w:t>
      </w:r>
      <w:r w:rsidRPr="005007E7">
        <w:rPr>
          <w:rFonts w:ascii="Arial Narrow" w:eastAsia="Calibri" w:hAnsi="Arial Narrow" w:cs="Arial"/>
          <w:lang w:val="es-ES_tradnl" w:eastAsia="es-CO"/>
        </w:rPr>
        <w:tab/>
      </w:r>
      <w:r w:rsidRPr="005007E7">
        <w:rPr>
          <w:rFonts w:ascii="Arial Narrow" w:eastAsia="Calibri" w:hAnsi="Arial Narrow" w:cs="Arial"/>
          <w:lang w:val="es-ES_tradnl" w:eastAsia="es-CO"/>
        </w:rPr>
        <w:tab/>
        <w:t>Capacidad Financiera</w:t>
      </w:r>
    </w:p>
    <w:p w14:paraId="3CC97557" w14:textId="77777777" w:rsidR="00B7615D" w:rsidRPr="005007E7" w:rsidRDefault="00B7615D" w:rsidP="00B7615D">
      <w:pPr>
        <w:widowControl w:val="0"/>
        <w:spacing w:after="0" w:line="240" w:lineRule="auto"/>
        <w:ind w:left="2124" w:hanging="1416"/>
        <w:jc w:val="both"/>
        <w:rPr>
          <w:rFonts w:ascii="Arial Narrow" w:eastAsia="Calibri" w:hAnsi="Arial Narrow" w:cs="Arial"/>
          <w:lang w:val="es-ES_tradnl" w:eastAsia="es-CO"/>
        </w:rPr>
      </w:pPr>
      <w:r w:rsidRPr="005007E7">
        <w:rPr>
          <w:rFonts w:ascii="Arial Narrow" w:eastAsia="Calibri" w:hAnsi="Arial Narrow" w:cs="Arial"/>
          <w:lang w:val="es-ES_tradnl" w:eastAsia="es-CO"/>
        </w:rPr>
        <w:t xml:space="preserve">SCE  = </w:t>
      </w:r>
      <w:r w:rsidRPr="005007E7">
        <w:rPr>
          <w:rFonts w:ascii="Arial Narrow" w:eastAsia="Calibri" w:hAnsi="Arial Narrow" w:cs="Arial"/>
          <w:lang w:val="es-ES_tradnl" w:eastAsia="es-CO"/>
        </w:rPr>
        <w:tab/>
        <w:t>Es la suma de los saldos por ejecutar de los Contratos en Ejecución del proponente para el período.</w:t>
      </w:r>
    </w:p>
    <w:p w14:paraId="17A76413" w14:textId="77777777" w:rsidR="00B7615D" w:rsidRPr="005007E7" w:rsidRDefault="00B7615D" w:rsidP="00B7615D">
      <w:pPr>
        <w:widowControl w:val="0"/>
        <w:spacing w:after="0" w:line="240" w:lineRule="auto"/>
        <w:ind w:left="2124" w:hanging="1416"/>
        <w:jc w:val="both"/>
        <w:rPr>
          <w:rFonts w:ascii="Arial Narrow" w:eastAsia="Calibri" w:hAnsi="Arial Narrow" w:cs="Arial"/>
          <w:lang w:val="es-ES_tradnl" w:eastAsia="es-CO"/>
        </w:rPr>
      </w:pPr>
    </w:p>
    <w:p w14:paraId="0BB6DBBC" w14:textId="7E0A6BAF" w:rsidR="00B7615D"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A cada un</w:t>
      </w:r>
      <w:r w:rsidR="00BF0061">
        <w:rPr>
          <w:rFonts w:ascii="Arial Narrow" w:eastAsia="Calibri" w:hAnsi="Arial Narrow" w:cs="Arial"/>
          <w:lang w:val="es-ES_tradnl"/>
        </w:rPr>
        <w:t>o de los factores se le asignará</w:t>
      </w:r>
      <w:r w:rsidRPr="005007E7">
        <w:rPr>
          <w:rFonts w:ascii="Arial Narrow" w:eastAsia="Calibri" w:hAnsi="Arial Narrow" w:cs="Arial"/>
          <w:lang w:val="es-ES_tradnl"/>
        </w:rPr>
        <w:t xml:space="preserve"> el siguiente puntaje:</w:t>
      </w:r>
    </w:p>
    <w:p w14:paraId="70D20A8A" w14:textId="77777777" w:rsidR="00BF0061" w:rsidRPr="005007E7" w:rsidRDefault="00BF0061" w:rsidP="00B7615D">
      <w:pPr>
        <w:spacing w:after="0" w:line="240" w:lineRule="auto"/>
        <w:jc w:val="both"/>
        <w:rPr>
          <w:rFonts w:ascii="Arial Narrow" w:eastAsia="Calibri" w:hAnsi="Arial Narrow" w:cs="Arial"/>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B7615D" w:rsidRPr="005007E7" w14:paraId="1F82F8ED" w14:textId="77777777" w:rsidTr="00BF0061">
        <w:tc>
          <w:tcPr>
            <w:tcW w:w="4322" w:type="dxa"/>
            <w:shd w:val="clear" w:color="auto" w:fill="CCCCCC"/>
          </w:tcPr>
          <w:p w14:paraId="011882EF" w14:textId="77777777" w:rsidR="00B7615D" w:rsidRPr="005007E7" w:rsidRDefault="00B7615D" w:rsidP="00B7615D">
            <w:pPr>
              <w:spacing w:after="0" w:line="240" w:lineRule="auto"/>
              <w:jc w:val="center"/>
              <w:rPr>
                <w:rFonts w:ascii="Arial Narrow" w:eastAsia="Calibri" w:hAnsi="Arial Narrow" w:cs="Arial"/>
                <w:b/>
                <w:lang w:val="es-ES_tradnl"/>
              </w:rPr>
            </w:pPr>
            <w:r w:rsidRPr="005007E7">
              <w:rPr>
                <w:rFonts w:ascii="Arial Narrow" w:eastAsia="Calibri" w:hAnsi="Arial Narrow" w:cs="Arial"/>
                <w:b/>
                <w:lang w:val="es-ES_tradnl"/>
              </w:rPr>
              <w:t>FACTOR</w:t>
            </w:r>
          </w:p>
        </w:tc>
        <w:tc>
          <w:tcPr>
            <w:tcW w:w="4322" w:type="dxa"/>
            <w:shd w:val="clear" w:color="auto" w:fill="CCCCCC"/>
          </w:tcPr>
          <w:p w14:paraId="2463B0D1"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b/>
                <w:lang w:val="es-ES_tradnl"/>
              </w:rPr>
              <w:t>PUNTAJE MAXIMO</w:t>
            </w:r>
          </w:p>
        </w:tc>
      </w:tr>
      <w:tr w:rsidR="00B7615D" w:rsidRPr="005007E7" w14:paraId="1594B666" w14:textId="77777777" w:rsidTr="00F245D7">
        <w:tc>
          <w:tcPr>
            <w:tcW w:w="4322" w:type="dxa"/>
            <w:shd w:val="clear" w:color="auto" w:fill="auto"/>
          </w:tcPr>
          <w:p w14:paraId="7E946782" w14:textId="77777777" w:rsidR="00B7615D" w:rsidRPr="005007E7" w:rsidRDefault="00B7615D" w:rsidP="00B7615D">
            <w:pPr>
              <w:spacing w:after="0" w:line="240" w:lineRule="auto"/>
              <w:rPr>
                <w:rFonts w:ascii="Arial Narrow" w:eastAsia="Calibri" w:hAnsi="Arial Narrow" w:cs="Arial"/>
                <w:lang w:val="es-ES_tradnl"/>
              </w:rPr>
            </w:pPr>
            <w:r w:rsidRPr="005007E7">
              <w:rPr>
                <w:rFonts w:ascii="Arial Narrow" w:eastAsia="Calibri" w:hAnsi="Arial Narrow" w:cs="Arial"/>
                <w:lang w:val="es-ES_tradnl"/>
              </w:rPr>
              <w:t>Experiencia (E)</w:t>
            </w:r>
          </w:p>
        </w:tc>
        <w:tc>
          <w:tcPr>
            <w:tcW w:w="4322" w:type="dxa"/>
            <w:shd w:val="clear" w:color="auto" w:fill="auto"/>
          </w:tcPr>
          <w:p w14:paraId="1E53F2C2"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120</w:t>
            </w:r>
          </w:p>
        </w:tc>
      </w:tr>
      <w:tr w:rsidR="00B7615D" w:rsidRPr="005007E7" w14:paraId="7D4A3CCD" w14:textId="77777777" w:rsidTr="00F245D7">
        <w:tc>
          <w:tcPr>
            <w:tcW w:w="4322" w:type="dxa"/>
            <w:shd w:val="clear" w:color="auto" w:fill="auto"/>
          </w:tcPr>
          <w:p w14:paraId="05262A32" w14:textId="77777777" w:rsidR="00B7615D" w:rsidRPr="005007E7" w:rsidRDefault="00B7615D" w:rsidP="00B7615D">
            <w:pPr>
              <w:spacing w:after="0" w:line="240" w:lineRule="auto"/>
              <w:rPr>
                <w:rFonts w:ascii="Arial Narrow" w:eastAsia="Calibri" w:hAnsi="Arial Narrow" w:cs="Arial"/>
                <w:lang w:val="es-ES_tradnl"/>
              </w:rPr>
            </w:pPr>
            <w:r w:rsidRPr="005007E7">
              <w:rPr>
                <w:rFonts w:ascii="Arial Narrow" w:eastAsia="Calibri" w:hAnsi="Arial Narrow" w:cs="Arial"/>
                <w:lang w:val="es-ES_tradnl"/>
              </w:rPr>
              <w:t>Capacidad financiera (CF)</w:t>
            </w:r>
          </w:p>
        </w:tc>
        <w:tc>
          <w:tcPr>
            <w:tcW w:w="4322" w:type="dxa"/>
            <w:shd w:val="clear" w:color="auto" w:fill="auto"/>
          </w:tcPr>
          <w:p w14:paraId="242D6A0D"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40</w:t>
            </w:r>
          </w:p>
        </w:tc>
      </w:tr>
      <w:tr w:rsidR="00B7615D" w:rsidRPr="005007E7" w14:paraId="490DE43A" w14:textId="77777777" w:rsidTr="00F245D7">
        <w:tc>
          <w:tcPr>
            <w:tcW w:w="4322" w:type="dxa"/>
            <w:shd w:val="clear" w:color="auto" w:fill="auto"/>
          </w:tcPr>
          <w:p w14:paraId="240B7AA3" w14:textId="77777777" w:rsidR="00B7615D" w:rsidRPr="005007E7" w:rsidRDefault="00B7615D" w:rsidP="00B7615D">
            <w:pPr>
              <w:spacing w:after="0" w:line="240" w:lineRule="auto"/>
              <w:rPr>
                <w:rFonts w:ascii="Arial Narrow" w:eastAsia="Calibri" w:hAnsi="Arial Narrow" w:cs="Arial"/>
                <w:lang w:val="es-ES_tradnl"/>
              </w:rPr>
            </w:pPr>
            <w:r w:rsidRPr="005007E7">
              <w:rPr>
                <w:rFonts w:ascii="Arial Narrow" w:eastAsia="Calibri" w:hAnsi="Arial Narrow" w:cs="Arial"/>
                <w:lang w:val="es-ES_tradnl"/>
              </w:rPr>
              <w:t>Capacidad técnica (CT)</w:t>
            </w:r>
          </w:p>
        </w:tc>
        <w:tc>
          <w:tcPr>
            <w:tcW w:w="4322" w:type="dxa"/>
            <w:shd w:val="clear" w:color="auto" w:fill="auto"/>
          </w:tcPr>
          <w:p w14:paraId="676C83EC"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40</w:t>
            </w:r>
          </w:p>
        </w:tc>
      </w:tr>
      <w:tr w:rsidR="00B7615D" w:rsidRPr="005007E7" w14:paraId="6D24A711" w14:textId="77777777" w:rsidTr="00F245D7">
        <w:tc>
          <w:tcPr>
            <w:tcW w:w="4322" w:type="dxa"/>
            <w:shd w:val="clear" w:color="auto" w:fill="auto"/>
          </w:tcPr>
          <w:p w14:paraId="34F969B3" w14:textId="77777777" w:rsidR="00B7615D" w:rsidRPr="005007E7" w:rsidRDefault="00B7615D" w:rsidP="00B7615D">
            <w:pPr>
              <w:spacing w:after="0" w:line="240" w:lineRule="auto"/>
              <w:jc w:val="center"/>
              <w:rPr>
                <w:rFonts w:ascii="Arial Narrow" w:eastAsia="Calibri" w:hAnsi="Arial Narrow" w:cs="Arial"/>
                <w:b/>
                <w:lang w:val="es-ES_tradnl"/>
              </w:rPr>
            </w:pPr>
            <w:r w:rsidRPr="005007E7">
              <w:rPr>
                <w:rFonts w:ascii="Arial Narrow" w:eastAsia="Calibri" w:hAnsi="Arial Narrow" w:cs="Arial"/>
                <w:b/>
                <w:lang w:val="es-ES_tradnl"/>
              </w:rPr>
              <w:t>TOTAL</w:t>
            </w:r>
          </w:p>
        </w:tc>
        <w:tc>
          <w:tcPr>
            <w:tcW w:w="4322" w:type="dxa"/>
            <w:shd w:val="clear" w:color="auto" w:fill="auto"/>
          </w:tcPr>
          <w:p w14:paraId="5F58CFB1"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200</w:t>
            </w:r>
          </w:p>
        </w:tc>
      </w:tr>
      <w:tr w:rsidR="00B7615D" w:rsidRPr="005007E7" w14:paraId="6ECF913D" w14:textId="77777777" w:rsidTr="00F245D7">
        <w:tc>
          <w:tcPr>
            <w:tcW w:w="4322" w:type="dxa"/>
            <w:shd w:val="clear" w:color="auto" w:fill="auto"/>
          </w:tcPr>
          <w:p w14:paraId="322A3B5A" w14:textId="77777777" w:rsidR="00B7615D" w:rsidRPr="005007E7" w:rsidRDefault="00B7615D" w:rsidP="00B7615D">
            <w:pPr>
              <w:spacing w:after="0" w:line="240" w:lineRule="auto"/>
              <w:jc w:val="center"/>
              <w:rPr>
                <w:rFonts w:ascii="Arial Narrow" w:eastAsia="Calibri" w:hAnsi="Arial Narrow" w:cs="Arial"/>
                <w:b/>
                <w:lang w:val="es-ES_tradnl"/>
              </w:rPr>
            </w:pPr>
          </w:p>
        </w:tc>
        <w:tc>
          <w:tcPr>
            <w:tcW w:w="4322" w:type="dxa"/>
            <w:shd w:val="clear" w:color="auto" w:fill="auto"/>
          </w:tcPr>
          <w:p w14:paraId="1933AF0F" w14:textId="77777777" w:rsidR="00B7615D" w:rsidRPr="005007E7" w:rsidRDefault="00B7615D" w:rsidP="00B7615D">
            <w:pPr>
              <w:spacing w:after="0" w:line="240" w:lineRule="auto"/>
              <w:jc w:val="center"/>
              <w:rPr>
                <w:rFonts w:ascii="Arial Narrow" w:eastAsia="Calibri" w:hAnsi="Arial Narrow" w:cs="Arial"/>
                <w:lang w:val="es-ES_tradnl"/>
              </w:rPr>
            </w:pPr>
          </w:p>
        </w:tc>
      </w:tr>
    </w:tbl>
    <w:p w14:paraId="2C03B33E" w14:textId="77777777" w:rsidR="00B7615D" w:rsidRPr="005007E7" w:rsidRDefault="00B7615D" w:rsidP="00B7615D">
      <w:pPr>
        <w:spacing w:after="0" w:line="240" w:lineRule="auto"/>
        <w:jc w:val="both"/>
        <w:rPr>
          <w:rFonts w:ascii="Arial Narrow" w:eastAsia="Calibri" w:hAnsi="Arial Narrow" w:cs="Arial"/>
          <w:lang w:val="es-ES_tradnl"/>
        </w:rPr>
      </w:pPr>
    </w:p>
    <w:p w14:paraId="25002286"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La Capacidad de Organización no tiene asignación de puntaje en la fórmula porque su unidad de medida es en pesos colombianos y constituye un factor multiplicador de los demás factores, como se indica en el siguiente aparte.</w:t>
      </w:r>
    </w:p>
    <w:p w14:paraId="11392FB8" w14:textId="77777777" w:rsidR="00B7615D" w:rsidRPr="005007E7" w:rsidRDefault="00B7615D" w:rsidP="00B7615D">
      <w:pPr>
        <w:spacing w:after="0" w:line="240" w:lineRule="auto"/>
        <w:ind w:left="720"/>
        <w:contextualSpacing/>
        <w:jc w:val="both"/>
        <w:rPr>
          <w:rFonts w:ascii="Arial Narrow" w:eastAsia="Calibri" w:hAnsi="Arial Narrow" w:cs="Arial"/>
          <w:lang w:val="es-ES_tradnl"/>
        </w:rPr>
      </w:pPr>
    </w:p>
    <w:p w14:paraId="59E872CB" w14:textId="716AA86A" w:rsidR="00B7615D" w:rsidRPr="005007E7" w:rsidRDefault="00B7615D" w:rsidP="0060282F">
      <w:pPr>
        <w:pStyle w:val="Prrafodelista"/>
        <w:numPr>
          <w:ilvl w:val="1"/>
          <w:numId w:val="29"/>
        </w:numPr>
        <w:overflowPunct w:val="0"/>
        <w:autoSpaceDE w:val="0"/>
        <w:autoSpaceDN w:val="0"/>
        <w:adjustRightInd w:val="0"/>
        <w:jc w:val="both"/>
        <w:textAlignment w:val="baseline"/>
        <w:rPr>
          <w:rFonts w:ascii="Arial Narrow" w:eastAsia="Calibri" w:hAnsi="Arial Narrow" w:cs="Arial"/>
          <w:b/>
          <w:sz w:val="22"/>
          <w:szCs w:val="22"/>
          <w:lang w:val="es-ES_tradnl" w:eastAsia="en-US"/>
        </w:rPr>
      </w:pPr>
      <w:r w:rsidRPr="005007E7">
        <w:rPr>
          <w:rFonts w:ascii="Arial Narrow" w:eastAsia="Calibri" w:hAnsi="Arial Narrow" w:cs="Arial"/>
          <w:b/>
          <w:sz w:val="22"/>
          <w:szCs w:val="22"/>
          <w:lang w:val="es-ES_tradnl" w:eastAsia="es-CO"/>
        </w:rPr>
        <w:t>Cálculo de la Capacidad de Organización (CO)</w:t>
      </w:r>
    </w:p>
    <w:p w14:paraId="4588C47D" w14:textId="77777777" w:rsidR="00B7615D" w:rsidRPr="005007E7" w:rsidRDefault="00B7615D" w:rsidP="00B7615D">
      <w:pPr>
        <w:spacing w:after="0" w:line="240" w:lineRule="auto"/>
        <w:jc w:val="both"/>
        <w:rPr>
          <w:rFonts w:ascii="Arial Narrow" w:eastAsia="Calibri" w:hAnsi="Arial Narrow" w:cs="Arial"/>
          <w:lang w:val="es-ES_tradnl"/>
        </w:rPr>
      </w:pPr>
    </w:p>
    <w:p w14:paraId="2AE6DB15" w14:textId="77777777" w:rsidR="00B7615D" w:rsidRPr="005007E7" w:rsidRDefault="00B7615D" w:rsidP="00B7615D">
      <w:pPr>
        <w:spacing w:after="0" w:line="240" w:lineRule="auto"/>
        <w:rPr>
          <w:rFonts w:ascii="Arial Narrow" w:eastAsia="Calibri" w:hAnsi="Arial Narrow" w:cs="Arial"/>
          <w:lang w:val="es-ES_tradnl"/>
        </w:rPr>
      </w:pPr>
      <w:r w:rsidRPr="005007E7">
        <w:rPr>
          <w:rFonts w:ascii="Arial Narrow" w:eastAsia="Calibri" w:hAnsi="Arial Narrow" w:cs="Arial"/>
          <w:lang w:val="es-ES_tradnl"/>
        </w:rPr>
        <w:t>La Capacidad de organización (CO) corresponde a los ingresos operacionales teniendo en cuenta lo siguiente</w:t>
      </w:r>
    </w:p>
    <w:p w14:paraId="756F8F24" w14:textId="77777777" w:rsidR="00B7615D" w:rsidRPr="005007E7" w:rsidRDefault="00B7615D" w:rsidP="00B7615D">
      <w:pPr>
        <w:spacing w:after="0" w:line="240" w:lineRule="auto"/>
        <w:rPr>
          <w:rFonts w:ascii="Arial Narrow" w:eastAsia="Calibri" w:hAnsi="Arial Narrow" w:cs="Arial"/>
          <w:lang w:val="es-ES_tradn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5"/>
        <w:gridCol w:w="4169"/>
      </w:tblGrid>
      <w:tr w:rsidR="00B7615D" w:rsidRPr="00BF0061" w14:paraId="734275A3" w14:textId="77777777" w:rsidTr="00BF0061">
        <w:tc>
          <w:tcPr>
            <w:tcW w:w="4322" w:type="dxa"/>
            <w:shd w:val="clear" w:color="auto" w:fill="CCCCCC"/>
          </w:tcPr>
          <w:p w14:paraId="53D3421A" w14:textId="77777777" w:rsidR="00B7615D" w:rsidRPr="00BF0061" w:rsidRDefault="00B7615D" w:rsidP="00BF0061">
            <w:pPr>
              <w:spacing w:after="0" w:line="240" w:lineRule="auto"/>
              <w:contextualSpacing/>
              <w:jc w:val="center"/>
              <w:rPr>
                <w:rFonts w:ascii="Arial Narrow" w:eastAsia="Calibri" w:hAnsi="Arial Narrow" w:cs="Arial"/>
                <w:b/>
                <w:lang w:val="es-ES_tradnl"/>
              </w:rPr>
            </w:pPr>
            <w:r w:rsidRPr="00BF0061">
              <w:rPr>
                <w:rFonts w:ascii="Arial Narrow" w:eastAsia="Calibri" w:hAnsi="Arial Narrow" w:cs="Arial"/>
                <w:b/>
                <w:lang w:val="es-ES_tradnl"/>
              </w:rPr>
              <w:t>Años de información financiera</w:t>
            </w:r>
          </w:p>
        </w:tc>
        <w:tc>
          <w:tcPr>
            <w:tcW w:w="4322" w:type="dxa"/>
            <w:shd w:val="clear" w:color="auto" w:fill="CCCCCC"/>
          </w:tcPr>
          <w:p w14:paraId="6A9BBA2E" w14:textId="77777777" w:rsidR="00B7615D" w:rsidRPr="00BF0061" w:rsidRDefault="00B7615D" w:rsidP="00BF0061">
            <w:pPr>
              <w:spacing w:after="0" w:line="240" w:lineRule="auto"/>
              <w:contextualSpacing/>
              <w:jc w:val="center"/>
              <w:rPr>
                <w:rFonts w:ascii="Arial Narrow" w:eastAsia="Calibri" w:hAnsi="Arial Narrow" w:cs="Arial"/>
                <w:b/>
                <w:lang w:val="es-ES_tradnl"/>
              </w:rPr>
            </w:pPr>
            <w:r w:rsidRPr="00BF0061">
              <w:rPr>
                <w:rFonts w:ascii="Arial Narrow" w:eastAsia="Calibri" w:hAnsi="Arial Narrow" w:cs="Arial"/>
                <w:b/>
                <w:lang w:val="es-ES_tradnl"/>
              </w:rPr>
              <w:t>Capacidad de organización (CO)</w:t>
            </w:r>
          </w:p>
        </w:tc>
      </w:tr>
      <w:tr w:rsidR="00B7615D" w:rsidRPr="005007E7" w14:paraId="462FEA98" w14:textId="77777777" w:rsidTr="00F245D7">
        <w:tc>
          <w:tcPr>
            <w:tcW w:w="4322" w:type="dxa"/>
            <w:shd w:val="clear" w:color="auto" w:fill="auto"/>
          </w:tcPr>
          <w:p w14:paraId="57A7E2E1" w14:textId="77777777" w:rsidR="00B7615D" w:rsidRPr="005007E7" w:rsidRDefault="00B7615D" w:rsidP="00B7615D">
            <w:pPr>
              <w:spacing w:after="0" w:line="240" w:lineRule="auto"/>
              <w:contextualSpacing/>
              <w:jc w:val="both"/>
              <w:rPr>
                <w:rFonts w:ascii="Arial Narrow" w:eastAsia="Calibri" w:hAnsi="Arial Narrow" w:cs="Arial"/>
                <w:lang w:val="es-ES_tradnl"/>
              </w:rPr>
            </w:pPr>
            <w:r w:rsidRPr="005007E7">
              <w:rPr>
                <w:rFonts w:ascii="Arial Narrow" w:eastAsia="Calibri" w:hAnsi="Arial Narrow" w:cs="Arial"/>
                <w:lang w:val="es-ES_tradnl"/>
              </w:rPr>
              <w:t>Cinco (5) años o más</w:t>
            </w:r>
          </w:p>
        </w:tc>
        <w:tc>
          <w:tcPr>
            <w:tcW w:w="4322" w:type="dxa"/>
            <w:shd w:val="clear" w:color="auto" w:fill="auto"/>
          </w:tcPr>
          <w:p w14:paraId="5EB7A488" w14:textId="77777777" w:rsidR="00B7615D" w:rsidRPr="005007E7" w:rsidRDefault="00B7615D" w:rsidP="00B7615D">
            <w:pPr>
              <w:spacing w:after="0" w:line="240" w:lineRule="auto"/>
              <w:contextualSpacing/>
              <w:jc w:val="both"/>
              <w:rPr>
                <w:rFonts w:ascii="Arial Narrow" w:eastAsia="Calibri" w:hAnsi="Arial Narrow" w:cs="Arial"/>
                <w:lang w:val="es-ES_tradnl"/>
              </w:rPr>
            </w:pPr>
            <w:r w:rsidRPr="005007E7">
              <w:rPr>
                <w:rFonts w:ascii="Arial Narrow" w:eastAsia="Calibri" w:hAnsi="Arial Narrow" w:cs="Arial"/>
                <w:lang w:val="es-ES_tradnl"/>
              </w:rPr>
              <w:t>Mayor ingreso operacional de los últimos cinco años</w:t>
            </w:r>
          </w:p>
        </w:tc>
      </w:tr>
      <w:tr w:rsidR="00B7615D" w:rsidRPr="005007E7" w14:paraId="07C0D9D8" w14:textId="77777777" w:rsidTr="00F245D7">
        <w:tc>
          <w:tcPr>
            <w:tcW w:w="4322" w:type="dxa"/>
            <w:shd w:val="clear" w:color="auto" w:fill="auto"/>
          </w:tcPr>
          <w:p w14:paraId="3747A65B" w14:textId="77777777" w:rsidR="00B7615D" w:rsidRPr="005007E7" w:rsidRDefault="00B7615D" w:rsidP="00B7615D">
            <w:pPr>
              <w:spacing w:after="0" w:line="240" w:lineRule="auto"/>
              <w:contextualSpacing/>
              <w:jc w:val="both"/>
              <w:rPr>
                <w:rFonts w:ascii="Arial Narrow" w:eastAsia="Calibri" w:hAnsi="Arial Narrow" w:cs="Arial"/>
                <w:lang w:val="es-ES_tradnl"/>
              </w:rPr>
            </w:pPr>
            <w:r w:rsidRPr="005007E7">
              <w:rPr>
                <w:rFonts w:ascii="Arial Narrow" w:eastAsia="Calibri" w:hAnsi="Arial Narrow" w:cs="Arial"/>
                <w:lang w:val="es-ES_tradnl"/>
              </w:rPr>
              <w:t>Entre uno (1) y cinco (5) años</w:t>
            </w:r>
          </w:p>
        </w:tc>
        <w:tc>
          <w:tcPr>
            <w:tcW w:w="4322" w:type="dxa"/>
            <w:shd w:val="clear" w:color="auto" w:fill="auto"/>
          </w:tcPr>
          <w:p w14:paraId="52C5C26E" w14:textId="77777777" w:rsidR="00B7615D" w:rsidRPr="005007E7" w:rsidRDefault="00B7615D" w:rsidP="00B7615D">
            <w:pPr>
              <w:spacing w:after="0" w:line="240" w:lineRule="auto"/>
              <w:contextualSpacing/>
              <w:jc w:val="both"/>
              <w:rPr>
                <w:rFonts w:ascii="Arial Narrow" w:eastAsia="Calibri" w:hAnsi="Arial Narrow" w:cs="Arial"/>
                <w:lang w:val="es-ES_tradnl"/>
              </w:rPr>
            </w:pPr>
            <w:r w:rsidRPr="005007E7">
              <w:rPr>
                <w:rFonts w:ascii="Arial Narrow" w:eastAsia="Calibri" w:hAnsi="Arial Narrow" w:cs="Arial"/>
                <w:lang w:val="es-ES_tradnl"/>
              </w:rPr>
              <w:t>Mayor ingreso operacional de los años de vida del oferente</w:t>
            </w:r>
          </w:p>
        </w:tc>
      </w:tr>
      <w:tr w:rsidR="00B7615D" w:rsidRPr="005007E7" w14:paraId="3B326DC6" w14:textId="77777777" w:rsidTr="00F245D7">
        <w:tc>
          <w:tcPr>
            <w:tcW w:w="4322" w:type="dxa"/>
            <w:shd w:val="clear" w:color="auto" w:fill="auto"/>
          </w:tcPr>
          <w:p w14:paraId="0C71EBD1" w14:textId="77777777" w:rsidR="00B7615D" w:rsidRPr="005007E7" w:rsidRDefault="00B7615D" w:rsidP="00B7615D">
            <w:pPr>
              <w:spacing w:after="0" w:line="240" w:lineRule="auto"/>
              <w:contextualSpacing/>
              <w:jc w:val="both"/>
              <w:rPr>
                <w:rFonts w:ascii="Arial Narrow" w:eastAsia="Calibri" w:hAnsi="Arial Narrow" w:cs="Arial"/>
                <w:lang w:val="es-ES_tradnl"/>
              </w:rPr>
            </w:pPr>
            <w:r w:rsidRPr="005007E7">
              <w:rPr>
                <w:rFonts w:ascii="Arial Narrow" w:eastAsia="Calibri" w:hAnsi="Arial Narrow" w:cs="Arial"/>
                <w:lang w:val="es-ES_tradnl"/>
              </w:rPr>
              <w:t>Menos de un (1) año</w:t>
            </w:r>
          </w:p>
        </w:tc>
        <w:tc>
          <w:tcPr>
            <w:tcW w:w="4322" w:type="dxa"/>
            <w:shd w:val="clear" w:color="auto" w:fill="auto"/>
          </w:tcPr>
          <w:p w14:paraId="09707B2F" w14:textId="77777777" w:rsidR="00B7615D" w:rsidRPr="005007E7" w:rsidRDefault="00B7615D" w:rsidP="00B7615D">
            <w:pPr>
              <w:spacing w:after="0" w:line="240" w:lineRule="auto"/>
              <w:contextualSpacing/>
              <w:jc w:val="both"/>
              <w:rPr>
                <w:rFonts w:ascii="Arial Narrow" w:eastAsia="Calibri" w:hAnsi="Arial Narrow" w:cs="Arial"/>
                <w:vertAlign w:val="superscript"/>
                <w:lang w:val="es-ES_tradnl"/>
              </w:rPr>
            </w:pPr>
            <w:r w:rsidRPr="005007E7">
              <w:rPr>
                <w:rFonts w:ascii="Arial Narrow" w:eastAsia="Calibri" w:hAnsi="Arial Narrow" w:cs="Arial"/>
                <w:lang w:val="es-ES_tradnl"/>
              </w:rPr>
              <w:t>USD 125.000</w:t>
            </w:r>
            <w:r w:rsidRPr="005007E7">
              <w:rPr>
                <w:rFonts w:ascii="Arial Narrow" w:eastAsia="Calibri" w:hAnsi="Arial Narrow"/>
                <w:vertAlign w:val="superscript"/>
                <w:lang w:val="es-ES_tradnl"/>
              </w:rPr>
              <w:footnoteReference w:id="2"/>
            </w:r>
          </w:p>
        </w:tc>
      </w:tr>
    </w:tbl>
    <w:p w14:paraId="18AA2B82" w14:textId="77777777" w:rsidR="00B7615D" w:rsidRPr="005007E7" w:rsidRDefault="00B7615D" w:rsidP="00B7615D">
      <w:pPr>
        <w:spacing w:after="0" w:line="240" w:lineRule="auto"/>
        <w:rPr>
          <w:rFonts w:ascii="Arial Narrow" w:hAnsi="Arial Narrow"/>
          <w:lang w:val="es-ES_tradnl"/>
        </w:rPr>
      </w:pPr>
    </w:p>
    <w:p w14:paraId="5353E741"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b/>
          <w:lang w:val="es-ES_tradnl"/>
        </w:rPr>
        <w:t xml:space="preserve">NOTA 1: </w:t>
      </w:r>
      <w:r w:rsidRPr="005007E7">
        <w:rPr>
          <w:rFonts w:ascii="Arial Narrow" w:eastAsia="Calibri" w:hAnsi="Arial Narrow" w:cs="Arial"/>
          <w:lang w:val="es-ES_tradnl"/>
        </w:rPr>
        <w:t>Si los ingresos operacionales del proponente con uno (1) o más años de información financiera son menor a USD125.000, la Capacidad de organización (CO) del proponente es igual a USD125.000.</w:t>
      </w:r>
    </w:p>
    <w:p w14:paraId="54DB77F6" w14:textId="77777777" w:rsidR="00B7615D" w:rsidRPr="005007E7" w:rsidRDefault="00B7615D" w:rsidP="00B7615D">
      <w:pPr>
        <w:spacing w:after="0" w:line="240" w:lineRule="auto"/>
        <w:rPr>
          <w:rFonts w:ascii="Arial Narrow" w:eastAsia="Calibri" w:hAnsi="Arial Narrow" w:cs="Arial"/>
          <w:b/>
          <w:lang w:val="es-ES_tradnl"/>
        </w:rPr>
      </w:pPr>
      <w:r w:rsidRPr="005007E7">
        <w:rPr>
          <w:rFonts w:ascii="Arial Narrow" w:eastAsia="Calibri" w:hAnsi="Arial Narrow" w:cs="Arial"/>
          <w:b/>
          <w:lang w:val="es-ES_tradnl" w:eastAsia="es-CO"/>
        </w:rPr>
        <w:t>Cálculo de la Experiencia (E)</w:t>
      </w:r>
    </w:p>
    <w:p w14:paraId="0295FFEC"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4F87B542"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La experiencia (E) del oferente para propósitos de la Capacidad Residual es acreditada por medio de la relación entre: (i) el valor total en pesos de los contratos relacionados con la actividad de la construcción inscritos por el proponente en el RUP en el segmento 72 “Servicios de Edificación, Construcción de Instalaciones y Mantenimiento” del Clasificador de Bienes y Servicios; y (ii) el presupuesto oficial del Proceso de Contratación. </w:t>
      </w:r>
    </w:p>
    <w:p w14:paraId="24418B7C"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0190CAC0"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La relación indica el número de veces que el proponente ha ejecutado contratos equivalentes a la cuantía del Proceso de Contratación objeto de la acreditación de la Capacidad Residual. La siguiente fórmula describe lo anterior. </w:t>
      </w:r>
    </w:p>
    <w:p w14:paraId="2ABECBCB"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749CEC62" w14:textId="77777777" w:rsidR="00B7615D" w:rsidRPr="005007E7" w:rsidRDefault="00B7615D" w:rsidP="00B7615D">
      <w:pPr>
        <w:autoSpaceDE w:val="0"/>
        <w:autoSpaceDN w:val="0"/>
        <w:adjustRightInd w:val="0"/>
        <w:spacing w:after="0" w:line="240" w:lineRule="auto"/>
        <w:rPr>
          <w:rFonts w:ascii="Arial Narrow" w:hAnsi="Arial Narrow" w:cs="Arial"/>
          <w:i/>
          <w:u w:val="single"/>
          <w:lang w:val="es-ES_tradnl"/>
        </w:rPr>
      </w:pPr>
      <w:r w:rsidRPr="005007E7">
        <w:rPr>
          <w:rFonts w:ascii="Arial Narrow" w:hAnsi="Arial Narrow" w:cs="Arial"/>
          <w:i/>
          <w:lang w:val="es-ES_tradnl"/>
        </w:rPr>
        <w:t xml:space="preserve">                                           Experiencia  =   </w:t>
      </w:r>
      <w:r w:rsidRPr="005007E7">
        <w:rPr>
          <w:rFonts w:ascii="Arial Narrow" w:hAnsi="Arial Narrow" w:cs="Arial"/>
          <w:i/>
          <w:u w:val="single"/>
          <w:lang w:val="es-ES_tradnl"/>
        </w:rPr>
        <w:t xml:space="preserve">Valor total de los contratos RUP (COP)   </w:t>
      </w:r>
    </w:p>
    <w:p w14:paraId="43255570" w14:textId="77777777" w:rsidR="00B7615D" w:rsidRPr="005007E7" w:rsidRDefault="00B7615D" w:rsidP="00B7615D">
      <w:pPr>
        <w:autoSpaceDE w:val="0"/>
        <w:autoSpaceDN w:val="0"/>
        <w:adjustRightInd w:val="0"/>
        <w:spacing w:after="0" w:line="240" w:lineRule="auto"/>
        <w:rPr>
          <w:rFonts w:ascii="Arial Narrow" w:hAnsi="Arial Narrow" w:cs="Arial"/>
          <w:i/>
          <w:lang w:val="es-ES_tradnl"/>
        </w:rPr>
      </w:pPr>
      <w:r w:rsidRPr="005007E7">
        <w:rPr>
          <w:rFonts w:ascii="Arial Narrow" w:hAnsi="Arial Narrow" w:cs="Arial"/>
          <w:i/>
          <w:lang w:val="es-ES_tradnl"/>
        </w:rPr>
        <w:t xml:space="preserve">                                                                     (Presupuesto oficial x % Participación</w:t>
      </w:r>
    </w:p>
    <w:p w14:paraId="0A4B863A"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0E691F10"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El cálculo del factor de experiencia (E) para efectos de la Capacidad Residual de un miembro de un oferente plural debe tener en cuenta su participación en el Proceso de Contratación objeto del cálculo de la Capacidad Residual. Si el oferente no es plural no hay lugar a porcentaje. </w:t>
      </w:r>
    </w:p>
    <w:p w14:paraId="71D960EE"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3B688C89"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Para acreditar el factor de experiencia (E), el proponente debe diligenciar </w:t>
      </w:r>
      <w:r w:rsidRPr="005007E7">
        <w:rPr>
          <w:rFonts w:ascii="Arial Narrow" w:hAnsi="Arial Narrow" w:cs="Arial"/>
          <w:color w:val="000000"/>
          <w:lang w:val="es-ES_tradnl"/>
        </w:rPr>
        <w:t xml:space="preserve">el </w:t>
      </w:r>
      <w:r w:rsidRPr="005007E7">
        <w:rPr>
          <w:rFonts w:ascii="Arial Narrow" w:hAnsi="Arial Narrow" w:cs="Arial"/>
          <w:b/>
          <w:color w:val="000000"/>
          <w:lang w:val="es-ES_tradnl"/>
        </w:rPr>
        <w:t>Anexo No. 15 DECLARACIÓN JURAMENTADA -</w:t>
      </w:r>
      <w:r w:rsidRPr="005007E7">
        <w:rPr>
          <w:rFonts w:ascii="Arial Narrow" w:hAnsi="Arial Narrow" w:cs="Arial"/>
          <w:color w:val="000000"/>
          <w:lang w:val="es-ES_tradnl"/>
        </w:rPr>
        <w:t xml:space="preserve"> </w:t>
      </w:r>
      <w:r w:rsidRPr="005007E7">
        <w:rPr>
          <w:rFonts w:ascii="Arial Narrow" w:hAnsi="Arial Narrow" w:cs="Arial"/>
          <w:b/>
          <w:color w:val="000000"/>
          <w:lang w:val="es-ES_tradnl"/>
        </w:rPr>
        <w:t>CERTIFICACIÓN DE CONTRATOS PARA ACREDITACIÓIN DE EXPERIENCIA</w:t>
      </w:r>
      <w:r w:rsidRPr="005007E7">
        <w:rPr>
          <w:rFonts w:ascii="Arial Narrow" w:hAnsi="Arial Narrow" w:cs="Arial"/>
          <w:lang w:val="es-ES_tradnl"/>
        </w:rPr>
        <w:t xml:space="preserve">, el cual contiene los contratos inscritos en el segmento 72 y su valor total en pesos colombianos liquidados con el SMMLV del año 2018. </w:t>
      </w:r>
    </w:p>
    <w:p w14:paraId="34E44A33"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34FF459E"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Las personas jurídicas con existencia inferior a tres (3) años, pueden acreditar la experiencia de sus accionistas, socios o constituyentes. </w:t>
      </w:r>
    </w:p>
    <w:p w14:paraId="401E95FD" w14:textId="77777777" w:rsidR="00B7615D" w:rsidRPr="005007E7" w:rsidRDefault="00B7615D" w:rsidP="00B7615D">
      <w:pPr>
        <w:autoSpaceDE w:val="0"/>
        <w:autoSpaceDN w:val="0"/>
        <w:adjustRightInd w:val="0"/>
        <w:spacing w:after="0" w:line="240" w:lineRule="auto"/>
        <w:rPr>
          <w:rFonts w:ascii="Arial Narrow" w:hAnsi="Arial Narrow" w:cs="Arial"/>
          <w:lang w:val="es-ES_tradnl"/>
        </w:rPr>
      </w:pPr>
    </w:p>
    <w:p w14:paraId="706CF1B6"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El puntaje asignado al factor de experiencia (E) se asignará con base en la siguiente tabla:</w:t>
      </w:r>
    </w:p>
    <w:p w14:paraId="1E81B50D" w14:textId="77777777" w:rsidR="00B7615D" w:rsidRPr="005007E7" w:rsidRDefault="00B7615D" w:rsidP="00B7615D">
      <w:pPr>
        <w:spacing w:after="0" w:line="240" w:lineRule="auto"/>
        <w:jc w:val="both"/>
        <w:rPr>
          <w:rFonts w:ascii="Arial Narrow" w:eastAsia="Calibri" w:hAnsi="Arial Narrow" w:cs="Arial"/>
          <w:lang w:val="es-ES_tradn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6"/>
        <w:gridCol w:w="2676"/>
        <w:gridCol w:w="2668"/>
      </w:tblGrid>
      <w:tr w:rsidR="00B7615D" w:rsidRPr="00BF0061" w14:paraId="15160184" w14:textId="77777777" w:rsidTr="00BF0061">
        <w:tc>
          <w:tcPr>
            <w:tcW w:w="2656" w:type="dxa"/>
            <w:shd w:val="clear" w:color="auto" w:fill="CCCCCC"/>
          </w:tcPr>
          <w:p w14:paraId="710B76C8" w14:textId="77777777" w:rsidR="00B7615D" w:rsidRPr="00BF0061" w:rsidRDefault="00B7615D" w:rsidP="00B7615D">
            <w:pPr>
              <w:spacing w:after="0" w:line="240" w:lineRule="auto"/>
              <w:contextualSpacing/>
              <w:jc w:val="center"/>
              <w:rPr>
                <w:rFonts w:ascii="Arial Narrow" w:eastAsia="Calibri" w:hAnsi="Arial Narrow" w:cs="Arial"/>
                <w:b/>
                <w:lang w:val="es-ES_tradnl"/>
              </w:rPr>
            </w:pPr>
            <w:r w:rsidRPr="00BF0061">
              <w:rPr>
                <w:rFonts w:ascii="Arial Narrow" w:eastAsia="Calibri" w:hAnsi="Arial Narrow" w:cs="Arial"/>
                <w:b/>
                <w:lang w:val="es-ES_tradnl"/>
              </w:rPr>
              <w:t>Mayor a</w:t>
            </w:r>
          </w:p>
        </w:tc>
        <w:tc>
          <w:tcPr>
            <w:tcW w:w="2676" w:type="dxa"/>
            <w:shd w:val="clear" w:color="auto" w:fill="CCCCCC"/>
          </w:tcPr>
          <w:p w14:paraId="5FD8C64C" w14:textId="77777777" w:rsidR="00B7615D" w:rsidRPr="00BF0061" w:rsidRDefault="00B7615D" w:rsidP="00B7615D">
            <w:pPr>
              <w:spacing w:after="0" w:line="240" w:lineRule="auto"/>
              <w:contextualSpacing/>
              <w:jc w:val="center"/>
              <w:rPr>
                <w:rFonts w:ascii="Arial Narrow" w:eastAsia="Calibri" w:hAnsi="Arial Narrow" w:cs="Arial"/>
                <w:b/>
                <w:lang w:val="es-ES_tradnl"/>
              </w:rPr>
            </w:pPr>
            <w:r w:rsidRPr="00BF0061">
              <w:rPr>
                <w:rFonts w:ascii="Arial Narrow" w:eastAsia="Calibri" w:hAnsi="Arial Narrow" w:cs="Arial"/>
                <w:b/>
                <w:lang w:val="es-ES_tradnl"/>
              </w:rPr>
              <w:t xml:space="preserve">Menor o igual a </w:t>
            </w:r>
          </w:p>
        </w:tc>
        <w:tc>
          <w:tcPr>
            <w:tcW w:w="2668" w:type="dxa"/>
            <w:shd w:val="clear" w:color="auto" w:fill="CCCCCC"/>
          </w:tcPr>
          <w:p w14:paraId="1A3C4454" w14:textId="77777777" w:rsidR="00B7615D" w:rsidRPr="00BF0061" w:rsidRDefault="00B7615D" w:rsidP="00B7615D">
            <w:pPr>
              <w:spacing w:after="0" w:line="240" w:lineRule="auto"/>
              <w:contextualSpacing/>
              <w:jc w:val="center"/>
              <w:rPr>
                <w:rFonts w:ascii="Arial Narrow" w:eastAsia="Calibri" w:hAnsi="Arial Narrow" w:cs="Arial"/>
                <w:b/>
                <w:lang w:val="es-ES_tradnl"/>
              </w:rPr>
            </w:pPr>
            <w:r w:rsidRPr="00BF0061">
              <w:rPr>
                <w:rFonts w:ascii="Arial Narrow" w:eastAsia="Calibri" w:hAnsi="Arial Narrow" w:cs="Arial"/>
                <w:b/>
                <w:lang w:val="es-ES_tradnl"/>
              </w:rPr>
              <w:t>Puntaje</w:t>
            </w:r>
          </w:p>
        </w:tc>
      </w:tr>
      <w:tr w:rsidR="00B7615D" w:rsidRPr="005007E7" w14:paraId="76C16768" w14:textId="77777777" w:rsidTr="00F245D7">
        <w:tc>
          <w:tcPr>
            <w:tcW w:w="2656" w:type="dxa"/>
            <w:shd w:val="clear" w:color="auto" w:fill="auto"/>
          </w:tcPr>
          <w:p w14:paraId="0844E4DF"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0</w:t>
            </w:r>
          </w:p>
        </w:tc>
        <w:tc>
          <w:tcPr>
            <w:tcW w:w="2676" w:type="dxa"/>
            <w:shd w:val="clear" w:color="auto" w:fill="auto"/>
          </w:tcPr>
          <w:p w14:paraId="560CF02A"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3</w:t>
            </w:r>
          </w:p>
        </w:tc>
        <w:tc>
          <w:tcPr>
            <w:tcW w:w="2668" w:type="dxa"/>
            <w:shd w:val="clear" w:color="auto" w:fill="auto"/>
          </w:tcPr>
          <w:p w14:paraId="49665B17"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60</w:t>
            </w:r>
          </w:p>
        </w:tc>
      </w:tr>
      <w:tr w:rsidR="00B7615D" w:rsidRPr="005007E7" w14:paraId="35D34B6D" w14:textId="77777777" w:rsidTr="00F245D7">
        <w:tc>
          <w:tcPr>
            <w:tcW w:w="2656" w:type="dxa"/>
            <w:shd w:val="clear" w:color="auto" w:fill="auto"/>
          </w:tcPr>
          <w:p w14:paraId="74A8E9C1"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3</w:t>
            </w:r>
          </w:p>
        </w:tc>
        <w:tc>
          <w:tcPr>
            <w:tcW w:w="2676" w:type="dxa"/>
            <w:shd w:val="clear" w:color="auto" w:fill="auto"/>
          </w:tcPr>
          <w:p w14:paraId="0F1C7D63"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6</w:t>
            </w:r>
          </w:p>
        </w:tc>
        <w:tc>
          <w:tcPr>
            <w:tcW w:w="2668" w:type="dxa"/>
            <w:shd w:val="clear" w:color="auto" w:fill="auto"/>
          </w:tcPr>
          <w:p w14:paraId="53030493"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80</w:t>
            </w:r>
          </w:p>
        </w:tc>
      </w:tr>
      <w:tr w:rsidR="00B7615D" w:rsidRPr="005007E7" w14:paraId="4B9AA30D" w14:textId="77777777" w:rsidTr="00F245D7">
        <w:tc>
          <w:tcPr>
            <w:tcW w:w="2656" w:type="dxa"/>
            <w:shd w:val="clear" w:color="auto" w:fill="auto"/>
          </w:tcPr>
          <w:p w14:paraId="06016E24"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6</w:t>
            </w:r>
          </w:p>
        </w:tc>
        <w:tc>
          <w:tcPr>
            <w:tcW w:w="2676" w:type="dxa"/>
            <w:shd w:val="clear" w:color="auto" w:fill="auto"/>
          </w:tcPr>
          <w:p w14:paraId="7FEB10E0"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10</w:t>
            </w:r>
          </w:p>
        </w:tc>
        <w:tc>
          <w:tcPr>
            <w:tcW w:w="2668" w:type="dxa"/>
            <w:shd w:val="clear" w:color="auto" w:fill="auto"/>
          </w:tcPr>
          <w:p w14:paraId="77F34B3F"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100</w:t>
            </w:r>
          </w:p>
        </w:tc>
      </w:tr>
      <w:tr w:rsidR="00B7615D" w:rsidRPr="005007E7" w14:paraId="4ED14079" w14:textId="77777777" w:rsidTr="00F245D7">
        <w:tc>
          <w:tcPr>
            <w:tcW w:w="2656" w:type="dxa"/>
            <w:shd w:val="clear" w:color="auto" w:fill="auto"/>
          </w:tcPr>
          <w:p w14:paraId="066E0A9C"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10</w:t>
            </w:r>
          </w:p>
        </w:tc>
        <w:tc>
          <w:tcPr>
            <w:tcW w:w="2676" w:type="dxa"/>
            <w:shd w:val="clear" w:color="auto" w:fill="auto"/>
          </w:tcPr>
          <w:p w14:paraId="4699B0D4"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Mayores</w:t>
            </w:r>
          </w:p>
        </w:tc>
        <w:tc>
          <w:tcPr>
            <w:tcW w:w="2668" w:type="dxa"/>
            <w:shd w:val="clear" w:color="auto" w:fill="auto"/>
          </w:tcPr>
          <w:p w14:paraId="11218AA9" w14:textId="77777777" w:rsidR="00B7615D" w:rsidRPr="005007E7" w:rsidRDefault="00B7615D" w:rsidP="00B7615D">
            <w:pPr>
              <w:spacing w:after="0" w:line="240" w:lineRule="auto"/>
              <w:contextualSpacing/>
              <w:jc w:val="center"/>
              <w:rPr>
                <w:rFonts w:ascii="Arial Narrow" w:eastAsia="Calibri" w:hAnsi="Arial Narrow" w:cs="Arial"/>
                <w:lang w:val="es-ES_tradnl"/>
              </w:rPr>
            </w:pPr>
            <w:r w:rsidRPr="005007E7">
              <w:rPr>
                <w:rFonts w:ascii="Arial Narrow" w:eastAsia="Calibri" w:hAnsi="Arial Narrow" w:cs="Arial"/>
                <w:lang w:val="es-ES_tradnl"/>
              </w:rPr>
              <w:t>120</w:t>
            </w:r>
          </w:p>
        </w:tc>
      </w:tr>
    </w:tbl>
    <w:p w14:paraId="4CA33BF2" w14:textId="77777777" w:rsidR="00B7615D" w:rsidRPr="005007E7" w:rsidRDefault="00B7615D" w:rsidP="00B7615D">
      <w:pPr>
        <w:contextualSpacing/>
        <w:jc w:val="both"/>
        <w:rPr>
          <w:rFonts w:ascii="Arial Narrow" w:eastAsia="Calibri" w:hAnsi="Arial Narrow" w:cs="Arial"/>
          <w:lang w:val="es-ES_tradnl"/>
        </w:rPr>
      </w:pPr>
    </w:p>
    <w:p w14:paraId="2D3F9286" w14:textId="19DB82D9" w:rsidR="00B7615D" w:rsidRPr="005007E7" w:rsidRDefault="00B7615D" w:rsidP="0060282F">
      <w:pPr>
        <w:pStyle w:val="Prrafodelista"/>
        <w:numPr>
          <w:ilvl w:val="1"/>
          <w:numId w:val="29"/>
        </w:numPr>
        <w:overflowPunct w:val="0"/>
        <w:autoSpaceDE w:val="0"/>
        <w:autoSpaceDN w:val="0"/>
        <w:adjustRightInd w:val="0"/>
        <w:jc w:val="both"/>
        <w:textAlignment w:val="baseline"/>
        <w:rPr>
          <w:rFonts w:ascii="Arial Narrow" w:eastAsia="Calibri" w:hAnsi="Arial Narrow" w:cs="Arial"/>
          <w:b/>
          <w:sz w:val="22"/>
          <w:szCs w:val="22"/>
          <w:lang w:val="es-ES_tradnl" w:eastAsia="en-US"/>
        </w:rPr>
      </w:pPr>
      <w:r w:rsidRPr="005007E7">
        <w:rPr>
          <w:rFonts w:ascii="Arial Narrow" w:eastAsia="Calibri" w:hAnsi="Arial Narrow" w:cs="Arial"/>
          <w:b/>
          <w:sz w:val="22"/>
          <w:szCs w:val="22"/>
          <w:lang w:val="es-ES_tradnl" w:eastAsia="es-CO"/>
        </w:rPr>
        <w:t>Cálculo de la Capacidad Financiera (CF)</w:t>
      </w:r>
    </w:p>
    <w:p w14:paraId="7AE4EFD3" w14:textId="77777777" w:rsidR="00B7615D" w:rsidRPr="005007E7" w:rsidRDefault="00B7615D" w:rsidP="00B7615D">
      <w:pPr>
        <w:ind w:left="720"/>
        <w:contextualSpacing/>
        <w:jc w:val="both"/>
        <w:rPr>
          <w:rFonts w:ascii="Arial Narrow" w:eastAsia="Calibri" w:hAnsi="Arial Narrow" w:cs="Arial"/>
          <w:lang w:val="es-ES_tradnl"/>
        </w:rPr>
      </w:pPr>
    </w:p>
    <w:p w14:paraId="3BD166FE"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La capacidad financiera (CF) se obtiene teniendo en cuenta el índice de liquidez del proponente, el cual se tomará de la información financiera reportada en el RUP con corte a 31 de diciembre de 2017, y se calcula de la siguiente manera:</w:t>
      </w:r>
    </w:p>
    <w:p w14:paraId="6B68E321" w14:textId="77777777" w:rsidR="00B7615D" w:rsidRPr="005007E7" w:rsidRDefault="00B7615D" w:rsidP="00B7615D">
      <w:pPr>
        <w:spacing w:after="0" w:line="240" w:lineRule="auto"/>
        <w:ind w:left="720"/>
        <w:contextualSpacing/>
        <w:jc w:val="both"/>
        <w:rPr>
          <w:rFonts w:ascii="Arial Narrow" w:eastAsia="Calibri" w:hAnsi="Arial Narrow" w:cs="Arial"/>
          <w:lang w:val="es-ES_tradnl"/>
        </w:rPr>
      </w:pPr>
    </w:p>
    <w:p w14:paraId="31DE666B" w14:textId="77777777" w:rsidR="00B7615D" w:rsidRPr="005007E7" w:rsidRDefault="00B7615D" w:rsidP="00B7615D">
      <w:pPr>
        <w:spacing w:after="0" w:line="240" w:lineRule="auto"/>
        <w:ind w:left="2124"/>
        <w:jc w:val="both"/>
        <w:rPr>
          <w:rFonts w:ascii="Arial Narrow" w:eastAsia="Calibri" w:hAnsi="Arial Narrow" w:cs="Arial"/>
          <w:i/>
          <w:lang w:val="es-ES_tradnl"/>
        </w:rPr>
      </w:pPr>
      <w:r w:rsidRPr="005007E7">
        <w:rPr>
          <w:rFonts w:ascii="Arial Narrow" w:eastAsia="Calibri" w:hAnsi="Arial Narrow" w:cs="Arial"/>
          <w:i/>
          <w:lang w:val="es-ES_tradnl"/>
        </w:rPr>
        <w:t xml:space="preserve">Índice de Liquidez  =  </w:t>
      </w:r>
      <w:r w:rsidRPr="005007E7">
        <w:rPr>
          <w:rFonts w:ascii="Arial Narrow" w:eastAsia="Calibri" w:hAnsi="Arial Narrow" w:cs="Arial"/>
          <w:i/>
          <w:u w:val="single"/>
          <w:lang w:val="es-ES_tradnl"/>
        </w:rPr>
        <w:t>Activo Corriente</w:t>
      </w:r>
    </w:p>
    <w:p w14:paraId="3C0BF368" w14:textId="77777777" w:rsidR="00B7615D" w:rsidRPr="005007E7" w:rsidRDefault="00B7615D" w:rsidP="00B7615D">
      <w:pPr>
        <w:spacing w:after="0" w:line="240" w:lineRule="auto"/>
        <w:jc w:val="both"/>
        <w:rPr>
          <w:rFonts w:ascii="Arial Narrow" w:eastAsia="Calibri" w:hAnsi="Arial Narrow" w:cs="Arial"/>
          <w:i/>
          <w:lang w:val="es-ES_tradnl"/>
        </w:rPr>
      </w:pPr>
      <w:r w:rsidRPr="005007E7">
        <w:rPr>
          <w:rFonts w:ascii="Arial Narrow" w:eastAsia="Calibri" w:hAnsi="Arial Narrow" w:cs="Arial"/>
          <w:i/>
          <w:lang w:val="es-ES_tradnl"/>
        </w:rPr>
        <w:tab/>
        <w:t xml:space="preserve">                     </w:t>
      </w:r>
      <w:r w:rsidRPr="005007E7">
        <w:rPr>
          <w:rFonts w:ascii="Arial Narrow" w:eastAsia="Calibri" w:hAnsi="Arial Narrow" w:cs="Arial"/>
          <w:i/>
          <w:lang w:val="es-ES_tradnl"/>
        </w:rPr>
        <w:tab/>
      </w:r>
      <w:r w:rsidRPr="005007E7">
        <w:rPr>
          <w:rFonts w:ascii="Arial Narrow" w:eastAsia="Calibri" w:hAnsi="Arial Narrow" w:cs="Arial"/>
          <w:i/>
          <w:lang w:val="es-ES_tradnl"/>
        </w:rPr>
        <w:tab/>
      </w:r>
      <w:r w:rsidRPr="005007E7">
        <w:rPr>
          <w:rFonts w:ascii="Arial Narrow" w:eastAsia="Calibri" w:hAnsi="Arial Narrow" w:cs="Arial"/>
          <w:i/>
          <w:lang w:val="es-ES_tradnl"/>
        </w:rPr>
        <w:tab/>
        <w:t xml:space="preserve">       Pasivo Corriente</w:t>
      </w:r>
    </w:p>
    <w:p w14:paraId="3185C322" w14:textId="77777777" w:rsidR="00B7615D" w:rsidRPr="005007E7" w:rsidRDefault="00B7615D" w:rsidP="00B7615D">
      <w:pPr>
        <w:spacing w:after="0" w:line="240" w:lineRule="auto"/>
        <w:ind w:left="720"/>
        <w:contextualSpacing/>
        <w:jc w:val="both"/>
        <w:rPr>
          <w:rFonts w:ascii="Arial Narrow" w:eastAsia="Calibri" w:hAnsi="Arial Narrow" w:cs="Arial"/>
          <w:lang w:val="es-ES_tradnl"/>
        </w:rPr>
      </w:pPr>
    </w:p>
    <w:p w14:paraId="739BCDD5"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El puntaje para la liquidez se asignará con base en la siguiente tabla:</w:t>
      </w:r>
    </w:p>
    <w:p w14:paraId="3B346674" w14:textId="77777777" w:rsidR="00B7615D" w:rsidRPr="005007E7" w:rsidRDefault="00B7615D" w:rsidP="00B7615D">
      <w:pPr>
        <w:spacing w:after="0" w:line="240" w:lineRule="auto"/>
        <w:jc w:val="both"/>
        <w:rPr>
          <w:rFonts w:ascii="Arial Narrow" w:eastAsia="Calibri" w:hAnsi="Arial Narrow" w:cs="Arial"/>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B7615D" w:rsidRPr="00BF0061" w14:paraId="05676792" w14:textId="77777777" w:rsidTr="00BF0061">
        <w:tc>
          <w:tcPr>
            <w:tcW w:w="2881" w:type="dxa"/>
            <w:shd w:val="clear" w:color="auto" w:fill="CCCCCC"/>
          </w:tcPr>
          <w:p w14:paraId="644B5691"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Mayor o igual a</w:t>
            </w:r>
          </w:p>
        </w:tc>
        <w:tc>
          <w:tcPr>
            <w:tcW w:w="2881" w:type="dxa"/>
            <w:shd w:val="clear" w:color="auto" w:fill="CCCCCC"/>
          </w:tcPr>
          <w:p w14:paraId="3944DE21"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 xml:space="preserve">Menor a </w:t>
            </w:r>
          </w:p>
        </w:tc>
        <w:tc>
          <w:tcPr>
            <w:tcW w:w="2882" w:type="dxa"/>
            <w:shd w:val="clear" w:color="auto" w:fill="CCCCCC"/>
          </w:tcPr>
          <w:p w14:paraId="220A6F95"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Puntaje</w:t>
            </w:r>
          </w:p>
        </w:tc>
      </w:tr>
      <w:tr w:rsidR="00B7615D" w:rsidRPr="005007E7" w14:paraId="42C0EED2" w14:textId="77777777" w:rsidTr="00F245D7">
        <w:tc>
          <w:tcPr>
            <w:tcW w:w="2881" w:type="dxa"/>
            <w:shd w:val="clear" w:color="auto" w:fill="auto"/>
          </w:tcPr>
          <w:p w14:paraId="6AFD079B"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0</w:t>
            </w:r>
          </w:p>
        </w:tc>
        <w:tc>
          <w:tcPr>
            <w:tcW w:w="2881" w:type="dxa"/>
            <w:shd w:val="clear" w:color="auto" w:fill="auto"/>
          </w:tcPr>
          <w:p w14:paraId="0819AEA9"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0,5</w:t>
            </w:r>
          </w:p>
        </w:tc>
        <w:tc>
          <w:tcPr>
            <w:tcW w:w="2882" w:type="dxa"/>
            <w:shd w:val="clear" w:color="auto" w:fill="auto"/>
          </w:tcPr>
          <w:p w14:paraId="5C4E4BDB"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20</w:t>
            </w:r>
          </w:p>
        </w:tc>
      </w:tr>
      <w:tr w:rsidR="00B7615D" w:rsidRPr="005007E7" w14:paraId="54F458D1" w14:textId="77777777" w:rsidTr="00F245D7">
        <w:tc>
          <w:tcPr>
            <w:tcW w:w="2881" w:type="dxa"/>
            <w:shd w:val="clear" w:color="auto" w:fill="auto"/>
          </w:tcPr>
          <w:p w14:paraId="7E96B518"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0,5</w:t>
            </w:r>
          </w:p>
        </w:tc>
        <w:tc>
          <w:tcPr>
            <w:tcW w:w="2881" w:type="dxa"/>
            <w:shd w:val="clear" w:color="auto" w:fill="auto"/>
          </w:tcPr>
          <w:p w14:paraId="76AE4C82"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0,75</w:t>
            </w:r>
          </w:p>
        </w:tc>
        <w:tc>
          <w:tcPr>
            <w:tcW w:w="2882" w:type="dxa"/>
            <w:shd w:val="clear" w:color="auto" w:fill="auto"/>
          </w:tcPr>
          <w:p w14:paraId="17B9FB8F"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25</w:t>
            </w:r>
          </w:p>
        </w:tc>
      </w:tr>
      <w:tr w:rsidR="00B7615D" w:rsidRPr="005007E7" w14:paraId="2AA40C04" w14:textId="77777777" w:rsidTr="00F245D7">
        <w:tc>
          <w:tcPr>
            <w:tcW w:w="2881" w:type="dxa"/>
            <w:shd w:val="clear" w:color="auto" w:fill="auto"/>
          </w:tcPr>
          <w:p w14:paraId="3D0028C9"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0,75</w:t>
            </w:r>
          </w:p>
        </w:tc>
        <w:tc>
          <w:tcPr>
            <w:tcW w:w="2881" w:type="dxa"/>
            <w:shd w:val="clear" w:color="auto" w:fill="auto"/>
          </w:tcPr>
          <w:p w14:paraId="4A297F36"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1,00</w:t>
            </w:r>
          </w:p>
        </w:tc>
        <w:tc>
          <w:tcPr>
            <w:tcW w:w="2882" w:type="dxa"/>
            <w:shd w:val="clear" w:color="auto" w:fill="auto"/>
          </w:tcPr>
          <w:p w14:paraId="35020C71"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30</w:t>
            </w:r>
          </w:p>
        </w:tc>
      </w:tr>
      <w:tr w:rsidR="00B7615D" w:rsidRPr="005007E7" w14:paraId="5119BA47" w14:textId="77777777" w:rsidTr="00F245D7">
        <w:tc>
          <w:tcPr>
            <w:tcW w:w="2881" w:type="dxa"/>
            <w:shd w:val="clear" w:color="auto" w:fill="auto"/>
          </w:tcPr>
          <w:p w14:paraId="726DBB6F"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1,00</w:t>
            </w:r>
          </w:p>
        </w:tc>
        <w:tc>
          <w:tcPr>
            <w:tcW w:w="2881" w:type="dxa"/>
            <w:shd w:val="clear" w:color="auto" w:fill="auto"/>
          </w:tcPr>
          <w:p w14:paraId="76BC8430"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1,5</w:t>
            </w:r>
          </w:p>
        </w:tc>
        <w:tc>
          <w:tcPr>
            <w:tcW w:w="2882" w:type="dxa"/>
            <w:shd w:val="clear" w:color="auto" w:fill="auto"/>
          </w:tcPr>
          <w:p w14:paraId="392810CF"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35</w:t>
            </w:r>
          </w:p>
        </w:tc>
      </w:tr>
      <w:tr w:rsidR="00B7615D" w:rsidRPr="005007E7" w14:paraId="64376D36" w14:textId="77777777" w:rsidTr="00F245D7">
        <w:tc>
          <w:tcPr>
            <w:tcW w:w="2881" w:type="dxa"/>
            <w:shd w:val="clear" w:color="auto" w:fill="auto"/>
          </w:tcPr>
          <w:p w14:paraId="630C10E7"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1,5</w:t>
            </w:r>
          </w:p>
        </w:tc>
        <w:tc>
          <w:tcPr>
            <w:tcW w:w="2881" w:type="dxa"/>
            <w:shd w:val="clear" w:color="auto" w:fill="auto"/>
          </w:tcPr>
          <w:p w14:paraId="60F16953"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Mayores</w:t>
            </w:r>
          </w:p>
        </w:tc>
        <w:tc>
          <w:tcPr>
            <w:tcW w:w="2882" w:type="dxa"/>
            <w:shd w:val="clear" w:color="auto" w:fill="auto"/>
          </w:tcPr>
          <w:p w14:paraId="28627536"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40</w:t>
            </w:r>
          </w:p>
        </w:tc>
      </w:tr>
    </w:tbl>
    <w:p w14:paraId="3D658D3B" w14:textId="77777777" w:rsidR="00B7615D" w:rsidRPr="005007E7" w:rsidRDefault="00B7615D" w:rsidP="00B7615D">
      <w:pPr>
        <w:overflowPunct w:val="0"/>
        <w:autoSpaceDE w:val="0"/>
        <w:autoSpaceDN w:val="0"/>
        <w:adjustRightInd w:val="0"/>
        <w:spacing w:after="0" w:line="240" w:lineRule="auto"/>
        <w:jc w:val="both"/>
        <w:textAlignment w:val="baseline"/>
        <w:rPr>
          <w:rFonts w:ascii="Arial Narrow" w:eastAsia="Calibri" w:hAnsi="Arial Narrow" w:cs="Arial"/>
          <w:b/>
          <w:lang w:val="es-ES_tradnl"/>
        </w:rPr>
      </w:pPr>
    </w:p>
    <w:p w14:paraId="7BE7D763" w14:textId="0F8C6E4B" w:rsidR="00B7615D" w:rsidRPr="005007E7" w:rsidRDefault="00B7615D" w:rsidP="0060282F">
      <w:pPr>
        <w:pStyle w:val="Prrafodelista"/>
        <w:numPr>
          <w:ilvl w:val="1"/>
          <w:numId w:val="29"/>
        </w:numPr>
        <w:overflowPunct w:val="0"/>
        <w:autoSpaceDE w:val="0"/>
        <w:autoSpaceDN w:val="0"/>
        <w:adjustRightInd w:val="0"/>
        <w:jc w:val="both"/>
        <w:textAlignment w:val="baseline"/>
        <w:rPr>
          <w:rFonts w:ascii="Arial Narrow" w:eastAsia="Calibri" w:hAnsi="Arial Narrow" w:cs="Arial"/>
          <w:b/>
          <w:sz w:val="22"/>
          <w:szCs w:val="22"/>
          <w:lang w:val="es-ES_tradnl" w:eastAsia="en-US"/>
        </w:rPr>
      </w:pPr>
      <w:r w:rsidRPr="005007E7">
        <w:rPr>
          <w:rFonts w:ascii="Arial Narrow" w:eastAsia="Calibri" w:hAnsi="Arial Narrow" w:cs="Arial"/>
          <w:b/>
          <w:sz w:val="22"/>
          <w:szCs w:val="22"/>
          <w:lang w:val="es-ES_tradnl" w:eastAsia="es-CO"/>
        </w:rPr>
        <w:t>Capacidad Técnica (CT)</w:t>
      </w:r>
    </w:p>
    <w:p w14:paraId="083EF1B2" w14:textId="77777777" w:rsidR="00B7615D" w:rsidRPr="005007E7" w:rsidRDefault="00B7615D" w:rsidP="00B7615D">
      <w:pPr>
        <w:spacing w:after="0" w:line="240" w:lineRule="auto"/>
        <w:jc w:val="both"/>
        <w:rPr>
          <w:rFonts w:ascii="Arial Narrow" w:eastAsia="Calibri" w:hAnsi="Arial Narrow" w:cs="Arial"/>
          <w:b/>
          <w:lang w:val="es-ES_tradnl"/>
        </w:rPr>
      </w:pPr>
    </w:p>
    <w:p w14:paraId="71CAEF89"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La capacidad técnica (CT) se asigna teniendo en cuenta el número de socios y profesionales de la arquitectura, ingeniería y geología vinculados mediante una relación laboral o contractual conforme a la cual desarrollen actividades relacionadas directamente a la construcción. </w:t>
      </w:r>
    </w:p>
    <w:p w14:paraId="11544B9D"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p>
    <w:p w14:paraId="69E58ECA" w14:textId="77777777" w:rsidR="00B7615D" w:rsidRPr="005007E7" w:rsidRDefault="00B7615D" w:rsidP="00B7615D">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Para acreditar la capacidad técnica (CT) el proponente debe diligenciar el Formato correspondiente al </w:t>
      </w:r>
      <w:r w:rsidRPr="005007E7">
        <w:rPr>
          <w:rFonts w:ascii="Arial Narrow" w:hAnsi="Arial Narrow" w:cs="Arial"/>
          <w:b/>
          <w:color w:val="000000"/>
          <w:lang w:val="es-ES_tradnl"/>
        </w:rPr>
        <w:t>Anexo No. 16 - Declaración Juramentada – CERTIFICACIÓN DE LA CAPACIDAD TECNICA</w:t>
      </w:r>
      <w:r w:rsidRPr="005007E7">
        <w:rPr>
          <w:rFonts w:ascii="Arial Narrow" w:hAnsi="Arial Narrow" w:cs="Arial"/>
          <w:lang w:val="es-ES_tradnl"/>
        </w:rPr>
        <w:t xml:space="preserve">. </w:t>
      </w:r>
    </w:p>
    <w:p w14:paraId="26A3C389" w14:textId="77777777" w:rsidR="00B7615D" w:rsidRPr="005007E7" w:rsidRDefault="00B7615D" w:rsidP="00B7615D">
      <w:pPr>
        <w:spacing w:after="0" w:line="240" w:lineRule="auto"/>
        <w:jc w:val="both"/>
        <w:rPr>
          <w:rFonts w:ascii="Arial Narrow" w:eastAsia="Calibri" w:hAnsi="Arial Narrow" w:cs="Arial"/>
          <w:lang w:val="es-ES_tradnl"/>
        </w:rPr>
      </w:pPr>
    </w:p>
    <w:p w14:paraId="739124AD"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El puntaje de la capacidad técnica (CT) se asignará con base en la siguiente tabla:</w:t>
      </w:r>
    </w:p>
    <w:p w14:paraId="2238ECBF" w14:textId="77777777" w:rsidR="00B7615D" w:rsidRPr="005007E7" w:rsidRDefault="00B7615D" w:rsidP="00B7615D">
      <w:pPr>
        <w:spacing w:after="0" w:line="240" w:lineRule="auto"/>
        <w:jc w:val="both"/>
        <w:rPr>
          <w:rFonts w:ascii="Arial Narrow" w:eastAsia="Calibri" w:hAnsi="Arial Narrow" w:cs="Arial"/>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2882"/>
      </w:tblGrid>
      <w:tr w:rsidR="00B7615D" w:rsidRPr="00BF0061" w14:paraId="5C2C280E" w14:textId="77777777" w:rsidTr="00BF0061">
        <w:tc>
          <w:tcPr>
            <w:tcW w:w="2881" w:type="dxa"/>
            <w:shd w:val="clear" w:color="auto" w:fill="CCCCCC"/>
          </w:tcPr>
          <w:p w14:paraId="7CDF2470"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Desde</w:t>
            </w:r>
          </w:p>
        </w:tc>
        <w:tc>
          <w:tcPr>
            <w:tcW w:w="2881" w:type="dxa"/>
            <w:shd w:val="clear" w:color="auto" w:fill="CCCCCC"/>
          </w:tcPr>
          <w:p w14:paraId="1785E0B7"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Hasta</w:t>
            </w:r>
          </w:p>
        </w:tc>
        <w:tc>
          <w:tcPr>
            <w:tcW w:w="2882" w:type="dxa"/>
            <w:shd w:val="clear" w:color="auto" w:fill="CCCCCC"/>
          </w:tcPr>
          <w:p w14:paraId="060A820F" w14:textId="77777777" w:rsidR="00B7615D" w:rsidRPr="00BF0061" w:rsidRDefault="00B7615D" w:rsidP="00B7615D">
            <w:pPr>
              <w:spacing w:after="0" w:line="240" w:lineRule="auto"/>
              <w:jc w:val="center"/>
              <w:rPr>
                <w:rFonts w:ascii="Arial Narrow" w:eastAsia="Calibri" w:hAnsi="Arial Narrow" w:cs="Arial"/>
                <w:b/>
                <w:lang w:val="es-ES_tradnl"/>
              </w:rPr>
            </w:pPr>
            <w:r w:rsidRPr="00BF0061">
              <w:rPr>
                <w:rFonts w:ascii="Arial Narrow" w:eastAsia="Calibri" w:hAnsi="Arial Narrow" w:cs="Arial"/>
                <w:b/>
                <w:lang w:val="es-ES_tradnl"/>
              </w:rPr>
              <w:t>Puntaje</w:t>
            </w:r>
          </w:p>
        </w:tc>
      </w:tr>
      <w:tr w:rsidR="00B7615D" w:rsidRPr="005007E7" w14:paraId="43C1A847" w14:textId="77777777" w:rsidTr="00F245D7">
        <w:tc>
          <w:tcPr>
            <w:tcW w:w="2881" w:type="dxa"/>
            <w:shd w:val="clear" w:color="auto" w:fill="auto"/>
          </w:tcPr>
          <w:p w14:paraId="25097A2D"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w:t>
            </w:r>
          </w:p>
        </w:tc>
        <w:tc>
          <w:tcPr>
            <w:tcW w:w="2881" w:type="dxa"/>
            <w:shd w:val="clear" w:color="auto" w:fill="auto"/>
          </w:tcPr>
          <w:p w14:paraId="77A0E90F"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5</w:t>
            </w:r>
          </w:p>
        </w:tc>
        <w:tc>
          <w:tcPr>
            <w:tcW w:w="2882" w:type="dxa"/>
            <w:shd w:val="clear" w:color="auto" w:fill="auto"/>
          </w:tcPr>
          <w:p w14:paraId="7319E70C"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20</w:t>
            </w:r>
          </w:p>
        </w:tc>
      </w:tr>
      <w:tr w:rsidR="00B7615D" w:rsidRPr="005007E7" w14:paraId="577C8C01" w14:textId="77777777" w:rsidTr="00F245D7">
        <w:tc>
          <w:tcPr>
            <w:tcW w:w="2881" w:type="dxa"/>
            <w:shd w:val="clear" w:color="auto" w:fill="auto"/>
          </w:tcPr>
          <w:p w14:paraId="77617B70"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6</w:t>
            </w:r>
          </w:p>
        </w:tc>
        <w:tc>
          <w:tcPr>
            <w:tcW w:w="2881" w:type="dxa"/>
            <w:shd w:val="clear" w:color="auto" w:fill="auto"/>
          </w:tcPr>
          <w:p w14:paraId="71C97B1C"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10</w:t>
            </w:r>
          </w:p>
        </w:tc>
        <w:tc>
          <w:tcPr>
            <w:tcW w:w="2882" w:type="dxa"/>
            <w:shd w:val="clear" w:color="auto" w:fill="auto"/>
          </w:tcPr>
          <w:p w14:paraId="5984D216"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30</w:t>
            </w:r>
          </w:p>
        </w:tc>
      </w:tr>
      <w:tr w:rsidR="00B7615D" w:rsidRPr="005007E7" w14:paraId="3746A156" w14:textId="77777777" w:rsidTr="00F245D7">
        <w:tc>
          <w:tcPr>
            <w:tcW w:w="2881" w:type="dxa"/>
            <w:shd w:val="clear" w:color="auto" w:fill="auto"/>
          </w:tcPr>
          <w:p w14:paraId="6013DF6C"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11</w:t>
            </w:r>
          </w:p>
        </w:tc>
        <w:tc>
          <w:tcPr>
            <w:tcW w:w="2881" w:type="dxa"/>
            <w:shd w:val="clear" w:color="auto" w:fill="auto"/>
          </w:tcPr>
          <w:p w14:paraId="756F2300"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Mayores</w:t>
            </w:r>
          </w:p>
        </w:tc>
        <w:tc>
          <w:tcPr>
            <w:tcW w:w="2882" w:type="dxa"/>
            <w:shd w:val="clear" w:color="auto" w:fill="auto"/>
          </w:tcPr>
          <w:p w14:paraId="439E9F00" w14:textId="77777777" w:rsidR="00B7615D" w:rsidRPr="005007E7" w:rsidRDefault="00B7615D" w:rsidP="00B7615D">
            <w:pPr>
              <w:spacing w:after="0" w:line="240" w:lineRule="auto"/>
              <w:jc w:val="center"/>
              <w:rPr>
                <w:rFonts w:ascii="Arial Narrow" w:eastAsia="Calibri" w:hAnsi="Arial Narrow" w:cs="Arial"/>
                <w:lang w:val="es-ES_tradnl"/>
              </w:rPr>
            </w:pPr>
            <w:r w:rsidRPr="005007E7">
              <w:rPr>
                <w:rFonts w:ascii="Arial Narrow" w:eastAsia="Calibri" w:hAnsi="Arial Narrow" w:cs="Arial"/>
                <w:lang w:val="es-ES_tradnl"/>
              </w:rPr>
              <w:t>40</w:t>
            </w:r>
          </w:p>
        </w:tc>
      </w:tr>
    </w:tbl>
    <w:p w14:paraId="2BA82E05" w14:textId="77777777" w:rsidR="00B7615D" w:rsidRPr="005007E7" w:rsidRDefault="00B7615D" w:rsidP="00B7615D">
      <w:pPr>
        <w:spacing w:after="0" w:line="240" w:lineRule="auto"/>
        <w:jc w:val="both"/>
        <w:rPr>
          <w:rFonts w:ascii="Arial Narrow" w:eastAsia="Calibri" w:hAnsi="Arial Narrow" w:cs="Arial"/>
          <w:lang w:val="es-ES_tradnl"/>
        </w:rPr>
      </w:pPr>
    </w:p>
    <w:p w14:paraId="6DFA3E1F" w14:textId="27FAABB5" w:rsidR="00B7615D" w:rsidRPr="005007E7" w:rsidRDefault="00B7615D" w:rsidP="0060282F">
      <w:pPr>
        <w:pStyle w:val="Prrafodelista"/>
        <w:numPr>
          <w:ilvl w:val="1"/>
          <w:numId w:val="29"/>
        </w:numPr>
        <w:overflowPunct w:val="0"/>
        <w:autoSpaceDE w:val="0"/>
        <w:autoSpaceDN w:val="0"/>
        <w:adjustRightInd w:val="0"/>
        <w:jc w:val="both"/>
        <w:textAlignment w:val="baseline"/>
        <w:rPr>
          <w:rFonts w:ascii="Arial Narrow" w:eastAsia="Calibri" w:hAnsi="Arial Narrow" w:cs="Arial"/>
          <w:b/>
          <w:sz w:val="22"/>
          <w:szCs w:val="22"/>
          <w:lang w:val="es-ES_tradnl" w:eastAsia="en-US"/>
        </w:rPr>
      </w:pPr>
      <w:r w:rsidRPr="005007E7">
        <w:rPr>
          <w:rFonts w:ascii="Arial Narrow" w:eastAsia="Calibri" w:hAnsi="Arial Narrow" w:cs="Arial"/>
          <w:b/>
          <w:sz w:val="22"/>
          <w:szCs w:val="22"/>
          <w:lang w:val="es-ES_tradnl" w:eastAsia="es-CO"/>
        </w:rPr>
        <w:t>Lista de los Contratos en Ejecución (SCE)</w:t>
      </w:r>
    </w:p>
    <w:p w14:paraId="342E0FF7" w14:textId="77777777" w:rsidR="00B7615D" w:rsidRPr="005007E7" w:rsidRDefault="00B7615D" w:rsidP="00B7615D">
      <w:pPr>
        <w:spacing w:after="0" w:line="240" w:lineRule="auto"/>
        <w:jc w:val="both"/>
        <w:rPr>
          <w:rFonts w:ascii="Arial Narrow" w:eastAsia="Calibri" w:hAnsi="Arial Narrow" w:cs="Arial"/>
          <w:lang w:val="es-ES_tradnl"/>
        </w:rPr>
      </w:pPr>
    </w:p>
    <w:p w14:paraId="6627555D" w14:textId="77777777" w:rsidR="00B7615D" w:rsidRPr="005007E7" w:rsidRDefault="00B7615D" w:rsidP="00B7615D">
      <w:pPr>
        <w:spacing w:after="0" w:line="240" w:lineRule="auto"/>
        <w:jc w:val="both"/>
        <w:rPr>
          <w:rFonts w:ascii="Arial Narrow" w:hAnsi="Arial Narrow"/>
          <w:lang w:val="es-ES_tradnl"/>
        </w:rPr>
      </w:pPr>
      <w:r w:rsidRPr="005007E7">
        <w:rPr>
          <w:rFonts w:ascii="Arial Narrow" w:eastAsia="Calibri" w:hAnsi="Arial Narrow" w:cs="Arial"/>
          <w:lang w:val="es-ES_tradnl"/>
        </w:rPr>
        <w:t xml:space="preserve">El proponente debe presentar el </w:t>
      </w:r>
      <w:r w:rsidRPr="005007E7">
        <w:rPr>
          <w:rFonts w:ascii="Arial Narrow" w:eastAsia="Calibri" w:hAnsi="Arial Narrow" w:cs="Arial"/>
          <w:b/>
          <w:lang w:val="es-ES_tradnl"/>
        </w:rPr>
        <w:t>Anexo No. 14 INFORMACIÓN SOBRE CONTRATOS DE OBRA  EN EJECUCION SUSCRITOS CON ENTIDADES PUBLICAS Y PRIVADAS</w:t>
      </w:r>
      <w:r w:rsidRPr="005007E7">
        <w:rPr>
          <w:rFonts w:ascii="Arial Narrow" w:eastAsia="Calibri" w:hAnsi="Arial Narrow" w:cs="Arial"/>
          <w:lang w:val="es-ES_tradnl"/>
        </w:rPr>
        <w:t>, el cual debe estar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objeto del contrato, día, mes, año; y (iv) si la obra la ejecuta un consorcio, unión temporal o sociedad de propósito especial, junto con el porcentaje de participación del oferente que presenta el certificado. Si el proponente no tiene Contratos en Ejecución, en el certificado debe constar expresamente esa circunstancia</w:t>
      </w:r>
      <w:r w:rsidRPr="005007E7">
        <w:rPr>
          <w:rFonts w:ascii="Arial Narrow" w:hAnsi="Arial Narrow"/>
          <w:lang w:val="es-ES_tradnl"/>
        </w:rPr>
        <w:t>.</w:t>
      </w:r>
    </w:p>
    <w:p w14:paraId="0E02BA70" w14:textId="77777777" w:rsidR="00B7615D" w:rsidRPr="005007E7" w:rsidRDefault="00B7615D" w:rsidP="00B7615D">
      <w:pPr>
        <w:spacing w:after="0" w:line="240" w:lineRule="auto"/>
        <w:jc w:val="both"/>
        <w:rPr>
          <w:rFonts w:ascii="Arial Narrow" w:hAnsi="Arial Narrow"/>
          <w:lang w:val="es-ES_tradnl"/>
        </w:rPr>
      </w:pPr>
    </w:p>
    <w:p w14:paraId="19B71283"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lang w:val="es-ES_tradnl"/>
        </w:rPr>
        <w:t>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w:t>
      </w:r>
    </w:p>
    <w:p w14:paraId="1F4DEB6E" w14:textId="77777777" w:rsidR="00B7615D" w:rsidRPr="005007E7" w:rsidRDefault="00B7615D" w:rsidP="00B7615D">
      <w:pPr>
        <w:spacing w:after="0" w:line="240" w:lineRule="auto"/>
        <w:jc w:val="both"/>
        <w:rPr>
          <w:rFonts w:ascii="Arial Narrow" w:eastAsia="Calibri" w:hAnsi="Arial Narrow" w:cs="Arial"/>
          <w:lang w:val="es-ES_tradnl"/>
        </w:rPr>
      </w:pPr>
    </w:p>
    <w:p w14:paraId="0B4DAB83" w14:textId="77777777" w:rsidR="00B7615D" w:rsidRPr="005007E7" w:rsidRDefault="00B7615D" w:rsidP="00B7615D">
      <w:pPr>
        <w:spacing w:after="0" w:line="240" w:lineRule="auto"/>
        <w:jc w:val="both"/>
        <w:rPr>
          <w:rFonts w:ascii="Arial Narrow" w:eastAsia="Calibri" w:hAnsi="Arial Narrow" w:cs="Arial"/>
          <w:lang w:val="es-ES_tradnl"/>
        </w:rPr>
      </w:pPr>
      <w:r w:rsidRPr="005007E7">
        <w:rPr>
          <w:rFonts w:ascii="Arial Narrow" w:eastAsia="Calibri" w:hAnsi="Arial Narrow" w:cs="Arial"/>
          <w:b/>
          <w:lang w:val="es-ES_tradnl" w:eastAsia="es-CO"/>
        </w:rPr>
        <w:t xml:space="preserve">Nota 1: </w:t>
      </w:r>
      <w:r w:rsidRPr="005007E7">
        <w:rPr>
          <w:rFonts w:ascii="Arial Narrow" w:eastAsia="Calibri" w:hAnsi="Arial Narrow" w:cs="Arial"/>
          <w:lang w:val="es-ES_tradnl"/>
        </w:rPr>
        <w:t>La información aportada en los anexos requeridos de Capacidad Residual, por cualquiera de los proponentes y/o integrantes del consorcio y/o unión temporal y/o de la promesa de sociedad futura deberá corresponder a la realidad financiera del proponente, so pena de rechazo.</w:t>
      </w:r>
    </w:p>
    <w:p w14:paraId="3DB97E2E"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102A9064" w14:textId="77777777" w:rsidR="00B7615D" w:rsidRPr="005007E7" w:rsidRDefault="00B7615D" w:rsidP="00B7615D">
      <w:pPr>
        <w:widowControl w:val="0"/>
        <w:spacing w:after="0" w:line="240" w:lineRule="auto"/>
        <w:jc w:val="both"/>
        <w:rPr>
          <w:rFonts w:ascii="Arial Narrow" w:eastAsia="Calibri" w:hAnsi="Arial Narrow" w:cs="Arial"/>
          <w:lang w:val="es-ES_tradnl"/>
        </w:rPr>
      </w:pPr>
      <w:r w:rsidRPr="005007E7">
        <w:rPr>
          <w:rFonts w:ascii="Arial Narrow" w:eastAsia="Calibri" w:hAnsi="Arial Narrow" w:cs="Arial"/>
          <w:b/>
          <w:lang w:val="es-ES_tradnl" w:eastAsia="es-CO"/>
        </w:rPr>
        <w:t>Nota 2:</w:t>
      </w:r>
      <w:r w:rsidRPr="005007E7">
        <w:rPr>
          <w:rFonts w:ascii="Arial Narrow" w:hAnsi="Arial Narrow"/>
          <w:lang w:val="es-ES_tradnl"/>
        </w:rPr>
        <w:t xml:space="preserve"> </w:t>
      </w:r>
      <w:r w:rsidRPr="005007E7">
        <w:rPr>
          <w:rFonts w:ascii="Arial Narrow" w:eastAsia="Calibri" w:hAnsi="Arial Narrow" w:cs="Arial"/>
          <w:lang w:val="es-ES_tradnl"/>
        </w:rPr>
        <w:t>Si con posterioridad al cierre del presente proceso de selección, el proponente o integrante de consorcio o Unión temporal o promesa de sociedad futura, resultare adjudicatario de otro proceso de selección que esté adelantando alternamente la USPEC y cuyo objeto principal sea la ejecución de un contrato de obra, la Entidad, a través de su comité evaluador incluirá el valor adjudicado a los saldos reportados por el proponente (s) habilitado (s) mediante anexo denominado; “información sobre contratos de obra  en ejecución suscritos con entidades públicas y privadas” a fin de conocer el cálculo real del saldo de los contratos en ejecución antes de la adjudicación del presente proceso de selección.</w:t>
      </w:r>
    </w:p>
    <w:p w14:paraId="71D7218D" w14:textId="77777777" w:rsidR="00B7615D" w:rsidRPr="005007E7" w:rsidRDefault="00B7615D" w:rsidP="00B7615D">
      <w:pPr>
        <w:widowControl w:val="0"/>
        <w:spacing w:after="0" w:line="240" w:lineRule="auto"/>
        <w:jc w:val="both"/>
        <w:rPr>
          <w:rFonts w:ascii="Arial Narrow" w:eastAsia="Calibri" w:hAnsi="Arial Narrow" w:cs="Arial"/>
          <w:lang w:val="es-ES_tradnl"/>
        </w:rPr>
      </w:pPr>
    </w:p>
    <w:p w14:paraId="4BF21276" w14:textId="77366475" w:rsidR="00B7615D" w:rsidRPr="005007E7" w:rsidRDefault="00B7615D" w:rsidP="00B7615D">
      <w:pPr>
        <w:widowControl w:val="0"/>
        <w:spacing w:after="0" w:line="240" w:lineRule="auto"/>
        <w:jc w:val="both"/>
        <w:rPr>
          <w:rFonts w:ascii="Arial Narrow" w:eastAsia="Calibri" w:hAnsi="Arial Narrow" w:cs="Arial"/>
          <w:kern w:val="1"/>
          <w:lang w:val="es-ES_tradnl" w:eastAsia="es-CO"/>
        </w:rPr>
      </w:pPr>
      <w:r w:rsidRPr="005007E7">
        <w:rPr>
          <w:rFonts w:ascii="Arial Narrow" w:eastAsia="Calibri" w:hAnsi="Arial Narrow" w:cs="Arial"/>
          <w:lang w:val="es-ES_tradnl"/>
        </w:rPr>
        <w:t xml:space="preserve">En el evento que sea necesario la aplicación de la precitada nota y que el resultado de la capacidad residual no acredite el cumplimiento de lo establecido en el </w:t>
      </w:r>
      <w:r w:rsidR="0056519C" w:rsidRPr="005007E7">
        <w:rPr>
          <w:rFonts w:ascii="Arial Narrow" w:eastAsia="Calibri" w:hAnsi="Arial Narrow" w:cs="Arial"/>
          <w:lang w:val="es-ES_tradnl"/>
        </w:rPr>
        <w:t>Pliego</w:t>
      </w:r>
      <w:r w:rsidRPr="005007E7">
        <w:rPr>
          <w:rFonts w:ascii="Arial Narrow" w:eastAsia="Calibri" w:hAnsi="Arial Narrow" w:cs="Arial"/>
          <w:lang w:val="es-ES_tradnl"/>
        </w:rPr>
        <w:t xml:space="preserve"> </w:t>
      </w:r>
      <w:r w:rsidR="0056519C" w:rsidRPr="005007E7">
        <w:rPr>
          <w:rFonts w:ascii="Arial Narrow" w:eastAsia="Calibri" w:hAnsi="Arial Narrow" w:cs="Arial"/>
          <w:lang w:val="es-ES_tradnl"/>
        </w:rPr>
        <w:t>de Condiciones</w:t>
      </w:r>
      <w:r w:rsidRPr="005007E7">
        <w:rPr>
          <w:rFonts w:ascii="Arial Narrow" w:eastAsia="Calibri" w:hAnsi="Arial Narrow" w:cs="Arial"/>
          <w:lang w:val="es-ES_tradnl"/>
        </w:rPr>
        <w:t>, la oferta será evaluada como no cumple,  y aplicará los efectos previstos en este documento.</w:t>
      </w:r>
    </w:p>
    <w:p w14:paraId="20BB134F"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43E07A64" w14:textId="77777777" w:rsidR="00B7615D" w:rsidRPr="005007E7" w:rsidRDefault="00B7615D" w:rsidP="0060282F">
      <w:pPr>
        <w:numPr>
          <w:ilvl w:val="0"/>
          <w:numId w:val="29"/>
        </w:numPr>
        <w:overflowPunct w:val="0"/>
        <w:autoSpaceDE w:val="0"/>
        <w:autoSpaceDN w:val="0"/>
        <w:adjustRightInd w:val="0"/>
        <w:spacing w:after="0" w:line="240" w:lineRule="auto"/>
        <w:jc w:val="both"/>
        <w:textAlignment w:val="baseline"/>
        <w:rPr>
          <w:rFonts w:ascii="Arial Narrow" w:eastAsia="Calibri" w:hAnsi="Arial Narrow" w:cs="Arial"/>
          <w:b/>
          <w:lang w:val="es-ES_tradnl"/>
        </w:rPr>
      </w:pPr>
      <w:r w:rsidRPr="005007E7">
        <w:rPr>
          <w:rFonts w:ascii="Arial Narrow" w:eastAsia="Calibri" w:hAnsi="Arial Narrow" w:cs="Arial"/>
          <w:b/>
          <w:lang w:val="es-ES_tradnl"/>
        </w:rPr>
        <w:t>Cálculo Capacidad de Contratación de un proponente plural.</w:t>
      </w:r>
    </w:p>
    <w:p w14:paraId="15C42D1E" w14:textId="77777777" w:rsidR="00B7615D" w:rsidRPr="005007E7" w:rsidRDefault="00B7615D" w:rsidP="00B7615D">
      <w:pPr>
        <w:spacing w:after="0" w:line="240" w:lineRule="auto"/>
        <w:jc w:val="both"/>
        <w:rPr>
          <w:rFonts w:ascii="Arial Narrow" w:eastAsia="Calibri" w:hAnsi="Arial Narrow" w:cs="Arial"/>
          <w:b/>
          <w:lang w:val="es-ES_tradnl"/>
        </w:rPr>
      </w:pPr>
    </w:p>
    <w:p w14:paraId="220382C2" w14:textId="77777777" w:rsidR="00B7615D" w:rsidRPr="005007E7" w:rsidRDefault="00B7615D" w:rsidP="00B7615D">
      <w:pPr>
        <w:spacing w:after="0" w:line="240" w:lineRule="auto"/>
        <w:jc w:val="both"/>
        <w:rPr>
          <w:rFonts w:ascii="Arial Narrow" w:eastAsia="Calibri" w:hAnsi="Arial Narrow" w:cs="Arial"/>
          <w:lang w:val="es-ES_tradnl" w:eastAsia="es-CO"/>
        </w:rPr>
      </w:pPr>
      <w:r w:rsidRPr="005007E7">
        <w:rPr>
          <w:rFonts w:ascii="Arial Narrow" w:eastAsia="Calibri" w:hAnsi="Arial Narrow" w:cs="Arial"/>
          <w:lang w:val="es-ES_tradnl" w:eastAsia="es-CO"/>
        </w:rPr>
        <w:t>La Capacidad Residual de un proponente plural será la suma de la Capacidad Residual de cada uno de sus integrantes.</w:t>
      </w:r>
    </w:p>
    <w:p w14:paraId="7BBC226A"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7B8149D2" w14:textId="77777777" w:rsidR="00B7615D" w:rsidRPr="005007E7" w:rsidRDefault="00B7615D" w:rsidP="00B7615D">
      <w:pPr>
        <w:spacing w:after="0" w:line="240" w:lineRule="auto"/>
        <w:jc w:val="both"/>
        <w:rPr>
          <w:rFonts w:ascii="Arial Narrow" w:hAnsi="Arial Narrow"/>
          <w:b/>
          <w:bCs/>
          <w:lang w:val="es-ES_tradnl" w:eastAsia="es-CO"/>
        </w:rPr>
      </w:pPr>
      <w:r w:rsidRPr="005007E7">
        <w:rPr>
          <w:rFonts w:ascii="Arial Narrow" w:hAnsi="Arial Narrow"/>
          <w:b/>
          <w:lang w:val="es-ES_tradnl" w:eastAsia="es-CO"/>
        </w:rPr>
        <w:t>Nota:</w:t>
      </w:r>
      <w:r w:rsidRPr="005007E7">
        <w:rPr>
          <w:rFonts w:ascii="Arial Narrow" w:hAnsi="Arial Narrow"/>
          <w:lang w:val="es-ES_tradnl" w:eastAsia="es-CO"/>
        </w:rPr>
        <w:t xml:space="preserve"> </w:t>
      </w:r>
      <w:r w:rsidRPr="005007E7">
        <w:rPr>
          <w:rFonts w:ascii="Arial Narrow" w:eastAsia="Calibri" w:hAnsi="Arial Narrow" w:cs="Arial"/>
          <w:lang w:val="es-ES_tradnl" w:eastAsia="es-CO"/>
        </w:rPr>
        <w:t>La Entidad no permitirá la participación de proponentes o integrantes de consorcios o Uniones temporales con valores de capacidad Residual Negativos, so pena de rechazo.</w:t>
      </w:r>
    </w:p>
    <w:p w14:paraId="29F9ED4F" w14:textId="77777777" w:rsidR="00B7615D" w:rsidRPr="005007E7" w:rsidRDefault="00B7615D" w:rsidP="00B7615D">
      <w:pPr>
        <w:widowControl w:val="0"/>
        <w:spacing w:after="0" w:line="240" w:lineRule="auto"/>
        <w:jc w:val="both"/>
        <w:rPr>
          <w:rFonts w:ascii="Arial Narrow" w:eastAsia="Calibri" w:hAnsi="Arial Narrow" w:cs="Arial"/>
          <w:lang w:val="es-ES_tradnl" w:eastAsia="es-CO"/>
        </w:rPr>
      </w:pPr>
    </w:p>
    <w:p w14:paraId="7411B874" w14:textId="77777777" w:rsidR="00B7615D" w:rsidRPr="005007E7" w:rsidRDefault="00B7615D" w:rsidP="0060282F">
      <w:pPr>
        <w:numPr>
          <w:ilvl w:val="0"/>
          <w:numId w:val="29"/>
        </w:numPr>
        <w:overflowPunct w:val="0"/>
        <w:autoSpaceDE w:val="0"/>
        <w:autoSpaceDN w:val="0"/>
        <w:adjustRightInd w:val="0"/>
        <w:spacing w:after="0" w:line="240" w:lineRule="auto"/>
        <w:jc w:val="both"/>
        <w:textAlignment w:val="baseline"/>
        <w:rPr>
          <w:rFonts w:ascii="Arial Narrow" w:eastAsia="Calibri" w:hAnsi="Arial Narrow" w:cs="Arial"/>
          <w:b/>
          <w:lang w:val="es-ES_tradnl"/>
        </w:rPr>
      </w:pPr>
      <w:r w:rsidRPr="005007E7">
        <w:rPr>
          <w:rFonts w:ascii="Arial Narrow" w:eastAsia="Calibri" w:hAnsi="Arial Narrow" w:cs="Arial"/>
          <w:b/>
          <w:lang w:val="es-ES_tradnl"/>
        </w:rPr>
        <w:t xml:space="preserve">Proponentes Extranjeros </w:t>
      </w:r>
    </w:p>
    <w:p w14:paraId="66DE224A" w14:textId="77777777" w:rsidR="00B7615D" w:rsidRPr="005007E7" w:rsidRDefault="00B7615D" w:rsidP="00B7615D">
      <w:pPr>
        <w:autoSpaceDE w:val="0"/>
        <w:autoSpaceDN w:val="0"/>
        <w:adjustRightInd w:val="0"/>
        <w:spacing w:after="0" w:line="240" w:lineRule="auto"/>
        <w:jc w:val="both"/>
        <w:rPr>
          <w:rFonts w:ascii="Arial Narrow" w:hAnsi="Arial Narrow" w:cs="Arial"/>
          <w:color w:val="000000"/>
          <w:lang w:val="es-ES_tradnl"/>
        </w:rPr>
      </w:pPr>
    </w:p>
    <w:p w14:paraId="72D65D4D" w14:textId="77777777" w:rsidR="00B7615D" w:rsidRPr="005007E7" w:rsidRDefault="00B7615D" w:rsidP="00B7615D">
      <w:pPr>
        <w:autoSpaceDE w:val="0"/>
        <w:autoSpaceDN w:val="0"/>
        <w:adjustRightInd w:val="0"/>
        <w:spacing w:after="0" w:line="240" w:lineRule="auto"/>
        <w:jc w:val="both"/>
        <w:rPr>
          <w:rFonts w:ascii="Arial Narrow" w:eastAsia="Calibri" w:hAnsi="Arial Narrow" w:cs="Arial"/>
          <w:kern w:val="1"/>
          <w:lang w:val="es-ES_tradnl" w:eastAsia="es-CO"/>
        </w:rPr>
      </w:pPr>
      <w:r w:rsidRPr="005007E7">
        <w:rPr>
          <w:rFonts w:ascii="Arial Narrow" w:eastAsia="Calibri" w:hAnsi="Arial Narrow" w:cs="Arial"/>
          <w:kern w:val="1"/>
          <w:lang w:val="es-ES_tradnl" w:eastAsia="es-CO"/>
        </w:rPr>
        <w:t xml:space="preserve">Los proponentes extranjeros sin sucursal en Colombia deben acreditar los factores de ponderación para el cálculo de la Capacidad Residual de la siguiente forma: </w:t>
      </w:r>
    </w:p>
    <w:p w14:paraId="24C64CCF" w14:textId="77777777" w:rsidR="00B7615D" w:rsidRPr="005007E7" w:rsidRDefault="00B7615D" w:rsidP="00B7615D">
      <w:pPr>
        <w:autoSpaceDE w:val="0"/>
        <w:autoSpaceDN w:val="0"/>
        <w:adjustRightInd w:val="0"/>
        <w:spacing w:after="0" w:line="240" w:lineRule="auto"/>
        <w:rPr>
          <w:rFonts w:ascii="Arial Narrow" w:hAnsi="Arial Narrow" w:cs="Arial"/>
          <w:color w:val="000000"/>
          <w:lang w:val="es-ES_tradnl"/>
        </w:rPr>
      </w:pPr>
    </w:p>
    <w:p w14:paraId="667D6229" w14:textId="77777777" w:rsidR="00B7615D" w:rsidRPr="005007E7" w:rsidRDefault="00B7615D" w:rsidP="00B7615D">
      <w:pPr>
        <w:autoSpaceDE w:val="0"/>
        <w:autoSpaceDN w:val="0"/>
        <w:adjustRightInd w:val="0"/>
        <w:spacing w:after="0" w:line="240" w:lineRule="auto"/>
        <w:ind w:left="708"/>
        <w:jc w:val="both"/>
        <w:rPr>
          <w:rFonts w:ascii="Arial Narrow" w:hAnsi="Arial Narrow" w:cs="Arial"/>
          <w:color w:val="000000"/>
          <w:lang w:val="es-ES_tradnl"/>
        </w:rPr>
      </w:pPr>
      <w:r w:rsidRPr="005007E7">
        <w:rPr>
          <w:rFonts w:ascii="Arial Narrow" w:hAnsi="Arial Narrow" w:cs="Arial"/>
          <w:b/>
          <w:color w:val="000000"/>
          <w:lang w:val="es-ES_tradnl"/>
        </w:rPr>
        <w:t>(a) Capacidad de organización y financiera</w:t>
      </w:r>
      <w:r w:rsidRPr="005007E7">
        <w:rPr>
          <w:rFonts w:ascii="Arial Narrow" w:hAnsi="Arial Narrow" w:cs="Arial"/>
          <w:color w:val="000000"/>
          <w:lang w:val="es-ES_tradnl"/>
        </w:rPr>
        <w:t xml:space="preserve">: </w:t>
      </w:r>
      <w:r w:rsidRPr="005007E7">
        <w:rPr>
          <w:rFonts w:ascii="Arial Narrow" w:eastAsia="Calibri" w:hAnsi="Arial Narrow" w:cs="Arial"/>
          <w:kern w:val="1"/>
          <w:lang w:val="es-ES_tradnl" w:eastAsia="es-CO"/>
        </w:rPr>
        <w:t>deben presentar sus estados financieros en la moneda legal del país en el cual fueron emitidos y adicionalmente en pesos colombianos. El proponente para efectos de acreditar y verificar los requisitos tendrá en cuenta la tasa representativa del mercado vigente en la fecha en la cual los estados financieros fueron emitidos de acuerdo con el cierre contable del país de origen. Para el efecto, el proponente tendrá en cuenta las tasas de cambio certificadas por la Superintendencia Financiera.</w:t>
      </w:r>
      <w:r w:rsidRPr="005007E7">
        <w:rPr>
          <w:rFonts w:ascii="Arial Narrow" w:hAnsi="Arial Narrow" w:cs="Arial"/>
          <w:color w:val="000000"/>
          <w:lang w:val="es-ES_tradnl"/>
        </w:rPr>
        <w:t xml:space="preserve"> </w:t>
      </w:r>
    </w:p>
    <w:p w14:paraId="732BAB3D" w14:textId="77777777" w:rsidR="00B7615D" w:rsidRPr="005007E7" w:rsidRDefault="00B7615D" w:rsidP="00B7615D">
      <w:pPr>
        <w:autoSpaceDE w:val="0"/>
        <w:autoSpaceDN w:val="0"/>
        <w:adjustRightInd w:val="0"/>
        <w:spacing w:after="0" w:line="240" w:lineRule="auto"/>
        <w:rPr>
          <w:rFonts w:ascii="Arial Narrow" w:hAnsi="Arial Narrow" w:cs="Arial"/>
          <w:color w:val="000000"/>
          <w:lang w:val="es-ES_tradnl"/>
        </w:rPr>
      </w:pPr>
    </w:p>
    <w:p w14:paraId="6D553606" w14:textId="5AC6FFC6" w:rsidR="00B7615D" w:rsidRPr="005007E7" w:rsidRDefault="00B7615D" w:rsidP="00B7615D">
      <w:pPr>
        <w:autoSpaceDE w:val="0"/>
        <w:autoSpaceDN w:val="0"/>
        <w:adjustRightInd w:val="0"/>
        <w:spacing w:after="0" w:line="240" w:lineRule="auto"/>
        <w:ind w:left="708"/>
        <w:jc w:val="both"/>
        <w:rPr>
          <w:rFonts w:ascii="Arial Narrow" w:eastAsia="Calibri" w:hAnsi="Arial Narrow" w:cs="Arial"/>
          <w:kern w:val="1"/>
          <w:lang w:val="es-ES_tradnl" w:eastAsia="es-CO"/>
        </w:rPr>
      </w:pPr>
      <w:r w:rsidRPr="005007E7">
        <w:rPr>
          <w:rFonts w:ascii="Arial Narrow" w:hAnsi="Arial Narrow" w:cs="Arial"/>
          <w:b/>
          <w:color w:val="000000"/>
          <w:lang w:val="es-ES_tradnl"/>
        </w:rPr>
        <w:t>(b) Experiencia</w:t>
      </w:r>
      <w:r w:rsidRPr="005007E7">
        <w:rPr>
          <w:rFonts w:ascii="Arial Narrow" w:hAnsi="Arial Narrow" w:cs="Arial"/>
          <w:color w:val="000000"/>
          <w:lang w:val="es-ES_tradnl"/>
        </w:rPr>
        <w:t xml:space="preserve">: </w:t>
      </w:r>
      <w:r w:rsidRPr="005007E7">
        <w:rPr>
          <w:rFonts w:ascii="Arial Narrow" w:eastAsia="Calibri" w:hAnsi="Arial Narrow" w:cs="Arial"/>
          <w:kern w:val="1"/>
          <w:lang w:val="es-ES_tradnl" w:eastAsia="es-CO"/>
        </w:rPr>
        <w:t xml:space="preserve">deben presentar el formato que hace parte de las condiciones establecidas en el literal D del presente </w:t>
      </w:r>
      <w:r w:rsidR="0056519C" w:rsidRPr="005007E7">
        <w:rPr>
          <w:rFonts w:ascii="Arial Narrow" w:eastAsia="Calibri" w:hAnsi="Arial Narrow" w:cs="Arial"/>
          <w:kern w:val="1"/>
          <w:lang w:val="es-ES_tradnl" w:eastAsia="es-CO"/>
        </w:rPr>
        <w:t>Pliego</w:t>
      </w:r>
      <w:r w:rsidRPr="005007E7">
        <w:rPr>
          <w:rFonts w:ascii="Arial Narrow" w:eastAsia="Calibri" w:hAnsi="Arial Narrow" w:cs="Arial"/>
          <w:kern w:val="1"/>
          <w:lang w:val="es-ES_tradnl" w:eastAsia="es-CO"/>
        </w:rPr>
        <w:t xml:space="preserve"> </w:t>
      </w:r>
      <w:r w:rsidR="0056519C" w:rsidRPr="005007E7">
        <w:rPr>
          <w:rFonts w:ascii="Arial Narrow" w:eastAsia="Calibri" w:hAnsi="Arial Narrow" w:cs="Arial"/>
          <w:kern w:val="1"/>
          <w:lang w:val="es-ES_tradnl" w:eastAsia="es-CO"/>
        </w:rPr>
        <w:t>de Condiciones</w:t>
      </w:r>
      <w:r w:rsidRPr="005007E7">
        <w:rPr>
          <w:rFonts w:ascii="Arial Narrow" w:eastAsia="Calibri" w:hAnsi="Arial Narrow" w:cs="Arial"/>
          <w:kern w:val="1"/>
          <w:lang w:val="es-ES_tradnl" w:eastAsia="es-CO"/>
        </w:rPr>
        <w:t xml:space="preserve"> como anexo, suscrito por el representante legal y revisor fiscal o contador del proponente. El proponente debe aportar copia de los contratos ejecutados o certificaciones de terceros que hubieran recibido los servicios de construcción de obras civiles con terceros, bien sean públicos o privados. </w:t>
      </w:r>
    </w:p>
    <w:p w14:paraId="79066F8C" w14:textId="77777777" w:rsidR="00B7615D" w:rsidRPr="005007E7" w:rsidRDefault="00B7615D" w:rsidP="00B7615D">
      <w:pPr>
        <w:autoSpaceDE w:val="0"/>
        <w:autoSpaceDN w:val="0"/>
        <w:adjustRightInd w:val="0"/>
        <w:spacing w:after="0" w:line="240" w:lineRule="auto"/>
        <w:rPr>
          <w:rFonts w:ascii="Arial Narrow" w:hAnsi="Arial Narrow" w:cs="Arial"/>
          <w:color w:val="000000"/>
          <w:lang w:val="es-ES_tradnl"/>
        </w:rPr>
      </w:pPr>
    </w:p>
    <w:p w14:paraId="06F2594E" w14:textId="77777777" w:rsidR="00B7615D" w:rsidRPr="005007E7" w:rsidRDefault="00B7615D" w:rsidP="00B7615D">
      <w:pPr>
        <w:widowControl w:val="0"/>
        <w:spacing w:after="0" w:line="240" w:lineRule="auto"/>
        <w:jc w:val="both"/>
        <w:rPr>
          <w:rFonts w:ascii="Arial Narrow" w:eastAsia="Calibri" w:hAnsi="Arial Narrow" w:cs="Arial"/>
          <w:kern w:val="1"/>
          <w:lang w:val="es-ES_tradnl" w:eastAsia="es-CO"/>
        </w:rPr>
      </w:pPr>
      <w:r w:rsidRPr="005007E7">
        <w:rPr>
          <w:rFonts w:ascii="Arial Narrow" w:eastAsia="Calibri" w:hAnsi="Arial Narrow" w:cs="Arial"/>
          <w:kern w:val="1"/>
          <w:lang w:val="es-ES_tradnl" w:eastAsia="es-CO"/>
        </w:rPr>
        <w:t>Los proponentes extranjeros que de acuerdo con las normas aplicables aprueben sus estados financieros auditados con corte a 31 de diciembre del año inmediatamente anterior, deberán allegar dichos informes, los cuales deberán estar suscritos por el representante legal junto con el informe de auditoría en el cual el auditor o el revisor fiscal certifique que: (a) la información financiera presentada a la Entidad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en el RUP de acuerdo con el artículo 2.2.1.1.1.5.2 del Decreto 1082 de 2015 o la norma que lo modifique, complemente o derogue.</w:t>
      </w:r>
    </w:p>
    <w:p w14:paraId="1A58BA2A" w14:textId="77777777" w:rsidR="00B7615D" w:rsidRPr="005007E7" w:rsidRDefault="00B7615D" w:rsidP="00B7615D">
      <w:pPr>
        <w:widowControl w:val="0"/>
        <w:spacing w:after="0" w:line="240" w:lineRule="auto"/>
        <w:jc w:val="both"/>
        <w:rPr>
          <w:rFonts w:ascii="Arial Narrow" w:eastAsia="Calibri" w:hAnsi="Arial Narrow" w:cs="Arial"/>
          <w:kern w:val="1"/>
          <w:lang w:val="es-ES_tradnl" w:eastAsia="es-CO"/>
        </w:rPr>
      </w:pPr>
    </w:p>
    <w:p w14:paraId="58EA92E8" w14:textId="77777777" w:rsidR="00B7615D" w:rsidRPr="005007E7" w:rsidRDefault="00B7615D" w:rsidP="00B7615D">
      <w:pPr>
        <w:widowControl w:val="0"/>
        <w:spacing w:after="0" w:line="240" w:lineRule="auto"/>
        <w:jc w:val="both"/>
        <w:rPr>
          <w:rFonts w:ascii="Arial Narrow" w:eastAsia="Calibri" w:hAnsi="Arial Narrow" w:cs="Arial"/>
          <w:kern w:val="1"/>
          <w:lang w:val="es-ES_tradnl" w:eastAsia="es-CO"/>
        </w:rPr>
      </w:pPr>
      <w:r w:rsidRPr="005007E7">
        <w:rPr>
          <w:rFonts w:ascii="Arial Narrow" w:eastAsia="Calibri" w:hAnsi="Arial Narrow" w:cs="Arial"/>
          <w:kern w:val="1"/>
          <w:lang w:val="es-ES_tradnl" w:eastAsia="es-CO"/>
        </w:rPr>
        <w:t>En todo caso tratándose de un aspecto inherente a la capacidad del proponente, éste no podrá acreditar otra circunstancia con posterioridad al cierre del proceso.</w:t>
      </w:r>
    </w:p>
    <w:p w14:paraId="552705A0" w14:textId="6163F729" w:rsidR="00883077" w:rsidRPr="005007E7" w:rsidRDefault="00883077" w:rsidP="00B7615D">
      <w:pPr>
        <w:pStyle w:val="Cuerpodeltexto0"/>
        <w:shd w:val="clear" w:color="auto" w:fill="auto"/>
        <w:spacing w:after="0" w:line="240" w:lineRule="auto"/>
        <w:ind w:right="49" w:firstLine="0"/>
        <w:rPr>
          <w:rFonts w:ascii="Arial Narrow" w:hAnsi="Arial Narrow"/>
          <w:bCs/>
          <w:sz w:val="22"/>
          <w:szCs w:val="22"/>
          <w:lang w:val="es-ES_tradnl"/>
        </w:rPr>
      </w:pPr>
    </w:p>
    <w:p w14:paraId="1ACBFE11" w14:textId="133E676D" w:rsidR="00883077" w:rsidRPr="005007E7" w:rsidRDefault="00883077" w:rsidP="0060282F">
      <w:pPr>
        <w:pStyle w:val="Prrafodelista"/>
        <w:numPr>
          <w:ilvl w:val="1"/>
          <w:numId w:val="18"/>
        </w:numPr>
        <w:autoSpaceDE w:val="0"/>
        <w:autoSpaceDN w:val="0"/>
        <w:adjustRightInd w:val="0"/>
        <w:jc w:val="both"/>
        <w:rPr>
          <w:rFonts w:ascii="Arial Narrow" w:eastAsia="Calibri" w:hAnsi="Arial Narrow"/>
          <w:sz w:val="22"/>
          <w:szCs w:val="22"/>
          <w:lang w:val="es-ES_tradnl"/>
        </w:rPr>
      </w:pPr>
      <w:r w:rsidRPr="005007E7">
        <w:rPr>
          <w:rFonts w:ascii="Arial Narrow" w:eastAsia="Calibri" w:hAnsi="Arial Narrow"/>
          <w:b/>
          <w:sz w:val="22"/>
          <w:szCs w:val="22"/>
          <w:lang w:val="es-ES_tradnl"/>
        </w:rPr>
        <w:t xml:space="preserve">FACTORES DE DESEMPATE </w:t>
      </w:r>
    </w:p>
    <w:p w14:paraId="1EDE89A0" w14:textId="77777777" w:rsidR="00A54DBA" w:rsidRPr="005007E7" w:rsidRDefault="00A54DBA" w:rsidP="00B7615D">
      <w:pPr>
        <w:pStyle w:val="Prrafodelista"/>
        <w:autoSpaceDE w:val="0"/>
        <w:autoSpaceDN w:val="0"/>
        <w:adjustRightInd w:val="0"/>
        <w:ind w:left="360"/>
        <w:jc w:val="both"/>
        <w:rPr>
          <w:rFonts w:ascii="Arial Narrow" w:eastAsia="Calibri" w:hAnsi="Arial Narrow"/>
          <w:sz w:val="22"/>
          <w:szCs w:val="22"/>
          <w:lang w:val="es-ES_tradnl"/>
        </w:rPr>
      </w:pPr>
    </w:p>
    <w:p w14:paraId="76E6D13C" w14:textId="09F6EB76" w:rsidR="0044721E" w:rsidRPr="005007E7" w:rsidRDefault="00E02717" w:rsidP="0044721E">
      <w:pPr>
        <w:spacing w:after="0" w:line="240" w:lineRule="auto"/>
        <w:ind w:right="48"/>
        <w:jc w:val="both"/>
        <w:rPr>
          <w:rFonts w:ascii="Arial Narrow" w:hAnsi="Arial Narrow"/>
          <w:lang w:val="es-ES_tradnl"/>
        </w:rPr>
      </w:pPr>
      <w:r w:rsidRPr="005007E7">
        <w:rPr>
          <w:rFonts w:ascii="Arial Narrow" w:hAnsi="Arial Narrow" w:cs="Arial"/>
          <w:lang w:val="es-ES_tradnl"/>
        </w:rPr>
        <w:t>En caso de empate en el puntaje total de dos o más Ofertas</w:t>
      </w:r>
      <w:r w:rsidR="0044721E" w:rsidRPr="005007E7">
        <w:rPr>
          <w:rFonts w:ascii="Arial Narrow" w:hAnsi="Arial Narrow" w:cs="Arial"/>
          <w:lang w:val="es-ES_tradnl"/>
        </w:rPr>
        <w:t xml:space="preserve"> presentadas para el mismo grupo o grupos</w:t>
      </w:r>
      <w:r w:rsidRPr="005007E7">
        <w:rPr>
          <w:rFonts w:ascii="Arial Narrow" w:hAnsi="Arial Narrow" w:cs="Arial"/>
          <w:lang w:val="es-ES_tradnl"/>
        </w:rPr>
        <w:t>, la Unidad de Servicios Penitenciarios y Carcelarios - USPEC escogerá al proponente aplicando los criterios de desempate previstos en el artículo 2.2.1.1.2.2.9 del Decreto 1082 de 2015</w:t>
      </w:r>
      <w:r w:rsidRPr="005007E7">
        <w:rPr>
          <w:rFonts w:ascii="Arial Narrow" w:eastAsia="Arial Narrow" w:hAnsi="Arial Narrow" w:cs="Arial Narrow"/>
          <w:lang w:val="es-ES_tradnl"/>
        </w:rPr>
        <w:t xml:space="preserve"> y en el Manual para el manejo de los incentivos en los Procesos de Contratación (Código M-MIPC-01) expedido por Colombia Compra Eficiente</w:t>
      </w:r>
      <w:r w:rsidR="0044721E" w:rsidRPr="005007E7">
        <w:rPr>
          <w:rFonts w:ascii="Arial Narrow" w:eastAsia="Arial Narrow" w:hAnsi="Arial Narrow" w:cs="Arial Narrow"/>
          <w:lang w:val="es-ES_tradnl"/>
        </w:rPr>
        <w:t>, así:</w:t>
      </w:r>
    </w:p>
    <w:p w14:paraId="03DF6E7B" w14:textId="793AAE78" w:rsidR="0044721E" w:rsidRPr="005007E7" w:rsidRDefault="0044721E" w:rsidP="0044721E">
      <w:pPr>
        <w:autoSpaceDE w:val="0"/>
        <w:autoSpaceDN w:val="0"/>
        <w:adjustRightInd w:val="0"/>
        <w:spacing w:after="0" w:line="240" w:lineRule="auto"/>
        <w:jc w:val="both"/>
        <w:rPr>
          <w:rFonts w:ascii="Arial Narrow" w:hAnsi="Arial Narrow" w:cs="Arial"/>
          <w:lang w:val="es-ES_tradnl"/>
        </w:rPr>
      </w:pPr>
    </w:p>
    <w:p w14:paraId="2D9E262C" w14:textId="5EB1C23C" w:rsidR="0044721E" w:rsidRPr="005007E7" w:rsidRDefault="0044721E" w:rsidP="0044721E">
      <w:pPr>
        <w:spacing w:after="0" w:line="240" w:lineRule="auto"/>
        <w:ind w:right="48"/>
        <w:jc w:val="both"/>
        <w:rPr>
          <w:rFonts w:ascii="Arial Narrow" w:hAnsi="Arial Narrow"/>
          <w:b/>
          <w:lang w:val="es-ES_tradnl"/>
        </w:rPr>
      </w:pPr>
      <w:r w:rsidRPr="005007E7">
        <w:rPr>
          <w:rFonts w:ascii="Arial Narrow" w:hAnsi="Arial Narrow"/>
          <w:b/>
          <w:lang w:val="es-ES_tradnl"/>
        </w:rPr>
        <w:t>a.</w:t>
      </w:r>
      <w:r w:rsidRPr="005007E7">
        <w:rPr>
          <w:rFonts w:ascii="Arial Narrow" w:hAnsi="Arial Narrow"/>
          <w:lang w:val="es-ES_tradnl"/>
        </w:rPr>
        <w:t xml:space="preserve"> Se seleccionará la oferta que haya obtenido el mayor puntaje en el factor </w:t>
      </w:r>
      <w:r w:rsidR="00014055" w:rsidRPr="005007E7">
        <w:rPr>
          <w:rFonts w:ascii="Arial Narrow" w:hAnsi="Arial Narrow"/>
          <w:b/>
          <w:color w:val="000000"/>
          <w:lang w:val="es-ES_tradnl"/>
        </w:rPr>
        <w:t>PONDERACIÓN TÉCNICA Y DE CALIDAD</w:t>
      </w:r>
      <w:r w:rsidRPr="005007E7">
        <w:rPr>
          <w:rFonts w:ascii="Arial Narrow" w:hAnsi="Arial Narrow"/>
          <w:b/>
          <w:lang w:val="es-ES_tradnl"/>
        </w:rPr>
        <w:t>.</w:t>
      </w:r>
    </w:p>
    <w:p w14:paraId="272B3662" w14:textId="77777777" w:rsidR="0044721E" w:rsidRPr="005007E7" w:rsidRDefault="0044721E" w:rsidP="0044721E">
      <w:pPr>
        <w:spacing w:after="0" w:line="240" w:lineRule="auto"/>
        <w:ind w:right="48"/>
        <w:jc w:val="both"/>
        <w:rPr>
          <w:rFonts w:ascii="Arial Narrow" w:hAnsi="Arial Narrow"/>
          <w:lang w:val="es-ES_tradnl"/>
        </w:rPr>
      </w:pPr>
    </w:p>
    <w:p w14:paraId="3FD2239F" w14:textId="3D08B7E0" w:rsidR="0044721E" w:rsidRPr="005007E7" w:rsidRDefault="0044721E" w:rsidP="0044721E">
      <w:pPr>
        <w:spacing w:after="0" w:line="240" w:lineRule="auto"/>
        <w:ind w:right="48"/>
        <w:jc w:val="both"/>
        <w:rPr>
          <w:rFonts w:ascii="Arial Narrow" w:hAnsi="Arial Narrow"/>
          <w:b/>
          <w:lang w:val="es-ES_tradnl"/>
        </w:rPr>
      </w:pPr>
      <w:r w:rsidRPr="005007E7">
        <w:rPr>
          <w:rFonts w:ascii="Arial Narrow" w:hAnsi="Arial Narrow"/>
          <w:b/>
          <w:lang w:val="es-ES_tradnl"/>
        </w:rPr>
        <w:t>b.</w:t>
      </w:r>
      <w:r w:rsidRPr="005007E7">
        <w:rPr>
          <w:rFonts w:ascii="Arial Narrow" w:hAnsi="Arial Narrow"/>
          <w:lang w:val="es-ES_tradnl"/>
        </w:rPr>
        <w:t xml:space="preserve"> Si persiste el empate, se escogerá al oferente que haya obtenido el mayor puntaje en el factor </w:t>
      </w:r>
      <w:r w:rsidR="00014055" w:rsidRPr="005007E7">
        <w:rPr>
          <w:rFonts w:ascii="Arial Narrow" w:hAnsi="Arial Narrow"/>
          <w:b/>
          <w:lang w:val="es-ES_tradnl"/>
        </w:rPr>
        <w:t>INCORPORACIÓN TRABAJADORES CON DISCAPACIDAD</w:t>
      </w:r>
      <w:r w:rsidRPr="005007E7">
        <w:rPr>
          <w:rFonts w:ascii="Arial Narrow" w:hAnsi="Arial Narrow"/>
          <w:b/>
          <w:lang w:val="es-ES_tradnl"/>
        </w:rPr>
        <w:t>.</w:t>
      </w:r>
    </w:p>
    <w:p w14:paraId="7BAD5251" w14:textId="77777777" w:rsidR="0044721E" w:rsidRPr="005007E7" w:rsidRDefault="0044721E" w:rsidP="0044721E">
      <w:pPr>
        <w:spacing w:after="0" w:line="240" w:lineRule="auto"/>
        <w:ind w:right="48"/>
        <w:jc w:val="both"/>
        <w:rPr>
          <w:rFonts w:ascii="Arial Narrow" w:hAnsi="Arial Narrow"/>
          <w:lang w:val="es-ES_tradnl"/>
        </w:rPr>
      </w:pPr>
    </w:p>
    <w:p w14:paraId="433BD92C" w14:textId="5A1CB82B" w:rsidR="0044721E" w:rsidRPr="005007E7" w:rsidRDefault="0044721E" w:rsidP="0044721E">
      <w:pPr>
        <w:spacing w:after="0" w:line="240" w:lineRule="auto"/>
        <w:ind w:right="48"/>
        <w:jc w:val="both"/>
        <w:rPr>
          <w:rFonts w:ascii="Arial Narrow" w:hAnsi="Arial Narrow"/>
          <w:b/>
          <w:lang w:val="es-ES_tradnl"/>
        </w:rPr>
      </w:pPr>
      <w:r w:rsidRPr="005007E7">
        <w:rPr>
          <w:rFonts w:ascii="Arial Narrow" w:hAnsi="Arial Narrow"/>
          <w:b/>
          <w:lang w:val="es-ES_tradnl"/>
        </w:rPr>
        <w:t>c.</w:t>
      </w:r>
      <w:r w:rsidRPr="005007E7">
        <w:rPr>
          <w:rFonts w:ascii="Arial Narrow" w:hAnsi="Arial Narrow"/>
          <w:lang w:val="es-ES_tradnl"/>
        </w:rPr>
        <w:t xml:space="preserve"> Si persiste el empate, se escogerá al oferente que haya obtenido el mayor puntaje en el factor </w:t>
      </w:r>
      <w:r w:rsidR="00614AC1" w:rsidRPr="005007E7">
        <w:rPr>
          <w:rFonts w:ascii="Arial Narrow" w:hAnsi="Arial Narrow" w:cs="Arial"/>
          <w:b/>
          <w:lang w:val="es-ES_tradnl"/>
        </w:rPr>
        <w:t>INCENTIVO A LA INDUSTRIA NACIONAL</w:t>
      </w:r>
      <w:r w:rsidRPr="005007E7">
        <w:rPr>
          <w:rFonts w:ascii="Arial Narrow" w:hAnsi="Arial Narrow"/>
          <w:b/>
          <w:lang w:val="es-ES_tradnl"/>
        </w:rPr>
        <w:t>.</w:t>
      </w:r>
    </w:p>
    <w:p w14:paraId="6A074E9D" w14:textId="77777777" w:rsidR="0044721E" w:rsidRPr="005007E7" w:rsidRDefault="0044721E" w:rsidP="0044721E">
      <w:pPr>
        <w:spacing w:after="0" w:line="240" w:lineRule="auto"/>
        <w:ind w:right="48"/>
        <w:jc w:val="both"/>
        <w:rPr>
          <w:rFonts w:ascii="Arial Narrow" w:hAnsi="Arial Narrow"/>
          <w:lang w:val="es-ES_tradnl"/>
        </w:rPr>
      </w:pPr>
    </w:p>
    <w:p w14:paraId="5B2F535D" w14:textId="17BA99B0" w:rsidR="00614AC1" w:rsidRPr="005007E7" w:rsidRDefault="0044721E" w:rsidP="00614AC1">
      <w:pPr>
        <w:spacing w:after="0" w:line="240" w:lineRule="auto"/>
        <w:ind w:right="48"/>
        <w:jc w:val="both"/>
        <w:rPr>
          <w:rFonts w:ascii="Arial Narrow" w:hAnsi="Arial Narrow"/>
          <w:b/>
          <w:lang w:val="es-ES_tradnl"/>
        </w:rPr>
      </w:pPr>
      <w:r w:rsidRPr="005007E7">
        <w:rPr>
          <w:rFonts w:ascii="Arial Narrow" w:hAnsi="Arial Narrow"/>
          <w:b/>
          <w:lang w:val="es-ES_tradnl"/>
        </w:rPr>
        <w:t>d.</w:t>
      </w:r>
      <w:r w:rsidRPr="005007E7">
        <w:rPr>
          <w:rFonts w:ascii="Arial Narrow" w:hAnsi="Arial Narrow"/>
          <w:lang w:val="es-ES_tradnl"/>
        </w:rPr>
        <w:t xml:space="preserve"> </w:t>
      </w:r>
      <w:r w:rsidR="00614AC1" w:rsidRPr="005007E7">
        <w:rPr>
          <w:rFonts w:ascii="Arial Narrow" w:hAnsi="Arial Narrow"/>
          <w:lang w:val="es-ES_tradnl"/>
        </w:rPr>
        <w:t xml:space="preserve">Si persiste el empate, se escogerá al oferente que haya obtenido el mayor puntaje en el factor </w:t>
      </w:r>
      <w:r w:rsidR="00614AC1" w:rsidRPr="005007E7">
        <w:rPr>
          <w:rFonts w:ascii="Arial Narrow" w:hAnsi="Arial Narrow" w:cs="Arial"/>
          <w:b/>
          <w:lang w:val="es-ES_tradnl"/>
        </w:rPr>
        <w:t>OFERTA ECONÓMICA</w:t>
      </w:r>
      <w:r w:rsidR="00614AC1" w:rsidRPr="005007E7">
        <w:rPr>
          <w:rFonts w:ascii="Arial Narrow" w:hAnsi="Arial Narrow"/>
          <w:b/>
          <w:lang w:val="es-ES_tradnl"/>
        </w:rPr>
        <w:t>.</w:t>
      </w:r>
    </w:p>
    <w:p w14:paraId="1AD239CB" w14:textId="77777777" w:rsidR="00614AC1" w:rsidRPr="005007E7" w:rsidRDefault="00614AC1" w:rsidP="00614AC1">
      <w:pPr>
        <w:spacing w:after="0" w:line="240" w:lineRule="auto"/>
        <w:ind w:right="48"/>
        <w:jc w:val="both"/>
        <w:rPr>
          <w:rFonts w:ascii="Arial Narrow" w:hAnsi="Arial Narrow"/>
          <w:lang w:val="es-ES_tradnl"/>
        </w:rPr>
      </w:pPr>
    </w:p>
    <w:p w14:paraId="32900ACF" w14:textId="5792F93A" w:rsidR="0044721E"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e.</w:t>
      </w:r>
      <w:r w:rsidRPr="005007E7">
        <w:rPr>
          <w:rFonts w:ascii="Arial Narrow" w:hAnsi="Arial Narrow"/>
          <w:lang w:val="es-ES_tradnl"/>
        </w:rPr>
        <w:t xml:space="preserve"> </w:t>
      </w:r>
      <w:r w:rsidR="0044721E" w:rsidRPr="005007E7">
        <w:rPr>
          <w:rFonts w:ascii="Arial Narrow" w:hAnsi="Arial Narrow"/>
          <w:lang w:val="es-ES_tradnl"/>
        </w:rPr>
        <w:t>Si persiste el empate, la Unidad de Servicios Penitenciarios y Carcelarios - USPEC, utilizará en forma sucesiva y excluyente las reglas establecidas en los numerales 1, 2, 3, 4 y 5 del artículo 2.2.1.1.</w:t>
      </w:r>
      <w:r w:rsidRPr="005007E7">
        <w:rPr>
          <w:rFonts w:ascii="Arial Narrow" w:hAnsi="Arial Narrow"/>
          <w:lang w:val="es-ES_tradnl"/>
        </w:rPr>
        <w:t>2.2.9. del Decreto 1082 de 2015 p</w:t>
      </w:r>
      <w:r w:rsidR="0044721E" w:rsidRPr="005007E7">
        <w:rPr>
          <w:rFonts w:ascii="Arial Narrow" w:hAnsi="Arial Narrow"/>
          <w:lang w:val="es-ES_tradnl"/>
        </w:rPr>
        <w:t>ara seleccionar el oferente favorecido</w:t>
      </w:r>
      <w:r w:rsidRPr="005007E7">
        <w:rPr>
          <w:rFonts w:ascii="Arial Narrow" w:hAnsi="Arial Narrow"/>
          <w:lang w:val="es-ES_tradnl"/>
        </w:rPr>
        <w:t xml:space="preserve"> de cada grupo del presente proceso de selección</w:t>
      </w:r>
      <w:r w:rsidR="0044721E" w:rsidRPr="005007E7">
        <w:rPr>
          <w:rFonts w:ascii="Arial Narrow" w:hAnsi="Arial Narrow"/>
          <w:lang w:val="es-ES_tradnl"/>
        </w:rPr>
        <w:t xml:space="preserve">, respetando los compromisos adquiridos por Acuerdos Comerciales: </w:t>
      </w:r>
    </w:p>
    <w:p w14:paraId="47BC7A2F" w14:textId="77777777" w:rsidR="00614AC1" w:rsidRPr="005007E7" w:rsidRDefault="00614AC1" w:rsidP="00614AC1">
      <w:pPr>
        <w:spacing w:after="0" w:line="240" w:lineRule="auto"/>
        <w:ind w:right="48"/>
        <w:jc w:val="both"/>
        <w:rPr>
          <w:rFonts w:ascii="Arial Narrow" w:hAnsi="Arial Narrow"/>
          <w:lang w:val="es-ES_tradnl"/>
        </w:rPr>
      </w:pPr>
    </w:p>
    <w:p w14:paraId="24A83CAF"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1.</w:t>
      </w:r>
      <w:r w:rsidRPr="005007E7">
        <w:rPr>
          <w:rFonts w:ascii="Arial Narrow" w:hAnsi="Arial Narrow"/>
          <w:lang w:val="es-ES_tradnl"/>
        </w:rPr>
        <w:t xml:space="preserve"> Preferir la oferta de bienes o servicios nacionales frente a la oferta de bienes o servicios extranjeros.</w:t>
      </w:r>
    </w:p>
    <w:p w14:paraId="652CD6B8" w14:textId="77777777" w:rsidR="00614AC1" w:rsidRPr="005007E7" w:rsidRDefault="00614AC1" w:rsidP="00614AC1">
      <w:pPr>
        <w:spacing w:after="0" w:line="240" w:lineRule="auto"/>
        <w:ind w:right="48"/>
        <w:jc w:val="both"/>
        <w:rPr>
          <w:rFonts w:ascii="Arial Narrow" w:hAnsi="Arial Narrow"/>
          <w:lang w:val="es-ES_tradnl"/>
        </w:rPr>
      </w:pPr>
    </w:p>
    <w:p w14:paraId="0436462F"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2.</w:t>
      </w:r>
      <w:r w:rsidRPr="005007E7">
        <w:rPr>
          <w:rFonts w:ascii="Arial Narrow" w:hAnsi="Arial Narrow"/>
          <w:lang w:val="es-ES_tradnl"/>
        </w:rPr>
        <w:t xml:space="preserve"> Preferir la oferta presentada por una Mipyme nacional; o, consorcio, unión temporal o promesa de sociedad futura constituida por exclusivamente por Mipyme. (En caso en que sean preferidas las ofertas presentadas por Mipyme y proponentes plurales constituidos en su totalidad por Mipyme, la siguiente regla a aplicar es la contenida en el numeral 6, y no en el numeral 5). </w:t>
      </w:r>
    </w:p>
    <w:p w14:paraId="312F3DC9" w14:textId="77777777" w:rsidR="00614AC1" w:rsidRPr="005007E7" w:rsidRDefault="00614AC1" w:rsidP="00614AC1">
      <w:pPr>
        <w:spacing w:after="0" w:line="240" w:lineRule="auto"/>
        <w:ind w:right="48"/>
        <w:jc w:val="both"/>
        <w:rPr>
          <w:rFonts w:ascii="Arial Narrow" w:hAnsi="Arial Narrow"/>
          <w:lang w:val="es-ES_tradnl"/>
        </w:rPr>
      </w:pPr>
    </w:p>
    <w:p w14:paraId="7C621125"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3.</w:t>
      </w:r>
      <w:r w:rsidRPr="005007E7">
        <w:rPr>
          <w:rFonts w:ascii="Arial Narrow" w:hAnsi="Arial Narrow"/>
          <w:lang w:val="es-ES_tradnl"/>
        </w:rPr>
        <w:t xml:space="preserve"> Preferir la oferta presentada por un consorcio, unión temporal o promesa de sociedad futura siempre que: </w:t>
      </w:r>
      <w:r w:rsidRPr="005007E7">
        <w:rPr>
          <w:rFonts w:ascii="Arial Narrow" w:hAnsi="Arial Narrow"/>
          <w:b/>
          <w:lang w:val="es-ES_tradnl"/>
        </w:rPr>
        <w:t>(a)</w:t>
      </w:r>
      <w:r w:rsidRPr="005007E7">
        <w:rPr>
          <w:rFonts w:ascii="Arial Narrow" w:hAnsi="Arial Narrow"/>
          <w:lang w:val="es-ES_tradnl"/>
        </w:rPr>
        <w:t xml:space="preserve"> esté conformado por al menos una Mipyme nacional que tenga una participación de por lo menos el veinticinco por ciento (25%); </w:t>
      </w:r>
      <w:r w:rsidRPr="005007E7">
        <w:rPr>
          <w:rFonts w:ascii="Arial Narrow" w:hAnsi="Arial Narrow"/>
          <w:b/>
          <w:lang w:val="es-ES_tradnl"/>
        </w:rPr>
        <w:t>(b)</w:t>
      </w:r>
      <w:r w:rsidRPr="005007E7">
        <w:rPr>
          <w:rFonts w:ascii="Arial Narrow" w:hAnsi="Arial Narrow"/>
          <w:lang w:val="es-ES_tradnl"/>
        </w:rPr>
        <w:t xml:space="preserve"> la Mipyme aporte mínimo el veinticinco por ciento (25%) de la experiencia acreditada en la oferta (experiencia habilitante en SMMLV registrados en el RUP de las clasificaciones descritas en el proceso; y </w:t>
      </w:r>
      <w:r w:rsidRPr="005007E7">
        <w:rPr>
          <w:rFonts w:ascii="Arial Narrow" w:hAnsi="Arial Narrow"/>
          <w:b/>
          <w:lang w:val="es-ES_tradnl"/>
        </w:rPr>
        <w:t>(c)</w:t>
      </w:r>
      <w:r w:rsidRPr="005007E7">
        <w:rPr>
          <w:rFonts w:ascii="Arial Narrow" w:hAnsi="Arial Narrow"/>
          <w:lang w:val="es-ES_tradnl"/>
        </w:rPr>
        <w:t xml:space="preserve"> ni la Mipyme, ni sus accionistas, socios o representantes legales sean empleados, socios o accionistas de los miembros del consorcio, unión temporal o promesa de sociedad futura.</w:t>
      </w:r>
    </w:p>
    <w:p w14:paraId="5938C36F" w14:textId="77777777" w:rsidR="00614AC1" w:rsidRPr="005007E7" w:rsidRDefault="00614AC1" w:rsidP="00614AC1">
      <w:pPr>
        <w:spacing w:after="0" w:line="240" w:lineRule="auto"/>
        <w:ind w:right="48"/>
        <w:jc w:val="both"/>
        <w:rPr>
          <w:rFonts w:ascii="Arial Narrow" w:hAnsi="Arial Narrow"/>
          <w:lang w:val="es-ES_tradnl"/>
        </w:rPr>
      </w:pPr>
    </w:p>
    <w:p w14:paraId="71AE5110"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4.</w:t>
      </w:r>
      <w:r w:rsidRPr="005007E7">
        <w:rPr>
          <w:rFonts w:ascii="Arial Narrow" w:hAnsi="Arial Narrow"/>
          <w:lang w:val="es-ES_tradnl"/>
        </w:rPr>
        <w:t xml:space="preserve">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r w:rsidRPr="005007E7">
        <w:rPr>
          <w:rFonts w:ascii="Arial Narrow" w:hAnsi="Arial Narrow"/>
          <w:b/>
          <w:lang w:val="es-ES_tradnl"/>
        </w:rPr>
        <w:t>NOTA:</w:t>
      </w:r>
      <w:r w:rsidRPr="005007E7">
        <w:rPr>
          <w:rFonts w:ascii="Arial Narrow" w:hAnsi="Arial Narrow"/>
          <w:lang w:val="es-ES_tradnl"/>
        </w:rPr>
        <w:t xml:space="preserve"> Se verificará por medio del certificado expedido por el Ministerio del Trabajo.</w:t>
      </w:r>
    </w:p>
    <w:p w14:paraId="4768C78D" w14:textId="77777777" w:rsidR="00614AC1" w:rsidRPr="005007E7" w:rsidRDefault="00614AC1" w:rsidP="00614AC1">
      <w:pPr>
        <w:spacing w:after="0" w:line="240" w:lineRule="auto"/>
        <w:ind w:right="48"/>
        <w:jc w:val="both"/>
        <w:rPr>
          <w:rFonts w:ascii="Arial Narrow" w:hAnsi="Arial Narrow"/>
          <w:lang w:val="es-ES_tradnl"/>
        </w:rPr>
      </w:pPr>
    </w:p>
    <w:p w14:paraId="19BC4610" w14:textId="3BE4535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5.</w:t>
      </w:r>
      <w:r w:rsidRPr="005007E7">
        <w:rPr>
          <w:rFonts w:ascii="Arial Narrow" w:hAnsi="Arial Narrow"/>
          <w:lang w:val="es-ES_tradnl"/>
        </w:rPr>
        <w:t xml:space="preserve"> Utilizar un método aleatorio para seleccionar el oferente, método que deberá haber sido previsto en los </w:t>
      </w:r>
      <w:r w:rsidR="0056519C" w:rsidRPr="005007E7">
        <w:rPr>
          <w:rFonts w:ascii="Arial Narrow" w:hAnsi="Arial Narrow"/>
          <w:lang w:val="es-ES_tradnl"/>
        </w:rPr>
        <w:t>Pliego</w:t>
      </w:r>
      <w:r w:rsidRPr="005007E7">
        <w:rPr>
          <w:rFonts w:ascii="Arial Narrow" w:hAnsi="Arial Narrow"/>
          <w:lang w:val="es-ES_tradnl"/>
        </w:rPr>
        <w:t xml:space="preserve">s </w:t>
      </w:r>
      <w:r w:rsidR="0056519C" w:rsidRPr="005007E7">
        <w:rPr>
          <w:rFonts w:ascii="Arial Narrow" w:hAnsi="Arial Narrow"/>
          <w:lang w:val="es-ES_tradnl"/>
        </w:rPr>
        <w:t>de Condiciones</w:t>
      </w:r>
      <w:r w:rsidRPr="005007E7">
        <w:rPr>
          <w:rFonts w:ascii="Arial Narrow" w:hAnsi="Arial Narrow"/>
          <w:lang w:val="es-ES_tradnl"/>
        </w:rPr>
        <w:t xml:space="preserve"> del Proceso de Contratación.</w:t>
      </w:r>
    </w:p>
    <w:p w14:paraId="66D8A57B" w14:textId="77777777" w:rsidR="00614AC1" w:rsidRPr="005007E7" w:rsidRDefault="00614AC1" w:rsidP="00614AC1">
      <w:pPr>
        <w:spacing w:after="0" w:line="240" w:lineRule="auto"/>
        <w:ind w:right="48"/>
        <w:jc w:val="both"/>
        <w:rPr>
          <w:rFonts w:ascii="Arial Narrow" w:hAnsi="Arial Narrow"/>
          <w:lang w:val="es-ES_tradnl"/>
        </w:rPr>
      </w:pPr>
    </w:p>
    <w:p w14:paraId="20515F70"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lang w:val="es-ES_tradnl"/>
        </w:rPr>
        <w:t xml:space="preserve">Finalmente y si después de haber agotado los criterios antes señalados persiste el empate, se realizará un comunicado para realizar sorteo de manera presencial y se sorteará la adjudicación del contrato por medio </w:t>
      </w:r>
      <w:r w:rsidRPr="005007E7">
        <w:rPr>
          <w:rFonts w:ascii="Arial Narrow" w:hAnsi="Arial Narrow"/>
          <w:b/>
          <w:lang w:val="es-ES_tradnl"/>
        </w:rPr>
        <w:t>DE BALOTAS</w:t>
      </w:r>
      <w:r w:rsidRPr="005007E7">
        <w:rPr>
          <w:rFonts w:ascii="Arial Narrow" w:hAnsi="Arial Narrow"/>
          <w:lang w:val="es-ES_tradnl"/>
        </w:rPr>
        <w:t xml:space="preserve">, siguiendo el siguiente procedimiento: </w:t>
      </w:r>
    </w:p>
    <w:p w14:paraId="6CC719E9" w14:textId="77777777" w:rsidR="00614AC1" w:rsidRPr="005007E7" w:rsidRDefault="00614AC1" w:rsidP="00614AC1">
      <w:pPr>
        <w:spacing w:after="0" w:line="240" w:lineRule="auto"/>
        <w:ind w:right="48"/>
        <w:jc w:val="both"/>
        <w:rPr>
          <w:rFonts w:ascii="Arial Narrow" w:hAnsi="Arial Narrow"/>
          <w:lang w:val="es-ES_tradnl"/>
        </w:rPr>
      </w:pPr>
    </w:p>
    <w:p w14:paraId="2D39F1C3"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a)</w:t>
      </w:r>
      <w:r w:rsidRPr="005007E7">
        <w:rPr>
          <w:rFonts w:ascii="Arial Narrow" w:hAnsi="Arial Narrow"/>
          <w:lang w:val="es-ES_tradnl"/>
        </w:rPr>
        <w:t xml:space="preserve"> La USPEC dispondrá de balotas debidamente numeradas. </w:t>
      </w:r>
    </w:p>
    <w:p w14:paraId="4E75BFAE"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b)</w:t>
      </w:r>
      <w:r w:rsidRPr="005007E7">
        <w:rPr>
          <w:rFonts w:ascii="Arial Narrow" w:hAnsi="Arial Narrow"/>
          <w:lang w:val="es-ES_tradnl"/>
        </w:rPr>
        <w:t xml:space="preserve"> La numeración de las balotas iniciará en el número 1 y continuarán numeradas en orden ascendente. </w:t>
      </w:r>
    </w:p>
    <w:p w14:paraId="476CA4B0"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c)</w:t>
      </w:r>
      <w:r w:rsidRPr="005007E7">
        <w:rPr>
          <w:rFonts w:ascii="Arial Narrow" w:hAnsi="Arial Narrow"/>
          <w:lang w:val="es-ES_tradnl"/>
        </w:rPr>
        <w:t xml:space="preserve"> El delegado, en presencia de todos los oferentes que se encuentren empatados, introducirá las balotas numeradas en una bolsa de color negro. El número de balotas introducidas será el doble del número de oferentes empatados. </w:t>
      </w:r>
    </w:p>
    <w:p w14:paraId="73437A4D"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d)</w:t>
      </w:r>
      <w:r w:rsidRPr="005007E7">
        <w:rPr>
          <w:rFonts w:ascii="Arial Narrow" w:hAnsi="Arial Narrow"/>
          <w:lang w:val="es-ES_tradnl"/>
        </w:rPr>
        <w:t xml:space="preserve"> Al momento de esta diligencia los oferentes deberán acreditar la facultad legal para participar en el mismo, ya sea por ser el proponente, su representante legal, o por estar debidamente autorizado por éste último mediante poder para actuar a su nombre. </w:t>
      </w:r>
    </w:p>
    <w:p w14:paraId="6FABAEE7"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e)</w:t>
      </w:r>
      <w:r w:rsidRPr="005007E7">
        <w:rPr>
          <w:rFonts w:ascii="Arial Narrow" w:hAnsi="Arial Narrow"/>
          <w:lang w:val="es-ES_tradnl"/>
        </w:rPr>
        <w:t xml:space="preserve"> La participación para tomar la balota de la bolsa se hará en orden alfabético, teniendo en cuenta la primera letra del primer apellido o de la razón social del oferente, sea éste persona natural, jurídica, consorcio o unión temporal. </w:t>
      </w:r>
    </w:p>
    <w:p w14:paraId="478FEEFF"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f)</w:t>
      </w:r>
      <w:r w:rsidRPr="005007E7">
        <w:rPr>
          <w:rFonts w:ascii="Arial Narrow" w:hAnsi="Arial Narrow"/>
          <w:lang w:val="es-ES_tradnl"/>
        </w:rPr>
        <w:t xml:space="preserve"> Una vez el oferente tome la balota de la bolsa la tendrá en su poder sin hacer público el número sacado, hasta tanto no hayan tomado la balota todos los participantes. </w:t>
      </w:r>
    </w:p>
    <w:p w14:paraId="17CC1096"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g)</w:t>
      </w:r>
      <w:r w:rsidRPr="005007E7">
        <w:rPr>
          <w:rFonts w:ascii="Arial Narrow" w:hAnsi="Arial Narrow"/>
          <w:lang w:val="es-ES_tradnl"/>
        </w:rPr>
        <w:t xml:space="preserve"> Posterior a esto, se hará pública la numeración de las balotas que los oferentes tienen en su poder. </w:t>
      </w:r>
    </w:p>
    <w:p w14:paraId="0AA512F4"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h)</w:t>
      </w:r>
      <w:r w:rsidRPr="005007E7">
        <w:rPr>
          <w:rFonts w:ascii="Arial Narrow" w:hAnsi="Arial Narrow"/>
          <w:lang w:val="es-ES_tradnl"/>
        </w:rPr>
        <w:t xml:space="preserve"> El empate se resolverá a favor del proponente que haya sacado la balota marcada con el mayor número. </w:t>
      </w:r>
    </w:p>
    <w:p w14:paraId="71EBDDFA" w14:textId="77777777"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i)</w:t>
      </w:r>
      <w:r w:rsidRPr="005007E7">
        <w:rPr>
          <w:rFonts w:ascii="Arial Narrow" w:hAnsi="Arial Narrow"/>
          <w:lang w:val="es-ES_tradnl"/>
        </w:rPr>
        <w:t xml:space="preserve"> De la presente diligencia se levantará la respectiva acta, con la firma de todos los participantes. </w:t>
      </w:r>
    </w:p>
    <w:p w14:paraId="00AFAA4C" w14:textId="77777777" w:rsidR="00614AC1" w:rsidRPr="005007E7" w:rsidRDefault="00614AC1" w:rsidP="00614AC1">
      <w:pPr>
        <w:spacing w:after="0" w:line="240" w:lineRule="auto"/>
        <w:ind w:right="48"/>
        <w:jc w:val="both"/>
        <w:rPr>
          <w:rFonts w:ascii="Arial Narrow" w:hAnsi="Arial Narrow"/>
          <w:lang w:val="es-ES_tradnl"/>
        </w:rPr>
      </w:pPr>
    </w:p>
    <w:p w14:paraId="6E24DD6E" w14:textId="2B924BFF" w:rsidR="00614AC1" w:rsidRPr="005007E7" w:rsidRDefault="00614AC1" w:rsidP="00614AC1">
      <w:pPr>
        <w:spacing w:after="0" w:line="240" w:lineRule="auto"/>
        <w:ind w:right="48"/>
        <w:jc w:val="both"/>
        <w:rPr>
          <w:rFonts w:ascii="Arial Narrow" w:hAnsi="Arial Narrow"/>
          <w:lang w:val="es-ES_tradnl"/>
        </w:rPr>
      </w:pPr>
      <w:r w:rsidRPr="005007E7">
        <w:rPr>
          <w:rFonts w:ascii="Arial Narrow" w:hAnsi="Arial Narrow"/>
          <w:b/>
          <w:lang w:val="es-ES_tradnl"/>
        </w:rPr>
        <w:t>Nota:</w:t>
      </w:r>
      <w:r w:rsidR="00644657">
        <w:rPr>
          <w:rFonts w:ascii="Arial Narrow" w:hAnsi="Arial Narrow"/>
          <w:lang w:val="es-ES_tradnl"/>
        </w:rPr>
        <w:t xml:space="preserve"> S</w:t>
      </w:r>
      <w:r w:rsidRPr="005007E7">
        <w:rPr>
          <w:rFonts w:ascii="Arial Narrow" w:hAnsi="Arial Narrow"/>
          <w:lang w:val="es-ES_tradnl"/>
        </w:rPr>
        <w:t>i no asisten al sorteo, el ordenador del gasto o el funcionario que este delegue, sacará la balota del oferente ausente para garantizar la participación y s</w:t>
      </w:r>
      <w:r w:rsidR="00644657">
        <w:rPr>
          <w:rFonts w:ascii="Arial Narrow" w:hAnsi="Arial Narrow"/>
          <w:lang w:val="es-ES_tradnl"/>
        </w:rPr>
        <w:t xml:space="preserve">e dejará constancia del mismo, </w:t>
      </w:r>
      <w:r w:rsidRPr="005007E7">
        <w:rPr>
          <w:rFonts w:ascii="Arial Narrow" w:hAnsi="Arial Narrow"/>
          <w:lang w:val="es-ES_tradnl"/>
        </w:rPr>
        <w:t>l</w:t>
      </w:r>
      <w:r w:rsidR="00644657">
        <w:rPr>
          <w:rFonts w:ascii="Arial Narrow" w:hAnsi="Arial Narrow"/>
          <w:lang w:val="es-ES_tradnl"/>
        </w:rPr>
        <w:t>o</w:t>
      </w:r>
      <w:r w:rsidRPr="005007E7">
        <w:rPr>
          <w:rFonts w:ascii="Arial Narrow" w:hAnsi="Arial Narrow"/>
          <w:lang w:val="es-ES_tradnl"/>
        </w:rPr>
        <w:t xml:space="preserve"> cual se </w:t>
      </w:r>
      <w:r w:rsidR="00644657">
        <w:rPr>
          <w:rFonts w:ascii="Arial Narrow" w:hAnsi="Arial Narrow"/>
          <w:lang w:val="es-ES_tradnl"/>
        </w:rPr>
        <w:t xml:space="preserve">incluirá en el </w:t>
      </w:r>
      <w:r w:rsidRPr="005007E7">
        <w:rPr>
          <w:rFonts w:ascii="Arial Narrow" w:hAnsi="Arial Narrow"/>
          <w:lang w:val="es-ES_tradnl"/>
        </w:rPr>
        <w:t>acta</w:t>
      </w:r>
      <w:r w:rsidR="00644657">
        <w:rPr>
          <w:rFonts w:ascii="Arial Narrow" w:hAnsi="Arial Narrow"/>
          <w:lang w:val="es-ES_tradnl"/>
        </w:rPr>
        <w:t xml:space="preserve"> de la diligencia, misma que será debidamente </w:t>
      </w:r>
      <w:r w:rsidR="00644657" w:rsidRPr="005007E7">
        <w:rPr>
          <w:rFonts w:ascii="Arial Narrow" w:hAnsi="Arial Narrow"/>
          <w:lang w:val="es-ES_tradnl"/>
        </w:rPr>
        <w:t>publica</w:t>
      </w:r>
      <w:r w:rsidR="00644657">
        <w:rPr>
          <w:rFonts w:ascii="Arial Narrow" w:hAnsi="Arial Narrow"/>
          <w:lang w:val="es-ES_tradnl"/>
        </w:rPr>
        <w:t>da</w:t>
      </w:r>
      <w:r w:rsidRPr="005007E7">
        <w:rPr>
          <w:rFonts w:ascii="Arial Narrow" w:hAnsi="Arial Narrow"/>
          <w:lang w:val="es-ES_tradnl"/>
        </w:rPr>
        <w:t>.</w:t>
      </w:r>
    </w:p>
    <w:p w14:paraId="50A93491" w14:textId="77777777" w:rsidR="00B7615D" w:rsidRPr="005007E7" w:rsidRDefault="00B7615D" w:rsidP="00B7615D">
      <w:pPr>
        <w:widowControl w:val="0"/>
        <w:overflowPunct w:val="0"/>
        <w:autoSpaceDE w:val="0"/>
        <w:autoSpaceDN w:val="0"/>
        <w:adjustRightInd w:val="0"/>
        <w:spacing w:after="0" w:line="240" w:lineRule="auto"/>
        <w:jc w:val="both"/>
        <w:rPr>
          <w:rFonts w:ascii="Arial Narrow" w:hAnsi="Arial Narrow"/>
          <w:lang w:val="es-ES_tradnl"/>
        </w:rPr>
      </w:pPr>
    </w:p>
    <w:p w14:paraId="6CC05A6C" w14:textId="1AFC20CF" w:rsidR="00883077" w:rsidRPr="005007E7" w:rsidRDefault="00883077" w:rsidP="0060282F">
      <w:pPr>
        <w:pStyle w:val="Cuerpodeltexto0"/>
        <w:numPr>
          <w:ilvl w:val="0"/>
          <w:numId w:val="18"/>
        </w:numPr>
        <w:pBdr>
          <w:bottom w:val="single" w:sz="12" w:space="1" w:color="auto"/>
        </w:pBdr>
        <w:shd w:val="clear" w:color="auto" w:fill="auto"/>
        <w:spacing w:after="0" w:line="240" w:lineRule="auto"/>
        <w:ind w:right="20"/>
        <w:jc w:val="center"/>
        <w:rPr>
          <w:rFonts w:ascii="Arial Narrow" w:hAnsi="Arial Narrow"/>
          <w:b/>
          <w:sz w:val="22"/>
          <w:szCs w:val="22"/>
          <w:lang w:val="es-ES_tradnl"/>
        </w:rPr>
      </w:pPr>
      <w:r w:rsidRPr="005007E7">
        <w:rPr>
          <w:rFonts w:ascii="Arial Narrow" w:hAnsi="Arial Narrow"/>
          <w:b/>
          <w:sz w:val="22"/>
          <w:szCs w:val="22"/>
          <w:lang w:val="es-ES_tradnl"/>
        </w:rPr>
        <w:t xml:space="preserve">FACTORES DE EVALUACIÓN Y CALIFICACIÓN </w:t>
      </w:r>
    </w:p>
    <w:p w14:paraId="2A59CEA2" w14:textId="77777777" w:rsidR="008E738D" w:rsidRPr="005007E7" w:rsidRDefault="008E738D" w:rsidP="00071FF6">
      <w:pPr>
        <w:pStyle w:val="Cuerpodeltexto0"/>
        <w:shd w:val="clear" w:color="auto" w:fill="auto"/>
        <w:spacing w:after="0" w:line="240" w:lineRule="auto"/>
        <w:ind w:right="20" w:firstLine="0"/>
        <w:rPr>
          <w:rFonts w:ascii="Arial Narrow" w:hAnsi="Arial Narrow"/>
          <w:b/>
          <w:sz w:val="22"/>
          <w:szCs w:val="22"/>
          <w:lang w:val="es-ES_tradnl"/>
        </w:rPr>
      </w:pPr>
    </w:p>
    <w:p w14:paraId="5258D7D2" w14:textId="7F683A35" w:rsidR="00104BF9" w:rsidRPr="005007E7" w:rsidRDefault="004F3604" w:rsidP="00071FF6">
      <w:pPr>
        <w:pStyle w:val="Cuerpodeltexto0"/>
        <w:shd w:val="clear" w:color="auto" w:fill="auto"/>
        <w:spacing w:after="0" w:line="240" w:lineRule="auto"/>
        <w:ind w:right="20" w:firstLine="0"/>
        <w:rPr>
          <w:rFonts w:ascii="Arial Narrow" w:hAnsi="Arial Narrow"/>
          <w:b/>
          <w:sz w:val="22"/>
          <w:szCs w:val="22"/>
          <w:lang w:val="es-ES_tradnl"/>
        </w:rPr>
      </w:pPr>
      <w:r w:rsidRPr="005007E7">
        <w:rPr>
          <w:rFonts w:ascii="Arial Narrow" w:hAnsi="Arial Narrow"/>
          <w:b/>
          <w:sz w:val="22"/>
          <w:szCs w:val="22"/>
          <w:lang w:val="es-ES_tradnl"/>
        </w:rPr>
        <w:t>6.1. JUSTIFICACIÓN</w:t>
      </w:r>
      <w:r w:rsidR="00883077" w:rsidRPr="005007E7">
        <w:rPr>
          <w:rFonts w:ascii="Arial Narrow" w:hAnsi="Arial Narrow"/>
          <w:b/>
          <w:sz w:val="22"/>
          <w:szCs w:val="22"/>
          <w:lang w:val="es-ES_tradnl"/>
        </w:rPr>
        <w:t xml:space="preserve"> </w:t>
      </w:r>
    </w:p>
    <w:p w14:paraId="355C6B41" w14:textId="77777777" w:rsidR="001C15DC" w:rsidRPr="005007E7" w:rsidRDefault="001C15DC" w:rsidP="00071FF6">
      <w:pPr>
        <w:pStyle w:val="Cuerpodeltexto0"/>
        <w:shd w:val="clear" w:color="auto" w:fill="auto"/>
        <w:spacing w:after="0" w:line="240" w:lineRule="auto"/>
        <w:ind w:right="20" w:firstLine="0"/>
        <w:rPr>
          <w:rFonts w:ascii="Arial Narrow" w:eastAsia="Calibri" w:hAnsi="Arial Narrow"/>
          <w:sz w:val="22"/>
          <w:szCs w:val="22"/>
          <w:lang w:val="es-ES_tradnl"/>
        </w:rPr>
      </w:pPr>
    </w:p>
    <w:p w14:paraId="21EF1CA6" w14:textId="77777777" w:rsidR="00071FF6" w:rsidRPr="005007E7" w:rsidRDefault="00071FF6" w:rsidP="00071FF6">
      <w:pPr>
        <w:tabs>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De acuerdo con lo establecido en el Decreto 1082 de 2015, artículo 2.2.1.1.2.2.2. Ofrecimiento más favorable para la licitación pública y para la selección abreviada de menor cuantía, se tendrá en cuenta:  </w:t>
      </w:r>
    </w:p>
    <w:p w14:paraId="6D2AC2B3" w14:textId="77777777" w:rsidR="00071FF6" w:rsidRPr="005007E7" w:rsidRDefault="00071FF6" w:rsidP="00071FF6">
      <w:pPr>
        <w:tabs>
          <w:tab w:val="left" w:pos="318"/>
        </w:tabs>
        <w:spacing w:after="0" w:line="240" w:lineRule="auto"/>
        <w:jc w:val="both"/>
        <w:rPr>
          <w:rFonts w:ascii="Arial Narrow" w:hAnsi="Arial Narrow" w:cs="Arial"/>
          <w:lang w:val="es-ES_tradnl"/>
        </w:rPr>
      </w:pPr>
    </w:p>
    <w:p w14:paraId="1C7C4849" w14:textId="77777777" w:rsidR="00071FF6" w:rsidRPr="005007E7" w:rsidRDefault="00071FF6" w:rsidP="0060282F">
      <w:pPr>
        <w:pStyle w:val="Prrafodelista"/>
        <w:numPr>
          <w:ilvl w:val="0"/>
          <w:numId w:val="22"/>
        </w:numPr>
        <w:tabs>
          <w:tab w:val="left" w:pos="318"/>
        </w:tabs>
        <w:jc w:val="both"/>
        <w:rPr>
          <w:rFonts w:ascii="Arial Narrow" w:hAnsi="Arial Narrow" w:cs="Arial"/>
          <w:sz w:val="22"/>
          <w:szCs w:val="22"/>
          <w:lang w:val="es-ES_tradnl"/>
        </w:rPr>
      </w:pPr>
      <w:r w:rsidRPr="005007E7">
        <w:rPr>
          <w:rFonts w:ascii="Arial Narrow" w:hAnsi="Arial Narrow" w:cs="Arial"/>
          <w:sz w:val="22"/>
          <w:szCs w:val="22"/>
          <w:lang w:val="es-ES_tradnl"/>
        </w:rPr>
        <w:t xml:space="preserve">la ponderación de los elementos de calidad y precio soportados en puntajes o fórmulas; </w:t>
      </w:r>
    </w:p>
    <w:p w14:paraId="66EDEAB7" w14:textId="77777777" w:rsidR="00071FF6" w:rsidRPr="005007E7" w:rsidRDefault="00071FF6" w:rsidP="0060282F">
      <w:pPr>
        <w:pStyle w:val="Prrafodelista"/>
        <w:numPr>
          <w:ilvl w:val="0"/>
          <w:numId w:val="22"/>
        </w:numPr>
        <w:tabs>
          <w:tab w:val="left" w:pos="318"/>
        </w:tabs>
        <w:jc w:val="both"/>
        <w:rPr>
          <w:rFonts w:ascii="Arial Narrow" w:hAnsi="Arial Narrow" w:cs="Arial"/>
          <w:sz w:val="22"/>
          <w:szCs w:val="22"/>
          <w:lang w:val="es-ES_tradnl"/>
        </w:rPr>
      </w:pPr>
      <w:r w:rsidRPr="005007E7">
        <w:rPr>
          <w:rFonts w:ascii="Arial Narrow" w:hAnsi="Arial Narrow" w:cs="Arial"/>
          <w:sz w:val="22"/>
          <w:szCs w:val="22"/>
          <w:lang w:val="es-ES_tradnl"/>
        </w:rPr>
        <w:t>la ponderación de los elementos de calidad y precio que representen la mejor relación de costo-beneficio</w:t>
      </w:r>
      <w:r w:rsidRPr="005007E7">
        <w:rPr>
          <w:rStyle w:val="Refdenotaalpie"/>
          <w:rFonts w:ascii="Arial Narrow" w:hAnsi="Arial Narrow" w:cs="Arial"/>
          <w:sz w:val="22"/>
          <w:szCs w:val="22"/>
          <w:lang w:val="es-ES_tradnl"/>
        </w:rPr>
        <w:footnoteReference w:id="3"/>
      </w:r>
      <w:r w:rsidRPr="005007E7">
        <w:rPr>
          <w:rFonts w:ascii="Arial Narrow" w:hAnsi="Arial Narrow" w:cs="Arial"/>
          <w:sz w:val="22"/>
          <w:szCs w:val="22"/>
          <w:lang w:val="es-ES_tradnl"/>
        </w:rPr>
        <w:t xml:space="preserve">. </w:t>
      </w:r>
    </w:p>
    <w:p w14:paraId="50525249" w14:textId="77777777" w:rsidR="00071FF6" w:rsidRPr="005007E7" w:rsidRDefault="00071FF6" w:rsidP="00071FF6">
      <w:pPr>
        <w:tabs>
          <w:tab w:val="left" w:pos="318"/>
        </w:tabs>
        <w:spacing w:after="0" w:line="240" w:lineRule="auto"/>
        <w:jc w:val="both"/>
        <w:rPr>
          <w:rFonts w:ascii="Arial Narrow" w:hAnsi="Arial Narrow" w:cs="Arial"/>
          <w:lang w:val="es-ES_tradnl"/>
        </w:rPr>
      </w:pPr>
    </w:p>
    <w:p w14:paraId="012B9244" w14:textId="77777777" w:rsidR="00071FF6" w:rsidRPr="005007E7" w:rsidRDefault="00071FF6" w:rsidP="00071FF6">
      <w:pPr>
        <w:tabs>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Y atendiendo al objeto de la presente contratación, se considera que para seleccionar la oferta más favorable para la entidad se debe aplicar la ponderación de calidad.</w:t>
      </w:r>
    </w:p>
    <w:p w14:paraId="7F96E2B6" w14:textId="77777777" w:rsidR="00071FF6" w:rsidRPr="005007E7" w:rsidRDefault="00071FF6" w:rsidP="00071FF6">
      <w:pPr>
        <w:spacing w:after="0" w:line="240" w:lineRule="auto"/>
        <w:jc w:val="both"/>
        <w:rPr>
          <w:rFonts w:ascii="Arial Narrow" w:hAnsi="Arial Narrow" w:cs="Arial"/>
          <w:noProof/>
          <w:lang w:val="es-ES_tradnl"/>
        </w:rPr>
      </w:pPr>
    </w:p>
    <w:p w14:paraId="5A84602B" w14:textId="00FA7695" w:rsidR="00071FF6" w:rsidRPr="005007E7" w:rsidRDefault="00071FF6" w:rsidP="00071FF6">
      <w:pPr>
        <w:spacing w:after="0" w:line="240" w:lineRule="auto"/>
        <w:jc w:val="both"/>
        <w:rPr>
          <w:rFonts w:ascii="Arial Narrow" w:hAnsi="Arial Narrow"/>
          <w:iCs/>
          <w:color w:val="000000"/>
          <w:lang w:val="es-ES_tradnl"/>
        </w:rPr>
      </w:pPr>
      <w:r w:rsidRPr="005007E7">
        <w:rPr>
          <w:rFonts w:ascii="Arial Narrow" w:hAnsi="Arial Narrow"/>
          <w:iCs/>
          <w:color w:val="000000"/>
          <w:lang w:val="es-ES_tradnl"/>
        </w:rPr>
        <w:t>La Entidad Contratante evaluará únicamente las ofertas de los Proponentes que hayan acreditado los requisitos habilitantes (capacidad jurídica, financiera - organizacional, capa</w:t>
      </w:r>
      <w:r w:rsidR="00644657">
        <w:rPr>
          <w:rFonts w:ascii="Arial Narrow" w:hAnsi="Arial Narrow"/>
          <w:iCs/>
          <w:color w:val="000000"/>
          <w:lang w:val="es-ES_tradnl"/>
        </w:rPr>
        <w:t xml:space="preserve">cidad residual de contratación y </w:t>
      </w:r>
      <w:r w:rsidRPr="005007E7">
        <w:rPr>
          <w:rFonts w:ascii="Arial Narrow" w:hAnsi="Arial Narrow"/>
          <w:iCs/>
          <w:color w:val="000000"/>
          <w:lang w:val="es-ES_tradnl"/>
        </w:rPr>
        <w:t xml:space="preserve">condiciones de experiencia del proponente). </w:t>
      </w:r>
    </w:p>
    <w:p w14:paraId="236A4756" w14:textId="77777777" w:rsidR="00071FF6" w:rsidRPr="005007E7" w:rsidRDefault="00071FF6" w:rsidP="00071FF6">
      <w:pPr>
        <w:spacing w:after="0" w:line="240" w:lineRule="auto"/>
        <w:jc w:val="both"/>
        <w:rPr>
          <w:rFonts w:ascii="Arial Narrow" w:hAnsi="Arial Narrow"/>
          <w:iCs/>
          <w:color w:val="000000"/>
          <w:lang w:val="es-ES_tradnl"/>
        </w:rPr>
      </w:pPr>
    </w:p>
    <w:p w14:paraId="3F3F6F6E" w14:textId="77777777" w:rsidR="00071FF6" w:rsidRPr="005007E7" w:rsidRDefault="00071FF6" w:rsidP="00071FF6">
      <w:pPr>
        <w:spacing w:after="0" w:line="240" w:lineRule="auto"/>
        <w:jc w:val="both"/>
        <w:rPr>
          <w:rFonts w:ascii="Arial Narrow" w:hAnsi="Arial Narrow" w:cs="Arial"/>
          <w:noProof/>
          <w:lang w:val="es-ES_tradnl"/>
        </w:rPr>
      </w:pPr>
      <w:r w:rsidRPr="005007E7">
        <w:rPr>
          <w:rFonts w:ascii="Arial Narrow" w:hAnsi="Arial Narrow"/>
          <w:bCs/>
          <w:lang w:val="es-ES_tradnl"/>
        </w:rPr>
        <w:t>Las propuestas habilitadas en todos los aspectos señalados anteriormente, se calificarán con puntaje en los siguientes términos, así</w:t>
      </w:r>
      <w:r w:rsidRPr="005007E7">
        <w:rPr>
          <w:rFonts w:ascii="Arial Narrow" w:hAnsi="Arial Narrow" w:cs="Arial"/>
          <w:noProof/>
          <w:lang w:val="es-ES_tradnl"/>
        </w:rPr>
        <w:t>:</w:t>
      </w:r>
    </w:p>
    <w:p w14:paraId="78F95E48" w14:textId="77777777" w:rsidR="00C213D0" w:rsidRPr="005007E7" w:rsidRDefault="00C213D0" w:rsidP="00071FF6">
      <w:pPr>
        <w:spacing w:after="0" w:line="240" w:lineRule="auto"/>
        <w:jc w:val="both"/>
        <w:rPr>
          <w:rFonts w:ascii="Arial Narrow" w:hAnsi="Arial Narrow" w:cs="Arial"/>
          <w:noProof/>
          <w:lang w:val="es-ES_tradnl"/>
        </w:rPr>
      </w:pPr>
    </w:p>
    <w:tbl>
      <w:tblPr>
        <w:tblW w:w="4839" w:type="pct"/>
        <w:jc w:val="center"/>
        <w:tblLayout w:type="fixed"/>
        <w:tblLook w:val="01E0" w:firstRow="1" w:lastRow="1" w:firstColumn="1" w:lastColumn="1" w:noHBand="0" w:noVBand="0"/>
      </w:tblPr>
      <w:tblGrid>
        <w:gridCol w:w="5666"/>
        <w:gridCol w:w="3096"/>
      </w:tblGrid>
      <w:tr w:rsidR="00C213D0" w:rsidRPr="005007E7" w14:paraId="0CEB57ED" w14:textId="77777777" w:rsidTr="00F245D7">
        <w:trPr>
          <w:trHeight w:val="233"/>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C0C0C0"/>
            <w:vAlign w:val="center"/>
          </w:tcPr>
          <w:p w14:paraId="796E060F"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bCs/>
                <w:color w:val="000000"/>
                <w:lang w:val="es-ES_tradnl" w:eastAsia="es-CO"/>
              </w:rPr>
              <w:t>PUNTAJE POR CRITERIO DE EVALUACIÓN</w:t>
            </w:r>
          </w:p>
        </w:tc>
      </w:tr>
      <w:tr w:rsidR="00C213D0" w:rsidRPr="005007E7" w14:paraId="171F5C4F" w14:textId="77777777" w:rsidTr="00C213D0">
        <w:trPr>
          <w:trHeight w:val="233"/>
          <w:jc w:val="center"/>
        </w:trPr>
        <w:tc>
          <w:tcPr>
            <w:tcW w:w="3233" w:type="pct"/>
            <w:tcBorders>
              <w:top w:val="single" w:sz="4" w:space="0" w:color="auto"/>
              <w:left w:val="single" w:sz="4" w:space="0" w:color="auto"/>
              <w:bottom w:val="single" w:sz="4" w:space="0" w:color="auto"/>
              <w:right w:val="single" w:sz="4" w:space="0" w:color="auto"/>
            </w:tcBorders>
            <w:shd w:val="clear" w:color="auto" w:fill="C0C0C0"/>
            <w:vAlign w:val="center"/>
          </w:tcPr>
          <w:p w14:paraId="7179DB92"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CRITERIO</w:t>
            </w:r>
          </w:p>
        </w:tc>
        <w:tc>
          <w:tcPr>
            <w:tcW w:w="1767" w:type="pct"/>
            <w:tcBorders>
              <w:top w:val="single" w:sz="4" w:space="0" w:color="auto"/>
              <w:left w:val="single" w:sz="4" w:space="0" w:color="auto"/>
              <w:bottom w:val="single" w:sz="4" w:space="0" w:color="auto"/>
              <w:right w:val="single" w:sz="4" w:space="0" w:color="auto"/>
            </w:tcBorders>
            <w:shd w:val="clear" w:color="auto" w:fill="C0C0C0"/>
            <w:vAlign w:val="center"/>
          </w:tcPr>
          <w:p w14:paraId="6AE966F3"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CALIFICACIÓN</w:t>
            </w:r>
          </w:p>
        </w:tc>
      </w:tr>
      <w:tr w:rsidR="00C213D0" w:rsidRPr="005007E7" w14:paraId="466F2593" w14:textId="77777777" w:rsidTr="00C213D0">
        <w:trPr>
          <w:trHeight w:val="292"/>
          <w:jc w:val="center"/>
        </w:trPr>
        <w:tc>
          <w:tcPr>
            <w:tcW w:w="3233" w:type="pct"/>
            <w:tcBorders>
              <w:top w:val="single" w:sz="4" w:space="0" w:color="auto"/>
              <w:left w:val="single" w:sz="4" w:space="0" w:color="auto"/>
              <w:bottom w:val="single" w:sz="4" w:space="0" w:color="auto"/>
              <w:right w:val="single" w:sz="4" w:space="0" w:color="auto"/>
            </w:tcBorders>
            <w:vAlign w:val="center"/>
          </w:tcPr>
          <w:p w14:paraId="0CD94D6F" w14:textId="77777777" w:rsidR="00C213D0" w:rsidRPr="005007E7" w:rsidRDefault="00C213D0" w:rsidP="00C213D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sidRPr="005007E7">
              <w:rPr>
                <w:rFonts w:ascii="Arial Narrow" w:hAnsi="Arial Narrow"/>
                <w:lang w:val="es-ES_tradnl"/>
              </w:rPr>
              <w:t>PONDERACIÓN TÉCNICA Y DE CALIDAD</w:t>
            </w:r>
          </w:p>
        </w:tc>
        <w:tc>
          <w:tcPr>
            <w:tcW w:w="1767" w:type="pct"/>
            <w:tcBorders>
              <w:top w:val="single" w:sz="4" w:space="0" w:color="auto"/>
              <w:left w:val="single" w:sz="4" w:space="0" w:color="auto"/>
              <w:bottom w:val="single" w:sz="4" w:space="0" w:color="auto"/>
              <w:right w:val="single" w:sz="4" w:space="0" w:color="auto"/>
            </w:tcBorders>
            <w:vAlign w:val="center"/>
          </w:tcPr>
          <w:p w14:paraId="077C4BA8" w14:textId="61B7BC76" w:rsidR="00C213D0" w:rsidRPr="005007E7" w:rsidRDefault="00644657"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Pr>
                <w:rFonts w:ascii="Arial Narrow" w:hAnsi="Arial Narrow" w:cs="Arial"/>
                <w:lang w:val="es-ES_tradnl"/>
              </w:rPr>
              <w:t>2</w:t>
            </w:r>
            <w:r w:rsidR="00C213D0" w:rsidRPr="005007E7">
              <w:rPr>
                <w:rFonts w:ascii="Arial Narrow" w:hAnsi="Arial Narrow" w:cs="Arial"/>
                <w:lang w:val="es-ES_tradnl"/>
              </w:rPr>
              <w:t>9</w:t>
            </w:r>
          </w:p>
        </w:tc>
      </w:tr>
      <w:tr w:rsidR="00C213D0" w:rsidRPr="005007E7" w14:paraId="50DE7AB8" w14:textId="77777777" w:rsidTr="00C213D0">
        <w:trPr>
          <w:trHeight w:val="292"/>
          <w:jc w:val="center"/>
        </w:trPr>
        <w:tc>
          <w:tcPr>
            <w:tcW w:w="3233" w:type="pct"/>
            <w:tcBorders>
              <w:top w:val="single" w:sz="4" w:space="0" w:color="auto"/>
              <w:left w:val="single" w:sz="4" w:space="0" w:color="auto"/>
              <w:bottom w:val="single" w:sz="4" w:space="0" w:color="auto"/>
              <w:right w:val="single" w:sz="4" w:space="0" w:color="auto"/>
            </w:tcBorders>
            <w:vAlign w:val="center"/>
          </w:tcPr>
          <w:p w14:paraId="1D9CC517" w14:textId="77777777" w:rsidR="00C213D0" w:rsidRPr="005007E7" w:rsidRDefault="00C213D0" w:rsidP="00C213D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sidRPr="005007E7">
              <w:rPr>
                <w:rFonts w:ascii="Arial Narrow" w:hAnsi="Arial Narrow" w:cs="Arial"/>
                <w:lang w:val="es-ES_tradnl"/>
              </w:rPr>
              <w:t xml:space="preserve">   INCORPORACIÓN TRABAJADORES CON DISCAPACIDAD</w:t>
            </w:r>
            <w:r w:rsidRPr="005007E7">
              <w:rPr>
                <w:rStyle w:val="Refdenotaalpie"/>
                <w:rFonts w:ascii="Arial Narrow" w:eastAsia="Calibri" w:hAnsi="Arial Narrow"/>
                <w:lang w:val="es-ES_tradnl"/>
              </w:rPr>
              <w:footnoteReference w:id="4"/>
            </w:r>
          </w:p>
        </w:tc>
        <w:tc>
          <w:tcPr>
            <w:tcW w:w="1767" w:type="pct"/>
            <w:tcBorders>
              <w:top w:val="single" w:sz="4" w:space="0" w:color="auto"/>
              <w:left w:val="single" w:sz="4" w:space="0" w:color="auto"/>
              <w:bottom w:val="single" w:sz="4" w:space="0" w:color="auto"/>
              <w:right w:val="single" w:sz="4" w:space="0" w:color="auto"/>
            </w:tcBorders>
          </w:tcPr>
          <w:p w14:paraId="2241C991"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eastAsia="Calibri" w:hAnsi="Arial Narrow" w:cs="Arial"/>
                <w:lang w:val="es-ES_tradnl" w:eastAsia="es-CO"/>
              </w:rPr>
            </w:pPr>
            <w:r w:rsidRPr="005007E7">
              <w:rPr>
                <w:rFonts w:ascii="Arial Narrow" w:eastAsia="Calibri" w:hAnsi="Arial Narrow" w:cs="Arial"/>
                <w:lang w:val="es-ES_tradnl" w:eastAsia="es-CO"/>
              </w:rPr>
              <w:t>1</w:t>
            </w:r>
          </w:p>
        </w:tc>
      </w:tr>
      <w:tr w:rsidR="00C213D0" w:rsidRPr="005007E7" w14:paraId="641A11CF" w14:textId="77777777" w:rsidTr="00C213D0">
        <w:trPr>
          <w:trHeight w:val="78"/>
          <w:jc w:val="center"/>
        </w:trPr>
        <w:tc>
          <w:tcPr>
            <w:tcW w:w="3233" w:type="pct"/>
            <w:tcBorders>
              <w:top w:val="single" w:sz="4" w:space="0" w:color="auto"/>
              <w:left w:val="single" w:sz="4" w:space="0" w:color="auto"/>
              <w:bottom w:val="single" w:sz="4" w:space="0" w:color="auto"/>
              <w:right w:val="single" w:sz="4" w:space="0" w:color="auto"/>
            </w:tcBorders>
            <w:vAlign w:val="center"/>
          </w:tcPr>
          <w:p w14:paraId="3E618874"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sidRPr="005007E7">
              <w:rPr>
                <w:rFonts w:ascii="Arial Narrow" w:hAnsi="Arial Narrow" w:cs="Arial"/>
                <w:lang w:val="es-ES_tradnl"/>
              </w:rPr>
              <w:t>INCENTIVO A LA INDUSTRIA NACIONAL</w:t>
            </w:r>
          </w:p>
        </w:tc>
        <w:tc>
          <w:tcPr>
            <w:tcW w:w="1767" w:type="pct"/>
            <w:tcBorders>
              <w:top w:val="single" w:sz="4" w:space="0" w:color="auto"/>
              <w:left w:val="single" w:sz="4" w:space="0" w:color="auto"/>
              <w:bottom w:val="single" w:sz="4" w:space="0" w:color="auto"/>
              <w:right w:val="single" w:sz="4" w:space="0" w:color="auto"/>
            </w:tcBorders>
          </w:tcPr>
          <w:p w14:paraId="3EBC97D8"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sidRPr="005007E7">
              <w:rPr>
                <w:rFonts w:ascii="Arial Narrow" w:hAnsi="Arial Narrow" w:cs="Arial"/>
                <w:lang w:val="es-ES_tradnl"/>
              </w:rPr>
              <w:t>10</w:t>
            </w:r>
          </w:p>
        </w:tc>
      </w:tr>
      <w:tr w:rsidR="00C213D0" w:rsidRPr="005007E7" w14:paraId="4C3207D0" w14:textId="77777777" w:rsidTr="00C213D0">
        <w:trPr>
          <w:trHeight w:val="78"/>
          <w:jc w:val="center"/>
        </w:trPr>
        <w:tc>
          <w:tcPr>
            <w:tcW w:w="3233" w:type="pct"/>
            <w:tcBorders>
              <w:top w:val="single" w:sz="4" w:space="0" w:color="auto"/>
              <w:left w:val="single" w:sz="4" w:space="0" w:color="auto"/>
              <w:bottom w:val="single" w:sz="4" w:space="0" w:color="auto"/>
              <w:right w:val="single" w:sz="4" w:space="0" w:color="auto"/>
            </w:tcBorders>
            <w:vAlign w:val="center"/>
          </w:tcPr>
          <w:p w14:paraId="03FFC318"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sidRPr="005007E7">
              <w:rPr>
                <w:rFonts w:ascii="Arial Narrow" w:hAnsi="Arial Narrow" w:cs="Arial"/>
                <w:lang w:val="es-ES_tradnl"/>
              </w:rPr>
              <w:t>OFERTA ECONÓMICA</w:t>
            </w:r>
          </w:p>
        </w:tc>
        <w:tc>
          <w:tcPr>
            <w:tcW w:w="1767" w:type="pct"/>
            <w:tcBorders>
              <w:top w:val="single" w:sz="4" w:space="0" w:color="auto"/>
              <w:left w:val="single" w:sz="4" w:space="0" w:color="auto"/>
              <w:bottom w:val="single" w:sz="4" w:space="0" w:color="auto"/>
              <w:right w:val="single" w:sz="4" w:space="0" w:color="auto"/>
            </w:tcBorders>
          </w:tcPr>
          <w:p w14:paraId="05EC1017" w14:textId="10A6C42F" w:rsidR="00C213D0" w:rsidRPr="005007E7" w:rsidRDefault="00644657"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lang w:val="es-ES_tradnl"/>
              </w:rPr>
            </w:pPr>
            <w:r>
              <w:rPr>
                <w:rFonts w:ascii="Arial Narrow" w:hAnsi="Arial Narrow" w:cs="Arial"/>
                <w:lang w:val="es-ES_tradnl"/>
              </w:rPr>
              <w:t>6</w:t>
            </w:r>
            <w:r w:rsidR="00C213D0" w:rsidRPr="005007E7">
              <w:rPr>
                <w:rFonts w:ascii="Arial Narrow" w:hAnsi="Arial Narrow" w:cs="Arial"/>
                <w:lang w:val="es-ES_tradnl"/>
              </w:rPr>
              <w:t>0</w:t>
            </w:r>
          </w:p>
        </w:tc>
      </w:tr>
      <w:tr w:rsidR="00C213D0" w:rsidRPr="005007E7" w14:paraId="0D4FA16D" w14:textId="77777777" w:rsidTr="00C213D0">
        <w:trPr>
          <w:trHeight w:val="78"/>
          <w:jc w:val="center"/>
        </w:trPr>
        <w:tc>
          <w:tcPr>
            <w:tcW w:w="3233" w:type="pct"/>
            <w:tcBorders>
              <w:top w:val="single" w:sz="4" w:space="0" w:color="auto"/>
              <w:left w:val="single" w:sz="4" w:space="0" w:color="auto"/>
              <w:bottom w:val="single" w:sz="4" w:space="0" w:color="auto"/>
              <w:right w:val="single" w:sz="4" w:space="0" w:color="auto"/>
            </w:tcBorders>
            <w:shd w:val="clear" w:color="auto" w:fill="BFBFBF"/>
            <w:vAlign w:val="center"/>
          </w:tcPr>
          <w:p w14:paraId="36629F03"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right"/>
              <w:textAlignment w:val="baseline"/>
              <w:rPr>
                <w:rFonts w:ascii="Arial Narrow" w:hAnsi="Arial Narrow" w:cs="Arial"/>
                <w:b/>
                <w:lang w:val="es-ES_tradnl"/>
              </w:rPr>
            </w:pPr>
            <w:r w:rsidRPr="005007E7">
              <w:rPr>
                <w:rFonts w:ascii="Arial Narrow" w:hAnsi="Arial Narrow" w:cs="Arial"/>
                <w:b/>
                <w:lang w:val="es-ES_tradnl"/>
              </w:rPr>
              <w:t>TOTAL</w:t>
            </w:r>
          </w:p>
        </w:tc>
        <w:tc>
          <w:tcPr>
            <w:tcW w:w="1767" w:type="pct"/>
            <w:tcBorders>
              <w:top w:val="single" w:sz="4" w:space="0" w:color="auto"/>
              <w:left w:val="single" w:sz="4" w:space="0" w:color="auto"/>
              <w:bottom w:val="single" w:sz="4" w:space="0" w:color="auto"/>
              <w:right w:val="single" w:sz="4" w:space="0" w:color="auto"/>
            </w:tcBorders>
            <w:shd w:val="clear" w:color="auto" w:fill="BFBFBF"/>
          </w:tcPr>
          <w:p w14:paraId="007B17E0" w14:textId="77777777" w:rsidR="00C213D0" w:rsidRPr="005007E7" w:rsidRDefault="00C213D0" w:rsidP="00C213D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100</w:t>
            </w:r>
          </w:p>
        </w:tc>
      </w:tr>
    </w:tbl>
    <w:p w14:paraId="11A2EE57" w14:textId="77777777" w:rsidR="00C213D0" w:rsidRPr="005007E7" w:rsidRDefault="00C213D0" w:rsidP="00071FF6">
      <w:pPr>
        <w:spacing w:after="0" w:line="240" w:lineRule="auto"/>
        <w:jc w:val="both"/>
        <w:rPr>
          <w:rFonts w:ascii="Arial Narrow" w:hAnsi="Arial Narrow" w:cs="Arial"/>
          <w:noProof/>
          <w:lang w:val="es-ES_tradnl"/>
        </w:rPr>
      </w:pPr>
    </w:p>
    <w:p w14:paraId="04E611E0" w14:textId="4DEC33F8" w:rsidR="00C213D0" w:rsidRPr="005007E7" w:rsidRDefault="00C213D0" w:rsidP="00C213D0">
      <w:pPr>
        <w:spacing w:after="0" w:line="240" w:lineRule="auto"/>
        <w:jc w:val="both"/>
        <w:rPr>
          <w:rFonts w:ascii="Arial Narrow" w:hAnsi="Arial Narrow" w:cs="Arial"/>
          <w:lang w:val="es-ES_tradnl"/>
        </w:rPr>
      </w:pPr>
      <w:r w:rsidRPr="005007E7">
        <w:rPr>
          <w:rFonts w:ascii="Arial Narrow" w:hAnsi="Arial Narrow" w:cs="Arial"/>
          <w:lang w:val="es-ES_tradnl"/>
        </w:rPr>
        <w:t>En caso de empate en el puntaje total de dos o más Ofertas, la USPEC escogerá el Proponente aplicando los criterios de desempate previstos</w:t>
      </w:r>
      <w:r w:rsidR="00644657">
        <w:rPr>
          <w:rFonts w:ascii="Arial Narrow" w:hAnsi="Arial Narrow" w:cs="Arial"/>
          <w:lang w:val="es-ES_tradnl"/>
        </w:rPr>
        <w:t xml:space="preserve"> en el artículo 2.2.1.1.2.2.9. d</w:t>
      </w:r>
      <w:r w:rsidRPr="005007E7">
        <w:rPr>
          <w:rFonts w:ascii="Arial Narrow" w:hAnsi="Arial Narrow" w:cs="Arial"/>
          <w:lang w:val="es-ES_tradnl"/>
        </w:rPr>
        <w:t>el Decreto 1082 de 2015.</w:t>
      </w:r>
    </w:p>
    <w:p w14:paraId="13DA09E3" w14:textId="77777777" w:rsidR="00C213D0" w:rsidRPr="005007E7" w:rsidRDefault="00C213D0" w:rsidP="00C213D0">
      <w:pPr>
        <w:spacing w:after="0" w:line="240" w:lineRule="auto"/>
        <w:jc w:val="both"/>
        <w:rPr>
          <w:rFonts w:ascii="Arial Narrow" w:hAnsi="Arial Narrow" w:cs="Arial"/>
          <w:noProof/>
          <w:lang w:val="es-ES_tradnl"/>
        </w:rPr>
      </w:pPr>
    </w:p>
    <w:p w14:paraId="6BEAAFBF" w14:textId="0D07608C" w:rsidR="00C213D0" w:rsidRPr="005007E7" w:rsidRDefault="00C213D0" w:rsidP="00C213D0">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r w:rsidRPr="005007E7">
        <w:rPr>
          <w:rFonts w:ascii="Arial Narrow" w:hAnsi="Arial Narrow"/>
          <w:color w:val="000000"/>
          <w:sz w:val="22"/>
          <w:szCs w:val="22"/>
          <w:lang w:val="es-ES_tradnl"/>
        </w:rPr>
        <w:t>6.1.1. PONDERACIÓN TÉCNICA Y DE CALI</w:t>
      </w:r>
      <w:r w:rsidR="00644657">
        <w:rPr>
          <w:rFonts w:ascii="Arial Narrow" w:hAnsi="Arial Narrow"/>
          <w:color w:val="000000"/>
          <w:sz w:val="22"/>
          <w:szCs w:val="22"/>
          <w:lang w:val="es-ES_tradnl"/>
        </w:rPr>
        <w:t>DAD (MÁXIMO 2</w:t>
      </w:r>
      <w:r w:rsidRPr="005007E7">
        <w:rPr>
          <w:rFonts w:ascii="Arial Narrow" w:hAnsi="Arial Narrow"/>
          <w:color w:val="000000"/>
          <w:sz w:val="22"/>
          <w:szCs w:val="22"/>
          <w:lang w:val="es-ES_tradnl"/>
        </w:rPr>
        <w:t>9 PUNTOS)</w:t>
      </w:r>
    </w:p>
    <w:p w14:paraId="2565137F" w14:textId="77777777" w:rsidR="00C213D0" w:rsidRPr="005007E7" w:rsidRDefault="00C213D0" w:rsidP="00C213D0">
      <w:pPr>
        <w:spacing w:after="0" w:line="240" w:lineRule="auto"/>
        <w:jc w:val="both"/>
        <w:rPr>
          <w:rFonts w:ascii="Arial Narrow" w:hAnsi="Arial Narrow"/>
          <w:iCs/>
          <w:color w:val="000000"/>
          <w:lang w:val="es-ES_tradnl"/>
        </w:rPr>
      </w:pPr>
    </w:p>
    <w:p w14:paraId="31A9B233" w14:textId="17DAF421" w:rsidR="00C213D0" w:rsidRPr="005007E7" w:rsidRDefault="00C213D0" w:rsidP="00C213D0">
      <w:pPr>
        <w:spacing w:after="0" w:line="240" w:lineRule="auto"/>
        <w:jc w:val="both"/>
        <w:rPr>
          <w:rFonts w:ascii="Arial Narrow" w:hAnsi="Arial Narrow"/>
          <w:iCs/>
          <w:color w:val="000000"/>
          <w:lang w:val="es-ES_tradnl"/>
        </w:rPr>
      </w:pPr>
      <w:r w:rsidRPr="005007E7">
        <w:rPr>
          <w:rFonts w:ascii="Arial Narrow" w:hAnsi="Arial Narrow"/>
          <w:iCs/>
          <w:color w:val="000000"/>
          <w:lang w:val="es-ES_tradnl"/>
        </w:rPr>
        <w:t xml:space="preserve">En cumplimiento de lo dispuesto en el Articulo 2.2.1.1.2.2.2 del Decreto 1082 de 2015, el proponente que presente el ofrecimiento más favorable a la Entidad, en términos técnicos y de calidad obtendrá un </w:t>
      </w:r>
      <w:r w:rsidRPr="005007E7">
        <w:rPr>
          <w:rFonts w:ascii="Arial Narrow" w:hAnsi="Arial Narrow"/>
          <w:b/>
          <w:iCs/>
          <w:color w:val="000000"/>
          <w:lang w:val="es-ES_tradnl"/>
        </w:rPr>
        <w:t xml:space="preserve">máximo de </w:t>
      </w:r>
      <w:r w:rsidR="00644657">
        <w:rPr>
          <w:rFonts w:ascii="Arial Narrow" w:hAnsi="Arial Narrow"/>
          <w:b/>
          <w:iCs/>
          <w:color w:val="000000"/>
          <w:lang w:val="es-ES_tradnl"/>
        </w:rPr>
        <w:t>VEINTINUEVE (2</w:t>
      </w:r>
      <w:r w:rsidRPr="005007E7">
        <w:rPr>
          <w:rFonts w:ascii="Arial Narrow" w:hAnsi="Arial Narrow"/>
          <w:b/>
          <w:iCs/>
          <w:color w:val="000000"/>
          <w:lang w:val="es-ES_tradnl"/>
        </w:rPr>
        <w:t>9) puntos</w:t>
      </w:r>
      <w:r w:rsidRPr="005007E7">
        <w:rPr>
          <w:rFonts w:ascii="Arial Narrow" w:hAnsi="Arial Narrow"/>
          <w:iCs/>
          <w:color w:val="000000"/>
          <w:lang w:val="es-ES_tradnl"/>
        </w:rPr>
        <w:t xml:space="preserve"> de calificación por este concepto. Entendiéndose como más favorable, las condiciones técnicas adicionales que para la entidad representan ventajas de calidad. </w:t>
      </w:r>
    </w:p>
    <w:p w14:paraId="562617CE" w14:textId="77777777" w:rsidR="00C213D0" w:rsidRPr="005007E7" w:rsidRDefault="00C213D0" w:rsidP="00C213D0">
      <w:pPr>
        <w:spacing w:after="0" w:line="240" w:lineRule="auto"/>
        <w:jc w:val="both"/>
        <w:rPr>
          <w:rFonts w:ascii="Arial Narrow" w:hAnsi="Arial Narrow"/>
          <w:iCs/>
          <w:color w:val="000000"/>
          <w:lang w:val="es-ES_tradnl"/>
        </w:rPr>
      </w:pPr>
    </w:p>
    <w:p w14:paraId="0E6C2C68" w14:textId="340ED201" w:rsidR="00C213D0" w:rsidRPr="005007E7" w:rsidRDefault="00C213D0" w:rsidP="00C213D0">
      <w:pPr>
        <w:spacing w:after="0" w:line="240" w:lineRule="auto"/>
        <w:jc w:val="both"/>
        <w:rPr>
          <w:rFonts w:ascii="Arial Narrow" w:hAnsi="Arial Narrow"/>
          <w:iCs/>
          <w:color w:val="000000"/>
          <w:lang w:val="es-ES_tradnl"/>
        </w:rPr>
      </w:pPr>
      <w:r w:rsidRPr="005007E7">
        <w:rPr>
          <w:rFonts w:ascii="Arial Narrow" w:hAnsi="Arial Narrow"/>
          <w:iCs/>
          <w:color w:val="000000"/>
          <w:lang w:val="es-ES_tradnl"/>
        </w:rPr>
        <w:t>Los ofrecimientos que respectan a este punto harán parte de la minuta del contrato de acuerdo con lo ofrecido por el proponente seleccionado y será objeto de verificación en sitio durante la ejecución de la obra por parte de la interventoría</w:t>
      </w:r>
      <w:r w:rsidR="00644657">
        <w:rPr>
          <w:rFonts w:ascii="Arial Narrow" w:hAnsi="Arial Narrow"/>
          <w:iCs/>
          <w:color w:val="000000"/>
          <w:lang w:val="es-ES_tradnl"/>
        </w:rPr>
        <w:t xml:space="preserve"> </w:t>
      </w:r>
      <w:r w:rsidR="00644657" w:rsidRPr="00834094">
        <w:rPr>
          <w:rFonts w:ascii="Arial Narrow" w:hAnsi="Arial Narrow"/>
          <w:iCs/>
          <w:color w:val="000000" w:themeColor="text1"/>
        </w:rPr>
        <w:t>designada</w:t>
      </w:r>
      <w:r w:rsidRPr="005007E7">
        <w:rPr>
          <w:rFonts w:ascii="Arial Narrow" w:hAnsi="Arial Narrow"/>
          <w:iCs/>
          <w:color w:val="000000"/>
          <w:lang w:val="es-ES_tradnl"/>
        </w:rPr>
        <w:t xml:space="preserve">.     </w:t>
      </w:r>
    </w:p>
    <w:p w14:paraId="66F03AD7" w14:textId="77777777" w:rsidR="00C213D0" w:rsidRDefault="00C213D0" w:rsidP="00C213D0">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p>
    <w:tbl>
      <w:tblPr>
        <w:tblW w:w="4397" w:type="pct"/>
        <w:jc w:val="center"/>
        <w:tblLook w:val="01E0" w:firstRow="1" w:lastRow="1" w:firstColumn="1" w:lastColumn="1" w:noHBand="0" w:noVBand="0"/>
      </w:tblPr>
      <w:tblGrid>
        <w:gridCol w:w="6008"/>
        <w:gridCol w:w="1954"/>
      </w:tblGrid>
      <w:tr w:rsidR="00644657" w:rsidRPr="00644657" w14:paraId="6D862CE5" w14:textId="77777777" w:rsidTr="0013798B">
        <w:trPr>
          <w:trHeight w:val="233"/>
          <w:jc w:val="center"/>
        </w:trPr>
        <w:tc>
          <w:tcPr>
            <w:tcW w:w="3773" w:type="pct"/>
            <w:tcBorders>
              <w:top w:val="single" w:sz="4" w:space="0" w:color="auto"/>
              <w:left w:val="single" w:sz="4" w:space="0" w:color="auto"/>
              <w:bottom w:val="single" w:sz="4" w:space="0" w:color="auto"/>
              <w:right w:val="single" w:sz="4" w:space="0" w:color="auto"/>
            </w:tcBorders>
            <w:shd w:val="clear" w:color="auto" w:fill="C0C0C0"/>
            <w:vAlign w:val="center"/>
          </w:tcPr>
          <w:p w14:paraId="465CA85D" w14:textId="77777777" w:rsidR="00644657" w:rsidRPr="00644657" w:rsidRDefault="00644657" w:rsidP="0013798B">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rPr>
            </w:pPr>
            <w:r w:rsidRPr="00644657">
              <w:rPr>
                <w:rFonts w:ascii="Arial Narrow" w:hAnsi="Arial Narrow" w:cs="Arial"/>
                <w:b/>
                <w:sz w:val="18"/>
                <w:szCs w:val="18"/>
              </w:rPr>
              <w:t>ASPECTO</w:t>
            </w:r>
          </w:p>
        </w:tc>
        <w:tc>
          <w:tcPr>
            <w:tcW w:w="1227" w:type="pct"/>
            <w:tcBorders>
              <w:top w:val="single" w:sz="4" w:space="0" w:color="auto"/>
              <w:left w:val="single" w:sz="4" w:space="0" w:color="auto"/>
              <w:bottom w:val="single" w:sz="4" w:space="0" w:color="auto"/>
              <w:right w:val="single" w:sz="4" w:space="0" w:color="auto"/>
            </w:tcBorders>
            <w:shd w:val="clear" w:color="auto" w:fill="C0C0C0"/>
            <w:vAlign w:val="center"/>
          </w:tcPr>
          <w:p w14:paraId="6BB3D884" w14:textId="77777777" w:rsidR="00644657" w:rsidRPr="00644657" w:rsidRDefault="00644657" w:rsidP="0013798B">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rPr>
            </w:pPr>
            <w:r w:rsidRPr="00644657">
              <w:rPr>
                <w:rFonts w:ascii="Arial Narrow" w:hAnsi="Arial Narrow" w:cs="Arial"/>
                <w:b/>
                <w:sz w:val="18"/>
                <w:szCs w:val="18"/>
              </w:rPr>
              <w:t>CALIFICACIÓN</w:t>
            </w:r>
          </w:p>
        </w:tc>
      </w:tr>
      <w:tr w:rsidR="00644657" w:rsidRPr="00644657" w14:paraId="29D6EBED" w14:textId="77777777" w:rsidTr="0013798B">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4F755197" w14:textId="77777777" w:rsidR="00644657" w:rsidRPr="00644657" w:rsidRDefault="00644657" w:rsidP="0013798B">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rPr>
            </w:pPr>
            <w:r w:rsidRPr="00644657">
              <w:rPr>
                <w:rFonts w:ascii="Arial Narrow" w:hAnsi="Arial Narrow" w:cs="Arial"/>
                <w:b/>
                <w:sz w:val="18"/>
                <w:szCs w:val="18"/>
              </w:rPr>
              <w:t>TÉCNICO Y DE CALIDAD</w:t>
            </w:r>
          </w:p>
        </w:tc>
        <w:tc>
          <w:tcPr>
            <w:tcW w:w="1227" w:type="pct"/>
            <w:tcBorders>
              <w:top w:val="single" w:sz="4" w:space="0" w:color="auto"/>
              <w:left w:val="single" w:sz="4" w:space="0" w:color="auto"/>
              <w:bottom w:val="single" w:sz="4" w:space="0" w:color="auto"/>
              <w:right w:val="single" w:sz="4" w:space="0" w:color="auto"/>
            </w:tcBorders>
            <w:vAlign w:val="center"/>
          </w:tcPr>
          <w:p w14:paraId="62C7E632" w14:textId="77777777" w:rsidR="00644657" w:rsidRPr="00644657" w:rsidRDefault="00644657" w:rsidP="0013798B">
            <w:pPr>
              <w:jc w:val="center"/>
              <w:rPr>
                <w:rFonts w:ascii="Arial Narrow" w:hAnsi="Arial Narrow" w:cs="Arial"/>
                <w:b/>
                <w:sz w:val="18"/>
                <w:szCs w:val="18"/>
              </w:rPr>
            </w:pPr>
            <w:r w:rsidRPr="00644657">
              <w:rPr>
                <w:rFonts w:ascii="Arial Narrow" w:hAnsi="Arial Narrow" w:cs="Arial"/>
                <w:b/>
                <w:sz w:val="18"/>
                <w:szCs w:val="18"/>
              </w:rPr>
              <w:t>29</w:t>
            </w:r>
          </w:p>
        </w:tc>
      </w:tr>
      <w:tr w:rsidR="00644657" w:rsidRPr="00644657" w14:paraId="2E7041A4" w14:textId="77777777" w:rsidTr="0013798B">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35259BD2" w14:textId="77777777" w:rsidR="00644657" w:rsidRPr="00644657" w:rsidRDefault="00644657" w:rsidP="0013798B">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sz w:val="18"/>
                <w:szCs w:val="18"/>
              </w:rPr>
            </w:pPr>
            <w:r w:rsidRPr="00644657">
              <w:rPr>
                <w:rFonts w:ascii="Arial Narrow" w:hAnsi="Arial Narrow"/>
                <w:sz w:val="18"/>
                <w:szCs w:val="18"/>
              </w:rPr>
              <w:t>DISPONIBILIDAD DE MAQUINARIA ADICIONAL EN SITIO</w:t>
            </w:r>
          </w:p>
        </w:tc>
        <w:tc>
          <w:tcPr>
            <w:tcW w:w="1227" w:type="pct"/>
            <w:tcBorders>
              <w:top w:val="single" w:sz="4" w:space="0" w:color="auto"/>
              <w:left w:val="single" w:sz="4" w:space="0" w:color="auto"/>
              <w:bottom w:val="single" w:sz="4" w:space="0" w:color="auto"/>
              <w:right w:val="single" w:sz="4" w:space="0" w:color="auto"/>
            </w:tcBorders>
            <w:vAlign w:val="center"/>
          </w:tcPr>
          <w:p w14:paraId="7ED78E05" w14:textId="77777777" w:rsidR="00644657" w:rsidRPr="00644657" w:rsidRDefault="00644657" w:rsidP="0013798B">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sz w:val="18"/>
                <w:szCs w:val="18"/>
              </w:rPr>
            </w:pPr>
            <w:r w:rsidRPr="00644657">
              <w:rPr>
                <w:rFonts w:ascii="Arial Narrow" w:hAnsi="Arial Narrow" w:cs="Arial"/>
                <w:sz w:val="18"/>
                <w:szCs w:val="18"/>
              </w:rPr>
              <w:t>29</w:t>
            </w:r>
          </w:p>
        </w:tc>
      </w:tr>
      <w:tr w:rsidR="00644657" w:rsidRPr="00644657" w14:paraId="10E30470" w14:textId="77777777" w:rsidTr="0013798B">
        <w:trPr>
          <w:trHeight w:val="292"/>
          <w:jc w:val="center"/>
        </w:trPr>
        <w:tc>
          <w:tcPr>
            <w:tcW w:w="3773" w:type="pct"/>
            <w:tcBorders>
              <w:top w:val="single" w:sz="4" w:space="0" w:color="auto"/>
              <w:left w:val="single" w:sz="4" w:space="0" w:color="auto"/>
              <w:bottom w:val="single" w:sz="4" w:space="0" w:color="auto"/>
              <w:right w:val="single" w:sz="4" w:space="0" w:color="auto"/>
            </w:tcBorders>
            <w:shd w:val="clear" w:color="auto" w:fill="BFBFBF"/>
            <w:vAlign w:val="center"/>
          </w:tcPr>
          <w:p w14:paraId="2392F2BE" w14:textId="77777777" w:rsidR="00644657" w:rsidRPr="00644657" w:rsidRDefault="00644657" w:rsidP="0013798B">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b/>
                <w:sz w:val="18"/>
                <w:szCs w:val="18"/>
              </w:rPr>
            </w:pPr>
            <w:r w:rsidRPr="00644657">
              <w:rPr>
                <w:rFonts w:ascii="Arial Narrow" w:hAnsi="Arial Narrow"/>
                <w:b/>
                <w:sz w:val="18"/>
                <w:szCs w:val="18"/>
              </w:rPr>
              <w:t>TOTAL</w:t>
            </w:r>
          </w:p>
        </w:tc>
        <w:tc>
          <w:tcPr>
            <w:tcW w:w="1227" w:type="pct"/>
            <w:tcBorders>
              <w:top w:val="single" w:sz="4" w:space="0" w:color="auto"/>
              <w:left w:val="single" w:sz="4" w:space="0" w:color="auto"/>
              <w:bottom w:val="single" w:sz="4" w:space="0" w:color="auto"/>
              <w:right w:val="single" w:sz="4" w:space="0" w:color="auto"/>
            </w:tcBorders>
            <w:shd w:val="clear" w:color="auto" w:fill="BFBFBF"/>
            <w:vAlign w:val="center"/>
          </w:tcPr>
          <w:p w14:paraId="57772569" w14:textId="77777777" w:rsidR="00644657" w:rsidRPr="00644657" w:rsidRDefault="00644657" w:rsidP="0013798B">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jc w:val="center"/>
              <w:textAlignment w:val="baseline"/>
              <w:rPr>
                <w:rFonts w:ascii="Arial Narrow" w:hAnsi="Arial Narrow" w:cs="Arial"/>
                <w:b/>
                <w:sz w:val="18"/>
                <w:szCs w:val="18"/>
              </w:rPr>
            </w:pPr>
            <w:r w:rsidRPr="00644657">
              <w:rPr>
                <w:rFonts w:ascii="Arial Narrow" w:hAnsi="Arial Narrow" w:cs="Arial"/>
                <w:b/>
                <w:sz w:val="18"/>
                <w:szCs w:val="18"/>
              </w:rPr>
              <w:t>29</w:t>
            </w:r>
          </w:p>
        </w:tc>
      </w:tr>
    </w:tbl>
    <w:p w14:paraId="13365BC8" w14:textId="77777777" w:rsidR="00644657" w:rsidRDefault="00644657" w:rsidP="00C213D0">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p>
    <w:p w14:paraId="79E21B30" w14:textId="7DAE3944" w:rsidR="00C213D0" w:rsidRPr="00644657" w:rsidRDefault="00644657" w:rsidP="0060282F">
      <w:pPr>
        <w:pStyle w:val="Prrafodelista"/>
        <w:numPr>
          <w:ilvl w:val="0"/>
          <w:numId w:val="41"/>
        </w:numPr>
        <w:jc w:val="both"/>
        <w:rPr>
          <w:rFonts w:ascii="Arial Narrow" w:hAnsi="Arial Narrow"/>
          <w:b/>
          <w:iCs/>
          <w:color w:val="000000"/>
          <w:sz w:val="22"/>
          <w:szCs w:val="22"/>
          <w:u w:val="single"/>
          <w:lang w:val="es-ES_tradnl"/>
        </w:rPr>
      </w:pPr>
      <w:r w:rsidRPr="00644657">
        <w:rPr>
          <w:rFonts w:ascii="Arial Narrow" w:hAnsi="Arial Narrow"/>
          <w:b/>
          <w:iCs/>
          <w:color w:val="000000"/>
          <w:sz w:val="22"/>
          <w:szCs w:val="22"/>
          <w:u w:val="single"/>
        </w:rPr>
        <w:t>Disponibilidad de maquinaria adicional en sitio</w:t>
      </w:r>
      <w:r w:rsidRPr="00644657">
        <w:rPr>
          <w:rFonts w:ascii="Arial Narrow" w:hAnsi="Arial Narrow"/>
          <w:b/>
          <w:iCs/>
          <w:color w:val="000000"/>
          <w:sz w:val="22"/>
          <w:szCs w:val="22"/>
          <w:u w:val="single"/>
          <w:lang w:val="es-CO"/>
        </w:rPr>
        <w:t xml:space="preserve"> (MÁXIMO 29 PUNTOS)</w:t>
      </w:r>
    </w:p>
    <w:p w14:paraId="7239F061" w14:textId="77777777" w:rsidR="00C213D0" w:rsidRPr="005007E7" w:rsidRDefault="00C213D0" w:rsidP="00C213D0">
      <w:pPr>
        <w:pStyle w:val="Prrafodelista"/>
        <w:ind w:left="0"/>
        <w:jc w:val="both"/>
        <w:rPr>
          <w:rFonts w:ascii="Arial Narrow" w:hAnsi="Arial Narrow"/>
          <w:b/>
          <w:iCs/>
          <w:color w:val="000000"/>
          <w:sz w:val="22"/>
          <w:szCs w:val="22"/>
          <w:u w:val="single"/>
          <w:lang w:val="es-ES_tradnl"/>
        </w:rPr>
      </w:pPr>
    </w:p>
    <w:p w14:paraId="33C7A177" w14:textId="1A691738" w:rsidR="00C213D0" w:rsidRPr="005007E7" w:rsidRDefault="00644657" w:rsidP="00C213D0">
      <w:pPr>
        <w:spacing w:after="0" w:line="240" w:lineRule="auto"/>
        <w:jc w:val="both"/>
        <w:rPr>
          <w:rFonts w:ascii="Arial Narrow" w:hAnsi="Arial Narrow" w:cs="Arial"/>
          <w:lang w:val="es-ES_tradnl"/>
        </w:rPr>
      </w:pPr>
      <w:r w:rsidRPr="00834094">
        <w:rPr>
          <w:rFonts w:ascii="Arial Narrow" w:hAnsi="Arial Narrow"/>
        </w:rPr>
        <w:t xml:space="preserve">Para la asignación del puntaje relacionado con este sub-factor, el proponente deberá </w:t>
      </w:r>
      <w:r w:rsidR="000E3FB7">
        <w:rPr>
          <w:rFonts w:ascii="Arial Narrow" w:hAnsi="Arial Narrow"/>
        </w:rPr>
        <w:t>allegar certificación de</w:t>
      </w:r>
      <w:r w:rsidRPr="00834094">
        <w:rPr>
          <w:rFonts w:ascii="Arial Narrow" w:hAnsi="Arial Narrow"/>
        </w:rPr>
        <w:t xml:space="preserve"> que cuenta con </w:t>
      </w:r>
      <w:r w:rsidRPr="00834094">
        <w:rPr>
          <w:rFonts w:ascii="Arial Narrow" w:hAnsi="Arial Narrow" w:cs="Arial"/>
        </w:rPr>
        <w:t xml:space="preserve">la disponibilidad de maquinaria pesada, específicamente bola de demolición y/o retroexcavadora adicional que permita que el adjudicatario reduzca tiempos de intervención en la ejecución de las obras de demolición, sin que esto genere un mayor costo a la Entidad. </w:t>
      </w:r>
      <w:r w:rsidRPr="00834094">
        <w:rPr>
          <w:rFonts w:ascii="Arial Narrow" w:hAnsi="Arial Narrow"/>
        </w:rPr>
        <w:t xml:space="preserve"> </w:t>
      </w:r>
    </w:p>
    <w:p w14:paraId="01CD8E3A" w14:textId="77777777" w:rsidR="00C213D0" w:rsidRPr="005007E7" w:rsidRDefault="00C213D0" w:rsidP="00117920">
      <w:pPr>
        <w:spacing w:after="0" w:line="240" w:lineRule="auto"/>
        <w:jc w:val="both"/>
        <w:rPr>
          <w:rFonts w:ascii="Arial Narrow" w:hAnsi="Arial Narrow" w:cs="Arial"/>
          <w:noProof/>
          <w:lang w:val="es-ES_tradnl"/>
        </w:rPr>
      </w:pPr>
    </w:p>
    <w:p w14:paraId="510E5078" w14:textId="68790D66" w:rsidR="00117920" w:rsidRPr="005007E7" w:rsidRDefault="00117920" w:rsidP="00117920">
      <w:pPr>
        <w:spacing w:after="0" w:line="240" w:lineRule="auto"/>
        <w:jc w:val="both"/>
        <w:rPr>
          <w:rFonts w:ascii="Arial Narrow" w:hAnsi="Arial Narrow"/>
          <w:b/>
          <w:lang w:val="es-ES_tradnl"/>
        </w:rPr>
      </w:pPr>
      <w:r w:rsidRPr="005007E7">
        <w:rPr>
          <w:rFonts w:ascii="Arial Narrow" w:hAnsi="Arial Narrow" w:cs="Arial"/>
          <w:b/>
          <w:noProof/>
          <w:lang w:val="es-ES_tradnl"/>
        </w:rPr>
        <w:t xml:space="preserve">6.1.2. </w:t>
      </w:r>
      <w:r w:rsidRPr="005007E7">
        <w:rPr>
          <w:rFonts w:ascii="Arial Narrow" w:hAnsi="Arial Narrow"/>
          <w:b/>
          <w:lang w:val="es-ES_tradnl"/>
        </w:rPr>
        <w:t>INCORPORACIÓN TRABAJADORES CON DISCAPACIDAD (MÁXIMO 1 PUNTO)</w:t>
      </w:r>
    </w:p>
    <w:p w14:paraId="0703E94F" w14:textId="77777777" w:rsidR="00117920" w:rsidRPr="005007E7" w:rsidRDefault="00117920" w:rsidP="00117920">
      <w:pPr>
        <w:spacing w:after="0" w:line="240" w:lineRule="auto"/>
        <w:jc w:val="both"/>
        <w:rPr>
          <w:rFonts w:ascii="Arial Narrow" w:hAnsi="Arial Narrow" w:cs="Arial"/>
          <w:noProof/>
          <w:lang w:val="es-ES_tradnl"/>
        </w:rPr>
      </w:pPr>
    </w:p>
    <w:tbl>
      <w:tblPr>
        <w:tblW w:w="4397" w:type="pct"/>
        <w:jc w:val="center"/>
        <w:tblLook w:val="01E0" w:firstRow="1" w:lastRow="1" w:firstColumn="1" w:lastColumn="1" w:noHBand="0" w:noVBand="0"/>
      </w:tblPr>
      <w:tblGrid>
        <w:gridCol w:w="6008"/>
        <w:gridCol w:w="1954"/>
      </w:tblGrid>
      <w:tr w:rsidR="00117920" w:rsidRPr="005007E7" w14:paraId="69892782" w14:textId="77777777" w:rsidTr="00F245D7">
        <w:trPr>
          <w:trHeight w:val="233"/>
          <w:jc w:val="center"/>
        </w:trPr>
        <w:tc>
          <w:tcPr>
            <w:tcW w:w="3773" w:type="pct"/>
            <w:tcBorders>
              <w:top w:val="single" w:sz="4" w:space="0" w:color="auto"/>
              <w:left w:val="single" w:sz="4" w:space="0" w:color="auto"/>
              <w:bottom w:val="single" w:sz="4" w:space="0" w:color="auto"/>
              <w:right w:val="single" w:sz="4" w:space="0" w:color="auto"/>
            </w:tcBorders>
            <w:shd w:val="clear" w:color="auto" w:fill="C0C0C0"/>
            <w:vAlign w:val="center"/>
          </w:tcPr>
          <w:p w14:paraId="2D31E728"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ASPECTO</w:t>
            </w:r>
          </w:p>
        </w:tc>
        <w:tc>
          <w:tcPr>
            <w:tcW w:w="1227" w:type="pct"/>
            <w:tcBorders>
              <w:top w:val="single" w:sz="4" w:space="0" w:color="auto"/>
              <w:left w:val="single" w:sz="4" w:space="0" w:color="auto"/>
              <w:bottom w:val="single" w:sz="4" w:space="0" w:color="auto"/>
              <w:right w:val="single" w:sz="4" w:space="0" w:color="auto"/>
            </w:tcBorders>
            <w:shd w:val="clear" w:color="auto" w:fill="C0C0C0"/>
            <w:vAlign w:val="center"/>
          </w:tcPr>
          <w:p w14:paraId="6E7DC205"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CALIFICACIÓN</w:t>
            </w:r>
          </w:p>
        </w:tc>
      </w:tr>
      <w:tr w:rsidR="00117920" w:rsidRPr="005007E7" w14:paraId="7AACE39C" w14:textId="77777777" w:rsidTr="00F245D7">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4DBDA36E" w14:textId="77777777" w:rsidR="00117920" w:rsidRPr="005007E7" w:rsidRDefault="00117920" w:rsidP="0011792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 xml:space="preserve">   INCORPORACIÓN TRABAJADORES CON DISCAPACIDAD</w:t>
            </w:r>
          </w:p>
        </w:tc>
        <w:tc>
          <w:tcPr>
            <w:tcW w:w="1227" w:type="pct"/>
            <w:tcBorders>
              <w:top w:val="single" w:sz="4" w:space="0" w:color="auto"/>
              <w:left w:val="single" w:sz="4" w:space="0" w:color="auto"/>
              <w:bottom w:val="single" w:sz="4" w:space="0" w:color="auto"/>
              <w:right w:val="single" w:sz="4" w:space="0" w:color="auto"/>
            </w:tcBorders>
          </w:tcPr>
          <w:p w14:paraId="7F33A0CD"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eastAsia="Calibri" w:hAnsi="Arial Narrow" w:cs="Arial"/>
                <w:b/>
                <w:lang w:val="es-ES_tradnl" w:eastAsia="es-CO"/>
              </w:rPr>
            </w:pPr>
            <w:r w:rsidRPr="005007E7">
              <w:rPr>
                <w:rFonts w:ascii="Arial Narrow" w:eastAsia="Calibri" w:hAnsi="Arial Narrow" w:cs="Arial"/>
                <w:b/>
                <w:lang w:val="es-ES_tradnl" w:eastAsia="es-CO"/>
              </w:rPr>
              <w:t>1</w:t>
            </w:r>
          </w:p>
        </w:tc>
      </w:tr>
    </w:tbl>
    <w:p w14:paraId="55A4E3B6"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p>
    <w:p w14:paraId="31C0A9B1"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r w:rsidRPr="005007E7">
        <w:rPr>
          <w:rFonts w:ascii="Arial Narrow" w:hAnsi="Arial Narrow" w:cs="Arial"/>
          <w:color w:val="000000"/>
          <w:lang w:val="es-ES_tradnl" w:eastAsia="es-CO"/>
        </w:rPr>
        <w:t>En cumplimiento de lo dispuesto en el Decreto 392 de 2018, la USPEC otorgará el uno por ciento (1%) del total de los puntos establecidos en la presente Licitación Pública, es decir UN (1) PUNTO, al proponente que acredite la vinculación de trabajadores con discapacidad en su planta de personal, de acuerdo con los siguientes requisitos:</w:t>
      </w:r>
    </w:p>
    <w:p w14:paraId="718A8EB4" w14:textId="77777777" w:rsidR="00117920" w:rsidRPr="005007E7" w:rsidRDefault="00117920" w:rsidP="00117920">
      <w:pPr>
        <w:shd w:val="clear" w:color="auto" w:fill="FFFFFF"/>
        <w:spacing w:after="0" w:line="240" w:lineRule="auto"/>
        <w:jc w:val="both"/>
        <w:rPr>
          <w:rFonts w:ascii="Arial Narrow" w:hAnsi="Arial Narrow" w:cs="Arial"/>
          <w:b/>
          <w:bCs/>
          <w:color w:val="000000"/>
          <w:lang w:val="es-ES_tradnl" w:eastAsia="es-CO"/>
        </w:rPr>
      </w:pPr>
    </w:p>
    <w:p w14:paraId="473AA658"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r w:rsidRPr="005007E7">
        <w:rPr>
          <w:rFonts w:ascii="Arial Narrow" w:hAnsi="Arial Narrow" w:cs="Arial"/>
          <w:b/>
          <w:bCs/>
          <w:color w:val="000000"/>
          <w:lang w:val="es-ES_tradnl" w:eastAsia="es-CO"/>
        </w:rPr>
        <w:t>1.</w:t>
      </w:r>
      <w:r w:rsidRPr="005007E7">
        <w:rPr>
          <w:rFonts w:ascii="Arial Narrow" w:hAnsi="Arial Narrow" w:cs="Arial"/>
          <w:color w:val="000000"/>
          <w:lang w:val="es-ES_tradnl" w:eastAsia="es-CO"/>
        </w:rPr>
        <w:t xml:space="preserve">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4526835E" w14:textId="77777777" w:rsidR="00117920" w:rsidRPr="005007E7" w:rsidRDefault="00117920" w:rsidP="00117920">
      <w:pPr>
        <w:shd w:val="clear" w:color="auto" w:fill="FFFFFF"/>
        <w:spacing w:after="0" w:line="240" w:lineRule="auto"/>
        <w:jc w:val="both"/>
        <w:rPr>
          <w:rFonts w:ascii="Arial Narrow" w:hAnsi="Arial Narrow" w:cs="Arial"/>
          <w:b/>
          <w:bCs/>
          <w:color w:val="000000"/>
          <w:lang w:val="es-ES_tradnl" w:eastAsia="es-CO"/>
        </w:rPr>
      </w:pPr>
    </w:p>
    <w:p w14:paraId="300C5CE7"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r w:rsidRPr="005007E7">
        <w:rPr>
          <w:rFonts w:ascii="Arial Narrow" w:hAnsi="Arial Narrow" w:cs="Arial"/>
          <w:b/>
          <w:bCs/>
          <w:color w:val="000000"/>
          <w:lang w:val="es-ES_tradnl" w:eastAsia="es-CO"/>
        </w:rPr>
        <w:t>2.</w:t>
      </w:r>
      <w:r w:rsidRPr="005007E7">
        <w:rPr>
          <w:rFonts w:ascii="Arial Narrow" w:hAnsi="Arial Narrow" w:cs="Arial"/>
          <w:color w:val="000000"/>
          <w:lang w:val="es-ES_tradnl" w:eastAsia="es-CO"/>
        </w:rPr>
        <w:t xml:space="preserve"> Acreditar el número mínimo de personas con discapacidad en su planta de personal, de conformidad con lo señalado en el certificado expedido por el Ministerio del Trabajo, el cual deberá estar vigente a la fecha de cierre del proceso de selección.</w:t>
      </w:r>
    </w:p>
    <w:p w14:paraId="554B4F1A"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p>
    <w:p w14:paraId="6554E913" w14:textId="77777777" w:rsidR="00117920" w:rsidRPr="005007E7" w:rsidRDefault="00117920" w:rsidP="00117920">
      <w:pPr>
        <w:shd w:val="clear" w:color="auto" w:fill="FFFFFF"/>
        <w:spacing w:after="0" w:line="240" w:lineRule="auto"/>
        <w:jc w:val="both"/>
        <w:rPr>
          <w:rFonts w:ascii="Arial Narrow" w:hAnsi="Arial Narrow" w:cs="Arial"/>
          <w:color w:val="000000"/>
          <w:lang w:val="es-ES_tradnl" w:eastAsia="es-CO"/>
        </w:rPr>
      </w:pPr>
      <w:r w:rsidRPr="005007E7">
        <w:rPr>
          <w:rFonts w:ascii="Arial Narrow" w:hAnsi="Arial Narrow" w:cs="Arial"/>
          <w:color w:val="000000"/>
          <w:lang w:val="es-ES_tradnl" w:eastAsia="es-CO"/>
        </w:rPr>
        <w:t>Verificados los anteriores requisitos, se asignará UN (1) PUNTO, a quienes acrediten el número mínimo de trabajadores con discapacidad, señalados a continuación:</w:t>
      </w:r>
    </w:p>
    <w:p w14:paraId="3C1A3AB7" w14:textId="77777777" w:rsidR="00117920" w:rsidRDefault="00117920" w:rsidP="00117920">
      <w:pPr>
        <w:shd w:val="clear" w:color="auto" w:fill="FFFFFF"/>
        <w:spacing w:after="0" w:line="240" w:lineRule="auto"/>
        <w:jc w:val="both"/>
        <w:rPr>
          <w:rFonts w:ascii="Arial Narrow" w:hAnsi="Arial Narrow" w:cs="Arial"/>
          <w:color w:val="000000"/>
          <w:lang w:val="es-ES_tradnl" w:eastAsia="es-CO"/>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77"/>
        <w:gridCol w:w="3402"/>
      </w:tblGrid>
      <w:tr w:rsidR="0013798B" w:rsidRPr="0013798B" w14:paraId="76AC5CA0" w14:textId="77777777" w:rsidTr="0013798B">
        <w:trPr>
          <w:trHeight w:val="57"/>
          <w:jc w:val="center"/>
        </w:trPr>
        <w:tc>
          <w:tcPr>
            <w:tcW w:w="4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Mar>
              <w:top w:w="0" w:type="dxa"/>
              <w:left w:w="70" w:type="dxa"/>
              <w:bottom w:w="0" w:type="dxa"/>
              <w:right w:w="70" w:type="dxa"/>
            </w:tcMar>
            <w:vAlign w:val="center"/>
            <w:hideMark/>
          </w:tcPr>
          <w:p w14:paraId="76761CDF" w14:textId="77777777" w:rsidR="0013798B" w:rsidRPr="0013798B" w:rsidRDefault="0013798B" w:rsidP="0013798B">
            <w:pPr>
              <w:spacing w:line="254" w:lineRule="auto"/>
              <w:jc w:val="center"/>
              <w:rPr>
                <w:rFonts w:ascii="Arial Narrow" w:hAnsi="Arial Narrow" w:cs="Arial"/>
                <w:b/>
                <w:bCs/>
                <w:sz w:val="18"/>
                <w:szCs w:val="18"/>
                <w:lang w:eastAsia="es-CO"/>
              </w:rPr>
            </w:pPr>
            <w:r w:rsidRPr="0013798B">
              <w:rPr>
                <w:rFonts w:ascii="Arial Narrow" w:hAnsi="Arial Narrow" w:cs="Arial"/>
                <w:b/>
                <w:bCs/>
                <w:color w:val="000000" w:themeColor="text1"/>
                <w:sz w:val="18"/>
                <w:szCs w:val="18"/>
                <w:lang w:eastAsia="es-CO"/>
              </w:rPr>
              <w:t>Número total de trabajadores de la planta de personal del proponente</w:t>
            </w: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3E8CCD" w14:textId="77777777" w:rsidR="0013798B" w:rsidRPr="0013798B" w:rsidRDefault="0013798B" w:rsidP="0013798B">
            <w:pPr>
              <w:spacing w:line="254" w:lineRule="auto"/>
              <w:jc w:val="center"/>
              <w:rPr>
                <w:rFonts w:ascii="Arial Narrow" w:hAnsi="Arial Narrow" w:cs="Arial"/>
                <w:b/>
                <w:bCs/>
                <w:sz w:val="18"/>
                <w:szCs w:val="18"/>
                <w:lang w:eastAsia="es-CO"/>
              </w:rPr>
            </w:pPr>
            <w:r w:rsidRPr="0013798B">
              <w:rPr>
                <w:rFonts w:ascii="Arial Narrow" w:hAnsi="Arial Narrow" w:cs="Arial"/>
                <w:b/>
                <w:bCs/>
                <w:color w:val="000000" w:themeColor="text1"/>
                <w:sz w:val="18"/>
                <w:szCs w:val="18"/>
                <w:lang w:eastAsia="es-CO"/>
              </w:rPr>
              <w:t>Número mínimo de trabajadores con discapacidad exigido</w:t>
            </w:r>
          </w:p>
        </w:tc>
      </w:tr>
      <w:tr w:rsidR="0013798B" w:rsidRPr="0013798B" w14:paraId="7F55B30C" w14:textId="77777777" w:rsidTr="0013798B">
        <w:trPr>
          <w:trHeight w:val="94"/>
          <w:jc w:val="center"/>
        </w:trPr>
        <w:tc>
          <w:tcPr>
            <w:tcW w:w="42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hideMark/>
          </w:tcPr>
          <w:p w14:paraId="4D6A6341"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Entre 1 y 30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6E9BA5"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1</w:t>
            </w:r>
          </w:p>
        </w:tc>
      </w:tr>
      <w:tr w:rsidR="0013798B" w:rsidRPr="0013798B" w14:paraId="01FE3838" w14:textId="77777777" w:rsidTr="0013798B">
        <w:trPr>
          <w:trHeight w:val="98"/>
          <w:jc w:val="center"/>
        </w:trPr>
        <w:tc>
          <w:tcPr>
            <w:tcW w:w="42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hideMark/>
          </w:tcPr>
          <w:p w14:paraId="15C2D6B6" w14:textId="77777777" w:rsidR="0013798B" w:rsidRPr="0013798B" w:rsidRDefault="0013798B" w:rsidP="0013798B">
            <w:pPr>
              <w:spacing w:line="254" w:lineRule="auto"/>
              <w:jc w:val="center"/>
              <w:rPr>
                <w:rFonts w:ascii="Arial Narrow" w:hAnsi="Arial Narrow" w:cs="Arial"/>
                <w:color w:val="000000"/>
                <w:sz w:val="18"/>
                <w:szCs w:val="18"/>
                <w:highlight w:val="yellow"/>
              </w:rPr>
            </w:pPr>
            <w:r w:rsidRPr="0013798B">
              <w:rPr>
                <w:rFonts w:ascii="Arial Narrow" w:hAnsi="Arial Narrow" w:cs="Arial"/>
                <w:color w:val="000000" w:themeColor="text1"/>
                <w:sz w:val="18"/>
                <w:szCs w:val="18"/>
                <w:lang w:eastAsia="es-CO"/>
              </w:rPr>
              <w:t>Entre 31 y 100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3C7A0"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2</w:t>
            </w:r>
          </w:p>
        </w:tc>
      </w:tr>
      <w:tr w:rsidR="0013798B" w:rsidRPr="0013798B" w14:paraId="595F79C2" w14:textId="77777777" w:rsidTr="0013798B">
        <w:trPr>
          <w:trHeight w:val="98"/>
          <w:jc w:val="center"/>
        </w:trPr>
        <w:tc>
          <w:tcPr>
            <w:tcW w:w="42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hideMark/>
          </w:tcPr>
          <w:p w14:paraId="10BF6FD3" w14:textId="77777777" w:rsidR="0013798B" w:rsidRPr="0013798B" w:rsidRDefault="0013798B" w:rsidP="0013798B">
            <w:pPr>
              <w:spacing w:line="254" w:lineRule="auto"/>
              <w:jc w:val="center"/>
              <w:rPr>
                <w:rFonts w:ascii="Arial Narrow" w:hAnsi="Arial Narrow" w:cs="Arial"/>
                <w:color w:val="000000"/>
                <w:sz w:val="18"/>
                <w:szCs w:val="18"/>
                <w:highlight w:val="yellow"/>
              </w:rPr>
            </w:pPr>
            <w:r w:rsidRPr="0013798B">
              <w:rPr>
                <w:rFonts w:ascii="Arial Narrow" w:hAnsi="Arial Narrow" w:cs="Arial"/>
                <w:color w:val="000000" w:themeColor="text1"/>
                <w:sz w:val="18"/>
                <w:szCs w:val="18"/>
                <w:lang w:eastAsia="es-CO"/>
              </w:rPr>
              <w:t>Entre 101 y 150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319CF7"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3</w:t>
            </w:r>
          </w:p>
        </w:tc>
      </w:tr>
      <w:tr w:rsidR="0013798B" w:rsidRPr="0013798B" w14:paraId="3BF4E0AB" w14:textId="77777777" w:rsidTr="0013798B">
        <w:trPr>
          <w:trHeight w:val="98"/>
          <w:jc w:val="center"/>
        </w:trPr>
        <w:tc>
          <w:tcPr>
            <w:tcW w:w="42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hideMark/>
          </w:tcPr>
          <w:p w14:paraId="3ECEF300" w14:textId="77777777" w:rsidR="0013798B" w:rsidRPr="0013798B" w:rsidRDefault="0013798B" w:rsidP="0013798B">
            <w:pPr>
              <w:spacing w:line="254" w:lineRule="auto"/>
              <w:jc w:val="center"/>
              <w:rPr>
                <w:rFonts w:ascii="Arial Narrow" w:hAnsi="Arial Narrow" w:cs="Arial"/>
                <w:color w:val="000000"/>
                <w:sz w:val="18"/>
                <w:szCs w:val="18"/>
                <w:highlight w:val="yellow"/>
              </w:rPr>
            </w:pPr>
            <w:r w:rsidRPr="0013798B">
              <w:rPr>
                <w:rFonts w:ascii="Arial Narrow" w:hAnsi="Arial Narrow" w:cs="Arial"/>
                <w:color w:val="000000" w:themeColor="text1"/>
                <w:sz w:val="18"/>
                <w:szCs w:val="18"/>
                <w:lang w:eastAsia="es-CO"/>
              </w:rPr>
              <w:t>Entre 151 y 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4D1394"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4</w:t>
            </w:r>
          </w:p>
        </w:tc>
      </w:tr>
      <w:tr w:rsidR="0013798B" w:rsidRPr="0013798B" w14:paraId="64ADB6E9" w14:textId="77777777" w:rsidTr="0013798B">
        <w:trPr>
          <w:trHeight w:val="98"/>
          <w:jc w:val="center"/>
        </w:trPr>
        <w:tc>
          <w:tcPr>
            <w:tcW w:w="4277"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hideMark/>
          </w:tcPr>
          <w:p w14:paraId="3C5BDA09" w14:textId="77777777" w:rsidR="0013798B" w:rsidRPr="0013798B" w:rsidRDefault="0013798B" w:rsidP="0013798B">
            <w:pPr>
              <w:spacing w:line="254" w:lineRule="auto"/>
              <w:jc w:val="center"/>
              <w:rPr>
                <w:rFonts w:ascii="Arial Narrow" w:hAnsi="Arial Narrow" w:cs="Arial"/>
                <w:color w:val="000000"/>
                <w:sz w:val="18"/>
                <w:szCs w:val="18"/>
                <w:highlight w:val="yellow"/>
              </w:rPr>
            </w:pPr>
            <w:r w:rsidRPr="0013798B">
              <w:rPr>
                <w:rFonts w:ascii="Arial Narrow" w:hAnsi="Arial Narrow" w:cs="Arial"/>
                <w:color w:val="000000" w:themeColor="text1"/>
                <w:sz w:val="18"/>
                <w:szCs w:val="18"/>
                <w:lang w:eastAsia="es-CO"/>
              </w:rPr>
              <w:t>Más de 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C863E9" w14:textId="77777777" w:rsidR="0013798B" w:rsidRPr="0013798B" w:rsidRDefault="0013798B" w:rsidP="0013798B">
            <w:pPr>
              <w:spacing w:line="254" w:lineRule="auto"/>
              <w:jc w:val="center"/>
              <w:rPr>
                <w:rFonts w:ascii="Arial Narrow" w:hAnsi="Arial Narrow" w:cs="Arial"/>
                <w:b/>
                <w:bCs/>
                <w:color w:val="000000"/>
                <w:sz w:val="18"/>
                <w:szCs w:val="18"/>
                <w:lang w:eastAsia="es-CO"/>
              </w:rPr>
            </w:pPr>
            <w:r w:rsidRPr="0013798B">
              <w:rPr>
                <w:rFonts w:ascii="Arial Narrow" w:hAnsi="Arial Narrow" w:cs="Arial"/>
                <w:color w:val="000000" w:themeColor="text1"/>
                <w:sz w:val="18"/>
                <w:szCs w:val="18"/>
                <w:lang w:eastAsia="es-CO"/>
              </w:rPr>
              <w:t>5</w:t>
            </w:r>
          </w:p>
        </w:tc>
      </w:tr>
    </w:tbl>
    <w:p w14:paraId="1C304864" w14:textId="77777777" w:rsidR="0013798B" w:rsidRDefault="0013798B" w:rsidP="00117920">
      <w:pPr>
        <w:shd w:val="clear" w:color="auto" w:fill="FFFFFF"/>
        <w:spacing w:after="0" w:line="240" w:lineRule="auto"/>
        <w:jc w:val="both"/>
        <w:rPr>
          <w:rFonts w:ascii="Arial Narrow" w:hAnsi="Arial Narrow" w:cs="Arial"/>
          <w:color w:val="000000"/>
          <w:lang w:val="es-ES_tradnl" w:eastAsia="es-CO"/>
        </w:rPr>
      </w:pPr>
    </w:p>
    <w:p w14:paraId="69706E41" w14:textId="77777777" w:rsidR="00117920" w:rsidRPr="005007E7" w:rsidRDefault="00117920" w:rsidP="00117920">
      <w:pPr>
        <w:shd w:val="clear" w:color="auto" w:fill="FFFFFF"/>
        <w:spacing w:after="0" w:line="240" w:lineRule="auto"/>
        <w:jc w:val="both"/>
        <w:rPr>
          <w:rFonts w:ascii="Arial Narrow" w:hAnsi="Arial Narrow"/>
          <w:color w:val="222222"/>
          <w:lang w:val="es-ES_tradnl"/>
        </w:rPr>
      </w:pPr>
      <w:r w:rsidRPr="005007E7">
        <w:rPr>
          <w:rFonts w:ascii="Arial Narrow" w:hAnsi="Arial Narrow" w:cs="Arial"/>
          <w:b/>
          <w:bCs/>
          <w:color w:val="000000"/>
          <w:lang w:val="es-ES_tradnl" w:eastAsia="es-CO"/>
        </w:rPr>
        <w:t>Nota:</w:t>
      </w:r>
      <w:r w:rsidRPr="005007E7">
        <w:rPr>
          <w:rFonts w:ascii="Arial Narrow" w:hAnsi="Arial Narrow" w:cs="Arial"/>
          <w:color w:val="000000"/>
          <w:lang w:val="es-ES_tradnl" w:eastAsia="es-CO"/>
        </w:rPr>
        <w:t xml:space="preserve"> Para efectos de lo señalado en el presente numeral, si la oferta es presentada por un consorcio, unión temporal o promesa de sociedad futura, se tendrá en cuenta la planta de personal del integrante del proponente plural que aporte como mínimo el cuarenta por ciento (40%) de la </w:t>
      </w:r>
      <w:r w:rsidRPr="005007E7">
        <w:rPr>
          <w:rFonts w:ascii="Arial Narrow" w:hAnsi="Arial Narrow"/>
          <w:color w:val="222222"/>
          <w:lang w:val="es-ES_tradnl"/>
        </w:rPr>
        <w:t>EXPERICIENCIA ADICIONAL ESPECIFICA DEL PROPONENTE registrada en el RUP.</w:t>
      </w:r>
    </w:p>
    <w:p w14:paraId="3E414FCA" w14:textId="77777777" w:rsidR="00C213D0" w:rsidRPr="005007E7" w:rsidRDefault="00C213D0" w:rsidP="00071FF6">
      <w:pPr>
        <w:spacing w:after="0" w:line="240" w:lineRule="auto"/>
        <w:jc w:val="both"/>
        <w:rPr>
          <w:rFonts w:ascii="Arial Narrow" w:hAnsi="Arial Narrow" w:cs="Arial"/>
          <w:noProof/>
          <w:lang w:val="es-ES_tradnl"/>
        </w:rPr>
      </w:pPr>
    </w:p>
    <w:p w14:paraId="5C161A39" w14:textId="77777777" w:rsidR="00117920" w:rsidRPr="005007E7" w:rsidRDefault="00117920" w:rsidP="00117920">
      <w:pPr>
        <w:pStyle w:val="Cuerpodeltexto20"/>
        <w:shd w:val="clear" w:color="auto" w:fill="auto"/>
        <w:tabs>
          <w:tab w:val="left" w:pos="828"/>
        </w:tabs>
        <w:spacing w:after="0" w:line="240" w:lineRule="auto"/>
        <w:ind w:firstLine="0"/>
        <w:jc w:val="both"/>
        <w:rPr>
          <w:rFonts w:ascii="Arial Narrow" w:hAnsi="Arial Narrow"/>
          <w:sz w:val="22"/>
          <w:szCs w:val="22"/>
          <w:lang w:val="es-ES_tradnl"/>
        </w:rPr>
      </w:pPr>
      <w:r w:rsidRPr="005007E7">
        <w:rPr>
          <w:rFonts w:ascii="Arial Narrow" w:hAnsi="Arial Narrow"/>
          <w:noProof/>
          <w:sz w:val="22"/>
          <w:szCs w:val="22"/>
          <w:lang w:val="es-ES_tradnl"/>
        </w:rPr>
        <w:t xml:space="preserve">6.1.3 </w:t>
      </w:r>
      <w:r w:rsidRPr="005007E7">
        <w:rPr>
          <w:rFonts w:ascii="Arial Narrow" w:hAnsi="Arial Narrow"/>
          <w:sz w:val="22"/>
          <w:szCs w:val="22"/>
          <w:lang w:val="es-ES_tradnl"/>
        </w:rPr>
        <w:t>INCENTIVO A LA INDUSTRIA NACIONAL (MÁXIMO 10 PUNTOS)</w:t>
      </w:r>
    </w:p>
    <w:p w14:paraId="7A994E3B" w14:textId="77777777" w:rsidR="006D10BE" w:rsidRPr="005007E7" w:rsidRDefault="006D10BE" w:rsidP="00117920">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p>
    <w:tbl>
      <w:tblPr>
        <w:tblW w:w="4397" w:type="pct"/>
        <w:jc w:val="center"/>
        <w:tblLook w:val="01E0" w:firstRow="1" w:lastRow="1" w:firstColumn="1" w:lastColumn="1" w:noHBand="0" w:noVBand="0"/>
      </w:tblPr>
      <w:tblGrid>
        <w:gridCol w:w="6008"/>
        <w:gridCol w:w="1954"/>
      </w:tblGrid>
      <w:tr w:rsidR="00117920" w:rsidRPr="005007E7" w14:paraId="0E67E174" w14:textId="77777777" w:rsidTr="00F245D7">
        <w:trPr>
          <w:trHeight w:val="233"/>
          <w:jc w:val="center"/>
        </w:trPr>
        <w:tc>
          <w:tcPr>
            <w:tcW w:w="3773" w:type="pct"/>
            <w:tcBorders>
              <w:top w:val="single" w:sz="4" w:space="0" w:color="auto"/>
              <w:left w:val="single" w:sz="4" w:space="0" w:color="auto"/>
              <w:bottom w:val="single" w:sz="4" w:space="0" w:color="auto"/>
              <w:right w:val="single" w:sz="4" w:space="0" w:color="auto"/>
            </w:tcBorders>
            <w:shd w:val="clear" w:color="auto" w:fill="C0C0C0"/>
            <w:vAlign w:val="center"/>
          </w:tcPr>
          <w:p w14:paraId="56F8D618"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ASPECTO</w:t>
            </w:r>
          </w:p>
        </w:tc>
        <w:tc>
          <w:tcPr>
            <w:tcW w:w="1227" w:type="pct"/>
            <w:tcBorders>
              <w:top w:val="single" w:sz="4" w:space="0" w:color="auto"/>
              <w:left w:val="single" w:sz="4" w:space="0" w:color="auto"/>
              <w:bottom w:val="single" w:sz="4" w:space="0" w:color="auto"/>
              <w:right w:val="single" w:sz="4" w:space="0" w:color="auto"/>
            </w:tcBorders>
            <w:shd w:val="clear" w:color="auto" w:fill="C0C0C0"/>
            <w:vAlign w:val="center"/>
          </w:tcPr>
          <w:p w14:paraId="233A4B4F"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CALIFICACIÓN</w:t>
            </w:r>
          </w:p>
        </w:tc>
      </w:tr>
      <w:tr w:rsidR="00117920" w:rsidRPr="005007E7" w14:paraId="4C0BD32D" w14:textId="77777777" w:rsidTr="00F245D7">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4240EB1E" w14:textId="77777777" w:rsidR="00117920" w:rsidRPr="005007E7" w:rsidRDefault="00117920" w:rsidP="0011792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INCENTIVO A LA INDUSTRIA NACIONAL</w:t>
            </w:r>
          </w:p>
        </w:tc>
        <w:tc>
          <w:tcPr>
            <w:tcW w:w="1227" w:type="pct"/>
            <w:tcBorders>
              <w:top w:val="single" w:sz="4" w:space="0" w:color="auto"/>
              <w:left w:val="single" w:sz="4" w:space="0" w:color="auto"/>
              <w:bottom w:val="single" w:sz="4" w:space="0" w:color="auto"/>
              <w:right w:val="single" w:sz="4" w:space="0" w:color="auto"/>
            </w:tcBorders>
          </w:tcPr>
          <w:p w14:paraId="4F88BEC8"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eastAsia="Calibri" w:hAnsi="Arial Narrow" w:cs="Arial"/>
                <w:b/>
                <w:lang w:val="es-ES_tradnl" w:eastAsia="es-CO"/>
              </w:rPr>
            </w:pPr>
            <w:r w:rsidRPr="005007E7">
              <w:rPr>
                <w:rFonts w:ascii="Arial Narrow" w:hAnsi="Arial Narrow" w:cs="Arial"/>
                <w:b/>
                <w:lang w:val="es-ES_tradnl"/>
              </w:rPr>
              <w:t>10</w:t>
            </w:r>
          </w:p>
        </w:tc>
      </w:tr>
    </w:tbl>
    <w:p w14:paraId="7CB13AFD" w14:textId="77777777" w:rsidR="00117920" w:rsidRPr="005007E7" w:rsidRDefault="00117920" w:rsidP="00117920">
      <w:pPr>
        <w:pStyle w:val="Prrafodelista"/>
        <w:widowControl w:val="0"/>
        <w:tabs>
          <w:tab w:val="left" w:pos="660"/>
        </w:tabs>
        <w:ind w:left="0" w:right="20"/>
        <w:jc w:val="both"/>
        <w:rPr>
          <w:rFonts w:ascii="Arial Narrow" w:eastAsia="Calibri" w:hAnsi="Arial Narrow" w:cs="Arial"/>
          <w:b/>
          <w:vanish/>
          <w:sz w:val="22"/>
          <w:szCs w:val="22"/>
          <w:lang w:val="es-ES_tradnl" w:eastAsia="en-US"/>
        </w:rPr>
      </w:pPr>
    </w:p>
    <w:p w14:paraId="2E6059F0" w14:textId="77777777" w:rsidR="006D10BE" w:rsidRPr="005007E7" w:rsidRDefault="00117920" w:rsidP="00117920">
      <w:pPr>
        <w:pStyle w:val="Cuerpodeltexto0"/>
        <w:shd w:val="clear" w:color="auto" w:fill="auto"/>
        <w:spacing w:after="0" w:line="240" w:lineRule="auto"/>
        <w:ind w:right="140" w:firstLine="0"/>
        <w:rPr>
          <w:rFonts w:ascii="Arial Narrow" w:hAnsi="Arial Narrow"/>
          <w:i/>
          <w:color w:val="000000"/>
          <w:sz w:val="22"/>
          <w:szCs w:val="22"/>
          <w:lang w:val="es-ES_tradnl"/>
        </w:rPr>
      </w:pPr>
      <w:r w:rsidRPr="005007E7">
        <w:rPr>
          <w:rFonts w:ascii="Arial Narrow" w:hAnsi="Arial Narrow"/>
          <w:color w:val="000000"/>
          <w:sz w:val="22"/>
          <w:szCs w:val="22"/>
          <w:lang w:val="es-ES_tradnl"/>
        </w:rPr>
        <w:t xml:space="preserve">Para la calificación de este aspecto se asignará un puntaje máximo de diez (10) puntos y se tendrá en cuenta lo establecido en el artículo 2.2.1.2.4.2.1. del Decreto 1082 de 2015, que delimita lo relacionado con </w:t>
      </w:r>
      <w:r w:rsidRPr="005007E7">
        <w:rPr>
          <w:rFonts w:ascii="Arial Narrow" w:hAnsi="Arial Narrow"/>
          <w:i/>
          <w:color w:val="000000"/>
          <w:sz w:val="22"/>
          <w:szCs w:val="22"/>
          <w:lang w:val="es-ES_tradnl"/>
        </w:rPr>
        <w:t>“servicio de origen nacional”</w:t>
      </w:r>
      <w:r w:rsidRPr="005007E7">
        <w:rPr>
          <w:rFonts w:ascii="Arial Narrow" w:hAnsi="Arial Narrow"/>
          <w:color w:val="000000"/>
          <w:sz w:val="22"/>
          <w:szCs w:val="22"/>
          <w:lang w:val="es-ES_tradnl"/>
        </w:rPr>
        <w:t xml:space="preserve">, disponiendo que </w:t>
      </w:r>
      <w:r w:rsidRPr="005007E7">
        <w:rPr>
          <w:rFonts w:ascii="Arial Narrow" w:hAnsi="Arial Narrow"/>
          <w:i/>
          <w:color w:val="000000"/>
          <w:sz w:val="22"/>
          <w:szCs w:val="22"/>
          <w:lang w:val="es-ES_tradnl"/>
        </w:rPr>
        <w:t>“son servicios de origen nacional aquéllos prestados por empresas constituidas de acuerdo con la legislación nacional, por personas naturales colombianas o por residentes en Colombia”</w:t>
      </w:r>
      <w:r w:rsidR="006D10BE" w:rsidRPr="005007E7">
        <w:rPr>
          <w:rFonts w:ascii="Arial Narrow" w:hAnsi="Arial Narrow"/>
          <w:i/>
          <w:color w:val="000000"/>
          <w:sz w:val="22"/>
          <w:szCs w:val="22"/>
          <w:lang w:val="es-ES_tradnl"/>
        </w:rPr>
        <w:t>.</w:t>
      </w:r>
    </w:p>
    <w:p w14:paraId="3630ED5A" w14:textId="26350C6E" w:rsidR="00117920" w:rsidRPr="005007E7" w:rsidRDefault="00117920" w:rsidP="00117920">
      <w:pPr>
        <w:pStyle w:val="Cuerpodeltexto0"/>
        <w:shd w:val="clear" w:color="auto" w:fill="auto"/>
        <w:spacing w:after="0" w:line="240" w:lineRule="auto"/>
        <w:ind w:right="140" w:firstLine="0"/>
        <w:rPr>
          <w:rFonts w:ascii="Arial Narrow" w:hAnsi="Arial Narrow"/>
          <w:color w:val="000000"/>
          <w:sz w:val="22"/>
          <w:szCs w:val="22"/>
          <w:lang w:val="es-ES_tradnl"/>
        </w:rPr>
      </w:pPr>
    </w:p>
    <w:p w14:paraId="0E0E6FD6" w14:textId="77777777" w:rsidR="00117920" w:rsidRPr="005007E7" w:rsidRDefault="00117920" w:rsidP="00117920">
      <w:pPr>
        <w:pStyle w:val="Cuerpodeltexto0"/>
        <w:shd w:val="clear" w:color="auto" w:fill="auto"/>
        <w:spacing w:after="0" w:line="240" w:lineRule="auto"/>
        <w:ind w:right="140" w:firstLine="0"/>
        <w:rPr>
          <w:rFonts w:ascii="Arial Narrow" w:hAnsi="Arial Narrow"/>
          <w:color w:val="000000"/>
          <w:sz w:val="22"/>
          <w:szCs w:val="22"/>
          <w:lang w:val="es-ES_tradnl"/>
        </w:rPr>
      </w:pPr>
      <w:r w:rsidRPr="005007E7">
        <w:rPr>
          <w:rFonts w:ascii="Arial Narrow" w:hAnsi="Arial Narrow"/>
          <w:color w:val="000000"/>
          <w:sz w:val="22"/>
          <w:szCs w:val="22"/>
          <w:lang w:val="es-ES_tradnl"/>
        </w:rPr>
        <w:t>De igual manera, conforme con lo establecido en el parágrafo del artículo 1 de la Ley 816 de 2003, modificado por el artículo 51 del Decreto 19 de 2012,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w:t>
      </w:r>
    </w:p>
    <w:p w14:paraId="2B6A4064" w14:textId="77777777" w:rsidR="006D10BE" w:rsidRPr="005007E7" w:rsidRDefault="006D10BE" w:rsidP="00117920">
      <w:pPr>
        <w:pStyle w:val="Cuerpodeltexto0"/>
        <w:shd w:val="clear" w:color="auto" w:fill="auto"/>
        <w:spacing w:after="0" w:line="240" w:lineRule="auto"/>
        <w:ind w:right="140" w:firstLine="0"/>
        <w:rPr>
          <w:rFonts w:ascii="Arial Narrow" w:hAnsi="Arial Narrow"/>
          <w:color w:val="000000"/>
          <w:sz w:val="22"/>
          <w:szCs w:val="22"/>
          <w:lang w:val="es-ES_tradnl"/>
        </w:rPr>
      </w:pPr>
    </w:p>
    <w:p w14:paraId="5AE52BEC" w14:textId="77777777" w:rsidR="00117920" w:rsidRPr="005007E7" w:rsidRDefault="00117920" w:rsidP="00117920">
      <w:pPr>
        <w:pStyle w:val="Cuerpodeltexto0"/>
        <w:shd w:val="clear" w:color="auto" w:fill="auto"/>
        <w:spacing w:after="0" w:line="240" w:lineRule="auto"/>
        <w:ind w:right="142" w:firstLine="0"/>
        <w:rPr>
          <w:rFonts w:ascii="Arial Narrow" w:hAnsi="Arial Narrow"/>
          <w:color w:val="000000"/>
          <w:sz w:val="22"/>
          <w:szCs w:val="22"/>
          <w:lang w:val="es-ES_tradnl"/>
        </w:rPr>
      </w:pPr>
      <w:r w:rsidRPr="005007E7">
        <w:rPr>
          <w:rFonts w:ascii="Arial Narrow" w:hAnsi="Arial Narrow"/>
          <w:color w:val="000000"/>
          <w:sz w:val="22"/>
          <w:szCs w:val="22"/>
          <w:lang w:val="es-ES_tradnl"/>
        </w:rPr>
        <w:t>En cumplimiento de lo dispuesto por la Ley 816 de 2003 los puntajes que se asignarán en cada uno de los casos serán los siguientes:</w:t>
      </w:r>
    </w:p>
    <w:p w14:paraId="4AB4B216" w14:textId="77777777" w:rsidR="00117920" w:rsidRPr="005007E7" w:rsidRDefault="00117920" w:rsidP="00117920">
      <w:pPr>
        <w:pStyle w:val="Cuerpodeltexto0"/>
        <w:shd w:val="clear" w:color="auto" w:fill="auto"/>
        <w:spacing w:after="0" w:line="240" w:lineRule="auto"/>
        <w:ind w:right="142" w:firstLine="0"/>
        <w:rPr>
          <w:rFonts w:ascii="Arial Narrow" w:hAnsi="Arial Narrow"/>
          <w:color w:val="000000"/>
          <w:sz w:val="22"/>
          <w:szCs w:val="22"/>
          <w:lang w:val="es-ES_tradnl"/>
        </w:rPr>
      </w:pPr>
    </w:p>
    <w:tbl>
      <w:tblPr>
        <w:tblW w:w="4397" w:type="pct"/>
        <w:jc w:val="center"/>
        <w:tblLook w:val="01E0" w:firstRow="1" w:lastRow="1" w:firstColumn="1" w:lastColumn="1" w:noHBand="0" w:noVBand="0"/>
      </w:tblPr>
      <w:tblGrid>
        <w:gridCol w:w="6008"/>
        <w:gridCol w:w="1954"/>
      </w:tblGrid>
      <w:tr w:rsidR="00117920" w:rsidRPr="005007E7" w14:paraId="505B3D3E" w14:textId="77777777" w:rsidTr="00F245D7">
        <w:trPr>
          <w:trHeight w:val="233"/>
          <w:jc w:val="center"/>
        </w:trPr>
        <w:tc>
          <w:tcPr>
            <w:tcW w:w="3773" w:type="pct"/>
            <w:tcBorders>
              <w:top w:val="single" w:sz="4" w:space="0" w:color="auto"/>
              <w:left w:val="single" w:sz="4" w:space="0" w:color="auto"/>
              <w:bottom w:val="single" w:sz="4" w:space="0" w:color="auto"/>
              <w:right w:val="single" w:sz="4" w:space="0" w:color="auto"/>
            </w:tcBorders>
            <w:shd w:val="clear" w:color="auto" w:fill="C0C0C0"/>
            <w:vAlign w:val="center"/>
          </w:tcPr>
          <w:p w14:paraId="1120DA06"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ASPECTO</w:t>
            </w:r>
          </w:p>
        </w:tc>
        <w:tc>
          <w:tcPr>
            <w:tcW w:w="1227" w:type="pct"/>
            <w:tcBorders>
              <w:top w:val="single" w:sz="4" w:space="0" w:color="auto"/>
              <w:left w:val="single" w:sz="4" w:space="0" w:color="auto"/>
              <w:bottom w:val="single" w:sz="4" w:space="0" w:color="auto"/>
              <w:right w:val="single" w:sz="4" w:space="0" w:color="auto"/>
            </w:tcBorders>
            <w:shd w:val="clear" w:color="auto" w:fill="C0C0C0"/>
            <w:vAlign w:val="center"/>
          </w:tcPr>
          <w:p w14:paraId="3458DE77"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CALIFICACIÓN</w:t>
            </w:r>
          </w:p>
        </w:tc>
      </w:tr>
      <w:tr w:rsidR="00117920" w:rsidRPr="005007E7" w14:paraId="1F765479" w14:textId="77777777" w:rsidTr="00F245D7">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57494E56" w14:textId="77777777" w:rsidR="00117920" w:rsidRPr="005007E7" w:rsidRDefault="00117920" w:rsidP="0011792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INCENTIVO A LA INDUSTRIA NACIONAL</w:t>
            </w:r>
          </w:p>
        </w:tc>
        <w:tc>
          <w:tcPr>
            <w:tcW w:w="1227" w:type="pct"/>
            <w:tcBorders>
              <w:top w:val="single" w:sz="4" w:space="0" w:color="auto"/>
              <w:left w:val="single" w:sz="4" w:space="0" w:color="auto"/>
              <w:bottom w:val="single" w:sz="4" w:space="0" w:color="auto"/>
              <w:right w:val="single" w:sz="4" w:space="0" w:color="auto"/>
            </w:tcBorders>
          </w:tcPr>
          <w:p w14:paraId="324F18C7"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eastAsia="Calibri" w:hAnsi="Arial Narrow" w:cs="Arial"/>
                <w:b/>
                <w:lang w:val="es-ES_tradnl" w:eastAsia="es-CO"/>
              </w:rPr>
            </w:pPr>
            <w:r w:rsidRPr="005007E7">
              <w:rPr>
                <w:rFonts w:ascii="Arial Narrow" w:hAnsi="Arial Narrow" w:cs="Arial"/>
                <w:b/>
                <w:lang w:val="es-ES_tradnl"/>
              </w:rPr>
              <w:t>10</w:t>
            </w:r>
          </w:p>
        </w:tc>
      </w:tr>
      <w:tr w:rsidR="00117920" w:rsidRPr="005007E7" w14:paraId="607045E2" w14:textId="77777777" w:rsidTr="00F245D7">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1993790E" w14:textId="77777777" w:rsidR="00117920" w:rsidRPr="005007E7" w:rsidRDefault="00117920" w:rsidP="0011792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olor w:val="000000"/>
                <w:lang w:val="es-ES_tradnl"/>
              </w:rPr>
              <w:t xml:space="preserve">Las Ofertas de bienes y/o servicios nacionales de acuerdo con la legislación nacional </w:t>
            </w:r>
          </w:p>
        </w:tc>
        <w:tc>
          <w:tcPr>
            <w:tcW w:w="1227" w:type="pct"/>
            <w:tcBorders>
              <w:top w:val="single" w:sz="4" w:space="0" w:color="auto"/>
              <w:left w:val="single" w:sz="4" w:space="0" w:color="auto"/>
              <w:bottom w:val="single" w:sz="4" w:space="0" w:color="auto"/>
              <w:right w:val="single" w:sz="4" w:space="0" w:color="auto"/>
            </w:tcBorders>
            <w:vAlign w:val="center"/>
          </w:tcPr>
          <w:p w14:paraId="4997D26C"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olor w:val="000000"/>
                <w:lang w:val="es-ES_tradnl"/>
              </w:rPr>
              <w:t>10</w:t>
            </w:r>
          </w:p>
        </w:tc>
      </w:tr>
      <w:tr w:rsidR="00117920" w:rsidRPr="005007E7" w14:paraId="11778F4A" w14:textId="77777777" w:rsidTr="00F245D7">
        <w:trPr>
          <w:trHeight w:val="292"/>
          <w:jc w:val="center"/>
        </w:trPr>
        <w:tc>
          <w:tcPr>
            <w:tcW w:w="3773" w:type="pct"/>
            <w:tcBorders>
              <w:top w:val="single" w:sz="4" w:space="0" w:color="auto"/>
              <w:left w:val="single" w:sz="4" w:space="0" w:color="auto"/>
              <w:bottom w:val="single" w:sz="4" w:space="0" w:color="auto"/>
              <w:right w:val="single" w:sz="4" w:space="0" w:color="auto"/>
            </w:tcBorders>
            <w:vAlign w:val="center"/>
          </w:tcPr>
          <w:p w14:paraId="4E35E856" w14:textId="77777777" w:rsidR="00117920" w:rsidRPr="005007E7" w:rsidRDefault="00117920" w:rsidP="00117920">
            <w:pPr>
              <w:widowControl w:val="0"/>
              <w:tabs>
                <w:tab w:val="left" w:pos="324"/>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olor w:val="000000"/>
                <w:lang w:val="es-ES_tradnl"/>
              </w:rPr>
            </w:pPr>
            <w:r w:rsidRPr="005007E7">
              <w:rPr>
                <w:rFonts w:ascii="Arial Narrow" w:hAnsi="Arial Narrow"/>
                <w:color w:val="000000"/>
                <w:lang w:val="es-ES_tradnl"/>
              </w:rPr>
              <w:t>Las Ofertas de bienes y/o servicios extranjeros que incorporen servicios profesionales, técnicos y operativos nacionales de acuerdo con la legislación nacional con aplicación del principio de reciprocidad</w:t>
            </w:r>
          </w:p>
        </w:tc>
        <w:tc>
          <w:tcPr>
            <w:tcW w:w="1227" w:type="pct"/>
            <w:tcBorders>
              <w:top w:val="single" w:sz="4" w:space="0" w:color="auto"/>
              <w:left w:val="single" w:sz="4" w:space="0" w:color="auto"/>
              <w:bottom w:val="single" w:sz="4" w:space="0" w:color="auto"/>
              <w:right w:val="single" w:sz="4" w:space="0" w:color="auto"/>
            </w:tcBorders>
            <w:vAlign w:val="center"/>
          </w:tcPr>
          <w:p w14:paraId="051F010A" w14:textId="77777777" w:rsidR="00117920" w:rsidRPr="005007E7" w:rsidRDefault="00117920" w:rsidP="00117920">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olor w:val="000000"/>
                <w:lang w:val="es-ES_tradnl"/>
              </w:rPr>
            </w:pPr>
            <w:r w:rsidRPr="005007E7">
              <w:rPr>
                <w:rFonts w:ascii="Arial Narrow" w:hAnsi="Arial Narrow"/>
                <w:color w:val="000000"/>
                <w:lang w:val="es-ES_tradnl"/>
              </w:rPr>
              <w:t>5</w:t>
            </w:r>
          </w:p>
        </w:tc>
      </w:tr>
    </w:tbl>
    <w:p w14:paraId="44EB349D" w14:textId="77777777" w:rsidR="00BF0061" w:rsidRDefault="00BF0061" w:rsidP="00117920">
      <w:pPr>
        <w:autoSpaceDE w:val="0"/>
        <w:autoSpaceDN w:val="0"/>
        <w:adjustRightInd w:val="0"/>
        <w:spacing w:after="0" w:line="240" w:lineRule="auto"/>
        <w:jc w:val="both"/>
        <w:rPr>
          <w:rFonts w:ascii="Arial Narrow" w:hAnsi="Arial Narrow" w:cs="Arial"/>
          <w:color w:val="000000"/>
          <w:lang w:val="es-ES_tradnl" w:eastAsia="es-CO"/>
        </w:rPr>
      </w:pPr>
    </w:p>
    <w:p w14:paraId="25F6D210" w14:textId="77777777" w:rsidR="00117920" w:rsidRPr="005007E7" w:rsidRDefault="00117920" w:rsidP="00117920">
      <w:pPr>
        <w:autoSpaceDE w:val="0"/>
        <w:autoSpaceDN w:val="0"/>
        <w:adjustRightInd w:val="0"/>
        <w:spacing w:after="0" w:line="240" w:lineRule="auto"/>
        <w:jc w:val="both"/>
        <w:rPr>
          <w:rFonts w:ascii="Arial Narrow" w:hAnsi="Arial Narrow" w:cs="Arial"/>
          <w:color w:val="000000"/>
          <w:lang w:val="es-ES_tradnl" w:eastAsia="es-CO"/>
        </w:rPr>
      </w:pPr>
      <w:r w:rsidRPr="005007E7">
        <w:rPr>
          <w:rFonts w:ascii="Arial Narrow" w:hAnsi="Arial Narrow" w:cs="Arial"/>
          <w:color w:val="000000"/>
          <w:lang w:val="es-ES_tradnl" w:eastAsia="es-CO"/>
        </w:rPr>
        <w:t xml:space="preserve">En el caso de proponentes plurales, el puntaje se asignará de acuerdo con el componente nacional o extranjero ofrecido conforme a lo indicado en este numeral. </w:t>
      </w:r>
    </w:p>
    <w:p w14:paraId="08E579EC" w14:textId="77777777" w:rsidR="00117920" w:rsidRPr="005007E7" w:rsidRDefault="00117920" w:rsidP="00117920">
      <w:pPr>
        <w:autoSpaceDE w:val="0"/>
        <w:autoSpaceDN w:val="0"/>
        <w:adjustRightInd w:val="0"/>
        <w:spacing w:after="0" w:line="240" w:lineRule="auto"/>
        <w:jc w:val="both"/>
        <w:rPr>
          <w:rFonts w:ascii="Arial Narrow" w:hAnsi="Arial Narrow" w:cs="Arial"/>
          <w:b/>
          <w:color w:val="000000"/>
          <w:lang w:val="es-ES_tradnl" w:eastAsia="es-CO"/>
        </w:rPr>
      </w:pPr>
    </w:p>
    <w:p w14:paraId="6682F87F" w14:textId="77777777" w:rsidR="00117920" w:rsidRPr="005007E7" w:rsidRDefault="00117920" w:rsidP="00117920">
      <w:pPr>
        <w:spacing w:after="0" w:line="240" w:lineRule="auto"/>
        <w:ind w:right="48"/>
        <w:jc w:val="both"/>
        <w:rPr>
          <w:rFonts w:ascii="Arial Narrow" w:eastAsia="Arial Narrow" w:hAnsi="Arial Narrow" w:cs="Arial"/>
          <w:lang w:val="es-ES_tradnl"/>
        </w:rPr>
      </w:pPr>
      <w:r w:rsidRPr="005007E7">
        <w:rPr>
          <w:rFonts w:ascii="Arial Narrow" w:eastAsia="Arial Narrow" w:hAnsi="Arial Narrow" w:cs="Arial"/>
          <w:lang w:val="es-ES_tradnl"/>
        </w:rPr>
        <w:t>Para la asignación del puntaje de que trata este numeral el proponente debe presentar con la propuesta la manifestación en la cual indique si los servicios que ofrece son cien por ciento (100%) nacionales o aplica principio de reciprocidad; si ofrece servicios extranjeros con componente nacional sin que acredite principio de reciprocidad o si ofrece servicios extranjeros.</w:t>
      </w:r>
    </w:p>
    <w:p w14:paraId="49840EF5" w14:textId="77777777" w:rsidR="00117920" w:rsidRPr="005007E7" w:rsidRDefault="00117920" w:rsidP="00117920">
      <w:pPr>
        <w:spacing w:after="0" w:line="240" w:lineRule="auto"/>
        <w:ind w:right="48"/>
        <w:jc w:val="both"/>
        <w:rPr>
          <w:rFonts w:ascii="Arial Narrow" w:eastAsia="Arial Narrow" w:hAnsi="Arial Narrow" w:cs="Arial"/>
          <w:lang w:val="es-ES_tradnl"/>
        </w:rPr>
      </w:pPr>
    </w:p>
    <w:p w14:paraId="6A3E9947" w14:textId="505EC21A" w:rsidR="00117920" w:rsidRPr="005007E7" w:rsidRDefault="00117920" w:rsidP="00117920">
      <w:pPr>
        <w:autoSpaceDE w:val="0"/>
        <w:autoSpaceDN w:val="0"/>
        <w:adjustRightInd w:val="0"/>
        <w:spacing w:after="0" w:line="240" w:lineRule="auto"/>
        <w:jc w:val="both"/>
        <w:rPr>
          <w:rFonts w:ascii="Arial Narrow" w:hAnsi="Arial Narrow" w:cs="Arial"/>
          <w:b/>
          <w:color w:val="000000"/>
          <w:u w:val="single"/>
          <w:lang w:val="es-ES_tradnl" w:eastAsia="es-CO"/>
        </w:rPr>
      </w:pPr>
      <w:r w:rsidRPr="005007E7">
        <w:rPr>
          <w:rFonts w:ascii="Arial Narrow" w:eastAsia="Arial Narrow" w:hAnsi="Arial Narrow" w:cs="Arial"/>
          <w:lang w:val="es-ES_tradnl"/>
        </w:rPr>
        <w:t xml:space="preserve">Para el efecto, el proponente deberá diligenciar el </w:t>
      </w:r>
      <w:r w:rsidRPr="005007E7">
        <w:rPr>
          <w:rFonts w:ascii="Arial Narrow" w:eastAsia="Arial Narrow" w:hAnsi="Arial Narrow" w:cs="Arial"/>
          <w:b/>
          <w:lang w:val="es-ES_tradnl"/>
        </w:rPr>
        <w:t>Anexo No. 9 FORMATO APOYO A LA INDUSTRIA NACIONAL</w:t>
      </w:r>
      <w:r w:rsidRPr="005007E7">
        <w:rPr>
          <w:rFonts w:ascii="Arial Narrow" w:eastAsia="Arial Narrow" w:hAnsi="Arial Narrow" w:cs="Arial"/>
          <w:lang w:val="es-ES_tradnl"/>
        </w:rPr>
        <w:t xml:space="preserve">, siendo pertinente reiterar </w:t>
      </w:r>
      <w:r w:rsidRPr="005007E7">
        <w:rPr>
          <w:rFonts w:ascii="Arial Narrow" w:hAnsi="Arial Narrow" w:cs="Arial"/>
          <w:b/>
          <w:color w:val="000000"/>
          <w:u w:val="single"/>
          <w:lang w:val="es-ES_tradnl" w:eastAsia="es-CO"/>
        </w:rPr>
        <w:t xml:space="preserve">que dicha manifestación debe presentarse debidamente firmada con la oferta, so pena de no otorgarse el respectivo puntaje por este aspecto, con los datos y condiciones requeridas en el presente estudio previo y el proyecto de </w:t>
      </w:r>
      <w:r w:rsidR="0056519C" w:rsidRPr="005007E7">
        <w:rPr>
          <w:rFonts w:ascii="Arial Narrow" w:hAnsi="Arial Narrow" w:cs="Arial"/>
          <w:b/>
          <w:color w:val="000000"/>
          <w:u w:val="single"/>
          <w:lang w:val="es-ES_tradnl" w:eastAsia="es-CO"/>
        </w:rPr>
        <w:t>Pliego</w:t>
      </w:r>
      <w:r w:rsidRPr="005007E7">
        <w:rPr>
          <w:rFonts w:ascii="Arial Narrow" w:hAnsi="Arial Narrow" w:cs="Arial"/>
          <w:b/>
          <w:color w:val="000000"/>
          <w:u w:val="single"/>
          <w:lang w:val="es-ES_tradnl" w:eastAsia="es-CO"/>
        </w:rPr>
        <w:t xml:space="preserve"> </w:t>
      </w:r>
      <w:r w:rsidR="0056519C" w:rsidRPr="005007E7">
        <w:rPr>
          <w:rFonts w:ascii="Arial Narrow" w:hAnsi="Arial Narrow" w:cs="Arial"/>
          <w:b/>
          <w:color w:val="000000"/>
          <w:u w:val="single"/>
          <w:lang w:val="es-ES_tradnl" w:eastAsia="es-CO"/>
        </w:rPr>
        <w:t>de Condiciones</w:t>
      </w:r>
      <w:r w:rsidRPr="005007E7">
        <w:rPr>
          <w:rFonts w:ascii="Arial Narrow" w:hAnsi="Arial Narrow" w:cs="Arial"/>
          <w:b/>
          <w:color w:val="000000"/>
          <w:u w:val="single"/>
          <w:lang w:val="es-ES_tradnl" w:eastAsia="es-CO"/>
        </w:rPr>
        <w:t xml:space="preserve"> del proceso; en caso de no cumplir, por ser un requisito de puntaje no habrá lugar a subsanación.</w:t>
      </w:r>
    </w:p>
    <w:p w14:paraId="6B917C42" w14:textId="4758ED55" w:rsidR="00117920" w:rsidRPr="005007E7" w:rsidRDefault="00117920" w:rsidP="006D10BE">
      <w:pPr>
        <w:spacing w:after="0" w:line="240" w:lineRule="auto"/>
        <w:jc w:val="both"/>
        <w:rPr>
          <w:rFonts w:ascii="Arial Narrow" w:hAnsi="Arial Narrow" w:cs="Arial"/>
          <w:noProof/>
          <w:lang w:val="es-ES_tradnl"/>
        </w:rPr>
      </w:pPr>
    </w:p>
    <w:p w14:paraId="4E95F2D9" w14:textId="4C6DB275" w:rsidR="006D10BE" w:rsidRPr="005007E7" w:rsidRDefault="0013798B" w:rsidP="006D10BE">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r>
        <w:rPr>
          <w:rFonts w:ascii="Arial Narrow" w:hAnsi="Arial Narrow"/>
          <w:color w:val="000000"/>
          <w:sz w:val="22"/>
          <w:szCs w:val="22"/>
          <w:lang w:val="es-ES_tradnl"/>
        </w:rPr>
        <w:t>6.1.4 OFERTA ECONÓMICA (MÁXIMO 6</w:t>
      </w:r>
      <w:r w:rsidR="006D10BE" w:rsidRPr="005007E7">
        <w:rPr>
          <w:rFonts w:ascii="Arial Narrow" w:hAnsi="Arial Narrow"/>
          <w:color w:val="000000"/>
          <w:sz w:val="22"/>
          <w:szCs w:val="22"/>
          <w:lang w:val="es-ES_tradnl"/>
        </w:rPr>
        <w:t>0 PUNTOS)</w:t>
      </w:r>
    </w:p>
    <w:p w14:paraId="23A3A5D3" w14:textId="77777777" w:rsidR="006D10BE" w:rsidRPr="005007E7" w:rsidRDefault="006D10BE" w:rsidP="006D10BE">
      <w:pPr>
        <w:pStyle w:val="Cuerpodeltexto20"/>
        <w:shd w:val="clear" w:color="auto" w:fill="auto"/>
        <w:tabs>
          <w:tab w:val="left" w:pos="828"/>
        </w:tabs>
        <w:spacing w:after="0" w:line="240" w:lineRule="auto"/>
        <w:ind w:firstLine="0"/>
        <w:jc w:val="both"/>
        <w:rPr>
          <w:rFonts w:ascii="Arial Narrow" w:hAnsi="Arial Narrow"/>
          <w:color w:val="000000"/>
          <w:sz w:val="22"/>
          <w:szCs w:val="22"/>
          <w:lang w:val="es-ES_tradnl"/>
        </w:rPr>
      </w:pPr>
    </w:p>
    <w:tbl>
      <w:tblPr>
        <w:tblW w:w="4397" w:type="pct"/>
        <w:jc w:val="center"/>
        <w:tblLook w:val="01E0" w:firstRow="1" w:lastRow="1" w:firstColumn="1" w:lastColumn="1" w:noHBand="0" w:noVBand="0"/>
      </w:tblPr>
      <w:tblGrid>
        <w:gridCol w:w="6008"/>
        <w:gridCol w:w="1954"/>
      </w:tblGrid>
      <w:tr w:rsidR="006D10BE" w:rsidRPr="005007E7" w14:paraId="616A2F33" w14:textId="77777777" w:rsidTr="00F245D7">
        <w:trPr>
          <w:trHeight w:val="233"/>
          <w:jc w:val="center"/>
        </w:trPr>
        <w:tc>
          <w:tcPr>
            <w:tcW w:w="3773" w:type="pct"/>
            <w:tcBorders>
              <w:top w:val="single" w:sz="4" w:space="0" w:color="auto"/>
              <w:left w:val="single" w:sz="4" w:space="0" w:color="auto"/>
              <w:bottom w:val="single" w:sz="4" w:space="0" w:color="auto"/>
              <w:right w:val="single" w:sz="4" w:space="0" w:color="auto"/>
            </w:tcBorders>
            <w:shd w:val="clear" w:color="auto" w:fill="C0C0C0"/>
            <w:vAlign w:val="center"/>
          </w:tcPr>
          <w:p w14:paraId="6992466C" w14:textId="77777777" w:rsidR="006D10BE" w:rsidRPr="005007E7" w:rsidRDefault="006D10BE" w:rsidP="006D10BE">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ASPECTO</w:t>
            </w:r>
          </w:p>
        </w:tc>
        <w:tc>
          <w:tcPr>
            <w:tcW w:w="1227" w:type="pct"/>
            <w:tcBorders>
              <w:top w:val="single" w:sz="4" w:space="0" w:color="auto"/>
              <w:left w:val="single" w:sz="4" w:space="0" w:color="auto"/>
              <w:bottom w:val="single" w:sz="4" w:space="0" w:color="auto"/>
              <w:right w:val="single" w:sz="4" w:space="0" w:color="auto"/>
            </w:tcBorders>
            <w:shd w:val="clear" w:color="auto" w:fill="C0C0C0"/>
            <w:vAlign w:val="center"/>
          </w:tcPr>
          <w:p w14:paraId="2BA4840A" w14:textId="77777777" w:rsidR="006D10BE" w:rsidRPr="005007E7" w:rsidRDefault="006D10BE" w:rsidP="006D10BE">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CALIFICACIÓN</w:t>
            </w:r>
          </w:p>
        </w:tc>
      </w:tr>
      <w:tr w:rsidR="006D10BE" w:rsidRPr="005007E7" w14:paraId="1C13B50C" w14:textId="77777777" w:rsidTr="00F245D7">
        <w:trPr>
          <w:trHeight w:val="78"/>
          <w:jc w:val="center"/>
        </w:trPr>
        <w:tc>
          <w:tcPr>
            <w:tcW w:w="3773" w:type="pct"/>
            <w:tcBorders>
              <w:top w:val="single" w:sz="4" w:space="0" w:color="auto"/>
              <w:left w:val="single" w:sz="4" w:space="0" w:color="auto"/>
              <w:bottom w:val="single" w:sz="4" w:space="0" w:color="auto"/>
              <w:right w:val="single" w:sz="4" w:space="0" w:color="auto"/>
            </w:tcBorders>
            <w:vAlign w:val="center"/>
          </w:tcPr>
          <w:p w14:paraId="41A1A0E0" w14:textId="77777777" w:rsidR="006D10BE" w:rsidRPr="005007E7" w:rsidRDefault="006D10BE" w:rsidP="006D10BE">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sidRPr="005007E7">
              <w:rPr>
                <w:rFonts w:ascii="Arial Narrow" w:hAnsi="Arial Narrow" w:cs="Arial"/>
                <w:b/>
                <w:lang w:val="es-ES_tradnl"/>
              </w:rPr>
              <w:t>OFERTA ECONÓMICA</w:t>
            </w:r>
          </w:p>
        </w:tc>
        <w:tc>
          <w:tcPr>
            <w:tcW w:w="1227" w:type="pct"/>
            <w:tcBorders>
              <w:top w:val="single" w:sz="4" w:space="0" w:color="auto"/>
              <w:left w:val="single" w:sz="4" w:space="0" w:color="auto"/>
              <w:bottom w:val="single" w:sz="4" w:space="0" w:color="auto"/>
              <w:right w:val="single" w:sz="4" w:space="0" w:color="auto"/>
            </w:tcBorders>
          </w:tcPr>
          <w:p w14:paraId="70A59A0C" w14:textId="45FDC057" w:rsidR="006D10BE" w:rsidRPr="005007E7" w:rsidRDefault="0013798B" w:rsidP="006D10BE">
            <w:pPr>
              <w:widowControl w:val="0"/>
              <w:tabs>
                <w:tab w:val="left" w:pos="432"/>
                <w:tab w:val="left" w:pos="1152"/>
                <w:tab w:val="left" w:pos="1872"/>
                <w:tab w:val="left" w:pos="2592"/>
                <w:tab w:val="left" w:pos="3312"/>
                <w:tab w:val="left" w:pos="4032"/>
                <w:tab w:val="left" w:pos="4752"/>
                <w:tab w:val="left" w:pos="5472"/>
                <w:tab w:val="left" w:pos="6192"/>
              </w:tabs>
              <w:overflowPunct w:val="0"/>
              <w:autoSpaceDE w:val="0"/>
              <w:autoSpaceDN w:val="0"/>
              <w:adjustRightInd w:val="0"/>
              <w:spacing w:after="0" w:line="240" w:lineRule="auto"/>
              <w:jc w:val="center"/>
              <w:textAlignment w:val="baseline"/>
              <w:rPr>
                <w:rFonts w:ascii="Arial Narrow" w:hAnsi="Arial Narrow" w:cs="Arial"/>
                <w:b/>
                <w:lang w:val="es-ES_tradnl"/>
              </w:rPr>
            </w:pPr>
            <w:r>
              <w:rPr>
                <w:rFonts w:ascii="Arial Narrow" w:hAnsi="Arial Narrow" w:cs="Arial"/>
                <w:b/>
                <w:lang w:val="es-ES_tradnl"/>
              </w:rPr>
              <w:t>6</w:t>
            </w:r>
            <w:r w:rsidR="006D10BE" w:rsidRPr="005007E7">
              <w:rPr>
                <w:rFonts w:ascii="Arial Narrow" w:hAnsi="Arial Narrow" w:cs="Arial"/>
                <w:b/>
                <w:lang w:val="es-ES_tradnl"/>
              </w:rPr>
              <w:t>0</w:t>
            </w:r>
          </w:p>
        </w:tc>
      </w:tr>
    </w:tbl>
    <w:p w14:paraId="3B155C69" w14:textId="77777777" w:rsidR="006D10BE" w:rsidRPr="005007E7" w:rsidRDefault="006D10BE" w:rsidP="006D10BE">
      <w:pPr>
        <w:spacing w:after="0" w:line="240" w:lineRule="auto"/>
        <w:jc w:val="both"/>
        <w:rPr>
          <w:rFonts w:ascii="Arial Narrow" w:hAnsi="Arial Narrow" w:cs="Arial"/>
          <w:b/>
          <w:noProof/>
          <w:lang w:val="es-ES_tradnl"/>
        </w:rPr>
      </w:pPr>
    </w:p>
    <w:p w14:paraId="3D86F3D3" w14:textId="63755110" w:rsidR="006D10BE" w:rsidRPr="005007E7" w:rsidRDefault="006D10BE" w:rsidP="006D10B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lang w:val="es-ES_tradnl"/>
        </w:rPr>
        <w:t xml:space="preserve">La Unidad de Servicios Penitenciarios y Carcelarios asignará un puntaje máximo de </w:t>
      </w:r>
      <w:r w:rsidR="0013798B" w:rsidRPr="0013798B">
        <w:rPr>
          <w:rFonts w:ascii="Arial Narrow" w:hAnsi="Arial Narrow"/>
          <w:b/>
          <w:lang w:val="es-ES_tradnl"/>
        </w:rPr>
        <w:t>sesenta (6</w:t>
      </w:r>
      <w:r w:rsidRPr="0013798B">
        <w:rPr>
          <w:rFonts w:ascii="Arial Narrow" w:hAnsi="Arial Narrow"/>
          <w:b/>
          <w:lang w:val="es-ES_tradnl"/>
        </w:rPr>
        <w:t>0) puntos</w:t>
      </w:r>
      <w:r w:rsidRPr="005007E7">
        <w:rPr>
          <w:rFonts w:ascii="Arial Narrow" w:hAnsi="Arial Narrow"/>
          <w:lang w:val="es-ES_tradnl"/>
        </w:rPr>
        <w:t xml:space="preserve"> acumulables de acuerdo con el método escogido en forma aleatoria para la ponderación de la oferta económica y se tendrá en cuenta los siguientes aspectos</w:t>
      </w:r>
      <w:r w:rsidRPr="005007E7">
        <w:rPr>
          <w:rFonts w:ascii="Arial Narrow" w:hAnsi="Arial Narrow" w:cs="Arial"/>
          <w:lang w:val="es-ES_tradnl"/>
        </w:rPr>
        <w:t xml:space="preserve">: </w:t>
      </w:r>
    </w:p>
    <w:p w14:paraId="7D44AAA8" w14:textId="77777777" w:rsidR="006D10BE" w:rsidRPr="005007E7" w:rsidRDefault="006D10BE" w:rsidP="006D10BE">
      <w:pPr>
        <w:tabs>
          <w:tab w:val="left" w:pos="284"/>
          <w:tab w:val="left" w:pos="318"/>
        </w:tabs>
        <w:spacing w:after="0" w:line="240" w:lineRule="auto"/>
        <w:jc w:val="both"/>
        <w:rPr>
          <w:rFonts w:ascii="Arial Narrow" w:hAnsi="Arial Narrow"/>
          <w:lang w:val="es-ES_tradnl"/>
        </w:rPr>
      </w:pPr>
    </w:p>
    <w:p w14:paraId="1316B329"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sidRPr="0017291A">
        <w:rPr>
          <w:rFonts w:ascii="Arial Narrow" w:hAnsi="Arial Narrow" w:cs="Arial"/>
          <w:sz w:val="22"/>
          <w:szCs w:val="22"/>
        </w:rPr>
        <w:t xml:space="preserve">El Proponente debe presentar la propuesta económica tal como se indica en la plataforma del </w:t>
      </w:r>
      <w:r w:rsidRPr="00686F4F">
        <w:rPr>
          <w:rFonts w:ascii="Arial Narrow" w:hAnsi="Arial Narrow" w:cs="Arial"/>
          <w:b/>
          <w:sz w:val="22"/>
          <w:szCs w:val="22"/>
        </w:rPr>
        <w:t>SECOP II</w:t>
      </w:r>
      <w:r w:rsidRPr="0017291A">
        <w:rPr>
          <w:rFonts w:ascii="Arial Narrow" w:hAnsi="Arial Narrow" w:cs="Arial"/>
          <w:sz w:val="22"/>
          <w:szCs w:val="22"/>
        </w:rPr>
        <w:t>.</w:t>
      </w:r>
    </w:p>
    <w:p w14:paraId="68E3E0F1"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 xml:space="preserve">En la oferta económica el proponente deberá indicar claramente cuál es el precio unitario y total propuesto </w:t>
      </w:r>
      <w:r>
        <w:rPr>
          <w:rFonts w:ascii="Arial Narrow" w:hAnsi="Arial Narrow" w:cs="Arial"/>
          <w:sz w:val="22"/>
          <w:szCs w:val="22"/>
          <w:lang w:val="es-CO"/>
        </w:rPr>
        <w:t>al grupo o grupos que presenta oferta</w:t>
      </w:r>
      <w:r>
        <w:rPr>
          <w:rFonts w:ascii="Arial Narrow" w:hAnsi="Arial Narrow" w:cs="Arial"/>
          <w:sz w:val="22"/>
          <w:szCs w:val="22"/>
        </w:rPr>
        <w:t xml:space="preserve">. </w:t>
      </w:r>
    </w:p>
    <w:p w14:paraId="093979F9"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 xml:space="preserve">El valor de cada ítem que compone el </w:t>
      </w:r>
      <w:r>
        <w:rPr>
          <w:rFonts w:ascii="Arial Narrow" w:hAnsi="Arial Narrow" w:cs="Arial"/>
          <w:sz w:val="22"/>
          <w:szCs w:val="22"/>
          <w:lang w:val="es-ES_tradnl"/>
        </w:rPr>
        <w:t>LISTADO DE ITEMS Y PRECIOS DE REFERENCIA</w:t>
      </w:r>
      <w:r>
        <w:rPr>
          <w:rFonts w:ascii="Arial Narrow" w:hAnsi="Arial Narrow" w:cs="Arial"/>
          <w:sz w:val="22"/>
          <w:szCs w:val="22"/>
        </w:rPr>
        <w:t xml:space="preserve">, en la oferta económica, no puede superar el valor unitario estimado por la Entidad so pena de ser rechazado. </w:t>
      </w:r>
    </w:p>
    <w:p w14:paraId="7D08FD5A" w14:textId="77777777" w:rsidR="0013798B" w:rsidRPr="00B17A3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sidRPr="00B17A3B">
        <w:rPr>
          <w:rFonts w:ascii="Arial Narrow" w:hAnsi="Arial Narrow" w:cs="Arial"/>
          <w:sz w:val="22"/>
          <w:szCs w:val="22"/>
        </w:rPr>
        <w:t xml:space="preserve">El proponente deberá ofertar todos los ítems indicados por la Entidad (Anexo No. 5 – </w:t>
      </w:r>
      <w:r w:rsidRPr="00B17A3B">
        <w:rPr>
          <w:rFonts w:ascii="Arial Narrow" w:hAnsi="Arial Narrow" w:cs="Arial"/>
          <w:sz w:val="22"/>
          <w:szCs w:val="22"/>
          <w:lang w:val="es-ES_tradnl"/>
        </w:rPr>
        <w:t>PRESUPUESTO OFICIAL)</w:t>
      </w:r>
      <w:r w:rsidRPr="00B17A3B">
        <w:rPr>
          <w:rFonts w:ascii="Arial Narrow" w:hAnsi="Arial Narrow" w:cs="Arial"/>
          <w:sz w:val="22"/>
          <w:szCs w:val="22"/>
        </w:rPr>
        <w:t xml:space="preserve">. </w:t>
      </w:r>
    </w:p>
    <w:p w14:paraId="5CEC52DD"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 xml:space="preserve">Considerando el objeto y alcance del presente proceso, el proponente deberá ofertar a la Entidad los porcentajes correspondientes de la administración, imprevistos y utilidad (A.I.U), los cuales no pueden superar en total el 25% antes del IVA sobre utilidad (19%), del presupuesto oficial correspondiente al grupo al cual se presenta la oferta.  </w:t>
      </w:r>
    </w:p>
    <w:p w14:paraId="7133DB26"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Se entenderá que en el valor señalado como total de la oferta están incluidos los impuestos, costos y gastos de toda índole en que los proponentes puedan incurrir para la presentación de su oferta, legalización, ejecución y liquidación del(os) contrato(s) resultante(s) de este proceso de selección, que estarán a cargo del proponente o contratista según el caso.</w:t>
      </w:r>
    </w:p>
    <w:p w14:paraId="6D6B2C19"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sidRPr="0017291A">
        <w:rPr>
          <w:rFonts w:ascii="Arial Narrow" w:hAnsi="Arial Narrow" w:cs="Arial"/>
          <w:sz w:val="22"/>
          <w:szCs w:val="22"/>
        </w:rPr>
        <w:t>El</w:t>
      </w:r>
      <w:r w:rsidRPr="0031305F">
        <w:rPr>
          <w:rFonts w:ascii="Arial Narrow" w:hAnsi="Arial Narrow" w:cs="Arial"/>
          <w:sz w:val="22"/>
          <w:szCs w:val="22"/>
        </w:rPr>
        <w:t xml:space="preserve"> valor de la oferta económica </w:t>
      </w:r>
      <w:r w:rsidRPr="0017291A">
        <w:rPr>
          <w:rFonts w:ascii="Arial Narrow" w:hAnsi="Arial Narrow" w:cs="Arial"/>
          <w:sz w:val="22"/>
          <w:szCs w:val="22"/>
        </w:rPr>
        <w:t>no podrá superar</w:t>
      </w:r>
      <w:r w:rsidRPr="0031305F">
        <w:rPr>
          <w:rFonts w:ascii="Arial Narrow" w:hAnsi="Arial Narrow" w:cs="Arial"/>
          <w:sz w:val="22"/>
          <w:szCs w:val="22"/>
        </w:rPr>
        <w:t xml:space="preserve"> </w:t>
      </w:r>
      <w:r>
        <w:rPr>
          <w:rFonts w:ascii="Arial Narrow" w:hAnsi="Arial Narrow" w:cs="Arial"/>
          <w:sz w:val="22"/>
          <w:szCs w:val="22"/>
        </w:rPr>
        <w:t xml:space="preserve">el </w:t>
      </w:r>
      <w:r w:rsidRPr="0031305F">
        <w:rPr>
          <w:rFonts w:ascii="Arial Narrow" w:hAnsi="Arial Narrow" w:cs="Arial"/>
          <w:sz w:val="22"/>
          <w:szCs w:val="22"/>
        </w:rPr>
        <w:t xml:space="preserve">presupuesto establecido en el presupuesto oficial </w:t>
      </w:r>
      <w:r>
        <w:rPr>
          <w:rFonts w:ascii="Arial Narrow" w:hAnsi="Arial Narrow" w:cs="Arial"/>
          <w:sz w:val="22"/>
          <w:szCs w:val="22"/>
          <w:lang w:val="es-CO"/>
        </w:rPr>
        <w:t>para el grupo o grupos para los que presente oferta</w:t>
      </w:r>
      <w:r w:rsidRPr="0031305F">
        <w:rPr>
          <w:rFonts w:ascii="Arial Narrow" w:hAnsi="Arial Narrow" w:cs="Arial"/>
          <w:sz w:val="22"/>
          <w:szCs w:val="22"/>
        </w:rPr>
        <w:t xml:space="preserve"> y serán rechazadas aquellas que se salgan de dicho presupuesto.</w:t>
      </w:r>
    </w:p>
    <w:p w14:paraId="4387BF7B"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u w:val="single"/>
        </w:rPr>
      </w:pPr>
      <w:r>
        <w:rPr>
          <w:rFonts w:ascii="Arial Narrow" w:hAnsi="Arial Narrow" w:cs="Arial"/>
          <w:sz w:val="22"/>
          <w:szCs w:val="22"/>
        </w:rPr>
        <w:t>Todos los valores que se estimen en la propuesta económica deberán presentarse en Pesos Colombianos.</w:t>
      </w:r>
    </w:p>
    <w:p w14:paraId="49C9AA06"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El proponente deberá considerar al momento de formular su oferta económica la totalidad de las condiciones exigidas por la entidad.</w:t>
      </w:r>
    </w:p>
    <w:p w14:paraId="588C87F0"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Cualquier error de cálculo del proponente al momento de determinar el valor económico de la oferta correrá a su cargo.</w:t>
      </w:r>
    </w:p>
    <w:p w14:paraId="2247E146"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 xml:space="preserve">Si se presenta alguna discrepancia entre las cantidades expresadas en letras y números, prevalecerán las cantidades expresadas en letras. </w:t>
      </w:r>
    </w:p>
    <w:p w14:paraId="3A9A012A" w14:textId="77777777" w:rsidR="0013798B" w:rsidRDefault="0013798B" w:rsidP="0060282F">
      <w:pPr>
        <w:pStyle w:val="Prrafodelista"/>
        <w:numPr>
          <w:ilvl w:val="0"/>
          <w:numId w:val="20"/>
        </w:numPr>
        <w:tabs>
          <w:tab w:val="left" w:pos="284"/>
          <w:tab w:val="left" w:pos="880"/>
        </w:tabs>
        <w:ind w:left="596" w:hanging="283"/>
        <w:jc w:val="both"/>
        <w:rPr>
          <w:rFonts w:ascii="Arial Narrow" w:hAnsi="Arial Narrow" w:cs="Arial"/>
          <w:sz w:val="22"/>
          <w:szCs w:val="22"/>
        </w:rPr>
      </w:pPr>
      <w:r>
        <w:rPr>
          <w:rFonts w:ascii="Arial Narrow" w:hAnsi="Arial Narrow" w:cs="Arial"/>
          <w:sz w:val="22"/>
          <w:szCs w:val="22"/>
        </w:rPr>
        <w:t>Los precios que resulten para la oferta final deben mantenerse en firme a partir de la presentación de la misma, y una vez, aceptada la oferta se mantendrán fijos durante el término de su ejecución y liquidación, por lo cual NO se aplicará fórmula de reajuste para este proceso contractual.</w:t>
      </w:r>
    </w:p>
    <w:p w14:paraId="0F349B98" w14:textId="77777777" w:rsidR="006D10BE" w:rsidRPr="005007E7" w:rsidRDefault="006D10BE" w:rsidP="006D10BE">
      <w:pPr>
        <w:tabs>
          <w:tab w:val="left" w:pos="284"/>
          <w:tab w:val="left" w:pos="880"/>
        </w:tabs>
        <w:spacing w:after="0" w:line="240" w:lineRule="auto"/>
        <w:jc w:val="both"/>
        <w:rPr>
          <w:rFonts w:ascii="Arial Narrow" w:hAnsi="Arial Narrow" w:cs="Arial"/>
          <w:b/>
          <w:lang w:val="es-ES_tradnl"/>
        </w:rPr>
      </w:pPr>
    </w:p>
    <w:p w14:paraId="7041CCC4" w14:textId="02E0A53F" w:rsidR="006D10BE" w:rsidRPr="005007E7" w:rsidRDefault="006D10BE" w:rsidP="006D10BE">
      <w:pPr>
        <w:tabs>
          <w:tab w:val="left" w:pos="284"/>
          <w:tab w:val="left" w:pos="880"/>
        </w:tabs>
        <w:spacing w:after="0" w:line="240" w:lineRule="auto"/>
        <w:jc w:val="both"/>
        <w:rPr>
          <w:rFonts w:ascii="Arial Narrow" w:hAnsi="Arial Narrow" w:cs="Arial"/>
          <w:lang w:val="es-ES_tradnl"/>
        </w:rPr>
      </w:pPr>
      <w:r w:rsidRPr="005007E7">
        <w:rPr>
          <w:rFonts w:ascii="Arial Narrow" w:hAnsi="Arial Narrow" w:cs="Arial"/>
          <w:b/>
          <w:lang w:val="es-ES_tradnl"/>
        </w:rPr>
        <w:t xml:space="preserve">Nota 1: </w:t>
      </w:r>
      <w:r w:rsidRPr="005007E7">
        <w:rPr>
          <w:rFonts w:ascii="Arial Narrow" w:hAnsi="Arial Narrow" w:cs="Arial"/>
          <w:lang w:val="es-ES_tradnl"/>
        </w:rPr>
        <w:t xml:space="preserve">El </w:t>
      </w:r>
      <w:r w:rsidR="0013798B">
        <w:rPr>
          <w:rFonts w:ascii="Arial Narrow" w:hAnsi="Arial Narrow" w:cs="Arial"/>
        </w:rPr>
        <w:t xml:space="preserve">Comité Evaluador </w:t>
      </w:r>
      <w:r w:rsidRPr="005007E7">
        <w:rPr>
          <w:rFonts w:ascii="Arial Narrow" w:hAnsi="Arial Narrow" w:cs="Arial"/>
          <w:lang w:val="es-ES_tradnl"/>
        </w:rPr>
        <w:t>competente, realizará la verificación aritmética de las operaciones correspondientes de lo ofertado, de presentarse alguna diferencia, se procederá a la corrección aritmética. (Esto no implica ajustes por parte del oferente durante el proceso).</w:t>
      </w:r>
    </w:p>
    <w:p w14:paraId="27595E09" w14:textId="77777777" w:rsidR="006D10BE" w:rsidRPr="005007E7" w:rsidRDefault="006D10BE" w:rsidP="006D10BE">
      <w:pPr>
        <w:tabs>
          <w:tab w:val="left" w:pos="284"/>
          <w:tab w:val="left" w:pos="318"/>
        </w:tabs>
        <w:spacing w:after="0" w:line="240" w:lineRule="auto"/>
        <w:jc w:val="both"/>
        <w:rPr>
          <w:rFonts w:ascii="Arial Narrow" w:hAnsi="Arial Narrow" w:cs="Arial"/>
          <w:lang w:val="es-ES_tradnl"/>
        </w:rPr>
      </w:pPr>
    </w:p>
    <w:p w14:paraId="2A79493A" w14:textId="2AF3B1C1" w:rsidR="006D10BE" w:rsidRPr="005007E7" w:rsidRDefault="006D10BE" w:rsidP="006D10B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lang w:val="es-ES_tradnl"/>
        </w:rPr>
        <w:t>Para la presentación de la propuesta económica la USPEC requiere que el proponente, en el caso que aplique, cumpla con la</w:t>
      </w:r>
      <w:r w:rsidR="0013798B">
        <w:rPr>
          <w:rFonts w:ascii="Arial Narrow" w:hAnsi="Arial Narrow" w:cs="Arial"/>
          <w:lang w:val="es-ES_tradnl"/>
        </w:rPr>
        <w:t>s</w:t>
      </w:r>
      <w:r w:rsidRPr="005007E7">
        <w:rPr>
          <w:rFonts w:ascii="Arial Narrow" w:hAnsi="Arial Narrow" w:cs="Arial"/>
          <w:lang w:val="es-ES_tradnl"/>
        </w:rPr>
        <w:t xml:space="preserve"> siguiente</w:t>
      </w:r>
      <w:r w:rsidR="0013798B">
        <w:rPr>
          <w:rFonts w:ascii="Arial Narrow" w:hAnsi="Arial Narrow" w:cs="Arial"/>
          <w:lang w:val="es-ES_tradnl"/>
        </w:rPr>
        <w:t>s condicio</w:t>
      </w:r>
      <w:r w:rsidRPr="005007E7">
        <w:rPr>
          <w:rFonts w:ascii="Arial Narrow" w:hAnsi="Arial Narrow" w:cs="Arial"/>
          <w:lang w:val="es-ES_tradnl"/>
        </w:rPr>
        <w:t>n</w:t>
      </w:r>
      <w:r w:rsidR="0013798B">
        <w:rPr>
          <w:rFonts w:ascii="Arial Narrow" w:hAnsi="Arial Narrow" w:cs="Arial"/>
          <w:lang w:val="es-ES_tradnl"/>
        </w:rPr>
        <w:t>es</w:t>
      </w:r>
      <w:r w:rsidRPr="005007E7">
        <w:rPr>
          <w:rFonts w:ascii="Arial Narrow" w:hAnsi="Arial Narrow" w:cs="Arial"/>
          <w:lang w:val="es-ES_tradnl"/>
        </w:rPr>
        <w:t xml:space="preserve">: </w:t>
      </w:r>
    </w:p>
    <w:p w14:paraId="09FAF444" w14:textId="77777777" w:rsidR="006D10BE" w:rsidRPr="005007E7" w:rsidRDefault="006D10BE" w:rsidP="006D10BE">
      <w:pPr>
        <w:spacing w:after="0" w:line="240" w:lineRule="auto"/>
        <w:jc w:val="both"/>
        <w:rPr>
          <w:rFonts w:ascii="Arial Narrow" w:hAnsi="Arial Narrow" w:cs="Arial"/>
          <w:lang w:val="es-ES_tradnl"/>
        </w:rPr>
      </w:pPr>
    </w:p>
    <w:p w14:paraId="7B797F09" w14:textId="77777777" w:rsidR="006D10BE" w:rsidRPr="005007E7" w:rsidRDefault="006D10BE" w:rsidP="0060282F">
      <w:pPr>
        <w:pStyle w:val="Prrafodelista"/>
        <w:numPr>
          <w:ilvl w:val="0"/>
          <w:numId w:val="19"/>
        </w:numPr>
        <w:shd w:val="clear" w:color="auto" w:fill="FFFFFF"/>
        <w:ind w:right="40"/>
        <w:jc w:val="both"/>
        <w:textAlignment w:val="top"/>
        <w:rPr>
          <w:rFonts w:ascii="Arial Narrow" w:eastAsia="Calibri" w:hAnsi="Arial Narrow" w:cs="Arial"/>
          <w:sz w:val="22"/>
          <w:szCs w:val="22"/>
          <w:lang w:val="es-ES_tradnl"/>
        </w:rPr>
      </w:pPr>
      <w:r w:rsidRPr="005007E7">
        <w:rPr>
          <w:rFonts w:ascii="Arial Narrow" w:eastAsia="Calibri" w:hAnsi="Arial Narrow" w:cs="Arial"/>
          <w:b/>
          <w:sz w:val="22"/>
          <w:szCs w:val="22"/>
          <w:u w:val="single"/>
          <w:lang w:val="es-ES_tradnl"/>
        </w:rPr>
        <w:t>PERSONA NATURAL:</w:t>
      </w:r>
      <w:r w:rsidRPr="005007E7">
        <w:rPr>
          <w:rFonts w:ascii="Arial Narrow" w:eastAsia="Calibri" w:hAnsi="Arial Narrow" w:cs="Arial"/>
          <w:b/>
          <w:sz w:val="22"/>
          <w:szCs w:val="22"/>
          <w:lang w:val="es-ES_tradnl"/>
        </w:rPr>
        <w:t xml:space="preserve"> </w:t>
      </w:r>
      <w:r w:rsidRPr="005007E7">
        <w:rPr>
          <w:rFonts w:ascii="Arial Narrow" w:eastAsia="Calibri" w:hAnsi="Arial Narrow" w:cs="Arial"/>
          <w:sz w:val="22"/>
          <w:szCs w:val="22"/>
          <w:lang w:val="es-ES_tradnl"/>
        </w:rPr>
        <w:t>El proponente sea profesional en ‘Arquitectura’ o ‘Ingeniería Civil’ o ‘Constructor en Arquitectura e Ingeniería’ (de acuerdo con el Art. 1 de la Ley 1229 del 16 de Julio de 2008), debiendo adjuntar con la propuesta el certificado de vigencia de la matricula profesional por parte de la Consejo Profesional Nacional de Arquitectura y sus Profesiones Auxiliares (CPNAA) o del Consejo Profesional Nacional de Ingeniería (COPNIA), según sea el caso.</w:t>
      </w:r>
    </w:p>
    <w:p w14:paraId="7F0B6E28" w14:textId="77777777" w:rsidR="006D10BE" w:rsidRPr="005007E7" w:rsidRDefault="006D10BE" w:rsidP="006D10BE">
      <w:pPr>
        <w:spacing w:after="0" w:line="240" w:lineRule="auto"/>
        <w:jc w:val="both"/>
        <w:rPr>
          <w:rFonts w:ascii="Arial Narrow" w:hAnsi="Arial Narrow" w:cs="Arial"/>
          <w:lang w:val="es-ES_tradnl"/>
        </w:rPr>
      </w:pPr>
    </w:p>
    <w:p w14:paraId="748DF854" w14:textId="77777777" w:rsidR="006D10BE" w:rsidRPr="005007E7" w:rsidRDefault="006D10BE" w:rsidP="0060282F">
      <w:pPr>
        <w:pStyle w:val="Prrafodelista"/>
        <w:numPr>
          <w:ilvl w:val="0"/>
          <w:numId w:val="19"/>
        </w:numPr>
        <w:shd w:val="clear" w:color="auto" w:fill="FFFFFF"/>
        <w:ind w:right="40"/>
        <w:jc w:val="both"/>
        <w:textAlignment w:val="top"/>
        <w:rPr>
          <w:rFonts w:ascii="Arial Narrow" w:eastAsia="Calibri" w:hAnsi="Arial Narrow" w:cs="Arial"/>
          <w:sz w:val="22"/>
          <w:szCs w:val="22"/>
          <w:lang w:val="es-ES_tradnl"/>
        </w:rPr>
      </w:pPr>
      <w:r w:rsidRPr="005007E7">
        <w:rPr>
          <w:rFonts w:ascii="Arial Narrow" w:eastAsia="Calibri" w:hAnsi="Arial Narrow" w:cs="Arial"/>
          <w:b/>
          <w:sz w:val="22"/>
          <w:szCs w:val="22"/>
          <w:u w:val="single"/>
          <w:lang w:val="es-ES_tradnl"/>
        </w:rPr>
        <w:t>PERSONA JURÍDICA Y/O CONSORCIO Y/O UNIÓN TEMPORAL:</w:t>
      </w:r>
      <w:r w:rsidRPr="005007E7">
        <w:rPr>
          <w:rFonts w:ascii="Arial Narrow" w:eastAsia="Calibri" w:hAnsi="Arial Narrow" w:cs="Arial"/>
          <w:b/>
          <w:sz w:val="22"/>
          <w:szCs w:val="22"/>
          <w:lang w:val="es-ES_tradnl"/>
        </w:rPr>
        <w:t xml:space="preserve"> </w:t>
      </w:r>
      <w:r w:rsidRPr="005007E7">
        <w:rPr>
          <w:rFonts w:ascii="Arial Narrow" w:eastAsia="Calibri" w:hAnsi="Arial Narrow" w:cs="Arial"/>
          <w:sz w:val="22"/>
          <w:szCs w:val="22"/>
          <w:lang w:val="es-ES_tradnl"/>
        </w:rPr>
        <w:t xml:space="preserve">El Representante Legal sea ‘Arquitecto’ o ‘Ingeniero Civil’ o ‘Constructor en Arquitectura e ingeniería’ para lo cual deberá adjuntar con la propuesta el certificado de vigencia de la matricula profesional por parte de la Consejo Profesional Nacional de Arquitectura y sus Profesiones Auxiliares (CPNAA) o del Consejo Profesional Nacional de Ingeniería (COPNIA), según sea el caso. </w:t>
      </w:r>
    </w:p>
    <w:p w14:paraId="057C9BD7" w14:textId="77777777" w:rsidR="006D10BE" w:rsidRPr="005007E7" w:rsidRDefault="006D10BE" w:rsidP="006D10BE">
      <w:pPr>
        <w:tabs>
          <w:tab w:val="left" w:pos="284"/>
          <w:tab w:val="left" w:pos="318"/>
        </w:tabs>
        <w:spacing w:after="0" w:line="240" w:lineRule="auto"/>
        <w:jc w:val="both"/>
        <w:rPr>
          <w:rFonts w:ascii="Arial Narrow" w:hAnsi="Arial Narrow" w:cs="Arial"/>
          <w:lang w:val="es-ES_tradnl"/>
        </w:rPr>
      </w:pPr>
    </w:p>
    <w:p w14:paraId="18733B2F" w14:textId="77777777" w:rsidR="006D10BE" w:rsidRPr="005007E7" w:rsidRDefault="006D10BE" w:rsidP="006D10BE">
      <w:pPr>
        <w:tabs>
          <w:tab w:val="left" w:pos="318"/>
        </w:tabs>
        <w:spacing w:after="0" w:line="240" w:lineRule="auto"/>
        <w:jc w:val="both"/>
        <w:rPr>
          <w:rFonts w:ascii="Arial Narrow" w:hAnsi="Arial Narrow" w:cs="Arial"/>
          <w:b/>
          <w:lang w:val="es-ES_tradnl"/>
        </w:rPr>
      </w:pPr>
      <w:r w:rsidRPr="005007E7">
        <w:rPr>
          <w:rFonts w:ascii="Arial Narrow" w:hAnsi="Arial Narrow"/>
          <w:b/>
          <w:lang w:val="es-ES_tradnl"/>
        </w:rPr>
        <w:t>Nota 2:</w:t>
      </w:r>
      <w:r w:rsidRPr="005007E7">
        <w:rPr>
          <w:rFonts w:ascii="Arial Narrow" w:hAnsi="Arial Narrow"/>
          <w:lang w:val="es-ES_tradnl"/>
        </w:rPr>
        <w:t xml:space="preserve"> En caso que el Representante Legal del proponente no sea profesional en Arquitectura o Ingeniería Civil o Constructor en Arquitectura e Ingeniería, la propuesta deberá venir avalada por un profesional Arquitecto o Ingeniero Civil o Constructor en Arquitectura e Ingeniería y será el profesional que acompañe técnicamente al representante legal hasta la liquidación del contrato. El proponente deberá presentar junto con la propuesta el certificado de vigencia de la matrícula de dicho profesional vigente, emitido por parte de la Consejo Profesional Nacional de Arquitectura y sus Profesiones Auxiliares (CPNAA) o del Consejo Profesional Nacional de Ingeniería (COPNIA), según sea el caso.</w:t>
      </w:r>
    </w:p>
    <w:p w14:paraId="17B236C5" w14:textId="77777777" w:rsidR="006D10BE" w:rsidRPr="005007E7" w:rsidRDefault="006D10BE" w:rsidP="006D10BE">
      <w:pPr>
        <w:tabs>
          <w:tab w:val="left" w:pos="284"/>
          <w:tab w:val="left" w:pos="318"/>
        </w:tabs>
        <w:spacing w:after="0" w:line="240" w:lineRule="auto"/>
        <w:jc w:val="both"/>
        <w:rPr>
          <w:rFonts w:ascii="Arial Narrow" w:hAnsi="Arial Narrow" w:cs="Arial"/>
          <w:lang w:val="es-ES_tradnl"/>
        </w:rPr>
      </w:pPr>
    </w:p>
    <w:p w14:paraId="2AEBDBFD" w14:textId="77777777" w:rsidR="006D10BE" w:rsidRPr="005007E7" w:rsidRDefault="006D10BE" w:rsidP="006D10B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En la presentación de la propuesta económica, se deberá discriminar claramente:</w:t>
      </w:r>
    </w:p>
    <w:p w14:paraId="35634A22" w14:textId="3B3B6AC7" w:rsidR="006D10BE" w:rsidRPr="005007E7" w:rsidRDefault="006D10BE" w:rsidP="0060282F">
      <w:pPr>
        <w:pStyle w:val="Prrafodelista"/>
        <w:numPr>
          <w:ilvl w:val="0"/>
          <w:numId w:val="21"/>
        </w:numPr>
        <w:jc w:val="both"/>
        <w:rPr>
          <w:rFonts w:ascii="Arial Narrow" w:hAnsi="Arial Narrow"/>
          <w:sz w:val="22"/>
          <w:szCs w:val="22"/>
          <w:lang w:val="es-ES_tradnl"/>
        </w:rPr>
      </w:pPr>
      <w:r w:rsidRPr="005007E7">
        <w:rPr>
          <w:rFonts w:ascii="Arial Narrow" w:hAnsi="Arial Narrow"/>
          <w:sz w:val="22"/>
          <w:szCs w:val="22"/>
          <w:lang w:val="es-ES_tradnl"/>
        </w:rPr>
        <w:t xml:space="preserve">Las variables económicas que estime pertinentes, teniendo en cuenta la totalidad de las condiciones previstas en el </w:t>
      </w:r>
      <w:r w:rsidR="0056519C" w:rsidRPr="005007E7">
        <w:rPr>
          <w:rFonts w:ascii="Arial Narrow" w:hAnsi="Arial Narrow"/>
          <w:sz w:val="22"/>
          <w:szCs w:val="22"/>
          <w:lang w:val="es-ES_tradnl"/>
        </w:rPr>
        <w:t>Pliego</w:t>
      </w:r>
      <w:r w:rsidRPr="005007E7">
        <w:rPr>
          <w:rFonts w:ascii="Arial Narrow" w:hAnsi="Arial Narrow"/>
          <w:sz w:val="22"/>
          <w:szCs w:val="22"/>
          <w:lang w:val="es-ES_tradnl"/>
        </w:rPr>
        <w:t xml:space="preserve"> </w:t>
      </w:r>
      <w:r w:rsidR="0056519C" w:rsidRPr="005007E7">
        <w:rPr>
          <w:rFonts w:ascii="Arial Narrow" w:hAnsi="Arial Narrow"/>
          <w:sz w:val="22"/>
          <w:szCs w:val="22"/>
          <w:lang w:val="es-ES_tradnl"/>
        </w:rPr>
        <w:t>de Condiciones</w:t>
      </w:r>
      <w:r w:rsidRPr="005007E7">
        <w:rPr>
          <w:rFonts w:ascii="Arial Narrow" w:hAnsi="Arial Narrow"/>
          <w:sz w:val="22"/>
          <w:szCs w:val="22"/>
          <w:lang w:val="es-ES_tradnl"/>
        </w:rPr>
        <w:t xml:space="preserve">. </w:t>
      </w:r>
    </w:p>
    <w:p w14:paraId="3D1FD04B" w14:textId="77777777" w:rsidR="006D10BE" w:rsidRPr="005007E7" w:rsidRDefault="006D10BE" w:rsidP="0060282F">
      <w:pPr>
        <w:pStyle w:val="Prrafodelista"/>
        <w:numPr>
          <w:ilvl w:val="0"/>
          <w:numId w:val="21"/>
        </w:numPr>
        <w:jc w:val="both"/>
        <w:rPr>
          <w:rFonts w:ascii="Arial Narrow" w:hAnsi="Arial Narrow"/>
          <w:sz w:val="22"/>
          <w:szCs w:val="22"/>
          <w:lang w:val="es-ES_tradnl"/>
        </w:rPr>
      </w:pPr>
      <w:r w:rsidRPr="005007E7">
        <w:rPr>
          <w:rFonts w:ascii="Arial Narrow" w:hAnsi="Arial Narrow"/>
          <w:sz w:val="22"/>
          <w:szCs w:val="22"/>
          <w:lang w:val="es-ES_tradnl"/>
        </w:rPr>
        <w:t>Las variables 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0886B434" w14:textId="77777777" w:rsidR="006D10BE" w:rsidRPr="005007E7" w:rsidRDefault="006D10BE" w:rsidP="0060282F">
      <w:pPr>
        <w:pStyle w:val="Prrafodelista"/>
        <w:numPr>
          <w:ilvl w:val="0"/>
          <w:numId w:val="21"/>
        </w:numPr>
        <w:jc w:val="both"/>
        <w:rPr>
          <w:rFonts w:ascii="Arial Narrow" w:hAnsi="Arial Narrow"/>
          <w:sz w:val="22"/>
          <w:szCs w:val="22"/>
          <w:lang w:val="es-ES_tradnl"/>
        </w:rPr>
      </w:pPr>
      <w:r w:rsidRPr="005007E7">
        <w:rPr>
          <w:rFonts w:ascii="Arial Narrow" w:hAnsi="Arial Narrow"/>
          <w:sz w:val="22"/>
          <w:szCs w:val="22"/>
          <w:lang w:val="es-ES_tradnl"/>
        </w:rPr>
        <w:t>Considerar la distribución de riesgos contenidos en el presente proceso.</w:t>
      </w:r>
    </w:p>
    <w:p w14:paraId="32BBD208" w14:textId="77777777" w:rsidR="006D10BE" w:rsidRPr="005007E7" w:rsidRDefault="006D10BE" w:rsidP="0060282F">
      <w:pPr>
        <w:pStyle w:val="Prrafodelista"/>
        <w:numPr>
          <w:ilvl w:val="0"/>
          <w:numId w:val="21"/>
        </w:numPr>
        <w:jc w:val="both"/>
        <w:rPr>
          <w:rFonts w:ascii="Arial Narrow" w:hAnsi="Arial Narrow"/>
          <w:sz w:val="22"/>
          <w:szCs w:val="22"/>
          <w:lang w:val="es-ES_tradnl"/>
        </w:rPr>
      </w:pPr>
      <w:r w:rsidRPr="005007E7">
        <w:rPr>
          <w:rFonts w:ascii="Arial Narrow" w:hAnsi="Arial Narrow"/>
          <w:sz w:val="22"/>
          <w:szCs w:val="22"/>
          <w:lang w:val="es-ES_tradnl"/>
        </w:rPr>
        <w:t>El valor de la propuesta, debe incluir todos los costos directos e indirectos que genere la ejecución del objeto del contrato y demás gastos que origine el mismo. Por ningún motivo se consideran costos adicionales.</w:t>
      </w:r>
    </w:p>
    <w:p w14:paraId="581D4D04" w14:textId="77777777" w:rsidR="006D10BE" w:rsidRPr="005007E7" w:rsidRDefault="006D10BE" w:rsidP="006D10BE">
      <w:pPr>
        <w:autoSpaceDE w:val="0"/>
        <w:autoSpaceDN w:val="0"/>
        <w:adjustRightInd w:val="0"/>
        <w:spacing w:after="0" w:line="240" w:lineRule="auto"/>
        <w:jc w:val="both"/>
        <w:rPr>
          <w:rFonts w:ascii="Arial Narrow" w:hAnsi="Arial Narrow" w:cs="Arial"/>
          <w:b/>
          <w:lang w:val="es-ES_tradnl"/>
        </w:rPr>
      </w:pPr>
    </w:p>
    <w:p w14:paraId="6A755E03" w14:textId="77777777" w:rsidR="006D10BE" w:rsidRPr="005007E7" w:rsidRDefault="006D10BE" w:rsidP="006D10BE">
      <w:pPr>
        <w:autoSpaceDE w:val="0"/>
        <w:autoSpaceDN w:val="0"/>
        <w:adjustRightInd w:val="0"/>
        <w:spacing w:after="0" w:line="240" w:lineRule="auto"/>
        <w:jc w:val="both"/>
        <w:rPr>
          <w:rFonts w:ascii="Arial Narrow" w:hAnsi="Arial Narrow" w:cs="Arial"/>
          <w:b/>
          <w:color w:val="FF0000"/>
          <w:lang w:val="es-ES_tradnl"/>
        </w:rPr>
      </w:pPr>
      <w:r w:rsidRPr="005007E7">
        <w:rPr>
          <w:rFonts w:ascii="Arial Narrow" w:hAnsi="Arial Narrow" w:cs="Arial"/>
          <w:b/>
          <w:lang w:val="es-ES_tradnl"/>
        </w:rPr>
        <w:t>Nota 3:</w:t>
      </w:r>
      <w:r w:rsidRPr="005007E7">
        <w:rPr>
          <w:rFonts w:ascii="Arial Narrow" w:hAnsi="Arial Narrow" w:cs="Arial"/>
          <w:lang w:val="es-ES_tradnl"/>
        </w:rPr>
        <w:t xml:space="preserve"> Los errores e imprecisiones cometidos por el oferente al momento de postulación de la oferta, no serán excusables ante la USPEC, cada oferta que se presente, vincula legítimamente al oferente y lo obliga al cumplimiento de lo ofertado.</w:t>
      </w:r>
    </w:p>
    <w:p w14:paraId="55C34EF0" w14:textId="77777777" w:rsidR="0028471B" w:rsidRPr="005007E7" w:rsidRDefault="0028471B" w:rsidP="0028471B">
      <w:pPr>
        <w:autoSpaceDE w:val="0"/>
        <w:autoSpaceDN w:val="0"/>
        <w:adjustRightInd w:val="0"/>
        <w:spacing w:after="0" w:line="240" w:lineRule="auto"/>
        <w:jc w:val="both"/>
        <w:rPr>
          <w:rFonts w:ascii="Arial Narrow" w:eastAsia="Times New Roman" w:hAnsi="Arial Narrow" w:cs="Arial"/>
          <w:lang w:val="es-ES_tradnl" w:eastAsia="es-ES"/>
        </w:rPr>
      </w:pPr>
    </w:p>
    <w:p w14:paraId="40B82A40" w14:textId="335DCB0F" w:rsidR="0028471B" w:rsidRPr="005007E7" w:rsidRDefault="0028471B" w:rsidP="0060282F">
      <w:pPr>
        <w:pStyle w:val="Prrafodelista"/>
        <w:numPr>
          <w:ilvl w:val="1"/>
          <w:numId w:val="32"/>
        </w:numPr>
        <w:autoSpaceDE w:val="0"/>
        <w:autoSpaceDN w:val="0"/>
        <w:adjustRightInd w:val="0"/>
        <w:jc w:val="both"/>
        <w:rPr>
          <w:rFonts w:ascii="Arial Narrow" w:hAnsi="Arial Narrow" w:cs="Arial"/>
          <w:b/>
          <w:sz w:val="22"/>
          <w:szCs w:val="22"/>
          <w:lang w:val="es-ES_tradnl"/>
        </w:rPr>
      </w:pPr>
      <w:r w:rsidRPr="005007E7">
        <w:rPr>
          <w:rFonts w:ascii="Arial Narrow" w:hAnsi="Arial Narrow" w:cs="Arial"/>
          <w:b/>
          <w:sz w:val="22"/>
          <w:szCs w:val="22"/>
          <w:lang w:val="es-ES_tradnl"/>
        </w:rPr>
        <w:t xml:space="preserve">MECANISMO PARA DETERMINAR EL ORDEN DE ELEGIBILIDAD  </w:t>
      </w:r>
    </w:p>
    <w:p w14:paraId="7439A3A7" w14:textId="77777777" w:rsidR="0028471B" w:rsidRPr="005007E7" w:rsidRDefault="0028471B" w:rsidP="0028471B">
      <w:pPr>
        <w:autoSpaceDE w:val="0"/>
        <w:autoSpaceDN w:val="0"/>
        <w:adjustRightInd w:val="0"/>
        <w:spacing w:after="0" w:line="240" w:lineRule="auto"/>
        <w:jc w:val="both"/>
        <w:rPr>
          <w:rFonts w:ascii="Arial Narrow" w:eastAsia="Times New Roman" w:hAnsi="Arial Narrow" w:cs="Arial"/>
          <w:b/>
          <w:lang w:val="es-ES_tradnl" w:eastAsia="es-ES"/>
        </w:rPr>
      </w:pPr>
    </w:p>
    <w:p w14:paraId="624825AB" w14:textId="77777777" w:rsidR="0028471B" w:rsidRPr="005007E7" w:rsidRDefault="0028471B" w:rsidP="0028471B">
      <w:pPr>
        <w:autoSpaceDE w:val="0"/>
        <w:autoSpaceDN w:val="0"/>
        <w:adjustRightInd w:val="0"/>
        <w:spacing w:after="0" w:line="240" w:lineRule="auto"/>
        <w:jc w:val="both"/>
        <w:rPr>
          <w:rFonts w:ascii="Arial Narrow" w:eastAsia="Times New Roman" w:hAnsi="Arial Narrow" w:cs="Arial"/>
          <w:lang w:val="es-ES_tradnl" w:eastAsia="es-ES"/>
        </w:rPr>
      </w:pPr>
      <w:r w:rsidRPr="005007E7">
        <w:rPr>
          <w:rFonts w:ascii="Arial Narrow" w:eastAsia="Times New Roman" w:hAnsi="Arial Narrow" w:cs="Arial"/>
          <w:lang w:val="es-ES_tradnl" w:eastAsia="es-ES"/>
        </w:rPr>
        <w:t xml:space="preserve">La USPEC, en consideración del principio de equidad conforme al cual se permitirá la mayor participación posible en la ejecución de los proyectos que adelantan las entidades del Estado, así como la mayor eficiencia en la gestión pública, establece las siguientes reglas para la adjudicación del (los) contrato(s) del presente proceso de selección por Grupos: </w:t>
      </w:r>
    </w:p>
    <w:p w14:paraId="04D9EF76" w14:textId="77777777" w:rsidR="0028471B" w:rsidRDefault="0028471B" w:rsidP="0028471B">
      <w:pPr>
        <w:autoSpaceDE w:val="0"/>
        <w:autoSpaceDN w:val="0"/>
        <w:adjustRightInd w:val="0"/>
        <w:spacing w:after="0" w:line="240" w:lineRule="auto"/>
        <w:jc w:val="both"/>
        <w:rPr>
          <w:rFonts w:ascii="Arial Narrow" w:eastAsia="Times New Roman" w:hAnsi="Arial Narrow" w:cs="Arial"/>
          <w:lang w:val="es-ES_tradnl" w:eastAsia="es-ES"/>
        </w:rPr>
      </w:pPr>
    </w:p>
    <w:p w14:paraId="4DC83838" w14:textId="77777777" w:rsidR="00322CB2" w:rsidRPr="00322CB2" w:rsidRDefault="00322CB2" w:rsidP="00322CB2">
      <w:pPr>
        <w:numPr>
          <w:ilvl w:val="0"/>
          <w:numId w:val="24"/>
        </w:numPr>
        <w:autoSpaceDE w:val="0"/>
        <w:autoSpaceDN w:val="0"/>
        <w:adjustRightInd w:val="0"/>
        <w:spacing w:after="0" w:line="240" w:lineRule="auto"/>
        <w:ind w:left="1134"/>
        <w:contextualSpacing/>
        <w:jc w:val="both"/>
        <w:rPr>
          <w:rFonts w:ascii="Arial Narrow" w:hAnsi="Arial Narrow" w:cs="Arial"/>
          <w:lang w:val="es-ES_tradnl"/>
        </w:rPr>
      </w:pPr>
      <w:r w:rsidRPr="00322CB2">
        <w:rPr>
          <w:rFonts w:ascii="Arial Narrow" w:hAnsi="Arial Narrow" w:cs="Arial"/>
          <w:lang w:val="es-ES_tradnl"/>
        </w:rPr>
        <w:t>Inicialmente se determinará el orden de elegibilidad de cada grupo, aplicando de manera independiente para cada uno de ellos lo dispuesto en el literal b) del presente numeral.</w:t>
      </w:r>
    </w:p>
    <w:p w14:paraId="15218CD2" w14:textId="77777777" w:rsidR="00322CB2" w:rsidRPr="00322CB2" w:rsidRDefault="00322CB2" w:rsidP="00322CB2">
      <w:pPr>
        <w:numPr>
          <w:ilvl w:val="0"/>
          <w:numId w:val="24"/>
        </w:numPr>
        <w:autoSpaceDE w:val="0"/>
        <w:autoSpaceDN w:val="0"/>
        <w:adjustRightInd w:val="0"/>
        <w:spacing w:after="0" w:line="240" w:lineRule="auto"/>
        <w:ind w:left="1134"/>
        <w:contextualSpacing/>
        <w:jc w:val="both"/>
        <w:rPr>
          <w:rFonts w:ascii="Arial Narrow" w:hAnsi="Arial Narrow" w:cs="Arial"/>
          <w:lang w:val="es-ES_tradnl"/>
        </w:rPr>
      </w:pPr>
      <w:r w:rsidRPr="00322CB2">
        <w:rPr>
          <w:rFonts w:ascii="Arial Narrow" w:hAnsi="Arial Narrow" w:cs="Arial"/>
          <w:lang w:val="es-ES_tradnl"/>
        </w:rPr>
        <w:t xml:space="preserve">La adjudicación se determinará con base en el número de Oferentes Hábiles para el correspondiente Grupo, es decir aquel grupo en donde existan menos Oferentes Hábiles será el primero en el cual se adjudicará. </w:t>
      </w:r>
    </w:p>
    <w:p w14:paraId="43241660" w14:textId="77777777" w:rsidR="00322CB2" w:rsidRPr="00322CB2" w:rsidRDefault="00322CB2" w:rsidP="00322CB2">
      <w:pPr>
        <w:numPr>
          <w:ilvl w:val="0"/>
          <w:numId w:val="24"/>
        </w:numPr>
        <w:autoSpaceDE w:val="0"/>
        <w:autoSpaceDN w:val="0"/>
        <w:adjustRightInd w:val="0"/>
        <w:spacing w:after="0" w:line="240" w:lineRule="auto"/>
        <w:ind w:left="1134"/>
        <w:contextualSpacing/>
        <w:jc w:val="both"/>
        <w:rPr>
          <w:rFonts w:ascii="Arial Narrow" w:hAnsi="Arial Narrow" w:cs="Arial"/>
          <w:lang w:val="es-ES_tradnl"/>
        </w:rPr>
      </w:pPr>
      <w:r w:rsidRPr="00322CB2">
        <w:rPr>
          <w:rFonts w:ascii="Arial Narrow" w:hAnsi="Arial Narrow" w:cs="Arial"/>
          <w:lang w:val="es-ES_tradnl"/>
        </w:rPr>
        <w:t xml:space="preserve">Si para los dos (2) Grupos existe el mismo número de Oferentes hábiles, se adjudicará el de mayor presupuesto oficial estimado, es decir, el Grupo 2. </w:t>
      </w:r>
    </w:p>
    <w:p w14:paraId="5A7B42A8" w14:textId="77777777" w:rsidR="00322CB2" w:rsidRPr="00322CB2" w:rsidRDefault="00322CB2" w:rsidP="00322CB2">
      <w:pPr>
        <w:numPr>
          <w:ilvl w:val="0"/>
          <w:numId w:val="24"/>
        </w:numPr>
        <w:autoSpaceDE w:val="0"/>
        <w:autoSpaceDN w:val="0"/>
        <w:adjustRightInd w:val="0"/>
        <w:spacing w:after="0" w:line="240" w:lineRule="auto"/>
        <w:ind w:left="1134"/>
        <w:contextualSpacing/>
        <w:jc w:val="both"/>
        <w:rPr>
          <w:rFonts w:ascii="Arial Narrow" w:hAnsi="Arial Narrow" w:cs="Arial"/>
          <w:lang w:val="es-ES_tradnl"/>
        </w:rPr>
      </w:pPr>
      <w:r w:rsidRPr="00322CB2">
        <w:rPr>
          <w:rFonts w:ascii="Arial Narrow" w:hAnsi="Arial Narrow" w:cs="Arial"/>
        </w:rPr>
        <w:t xml:space="preserve">Adjudicado un Grupo, para la adjudicación del siguiente no se tendrá en cuenta la oferta del proponente a quien le fue adjudicado el Grupo anterior, salvo que sea el único Oferente Hábil para el respectivo Grupo. </w:t>
      </w:r>
    </w:p>
    <w:p w14:paraId="45B90272" w14:textId="77777777" w:rsidR="00322CB2" w:rsidRPr="00322CB2" w:rsidRDefault="00322CB2" w:rsidP="00322CB2">
      <w:pPr>
        <w:numPr>
          <w:ilvl w:val="0"/>
          <w:numId w:val="24"/>
        </w:numPr>
        <w:autoSpaceDE w:val="0"/>
        <w:autoSpaceDN w:val="0"/>
        <w:adjustRightInd w:val="0"/>
        <w:spacing w:after="0" w:line="240" w:lineRule="auto"/>
        <w:ind w:left="1134"/>
        <w:contextualSpacing/>
        <w:jc w:val="both"/>
        <w:rPr>
          <w:rFonts w:ascii="Arial Narrow" w:hAnsi="Arial Narrow" w:cs="Arial"/>
          <w:lang w:val="es-ES_tradnl"/>
        </w:rPr>
      </w:pPr>
      <w:r w:rsidRPr="00322CB2">
        <w:rPr>
          <w:rFonts w:ascii="Arial Narrow" w:hAnsi="Arial Narrow" w:cs="Arial"/>
          <w:lang w:val="es-ES_tradnl"/>
        </w:rPr>
        <w:t xml:space="preserve">Al Oferente a quien se le adjudique un Grupo, sólo se le podrá adjudicar el siguiente Grupo en caso de que sea el único Oferente Hábil para este segundo Grupo, evento en el cual se acudirá al mecanismo previsto </w:t>
      </w:r>
      <w:r w:rsidRPr="00322CB2">
        <w:rPr>
          <w:rFonts w:ascii="Arial Narrow" w:hAnsi="Arial Narrow" w:cs="Arial"/>
        </w:rPr>
        <w:t>para un único Oferente Hábil para el respectivo Grupo</w:t>
      </w:r>
      <w:r w:rsidRPr="00322CB2">
        <w:rPr>
          <w:rFonts w:ascii="Arial Narrow" w:hAnsi="Arial Narrow" w:cs="Arial"/>
          <w:lang w:val="es-ES_tradnl"/>
        </w:rPr>
        <w:t>.</w:t>
      </w:r>
    </w:p>
    <w:p w14:paraId="5A3D5A3D" w14:textId="77777777" w:rsidR="00322CB2" w:rsidRDefault="00322CB2" w:rsidP="0028471B">
      <w:pPr>
        <w:autoSpaceDE w:val="0"/>
        <w:autoSpaceDN w:val="0"/>
        <w:adjustRightInd w:val="0"/>
        <w:spacing w:after="0" w:line="240" w:lineRule="auto"/>
        <w:jc w:val="both"/>
        <w:rPr>
          <w:rFonts w:ascii="Arial Narrow" w:eastAsia="Times New Roman" w:hAnsi="Arial Narrow" w:cs="Arial"/>
          <w:lang w:val="es-ES_tradnl" w:eastAsia="es-ES"/>
        </w:rPr>
      </w:pPr>
    </w:p>
    <w:p w14:paraId="3B3895AD" w14:textId="77777777" w:rsidR="0028471B" w:rsidRPr="005007E7" w:rsidRDefault="0028471B" w:rsidP="0060282F">
      <w:pPr>
        <w:numPr>
          <w:ilvl w:val="0"/>
          <w:numId w:val="23"/>
        </w:numPr>
        <w:autoSpaceDE w:val="0"/>
        <w:autoSpaceDN w:val="0"/>
        <w:adjustRightInd w:val="0"/>
        <w:spacing w:after="0" w:line="240" w:lineRule="auto"/>
        <w:ind w:left="426" w:hanging="426"/>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ORDEN DE ELEGIBILIDAD </w:t>
      </w:r>
    </w:p>
    <w:p w14:paraId="04D2D123" w14:textId="77777777" w:rsidR="0028471B" w:rsidRPr="005007E7" w:rsidRDefault="0028471B" w:rsidP="0028471B">
      <w:pPr>
        <w:autoSpaceDE w:val="0"/>
        <w:autoSpaceDN w:val="0"/>
        <w:adjustRightInd w:val="0"/>
        <w:spacing w:after="0" w:line="240" w:lineRule="auto"/>
        <w:jc w:val="both"/>
        <w:rPr>
          <w:rFonts w:ascii="Arial Narrow" w:eastAsia="Times New Roman" w:hAnsi="Arial Narrow" w:cs="Arial"/>
          <w:b/>
          <w:lang w:val="es-ES_tradnl" w:eastAsia="es-ES"/>
        </w:rPr>
      </w:pPr>
    </w:p>
    <w:p w14:paraId="48161621" w14:textId="77777777" w:rsidR="00417DBB" w:rsidRPr="00417DBB" w:rsidRDefault="00417DBB" w:rsidP="00417DBB">
      <w:pPr>
        <w:pStyle w:val="parrafo"/>
        <w:rPr>
          <w:sz w:val="22"/>
          <w:szCs w:val="22"/>
          <w:lang w:val="es-ES" w:eastAsia="es-ES"/>
        </w:rPr>
      </w:pPr>
      <w:r w:rsidRPr="00417DBB">
        <w:rPr>
          <w:sz w:val="22"/>
          <w:szCs w:val="22"/>
          <w:lang w:val="es-ES" w:eastAsia="es-ES"/>
        </w:rPr>
        <w:t>Respecto de aquellas ofertas que cumplan con los requisitos habilitantes y teniendo en cuenta el puntaje producto de la evaluación de los demás requisitos ponderables, se procederá con base en el valor total de la Oferta económica a determinar el orden de elegibilidad mediante la aplicación de los siguientes criterios, independientemente para cada uno de los Grupos:</w:t>
      </w:r>
    </w:p>
    <w:p w14:paraId="125BD66B" w14:textId="77777777" w:rsidR="00417DBB" w:rsidRPr="00417DBB" w:rsidRDefault="00417DBB" w:rsidP="00417DBB">
      <w:pPr>
        <w:pStyle w:val="parrafo"/>
        <w:rPr>
          <w:sz w:val="22"/>
          <w:szCs w:val="22"/>
          <w:lang w:val="es-ES" w:eastAsia="es-ES"/>
        </w:rPr>
      </w:pPr>
    </w:p>
    <w:p w14:paraId="683D85F5" w14:textId="77777777" w:rsidR="00417DBB" w:rsidRPr="00417DBB" w:rsidRDefault="00417DBB" w:rsidP="00417DBB">
      <w:pPr>
        <w:numPr>
          <w:ilvl w:val="0"/>
          <w:numId w:val="25"/>
        </w:numPr>
        <w:autoSpaceDE w:val="0"/>
        <w:autoSpaceDN w:val="0"/>
        <w:adjustRightInd w:val="0"/>
        <w:spacing w:after="0" w:line="240" w:lineRule="auto"/>
        <w:ind w:left="993" w:hanging="349"/>
        <w:contextualSpacing/>
        <w:jc w:val="both"/>
        <w:rPr>
          <w:rFonts w:ascii="Arial Narrow" w:hAnsi="Arial Narrow" w:cs="Arial"/>
          <w:b/>
        </w:rPr>
      </w:pPr>
      <w:r w:rsidRPr="00417DBB">
        <w:rPr>
          <w:rFonts w:ascii="Arial Narrow" w:hAnsi="Arial Narrow" w:cs="Arial"/>
          <w:b/>
        </w:rPr>
        <w:t>Mecanismo en caso de un único Oferente Hábil para el respectivo Grupo.</w:t>
      </w:r>
    </w:p>
    <w:p w14:paraId="1B4905F6" w14:textId="77777777" w:rsidR="00417DBB" w:rsidRPr="00417DBB" w:rsidRDefault="00417DBB" w:rsidP="00417DBB">
      <w:pPr>
        <w:autoSpaceDE w:val="0"/>
        <w:autoSpaceDN w:val="0"/>
        <w:adjustRightInd w:val="0"/>
        <w:ind w:left="993"/>
        <w:contextualSpacing/>
        <w:jc w:val="both"/>
        <w:rPr>
          <w:rFonts w:ascii="Arial Narrow" w:hAnsi="Arial Narrow" w:cs="Arial"/>
        </w:rPr>
      </w:pPr>
    </w:p>
    <w:p w14:paraId="5B766ECE" w14:textId="77777777" w:rsidR="00417DBB" w:rsidRPr="00417DBB" w:rsidRDefault="00417DBB" w:rsidP="00417DBB">
      <w:pPr>
        <w:autoSpaceDE w:val="0"/>
        <w:autoSpaceDN w:val="0"/>
        <w:adjustRightInd w:val="0"/>
        <w:ind w:left="993"/>
        <w:contextualSpacing/>
        <w:jc w:val="both"/>
        <w:rPr>
          <w:rFonts w:ascii="Arial Narrow" w:hAnsi="Arial Narrow" w:cs="Arial"/>
        </w:rPr>
      </w:pPr>
      <w:r w:rsidRPr="00417DBB">
        <w:rPr>
          <w:rFonts w:ascii="Arial Narrow" w:hAnsi="Arial Narrow" w:cs="Arial"/>
        </w:rPr>
        <w:t xml:space="preserve">En caso que exista un solo Oferente Hábil para un determinado Grupo, se recomendará aceptar su Oferta para ese Grupo, siempre y cuando la oferta económica cumpla con todo los requerimientos establecidos en el presente pliego de condiciones. En caso de que la respectiva Oferta no cumpla con los requisitos establecidos será rechazada. </w:t>
      </w:r>
    </w:p>
    <w:p w14:paraId="6985B6C4" w14:textId="77777777" w:rsidR="00417DBB" w:rsidRPr="00417DBB" w:rsidRDefault="00417DBB" w:rsidP="00417DBB">
      <w:pPr>
        <w:autoSpaceDE w:val="0"/>
        <w:autoSpaceDN w:val="0"/>
        <w:adjustRightInd w:val="0"/>
        <w:ind w:left="993"/>
        <w:contextualSpacing/>
        <w:jc w:val="both"/>
        <w:rPr>
          <w:rFonts w:ascii="Arial Narrow" w:hAnsi="Arial Narrow" w:cs="Arial"/>
          <w:b/>
        </w:rPr>
      </w:pPr>
    </w:p>
    <w:p w14:paraId="49C1668D" w14:textId="77777777" w:rsidR="00417DBB" w:rsidRPr="00417DBB" w:rsidRDefault="00417DBB" w:rsidP="00417DBB">
      <w:pPr>
        <w:numPr>
          <w:ilvl w:val="0"/>
          <w:numId w:val="25"/>
        </w:numPr>
        <w:autoSpaceDE w:val="0"/>
        <w:autoSpaceDN w:val="0"/>
        <w:adjustRightInd w:val="0"/>
        <w:spacing w:after="0" w:line="240" w:lineRule="auto"/>
        <w:ind w:left="993" w:hanging="349"/>
        <w:contextualSpacing/>
        <w:jc w:val="both"/>
        <w:rPr>
          <w:rFonts w:ascii="Arial Narrow" w:hAnsi="Arial Narrow" w:cs="Arial"/>
          <w:b/>
        </w:rPr>
      </w:pPr>
      <w:r w:rsidRPr="00417DBB">
        <w:rPr>
          <w:rFonts w:ascii="Arial Narrow" w:hAnsi="Arial Narrow" w:cs="Arial"/>
          <w:b/>
        </w:rPr>
        <w:t>Mecanismo para determinar el orden en caso de varios Oferentes Hábiles para un Grupo.</w:t>
      </w:r>
    </w:p>
    <w:p w14:paraId="1B8817E6" w14:textId="77777777" w:rsidR="00417DBB" w:rsidRPr="00417DBB" w:rsidRDefault="00417DBB" w:rsidP="00417DBB">
      <w:pPr>
        <w:autoSpaceDE w:val="0"/>
        <w:autoSpaceDN w:val="0"/>
        <w:adjustRightInd w:val="0"/>
        <w:ind w:left="993"/>
        <w:contextualSpacing/>
        <w:jc w:val="both"/>
        <w:rPr>
          <w:rFonts w:ascii="Arial Narrow" w:hAnsi="Arial Narrow" w:cs="Arial"/>
        </w:rPr>
      </w:pPr>
    </w:p>
    <w:p w14:paraId="4F09A2E1" w14:textId="77777777" w:rsidR="00417DBB" w:rsidRPr="00417DBB" w:rsidRDefault="00417DBB" w:rsidP="00417DBB">
      <w:pPr>
        <w:autoSpaceDE w:val="0"/>
        <w:autoSpaceDN w:val="0"/>
        <w:adjustRightInd w:val="0"/>
        <w:ind w:left="993"/>
        <w:contextualSpacing/>
        <w:jc w:val="both"/>
        <w:rPr>
          <w:rFonts w:ascii="Arial Narrow" w:hAnsi="Arial Narrow" w:cs="Arial"/>
        </w:rPr>
      </w:pPr>
      <w:r w:rsidRPr="00417DBB">
        <w:rPr>
          <w:rFonts w:ascii="Arial Narrow" w:hAnsi="Arial Narrow" w:cs="Arial"/>
        </w:rPr>
        <w:t xml:space="preserve">La USPEC realizará la evaluación de las Ofertas económicas de conformidad con el siguiente procedimiento. </w:t>
      </w:r>
    </w:p>
    <w:p w14:paraId="3FBA60CA" w14:textId="77777777" w:rsidR="00417DBB" w:rsidRPr="00417DBB" w:rsidRDefault="00417DBB" w:rsidP="00417DBB">
      <w:pPr>
        <w:autoSpaceDE w:val="0"/>
        <w:autoSpaceDN w:val="0"/>
        <w:adjustRightInd w:val="0"/>
        <w:ind w:left="993"/>
        <w:contextualSpacing/>
        <w:jc w:val="both"/>
        <w:rPr>
          <w:rFonts w:ascii="Arial Narrow" w:hAnsi="Arial Narrow" w:cs="Arial"/>
        </w:rPr>
      </w:pPr>
    </w:p>
    <w:p w14:paraId="6C1FF10F" w14:textId="77777777" w:rsidR="00417DBB" w:rsidRPr="0064148B" w:rsidRDefault="00417DBB" w:rsidP="00417DBB">
      <w:pPr>
        <w:autoSpaceDE w:val="0"/>
        <w:autoSpaceDN w:val="0"/>
        <w:adjustRightInd w:val="0"/>
        <w:ind w:left="993"/>
        <w:contextualSpacing/>
        <w:jc w:val="both"/>
        <w:rPr>
          <w:rFonts w:ascii="Arial Narrow" w:hAnsi="Arial Narrow" w:cs="Arial"/>
        </w:rPr>
      </w:pPr>
      <w:r w:rsidRPr="00417DBB">
        <w:rPr>
          <w:rFonts w:ascii="Arial Narrow" w:hAnsi="Arial Narrow" w:cs="Arial"/>
        </w:rPr>
        <w:t xml:space="preserve">Se descartarán para el proceso de evaluación de la Oferta económica, </w:t>
      </w:r>
      <w:r w:rsidRPr="00417DBB">
        <w:rPr>
          <w:rFonts w:ascii="Arial Narrow" w:hAnsi="Arial Narrow" w:cs="Arial"/>
          <w:b/>
        </w:rPr>
        <w:t>(a)</w:t>
      </w:r>
      <w:r w:rsidRPr="00417DBB">
        <w:rPr>
          <w:rFonts w:ascii="Arial Narrow" w:hAnsi="Arial Narrow" w:cs="Arial"/>
        </w:rPr>
        <w:t xml:space="preserve"> las Ofertas económicas de aquellos Oferentes a quienes previamente se les haya aceptado la Oferta para un Grupo, salvo que sea el único Oferente Hábil para el respectivo Grupo. </w:t>
      </w:r>
    </w:p>
    <w:p w14:paraId="044E741F" w14:textId="77777777" w:rsidR="0028471B" w:rsidRPr="005007E7" w:rsidRDefault="0028471B" w:rsidP="0028471B">
      <w:pPr>
        <w:autoSpaceDE w:val="0"/>
        <w:autoSpaceDN w:val="0"/>
        <w:adjustRightInd w:val="0"/>
        <w:spacing w:after="0" w:line="240" w:lineRule="auto"/>
        <w:ind w:left="993"/>
        <w:contextualSpacing/>
        <w:jc w:val="both"/>
        <w:rPr>
          <w:rFonts w:ascii="Arial Narrow" w:eastAsia="Times New Roman" w:hAnsi="Arial Narrow" w:cs="Arial"/>
          <w:lang w:val="es-ES_tradnl" w:eastAsia="es-ES"/>
        </w:rPr>
      </w:pPr>
    </w:p>
    <w:p w14:paraId="125E0716" w14:textId="3DE5BE1D" w:rsidR="005C263E" w:rsidRPr="005007E7" w:rsidRDefault="005C263E" w:rsidP="005C263E">
      <w:pPr>
        <w:autoSpaceDE w:val="0"/>
        <w:autoSpaceDN w:val="0"/>
        <w:adjustRightInd w:val="0"/>
        <w:spacing w:after="0" w:line="240" w:lineRule="auto"/>
        <w:contextualSpacing/>
        <w:jc w:val="both"/>
        <w:rPr>
          <w:rFonts w:ascii="Arial Narrow" w:eastAsia="Times New Roman" w:hAnsi="Arial Narrow" w:cs="Arial"/>
          <w:lang w:val="es-ES_tradnl" w:eastAsia="es-ES"/>
        </w:rPr>
      </w:pPr>
      <w:r w:rsidRPr="005007E7">
        <w:rPr>
          <w:rFonts w:ascii="Arial Narrow" w:hAnsi="Arial Narrow" w:cs="Arial"/>
          <w:lang w:val="es-ES_tradnl"/>
        </w:rPr>
        <w:t xml:space="preserve">Para la calificación de la oferta económica la USPEC considera los cuatro (4) métodos, de acuerdo al manual de Colombia Compra Eficiente, </w:t>
      </w:r>
      <w:r w:rsidRPr="005007E7">
        <w:rPr>
          <w:rFonts w:ascii="Arial Narrow" w:hAnsi="Arial Narrow"/>
          <w:lang w:val="es-ES_tradnl"/>
        </w:rPr>
        <w:t>escogido en forma aleatoria para la ponderación de la oferta económica</w:t>
      </w:r>
      <w:r w:rsidRPr="005007E7">
        <w:rPr>
          <w:rFonts w:ascii="Arial Narrow" w:hAnsi="Arial Narrow" w:cs="Arial"/>
          <w:lang w:val="es-ES_tradnl"/>
        </w:rPr>
        <w:t xml:space="preserve">: </w:t>
      </w:r>
    </w:p>
    <w:p w14:paraId="3C42A31F"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6550"/>
      </w:tblGrid>
      <w:tr w:rsidR="005C263E" w:rsidRPr="005007E7" w14:paraId="2653F31F" w14:textId="77777777" w:rsidTr="005C263E">
        <w:tc>
          <w:tcPr>
            <w:tcW w:w="7825" w:type="dxa"/>
            <w:gridSpan w:val="2"/>
            <w:shd w:val="clear" w:color="auto" w:fill="BFBFBF"/>
          </w:tcPr>
          <w:p w14:paraId="6378A4B7" w14:textId="77777777" w:rsidR="005C263E" w:rsidRPr="005007E7" w:rsidRDefault="005C263E" w:rsidP="005C263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b/>
                <w:lang w:val="es-ES_tradnl"/>
              </w:rPr>
              <w:t>MÉTODOS DE EVALUACIÓN</w:t>
            </w:r>
          </w:p>
        </w:tc>
      </w:tr>
      <w:tr w:rsidR="005C263E" w:rsidRPr="005007E7" w14:paraId="25A24252" w14:textId="77777777" w:rsidTr="005C263E">
        <w:tc>
          <w:tcPr>
            <w:tcW w:w="1275" w:type="dxa"/>
          </w:tcPr>
          <w:p w14:paraId="7DA2C2A7" w14:textId="77777777" w:rsidR="005C263E" w:rsidRPr="005007E7" w:rsidRDefault="005C263E" w:rsidP="005C263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b/>
                <w:lang w:val="es-ES_tradnl"/>
              </w:rPr>
              <w:t>Opción 1</w:t>
            </w:r>
          </w:p>
        </w:tc>
        <w:tc>
          <w:tcPr>
            <w:tcW w:w="6550" w:type="dxa"/>
          </w:tcPr>
          <w:p w14:paraId="68126B10"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MEDIA ARITMÉTICA </w:t>
            </w:r>
          </w:p>
        </w:tc>
      </w:tr>
      <w:tr w:rsidR="005C263E" w:rsidRPr="005007E7" w14:paraId="73D46D60" w14:textId="77777777" w:rsidTr="005C263E">
        <w:tc>
          <w:tcPr>
            <w:tcW w:w="1275" w:type="dxa"/>
          </w:tcPr>
          <w:p w14:paraId="5CD700C7" w14:textId="77777777" w:rsidR="005C263E" w:rsidRPr="005007E7" w:rsidRDefault="005C263E" w:rsidP="005C263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b/>
                <w:lang w:val="es-ES_tradnl"/>
              </w:rPr>
              <w:t>Opción 2</w:t>
            </w:r>
          </w:p>
        </w:tc>
        <w:tc>
          <w:tcPr>
            <w:tcW w:w="6550" w:type="dxa"/>
          </w:tcPr>
          <w:p w14:paraId="3F45CCF3"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MEDIA ARITMÉTICA ALTA </w:t>
            </w:r>
          </w:p>
        </w:tc>
      </w:tr>
      <w:tr w:rsidR="005C263E" w:rsidRPr="005007E7" w14:paraId="6CEADFF2" w14:textId="77777777" w:rsidTr="005C263E">
        <w:tc>
          <w:tcPr>
            <w:tcW w:w="1275" w:type="dxa"/>
          </w:tcPr>
          <w:p w14:paraId="3774F9AE" w14:textId="77777777" w:rsidR="005C263E" w:rsidRPr="005007E7" w:rsidRDefault="005C263E" w:rsidP="005C263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b/>
                <w:lang w:val="es-ES_tradnl"/>
              </w:rPr>
              <w:t>Opción 3</w:t>
            </w:r>
          </w:p>
        </w:tc>
        <w:tc>
          <w:tcPr>
            <w:tcW w:w="6550" w:type="dxa"/>
          </w:tcPr>
          <w:p w14:paraId="1D9B6127"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MEDIA GEOMÉTRICA CON PRESUPUESTO OFICIAL </w:t>
            </w:r>
          </w:p>
        </w:tc>
      </w:tr>
      <w:tr w:rsidR="005C263E" w:rsidRPr="005007E7" w14:paraId="013B5DC2" w14:textId="77777777" w:rsidTr="005C263E">
        <w:tc>
          <w:tcPr>
            <w:tcW w:w="1275" w:type="dxa"/>
          </w:tcPr>
          <w:p w14:paraId="099E2B66" w14:textId="77777777" w:rsidR="005C263E" w:rsidRPr="005007E7" w:rsidRDefault="005C263E" w:rsidP="005C263E">
            <w:pPr>
              <w:tabs>
                <w:tab w:val="left" w:pos="284"/>
                <w:tab w:val="left" w:pos="318"/>
              </w:tabs>
              <w:spacing w:after="0" w:line="240" w:lineRule="auto"/>
              <w:jc w:val="both"/>
              <w:rPr>
                <w:rFonts w:ascii="Arial Narrow" w:hAnsi="Arial Narrow" w:cs="Arial"/>
                <w:b/>
                <w:lang w:val="es-ES_tradnl"/>
              </w:rPr>
            </w:pPr>
            <w:r w:rsidRPr="005007E7">
              <w:rPr>
                <w:rFonts w:ascii="Arial Narrow" w:hAnsi="Arial Narrow" w:cs="Arial"/>
                <w:b/>
                <w:lang w:val="es-ES_tradnl"/>
              </w:rPr>
              <w:t>Opción 4</w:t>
            </w:r>
          </w:p>
        </w:tc>
        <w:tc>
          <w:tcPr>
            <w:tcW w:w="6550" w:type="dxa"/>
          </w:tcPr>
          <w:p w14:paraId="13F38B80"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MENOR VALOR </w:t>
            </w:r>
          </w:p>
        </w:tc>
      </w:tr>
    </w:tbl>
    <w:p w14:paraId="5D888E0D" w14:textId="77777777" w:rsidR="005C263E" w:rsidRPr="005007E7" w:rsidRDefault="005C263E" w:rsidP="005C263E">
      <w:pPr>
        <w:tabs>
          <w:tab w:val="left" w:pos="284"/>
          <w:tab w:val="left" w:pos="318"/>
        </w:tabs>
        <w:spacing w:after="0" w:line="240" w:lineRule="auto"/>
        <w:jc w:val="both"/>
        <w:rPr>
          <w:rFonts w:ascii="Arial Narrow" w:hAnsi="Arial Narrow" w:cs="Arial"/>
          <w:lang w:val="es-ES_tradnl"/>
        </w:rPr>
      </w:pPr>
    </w:p>
    <w:p w14:paraId="5ABE79DD" w14:textId="00B3FC74" w:rsidR="005C263E" w:rsidRPr="005007E7" w:rsidRDefault="005C263E" w:rsidP="005C263E">
      <w:pPr>
        <w:tabs>
          <w:tab w:val="left" w:pos="284"/>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 xml:space="preserve">Para la determinación del método de evaluación, se tomarán los dos (2) dígitos decimales de la Tasa Representativa del Mercado (TRM) </w:t>
      </w:r>
      <w:r w:rsidR="0013798B" w:rsidRPr="00C45741">
        <w:rPr>
          <w:rFonts w:ascii="Arial Narrow" w:eastAsia="Calibri" w:hAnsi="Arial Narrow" w:cs="Arial"/>
        </w:rPr>
        <w:t>vigente según el Banco de la República de Colombia (</w:t>
      </w:r>
      <w:hyperlink r:id="rId18" w:anchor="trm" w:history="1">
        <w:r w:rsidR="0013798B" w:rsidRPr="00C45741">
          <w:rPr>
            <w:rStyle w:val="Hipervnculo"/>
            <w:rFonts w:ascii="Arial Narrow" w:eastAsia="Calibri" w:hAnsi="Arial Narrow" w:cs="Arial"/>
          </w:rPr>
          <w:t>http://www.banrep.gov.co/series-estadisticas/see_ts_cam.htm#trm</w:t>
        </w:r>
      </w:hyperlink>
      <w:r w:rsidR="0013798B" w:rsidRPr="00C45741">
        <w:rPr>
          <w:rFonts w:ascii="Arial Narrow" w:hAnsi="Arial Narrow"/>
        </w:rPr>
        <w:t xml:space="preserve">), que rija </w:t>
      </w:r>
      <w:r w:rsidR="0013798B" w:rsidRPr="00FE0605">
        <w:rPr>
          <w:rFonts w:ascii="Arial Narrow" w:eastAsia="Calibri" w:hAnsi="Arial Narrow" w:cs="Arial"/>
        </w:rPr>
        <w:t>el día hábil anterior a la fecha prevista en la Resolución de Apertura del proceso</w:t>
      </w:r>
      <w:r w:rsidR="0013798B">
        <w:rPr>
          <w:rFonts w:ascii="Arial Narrow" w:eastAsia="Calibri" w:hAnsi="Arial Narrow" w:cs="Arial"/>
        </w:rPr>
        <w:t xml:space="preserve"> o en las Adendas (si fuere el caso)</w:t>
      </w:r>
      <w:r w:rsidR="0013798B" w:rsidRPr="00FE0605">
        <w:rPr>
          <w:rFonts w:ascii="Arial Narrow" w:eastAsia="Calibri" w:hAnsi="Arial Narrow" w:cs="Arial"/>
        </w:rPr>
        <w:t>, para la realización de la audiencia pública de adjudicación</w:t>
      </w:r>
      <w:r w:rsidR="0013798B" w:rsidRPr="00C45741">
        <w:rPr>
          <w:rFonts w:ascii="Arial Narrow" w:hAnsi="Arial Narrow"/>
        </w:rPr>
        <w:t>. El método debe ser escogido de acuerdo a los rangos establecidos en la tabla</w:t>
      </w:r>
      <w:r w:rsidR="0013798B">
        <w:rPr>
          <w:rFonts w:ascii="Arial Narrow" w:hAnsi="Arial Narrow"/>
        </w:rPr>
        <w:t xml:space="preserve"> que se presenta a continuación:</w:t>
      </w:r>
    </w:p>
    <w:p w14:paraId="5856033A" w14:textId="77777777" w:rsidR="005C263E" w:rsidRDefault="005C263E" w:rsidP="005C263E">
      <w:pPr>
        <w:tabs>
          <w:tab w:val="left" w:pos="284"/>
          <w:tab w:val="left" w:pos="318"/>
        </w:tabs>
        <w:spacing w:after="0" w:line="240" w:lineRule="auto"/>
        <w:jc w:val="both"/>
        <w:rPr>
          <w:rFonts w:ascii="Arial Narrow" w:hAnsi="Arial Narrow" w:cs="Arial"/>
          <w:lang w:val="es-ES_tradnl"/>
        </w:rPr>
      </w:pP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76"/>
        <w:gridCol w:w="4820"/>
      </w:tblGrid>
      <w:tr w:rsidR="0013798B" w:rsidRPr="0013798B" w14:paraId="142591C9" w14:textId="77777777" w:rsidTr="0013798B">
        <w:trPr>
          <w:jc w:val="center"/>
        </w:trPr>
        <w:tc>
          <w:tcPr>
            <w:tcW w:w="8222" w:type="dxa"/>
            <w:gridSpan w:val="3"/>
            <w:shd w:val="clear" w:color="auto" w:fill="BFBFBF"/>
          </w:tcPr>
          <w:p w14:paraId="53919C49"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Asignación de método de evaluación según TRM</w:t>
            </w:r>
          </w:p>
        </w:tc>
      </w:tr>
      <w:tr w:rsidR="0013798B" w:rsidRPr="0013798B" w14:paraId="38FCEB3A" w14:textId="77777777" w:rsidTr="0013798B">
        <w:trPr>
          <w:jc w:val="center"/>
        </w:trPr>
        <w:tc>
          <w:tcPr>
            <w:tcW w:w="2126" w:type="dxa"/>
            <w:shd w:val="clear" w:color="auto" w:fill="BFBFBF"/>
            <w:vAlign w:val="center"/>
          </w:tcPr>
          <w:p w14:paraId="005689C4"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Rango (inclusive)</w:t>
            </w:r>
          </w:p>
        </w:tc>
        <w:tc>
          <w:tcPr>
            <w:tcW w:w="1276" w:type="dxa"/>
            <w:shd w:val="clear" w:color="auto" w:fill="BFBFBF"/>
            <w:vAlign w:val="center"/>
          </w:tcPr>
          <w:p w14:paraId="12EFCB18"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Opción</w:t>
            </w:r>
          </w:p>
        </w:tc>
        <w:tc>
          <w:tcPr>
            <w:tcW w:w="4820" w:type="dxa"/>
            <w:shd w:val="clear" w:color="auto" w:fill="BFBFBF"/>
            <w:vAlign w:val="center"/>
          </w:tcPr>
          <w:p w14:paraId="144F159D"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Método</w:t>
            </w:r>
          </w:p>
        </w:tc>
      </w:tr>
      <w:tr w:rsidR="0013798B" w:rsidRPr="0013798B" w14:paraId="26CF49C5" w14:textId="77777777" w:rsidTr="0013798B">
        <w:trPr>
          <w:jc w:val="center"/>
        </w:trPr>
        <w:tc>
          <w:tcPr>
            <w:tcW w:w="2126" w:type="dxa"/>
          </w:tcPr>
          <w:p w14:paraId="59D8EF22"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De 0.00 a 0.24</w:t>
            </w:r>
          </w:p>
        </w:tc>
        <w:tc>
          <w:tcPr>
            <w:tcW w:w="1276" w:type="dxa"/>
          </w:tcPr>
          <w:p w14:paraId="725AE050"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Opción 1</w:t>
            </w:r>
          </w:p>
        </w:tc>
        <w:tc>
          <w:tcPr>
            <w:tcW w:w="4820" w:type="dxa"/>
          </w:tcPr>
          <w:p w14:paraId="235C4BA9"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MEDIA ARITMÉTICA</w:t>
            </w:r>
          </w:p>
        </w:tc>
      </w:tr>
      <w:tr w:rsidR="0013798B" w:rsidRPr="0013798B" w14:paraId="20B7B1D1" w14:textId="77777777" w:rsidTr="0013798B">
        <w:trPr>
          <w:jc w:val="center"/>
        </w:trPr>
        <w:tc>
          <w:tcPr>
            <w:tcW w:w="2126" w:type="dxa"/>
          </w:tcPr>
          <w:p w14:paraId="794DC6F5"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De 0.25 a 0.49</w:t>
            </w:r>
          </w:p>
        </w:tc>
        <w:tc>
          <w:tcPr>
            <w:tcW w:w="1276" w:type="dxa"/>
          </w:tcPr>
          <w:p w14:paraId="37D68E47"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Opción 2</w:t>
            </w:r>
          </w:p>
        </w:tc>
        <w:tc>
          <w:tcPr>
            <w:tcW w:w="4820" w:type="dxa"/>
          </w:tcPr>
          <w:p w14:paraId="3D1D1B93"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MEDIA ARITMÉTICA ALTA</w:t>
            </w:r>
          </w:p>
        </w:tc>
      </w:tr>
      <w:tr w:rsidR="0013798B" w:rsidRPr="0013798B" w14:paraId="4025CE10" w14:textId="77777777" w:rsidTr="0013798B">
        <w:trPr>
          <w:jc w:val="center"/>
        </w:trPr>
        <w:tc>
          <w:tcPr>
            <w:tcW w:w="2126" w:type="dxa"/>
          </w:tcPr>
          <w:p w14:paraId="422D697B"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De 0.50 a 0.74</w:t>
            </w:r>
          </w:p>
        </w:tc>
        <w:tc>
          <w:tcPr>
            <w:tcW w:w="1276" w:type="dxa"/>
          </w:tcPr>
          <w:p w14:paraId="63346341"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Opción 3</w:t>
            </w:r>
          </w:p>
        </w:tc>
        <w:tc>
          <w:tcPr>
            <w:tcW w:w="4820" w:type="dxa"/>
          </w:tcPr>
          <w:p w14:paraId="6BD0B111"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MEDIA GEOMÉTRICA CON PRESUPUESTO OFICIAL</w:t>
            </w:r>
          </w:p>
        </w:tc>
      </w:tr>
      <w:tr w:rsidR="0013798B" w:rsidRPr="0013798B" w14:paraId="4571C52C" w14:textId="77777777" w:rsidTr="0013798B">
        <w:trPr>
          <w:jc w:val="center"/>
        </w:trPr>
        <w:tc>
          <w:tcPr>
            <w:tcW w:w="2126" w:type="dxa"/>
          </w:tcPr>
          <w:p w14:paraId="055F2371" w14:textId="77777777" w:rsidR="0013798B" w:rsidRPr="0013798B" w:rsidRDefault="0013798B" w:rsidP="0013798B">
            <w:pPr>
              <w:tabs>
                <w:tab w:val="left" w:pos="284"/>
                <w:tab w:val="left" w:pos="318"/>
              </w:tabs>
              <w:jc w:val="center"/>
              <w:rPr>
                <w:rFonts w:ascii="Arial Narrow" w:hAnsi="Arial Narrow" w:cs="Arial"/>
                <w:b/>
                <w:sz w:val="20"/>
                <w:szCs w:val="20"/>
              </w:rPr>
            </w:pPr>
            <w:r w:rsidRPr="0013798B">
              <w:rPr>
                <w:rFonts w:ascii="Arial Narrow" w:hAnsi="Arial Narrow" w:cs="Arial"/>
                <w:b/>
                <w:sz w:val="20"/>
                <w:szCs w:val="20"/>
              </w:rPr>
              <w:t>De 0.75 a 0.99</w:t>
            </w:r>
          </w:p>
        </w:tc>
        <w:tc>
          <w:tcPr>
            <w:tcW w:w="1276" w:type="dxa"/>
          </w:tcPr>
          <w:p w14:paraId="2DDF618C"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Opción 4</w:t>
            </w:r>
          </w:p>
        </w:tc>
        <w:tc>
          <w:tcPr>
            <w:tcW w:w="4820" w:type="dxa"/>
          </w:tcPr>
          <w:p w14:paraId="6DADF3E0" w14:textId="77777777" w:rsidR="0013798B" w:rsidRPr="0013798B" w:rsidRDefault="0013798B" w:rsidP="0013798B">
            <w:pPr>
              <w:tabs>
                <w:tab w:val="left" w:pos="284"/>
                <w:tab w:val="left" w:pos="318"/>
              </w:tabs>
              <w:jc w:val="center"/>
              <w:rPr>
                <w:rFonts w:ascii="Arial Narrow" w:hAnsi="Arial Narrow" w:cs="Arial"/>
                <w:sz w:val="20"/>
                <w:szCs w:val="20"/>
              </w:rPr>
            </w:pPr>
            <w:r w:rsidRPr="0013798B">
              <w:rPr>
                <w:rFonts w:ascii="Arial Narrow" w:hAnsi="Arial Narrow" w:cs="Arial"/>
                <w:sz w:val="20"/>
                <w:szCs w:val="20"/>
              </w:rPr>
              <w:t>MENOR VALOR</w:t>
            </w:r>
          </w:p>
        </w:tc>
      </w:tr>
    </w:tbl>
    <w:p w14:paraId="0ADA46AA" w14:textId="77777777" w:rsidR="0013798B" w:rsidRDefault="0013798B" w:rsidP="005C263E">
      <w:pPr>
        <w:tabs>
          <w:tab w:val="left" w:pos="284"/>
          <w:tab w:val="left" w:pos="318"/>
        </w:tabs>
        <w:spacing w:after="0" w:line="240" w:lineRule="auto"/>
        <w:jc w:val="both"/>
        <w:rPr>
          <w:rFonts w:ascii="Arial Narrow" w:hAnsi="Arial Narrow" w:cs="Arial"/>
          <w:lang w:val="es-ES_tradnl"/>
        </w:rPr>
      </w:pPr>
    </w:p>
    <w:p w14:paraId="21007732" w14:textId="77777777" w:rsidR="005C263E" w:rsidRPr="005007E7" w:rsidRDefault="005C263E" w:rsidP="005C263E">
      <w:pPr>
        <w:autoSpaceDE w:val="0"/>
        <w:autoSpaceDN w:val="0"/>
        <w:adjustRightInd w:val="0"/>
        <w:spacing w:after="0" w:line="240" w:lineRule="auto"/>
        <w:jc w:val="both"/>
        <w:rPr>
          <w:rFonts w:ascii="Arial Narrow" w:hAnsi="Arial Narrow" w:cs="Arial"/>
          <w:lang w:val="es-ES_tradnl"/>
        </w:rPr>
      </w:pPr>
      <w:r w:rsidRPr="0060282F">
        <w:rPr>
          <w:rFonts w:ascii="Arial Narrow" w:eastAsia="Times New Roman" w:hAnsi="Arial Narrow" w:cs="Arial"/>
          <w:lang w:val="es-ES" w:eastAsia="es-ES"/>
        </w:rPr>
        <w:t>Una vez finalizado el ejercicio anterior, se aplicará el método escogido a la(s) oferta(s) económica(s) de todos</w:t>
      </w:r>
      <w:r w:rsidRPr="005007E7">
        <w:rPr>
          <w:rFonts w:ascii="Arial Narrow" w:hAnsi="Arial Narrow" w:cs="Arial"/>
          <w:lang w:val="es-ES_tradnl"/>
        </w:rPr>
        <w:t xml:space="preserve"> los proponentes habilitados. </w:t>
      </w:r>
    </w:p>
    <w:p w14:paraId="29E98AD6" w14:textId="77777777" w:rsidR="005C263E" w:rsidRPr="005007E7" w:rsidRDefault="005C263E" w:rsidP="005C263E">
      <w:pPr>
        <w:autoSpaceDE w:val="0"/>
        <w:autoSpaceDN w:val="0"/>
        <w:adjustRightInd w:val="0"/>
        <w:spacing w:after="0" w:line="240" w:lineRule="auto"/>
        <w:jc w:val="both"/>
        <w:rPr>
          <w:rFonts w:ascii="Arial Narrow" w:hAnsi="Arial Narrow" w:cs="Arial"/>
          <w:lang w:val="es-ES_tradnl"/>
        </w:rPr>
      </w:pPr>
    </w:p>
    <w:p w14:paraId="7F800D21" w14:textId="77777777" w:rsidR="005C263E" w:rsidRPr="005007E7" w:rsidRDefault="005C263E" w:rsidP="005C263E">
      <w:pPr>
        <w:spacing w:after="0" w:line="240" w:lineRule="auto"/>
        <w:jc w:val="both"/>
        <w:rPr>
          <w:rFonts w:ascii="Arial Narrow" w:hAnsi="Arial Narrow" w:cs="Arial"/>
          <w:lang w:val="es-ES_tradnl"/>
        </w:rPr>
      </w:pPr>
      <w:r w:rsidRPr="005007E7">
        <w:rPr>
          <w:rFonts w:ascii="Arial Narrow" w:hAnsi="Arial Narrow" w:cs="Arial"/>
          <w:lang w:val="es-ES_tradnl"/>
        </w:rPr>
        <w:t>A continuación se presentan las alternativas de los métodos de evaluación para la oferta económica:</w:t>
      </w:r>
    </w:p>
    <w:p w14:paraId="6E849F93" w14:textId="77777777" w:rsidR="005C263E" w:rsidRDefault="005C263E" w:rsidP="005C263E">
      <w:pPr>
        <w:spacing w:after="0" w:line="240" w:lineRule="auto"/>
        <w:jc w:val="both"/>
        <w:rPr>
          <w:rFonts w:ascii="Arial Narrow" w:hAnsi="Arial Narrow" w:cs="Arial"/>
          <w:lang w:val="es-ES_tradnl"/>
        </w:rPr>
      </w:pPr>
    </w:p>
    <w:p w14:paraId="2CE2AD31" w14:textId="77777777" w:rsidR="0060282F" w:rsidRPr="00D20088" w:rsidRDefault="0060282F" w:rsidP="0060282F">
      <w:pPr>
        <w:numPr>
          <w:ilvl w:val="0"/>
          <w:numId w:val="26"/>
        </w:numPr>
        <w:tabs>
          <w:tab w:val="left" w:pos="426"/>
        </w:tabs>
        <w:spacing w:after="0" w:line="240" w:lineRule="auto"/>
        <w:ind w:left="426" w:hanging="426"/>
        <w:contextualSpacing/>
        <w:jc w:val="both"/>
        <w:rPr>
          <w:rFonts w:ascii="Arial Narrow" w:hAnsi="Arial Narrow" w:cs="Arial"/>
          <w:b/>
          <w:u w:val="single"/>
        </w:rPr>
      </w:pPr>
      <w:r>
        <w:rPr>
          <w:rFonts w:ascii="Arial Narrow" w:hAnsi="Arial Narrow" w:cs="Arial"/>
          <w:b/>
          <w:u w:val="single"/>
        </w:rPr>
        <w:t xml:space="preserve">Opción 1 - </w:t>
      </w:r>
      <w:r w:rsidRPr="00D20088">
        <w:rPr>
          <w:rFonts w:ascii="Arial Narrow" w:hAnsi="Arial Narrow" w:cs="Arial"/>
          <w:b/>
          <w:u w:val="single"/>
        </w:rPr>
        <w:t>MEDIA ARITMÉTICA:</w:t>
      </w:r>
    </w:p>
    <w:p w14:paraId="1A123F76"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9194066"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Consiste en la determinación del promedio aritmético de las Ofertas válidas y la asignación de puntos en función de la proximidad de las Ofertas a dicho promedio aritmético, como resultado de aplicar las siguientes fórmulas:</w:t>
      </w:r>
    </w:p>
    <w:p w14:paraId="68C85B2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695EAA2E" w14:textId="77777777" w:rsidR="0060282F" w:rsidRPr="0046031F" w:rsidRDefault="0060282F" w:rsidP="0060282F">
      <w:pPr>
        <w:pStyle w:val="Prrafodelista"/>
        <w:autoSpaceDE w:val="0"/>
        <w:autoSpaceDN w:val="0"/>
        <w:adjustRightInd w:val="0"/>
        <w:ind w:left="2880"/>
        <w:jc w:val="both"/>
        <w:rPr>
          <w:rFonts w:ascii="Arial Narrow" w:hAnsi="Arial Narrow"/>
          <w:noProof/>
          <w:sz w:val="22"/>
          <w:szCs w:val="22"/>
          <w:lang w:val="es-CO" w:eastAsia="es-CO"/>
        </w:rPr>
      </w:pPr>
      <w:r w:rsidRPr="0046031F">
        <w:rPr>
          <w:rFonts w:ascii="Arial Narrow" w:hAnsi="Arial Narrow"/>
          <w:noProof/>
          <w:sz w:val="22"/>
          <w:szCs w:val="22"/>
          <w:lang w:val="es-CO" w:eastAsia="es-CO"/>
        </w:rPr>
        <w:drawing>
          <wp:inline distT="0" distB="0" distL="0" distR="0" wp14:anchorId="3C1773DC" wp14:editId="6AC490AB">
            <wp:extent cx="1428750" cy="5524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28750" cy="552450"/>
                    </a:xfrm>
                    <a:prstGeom prst="rect">
                      <a:avLst/>
                    </a:prstGeom>
                  </pic:spPr>
                </pic:pic>
              </a:graphicData>
            </a:graphic>
          </wp:inline>
        </w:drawing>
      </w:r>
    </w:p>
    <w:p w14:paraId="6FB3A8EF"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𝑋̅= Media aritmética. </w:t>
      </w:r>
    </w:p>
    <w:p w14:paraId="5A64CD3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𝑥𝑖 = Valor de la oferta i sin decimales </w:t>
      </w:r>
    </w:p>
    <w:p w14:paraId="682087B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n = Número total de las Ofertas válidas presentadas</w:t>
      </w:r>
    </w:p>
    <w:p w14:paraId="4303A384"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3862B251"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Obtenida la media aritmética se procederá a ponderar las Ofertas de acuerdo con la siguiente fórmula.</w:t>
      </w:r>
    </w:p>
    <w:p w14:paraId="3D5F90C9" w14:textId="77777777" w:rsidR="0060282F" w:rsidRPr="00FE0605" w:rsidRDefault="0060282F" w:rsidP="0060282F">
      <w:pPr>
        <w:autoSpaceDE w:val="0"/>
        <w:autoSpaceDN w:val="0"/>
        <w:adjustRightInd w:val="0"/>
        <w:jc w:val="both"/>
        <w:rPr>
          <w:rFonts w:ascii="Arial Narrow" w:hAnsi="Arial Narrow" w:cs="Arial"/>
        </w:rPr>
      </w:pPr>
      <w:r w:rsidRPr="0046031F">
        <w:rPr>
          <w:rFonts w:ascii="Arial Narrow" w:hAnsi="Arial Narrow"/>
          <w:noProof/>
          <w:lang w:eastAsia="es-CO"/>
        </w:rPr>
        <w:drawing>
          <wp:inline distT="0" distB="0" distL="0" distR="0" wp14:anchorId="11EED07B" wp14:editId="11C0C8CA">
            <wp:extent cx="5772150" cy="7620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rightnessContrast contrast="-40000"/>
                              </a14:imgEffect>
                            </a14:imgLayer>
                          </a14:imgProps>
                        </a:ext>
                      </a:extLst>
                    </a:blip>
                    <a:stretch>
                      <a:fillRect/>
                    </a:stretch>
                  </pic:blipFill>
                  <pic:spPr>
                    <a:xfrm>
                      <a:off x="0" y="0"/>
                      <a:ext cx="5772150" cy="762000"/>
                    </a:xfrm>
                    <a:prstGeom prst="rect">
                      <a:avLst/>
                    </a:prstGeom>
                  </pic:spPr>
                </pic:pic>
              </a:graphicData>
            </a:graphic>
          </wp:inline>
        </w:drawing>
      </w:r>
    </w:p>
    <w:p w14:paraId="1642542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09A3FE1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7356A318"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noProof/>
          <w:lang w:eastAsia="es-CO"/>
        </w:rPr>
        <w:drawing>
          <wp:anchor distT="0" distB="0" distL="114300" distR="114300" simplePos="0" relativeHeight="251659264" behindDoc="1" locked="0" layoutInCell="1" allowOverlap="1" wp14:anchorId="2BE3B983" wp14:editId="5A509F0B">
            <wp:simplePos x="0" y="0"/>
            <wp:positionH relativeFrom="column">
              <wp:posOffset>-2540</wp:posOffset>
            </wp:positionH>
            <wp:positionV relativeFrom="paragraph">
              <wp:posOffset>121285</wp:posOffset>
            </wp:positionV>
            <wp:extent cx="158750" cy="158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pic:spPr>
                </pic:pic>
              </a:graphicData>
            </a:graphic>
            <wp14:sizeRelH relativeFrom="page">
              <wp14:pctWidth>0</wp14:pctWidth>
            </wp14:sizeRelH>
            <wp14:sizeRelV relativeFrom="page">
              <wp14:pctHeight>0</wp14:pctHeight>
            </wp14:sizeRelV>
          </wp:anchor>
        </w:drawing>
      </w:r>
    </w:p>
    <w:p w14:paraId="5DBBD683"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noProof/>
          <w:lang w:eastAsia="es-CO"/>
        </w:rPr>
        <w:drawing>
          <wp:anchor distT="0" distB="0" distL="114300" distR="114300" simplePos="0" relativeHeight="251660288" behindDoc="1" locked="0" layoutInCell="1" allowOverlap="1" wp14:anchorId="61F25BA2" wp14:editId="29B2529C">
            <wp:simplePos x="0" y="0"/>
            <wp:positionH relativeFrom="column">
              <wp:posOffset>3941445</wp:posOffset>
            </wp:positionH>
            <wp:positionV relativeFrom="paragraph">
              <wp:posOffset>4135120</wp:posOffset>
            </wp:positionV>
            <wp:extent cx="158750" cy="1587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pic:spPr>
                </pic:pic>
              </a:graphicData>
            </a:graphic>
            <wp14:sizeRelH relativeFrom="page">
              <wp14:pctWidth>0</wp14:pctWidth>
            </wp14:sizeRelH>
            <wp14:sizeRelV relativeFrom="page">
              <wp14:pctHeight>0</wp14:pctHeight>
            </wp14:sizeRelV>
          </wp:anchor>
        </w:drawing>
      </w:r>
      <w:r w:rsidRPr="0060282F">
        <w:rPr>
          <w:rFonts w:ascii="Arial Narrow" w:eastAsia="Times New Roman" w:hAnsi="Arial Narrow" w:cs="Arial"/>
          <w:noProof/>
          <w:lang w:eastAsia="es-CO"/>
        </w:rPr>
        <w:drawing>
          <wp:anchor distT="0" distB="0" distL="114300" distR="114300" simplePos="0" relativeHeight="251661312" behindDoc="1" locked="0" layoutInCell="1" allowOverlap="1" wp14:anchorId="3917EEB5" wp14:editId="662D6CE5">
            <wp:simplePos x="0" y="0"/>
            <wp:positionH relativeFrom="column">
              <wp:posOffset>3941445</wp:posOffset>
            </wp:positionH>
            <wp:positionV relativeFrom="paragraph">
              <wp:posOffset>4135120</wp:posOffset>
            </wp:positionV>
            <wp:extent cx="158750" cy="15875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pic:spPr>
                </pic:pic>
              </a:graphicData>
            </a:graphic>
            <wp14:sizeRelH relativeFrom="page">
              <wp14:pctWidth>0</wp14:pctWidth>
            </wp14:sizeRelH>
            <wp14:sizeRelV relativeFrom="page">
              <wp14:pctHeight>0</wp14:pctHeight>
            </wp14:sizeRelV>
          </wp:anchor>
        </w:drawing>
      </w:r>
      <w:r w:rsidRPr="0060282F">
        <w:rPr>
          <w:rFonts w:ascii="Arial Narrow" w:eastAsia="Times New Roman" w:hAnsi="Arial Narrow" w:cs="Arial"/>
          <w:lang w:val="es-ES" w:eastAsia="es-ES"/>
        </w:rPr>
        <w:t xml:space="preserve">         =   Media aritmética.</w:t>
      </w:r>
    </w:p>
    <w:p w14:paraId="0A21571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 Vi    =   Valor total de cada una de las ofertas i, sin decimales.  </w:t>
      </w:r>
    </w:p>
    <w:p w14:paraId="3C174F6C"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  i      =   Número de propuesta.</w:t>
      </w:r>
    </w:p>
    <w:p w14:paraId="654EA6F1"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15675B0C"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En el caso de Ofertas económicas con valores mayores a la media aritmética se tomara el valor absoluto de la diferencia entre la media aritmética y el valor de la propuesta, como se observa en la fórmula de ponderación. </w:t>
      </w:r>
    </w:p>
    <w:p w14:paraId="391C99A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193E66CB" w14:textId="77777777" w:rsidR="0060282F" w:rsidRPr="0060282F" w:rsidRDefault="0060282F" w:rsidP="0060282F">
      <w:pPr>
        <w:numPr>
          <w:ilvl w:val="0"/>
          <w:numId w:val="26"/>
        </w:numPr>
        <w:tabs>
          <w:tab w:val="left" w:pos="426"/>
        </w:tabs>
        <w:spacing w:after="0" w:line="240" w:lineRule="auto"/>
        <w:ind w:left="426" w:hanging="426"/>
        <w:contextualSpacing/>
        <w:jc w:val="both"/>
        <w:rPr>
          <w:rFonts w:ascii="Arial Narrow" w:hAnsi="Arial Narrow" w:cs="Arial"/>
          <w:b/>
          <w:u w:val="single"/>
        </w:rPr>
      </w:pPr>
      <w:r w:rsidRPr="0060282F">
        <w:rPr>
          <w:rFonts w:ascii="Arial Narrow" w:hAnsi="Arial Narrow" w:cs="Arial"/>
          <w:b/>
          <w:u w:val="single"/>
        </w:rPr>
        <w:t>Opción 2 - MEDIA ARITMÉTICA ALTA:</w:t>
      </w:r>
    </w:p>
    <w:p w14:paraId="09FA4128"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60A252FA"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4E562A8B" w14:textId="77777777" w:rsidR="0060282F" w:rsidRPr="00FE0605" w:rsidRDefault="0060282F" w:rsidP="0060282F">
      <w:pPr>
        <w:autoSpaceDE w:val="0"/>
        <w:autoSpaceDN w:val="0"/>
        <w:adjustRightInd w:val="0"/>
        <w:jc w:val="center"/>
        <w:rPr>
          <w:rFonts w:ascii="Arial Narrow" w:eastAsia="Arial" w:hAnsi="Arial Narrow" w:cs="Arial"/>
        </w:rPr>
      </w:pPr>
      <w:r w:rsidRPr="00FE0605">
        <w:rPr>
          <w:rFonts w:ascii="Arial Narrow" w:hAnsi="Arial Narrow"/>
          <w:noProof/>
          <w:lang w:eastAsia="es-CO"/>
        </w:rPr>
        <w:drawing>
          <wp:inline distT="0" distB="0" distL="0" distR="0" wp14:anchorId="77B7708B" wp14:editId="53657F27">
            <wp:extent cx="1352550" cy="638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3" cstate="print">
                      <a:extLst>
                        <a:ext uri="{28A0092B-C50C-407E-A947-70E740481C1C}">
                          <a14:useLocalDpi xmlns:a14="http://schemas.microsoft.com/office/drawing/2010/main" val="0"/>
                        </a:ext>
                      </a:extLst>
                    </a:blip>
                    <a:srcRect l="44067" t="47192" r="23947" b="25993"/>
                    <a:stretch>
                      <a:fillRect/>
                    </a:stretch>
                  </pic:blipFill>
                  <pic:spPr bwMode="auto">
                    <a:xfrm>
                      <a:off x="0" y="0"/>
                      <a:ext cx="1352550" cy="638175"/>
                    </a:xfrm>
                    <a:prstGeom prst="rect">
                      <a:avLst/>
                    </a:prstGeom>
                    <a:noFill/>
                    <a:ln>
                      <a:noFill/>
                    </a:ln>
                  </pic:spPr>
                </pic:pic>
              </a:graphicData>
            </a:graphic>
          </wp:inline>
        </w:drawing>
      </w:r>
    </w:p>
    <w:p w14:paraId="5AAAFBA6"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6C84F16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32D33E3"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XA</w:t>
      </w:r>
      <w:r w:rsidRPr="0060282F">
        <w:rPr>
          <w:rFonts w:ascii="Arial Narrow" w:eastAsia="Times New Roman" w:hAnsi="Arial Narrow" w:cs="Arial"/>
          <w:lang w:val="es-ES" w:eastAsia="es-ES"/>
        </w:rPr>
        <w:tab/>
        <w:t>=   Media Aritmética Alta</w:t>
      </w:r>
    </w:p>
    <w:p w14:paraId="382C6BE6"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Vmax </w:t>
      </w:r>
      <w:r w:rsidRPr="0060282F">
        <w:rPr>
          <w:rFonts w:ascii="Arial Narrow" w:eastAsia="Times New Roman" w:hAnsi="Arial Narrow" w:cs="Arial"/>
          <w:lang w:val="es-ES" w:eastAsia="es-ES"/>
        </w:rPr>
        <w:tab/>
        <w:t>=   Valor total de la propuesta más alta, sin decimales.</w:t>
      </w:r>
    </w:p>
    <w:p w14:paraId="1B3427A1"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noProof/>
          <w:lang w:eastAsia="es-CO"/>
        </w:rPr>
        <w:drawing>
          <wp:anchor distT="0" distB="0" distL="114300" distR="114300" simplePos="0" relativeHeight="251662336" behindDoc="1" locked="0" layoutInCell="1" allowOverlap="1" wp14:anchorId="77CBE257" wp14:editId="63B72860">
            <wp:simplePos x="0" y="0"/>
            <wp:positionH relativeFrom="column">
              <wp:posOffset>-2540</wp:posOffset>
            </wp:positionH>
            <wp:positionV relativeFrom="paragraph">
              <wp:posOffset>121285</wp:posOffset>
            </wp:positionV>
            <wp:extent cx="158750" cy="1587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pic:spPr>
                </pic:pic>
              </a:graphicData>
            </a:graphic>
            <wp14:sizeRelH relativeFrom="page">
              <wp14:pctWidth>0</wp14:pctWidth>
            </wp14:sizeRelH>
            <wp14:sizeRelV relativeFrom="page">
              <wp14:pctHeight>0</wp14:pctHeight>
            </wp14:sizeRelV>
          </wp:anchor>
        </w:drawing>
      </w:r>
    </w:p>
    <w:p w14:paraId="3AE1137F"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ab/>
        <w:t>=   Media Aritmética</w:t>
      </w:r>
    </w:p>
    <w:p w14:paraId="67B5B7F7"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15F6DD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Obtenida la media aritmética alta se procederá a ponderar las Ofertas de acuerdo con la siguiente fórmula:</w:t>
      </w:r>
    </w:p>
    <w:p w14:paraId="050605FC" w14:textId="77777777" w:rsidR="0060282F" w:rsidRPr="00FE0605" w:rsidRDefault="0060282F" w:rsidP="0060282F">
      <w:pPr>
        <w:autoSpaceDE w:val="0"/>
        <w:autoSpaceDN w:val="0"/>
        <w:adjustRightInd w:val="0"/>
        <w:jc w:val="both"/>
        <w:rPr>
          <w:rFonts w:ascii="Arial Narrow" w:eastAsia="Arial" w:hAnsi="Arial Narrow" w:cs="Arial"/>
        </w:rPr>
      </w:pPr>
      <w:r w:rsidRPr="0046031F">
        <w:rPr>
          <w:rFonts w:ascii="Arial Narrow" w:hAnsi="Arial Narrow"/>
          <w:noProof/>
          <w:lang w:eastAsia="es-CO"/>
        </w:rPr>
        <w:drawing>
          <wp:inline distT="0" distB="0" distL="0" distR="0" wp14:anchorId="0494E5FC" wp14:editId="5F47B8BB">
            <wp:extent cx="5895975" cy="9048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rightnessContrast contrast="-40000"/>
                              </a14:imgEffect>
                            </a14:imgLayer>
                          </a14:imgProps>
                        </a:ext>
                      </a:extLst>
                    </a:blip>
                    <a:stretch>
                      <a:fillRect/>
                    </a:stretch>
                  </pic:blipFill>
                  <pic:spPr>
                    <a:xfrm>
                      <a:off x="0" y="0"/>
                      <a:ext cx="5895975" cy="904875"/>
                    </a:xfrm>
                    <a:prstGeom prst="rect">
                      <a:avLst/>
                    </a:prstGeom>
                  </pic:spPr>
                </pic:pic>
              </a:graphicData>
            </a:graphic>
          </wp:inline>
        </w:drawing>
      </w:r>
    </w:p>
    <w:p w14:paraId="53205A74"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1B3B000A"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417D48B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XA</w:t>
      </w:r>
      <w:r w:rsidRPr="0060282F">
        <w:rPr>
          <w:rFonts w:ascii="Arial Narrow" w:eastAsia="Times New Roman" w:hAnsi="Arial Narrow" w:cs="Arial"/>
          <w:lang w:val="es-ES" w:eastAsia="es-ES"/>
        </w:rPr>
        <w:tab/>
        <w:t>=   Media Aritmética Alta</w:t>
      </w:r>
    </w:p>
    <w:p w14:paraId="7E5A6598"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Vi </w:t>
      </w:r>
      <w:r w:rsidRPr="0060282F">
        <w:rPr>
          <w:rFonts w:ascii="Arial Narrow" w:eastAsia="Times New Roman" w:hAnsi="Arial Narrow" w:cs="Arial"/>
          <w:lang w:val="es-ES" w:eastAsia="es-ES"/>
        </w:rPr>
        <w:tab/>
        <w:t xml:space="preserve">=   Valor total corregido de cada una de las ofertas i, sin decimales.  </w:t>
      </w:r>
    </w:p>
    <w:p w14:paraId="6CF87A5E"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i</w:t>
      </w:r>
      <w:r w:rsidRPr="0060282F">
        <w:rPr>
          <w:rFonts w:ascii="Arial Narrow" w:eastAsia="Times New Roman" w:hAnsi="Arial Narrow" w:cs="Arial"/>
          <w:lang w:val="es-ES" w:eastAsia="es-ES"/>
        </w:rPr>
        <w:tab/>
        <w:t>=   Número de propuesta.</w:t>
      </w:r>
    </w:p>
    <w:p w14:paraId="137B559F"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7D9076C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En el caso de Ofertas económicas con valores mayores a la media aritmética alta se tomara el valor absoluto de la diferencia entre la media aritmética alta y el valor de la propuesta, como se observa en la fórmula de ponderación.</w:t>
      </w:r>
    </w:p>
    <w:p w14:paraId="2A2964BF"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110AAC8F" w14:textId="77777777" w:rsidR="0060282F" w:rsidRPr="0055584D" w:rsidRDefault="0060282F" w:rsidP="0060282F">
      <w:pPr>
        <w:numPr>
          <w:ilvl w:val="0"/>
          <w:numId w:val="26"/>
        </w:numPr>
        <w:tabs>
          <w:tab w:val="left" w:pos="426"/>
        </w:tabs>
        <w:spacing w:after="0" w:line="240" w:lineRule="auto"/>
        <w:ind w:left="426" w:hanging="426"/>
        <w:contextualSpacing/>
        <w:jc w:val="both"/>
        <w:rPr>
          <w:rFonts w:ascii="Arial Narrow" w:hAnsi="Arial Narrow" w:cs="Arial"/>
          <w:b/>
          <w:u w:val="single"/>
        </w:rPr>
      </w:pPr>
      <w:r w:rsidRPr="0055584D">
        <w:rPr>
          <w:rFonts w:ascii="Arial Narrow" w:hAnsi="Arial Narrow" w:cs="Arial"/>
          <w:b/>
          <w:u w:val="single"/>
        </w:rPr>
        <w:t>Opción 3 - MEDIA GEOMÉTRICA CON PRESUPUESTO OFICIAL:</w:t>
      </w:r>
    </w:p>
    <w:p w14:paraId="618AB42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212D2916"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5C8DF553"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D09642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Para el cálculo de la media geométrica con presupuesto oficial se tendrá en cuenta el número de Ofertas válidas y se incluirá el presupuesto oficial del presente Proceso de Contratación en el cálculo tantas veces como se indica en el siguiente cuadro::</w:t>
      </w:r>
    </w:p>
    <w:p w14:paraId="7C54987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tbl>
      <w:tblPr>
        <w:tblW w:w="0" w:type="auto"/>
        <w:tblInd w:w="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820"/>
      </w:tblGrid>
      <w:tr w:rsidR="0060282F" w:rsidRPr="00DC1BE6" w14:paraId="23F445EC"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BFBFBF"/>
            <w:hideMark/>
          </w:tcPr>
          <w:p w14:paraId="546AEF91"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No. de propuestas habilitadas (n)</w:t>
            </w:r>
          </w:p>
        </w:tc>
        <w:tc>
          <w:tcPr>
            <w:tcW w:w="4820" w:type="dxa"/>
            <w:tcBorders>
              <w:top w:val="single" w:sz="4" w:space="0" w:color="auto"/>
              <w:left w:val="single" w:sz="4" w:space="0" w:color="auto"/>
              <w:bottom w:val="single" w:sz="4" w:space="0" w:color="auto"/>
              <w:right w:val="single" w:sz="4" w:space="0" w:color="auto"/>
            </w:tcBorders>
            <w:shd w:val="clear" w:color="auto" w:fill="BFBFBF"/>
            <w:hideMark/>
          </w:tcPr>
          <w:p w14:paraId="257566C4"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No. de veces que se incluye el presupuesto oficial (nv)</w:t>
            </w:r>
          </w:p>
        </w:tc>
      </w:tr>
      <w:tr w:rsidR="0060282F" w:rsidRPr="00DC1BE6" w14:paraId="420B83EC"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6D2B249B"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1 – 3</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2B283F27" w14:textId="77777777" w:rsidR="0060282F" w:rsidRPr="00DC1BE6" w:rsidRDefault="0060282F" w:rsidP="00493E6E">
            <w:pPr>
              <w:tabs>
                <w:tab w:val="left" w:pos="284"/>
                <w:tab w:val="left" w:pos="318"/>
              </w:tabs>
              <w:ind w:left="426"/>
              <w:jc w:val="center"/>
              <w:rPr>
                <w:rFonts w:ascii="Arial Narrow" w:hAnsi="Arial Narrow" w:cs="Arial"/>
                <w:sz w:val="20"/>
              </w:rPr>
            </w:pPr>
            <w:r w:rsidRPr="00DC1BE6">
              <w:rPr>
                <w:rFonts w:ascii="Arial Narrow" w:hAnsi="Arial Narrow" w:cs="Arial"/>
                <w:sz w:val="20"/>
              </w:rPr>
              <w:t>1</w:t>
            </w:r>
          </w:p>
        </w:tc>
      </w:tr>
      <w:tr w:rsidR="0060282F" w:rsidRPr="00DC1BE6" w14:paraId="257F4669"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ED0DCE2"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4 – 6</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3DB6B660" w14:textId="77777777" w:rsidR="0060282F" w:rsidRPr="00DC1BE6" w:rsidRDefault="0060282F" w:rsidP="00493E6E">
            <w:pPr>
              <w:tabs>
                <w:tab w:val="left" w:pos="284"/>
                <w:tab w:val="left" w:pos="318"/>
              </w:tabs>
              <w:ind w:left="426"/>
              <w:jc w:val="center"/>
              <w:rPr>
                <w:rFonts w:ascii="Arial Narrow" w:hAnsi="Arial Narrow" w:cs="Arial"/>
                <w:sz w:val="20"/>
              </w:rPr>
            </w:pPr>
            <w:r w:rsidRPr="00DC1BE6">
              <w:rPr>
                <w:rFonts w:ascii="Arial Narrow" w:hAnsi="Arial Narrow" w:cs="Arial"/>
                <w:sz w:val="20"/>
              </w:rPr>
              <w:t>2</w:t>
            </w:r>
          </w:p>
        </w:tc>
      </w:tr>
      <w:tr w:rsidR="0060282F" w:rsidRPr="00DC1BE6" w14:paraId="6B951239"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1EBCF334"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7 – 9</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51CAC930" w14:textId="77777777" w:rsidR="0060282F" w:rsidRPr="00DC1BE6" w:rsidRDefault="0060282F" w:rsidP="00493E6E">
            <w:pPr>
              <w:tabs>
                <w:tab w:val="left" w:pos="284"/>
                <w:tab w:val="left" w:pos="318"/>
              </w:tabs>
              <w:ind w:left="426"/>
              <w:jc w:val="center"/>
              <w:rPr>
                <w:rFonts w:ascii="Arial Narrow" w:hAnsi="Arial Narrow" w:cs="Arial"/>
                <w:sz w:val="20"/>
              </w:rPr>
            </w:pPr>
            <w:r w:rsidRPr="00DC1BE6">
              <w:rPr>
                <w:rFonts w:ascii="Arial Narrow" w:hAnsi="Arial Narrow" w:cs="Arial"/>
                <w:sz w:val="20"/>
              </w:rPr>
              <w:t>3</w:t>
            </w:r>
          </w:p>
        </w:tc>
      </w:tr>
      <w:tr w:rsidR="0060282F" w:rsidRPr="00DC1BE6" w14:paraId="79132A41"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50E9021A"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10 – 12</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160280C8" w14:textId="77777777" w:rsidR="0060282F" w:rsidRPr="00DC1BE6" w:rsidRDefault="0060282F" w:rsidP="00493E6E">
            <w:pPr>
              <w:tabs>
                <w:tab w:val="left" w:pos="284"/>
                <w:tab w:val="left" w:pos="318"/>
              </w:tabs>
              <w:ind w:left="426"/>
              <w:jc w:val="center"/>
              <w:rPr>
                <w:rFonts w:ascii="Arial Narrow" w:hAnsi="Arial Narrow" w:cs="Arial"/>
                <w:sz w:val="20"/>
              </w:rPr>
            </w:pPr>
            <w:r w:rsidRPr="00DC1BE6">
              <w:rPr>
                <w:rFonts w:ascii="Arial Narrow" w:hAnsi="Arial Narrow" w:cs="Arial"/>
                <w:sz w:val="20"/>
              </w:rPr>
              <w:t>4</w:t>
            </w:r>
          </w:p>
        </w:tc>
      </w:tr>
      <w:tr w:rsidR="0060282F" w:rsidRPr="00DC1BE6" w14:paraId="539CB324" w14:textId="77777777" w:rsidTr="00493E6E">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6F490941" w14:textId="77777777" w:rsidR="0060282F" w:rsidRPr="00DC1BE6" w:rsidRDefault="0060282F" w:rsidP="00493E6E">
            <w:pPr>
              <w:tabs>
                <w:tab w:val="left" w:pos="284"/>
                <w:tab w:val="left" w:pos="318"/>
              </w:tabs>
              <w:ind w:left="426"/>
              <w:jc w:val="center"/>
              <w:rPr>
                <w:rFonts w:ascii="Arial Narrow" w:hAnsi="Arial Narrow" w:cs="Arial"/>
                <w:b/>
                <w:sz w:val="20"/>
              </w:rPr>
            </w:pPr>
            <w:r w:rsidRPr="00DC1BE6">
              <w:rPr>
                <w:rFonts w:ascii="Arial Narrow" w:hAnsi="Arial Narrow" w:cs="Arial"/>
                <w:b/>
                <w:sz w:val="20"/>
              </w:rPr>
              <w:t>13 – 15</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5FF4F660" w14:textId="77777777" w:rsidR="0060282F" w:rsidRPr="00DC1BE6" w:rsidRDefault="0060282F" w:rsidP="00493E6E">
            <w:pPr>
              <w:tabs>
                <w:tab w:val="left" w:pos="284"/>
                <w:tab w:val="left" w:pos="318"/>
              </w:tabs>
              <w:ind w:left="426"/>
              <w:jc w:val="center"/>
              <w:rPr>
                <w:rFonts w:ascii="Arial Narrow" w:hAnsi="Arial Narrow" w:cs="Arial"/>
                <w:sz w:val="20"/>
              </w:rPr>
            </w:pPr>
            <w:r w:rsidRPr="00DC1BE6">
              <w:rPr>
                <w:rFonts w:ascii="Arial Narrow" w:hAnsi="Arial Narrow" w:cs="Arial"/>
                <w:sz w:val="20"/>
              </w:rPr>
              <w:t>5</w:t>
            </w:r>
          </w:p>
        </w:tc>
      </w:tr>
      <w:tr w:rsidR="0060282F" w:rsidRPr="00DC1BE6" w14:paraId="0936F9EB" w14:textId="77777777" w:rsidTr="00493E6E">
        <w:tc>
          <w:tcPr>
            <w:tcW w:w="69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D9145FE" w14:textId="77777777" w:rsidR="0060282F" w:rsidRPr="00DC1BE6" w:rsidRDefault="0060282F" w:rsidP="00493E6E">
            <w:pPr>
              <w:tabs>
                <w:tab w:val="left" w:pos="284"/>
                <w:tab w:val="left" w:pos="318"/>
              </w:tabs>
              <w:ind w:left="426"/>
              <w:jc w:val="both"/>
              <w:rPr>
                <w:rFonts w:ascii="Arial Narrow" w:hAnsi="Arial Narrow" w:cs="Arial"/>
                <w:sz w:val="20"/>
              </w:rPr>
            </w:pPr>
            <w:r w:rsidRPr="00DC1BE6">
              <w:rPr>
                <w:rFonts w:ascii="Arial Narrow" w:hAnsi="Arial Narrow" w:cs="Arial"/>
                <w:sz w:val="20"/>
              </w:rPr>
              <w:t>….</w:t>
            </w:r>
          </w:p>
        </w:tc>
      </w:tr>
    </w:tbl>
    <w:p w14:paraId="1D1E5B47"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30A0816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Y así sucesivamente por cada tres Ofertas válidas se incluirá una vez el presupuesto oficial del presente Proceso de Contratación o grupo. </w:t>
      </w:r>
    </w:p>
    <w:p w14:paraId="1890C7E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0552867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Seguidamente se determinará la media geométrica con la inclusión del presupuesto oficial de acuerdo a lo establecido en el cuadro anterior mediante la siguiente fórmula:</w:t>
      </w:r>
    </w:p>
    <w:p w14:paraId="49FD8C5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1EFE1B9C" w14:textId="77777777" w:rsidR="0060282F" w:rsidRPr="00FE0605" w:rsidRDefault="0060282F" w:rsidP="0060282F">
      <w:pPr>
        <w:jc w:val="both"/>
        <w:rPr>
          <w:rFonts w:ascii="Arial Narrow" w:hAnsi="Arial Narrow" w:cs="Arial"/>
        </w:rPr>
      </w:pPr>
      <w:r w:rsidRPr="00FE0605">
        <w:rPr>
          <w:rFonts w:ascii="Arial Narrow" w:hAnsi="Arial Narrow" w:cs="Arial"/>
          <w:noProof/>
          <w:lang w:eastAsia="es-CO"/>
        </w:rPr>
        <w:drawing>
          <wp:inline distT="0" distB="0" distL="0" distR="0" wp14:anchorId="5D86C303" wp14:editId="15F42535">
            <wp:extent cx="3038475" cy="2286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38475" cy="228600"/>
                    </a:xfrm>
                    <a:prstGeom prst="rect">
                      <a:avLst/>
                    </a:prstGeom>
                    <a:noFill/>
                    <a:ln>
                      <a:noFill/>
                    </a:ln>
                  </pic:spPr>
                </pic:pic>
              </a:graphicData>
            </a:graphic>
          </wp:inline>
        </w:drawing>
      </w:r>
    </w:p>
    <w:p w14:paraId="1575EB0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67C5CCE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2A52623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358F40A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Gpo</w:t>
      </w:r>
      <w:r w:rsidRPr="0060282F">
        <w:rPr>
          <w:rFonts w:ascii="Arial Narrow" w:eastAsia="Times New Roman" w:hAnsi="Arial Narrow" w:cs="Arial"/>
          <w:lang w:val="es-ES" w:eastAsia="es-ES"/>
        </w:rPr>
        <w:tab/>
        <w:t xml:space="preserve">=   Media geométrica con presupuesto oficial. </w:t>
      </w:r>
    </w:p>
    <w:p w14:paraId="53AF6077"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Nv</w:t>
      </w:r>
      <w:r w:rsidRPr="0060282F">
        <w:rPr>
          <w:rFonts w:ascii="Arial Narrow" w:eastAsia="Times New Roman" w:hAnsi="Arial Narrow" w:cs="Arial"/>
          <w:lang w:val="es-ES" w:eastAsia="es-ES"/>
        </w:rPr>
        <w:tab/>
        <w:t xml:space="preserve">=   Número de veces que se incluye el presupuesto oficial (PO). </w:t>
      </w:r>
    </w:p>
    <w:p w14:paraId="0A14985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N</w:t>
      </w:r>
      <w:r w:rsidRPr="0060282F">
        <w:rPr>
          <w:rFonts w:ascii="Arial Narrow" w:eastAsia="Times New Roman" w:hAnsi="Arial Narrow" w:cs="Arial"/>
          <w:lang w:val="es-ES" w:eastAsia="es-ES"/>
        </w:rPr>
        <w:tab/>
        <w:t xml:space="preserve">=   Número de Ofertas económicas válidas. </w:t>
      </w:r>
    </w:p>
    <w:p w14:paraId="5325E72C"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PO</w:t>
      </w:r>
      <w:r w:rsidRPr="0060282F">
        <w:rPr>
          <w:rFonts w:ascii="Arial Narrow" w:eastAsia="Times New Roman" w:hAnsi="Arial Narrow" w:cs="Arial"/>
          <w:lang w:val="es-ES" w:eastAsia="es-ES"/>
        </w:rPr>
        <w:tab/>
        <w:t xml:space="preserve">=   Presupuesto oficial del proceso. </w:t>
      </w:r>
    </w:p>
    <w:p w14:paraId="7022767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Pn</w:t>
      </w:r>
      <w:r w:rsidRPr="0060282F">
        <w:rPr>
          <w:rFonts w:ascii="Arial Narrow" w:eastAsia="Times New Roman" w:hAnsi="Arial Narrow" w:cs="Arial"/>
          <w:lang w:val="es-ES" w:eastAsia="es-ES"/>
        </w:rPr>
        <w:tab/>
        <w:t xml:space="preserve">=   Valor de la propuesta económica corregida del Proponente n, sin decimales. </w:t>
      </w:r>
    </w:p>
    <w:p w14:paraId="7526F018"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71D5AC2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Establecida la media geométrica se procederá a determinar el puntaje para cada Proponente mediante el siguiente procedimiento:</w:t>
      </w:r>
    </w:p>
    <w:p w14:paraId="2D3A0925" w14:textId="77777777" w:rsidR="0060282F" w:rsidRPr="00FE0605" w:rsidRDefault="0060282F" w:rsidP="0060282F">
      <w:pPr>
        <w:jc w:val="both"/>
        <w:rPr>
          <w:rFonts w:ascii="Arial Narrow" w:hAnsi="Arial Narrow" w:cs="Arial"/>
          <w:noProof/>
          <w:lang w:eastAsia="es-CO"/>
        </w:rPr>
      </w:pPr>
      <w:r w:rsidRPr="0046031F">
        <w:rPr>
          <w:rFonts w:ascii="Arial Narrow" w:hAnsi="Arial Narrow"/>
          <w:noProof/>
          <w:lang w:eastAsia="es-CO"/>
        </w:rPr>
        <w:drawing>
          <wp:inline distT="0" distB="0" distL="0" distR="0" wp14:anchorId="524410EF" wp14:editId="184A80E3">
            <wp:extent cx="5962650" cy="9334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62650" cy="933450"/>
                    </a:xfrm>
                    <a:prstGeom prst="rect">
                      <a:avLst/>
                    </a:prstGeom>
                  </pic:spPr>
                </pic:pic>
              </a:graphicData>
            </a:graphic>
          </wp:inline>
        </w:drawing>
      </w:r>
    </w:p>
    <w:p w14:paraId="267D941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3AA7841C"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783F7C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Gpo </w:t>
      </w:r>
      <w:r w:rsidRPr="0060282F">
        <w:rPr>
          <w:rFonts w:ascii="Arial Narrow" w:eastAsia="Times New Roman" w:hAnsi="Arial Narrow" w:cs="Arial"/>
          <w:lang w:val="es-ES" w:eastAsia="es-ES"/>
        </w:rPr>
        <w:tab/>
        <w:t xml:space="preserve">=   Media geométrica con presupuesto oficial. </w:t>
      </w:r>
    </w:p>
    <w:p w14:paraId="2CC512F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Vi </w:t>
      </w:r>
      <w:r w:rsidRPr="0060282F">
        <w:rPr>
          <w:rFonts w:ascii="Arial Narrow" w:eastAsia="Times New Roman" w:hAnsi="Arial Narrow" w:cs="Arial"/>
          <w:lang w:val="es-ES" w:eastAsia="es-ES"/>
        </w:rPr>
        <w:tab/>
        <w:t>=   Valor total corregido de cada una de las Ofertas i, sin decimales.</w:t>
      </w:r>
    </w:p>
    <w:p w14:paraId="1F76464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i </w:t>
      </w:r>
      <w:r w:rsidRPr="0060282F">
        <w:rPr>
          <w:rFonts w:ascii="Arial Narrow" w:eastAsia="Times New Roman" w:hAnsi="Arial Narrow" w:cs="Arial"/>
          <w:lang w:val="es-ES" w:eastAsia="es-ES"/>
        </w:rPr>
        <w:tab/>
        <w:t xml:space="preserve">=   Número de propuesta. </w:t>
      </w:r>
    </w:p>
    <w:p w14:paraId="17721D5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0FDCFB9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En el caso de Ofertas económicas con valores mayores a la media geométrica con presupuesto oficial se tomará el valor absoluto de la diferencia entre la media geométrica con presupuesto oficial y el valor de la propuesta, como se observa en la fórmula de ponderación. </w:t>
      </w:r>
    </w:p>
    <w:p w14:paraId="2BAB6C13"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6A5DE78C" w14:textId="77777777" w:rsidR="0060282F" w:rsidRPr="0055584D" w:rsidRDefault="0060282F" w:rsidP="0060282F">
      <w:pPr>
        <w:numPr>
          <w:ilvl w:val="0"/>
          <w:numId w:val="26"/>
        </w:numPr>
        <w:tabs>
          <w:tab w:val="left" w:pos="426"/>
        </w:tabs>
        <w:spacing w:after="0" w:line="240" w:lineRule="auto"/>
        <w:ind w:left="426" w:hanging="426"/>
        <w:contextualSpacing/>
        <w:jc w:val="both"/>
        <w:rPr>
          <w:rFonts w:ascii="Arial Narrow" w:hAnsi="Arial Narrow" w:cs="Arial"/>
          <w:b/>
          <w:u w:val="single"/>
        </w:rPr>
      </w:pPr>
      <w:r w:rsidRPr="0055584D">
        <w:rPr>
          <w:rFonts w:ascii="Arial Narrow" w:hAnsi="Arial Narrow" w:cs="Arial"/>
          <w:b/>
          <w:u w:val="single"/>
        </w:rPr>
        <w:t>Opción 4 – MENOR VALOR:</w:t>
      </w:r>
    </w:p>
    <w:p w14:paraId="2F88CD1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FE0605">
        <w:rPr>
          <w:rFonts w:ascii="Arial Narrow" w:eastAsia="Calibri" w:hAnsi="Arial Narrow" w:cs="Arial"/>
        </w:rPr>
        <w:t xml:space="preserve"> </w:t>
      </w:r>
    </w:p>
    <w:p w14:paraId="2E31908D"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Consiste en establecer la Oferta de menor valor y la asignación de puntos en función de la proximidad de las Ofertas a dicha Oferta de menor valor, como resultado de aplicar las fórmulas que se indican en seguida. Para la aplicación de este método la USPEC procederá a determinar el menor valor de las Ofertas válidas y se procederá a la ponderación, de acuerdo con la siguiente fórmula:</w:t>
      </w:r>
    </w:p>
    <w:p w14:paraId="3E8341D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4C81E664" w14:textId="77777777" w:rsidR="0060282F" w:rsidRPr="00FE0605" w:rsidRDefault="0060282F" w:rsidP="0060282F">
      <w:pPr>
        <w:jc w:val="center"/>
        <w:rPr>
          <w:rFonts w:ascii="Arial Narrow" w:hAnsi="Arial Narrow" w:cs="Arial"/>
          <w:b/>
        </w:rPr>
      </w:pPr>
      <w:r w:rsidRPr="0046031F">
        <w:rPr>
          <w:rFonts w:ascii="Arial Narrow" w:hAnsi="Arial Narrow"/>
          <w:noProof/>
          <w:lang w:eastAsia="es-CO"/>
        </w:rPr>
        <w:drawing>
          <wp:inline distT="0" distB="0" distL="0" distR="0" wp14:anchorId="7D3F32B1" wp14:editId="7C88B346">
            <wp:extent cx="3810000" cy="5048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10000" cy="504825"/>
                    </a:xfrm>
                    <a:prstGeom prst="rect">
                      <a:avLst/>
                    </a:prstGeom>
                  </pic:spPr>
                </pic:pic>
              </a:graphicData>
            </a:graphic>
          </wp:inline>
        </w:drawing>
      </w:r>
    </w:p>
    <w:p w14:paraId="2E706BE3"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29E7A9F9"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Donde, </w:t>
      </w:r>
    </w:p>
    <w:p w14:paraId="37708C6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VMIN </w:t>
      </w:r>
      <w:r w:rsidRPr="0060282F">
        <w:rPr>
          <w:rFonts w:ascii="Arial Narrow" w:eastAsia="Times New Roman" w:hAnsi="Arial Narrow" w:cs="Arial"/>
          <w:lang w:val="es-ES" w:eastAsia="es-ES"/>
        </w:rPr>
        <w:tab/>
        <w:t>=   Menor valor de las ofertas validas</w:t>
      </w:r>
    </w:p>
    <w:p w14:paraId="73C60D52"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Vi </w:t>
      </w:r>
      <w:r w:rsidRPr="0060282F">
        <w:rPr>
          <w:rFonts w:ascii="Arial Narrow" w:eastAsia="Times New Roman" w:hAnsi="Arial Narrow" w:cs="Arial"/>
          <w:lang w:val="es-ES" w:eastAsia="es-ES"/>
        </w:rPr>
        <w:tab/>
        <w:t>=   Valor total sin decimales corregido de cada una de las Ofertas i</w:t>
      </w:r>
    </w:p>
    <w:p w14:paraId="0FFA09D0"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 xml:space="preserve">i </w:t>
      </w:r>
      <w:r w:rsidRPr="0060282F">
        <w:rPr>
          <w:rFonts w:ascii="Arial Narrow" w:eastAsia="Times New Roman" w:hAnsi="Arial Narrow" w:cs="Arial"/>
          <w:lang w:val="es-ES" w:eastAsia="es-ES"/>
        </w:rPr>
        <w:tab/>
        <w:t xml:space="preserve">=   Número de propuesta. </w:t>
      </w:r>
    </w:p>
    <w:p w14:paraId="06573055"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59E5D018"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En este caso se tomara el valor absoluto de la diferencia entre el menor valor y el valor de la propuesta, como se observa en la fórmula de ponderación.</w:t>
      </w:r>
    </w:p>
    <w:p w14:paraId="606D10CB"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532A210C"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En todos los casos anteriores se tendrá en cuenta hasta el séptimo (7°) decimal del valor obtenido como puntaje.</w:t>
      </w:r>
    </w:p>
    <w:p w14:paraId="1242B961" w14:textId="77777777" w:rsidR="0060282F" w:rsidRPr="00322CB2" w:rsidRDefault="0060282F" w:rsidP="00322CB2">
      <w:pPr>
        <w:autoSpaceDE w:val="0"/>
        <w:autoSpaceDN w:val="0"/>
        <w:adjustRightInd w:val="0"/>
        <w:spacing w:after="0" w:line="240" w:lineRule="auto"/>
        <w:jc w:val="both"/>
        <w:rPr>
          <w:rFonts w:ascii="Arial Narrow" w:eastAsia="Times New Roman" w:hAnsi="Arial Narrow" w:cs="Arial"/>
          <w:lang w:val="es-ES" w:eastAsia="es-ES"/>
        </w:rPr>
      </w:pPr>
    </w:p>
    <w:p w14:paraId="782E2007" w14:textId="77777777" w:rsidR="00322CB2" w:rsidRPr="00322CB2" w:rsidRDefault="00322CB2" w:rsidP="00322CB2">
      <w:pPr>
        <w:numPr>
          <w:ilvl w:val="0"/>
          <w:numId w:val="44"/>
        </w:numPr>
        <w:autoSpaceDE w:val="0"/>
        <w:autoSpaceDN w:val="0"/>
        <w:adjustRightInd w:val="0"/>
        <w:spacing w:after="0" w:line="240" w:lineRule="auto"/>
        <w:ind w:left="426"/>
        <w:contextualSpacing/>
        <w:jc w:val="both"/>
        <w:rPr>
          <w:rFonts w:ascii="Arial Narrow" w:hAnsi="Arial Narrow" w:cs="Arial"/>
        </w:rPr>
      </w:pPr>
      <w:r w:rsidRPr="00322CB2">
        <w:rPr>
          <w:rFonts w:ascii="Arial Narrow" w:hAnsi="Arial Narrow" w:cs="Arial"/>
        </w:rPr>
        <w:t>El puntaje obtenido en aplicación del método de evaluación de la oferta económica se sumará a los demás puntajes de los criterios de evaluación, y se determinará el orden de elegibilidad de cada Grupo</w:t>
      </w:r>
    </w:p>
    <w:p w14:paraId="1C8F9C30" w14:textId="77777777" w:rsidR="00322CB2" w:rsidRPr="00322CB2" w:rsidRDefault="00322CB2" w:rsidP="00322CB2">
      <w:pPr>
        <w:autoSpaceDE w:val="0"/>
        <w:autoSpaceDN w:val="0"/>
        <w:adjustRightInd w:val="0"/>
        <w:ind w:left="426"/>
        <w:contextualSpacing/>
        <w:jc w:val="both"/>
        <w:rPr>
          <w:rFonts w:ascii="Arial Narrow" w:eastAsia="Calibri" w:hAnsi="Arial Narrow" w:cs="Arial"/>
        </w:rPr>
      </w:pPr>
    </w:p>
    <w:p w14:paraId="4C67A9CA" w14:textId="77777777" w:rsidR="00322CB2" w:rsidRPr="00322CB2" w:rsidRDefault="00322CB2" w:rsidP="00322CB2">
      <w:pPr>
        <w:numPr>
          <w:ilvl w:val="0"/>
          <w:numId w:val="44"/>
        </w:numPr>
        <w:autoSpaceDE w:val="0"/>
        <w:autoSpaceDN w:val="0"/>
        <w:adjustRightInd w:val="0"/>
        <w:spacing w:after="0" w:line="240" w:lineRule="auto"/>
        <w:ind w:left="426"/>
        <w:contextualSpacing/>
        <w:jc w:val="both"/>
        <w:rPr>
          <w:rFonts w:ascii="Arial Narrow" w:eastAsia="Calibri" w:hAnsi="Arial Narrow" w:cs="Arial"/>
        </w:rPr>
      </w:pPr>
      <w:r w:rsidRPr="00322CB2">
        <w:rPr>
          <w:rFonts w:ascii="Arial Narrow" w:hAnsi="Arial Narrow" w:cs="Arial"/>
        </w:rPr>
        <w:t xml:space="preserve">En </w:t>
      </w:r>
      <w:r w:rsidRPr="00322CB2">
        <w:rPr>
          <w:rFonts w:ascii="Arial Narrow" w:eastAsia="Calibri" w:hAnsi="Arial Narrow" w:cs="Arial"/>
        </w:rPr>
        <w:t>caso que exista empate, se procederá a aplicar el mecanismo de desempate establecido en el presente pliego de condiciones.</w:t>
      </w:r>
    </w:p>
    <w:p w14:paraId="3FE987BE" w14:textId="77777777" w:rsidR="00322CB2" w:rsidRPr="00322CB2" w:rsidRDefault="00322CB2" w:rsidP="00322CB2">
      <w:pPr>
        <w:autoSpaceDE w:val="0"/>
        <w:autoSpaceDN w:val="0"/>
        <w:adjustRightInd w:val="0"/>
        <w:contextualSpacing/>
        <w:jc w:val="both"/>
        <w:rPr>
          <w:rFonts w:ascii="Arial Narrow" w:eastAsia="Calibri" w:hAnsi="Arial Narrow" w:cs="Arial"/>
        </w:rPr>
      </w:pPr>
    </w:p>
    <w:p w14:paraId="7D096A4C" w14:textId="77777777" w:rsidR="00322CB2" w:rsidRPr="00322CB2" w:rsidRDefault="00322CB2" w:rsidP="00322CB2">
      <w:pPr>
        <w:numPr>
          <w:ilvl w:val="0"/>
          <w:numId w:val="44"/>
        </w:numPr>
        <w:autoSpaceDE w:val="0"/>
        <w:autoSpaceDN w:val="0"/>
        <w:adjustRightInd w:val="0"/>
        <w:spacing w:after="0" w:line="240" w:lineRule="auto"/>
        <w:ind w:left="426"/>
        <w:contextualSpacing/>
        <w:jc w:val="both"/>
        <w:rPr>
          <w:rFonts w:ascii="Arial Narrow" w:eastAsia="Calibri" w:hAnsi="Arial Narrow" w:cs="Arial"/>
        </w:rPr>
      </w:pPr>
      <w:r w:rsidRPr="00322CB2">
        <w:rPr>
          <w:rFonts w:ascii="Arial Narrow" w:eastAsia="Calibri" w:hAnsi="Arial Narrow" w:cs="Arial"/>
        </w:rPr>
        <w:t xml:space="preserve">A continuación se procederá a la adjudicación teniendo en cuenta el </w:t>
      </w:r>
      <w:r w:rsidRPr="00322CB2">
        <w:rPr>
          <w:rFonts w:ascii="Arial Narrow" w:hAnsi="Arial Narrow" w:cs="Arial"/>
          <w:b/>
        </w:rPr>
        <w:t>MECANISMO PARA DETERMINAR EL ORDEN DE ELEGIBILIDAD  Y ADJUDICACIÓN.</w:t>
      </w:r>
    </w:p>
    <w:p w14:paraId="0C281158" w14:textId="77777777" w:rsidR="00322CB2" w:rsidRPr="00322CB2" w:rsidRDefault="00322CB2" w:rsidP="00322CB2">
      <w:pPr>
        <w:autoSpaceDE w:val="0"/>
        <w:autoSpaceDN w:val="0"/>
        <w:adjustRightInd w:val="0"/>
        <w:spacing w:after="0" w:line="240" w:lineRule="auto"/>
        <w:jc w:val="both"/>
        <w:rPr>
          <w:rFonts w:ascii="Arial Narrow" w:eastAsia="Times New Roman" w:hAnsi="Arial Narrow" w:cs="Arial"/>
          <w:lang w:val="es-ES" w:eastAsia="es-ES"/>
        </w:rPr>
      </w:pPr>
    </w:p>
    <w:p w14:paraId="66AAA8B7" w14:textId="77777777" w:rsid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r w:rsidRPr="0060282F">
        <w:rPr>
          <w:rFonts w:ascii="Arial Narrow" w:eastAsia="Times New Roman" w:hAnsi="Arial Narrow" w:cs="Arial"/>
          <w:lang w:val="es-ES" w:eastAsia="es-ES"/>
        </w:rPr>
        <w:t>Una vez evaluadas las propuestas económicas de los proponentes que obtuvieron calificación de HÁBIL, se correrá traslado de ésta a los proponentes interesados, solo para efectos de presentar observaciones frente a la evaluación de la oferta económica.</w:t>
      </w:r>
    </w:p>
    <w:p w14:paraId="7BD84B34" w14:textId="77777777" w:rsidR="0060282F" w:rsidRPr="0060282F" w:rsidRDefault="0060282F" w:rsidP="0060282F">
      <w:pPr>
        <w:autoSpaceDE w:val="0"/>
        <w:autoSpaceDN w:val="0"/>
        <w:adjustRightInd w:val="0"/>
        <w:spacing w:after="0" w:line="240" w:lineRule="auto"/>
        <w:jc w:val="both"/>
        <w:rPr>
          <w:rFonts w:ascii="Arial Narrow" w:eastAsia="Times New Roman" w:hAnsi="Arial Narrow" w:cs="Arial"/>
          <w:lang w:val="es-ES" w:eastAsia="es-ES"/>
        </w:rPr>
      </w:pPr>
    </w:p>
    <w:p w14:paraId="364D2C76" w14:textId="77777777" w:rsidR="00883077" w:rsidRPr="005007E7" w:rsidRDefault="00883077" w:rsidP="0060282F">
      <w:pPr>
        <w:pStyle w:val="Cuerpodeltexto0"/>
        <w:numPr>
          <w:ilvl w:val="0"/>
          <w:numId w:val="18"/>
        </w:numPr>
        <w:pBdr>
          <w:bottom w:val="single" w:sz="12" w:space="1" w:color="auto"/>
        </w:pBdr>
        <w:shd w:val="clear" w:color="auto" w:fill="auto"/>
        <w:tabs>
          <w:tab w:val="left" w:pos="660"/>
        </w:tabs>
        <w:spacing w:after="0" w:line="240" w:lineRule="auto"/>
        <w:ind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PRESENTACION DE LA OFERTA</w:t>
      </w:r>
    </w:p>
    <w:p w14:paraId="696F745E" w14:textId="77777777" w:rsidR="00883077" w:rsidRPr="005007E7" w:rsidRDefault="00883077" w:rsidP="00033E96">
      <w:pPr>
        <w:pStyle w:val="Cuerpodeltexto0"/>
        <w:shd w:val="clear" w:color="auto" w:fill="auto"/>
        <w:spacing w:after="0" w:line="240" w:lineRule="auto"/>
        <w:ind w:right="20" w:firstLine="0"/>
        <w:contextualSpacing/>
        <w:rPr>
          <w:rFonts w:ascii="Arial Narrow" w:eastAsia="Calibri" w:hAnsi="Arial Narrow"/>
          <w:b/>
          <w:sz w:val="22"/>
          <w:szCs w:val="22"/>
          <w:lang w:val="es-ES_tradnl"/>
        </w:rPr>
      </w:pPr>
    </w:p>
    <w:p w14:paraId="73D039AC" w14:textId="1687F55E" w:rsidR="00883077" w:rsidRPr="005007E7" w:rsidRDefault="00033E96" w:rsidP="00033E96">
      <w:pPr>
        <w:pStyle w:val="Cuerpodeltexto0"/>
        <w:shd w:val="clear" w:color="auto" w:fill="auto"/>
        <w:spacing w:after="0" w:line="240" w:lineRule="auto"/>
        <w:ind w:right="20" w:firstLine="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7</w:t>
      </w:r>
      <w:r w:rsidR="00883077" w:rsidRPr="005007E7">
        <w:rPr>
          <w:rFonts w:ascii="Arial Narrow" w:eastAsia="Calibri" w:hAnsi="Arial Narrow"/>
          <w:b/>
          <w:sz w:val="22"/>
          <w:szCs w:val="22"/>
          <w:lang w:val="es-ES_tradnl"/>
        </w:rPr>
        <w:t>.1. PRESENTACIÓN</w:t>
      </w:r>
    </w:p>
    <w:p w14:paraId="3ECD3FDA" w14:textId="77777777" w:rsidR="00033E96" w:rsidRPr="005007E7" w:rsidRDefault="00033E96" w:rsidP="00033E96">
      <w:pPr>
        <w:pStyle w:val="Cuerpodeltexto20"/>
        <w:shd w:val="clear" w:color="auto" w:fill="auto"/>
        <w:spacing w:after="0" w:line="240" w:lineRule="auto"/>
        <w:ind w:right="49" w:firstLine="0"/>
        <w:jc w:val="both"/>
        <w:rPr>
          <w:rFonts w:ascii="Arial Narrow" w:hAnsi="Arial Narrow"/>
          <w:b w:val="0"/>
          <w:sz w:val="22"/>
          <w:szCs w:val="22"/>
          <w:lang w:val="es-ES_tradnl"/>
        </w:rPr>
      </w:pPr>
    </w:p>
    <w:p w14:paraId="16418189" w14:textId="2A004004" w:rsidR="00883077" w:rsidRPr="005007E7" w:rsidRDefault="00883077" w:rsidP="00033E96">
      <w:pPr>
        <w:pStyle w:val="Cuerpodeltexto20"/>
        <w:shd w:val="clear" w:color="auto" w:fill="auto"/>
        <w:spacing w:after="0" w:line="240" w:lineRule="auto"/>
        <w:ind w:right="49" w:firstLine="0"/>
        <w:jc w:val="both"/>
        <w:rPr>
          <w:rFonts w:ascii="Arial Narrow" w:hAnsi="Arial Narrow"/>
          <w:b w:val="0"/>
          <w:sz w:val="22"/>
          <w:szCs w:val="22"/>
          <w:lang w:val="es-ES_tradnl"/>
        </w:rPr>
      </w:pPr>
      <w:r w:rsidRPr="005007E7">
        <w:rPr>
          <w:rFonts w:ascii="Arial Narrow" w:hAnsi="Arial Narrow"/>
          <w:b w:val="0"/>
          <w:sz w:val="22"/>
          <w:szCs w:val="22"/>
          <w:lang w:val="es-ES_tradnl"/>
        </w:rPr>
        <w:t xml:space="preserve">Los Proponentes deben presentar sus ofertas acompañadas de los documentos solicitados en este </w:t>
      </w:r>
      <w:r w:rsidR="0056519C" w:rsidRPr="005007E7">
        <w:rPr>
          <w:rFonts w:ascii="Arial Narrow" w:hAnsi="Arial Narrow"/>
          <w:b w:val="0"/>
          <w:sz w:val="22"/>
          <w:szCs w:val="22"/>
          <w:lang w:val="es-ES_tradnl"/>
        </w:rPr>
        <w:t>Pliego</w:t>
      </w:r>
      <w:r w:rsidRPr="005007E7">
        <w:rPr>
          <w:rFonts w:ascii="Arial Narrow" w:hAnsi="Arial Narrow"/>
          <w:b w:val="0"/>
          <w:sz w:val="22"/>
          <w:szCs w:val="22"/>
          <w:lang w:val="es-ES_tradnl"/>
        </w:rPr>
        <w:t xml:space="preserve"> </w:t>
      </w:r>
      <w:r w:rsidR="0056519C" w:rsidRPr="005007E7">
        <w:rPr>
          <w:rFonts w:ascii="Arial Narrow" w:hAnsi="Arial Narrow"/>
          <w:b w:val="0"/>
          <w:sz w:val="22"/>
          <w:szCs w:val="22"/>
          <w:lang w:val="es-ES_tradnl"/>
        </w:rPr>
        <w:t>de Condiciones</w:t>
      </w:r>
      <w:r w:rsidRPr="005007E7">
        <w:rPr>
          <w:rFonts w:ascii="Arial Narrow" w:hAnsi="Arial Narrow"/>
          <w:b w:val="0"/>
          <w:sz w:val="22"/>
          <w:szCs w:val="22"/>
          <w:lang w:val="es-ES_tradnl"/>
        </w:rPr>
        <w:t>, en la fecha establecida en el cronograma de la plataforma SECOP II.</w:t>
      </w:r>
    </w:p>
    <w:p w14:paraId="6A131698" w14:textId="77777777" w:rsidR="00883077" w:rsidRPr="005007E7" w:rsidRDefault="00883077" w:rsidP="00033E96">
      <w:pPr>
        <w:pStyle w:val="Cuerpodeltexto0"/>
        <w:shd w:val="clear" w:color="auto" w:fill="auto"/>
        <w:spacing w:after="0" w:line="240" w:lineRule="auto"/>
        <w:ind w:right="49" w:firstLine="0"/>
        <w:contextualSpacing/>
        <w:rPr>
          <w:rFonts w:ascii="Arial Narrow" w:hAnsi="Arial Narrow"/>
          <w:sz w:val="22"/>
          <w:szCs w:val="22"/>
          <w:lang w:val="es-ES_tradnl"/>
        </w:rPr>
      </w:pPr>
    </w:p>
    <w:p w14:paraId="7956BD67" w14:textId="523252F5" w:rsidR="00883077" w:rsidRPr="005007E7" w:rsidRDefault="00883077" w:rsidP="00033E96">
      <w:pPr>
        <w:pStyle w:val="Cuerpodeltexto0"/>
        <w:shd w:val="clear" w:color="auto" w:fill="auto"/>
        <w:spacing w:after="0" w:line="240" w:lineRule="auto"/>
        <w:ind w:right="49" w:firstLine="0"/>
        <w:contextualSpacing/>
        <w:rPr>
          <w:rFonts w:ascii="Arial Narrow" w:hAnsi="Arial Narrow"/>
          <w:sz w:val="22"/>
          <w:szCs w:val="22"/>
          <w:lang w:val="es-ES_tradnl"/>
        </w:rPr>
      </w:pPr>
      <w:r w:rsidRPr="005007E7">
        <w:rPr>
          <w:rFonts w:ascii="Arial Narrow" w:hAnsi="Arial Narrow"/>
          <w:sz w:val="22"/>
          <w:szCs w:val="22"/>
          <w:lang w:val="es-ES_tradnl"/>
        </w:rPr>
        <w:t xml:space="preserve">La presentación de la oferta implica la aceptación por parte del proponente de las reglas, condiciones y distribución de riesgos previsibles efectuada por la entidad en el </w:t>
      </w:r>
      <w:r w:rsidR="0056519C" w:rsidRPr="005007E7">
        <w:rPr>
          <w:rFonts w:ascii="Arial Narrow" w:hAnsi="Arial Narrow"/>
          <w:sz w:val="22"/>
          <w:szCs w:val="22"/>
          <w:lang w:val="es-ES_tradnl"/>
        </w:rPr>
        <w:t>Pliego</w:t>
      </w:r>
      <w:r w:rsidRPr="005007E7">
        <w:rPr>
          <w:rFonts w:ascii="Arial Narrow" w:hAnsi="Arial Narrow"/>
          <w:sz w:val="22"/>
          <w:szCs w:val="22"/>
          <w:lang w:val="es-ES_tradnl"/>
        </w:rPr>
        <w:t xml:space="preserve"> </w:t>
      </w:r>
      <w:r w:rsidR="0056519C" w:rsidRPr="005007E7">
        <w:rPr>
          <w:rFonts w:ascii="Arial Narrow" w:hAnsi="Arial Narrow"/>
          <w:sz w:val="22"/>
          <w:szCs w:val="22"/>
          <w:lang w:val="es-ES_tradnl"/>
        </w:rPr>
        <w:t>de Condiciones</w:t>
      </w:r>
      <w:r w:rsidRPr="005007E7">
        <w:rPr>
          <w:rFonts w:ascii="Arial Narrow" w:hAnsi="Arial Narrow"/>
          <w:sz w:val="22"/>
          <w:szCs w:val="22"/>
          <w:lang w:val="es-ES_tradnl"/>
        </w:rPr>
        <w:t xml:space="preserve">, anexos y sus adendas. </w:t>
      </w:r>
    </w:p>
    <w:p w14:paraId="0FACFFBF" w14:textId="77777777" w:rsidR="00883077" w:rsidRPr="005007E7" w:rsidRDefault="00883077" w:rsidP="00033E96">
      <w:pPr>
        <w:pStyle w:val="Cuerpodeltexto0"/>
        <w:shd w:val="clear" w:color="auto" w:fill="auto"/>
        <w:spacing w:after="0" w:line="240" w:lineRule="auto"/>
        <w:ind w:right="49" w:firstLine="0"/>
        <w:contextualSpacing/>
        <w:rPr>
          <w:rFonts w:ascii="Arial Narrow" w:hAnsi="Arial Narrow"/>
          <w:sz w:val="22"/>
          <w:szCs w:val="22"/>
          <w:lang w:val="es-ES_tradnl"/>
        </w:rPr>
      </w:pPr>
    </w:p>
    <w:p w14:paraId="7ADC0871" w14:textId="77777777" w:rsidR="00883077" w:rsidRPr="005007E7" w:rsidRDefault="00883077" w:rsidP="00033E96">
      <w:pPr>
        <w:tabs>
          <w:tab w:val="left" w:pos="9356"/>
        </w:tabs>
        <w:autoSpaceDE w:val="0"/>
        <w:autoSpaceDN w:val="0"/>
        <w:adjustRightInd w:val="0"/>
        <w:spacing w:after="0" w:line="240" w:lineRule="auto"/>
        <w:ind w:right="49"/>
        <w:jc w:val="both"/>
        <w:rPr>
          <w:rFonts w:ascii="Arial Narrow" w:hAnsi="Arial Narrow" w:cs="Arial"/>
          <w:b/>
          <w:bCs/>
          <w:lang w:val="es-ES_tradnl"/>
        </w:rPr>
      </w:pPr>
      <w:r w:rsidRPr="005007E7">
        <w:rPr>
          <w:rFonts w:ascii="Arial Narrow" w:hAnsi="Arial Narrow" w:cs="Arial"/>
          <w:lang w:val="es-ES_tradnl"/>
        </w:rPr>
        <w:t>Las ofertas d</w:t>
      </w:r>
      <w:r w:rsidRPr="005007E7">
        <w:rPr>
          <w:rFonts w:ascii="Arial Narrow" w:hAnsi="Arial Narrow" w:cs="Arial"/>
          <w:bCs/>
          <w:lang w:val="es-ES_tradnl"/>
        </w:rPr>
        <w:t>eben ser cargadas ÚNICAMENTE en el</w:t>
      </w:r>
      <w:r w:rsidRPr="005007E7">
        <w:rPr>
          <w:rFonts w:ascii="Arial Narrow" w:hAnsi="Arial Narrow" w:cs="Arial"/>
          <w:b/>
          <w:bCs/>
          <w:lang w:val="es-ES_tradnl"/>
        </w:rPr>
        <w:t xml:space="preserve"> Portal del Sistema Electrónico de la Contratación Pública SECOP II.</w:t>
      </w:r>
    </w:p>
    <w:p w14:paraId="631757D9" w14:textId="77777777" w:rsidR="00033E96" w:rsidRPr="005007E7" w:rsidRDefault="00033E96" w:rsidP="00033E96">
      <w:pPr>
        <w:tabs>
          <w:tab w:val="left" w:pos="9356"/>
        </w:tabs>
        <w:autoSpaceDE w:val="0"/>
        <w:autoSpaceDN w:val="0"/>
        <w:adjustRightInd w:val="0"/>
        <w:spacing w:after="0" w:line="240" w:lineRule="auto"/>
        <w:ind w:right="49"/>
        <w:jc w:val="both"/>
        <w:rPr>
          <w:rFonts w:ascii="Arial Narrow" w:hAnsi="Arial Narrow" w:cs="Arial"/>
          <w:lang w:val="es-ES_tradnl"/>
        </w:rPr>
      </w:pPr>
    </w:p>
    <w:p w14:paraId="663CD0E2" w14:textId="3994745C" w:rsidR="00883077" w:rsidRPr="005007E7" w:rsidRDefault="00883077" w:rsidP="00033E96">
      <w:pPr>
        <w:tabs>
          <w:tab w:val="left" w:pos="9356"/>
        </w:tabs>
        <w:autoSpaceDE w:val="0"/>
        <w:autoSpaceDN w:val="0"/>
        <w:adjustRightInd w:val="0"/>
        <w:spacing w:after="0" w:line="240" w:lineRule="auto"/>
        <w:ind w:right="49"/>
        <w:jc w:val="both"/>
        <w:rPr>
          <w:rFonts w:ascii="Arial Narrow" w:hAnsi="Arial Narrow" w:cs="Arial"/>
          <w:b/>
          <w:lang w:val="es-ES_tradnl"/>
        </w:rPr>
      </w:pPr>
      <w:r w:rsidRPr="005007E7">
        <w:rPr>
          <w:rFonts w:ascii="Arial Narrow" w:hAnsi="Arial Narrow" w:cs="Arial"/>
          <w:lang w:val="es-ES_tradnl"/>
        </w:rPr>
        <w:t xml:space="preserve">No se admiten ofertas enviadas por </w:t>
      </w:r>
      <w:r w:rsidRPr="005007E7">
        <w:rPr>
          <w:rFonts w:ascii="Arial Narrow" w:hAnsi="Arial Narrow" w:cs="Arial"/>
          <w:u w:val="single"/>
          <w:lang w:val="es-ES_tradnl"/>
        </w:rPr>
        <w:t xml:space="preserve">correo electrónico o presentado en lugar diferente al señalado en el presente </w:t>
      </w:r>
      <w:r w:rsidR="0056519C" w:rsidRPr="005007E7">
        <w:rPr>
          <w:rFonts w:ascii="Arial Narrow" w:hAnsi="Arial Narrow" w:cs="Arial"/>
          <w:u w:val="single"/>
          <w:lang w:val="es-ES_tradnl"/>
        </w:rPr>
        <w:t>Pliego</w:t>
      </w:r>
      <w:r w:rsidRPr="005007E7">
        <w:rPr>
          <w:rFonts w:ascii="Arial Narrow" w:hAnsi="Arial Narrow" w:cs="Arial"/>
          <w:u w:val="single"/>
          <w:lang w:val="es-ES_tradnl"/>
        </w:rPr>
        <w:t xml:space="preserve"> </w:t>
      </w:r>
      <w:r w:rsidR="0056519C" w:rsidRPr="005007E7">
        <w:rPr>
          <w:rFonts w:ascii="Arial Narrow" w:hAnsi="Arial Narrow" w:cs="Arial"/>
          <w:u w:val="single"/>
          <w:lang w:val="es-ES_tradnl"/>
        </w:rPr>
        <w:t>de Condiciones</w:t>
      </w:r>
      <w:r w:rsidRPr="005007E7">
        <w:rPr>
          <w:rFonts w:ascii="Arial Narrow" w:hAnsi="Arial Narrow" w:cs="Arial"/>
          <w:lang w:val="es-ES_tradnl"/>
        </w:rPr>
        <w:t>, con excepción de las circunstancias establecidas en la GUÍA DE INDISPONIBILIDAD DE EL</w:t>
      </w:r>
      <w:r w:rsidRPr="005007E7">
        <w:rPr>
          <w:rFonts w:ascii="Arial Narrow" w:eastAsia="Calibri" w:hAnsi="Arial Narrow" w:cs="Arial"/>
          <w:b/>
          <w:lang w:val="es-ES_tradnl"/>
        </w:rPr>
        <w:t xml:space="preserve"> SECOP II</w:t>
      </w:r>
      <w:r w:rsidRPr="005007E7">
        <w:rPr>
          <w:rFonts w:ascii="Arial Narrow" w:hAnsi="Arial Narrow" w:cs="Arial"/>
          <w:b/>
          <w:lang w:val="es-ES_tradnl"/>
        </w:rPr>
        <w:t xml:space="preserve">. </w:t>
      </w:r>
    </w:p>
    <w:p w14:paraId="71F09FFA" w14:textId="77777777" w:rsidR="00033E96" w:rsidRPr="005007E7" w:rsidRDefault="00033E96" w:rsidP="00033E96">
      <w:pPr>
        <w:tabs>
          <w:tab w:val="left" w:pos="9356"/>
        </w:tabs>
        <w:autoSpaceDE w:val="0"/>
        <w:autoSpaceDN w:val="0"/>
        <w:adjustRightInd w:val="0"/>
        <w:spacing w:after="0" w:line="240" w:lineRule="auto"/>
        <w:ind w:right="49"/>
        <w:jc w:val="both"/>
        <w:rPr>
          <w:rFonts w:ascii="Arial Narrow" w:hAnsi="Arial Narrow" w:cs="Arial"/>
          <w:lang w:val="es-ES_tradnl"/>
        </w:rPr>
      </w:pPr>
    </w:p>
    <w:p w14:paraId="4626556D" w14:textId="4282FFA5" w:rsidR="00883077" w:rsidRPr="005007E7" w:rsidRDefault="00883077" w:rsidP="00033E96">
      <w:pPr>
        <w:tabs>
          <w:tab w:val="left" w:pos="9356"/>
        </w:tabs>
        <w:autoSpaceDE w:val="0"/>
        <w:autoSpaceDN w:val="0"/>
        <w:adjustRightInd w:val="0"/>
        <w:spacing w:after="0" w:line="240" w:lineRule="auto"/>
        <w:ind w:right="49"/>
        <w:jc w:val="both"/>
        <w:rPr>
          <w:rFonts w:ascii="Arial Narrow" w:hAnsi="Arial Narrow" w:cs="Arial"/>
          <w:lang w:val="es-ES_tradnl"/>
        </w:rPr>
      </w:pPr>
      <w:r w:rsidRPr="005007E7">
        <w:rPr>
          <w:rFonts w:ascii="Arial Narrow" w:hAnsi="Arial Narrow" w:cs="Arial"/>
          <w:lang w:val="es-ES_tradnl"/>
        </w:rPr>
        <w:t xml:space="preserve">Se debe cargar en la </w:t>
      </w:r>
      <w:r w:rsidRPr="005007E7">
        <w:rPr>
          <w:rFonts w:ascii="Arial Narrow" w:hAnsi="Arial Narrow" w:cs="Arial"/>
          <w:b/>
          <w:lang w:val="es-ES_tradnl"/>
        </w:rPr>
        <w:t>plataforma del SECOP II</w:t>
      </w:r>
      <w:r w:rsidRPr="005007E7">
        <w:rPr>
          <w:rFonts w:ascii="Arial Narrow" w:hAnsi="Arial Narrow" w:cs="Arial"/>
          <w:lang w:val="es-ES_tradnl"/>
        </w:rPr>
        <w:t xml:space="preserve">, </w:t>
      </w:r>
      <w:r w:rsidR="00FD2A80" w:rsidRPr="005007E7">
        <w:rPr>
          <w:rFonts w:ascii="Arial Narrow" w:hAnsi="Arial Narrow" w:cs="Arial"/>
          <w:lang w:val="es-ES_tradnl"/>
        </w:rPr>
        <w:t>todos l</w:t>
      </w:r>
      <w:r w:rsidRPr="005007E7">
        <w:rPr>
          <w:rFonts w:ascii="Arial Narrow" w:hAnsi="Arial Narrow" w:cs="Arial"/>
          <w:lang w:val="es-ES_tradnl"/>
        </w:rPr>
        <w:t>os documentos de verificación de requisitos habilitantes, de puntaje y oferta económica, tal como se indica en la plataforma</w:t>
      </w:r>
      <w:r w:rsidRPr="005007E7">
        <w:rPr>
          <w:rFonts w:ascii="Arial Narrow" w:hAnsi="Arial Narrow" w:cs="Arial"/>
          <w:b/>
          <w:lang w:val="es-ES_tradnl"/>
        </w:rPr>
        <w:t>.</w:t>
      </w:r>
    </w:p>
    <w:p w14:paraId="369635F5" w14:textId="77777777" w:rsidR="00033E96" w:rsidRPr="005007E7" w:rsidRDefault="00033E96" w:rsidP="00033E96">
      <w:pPr>
        <w:pStyle w:val="Cuerpodeltexto0"/>
        <w:shd w:val="clear" w:color="auto" w:fill="auto"/>
        <w:spacing w:after="0" w:line="240" w:lineRule="auto"/>
        <w:ind w:right="49" w:firstLine="0"/>
        <w:contextualSpacing/>
        <w:rPr>
          <w:rFonts w:ascii="Arial Narrow" w:hAnsi="Arial Narrow"/>
          <w:sz w:val="22"/>
          <w:szCs w:val="22"/>
          <w:lang w:val="es-ES_tradnl"/>
        </w:rPr>
      </w:pPr>
    </w:p>
    <w:p w14:paraId="47A822F2" w14:textId="3CD13FA2" w:rsidR="00883077" w:rsidRPr="005007E7" w:rsidRDefault="00883077" w:rsidP="00033E96">
      <w:pPr>
        <w:pStyle w:val="Cuerpodeltexto0"/>
        <w:shd w:val="clear" w:color="auto" w:fill="auto"/>
        <w:spacing w:after="0" w:line="240" w:lineRule="auto"/>
        <w:ind w:right="49" w:firstLine="0"/>
        <w:contextualSpacing/>
        <w:rPr>
          <w:rFonts w:ascii="Arial Narrow" w:hAnsi="Arial Narrow"/>
          <w:bCs/>
          <w:sz w:val="22"/>
          <w:szCs w:val="22"/>
          <w:lang w:val="es-ES_tradnl"/>
        </w:rPr>
      </w:pPr>
      <w:r w:rsidRPr="005007E7">
        <w:rPr>
          <w:rFonts w:ascii="Arial Narrow" w:hAnsi="Arial Narrow"/>
          <w:sz w:val="22"/>
          <w:szCs w:val="22"/>
          <w:lang w:val="es-ES_tradnl"/>
        </w:rPr>
        <w:t xml:space="preserve">Igualmente no se aceptarán propuestas enviadas por </w:t>
      </w:r>
      <w:r w:rsidRPr="005007E7">
        <w:rPr>
          <w:rFonts w:ascii="Arial Narrow" w:hAnsi="Arial Narrow"/>
          <w:bCs/>
          <w:sz w:val="22"/>
          <w:szCs w:val="22"/>
          <w:lang w:val="es-ES_tradnl"/>
        </w:rPr>
        <w:t>correo, vía fax o entregadas en otras oficinas de la USPEC</w:t>
      </w:r>
      <w:r w:rsidRPr="005007E7">
        <w:rPr>
          <w:rFonts w:ascii="Arial Narrow" w:hAnsi="Arial Narrow"/>
          <w:sz w:val="22"/>
          <w:szCs w:val="22"/>
          <w:lang w:val="es-ES_tradnl"/>
        </w:rPr>
        <w:t>.</w:t>
      </w:r>
    </w:p>
    <w:p w14:paraId="19FC48AE" w14:textId="77777777" w:rsidR="00F245D7" w:rsidRPr="005007E7" w:rsidRDefault="00F245D7" w:rsidP="00033E96">
      <w:pPr>
        <w:spacing w:after="0" w:line="240" w:lineRule="auto"/>
        <w:jc w:val="both"/>
        <w:rPr>
          <w:rFonts w:ascii="Arial Narrow" w:eastAsia="Calibri" w:hAnsi="Arial Narrow" w:cs="Arial"/>
          <w:b/>
          <w:u w:val="single"/>
          <w:lang w:val="es-ES_tradnl"/>
        </w:rPr>
      </w:pPr>
    </w:p>
    <w:p w14:paraId="18516A6B" w14:textId="77777777" w:rsidR="00883077" w:rsidRPr="005007E7" w:rsidRDefault="00883077" w:rsidP="00033E96">
      <w:pPr>
        <w:spacing w:after="0" w:line="240" w:lineRule="auto"/>
        <w:jc w:val="both"/>
        <w:rPr>
          <w:rFonts w:ascii="Arial Narrow" w:eastAsia="Calibri" w:hAnsi="Arial Narrow" w:cs="Arial"/>
          <w:b/>
          <w:lang w:val="es-ES_tradnl"/>
        </w:rPr>
      </w:pPr>
      <w:r w:rsidRPr="005007E7">
        <w:rPr>
          <w:rFonts w:ascii="Arial Narrow" w:eastAsia="Calibri" w:hAnsi="Arial Narrow" w:cs="Arial"/>
          <w:b/>
          <w:u w:val="single"/>
          <w:lang w:val="es-ES_tradnl"/>
        </w:rPr>
        <w:t>NOTA 1:</w:t>
      </w:r>
      <w:r w:rsidRPr="005007E7">
        <w:rPr>
          <w:rFonts w:ascii="Arial Narrow" w:eastAsia="Calibri" w:hAnsi="Arial Narrow" w:cs="Arial"/>
          <w:b/>
          <w:lang w:val="es-ES_tradnl"/>
        </w:rPr>
        <w:t xml:space="preserve"> </w:t>
      </w:r>
      <w:r w:rsidRPr="005007E7">
        <w:rPr>
          <w:rFonts w:ascii="Arial Narrow" w:eastAsia="Calibri" w:hAnsi="Arial Narrow" w:cs="Arial"/>
          <w:lang w:val="es-ES_tradnl"/>
        </w:rPr>
        <w:t xml:space="preserve">En caso de no encontrarse en funcionamiento la plataforma del </w:t>
      </w:r>
      <w:r w:rsidRPr="005007E7">
        <w:rPr>
          <w:rFonts w:ascii="Arial Narrow" w:eastAsia="Calibri" w:hAnsi="Arial Narrow" w:cs="Arial"/>
          <w:b/>
          <w:lang w:val="es-ES_tradnl"/>
        </w:rPr>
        <w:t>SECOP II,</w:t>
      </w:r>
      <w:r w:rsidRPr="005007E7">
        <w:rPr>
          <w:rFonts w:ascii="Arial Narrow" w:eastAsia="Calibri" w:hAnsi="Arial Narrow" w:cs="Arial"/>
          <w:lang w:val="es-ES_tradnl"/>
        </w:rPr>
        <w:t xml:space="preserve"> en la fecha prevista para la presentación de las ofertas, se procederá a aplicar lo dispuesto en la </w:t>
      </w:r>
      <w:r w:rsidRPr="005007E7">
        <w:rPr>
          <w:rFonts w:ascii="Arial Narrow" w:eastAsia="Calibri" w:hAnsi="Arial Narrow" w:cs="Arial"/>
          <w:b/>
          <w:lang w:val="es-ES_tradnl"/>
        </w:rPr>
        <w:t>GUÍA DE INDISPONIBILIDAD DEL SECOP II.</w:t>
      </w:r>
    </w:p>
    <w:p w14:paraId="7E7CE850" w14:textId="77777777" w:rsidR="00F245D7" w:rsidRPr="005007E7" w:rsidRDefault="00F245D7" w:rsidP="00033E96">
      <w:pPr>
        <w:spacing w:after="0" w:line="240" w:lineRule="auto"/>
        <w:jc w:val="both"/>
        <w:rPr>
          <w:rFonts w:ascii="Arial Narrow" w:eastAsia="Calibri" w:hAnsi="Arial Narrow" w:cs="Arial"/>
          <w:b/>
          <w:u w:val="single"/>
          <w:lang w:val="es-ES_tradnl"/>
        </w:rPr>
      </w:pPr>
    </w:p>
    <w:p w14:paraId="066C4FCF" w14:textId="1B46471A" w:rsidR="00883077" w:rsidRPr="005007E7" w:rsidRDefault="00883077" w:rsidP="00033E96">
      <w:pPr>
        <w:spacing w:after="0" w:line="240" w:lineRule="auto"/>
        <w:jc w:val="both"/>
        <w:rPr>
          <w:rFonts w:ascii="Arial Narrow" w:hAnsi="Arial Narrow" w:cs="Arial"/>
          <w:shd w:val="clear" w:color="auto" w:fill="FFFFFF"/>
          <w:lang w:val="es-ES_tradnl"/>
        </w:rPr>
      </w:pPr>
      <w:r w:rsidRPr="005007E7">
        <w:rPr>
          <w:rFonts w:ascii="Arial Narrow" w:eastAsia="Calibri" w:hAnsi="Arial Narrow" w:cs="Arial"/>
          <w:b/>
          <w:u w:val="single"/>
          <w:lang w:val="es-ES_tradnl"/>
        </w:rPr>
        <w:t xml:space="preserve">NOTA 2: </w:t>
      </w:r>
      <w:r w:rsidRPr="005007E7">
        <w:rPr>
          <w:rFonts w:ascii="Arial Narrow" w:hAnsi="Arial Narrow" w:cs="Arial"/>
          <w:shd w:val="clear" w:color="auto" w:fill="FFFFFF"/>
          <w:lang w:val="es-ES_tradnl"/>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Envíe antes de la hora límite para presentar ofertas un correo electrónico a la Entidad </w:t>
      </w:r>
      <w:r w:rsidR="00F245D7" w:rsidRPr="005007E7">
        <w:rPr>
          <w:rFonts w:ascii="Arial Narrow" w:hAnsi="Arial Narrow" w:cs="Arial"/>
          <w:shd w:val="clear" w:color="auto" w:fill="FFFFFF"/>
          <w:lang w:val="es-ES_tradnl"/>
        </w:rPr>
        <w:t xml:space="preserve">Estatal </w:t>
      </w:r>
      <w:hyperlink r:id="rId29" w:tgtFrame="_blank" w:history="1">
        <w:r w:rsidRPr="005007E7">
          <w:rPr>
            <w:rStyle w:val="Hipervnculo"/>
            <w:rFonts w:ascii="Arial Narrow" w:eastAsia="Arial" w:hAnsi="Arial Narrow"/>
            <w:b/>
            <w:color w:val="auto"/>
            <w:lang w:val="es-ES_tradnl"/>
          </w:rPr>
          <w:t>procesos.secop2@uspec.gov.co</w:t>
        </w:r>
      </w:hyperlink>
      <w:r w:rsidRPr="005007E7">
        <w:rPr>
          <w:rFonts w:ascii="Arial Narrow" w:hAnsi="Arial Narrow" w:cs="Arial"/>
          <w:b/>
          <w:shd w:val="clear" w:color="auto" w:fill="FFFFFF"/>
          <w:lang w:val="es-ES_tradnl"/>
        </w:rPr>
        <w:t>,</w:t>
      </w:r>
      <w:r w:rsidRPr="005007E7">
        <w:rPr>
          <w:rFonts w:ascii="Arial Narrow" w:hAnsi="Arial Narrow" w:cs="Arial"/>
          <w:shd w:val="clear" w:color="auto" w:fill="FFFFFF"/>
          <w:lang w:val="es-ES_tradnl"/>
        </w:rPr>
        <w:t xml:space="preserve"> informando esta situación; el número de proceso; y, el nombre del usuario en la plataforma y la cuenta del proponente que quiere presentar la oferta. Si Colombia Compra Eficiente confirma la indisponibilidad del SECOP dentro de las 24 horas siguientes al cierre del Proceso de Contratación, puede presentar su oferta por correo electrónico dentro de las 48 horas siguientes al cierre. </w:t>
      </w:r>
    </w:p>
    <w:p w14:paraId="722261AC" w14:textId="77777777" w:rsidR="00F245D7" w:rsidRPr="005007E7" w:rsidRDefault="00F245D7" w:rsidP="00033E96">
      <w:pPr>
        <w:shd w:val="clear" w:color="auto" w:fill="FFFFFF"/>
        <w:spacing w:after="0" w:line="240" w:lineRule="auto"/>
        <w:jc w:val="both"/>
        <w:rPr>
          <w:rFonts w:ascii="Arial Narrow" w:hAnsi="Arial Narrow" w:cs="Arial"/>
          <w:lang w:val="es-ES_tradnl"/>
        </w:rPr>
      </w:pPr>
    </w:p>
    <w:p w14:paraId="043E6FE0" w14:textId="777C2920" w:rsidR="00883077" w:rsidRPr="005007E7" w:rsidRDefault="00883077" w:rsidP="00033E96">
      <w:pPr>
        <w:shd w:val="clear" w:color="auto" w:fill="FFFFFF"/>
        <w:spacing w:after="0" w:line="240" w:lineRule="auto"/>
        <w:jc w:val="both"/>
        <w:rPr>
          <w:rFonts w:ascii="Arial Narrow" w:hAnsi="Arial Narrow" w:cs="Arial"/>
          <w:lang w:val="es-ES_tradnl"/>
        </w:rPr>
      </w:pPr>
      <w:r w:rsidRPr="005007E7">
        <w:rPr>
          <w:rFonts w:ascii="Arial Narrow" w:hAnsi="Arial Narrow" w:cs="Arial"/>
          <w:lang w:val="es-ES_tradnl"/>
        </w:rPr>
        <w:t>Cualquier persona puede solicitar a la Entidad Estatal el rechazo de ofertas externas publicadas por la Entidad Estatal que no hayan aplicado el procedimiento aquí indicado; o enviadas por correo electrónico de proveedores que no se hayan inscrito previamente al Proceso</w:t>
      </w:r>
      <w:r w:rsidR="00F245D7" w:rsidRPr="005007E7">
        <w:rPr>
          <w:rFonts w:ascii="Arial Narrow" w:hAnsi="Arial Narrow" w:cs="Arial"/>
          <w:lang w:val="es-ES_tradnl"/>
        </w:rPr>
        <w:t xml:space="preserve"> de Contratación.</w:t>
      </w:r>
    </w:p>
    <w:p w14:paraId="136DD474" w14:textId="77777777" w:rsidR="00F245D7" w:rsidRPr="005007E7" w:rsidRDefault="00F245D7" w:rsidP="00F245D7">
      <w:pPr>
        <w:shd w:val="clear" w:color="auto" w:fill="FFFFFF"/>
        <w:spacing w:after="0" w:line="240" w:lineRule="auto"/>
        <w:jc w:val="both"/>
        <w:rPr>
          <w:rFonts w:ascii="Arial Narrow" w:hAnsi="Arial Narrow" w:cs="Arial"/>
          <w:lang w:val="es-ES_tradnl"/>
        </w:rPr>
      </w:pPr>
    </w:p>
    <w:p w14:paraId="6A569646" w14:textId="22FFEF5F" w:rsidR="00883077" w:rsidRPr="005007E7" w:rsidRDefault="00F245D7" w:rsidP="00F245D7">
      <w:pPr>
        <w:shd w:val="clear" w:color="auto" w:fill="FFFFFF"/>
        <w:spacing w:after="0" w:line="240" w:lineRule="auto"/>
        <w:jc w:val="both"/>
        <w:rPr>
          <w:rFonts w:ascii="Arial Narrow" w:hAnsi="Arial Narrow" w:cs="Arial"/>
          <w:b/>
          <w:lang w:val="es-ES_tradnl"/>
        </w:rPr>
      </w:pPr>
      <w:r w:rsidRPr="005007E7">
        <w:rPr>
          <w:rFonts w:ascii="Arial Narrow" w:hAnsi="Arial Narrow" w:cs="Arial"/>
          <w:b/>
          <w:lang w:val="es-ES_tradnl"/>
        </w:rPr>
        <w:t>7</w:t>
      </w:r>
      <w:r w:rsidR="00883077" w:rsidRPr="005007E7">
        <w:rPr>
          <w:rFonts w:ascii="Arial Narrow" w:hAnsi="Arial Narrow" w:cs="Arial"/>
          <w:b/>
          <w:lang w:val="es-ES_tradnl"/>
        </w:rPr>
        <w:t xml:space="preserve">.2. LA OFERTA: </w:t>
      </w:r>
    </w:p>
    <w:p w14:paraId="169FE63F" w14:textId="77777777" w:rsidR="00F245D7" w:rsidRPr="005007E7" w:rsidRDefault="00F245D7" w:rsidP="00F245D7">
      <w:pPr>
        <w:pStyle w:val="Sinespaciado"/>
        <w:jc w:val="both"/>
        <w:rPr>
          <w:rFonts w:ascii="Arial Narrow" w:hAnsi="Arial Narrow"/>
          <w:sz w:val="22"/>
          <w:szCs w:val="22"/>
          <w:lang w:val="es-ES_tradnl"/>
        </w:rPr>
      </w:pPr>
    </w:p>
    <w:p w14:paraId="16CFFA96" w14:textId="292A452E" w:rsidR="00883077" w:rsidRPr="005007E7" w:rsidRDefault="00883077" w:rsidP="00F245D7">
      <w:pPr>
        <w:pStyle w:val="Sinespaciado"/>
        <w:jc w:val="both"/>
        <w:rPr>
          <w:rFonts w:ascii="Arial Narrow" w:hAnsi="Arial Narrow"/>
          <w:sz w:val="22"/>
          <w:szCs w:val="22"/>
          <w:lang w:val="es-ES_tradnl"/>
        </w:rPr>
      </w:pPr>
      <w:r w:rsidRPr="005007E7">
        <w:rPr>
          <w:rFonts w:ascii="Arial Narrow" w:hAnsi="Arial Narrow"/>
          <w:sz w:val="22"/>
          <w:szCs w:val="22"/>
          <w:lang w:val="es-ES_tradnl"/>
        </w:rPr>
        <w:t xml:space="preserve">Por plataforma </w:t>
      </w:r>
      <w:r w:rsidR="00F245D7" w:rsidRPr="005007E7">
        <w:rPr>
          <w:rFonts w:ascii="Arial Narrow" w:hAnsi="Arial Narrow"/>
          <w:b/>
          <w:sz w:val="22"/>
          <w:szCs w:val="22"/>
          <w:lang w:val="es-ES_tradnl"/>
        </w:rPr>
        <w:t xml:space="preserve">SECOP II, </w:t>
      </w:r>
      <w:r w:rsidRPr="005007E7">
        <w:rPr>
          <w:rFonts w:ascii="Arial Narrow" w:hAnsi="Arial Narrow"/>
          <w:sz w:val="22"/>
          <w:szCs w:val="22"/>
          <w:lang w:val="es-ES_tradnl"/>
        </w:rPr>
        <w:t xml:space="preserve">el proponente deberá presentar su propuesta, así:  </w:t>
      </w:r>
    </w:p>
    <w:p w14:paraId="43CD0956" w14:textId="77777777" w:rsidR="00883077" w:rsidRPr="005007E7" w:rsidRDefault="00883077" w:rsidP="00F245D7">
      <w:pPr>
        <w:pStyle w:val="Cuerpodeltexto0"/>
        <w:shd w:val="clear" w:color="auto" w:fill="auto"/>
        <w:spacing w:after="0" w:line="240" w:lineRule="auto"/>
        <w:ind w:right="49" w:firstLine="0"/>
        <w:contextualSpacing/>
        <w:rPr>
          <w:rFonts w:ascii="Arial Narrow" w:hAnsi="Arial Narrow"/>
          <w:sz w:val="22"/>
          <w:szCs w:val="22"/>
          <w:lang w:val="es-ES_tradnl"/>
        </w:rPr>
      </w:pPr>
    </w:p>
    <w:p w14:paraId="423CF616" w14:textId="77777777" w:rsidR="003418AD" w:rsidRPr="005007E7" w:rsidRDefault="003418AD" w:rsidP="00F245D7">
      <w:pPr>
        <w:pStyle w:val="Cuerpodeltexto0"/>
        <w:shd w:val="clear" w:color="auto" w:fill="auto"/>
        <w:spacing w:after="0" w:line="240" w:lineRule="auto"/>
        <w:ind w:firstLine="0"/>
        <w:rPr>
          <w:rFonts w:ascii="Arial Narrow" w:hAnsi="Arial Narrow"/>
          <w:b/>
          <w:bCs/>
          <w:sz w:val="22"/>
          <w:szCs w:val="22"/>
          <w:u w:val="single"/>
          <w:shd w:val="clear" w:color="auto" w:fill="FFFFFF"/>
          <w:lang w:val="es-ES_tradnl"/>
        </w:rPr>
      </w:pPr>
      <w:r w:rsidRPr="005007E7">
        <w:rPr>
          <w:rFonts w:ascii="Arial Narrow" w:hAnsi="Arial Narrow"/>
          <w:b/>
          <w:bCs/>
          <w:sz w:val="22"/>
          <w:szCs w:val="22"/>
          <w:u w:val="single"/>
          <w:shd w:val="clear" w:color="auto" w:fill="FFFFFF"/>
          <w:lang w:val="es-ES_tradnl"/>
        </w:rPr>
        <w:t>Sobre No. 1</w:t>
      </w:r>
    </w:p>
    <w:p w14:paraId="1B7C3C0A" w14:textId="77777777" w:rsidR="007F633B" w:rsidRDefault="007F633B" w:rsidP="00F245D7">
      <w:pPr>
        <w:pStyle w:val="Cuerpodeltexto0"/>
        <w:spacing w:after="0" w:line="240" w:lineRule="auto"/>
        <w:ind w:right="49" w:firstLine="0"/>
        <w:contextualSpacing/>
        <w:rPr>
          <w:rFonts w:ascii="Arial Narrow" w:hAnsi="Arial Narrow"/>
          <w:bCs/>
          <w:sz w:val="22"/>
          <w:szCs w:val="22"/>
          <w:shd w:val="clear" w:color="auto" w:fill="FFFFFF"/>
          <w:lang w:val="es-ES_tradnl"/>
        </w:rPr>
      </w:pPr>
    </w:p>
    <w:p w14:paraId="15D3AA77" w14:textId="75125CD8" w:rsidR="000441AD" w:rsidRPr="005007E7" w:rsidRDefault="000441AD" w:rsidP="00F245D7">
      <w:pPr>
        <w:pStyle w:val="Cuerpodeltexto0"/>
        <w:spacing w:after="0" w:line="240" w:lineRule="auto"/>
        <w:ind w:right="49" w:firstLine="0"/>
        <w:contextualSpacing/>
        <w:rPr>
          <w:rFonts w:ascii="Arial Narrow" w:hAnsi="Arial Narrow"/>
          <w:bCs/>
          <w:sz w:val="22"/>
          <w:szCs w:val="22"/>
          <w:shd w:val="clear" w:color="auto" w:fill="FFFFFF"/>
          <w:lang w:val="es-ES_tradnl"/>
        </w:rPr>
      </w:pPr>
      <w:r w:rsidRPr="005007E7">
        <w:rPr>
          <w:rFonts w:ascii="Arial Narrow" w:hAnsi="Arial Narrow"/>
          <w:bCs/>
          <w:sz w:val="22"/>
          <w:szCs w:val="22"/>
          <w:shd w:val="clear" w:color="auto" w:fill="FFFFFF"/>
          <w:lang w:val="es-ES_tradnl"/>
        </w:rPr>
        <w:t xml:space="preserve">El proponente deberá presentar a través de la plataforma dispuesta por el SECOP II los documentos relacionados con el cumplimiento de aspectos técnicos, financieros, jurídicos (requisitos habilitantes) y de ponderación (Excepto oferta económica), teniendo en cuenta que la omisión de aquellos necesarios para la comparación de las propuestas, impedirá tenerla en cuenta para su evaluación y posterior adjudicación, de acuerdo con lo estipulado en el parágrafo primero del artículo 5º de la Ley 1150 de 2007.  </w:t>
      </w:r>
    </w:p>
    <w:p w14:paraId="3E6240BE" w14:textId="77777777" w:rsidR="000441AD" w:rsidRPr="005007E7" w:rsidRDefault="000441AD" w:rsidP="00F245D7">
      <w:pPr>
        <w:pStyle w:val="Cuerpodeltexto0"/>
        <w:spacing w:after="0" w:line="240" w:lineRule="auto"/>
        <w:ind w:right="49" w:firstLine="0"/>
        <w:contextualSpacing/>
        <w:rPr>
          <w:rFonts w:ascii="Arial Narrow" w:hAnsi="Arial Narrow"/>
          <w:bCs/>
          <w:sz w:val="22"/>
          <w:szCs w:val="22"/>
          <w:shd w:val="clear" w:color="auto" w:fill="FFFFFF"/>
          <w:lang w:val="es-ES_tradnl"/>
        </w:rPr>
      </w:pPr>
    </w:p>
    <w:p w14:paraId="10ECB348" w14:textId="77777777" w:rsidR="001513EC" w:rsidRPr="005007E7" w:rsidRDefault="001513EC" w:rsidP="00F245D7">
      <w:pPr>
        <w:pStyle w:val="Cuerpodeltexto0"/>
        <w:spacing w:after="0" w:line="240" w:lineRule="auto"/>
        <w:ind w:right="49" w:firstLine="0"/>
        <w:contextualSpacing/>
        <w:rPr>
          <w:rFonts w:ascii="Arial Narrow" w:hAnsi="Arial Narrow"/>
          <w:b/>
          <w:sz w:val="22"/>
          <w:szCs w:val="22"/>
          <w:u w:val="single"/>
          <w:lang w:val="es-ES_tradnl"/>
        </w:rPr>
      </w:pPr>
      <w:r w:rsidRPr="005007E7">
        <w:rPr>
          <w:rFonts w:ascii="Arial Narrow" w:hAnsi="Arial Narrow"/>
          <w:b/>
          <w:sz w:val="22"/>
          <w:szCs w:val="22"/>
          <w:u w:val="single"/>
          <w:lang w:val="es-ES_tradnl"/>
        </w:rPr>
        <w:t>Sobre No. 2</w:t>
      </w:r>
    </w:p>
    <w:p w14:paraId="081817D7" w14:textId="77777777" w:rsidR="007F633B" w:rsidRDefault="007F633B" w:rsidP="00F245D7">
      <w:pPr>
        <w:pStyle w:val="Cuerpodeltexto0"/>
        <w:spacing w:after="0" w:line="240" w:lineRule="auto"/>
        <w:ind w:right="49" w:firstLine="0"/>
        <w:contextualSpacing/>
        <w:rPr>
          <w:rFonts w:ascii="Arial Narrow" w:hAnsi="Arial Narrow"/>
          <w:sz w:val="22"/>
          <w:szCs w:val="22"/>
          <w:lang w:val="es-ES_tradnl"/>
        </w:rPr>
      </w:pPr>
    </w:p>
    <w:p w14:paraId="7489CC02" w14:textId="5C80BD68" w:rsidR="001513EC" w:rsidRPr="005007E7" w:rsidRDefault="001513EC" w:rsidP="00F245D7">
      <w:pPr>
        <w:pStyle w:val="Cuerpodeltexto0"/>
        <w:spacing w:after="0" w:line="240" w:lineRule="auto"/>
        <w:ind w:right="49" w:firstLine="0"/>
        <w:contextualSpacing/>
        <w:rPr>
          <w:rFonts w:ascii="Arial Narrow" w:hAnsi="Arial Narrow"/>
          <w:sz w:val="22"/>
          <w:szCs w:val="22"/>
          <w:lang w:val="es-ES_tradnl"/>
        </w:rPr>
      </w:pPr>
      <w:r w:rsidRPr="007F633B">
        <w:rPr>
          <w:rFonts w:ascii="Arial Narrow" w:hAnsi="Arial Narrow"/>
          <w:b/>
          <w:sz w:val="22"/>
          <w:szCs w:val="22"/>
          <w:lang w:val="es-ES_tradnl"/>
        </w:rPr>
        <w:t>OFERTA ECONÓMICA:</w:t>
      </w:r>
      <w:r w:rsidRPr="005007E7">
        <w:rPr>
          <w:rFonts w:ascii="Arial Narrow" w:hAnsi="Arial Narrow"/>
          <w:sz w:val="22"/>
          <w:szCs w:val="22"/>
          <w:lang w:val="es-ES_tradnl"/>
        </w:rPr>
        <w:t xml:space="preserve"> En este sobre el proponente deberá presentar la </w:t>
      </w:r>
      <w:r w:rsidR="003C44FA" w:rsidRPr="005007E7">
        <w:rPr>
          <w:rFonts w:ascii="Arial Narrow" w:hAnsi="Arial Narrow"/>
          <w:sz w:val="22"/>
          <w:szCs w:val="22"/>
          <w:lang w:val="es-ES_tradnl"/>
        </w:rPr>
        <w:t xml:space="preserve">propuesta económica debidamente </w:t>
      </w:r>
      <w:r w:rsidRPr="005007E7">
        <w:rPr>
          <w:rFonts w:ascii="Arial Narrow" w:hAnsi="Arial Narrow"/>
          <w:sz w:val="22"/>
          <w:szCs w:val="22"/>
          <w:lang w:val="es-ES_tradnl"/>
        </w:rPr>
        <w:t>diligenciada en la plataforma del SECOP II, cumpliendo con todos los ítems exigi</w:t>
      </w:r>
      <w:r w:rsidR="003418AD" w:rsidRPr="005007E7">
        <w:rPr>
          <w:rFonts w:ascii="Arial Narrow" w:hAnsi="Arial Narrow"/>
          <w:sz w:val="22"/>
          <w:szCs w:val="22"/>
          <w:lang w:val="es-ES_tradnl"/>
        </w:rPr>
        <w:t xml:space="preserve">dos. Igualmente no se aceptarán </w:t>
      </w:r>
      <w:r w:rsidRPr="005007E7">
        <w:rPr>
          <w:rFonts w:ascii="Arial Narrow" w:hAnsi="Arial Narrow"/>
          <w:sz w:val="22"/>
          <w:szCs w:val="22"/>
          <w:lang w:val="es-ES_tradnl"/>
        </w:rPr>
        <w:t>propuestas enviadas por correo, vía fax o entregadas en otras oficinas de la US</w:t>
      </w:r>
      <w:r w:rsidR="003418AD" w:rsidRPr="005007E7">
        <w:rPr>
          <w:rFonts w:ascii="Arial Narrow" w:hAnsi="Arial Narrow"/>
          <w:sz w:val="22"/>
          <w:szCs w:val="22"/>
          <w:lang w:val="es-ES_tradnl"/>
        </w:rPr>
        <w:t>PEC</w:t>
      </w:r>
      <w:r w:rsidR="00F245D7" w:rsidRPr="005007E7">
        <w:rPr>
          <w:rFonts w:ascii="Arial Narrow" w:hAnsi="Arial Narrow"/>
          <w:sz w:val="22"/>
          <w:szCs w:val="22"/>
          <w:lang w:val="es-ES_tradnl"/>
        </w:rPr>
        <w:t>.</w:t>
      </w:r>
    </w:p>
    <w:p w14:paraId="5F21A281" w14:textId="77777777" w:rsidR="00C0173E" w:rsidRPr="005007E7" w:rsidRDefault="00C0173E" w:rsidP="00F245D7">
      <w:pPr>
        <w:pStyle w:val="Cuerpodeltexto0"/>
        <w:spacing w:after="0" w:line="240" w:lineRule="auto"/>
        <w:ind w:right="49" w:firstLine="0"/>
        <w:contextualSpacing/>
        <w:rPr>
          <w:rFonts w:ascii="Arial Narrow" w:hAnsi="Arial Narrow"/>
          <w:sz w:val="22"/>
          <w:szCs w:val="22"/>
          <w:lang w:val="es-ES_tradnl"/>
        </w:rPr>
      </w:pPr>
    </w:p>
    <w:p w14:paraId="28641EE2" w14:textId="52F29B5F" w:rsidR="00C0173E" w:rsidRPr="005007E7" w:rsidRDefault="00C0173E" w:rsidP="00F245D7">
      <w:pPr>
        <w:pStyle w:val="Cuerpodeltexto0"/>
        <w:spacing w:after="0" w:line="240" w:lineRule="auto"/>
        <w:ind w:right="49" w:firstLine="0"/>
        <w:contextualSpacing/>
        <w:rPr>
          <w:rFonts w:ascii="Arial Narrow" w:hAnsi="Arial Narrow"/>
          <w:sz w:val="22"/>
          <w:szCs w:val="22"/>
          <w:lang w:val="es-ES_tradnl"/>
        </w:rPr>
      </w:pPr>
      <w:r w:rsidRPr="005007E7">
        <w:rPr>
          <w:rFonts w:ascii="Arial Narrow" w:hAnsi="Arial Narrow"/>
          <w:sz w:val="22"/>
          <w:szCs w:val="22"/>
          <w:lang w:val="es-ES_tradnl"/>
        </w:rPr>
        <w:t>La oferta económica se abrirá en audiencia pública de adjudicación siempre y cuando el oferente haya sido habilitado técnica, financiera y jurídicamente. Las ofertas económicas allegadas después de la hora de cierre NO serán tenidas en cuenta, al igual que las ofertas que no se adjunten encriptadas. Lo anterior en cumplimiento del artículo 1 de la Ley 1882 de 2018.</w:t>
      </w:r>
    </w:p>
    <w:p w14:paraId="6004928F" w14:textId="77777777" w:rsidR="00883077" w:rsidRPr="005007E7" w:rsidRDefault="00883077" w:rsidP="00F245D7">
      <w:pPr>
        <w:pStyle w:val="Cuerpodeltexto0"/>
        <w:shd w:val="clear" w:color="auto" w:fill="auto"/>
        <w:spacing w:after="0" w:line="240" w:lineRule="auto"/>
        <w:ind w:right="49" w:firstLine="0"/>
        <w:contextualSpacing/>
        <w:rPr>
          <w:rFonts w:ascii="Arial Narrow" w:hAnsi="Arial Narrow"/>
          <w:sz w:val="22"/>
          <w:szCs w:val="22"/>
          <w:lang w:val="es-ES_tradnl"/>
        </w:rPr>
      </w:pPr>
    </w:p>
    <w:p w14:paraId="2A7768CB" w14:textId="1F573C2B" w:rsidR="00883077" w:rsidRPr="005007E7" w:rsidRDefault="007F633B" w:rsidP="0060282F">
      <w:pPr>
        <w:pStyle w:val="Cuerpodeltexto0"/>
        <w:numPr>
          <w:ilvl w:val="1"/>
          <w:numId w:val="33"/>
        </w:numPr>
        <w:shd w:val="clear" w:color="auto" w:fill="auto"/>
        <w:spacing w:after="0" w:line="240" w:lineRule="auto"/>
        <w:ind w:right="20"/>
        <w:contextualSpacing/>
        <w:rPr>
          <w:rFonts w:ascii="Arial Narrow" w:eastAsia="Calibri" w:hAnsi="Arial Narrow"/>
          <w:b/>
          <w:sz w:val="22"/>
          <w:szCs w:val="22"/>
          <w:lang w:val="es-ES_tradnl"/>
        </w:rPr>
      </w:pPr>
      <w:r>
        <w:rPr>
          <w:rFonts w:ascii="Arial Narrow" w:eastAsia="Calibri" w:hAnsi="Arial Narrow"/>
          <w:b/>
          <w:sz w:val="22"/>
          <w:szCs w:val="22"/>
          <w:lang w:val="es-ES_tradnl"/>
        </w:rPr>
        <w:t>O</w:t>
      </w:r>
      <w:r w:rsidR="00883077" w:rsidRPr="005007E7">
        <w:rPr>
          <w:rFonts w:ascii="Arial Narrow" w:eastAsia="Calibri" w:hAnsi="Arial Narrow"/>
          <w:b/>
          <w:sz w:val="22"/>
          <w:szCs w:val="22"/>
          <w:lang w:val="es-ES_tradnl"/>
        </w:rPr>
        <w:t>FERTAS PARCIALES</w:t>
      </w:r>
    </w:p>
    <w:p w14:paraId="41FC07D1"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b/>
          <w:sz w:val="22"/>
          <w:szCs w:val="22"/>
          <w:lang w:val="es-ES_tradnl"/>
        </w:rPr>
      </w:pPr>
    </w:p>
    <w:p w14:paraId="7CC4AF1E" w14:textId="4DBB2549" w:rsidR="00883077" w:rsidRPr="005007E7" w:rsidRDefault="00883077" w:rsidP="00F245D7">
      <w:pPr>
        <w:pStyle w:val="Cuerpodeltexto0"/>
        <w:shd w:val="clear" w:color="auto" w:fill="auto"/>
        <w:spacing w:after="0" w:line="240" w:lineRule="auto"/>
        <w:ind w:right="49" w:firstLine="0"/>
        <w:contextualSpacing/>
        <w:rPr>
          <w:rFonts w:ascii="Arial Narrow" w:hAnsi="Arial Narrow"/>
          <w:sz w:val="22"/>
          <w:szCs w:val="22"/>
          <w:lang w:val="es-ES_tradnl"/>
        </w:rPr>
      </w:pPr>
      <w:r w:rsidRPr="005007E7">
        <w:rPr>
          <w:rFonts w:ascii="Arial Narrow" w:eastAsia="Calibri" w:hAnsi="Arial Narrow"/>
          <w:sz w:val="22"/>
          <w:szCs w:val="22"/>
          <w:lang w:val="es-ES_tradnl"/>
        </w:rPr>
        <w:t xml:space="preserve">Los proponentes no pueden presentar propuestas parciales, es decir que deben ofrecer todos los </w:t>
      </w:r>
      <w:r w:rsidR="008068D9" w:rsidRPr="005007E7">
        <w:rPr>
          <w:rFonts w:ascii="Arial Narrow" w:eastAsia="Calibri" w:hAnsi="Arial Narrow"/>
          <w:sz w:val="22"/>
          <w:szCs w:val="22"/>
          <w:lang w:val="es-ES_tradnl"/>
        </w:rPr>
        <w:t xml:space="preserve">bienes y/o </w:t>
      </w:r>
      <w:r w:rsidRPr="005007E7">
        <w:rPr>
          <w:rFonts w:ascii="Arial Narrow" w:eastAsia="Calibri" w:hAnsi="Arial Narrow"/>
          <w:sz w:val="22"/>
          <w:szCs w:val="22"/>
          <w:lang w:val="es-ES_tradnl"/>
        </w:rPr>
        <w:t>servicios y</w:t>
      </w:r>
      <w:r w:rsidR="008068D9" w:rsidRPr="005007E7">
        <w:rPr>
          <w:rFonts w:ascii="Arial Narrow" w:eastAsia="Calibri" w:hAnsi="Arial Narrow"/>
          <w:sz w:val="22"/>
          <w:szCs w:val="22"/>
          <w:lang w:val="es-ES_tradnl"/>
        </w:rPr>
        <w:t>/o</w:t>
      </w:r>
      <w:r w:rsidRPr="005007E7">
        <w:rPr>
          <w:rFonts w:ascii="Arial Narrow" w:eastAsia="Calibri" w:hAnsi="Arial Narrow"/>
          <w:sz w:val="22"/>
          <w:szCs w:val="22"/>
          <w:lang w:val="es-ES_tradnl"/>
        </w:rPr>
        <w:t xml:space="preserve"> actividades requeridas en el </w:t>
      </w:r>
      <w:r w:rsidR="008068D9" w:rsidRPr="005007E7">
        <w:rPr>
          <w:rFonts w:ascii="Arial Narrow" w:eastAsia="Calibri" w:hAnsi="Arial Narrow"/>
          <w:sz w:val="22"/>
          <w:szCs w:val="22"/>
          <w:lang w:val="es-ES_tradnl"/>
        </w:rPr>
        <w:t xml:space="preserve">Anexo </w:t>
      </w:r>
      <w:r w:rsidR="00F245D7" w:rsidRPr="005007E7">
        <w:rPr>
          <w:rFonts w:ascii="Arial Narrow" w:eastAsia="Calibri" w:hAnsi="Arial Narrow"/>
          <w:sz w:val="22"/>
          <w:szCs w:val="22"/>
          <w:lang w:val="es-ES_tradnl"/>
        </w:rPr>
        <w:t>No.1 ESPECIFICACIONES TÉCNICAS</w:t>
      </w:r>
      <w:r w:rsidRPr="005007E7">
        <w:rPr>
          <w:rFonts w:ascii="Arial Narrow" w:hAnsi="Arial Narrow"/>
          <w:sz w:val="22"/>
          <w:szCs w:val="22"/>
          <w:lang w:val="es-ES_tradnl"/>
        </w:rPr>
        <w:t>, so pena de ser rechazada su propuesta.</w:t>
      </w:r>
    </w:p>
    <w:p w14:paraId="207F1C12" w14:textId="77777777" w:rsidR="00883077" w:rsidRPr="005007E7" w:rsidRDefault="00883077" w:rsidP="00F245D7">
      <w:pPr>
        <w:pStyle w:val="Cuerpodeltexto0"/>
        <w:shd w:val="clear" w:color="auto" w:fill="auto"/>
        <w:spacing w:after="0" w:line="240" w:lineRule="auto"/>
        <w:ind w:right="49" w:firstLine="0"/>
        <w:contextualSpacing/>
        <w:rPr>
          <w:rFonts w:ascii="Arial Narrow" w:hAnsi="Arial Narrow"/>
          <w:sz w:val="22"/>
          <w:szCs w:val="22"/>
          <w:lang w:val="es-ES_tradnl"/>
        </w:rPr>
      </w:pPr>
    </w:p>
    <w:p w14:paraId="47648FEB" w14:textId="469A7A00" w:rsidR="00883077" w:rsidRPr="005007E7" w:rsidRDefault="00883077" w:rsidP="0060282F">
      <w:pPr>
        <w:pStyle w:val="Cuerpodeltexto0"/>
        <w:numPr>
          <w:ilvl w:val="1"/>
          <w:numId w:val="33"/>
        </w:numPr>
        <w:shd w:val="clear" w:color="auto" w:fill="auto"/>
        <w:tabs>
          <w:tab w:val="left" w:pos="0"/>
        </w:tabs>
        <w:spacing w:after="0" w:line="240" w:lineRule="auto"/>
        <w:ind w:right="2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OFERTAS CONDICIONADAS</w:t>
      </w:r>
    </w:p>
    <w:p w14:paraId="77F1F8BE" w14:textId="77777777" w:rsidR="00883077" w:rsidRPr="005007E7" w:rsidRDefault="00883077" w:rsidP="00F245D7">
      <w:pPr>
        <w:pStyle w:val="Cuerpodeltexto0"/>
        <w:shd w:val="clear" w:color="auto" w:fill="auto"/>
        <w:tabs>
          <w:tab w:val="left" w:pos="0"/>
        </w:tabs>
        <w:spacing w:after="0" w:line="240" w:lineRule="auto"/>
        <w:ind w:right="20" w:firstLine="0"/>
        <w:contextualSpacing/>
        <w:rPr>
          <w:rFonts w:ascii="Arial Narrow" w:eastAsia="Calibri" w:hAnsi="Arial Narrow"/>
          <w:b/>
          <w:sz w:val="22"/>
          <w:szCs w:val="22"/>
          <w:lang w:val="es-ES_tradnl"/>
        </w:rPr>
      </w:pPr>
    </w:p>
    <w:p w14:paraId="336EC3F8" w14:textId="42EFA999" w:rsidR="003C44FA" w:rsidRDefault="00883077" w:rsidP="00F245D7">
      <w:pPr>
        <w:pStyle w:val="Cuerpodeltexto0"/>
        <w:shd w:val="clear" w:color="auto" w:fill="auto"/>
        <w:tabs>
          <w:tab w:val="left" w:pos="0"/>
        </w:tabs>
        <w:spacing w:after="0"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No podrán señalarse condiciones diferentes a las establecidas en este </w:t>
      </w:r>
      <w:r w:rsidR="0056519C" w:rsidRPr="005007E7">
        <w:rPr>
          <w:rFonts w:ascii="Arial Narrow" w:eastAsia="Calibri" w:hAnsi="Arial Narrow"/>
          <w:sz w:val="22"/>
          <w:szCs w:val="22"/>
          <w:lang w:val="es-ES_tradnl"/>
        </w:rPr>
        <w:t>Pliego</w:t>
      </w:r>
      <w:r w:rsidRPr="005007E7">
        <w:rPr>
          <w:rFonts w:ascii="Arial Narrow" w:eastAsia="Calibri" w:hAnsi="Arial Narrow"/>
          <w:sz w:val="22"/>
          <w:szCs w:val="22"/>
          <w:lang w:val="es-ES_tradnl"/>
        </w:rPr>
        <w:t xml:space="preserve"> </w:t>
      </w:r>
      <w:r w:rsidR="0056519C" w:rsidRPr="005007E7">
        <w:rPr>
          <w:rFonts w:ascii="Arial Narrow" w:eastAsia="Calibri" w:hAnsi="Arial Narrow"/>
          <w:sz w:val="22"/>
          <w:szCs w:val="22"/>
          <w:lang w:val="es-ES_tradnl"/>
        </w:rPr>
        <w:t>de Condiciones</w:t>
      </w:r>
      <w:r w:rsidRPr="005007E7">
        <w:rPr>
          <w:rFonts w:ascii="Arial Narrow" w:eastAsia="Calibri" w:hAnsi="Arial Narrow"/>
          <w:sz w:val="22"/>
          <w:szCs w:val="22"/>
          <w:lang w:val="es-ES_tradnl"/>
        </w:rPr>
        <w:t>. En caso</w:t>
      </w:r>
      <w:r w:rsidR="00F245D7" w:rsidRPr="005007E7">
        <w:rPr>
          <w:rFonts w:ascii="Arial Narrow" w:eastAsia="Calibri" w:hAnsi="Arial Narrow"/>
          <w:sz w:val="22"/>
          <w:szCs w:val="22"/>
          <w:lang w:val="es-ES_tradnl"/>
        </w:rPr>
        <w:t xml:space="preserve"> </w:t>
      </w:r>
      <w:r w:rsidRPr="005007E7">
        <w:rPr>
          <w:rFonts w:ascii="Arial Narrow" w:eastAsia="Calibri" w:hAnsi="Arial Narrow"/>
          <w:sz w:val="22"/>
          <w:szCs w:val="22"/>
          <w:lang w:val="es-ES_tradnl"/>
        </w:rPr>
        <w:t>que la propuesta formule condiciones diferentes a las establecidas, se rechazará la oferta respectiva.</w:t>
      </w:r>
    </w:p>
    <w:p w14:paraId="70AC05C6" w14:textId="77777777" w:rsidR="007F633B" w:rsidRPr="005007E7" w:rsidRDefault="007F633B" w:rsidP="00F245D7">
      <w:pPr>
        <w:pStyle w:val="Cuerpodeltexto0"/>
        <w:shd w:val="clear" w:color="auto" w:fill="auto"/>
        <w:tabs>
          <w:tab w:val="left" w:pos="0"/>
        </w:tabs>
        <w:spacing w:after="0" w:line="240" w:lineRule="auto"/>
        <w:ind w:right="20" w:firstLine="0"/>
        <w:contextualSpacing/>
        <w:rPr>
          <w:rFonts w:ascii="Arial Narrow" w:eastAsia="Calibri" w:hAnsi="Arial Narrow"/>
          <w:sz w:val="22"/>
          <w:szCs w:val="22"/>
          <w:lang w:val="es-ES_tradnl"/>
        </w:rPr>
      </w:pPr>
    </w:p>
    <w:p w14:paraId="491A7181" w14:textId="77777777" w:rsidR="00883077" w:rsidRPr="005007E7" w:rsidRDefault="00883077" w:rsidP="0060282F">
      <w:pPr>
        <w:pStyle w:val="Cuerpodeltexto0"/>
        <w:numPr>
          <w:ilvl w:val="1"/>
          <w:numId w:val="33"/>
        </w:numPr>
        <w:shd w:val="clear" w:color="auto" w:fill="auto"/>
        <w:tabs>
          <w:tab w:val="left" w:pos="0"/>
        </w:tabs>
        <w:spacing w:after="0" w:line="240" w:lineRule="auto"/>
        <w:ind w:right="2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RESERVA DURANTE EL PROCESO DE EVALUACIÓN</w:t>
      </w:r>
    </w:p>
    <w:p w14:paraId="16812B39" w14:textId="77777777" w:rsidR="00883077" w:rsidRPr="005007E7" w:rsidRDefault="00883077" w:rsidP="00F245D7">
      <w:pPr>
        <w:pStyle w:val="Cuerpodeltexto0"/>
        <w:shd w:val="clear" w:color="auto" w:fill="auto"/>
        <w:tabs>
          <w:tab w:val="left" w:pos="0"/>
        </w:tabs>
        <w:spacing w:after="0" w:line="240" w:lineRule="auto"/>
        <w:ind w:left="1020" w:right="20" w:firstLine="0"/>
        <w:contextualSpacing/>
        <w:rPr>
          <w:rFonts w:ascii="Arial Narrow" w:eastAsia="Calibri" w:hAnsi="Arial Narrow"/>
          <w:b/>
          <w:sz w:val="22"/>
          <w:szCs w:val="22"/>
          <w:lang w:val="es-ES_tradnl"/>
        </w:rPr>
      </w:pPr>
    </w:p>
    <w:p w14:paraId="35295142" w14:textId="68FC8ED5" w:rsidR="00883077" w:rsidRPr="005007E7" w:rsidRDefault="00883077" w:rsidP="00F245D7">
      <w:pPr>
        <w:pStyle w:val="Cuerpodeltexto0"/>
        <w:shd w:val="clear" w:color="auto" w:fill="auto"/>
        <w:tabs>
          <w:tab w:val="left" w:pos="0"/>
        </w:tabs>
        <w:spacing w:after="0"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w:t>
      </w:r>
    </w:p>
    <w:p w14:paraId="3D715027" w14:textId="77777777" w:rsidR="00F245D7" w:rsidRPr="005007E7" w:rsidRDefault="00F245D7" w:rsidP="00F245D7">
      <w:pPr>
        <w:pStyle w:val="Cuerpodeltexto0"/>
        <w:shd w:val="clear" w:color="auto" w:fill="auto"/>
        <w:tabs>
          <w:tab w:val="left" w:pos="0"/>
        </w:tabs>
        <w:spacing w:after="0" w:line="240" w:lineRule="auto"/>
        <w:ind w:right="20" w:firstLine="0"/>
        <w:contextualSpacing/>
        <w:rPr>
          <w:rFonts w:ascii="Arial Narrow" w:eastAsia="Calibri" w:hAnsi="Arial Narrow"/>
          <w:sz w:val="22"/>
          <w:szCs w:val="22"/>
          <w:lang w:val="es-ES_tradnl"/>
        </w:rPr>
      </w:pPr>
    </w:p>
    <w:p w14:paraId="0D1F1996" w14:textId="77777777" w:rsidR="00883077" w:rsidRPr="005007E7" w:rsidRDefault="00883077" w:rsidP="0060282F">
      <w:pPr>
        <w:pStyle w:val="Cuerpodeltexto0"/>
        <w:numPr>
          <w:ilvl w:val="1"/>
          <w:numId w:val="33"/>
        </w:numPr>
        <w:shd w:val="clear" w:color="auto" w:fill="auto"/>
        <w:tabs>
          <w:tab w:val="left" w:pos="0"/>
        </w:tabs>
        <w:spacing w:after="0" w:line="240" w:lineRule="auto"/>
        <w:ind w:right="2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EVALUACIÓN DE LAS OFERTAS</w:t>
      </w:r>
    </w:p>
    <w:p w14:paraId="7D254357"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b/>
          <w:sz w:val="22"/>
          <w:szCs w:val="22"/>
          <w:lang w:val="es-ES_tradnl"/>
        </w:rPr>
      </w:pPr>
    </w:p>
    <w:p w14:paraId="1995551F" w14:textId="5C6033DA"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Los proponentes que hayan acreditado los requisitos habilitantes serán evaluadas de acuerdo con lo establecido en </w:t>
      </w:r>
      <w:r w:rsidR="00203AE4" w:rsidRPr="005007E7">
        <w:rPr>
          <w:rFonts w:ascii="Arial Narrow" w:eastAsia="Calibri" w:hAnsi="Arial Narrow"/>
          <w:sz w:val="22"/>
          <w:szCs w:val="22"/>
          <w:lang w:val="es-ES_tradnl"/>
        </w:rPr>
        <w:t xml:space="preserve">el </w:t>
      </w:r>
      <w:r w:rsidR="0056519C" w:rsidRPr="005007E7">
        <w:rPr>
          <w:rFonts w:ascii="Arial Narrow" w:eastAsia="Calibri" w:hAnsi="Arial Narrow"/>
          <w:sz w:val="22"/>
          <w:szCs w:val="22"/>
          <w:lang w:val="es-ES_tradnl"/>
        </w:rPr>
        <w:t>Pliego</w:t>
      </w:r>
      <w:r w:rsidR="00203AE4" w:rsidRPr="005007E7">
        <w:rPr>
          <w:rFonts w:ascii="Arial Narrow" w:eastAsia="Calibri" w:hAnsi="Arial Narrow"/>
          <w:sz w:val="22"/>
          <w:szCs w:val="22"/>
          <w:lang w:val="es-ES_tradnl"/>
        </w:rPr>
        <w:t xml:space="preserve"> </w:t>
      </w:r>
      <w:r w:rsidR="0056519C" w:rsidRPr="005007E7">
        <w:rPr>
          <w:rFonts w:ascii="Arial Narrow" w:eastAsia="Calibri" w:hAnsi="Arial Narrow"/>
          <w:sz w:val="22"/>
          <w:szCs w:val="22"/>
          <w:lang w:val="es-ES_tradnl"/>
        </w:rPr>
        <w:t>de Condiciones</w:t>
      </w:r>
      <w:r w:rsidRPr="005007E7">
        <w:rPr>
          <w:rFonts w:ascii="Arial Narrow" w:eastAsia="Calibri" w:hAnsi="Arial Narrow"/>
          <w:sz w:val="22"/>
          <w:szCs w:val="22"/>
          <w:lang w:val="es-ES_tradnl"/>
        </w:rPr>
        <w:t>.</w:t>
      </w:r>
    </w:p>
    <w:p w14:paraId="10EF4B20"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p>
    <w:p w14:paraId="4721BB54"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La UNIDAD DE SERVICIOS PENITENCIARIOS Y CARCELARIOS – USPEC, publicará el informe de evaluación de las ofertas, en la oportunidad señalada en el cronograma.</w:t>
      </w:r>
    </w:p>
    <w:p w14:paraId="741C61E6"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rPr>
      </w:pPr>
    </w:p>
    <w:p w14:paraId="7FE4B354" w14:textId="77777777" w:rsidR="00883077" w:rsidRPr="005007E7" w:rsidRDefault="00883077" w:rsidP="0060282F">
      <w:pPr>
        <w:pStyle w:val="Cuerpodeltexto0"/>
        <w:numPr>
          <w:ilvl w:val="1"/>
          <w:numId w:val="33"/>
        </w:numPr>
        <w:shd w:val="clear" w:color="auto" w:fill="auto"/>
        <w:tabs>
          <w:tab w:val="left" w:pos="660"/>
        </w:tabs>
        <w:spacing w:after="0" w:line="240" w:lineRule="auto"/>
        <w:ind w:right="2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OBSERVACIONES AL INFORME DE EVALUACIÓN</w:t>
      </w:r>
    </w:p>
    <w:p w14:paraId="03C0AA9C" w14:textId="77777777" w:rsidR="00883077" w:rsidRPr="005007E7" w:rsidRDefault="00883077" w:rsidP="00F245D7">
      <w:pPr>
        <w:pStyle w:val="Cuerpodeltexto0"/>
        <w:shd w:val="clear" w:color="auto" w:fill="auto"/>
        <w:tabs>
          <w:tab w:val="left" w:pos="660"/>
        </w:tabs>
        <w:spacing w:after="0" w:line="240" w:lineRule="auto"/>
        <w:ind w:left="1380" w:right="20" w:firstLine="0"/>
        <w:contextualSpacing/>
        <w:rPr>
          <w:rFonts w:ascii="Arial Narrow" w:eastAsia="Calibri" w:hAnsi="Arial Narrow"/>
          <w:b/>
          <w:sz w:val="22"/>
          <w:szCs w:val="22"/>
          <w:lang w:val="es-ES_tradnl"/>
        </w:rPr>
      </w:pPr>
    </w:p>
    <w:p w14:paraId="115DD75A"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eastAsia="es-ES"/>
        </w:rPr>
      </w:pPr>
      <w:r w:rsidRPr="005007E7">
        <w:rPr>
          <w:rFonts w:ascii="Arial Narrow" w:eastAsia="Calibri" w:hAnsi="Arial Narrow"/>
          <w:sz w:val="22"/>
          <w:szCs w:val="22"/>
          <w:lang w:val="es-ES_tradnl" w:eastAsia="es-ES"/>
        </w:rPr>
        <w:t>El Informe de evaluación de las propuestas estará a disposición de los proponentes por el término establecido en el cronograma, para que durante este término presenten las observaciones que estimen pertinentes. En ejercicio de esta facultad, los oferentes no podrán completar, adicionar, modificar o mejorar sus propuestas.</w:t>
      </w:r>
    </w:p>
    <w:p w14:paraId="581B3F68"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eastAsia="es-ES"/>
        </w:rPr>
      </w:pPr>
    </w:p>
    <w:p w14:paraId="285C5CF6" w14:textId="77777777" w:rsidR="00883077" w:rsidRPr="005007E7" w:rsidRDefault="00883077" w:rsidP="0060282F">
      <w:pPr>
        <w:pStyle w:val="Cuerpodeltexto0"/>
        <w:numPr>
          <w:ilvl w:val="1"/>
          <w:numId w:val="33"/>
        </w:numPr>
        <w:shd w:val="clear" w:color="auto" w:fill="auto"/>
        <w:tabs>
          <w:tab w:val="left" w:pos="660"/>
        </w:tabs>
        <w:spacing w:after="0" w:line="240" w:lineRule="auto"/>
        <w:ind w:right="20"/>
        <w:contextualSpacing/>
        <w:rPr>
          <w:rFonts w:ascii="Arial Narrow" w:eastAsia="Calibri" w:hAnsi="Arial Narrow"/>
          <w:b/>
          <w:sz w:val="22"/>
          <w:szCs w:val="22"/>
          <w:lang w:val="es-ES_tradnl"/>
        </w:rPr>
      </w:pPr>
      <w:r w:rsidRPr="005007E7">
        <w:rPr>
          <w:rFonts w:ascii="Arial Narrow" w:eastAsia="Calibri" w:hAnsi="Arial Narrow"/>
          <w:b/>
          <w:sz w:val="22"/>
          <w:szCs w:val="22"/>
          <w:lang w:val="es-ES_tradnl"/>
        </w:rPr>
        <w:t>RETIRO DE LA OFERTA</w:t>
      </w:r>
    </w:p>
    <w:p w14:paraId="7A671D95" w14:textId="77777777" w:rsidR="00883077" w:rsidRPr="005007E7" w:rsidRDefault="00883077" w:rsidP="00F245D7">
      <w:pPr>
        <w:pStyle w:val="Cuerpodeltexto0"/>
        <w:shd w:val="clear" w:color="auto" w:fill="auto"/>
        <w:tabs>
          <w:tab w:val="left" w:pos="660"/>
        </w:tabs>
        <w:spacing w:after="0" w:line="240" w:lineRule="auto"/>
        <w:ind w:left="360" w:right="20" w:firstLine="0"/>
        <w:contextualSpacing/>
        <w:rPr>
          <w:rFonts w:ascii="Arial Narrow" w:eastAsia="Calibri" w:hAnsi="Arial Narrow"/>
          <w:b/>
          <w:sz w:val="22"/>
          <w:szCs w:val="22"/>
          <w:lang w:val="es-ES_tradnl"/>
        </w:rPr>
      </w:pPr>
    </w:p>
    <w:p w14:paraId="60E6E3A0"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sz w:val="22"/>
          <w:szCs w:val="22"/>
          <w:lang w:val="es-ES_tradnl" w:eastAsia="es-ES"/>
        </w:rPr>
      </w:pPr>
      <w:r w:rsidRPr="005007E7">
        <w:rPr>
          <w:rFonts w:ascii="Arial Narrow" w:eastAsia="Calibri" w:hAnsi="Arial Narrow"/>
          <w:sz w:val="22"/>
          <w:szCs w:val="22"/>
          <w:lang w:val="es-ES_tradnl" w:eastAsia="es-ES"/>
        </w:rPr>
        <w:t>Los proponentes que decidan retirar su oferta antes del cierre podrán retirarlas correspondiente al trámite de la plataforma SECOP II antes de la fecha y hora de cierre del proceso.</w:t>
      </w:r>
    </w:p>
    <w:p w14:paraId="5708B44C" w14:textId="77777777" w:rsidR="00883077" w:rsidRPr="005007E7" w:rsidRDefault="00883077" w:rsidP="00F245D7">
      <w:pPr>
        <w:pStyle w:val="Cuerpodeltexto0"/>
        <w:shd w:val="clear" w:color="auto" w:fill="auto"/>
        <w:tabs>
          <w:tab w:val="left" w:pos="660"/>
        </w:tabs>
        <w:spacing w:after="0" w:line="240" w:lineRule="auto"/>
        <w:ind w:right="20" w:firstLine="0"/>
        <w:contextualSpacing/>
        <w:rPr>
          <w:rFonts w:ascii="Arial Narrow" w:eastAsia="Calibri" w:hAnsi="Arial Narrow"/>
          <w:b/>
          <w:sz w:val="22"/>
          <w:szCs w:val="22"/>
          <w:lang w:val="es-ES_tradnl"/>
        </w:rPr>
      </w:pPr>
    </w:p>
    <w:p w14:paraId="03F9B130" w14:textId="72CD955E" w:rsidR="00883077" w:rsidRPr="005007E7" w:rsidRDefault="00F245D7" w:rsidP="00F245D7">
      <w:pPr>
        <w:pStyle w:val="Cuerpodeltexto0"/>
        <w:pBdr>
          <w:bottom w:val="single" w:sz="12" w:space="1" w:color="auto"/>
        </w:pBdr>
        <w:shd w:val="clear" w:color="auto" w:fill="auto"/>
        <w:tabs>
          <w:tab w:val="left" w:pos="660"/>
        </w:tabs>
        <w:spacing w:after="0" w:line="240" w:lineRule="auto"/>
        <w:ind w:left="360" w:right="20" w:firstLine="0"/>
        <w:contextualSpacing/>
        <w:jc w:val="center"/>
        <w:rPr>
          <w:rFonts w:ascii="Arial Narrow" w:hAnsi="Arial Narrow"/>
          <w:b/>
          <w:sz w:val="22"/>
          <w:szCs w:val="22"/>
          <w:lang w:val="es-ES_tradnl"/>
        </w:rPr>
      </w:pPr>
      <w:r w:rsidRPr="005007E7">
        <w:rPr>
          <w:rFonts w:ascii="Arial Narrow" w:eastAsia="Calibri" w:hAnsi="Arial Narrow"/>
          <w:b/>
          <w:sz w:val="22"/>
          <w:szCs w:val="22"/>
          <w:lang w:val="es-ES_tradnl"/>
        </w:rPr>
        <w:t>8</w:t>
      </w:r>
      <w:r w:rsidR="00883077" w:rsidRPr="005007E7">
        <w:rPr>
          <w:rFonts w:ascii="Arial Narrow" w:eastAsia="Calibri" w:hAnsi="Arial Narrow"/>
          <w:b/>
          <w:sz w:val="22"/>
          <w:szCs w:val="22"/>
          <w:lang w:val="es-ES_tradnl"/>
        </w:rPr>
        <w:t>.  CAUSALES QUE DAN LUGAR A RECHAZO DE LA OFERTA</w:t>
      </w:r>
    </w:p>
    <w:p w14:paraId="1D0F2F4B" w14:textId="77777777" w:rsidR="00883077" w:rsidRPr="005007E7" w:rsidRDefault="00883077" w:rsidP="00F245D7">
      <w:pPr>
        <w:pStyle w:val="Cuerpodeltexto0"/>
        <w:shd w:val="clear" w:color="auto" w:fill="auto"/>
        <w:tabs>
          <w:tab w:val="left" w:pos="660"/>
        </w:tabs>
        <w:spacing w:after="0" w:line="240" w:lineRule="auto"/>
        <w:ind w:left="360" w:right="20" w:firstLine="0"/>
        <w:contextualSpacing/>
        <w:rPr>
          <w:rFonts w:ascii="Arial Narrow" w:eastAsia="Calibri" w:hAnsi="Arial Narrow"/>
          <w:b/>
          <w:sz w:val="22"/>
          <w:szCs w:val="22"/>
          <w:lang w:val="es-ES_tradnl"/>
        </w:rPr>
      </w:pPr>
    </w:p>
    <w:p w14:paraId="6A961434" w14:textId="77777777" w:rsidR="00883077" w:rsidRDefault="00883077" w:rsidP="00F245D7">
      <w:pPr>
        <w:pStyle w:val="Cuerpodeltexto0"/>
        <w:shd w:val="clear" w:color="auto" w:fill="auto"/>
        <w:spacing w:after="0" w:line="240" w:lineRule="auto"/>
        <w:ind w:right="49" w:firstLine="0"/>
        <w:rPr>
          <w:rFonts w:ascii="Arial Narrow" w:hAnsi="Arial Narrow"/>
          <w:sz w:val="22"/>
          <w:szCs w:val="22"/>
          <w:lang w:val="es-ES_tradnl"/>
        </w:rPr>
      </w:pPr>
      <w:r w:rsidRPr="005007E7">
        <w:rPr>
          <w:rFonts w:ascii="Arial Narrow" w:hAnsi="Arial Narrow"/>
          <w:sz w:val="22"/>
          <w:szCs w:val="22"/>
          <w:lang w:val="es-ES_tradnl"/>
        </w:rPr>
        <w:t>Será motivo de rechazo de una propuesta la ocurrencia de uno cualquiera de los siguientes eventos:</w:t>
      </w:r>
    </w:p>
    <w:p w14:paraId="12667A10" w14:textId="77777777" w:rsidR="007F633B" w:rsidRPr="005007E7" w:rsidRDefault="007F633B" w:rsidP="00F245D7">
      <w:pPr>
        <w:pStyle w:val="Cuerpodeltexto0"/>
        <w:shd w:val="clear" w:color="auto" w:fill="auto"/>
        <w:spacing w:after="0" w:line="240" w:lineRule="auto"/>
        <w:ind w:right="49" w:firstLine="0"/>
        <w:rPr>
          <w:rFonts w:ascii="Arial Narrow" w:hAnsi="Arial Narrow"/>
          <w:sz w:val="22"/>
          <w:szCs w:val="22"/>
          <w:lang w:val="es-ES_tradnl"/>
        </w:rPr>
      </w:pPr>
    </w:p>
    <w:p w14:paraId="45BE5C3C" w14:textId="77777777" w:rsidR="00F245D7" w:rsidRPr="005007E7" w:rsidRDefault="00F245D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sz w:val="22"/>
          <w:szCs w:val="22"/>
          <w:lang w:val="es-ES_tradnl" w:eastAsia="x-none"/>
        </w:rPr>
        <w:t>No presentar la oferta de conformidad con la Guía para presentar ofertas en la plataforma del SECOP II, expedida por Colombia Compra Eficiente.</w:t>
      </w:r>
    </w:p>
    <w:p w14:paraId="12357854" w14:textId="77777777" w:rsidR="00F245D7" w:rsidRPr="005007E7" w:rsidRDefault="00F245D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sz w:val="22"/>
          <w:szCs w:val="22"/>
          <w:lang w:val="es-ES_tradnl" w:eastAsia="x-none"/>
        </w:rPr>
        <w:t>No presentar la oferta de conformidad con la Guía sobre creación de proponentes plurales en la plataforma del SECOP II, expedida por Colombia Compra Eficiente.</w:t>
      </w:r>
    </w:p>
    <w:p w14:paraId="576B1D8E" w14:textId="77777777" w:rsidR="00F245D7"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 xml:space="preserve">Cuando el proponente se encuentre incurso en alguna de las causales de inhabilidad o incompatibilidad establecida en la Ley 80 de 1993, así como en las demás disposiciones legales vigentes. </w:t>
      </w:r>
    </w:p>
    <w:p w14:paraId="546DA25D" w14:textId="24126C82" w:rsidR="00F245D7"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 xml:space="preserve">Cuando los documentos presentados por el proponente contengan información </w:t>
      </w:r>
      <w:r w:rsidR="007369D8">
        <w:rPr>
          <w:rFonts w:ascii="Arial Narrow" w:hAnsi="Arial Narrow"/>
          <w:sz w:val="22"/>
          <w:szCs w:val="22"/>
          <w:lang w:val="es-ES_tradnl"/>
        </w:rPr>
        <w:t xml:space="preserve">inexacta, contradictoria, o </w:t>
      </w:r>
      <w:r w:rsidRPr="005007E7">
        <w:rPr>
          <w:rFonts w:ascii="Arial Narrow" w:hAnsi="Arial Narrow"/>
          <w:sz w:val="22"/>
          <w:szCs w:val="22"/>
          <w:lang w:val="es-ES_tradnl"/>
        </w:rPr>
        <w:t xml:space="preserve">que de cualquier manera no corresponda a la realidad. </w:t>
      </w:r>
    </w:p>
    <w:p w14:paraId="24B515D8" w14:textId="77777777" w:rsidR="00F245D7"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Cuando la propuesta sea enviada por correo, vía fax o entregadas en físico.</w:t>
      </w:r>
    </w:p>
    <w:p w14:paraId="0F464E38"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Cuando el valor de la propuesta resulte artificialmente bajo, y analizadas las explicaciones del proponente la entidad considere con fundamentos objetivos y razonables, no se soporte el valor ofrecido por el proponente.</w:t>
      </w:r>
    </w:p>
    <w:p w14:paraId="5491ED68"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Cuando la oferta sea presentada en moneda diferente a pesos colombianos.</w:t>
      </w:r>
    </w:p>
    <w:p w14:paraId="6EE7812F" w14:textId="1B3704F9"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La presentación de ofertas parciales</w:t>
      </w:r>
      <w:r w:rsidR="008068D9" w:rsidRPr="005007E7">
        <w:rPr>
          <w:rFonts w:ascii="Arial Narrow" w:hAnsi="Arial Narrow"/>
          <w:sz w:val="22"/>
          <w:szCs w:val="22"/>
          <w:lang w:val="es-ES_tradnl"/>
        </w:rPr>
        <w:t xml:space="preserve">, es decir no </w:t>
      </w:r>
      <w:r w:rsidR="008068D9" w:rsidRPr="005007E7">
        <w:rPr>
          <w:rFonts w:ascii="Arial Narrow" w:eastAsia="Calibri" w:hAnsi="Arial Narrow"/>
          <w:sz w:val="22"/>
          <w:szCs w:val="22"/>
          <w:lang w:val="es-ES_tradnl"/>
        </w:rPr>
        <w:t xml:space="preserve">ofrecer todos los bienes y/o servicios y/o actividades requeridas en el Anexo </w:t>
      </w:r>
      <w:r w:rsidR="00B56B06" w:rsidRPr="005007E7">
        <w:rPr>
          <w:rFonts w:ascii="Arial Narrow" w:eastAsia="Calibri" w:hAnsi="Arial Narrow"/>
          <w:sz w:val="22"/>
          <w:szCs w:val="22"/>
          <w:lang w:val="es-ES_tradnl"/>
        </w:rPr>
        <w:t>de ESPECIFICACIONES TÉCNICAS.</w:t>
      </w:r>
    </w:p>
    <w:p w14:paraId="48960802"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No cumplir con las condiciones financieras mínimas señaladas.</w:t>
      </w:r>
    </w:p>
    <w:p w14:paraId="0EFE6DB1"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 xml:space="preserve">Cuando el proponente se encuentre reportado en el Boletín de responsables fiscales, disciplinarios, judiciales y/o reporte de multas – Articulo 183 </w:t>
      </w:r>
      <w:r w:rsidRPr="005007E7">
        <w:rPr>
          <w:rFonts w:ascii="Arial Narrow" w:hAnsi="Arial Narrow"/>
          <w:bCs/>
          <w:iCs/>
          <w:sz w:val="22"/>
          <w:szCs w:val="22"/>
          <w:shd w:val="clear" w:color="auto" w:fill="FFFFFF"/>
          <w:lang w:val="es-ES_tradnl"/>
        </w:rPr>
        <w:t>Código Nacional de Policía y Convivencia</w:t>
      </w:r>
      <w:r w:rsidRPr="005007E7">
        <w:rPr>
          <w:rFonts w:ascii="Arial Narrow" w:hAnsi="Arial Narrow"/>
          <w:sz w:val="22"/>
          <w:szCs w:val="22"/>
          <w:lang w:val="es-ES_tradnl"/>
        </w:rPr>
        <w:t xml:space="preserve">. </w:t>
      </w:r>
    </w:p>
    <w:p w14:paraId="11B030BB"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Cuando se modifique durante la etapa pre-contractual los porcentajes de participación de los integrantes del Consorcio o Uniones Temporales y su integración.</w:t>
      </w:r>
    </w:p>
    <w:p w14:paraId="2CB09DB8"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 xml:space="preserve">Cuando al verificar la propuesta económica, esta supere el presupuesto </w:t>
      </w:r>
      <w:r w:rsidR="003C44FA" w:rsidRPr="005007E7">
        <w:rPr>
          <w:rFonts w:ascii="Arial Narrow" w:eastAsia="Calibri" w:hAnsi="Arial Narrow" w:cs="Arial"/>
          <w:sz w:val="22"/>
          <w:szCs w:val="22"/>
          <w:lang w:val="es-ES_tradnl"/>
        </w:rPr>
        <w:t xml:space="preserve">techo unitario. </w:t>
      </w:r>
    </w:p>
    <w:p w14:paraId="635D084A"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sz w:val="22"/>
          <w:szCs w:val="22"/>
          <w:lang w:val="es-ES_tradnl"/>
        </w:rPr>
        <w:t>En caso que una persona natural o jurídica, directamente, por interpuesta persona o a través de una estructura plural presente varias ofertas.</w:t>
      </w:r>
    </w:p>
    <w:p w14:paraId="58AB862B"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Cuando el proponente no tenga capacidad jurídica para participar en el proceso de selección.</w:t>
      </w:r>
    </w:p>
    <w:p w14:paraId="2BB0AE40" w14:textId="77777777" w:rsidR="00B56B06" w:rsidRPr="005007E7" w:rsidRDefault="003636D6"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 xml:space="preserve">Cuando no se presente </w:t>
      </w:r>
      <w:r w:rsidR="00DF4994" w:rsidRPr="005007E7">
        <w:rPr>
          <w:rFonts w:ascii="Arial Narrow" w:eastAsia="Calibri" w:hAnsi="Arial Narrow" w:cs="Arial"/>
          <w:sz w:val="22"/>
          <w:szCs w:val="22"/>
          <w:lang w:val="es-ES_tradnl"/>
        </w:rPr>
        <w:t xml:space="preserve">Anexo </w:t>
      </w:r>
      <w:r w:rsidR="00B56B06" w:rsidRPr="005007E7">
        <w:rPr>
          <w:rFonts w:ascii="Arial Narrow" w:eastAsia="Calibri" w:hAnsi="Arial Narrow" w:cs="Arial"/>
          <w:sz w:val="22"/>
          <w:szCs w:val="22"/>
          <w:lang w:val="es-ES_tradnl"/>
        </w:rPr>
        <w:t>de O</w:t>
      </w:r>
      <w:r w:rsidRPr="005007E7">
        <w:rPr>
          <w:rFonts w:ascii="Arial Narrow" w:eastAsia="Calibri" w:hAnsi="Arial Narrow" w:cs="Arial"/>
          <w:sz w:val="22"/>
          <w:szCs w:val="22"/>
          <w:lang w:val="es-ES_tradnl"/>
        </w:rPr>
        <w:t xml:space="preserve">ferta </w:t>
      </w:r>
      <w:r w:rsidR="00B56B06" w:rsidRPr="005007E7">
        <w:rPr>
          <w:rFonts w:ascii="Arial Narrow" w:eastAsia="Calibri" w:hAnsi="Arial Narrow" w:cs="Arial"/>
          <w:sz w:val="22"/>
          <w:szCs w:val="22"/>
          <w:lang w:val="es-ES_tradnl"/>
        </w:rPr>
        <w:t>Económica.</w:t>
      </w:r>
    </w:p>
    <w:p w14:paraId="579FEADE"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Cuando la propuesta se presente en lugares distintos al previsto por el SECOP II.</w:t>
      </w:r>
    </w:p>
    <w:p w14:paraId="1F9E9E5C"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Cuando el objeto social del oferente o sus integrantes, se trate de unión temporal, o consorcio, no incluya actividades relacionadas con el objeto de la presente contratación.</w:t>
      </w:r>
    </w:p>
    <w:p w14:paraId="741C9A6E"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sz w:val="22"/>
          <w:szCs w:val="22"/>
          <w:lang w:val="es-ES_tradnl"/>
        </w:rPr>
        <w:t xml:space="preserve">Cuando la propuesta no se presente </w:t>
      </w:r>
      <w:r w:rsidRPr="005007E7">
        <w:rPr>
          <w:rFonts w:ascii="Arial Narrow" w:hAnsi="Arial Narrow"/>
          <w:sz w:val="22"/>
          <w:szCs w:val="22"/>
          <w:lang w:val="es-ES_tradnl"/>
        </w:rPr>
        <w:t>la garantía de seriedad.</w:t>
      </w:r>
    </w:p>
    <w:p w14:paraId="30976411"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hAnsi="Arial Narrow" w:cs="Calibri"/>
          <w:sz w:val="22"/>
          <w:szCs w:val="22"/>
          <w:lang w:val="es-ES_tradnl" w:eastAsia="es-CO"/>
        </w:rPr>
        <w:t>Cuando un proponente individual o integrante de una estructura plural, que haya presentado propuesta</w:t>
      </w:r>
      <w:r w:rsidR="00B56B06" w:rsidRPr="005007E7">
        <w:rPr>
          <w:rFonts w:ascii="Arial Narrow" w:hAnsi="Arial Narrow" w:cs="Calibri"/>
          <w:sz w:val="22"/>
          <w:szCs w:val="22"/>
          <w:lang w:val="es-ES_tradnl" w:eastAsia="es-CO"/>
        </w:rPr>
        <w:t xml:space="preserve"> </w:t>
      </w:r>
      <w:r w:rsidRPr="005007E7">
        <w:rPr>
          <w:rFonts w:ascii="Arial Narrow" w:hAnsi="Arial Narrow" w:cs="Calibri"/>
          <w:sz w:val="22"/>
          <w:szCs w:val="22"/>
          <w:lang w:val="es-ES_tradnl" w:eastAsia="es-CO"/>
        </w:rPr>
        <w:t xml:space="preserve">para el presente proceso de selección, participe en más de una propuesta para el presente </w:t>
      </w:r>
      <w:r w:rsidR="00D64A50" w:rsidRPr="005007E7">
        <w:rPr>
          <w:rFonts w:ascii="Arial Narrow" w:hAnsi="Arial Narrow" w:cs="Calibri"/>
          <w:sz w:val="22"/>
          <w:szCs w:val="22"/>
          <w:lang w:val="es-ES_tradnl" w:eastAsia="es-CO"/>
        </w:rPr>
        <w:t>proceso</w:t>
      </w:r>
      <w:r w:rsidRPr="005007E7">
        <w:rPr>
          <w:rFonts w:ascii="Arial Narrow" w:hAnsi="Arial Narrow" w:cs="Calibri"/>
          <w:sz w:val="22"/>
          <w:szCs w:val="22"/>
          <w:lang w:val="es-ES_tradnl" w:eastAsia="es-CO"/>
        </w:rPr>
        <w:t xml:space="preserve"> </w:t>
      </w:r>
      <w:r w:rsidR="004B15CB" w:rsidRPr="005007E7">
        <w:rPr>
          <w:rFonts w:ascii="Arial Narrow" w:hAnsi="Arial Narrow" w:cs="Calibri"/>
          <w:sz w:val="22"/>
          <w:szCs w:val="22"/>
          <w:lang w:val="es-ES_tradnl" w:eastAsia="es-CO"/>
        </w:rPr>
        <w:t>individualmente</w:t>
      </w:r>
      <w:r w:rsidRPr="005007E7">
        <w:rPr>
          <w:rFonts w:ascii="Arial Narrow" w:hAnsi="Arial Narrow" w:cs="Calibri"/>
          <w:sz w:val="22"/>
          <w:szCs w:val="22"/>
          <w:lang w:val="es-ES_tradnl" w:eastAsia="es-CO"/>
        </w:rPr>
        <w:t xml:space="preserve"> o a través de otras formas asociativas, o a través de su matriz o sociedades</w:t>
      </w:r>
      <w:r w:rsidR="00B56B06" w:rsidRPr="005007E7">
        <w:rPr>
          <w:rFonts w:ascii="Arial Narrow" w:hAnsi="Arial Narrow" w:cs="Calibri"/>
          <w:sz w:val="22"/>
          <w:szCs w:val="22"/>
          <w:lang w:val="es-ES_tradnl" w:eastAsia="es-CO"/>
        </w:rPr>
        <w:t xml:space="preserve"> </w:t>
      </w:r>
      <w:r w:rsidRPr="005007E7">
        <w:rPr>
          <w:rFonts w:ascii="Arial Narrow" w:hAnsi="Arial Narrow" w:cs="Calibri"/>
          <w:sz w:val="22"/>
          <w:szCs w:val="22"/>
          <w:lang w:val="es-ES_tradnl" w:eastAsia="es-CO"/>
        </w:rPr>
        <w:t>controladas por su matriz, o a través de personas o compañías que tengan la condición de beneficiario</w:t>
      </w:r>
      <w:r w:rsidR="00B56B06" w:rsidRPr="005007E7">
        <w:rPr>
          <w:rFonts w:ascii="Arial Narrow" w:hAnsi="Arial Narrow" w:cs="Calibri"/>
          <w:sz w:val="22"/>
          <w:szCs w:val="22"/>
          <w:lang w:val="es-ES_tradnl" w:eastAsia="es-CO"/>
        </w:rPr>
        <w:t xml:space="preserve"> </w:t>
      </w:r>
      <w:r w:rsidRPr="005007E7">
        <w:rPr>
          <w:rFonts w:ascii="Arial Narrow" w:hAnsi="Arial Narrow" w:cs="Calibri"/>
          <w:sz w:val="22"/>
          <w:szCs w:val="22"/>
          <w:lang w:val="es-ES_tradnl" w:eastAsia="es-CO"/>
        </w:rPr>
        <w:t>real del proponente, de sus integrantes, asociados, socios o beneficiarios reales, o a través de terceras</w:t>
      </w:r>
      <w:r w:rsidR="00B56B06" w:rsidRPr="005007E7">
        <w:rPr>
          <w:rFonts w:ascii="Arial Narrow" w:hAnsi="Arial Narrow" w:cs="Calibri"/>
          <w:sz w:val="22"/>
          <w:szCs w:val="22"/>
          <w:lang w:val="es-ES_tradnl" w:eastAsia="es-CO"/>
        </w:rPr>
        <w:t xml:space="preserve"> </w:t>
      </w:r>
      <w:r w:rsidRPr="005007E7">
        <w:rPr>
          <w:rFonts w:ascii="Arial Narrow" w:hAnsi="Arial Narrow" w:cs="Calibri"/>
          <w:sz w:val="22"/>
          <w:szCs w:val="22"/>
          <w:lang w:val="es-ES_tradnl" w:eastAsia="es-CO"/>
        </w:rPr>
        <w:t>personas con las cuales tenga una relación de consanguinidad o afinidad hasta el segundo grado, o través de sus cónyuges o compañeros permanentes (si los proponentes o sus miembros fuesen personas naturales).</w:t>
      </w:r>
    </w:p>
    <w:p w14:paraId="18207CB5"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sz w:val="22"/>
          <w:szCs w:val="22"/>
          <w:lang w:val="es-ES_tradnl"/>
        </w:rPr>
        <w:t>Será rechazada la oferta del proponente que, dentro del término previsto del traslado de la evaluación no responda o no corresponda al requerimiento que le haga la entidad para subsanarla.</w:t>
      </w:r>
    </w:p>
    <w:p w14:paraId="21B9A51E" w14:textId="77777777" w:rsidR="00B56B06"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Será rechazada la oferta del proponente que no presente la oferta técnica, la cual es de obligatorio cumplimiento,</w:t>
      </w:r>
      <w:r w:rsidR="001561C1" w:rsidRPr="005007E7">
        <w:rPr>
          <w:rFonts w:ascii="Arial Narrow" w:eastAsia="Calibri" w:hAnsi="Arial Narrow" w:cs="Arial"/>
          <w:sz w:val="22"/>
          <w:szCs w:val="22"/>
          <w:lang w:val="es-ES_tradnl"/>
        </w:rPr>
        <w:t xml:space="preserve"> la presente</w:t>
      </w:r>
      <w:r w:rsidRPr="005007E7">
        <w:rPr>
          <w:rFonts w:ascii="Arial Narrow" w:eastAsia="Calibri" w:hAnsi="Arial Narrow" w:cs="Arial"/>
          <w:sz w:val="22"/>
          <w:szCs w:val="22"/>
          <w:lang w:val="es-ES_tradnl"/>
        </w:rPr>
        <w:t xml:space="preserve"> de manera parcial o incompleta para la selección objetiva del proceso.</w:t>
      </w:r>
    </w:p>
    <w:p w14:paraId="25774DDC" w14:textId="593667E7" w:rsidR="00883077" w:rsidRPr="005007E7" w:rsidRDefault="00883077" w:rsidP="0060282F">
      <w:pPr>
        <w:pStyle w:val="Prrafodelista"/>
        <w:numPr>
          <w:ilvl w:val="1"/>
          <w:numId w:val="34"/>
        </w:numPr>
        <w:ind w:left="709" w:right="48"/>
        <w:jc w:val="both"/>
        <w:rPr>
          <w:rFonts w:ascii="Arial Narrow" w:eastAsia="Calibri" w:hAnsi="Arial Narrow"/>
          <w:sz w:val="22"/>
          <w:szCs w:val="22"/>
          <w:lang w:val="es-ES_tradnl" w:eastAsia="x-none"/>
        </w:rPr>
      </w:pPr>
      <w:r w:rsidRPr="005007E7">
        <w:rPr>
          <w:rFonts w:ascii="Arial Narrow" w:eastAsia="Calibri" w:hAnsi="Arial Narrow" w:cs="Arial"/>
          <w:sz w:val="22"/>
          <w:szCs w:val="22"/>
          <w:lang w:val="es-ES_tradnl"/>
        </w:rPr>
        <w:t xml:space="preserve">En todos los demás casos expresamente establecidos en el presente </w:t>
      </w:r>
      <w:r w:rsidR="0056519C" w:rsidRPr="005007E7">
        <w:rPr>
          <w:rFonts w:ascii="Arial Narrow" w:eastAsia="Calibri" w:hAnsi="Arial Narrow" w:cs="Arial"/>
          <w:sz w:val="22"/>
          <w:szCs w:val="22"/>
          <w:lang w:val="es-ES_tradnl"/>
        </w:rPr>
        <w:t>Pliego</w:t>
      </w:r>
      <w:r w:rsidRPr="005007E7">
        <w:rPr>
          <w:rFonts w:ascii="Arial Narrow" w:eastAsia="Calibri" w:hAnsi="Arial Narrow" w:cs="Arial"/>
          <w:sz w:val="22"/>
          <w:szCs w:val="22"/>
          <w:lang w:val="es-ES_tradnl"/>
        </w:rPr>
        <w:t xml:space="preserve">s </w:t>
      </w:r>
      <w:r w:rsidR="0056519C" w:rsidRPr="005007E7">
        <w:rPr>
          <w:rFonts w:ascii="Arial Narrow" w:eastAsia="Calibri" w:hAnsi="Arial Narrow" w:cs="Arial"/>
          <w:sz w:val="22"/>
          <w:szCs w:val="22"/>
          <w:lang w:val="es-ES_tradnl"/>
        </w:rPr>
        <w:t>de Condiciones</w:t>
      </w:r>
      <w:r w:rsidRPr="005007E7">
        <w:rPr>
          <w:rFonts w:ascii="Arial Narrow" w:eastAsia="Calibri" w:hAnsi="Arial Narrow" w:cs="Arial"/>
          <w:sz w:val="22"/>
          <w:szCs w:val="22"/>
          <w:lang w:val="es-ES_tradnl"/>
        </w:rPr>
        <w:t xml:space="preserve"> y en la normatividad vigente. </w:t>
      </w:r>
    </w:p>
    <w:p w14:paraId="2488F5DB" w14:textId="77777777" w:rsidR="003C44FA" w:rsidRPr="005007E7" w:rsidRDefault="003C44FA" w:rsidP="00F245D7">
      <w:pPr>
        <w:autoSpaceDE w:val="0"/>
        <w:autoSpaceDN w:val="0"/>
        <w:adjustRightInd w:val="0"/>
        <w:spacing w:after="0" w:line="240" w:lineRule="auto"/>
        <w:ind w:left="709"/>
        <w:contextualSpacing/>
        <w:jc w:val="both"/>
        <w:rPr>
          <w:rFonts w:ascii="Arial Narrow" w:eastAsia="Calibri" w:hAnsi="Arial Narrow" w:cs="Arial"/>
          <w:lang w:val="es-ES_tradnl"/>
        </w:rPr>
      </w:pPr>
    </w:p>
    <w:p w14:paraId="38FA06CD" w14:textId="77777777" w:rsidR="00883077" w:rsidRPr="005007E7" w:rsidRDefault="00883077" w:rsidP="001561C1">
      <w:pPr>
        <w:pStyle w:val="Cuerpodeltexto0"/>
        <w:shd w:val="clear" w:color="auto" w:fill="auto"/>
        <w:tabs>
          <w:tab w:val="left" w:pos="660"/>
        </w:tabs>
        <w:spacing w:after="244" w:line="240" w:lineRule="auto"/>
        <w:ind w:right="20" w:firstLine="0"/>
        <w:contextualSpacing/>
        <w:rPr>
          <w:rFonts w:ascii="Arial Narrow" w:eastAsia="Calibri" w:hAnsi="Arial Narrow"/>
          <w:b/>
          <w:color w:val="FF0000"/>
          <w:sz w:val="22"/>
          <w:szCs w:val="22"/>
          <w:lang w:val="es-ES_tradnl"/>
        </w:rPr>
      </w:pPr>
    </w:p>
    <w:p w14:paraId="6AE3AEC7" w14:textId="717D4750" w:rsidR="00883077" w:rsidRPr="005007E7" w:rsidRDefault="00B56B06" w:rsidP="00B56B06">
      <w:pPr>
        <w:pStyle w:val="Cuerpodeltexto0"/>
        <w:pBdr>
          <w:bottom w:val="single" w:sz="12" w:space="1" w:color="auto"/>
        </w:pBdr>
        <w:shd w:val="clear" w:color="auto" w:fill="auto"/>
        <w:tabs>
          <w:tab w:val="left" w:pos="660"/>
        </w:tabs>
        <w:spacing w:after="0" w:line="240" w:lineRule="auto"/>
        <w:ind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9</w:t>
      </w:r>
      <w:r w:rsidR="00883077" w:rsidRPr="005007E7">
        <w:rPr>
          <w:rFonts w:ascii="Arial Narrow" w:eastAsia="Calibri" w:hAnsi="Arial Narrow"/>
          <w:b/>
          <w:sz w:val="22"/>
          <w:szCs w:val="22"/>
          <w:lang w:val="es-ES_tradnl"/>
        </w:rPr>
        <w:t xml:space="preserve">.  RIESGOS ASOCIADOS AL CONTRATO </w:t>
      </w:r>
    </w:p>
    <w:p w14:paraId="3BB4ECFF" w14:textId="77777777" w:rsidR="00883077" w:rsidRPr="005007E7" w:rsidRDefault="00883077" w:rsidP="00B56B06">
      <w:pPr>
        <w:spacing w:after="0" w:line="240" w:lineRule="auto"/>
        <w:jc w:val="both"/>
        <w:rPr>
          <w:rFonts w:ascii="Arial Narrow" w:hAnsi="Arial Narrow" w:cs="Arial"/>
          <w:b/>
          <w:lang w:val="es-ES_tradnl"/>
        </w:rPr>
      </w:pPr>
    </w:p>
    <w:p w14:paraId="26F4D146" w14:textId="6D1A3E3C" w:rsidR="00883077" w:rsidRPr="005007E7" w:rsidRDefault="00B56B06" w:rsidP="00B56B06">
      <w:pPr>
        <w:spacing w:after="0" w:line="240" w:lineRule="auto"/>
        <w:jc w:val="both"/>
        <w:rPr>
          <w:rFonts w:ascii="Arial Narrow" w:hAnsi="Arial Narrow" w:cs="Arial"/>
          <w:b/>
          <w:lang w:val="es-ES_tradnl"/>
        </w:rPr>
      </w:pPr>
      <w:r w:rsidRPr="005007E7">
        <w:rPr>
          <w:rFonts w:ascii="Arial Narrow" w:hAnsi="Arial Narrow" w:cs="Arial"/>
          <w:b/>
          <w:lang w:val="es-ES_tradnl"/>
        </w:rPr>
        <w:t>9</w:t>
      </w:r>
      <w:r w:rsidR="00883077" w:rsidRPr="005007E7">
        <w:rPr>
          <w:rFonts w:ascii="Arial Narrow" w:hAnsi="Arial Narrow" w:cs="Arial"/>
          <w:b/>
          <w:lang w:val="es-ES_tradnl"/>
        </w:rPr>
        <w:t xml:space="preserve">.1. </w:t>
      </w:r>
      <w:r w:rsidRPr="005007E7">
        <w:rPr>
          <w:rFonts w:ascii="Arial Narrow" w:hAnsi="Arial Narrow" w:cs="Arial"/>
          <w:b/>
          <w:lang w:val="es-ES_tradnl"/>
        </w:rPr>
        <w:t>ANÁLISIS</w:t>
      </w:r>
      <w:r w:rsidR="00883077" w:rsidRPr="005007E7">
        <w:rPr>
          <w:rFonts w:ascii="Arial Narrow" w:hAnsi="Arial Narrow" w:cs="Arial"/>
          <w:b/>
          <w:lang w:val="es-ES_tradnl"/>
        </w:rPr>
        <w:t xml:space="preserve"> DEL RIESGO Y FORMA DE MITIGARLO. </w:t>
      </w:r>
    </w:p>
    <w:p w14:paraId="22D26B6D" w14:textId="77777777" w:rsidR="00B56B06" w:rsidRPr="005007E7" w:rsidRDefault="00B56B06" w:rsidP="00B56B06">
      <w:pPr>
        <w:spacing w:after="0" w:line="240" w:lineRule="auto"/>
        <w:jc w:val="both"/>
        <w:rPr>
          <w:rFonts w:ascii="Arial Narrow" w:hAnsi="Arial Narrow" w:cs="Arial"/>
          <w:lang w:val="es-ES_tradnl"/>
        </w:rPr>
      </w:pPr>
    </w:p>
    <w:p w14:paraId="190D2DB8" w14:textId="77777777" w:rsidR="00820E77" w:rsidRPr="005007E7" w:rsidRDefault="00820E77" w:rsidP="00B56B06">
      <w:pPr>
        <w:spacing w:after="0" w:line="240" w:lineRule="auto"/>
        <w:jc w:val="both"/>
        <w:rPr>
          <w:rFonts w:ascii="Arial Narrow" w:hAnsi="Arial Narrow" w:cs="Arial"/>
          <w:lang w:val="es-ES_tradnl"/>
        </w:rPr>
      </w:pPr>
      <w:r w:rsidRPr="005007E7">
        <w:rPr>
          <w:rFonts w:ascii="Arial Narrow" w:hAnsi="Arial Narrow" w:cs="Arial"/>
          <w:lang w:val="es-ES_tradnl"/>
        </w:rPr>
        <w:t>De conformidad con el artículo 2.2.1.1.1.6.1. del Decreto 1082 de 2015, la entidad realizó el análisis y la evaluación del riesgo que el proceso representa para el cumplimiento de las metas y objetivos de acuerdo con el manual y guías de Colombia Compra Eficiente.</w:t>
      </w:r>
    </w:p>
    <w:p w14:paraId="7D6FF02A" w14:textId="77777777" w:rsidR="00B56B06" w:rsidRPr="005007E7" w:rsidRDefault="00B56B06" w:rsidP="00B56B06">
      <w:pPr>
        <w:spacing w:after="0" w:line="240" w:lineRule="auto"/>
        <w:jc w:val="both"/>
        <w:rPr>
          <w:rFonts w:ascii="Arial Narrow" w:hAnsi="Arial Narrow" w:cs="Arial"/>
          <w:lang w:val="es-ES_tradnl"/>
        </w:rPr>
      </w:pPr>
    </w:p>
    <w:p w14:paraId="6EEDBE87" w14:textId="77777777" w:rsidR="00F47539" w:rsidRPr="005007E7" w:rsidRDefault="00F47539" w:rsidP="0060282F">
      <w:pPr>
        <w:numPr>
          <w:ilvl w:val="1"/>
          <w:numId w:val="42"/>
        </w:numPr>
        <w:tabs>
          <w:tab w:val="left" w:pos="142"/>
          <w:tab w:val="left" w:pos="223"/>
          <w:tab w:val="left" w:pos="284"/>
        </w:tabs>
        <w:spacing w:after="0" w:line="240" w:lineRule="auto"/>
        <w:ind w:left="426" w:hanging="426"/>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RIESGOS PREVISIBLES: </w:t>
      </w:r>
    </w:p>
    <w:p w14:paraId="31B322C0" w14:textId="77777777" w:rsidR="00F47539" w:rsidRPr="005007E7" w:rsidRDefault="00F47539" w:rsidP="00B56B06">
      <w:pPr>
        <w:tabs>
          <w:tab w:val="left" w:pos="142"/>
          <w:tab w:val="left" w:pos="223"/>
          <w:tab w:val="left" w:pos="284"/>
        </w:tabs>
        <w:spacing w:after="0" w:line="240" w:lineRule="auto"/>
        <w:jc w:val="both"/>
        <w:rPr>
          <w:rFonts w:ascii="Arial Narrow" w:eastAsia="Times New Roman" w:hAnsi="Arial Narrow" w:cs="Arial"/>
          <w:lang w:val="es-ES_tradnl" w:eastAsia="es-ES"/>
        </w:rPr>
      </w:pPr>
    </w:p>
    <w:p w14:paraId="598F5381" w14:textId="2FA2E2FF" w:rsidR="00C156EF" w:rsidRPr="005007E7" w:rsidRDefault="00F47539" w:rsidP="00B56B06">
      <w:pPr>
        <w:tabs>
          <w:tab w:val="left" w:pos="142"/>
          <w:tab w:val="left" w:pos="223"/>
          <w:tab w:val="left" w:pos="284"/>
        </w:tabs>
        <w:spacing w:after="0" w:line="240" w:lineRule="auto"/>
        <w:jc w:val="both"/>
        <w:rPr>
          <w:rFonts w:ascii="Arial Narrow" w:eastAsia="Calibri" w:hAnsi="Arial Narrow" w:cs="Arial"/>
          <w:lang w:val="es-ES_tradnl" w:eastAsia="es-ES"/>
        </w:rPr>
      </w:pPr>
      <w:r w:rsidRPr="005007E7">
        <w:rPr>
          <w:rFonts w:ascii="Arial Narrow" w:eastAsia="Times New Roman" w:hAnsi="Arial Narrow" w:cs="Arial"/>
          <w:lang w:val="es-ES_tradnl" w:eastAsia="es-ES"/>
        </w:rPr>
        <w:t xml:space="preserve">Ver </w:t>
      </w:r>
      <w:r w:rsidRPr="005007E7">
        <w:rPr>
          <w:rFonts w:ascii="Arial Narrow" w:eastAsia="Calibri" w:hAnsi="Arial Narrow" w:cs="Arial"/>
          <w:b/>
          <w:lang w:val="es-ES_tradnl" w:eastAsia="es-ES"/>
        </w:rPr>
        <w:t>Anexo No. 3</w:t>
      </w:r>
      <w:r w:rsidRPr="005007E7">
        <w:rPr>
          <w:rFonts w:ascii="Arial Narrow" w:eastAsia="Calibri" w:hAnsi="Arial Narrow" w:cs="Arial"/>
          <w:lang w:val="es-ES_tradnl" w:eastAsia="es-ES"/>
        </w:rPr>
        <w:t xml:space="preserve"> - ANEXO MATRIZ DE RIESGOS</w:t>
      </w:r>
    </w:p>
    <w:p w14:paraId="4FF0C1D6" w14:textId="77777777" w:rsidR="00020F88" w:rsidRPr="005007E7" w:rsidRDefault="00020F88" w:rsidP="00B56B06">
      <w:pPr>
        <w:tabs>
          <w:tab w:val="left" w:pos="142"/>
          <w:tab w:val="left" w:pos="223"/>
          <w:tab w:val="left" w:pos="284"/>
        </w:tabs>
        <w:spacing w:after="0" w:line="240" w:lineRule="auto"/>
        <w:jc w:val="both"/>
        <w:rPr>
          <w:rFonts w:ascii="Arial Narrow" w:eastAsia="Calibri" w:hAnsi="Arial Narrow" w:cs="Arial"/>
          <w:lang w:val="es-ES_tradnl" w:eastAsia="es-ES"/>
        </w:rPr>
      </w:pPr>
    </w:p>
    <w:p w14:paraId="28D4F70B" w14:textId="77777777" w:rsidR="00020F88" w:rsidRPr="005007E7" w:rsidRDefault="00020F88" w:rsidP="0060282F">
      <w:pPr>
        <w:numPr>
          <w:ilvl w:val="1"/>
          <w:numId w:val="42"/>
        </w:numPr>
        <w:tabs>
          <w:tab w:val="left" w:pos="142"/>
          <w:tab w:val="left" w:pos="223"/>
          <w:tab w:val="left" w:pos="284"/>
        </w:tabs>
        <w:spacing w:after="0" w:line="240" w:lineRule="auto"/>
        <w:ind w:left="426" w:hanging="426"/>
        <w:contextualSpacing/>
        <w:jc w:val="both"/>
        <w:rPr>
          <w:rFonts w:ascii="Arial Narrow" w:eastAsia="Times New Roman" w:hAnsi="Arial Narrow" w:cs="Arial"/>
          <w:b/>
          <w:lang w:val="es-ES_tradnl" w:eastAsia="es-ES"/>
        </w:rPr>
      </w:pPr>
      <w:r w:rsidRPr="005007E7">
        <w:rPr>
          <w:rFonts w:ascii="Arial Narrow" w:eastAsia="Times New Roman" w:hAnsi="Arial Narrow" w:cs="Arial"/>
          <w:b/>
          <w:lang w:val="es-ES_tradnl" w:eastAsia="es-ES"/>
        </w:rPr>
        <w:t xml:space="preserve">SEGURIDAD DE LA INFORMACIÓN: </w:t>
      </w:r>
    </w:p>
    <w:p w14:paraId="0D16179F" w14:textId="77777777" w:rsidR="00020F88" w:rsidRPr="005007E7" w:rsidRDefault="00020F88" w:rsidP="00B56B06">
      <w:pPr>
        <w:tabs>
          <w:tab w:val="left" w:pos="142"/>
          <w:tab w:val="left" w:pos="223"/>
          <w:tab w:val="left" w:pos="284"/>
        </w:tabs>
        <w:spacing w:after="0" w:line="240" w:lineRule="auto"/>
        <w:jc w:val="both"/>
        <w:rPr>
          <w:rFonts w:ascii="Arial Narrow" w:eastAsia="Times New Roman" w:hAnsi="Arial Narrow" w:cs="Arial"/>
          <w:lang w:val="es-ES_tradnl" w:eastAsia="es-ES"/>
        </w:rPr>
      </w:pPr>
    </w:p>
    <w:p w14:paraId="2394F233" w14:textId="77777777" w:rsidR="00020F88" w:rsidRPr="005007E7" w:rsidRDefault="00020F88" w:rsidP="00B56B06">
      <w:pPr>
        <w:tabs>
          <w:tab w:val="left" w:pos="142"/>
          <w:tab w:val="left" w:pos="223"/>
          <w:tab w:val="left" w:pos="284"/>
        </w:tabs>
        <w:spacing w:after="0" w:line="240" w:lineRule="auto"/>
        <w:jc w:val="both"/>
        <w:rPr>
          <w:rFonts w:ascii="Arial Narrow" w:eastAsia="Times New Roman" w:hAnsi="Arial Narrow" w:cs="Arial"/>
          <w:lang w:val="es-ES_tradnl" w:eastAsia="es-ES"/>
        </w:rPr>
      </w:pPr>
      <w:r w:rsidRPr="005007E7">
        <w:rPr>
          <w:rFonts w:ascii="Arial Narrow" w:eastAsia="Times New Roman" w:hAnsi="Arial Narrow" w:cs="Arial"/>
          <w:lang w:val="es-ES_tradnl" w:eastAsia="es-ES"/>
        </w:rPr>
        <w:t xml:space="preserve">Ver </w:t>
      </w:r>
      <w:r w:rsidRPr="005007E7">
        <w:rPr>
          <w:rFonts w:ascii="Arial Narrow" w:eastAsia="Calibri" w:hAnsi="Arial Narrow" w:cs="Arial"/>
          <w:b/>
          <w:lang w:val="es-ES_tradnl" w:eastAsia="es-ES"/>
        </w:rPr>
        <w:t xml:space="preserve">Anexo No. 4 </w:t>
      </w:r>
      <w:r w:rsidRPr="005007E7">
        <w:rPr>
          <w:rFonts w:ascii="Arial Narrow" w:eastAsia="Calibri" w:hAnsi="Arial Narrow" w:cs="Arial"/>
          <w:lang w:val="es-ES_tradnl" w:eastAsia="es-ES"/>
        </w:rPr>
        <w:t>- ANEXO MATRIZ DE RIESGOS DE SEGURIDAD DE LA INFORMACIÓN</w:t>
      </w:r>
    </w:p>
    <w:p w14:paraId="624915C4" w14:textId="77777777" w:rsidR="00020F88" w:rsidRPr="005007E7" w:rsidRDefault="00020F88" w:rsidP="00B56B06">
      <w:pPr>
        <w:tabs>
          <w:tab w:val="left" w:pos="142"/>
          <w:tab w:val="left" w:pos="223"/>
          <w:tab w:val="left" w:pos="284"/>
        </w:tabs>
        <w:spacing w:after="0" w:line="240" w:lineRule="auto"/>
        <w:jc w:val="both"/>
        <w:rPr>
          <w:rFonts w:ascii="Arial Narrow" w:eastAsia="Times New Roman" w:hAnsi="Arial Narrow" w:cs="Arial"/>
          <w:i/>
          <w:lang w:val="es-ES_tradnl" w:eastAsia="es-ES"/>
        </w:rPr>
      </w:pPr>
    </w:p>
    <w:p w14:paraId="6A836968" w14:textId="0592E928" w:rsidR="00D631FF" w:rsidRPr="005007E7" w:rsidRDefault="00D631FF" w:rsidP="00B56B06">
      <w:pPr>
        <w:shd w:val="clear" w:color="auto" w:fill="FFFFFF"/>
        <w:spacing w:after="0" w:line="240" w:lineRule="auto"/>
        <w:jc w:val="both"/>
        <w:rPr>
          <w:rFonts w:ascii="Arial Narrow" w:eastAsia="Times New Roman" w:hAnsi="Arial Narrow" w:cs="Times New Roman"/>
          <w:lang w:val="es-ES_tradnl" w:eastAsia="es-CO"/>
        </w:rPr>
      </w:pPr>
      <w:r w:rsidRPr="005007E7">
        <w:rPr>
          <w:rFonts w:ascii="Arial Narrow" w:eastAsia="Times New Roman" w:hAnsi="Arial Narrow" w:cs="Times New Roman"/>
          <w:lang w:val="es-ES_tradnl" w:eastAsia="es-CO"/>
        </w:rPr>
        <w:t xml:space="preserve">De conformidad con el </w:t>
      </w:r>
      <w:r w:rsidRPr="005007E7">
        <w:rPr>
          <w:rFonts w:ascii="Arial Narrow" w:hAnsi="Arial Narrow"/>
          <w:lang w:val="es-ES_tradnl"/>
        </w:rPr>
        <w:t xml:space="preserve">artículo 30 de la </w:t>
      </w:r>
      <w:r w:rsidR="00B56B06" w:rsidRPr="005007E7">
        <w:rPr>
          <w:rFonts w:ascii="Arial Narrow" w:hAnsi="Arial Narrow"/>
          <w:lang w:val="es-ES_tradnl"/>
        </w:rPr>
        <w:t>L</w:t>
      </w:r>
      <w:r w:rsidRPr="005007E7">
        <w:rPr>
          <w:rFonts w:ascii="Arial Narrow" w:hAnsi="Arial Narrow"/>
          <w:lang w:val="es-ES_tradnl"/>
        </w:rPr>
        <w:t xml:space="preserve">ey 80 de 1993, artículo 4 de la Ley 1150 de 2007, el artículo 220 del Decreto Ley 019 de 2012, y el artículo 2.2.1.2.1.1.2 del Decreto 1082 de 2015, </w:t>
      </w:r>
      <w:r w:rsidRPr="005007E7">
        <w:rPr>
          <w:rFonts w:ascii="Arial Narrow" w:eastAsia="Times New Roman" w:hAnsi="Arial Narrow" w:cs="Times New Roman"/>
          <w:lang w:val="es-ES_tradnl" w:eastAsia="es-CO"/>
        </w:rPr>
        <w:t xml:space="preserve">en la </w:t>
      </w:r>
      <w:r w:rsidRPr="005007E7">
        <w:rPr>
          <w:rFonts w:ascii="Arial Narrow" w:eastAsia="Times New Roman" w:hAnsi="Arial Narrow" w:cs="Times New Roman"/>
          <w:b/>
          <w:lang w:val="es-ES_tradnl" w:eastAsia="es-CO"/>
        </w:rPr>
        <w:t xml:space="preserve">Licitación </w:t>
      </w:r>
      <w:r w:rsidR="00B56B06" w:rsidRPr="005007E7">
        <w:rPr>
          <w:rFonts w:ascii="Arial Narrow" w:eastAsia="Times New Roman" w:hAnsi="Arial Narrow" w:cs="Times New Roman"/>
          <w:b/>
          <w:lang w:val="es-ES_tradnl" w:eastAsia="es-CO"/>
        </w:rPr>
        <w:t>Pública</w:t>
      </w:r>
      <w:r w:rsidRPr="005007E7">
        <w:rPr>
          <w:rFonts w:ascii="Arial Narrow" w:eastAsia="Times New Roman" w:hAnsi="Arial Narrow" w:cs="Times New Roman"/>
          <w:lang w:val="es-ES_tradnl" w:eastAsia="es-CO"/>
        </w:rPr>
        <w:t xml:space="preserve"> se debe surtir </w:t>
      </w:r>
      <w:r w:rsidRPr="005007E7">
        <w:rPr>
          <w:rFonts w:ascii="Arial Narrow" w:eastAsia="Times New Roman" w:hAnsi="Arial Narrow" w:cs="Times New Roman"/>
          <w:b/>
          <w:lang w:val="es-ES_tradnl" w:eastAsia="es-CO"/>
        </w:rPr>
        <w:t>audiencia de asignación de Riesgos</w:t>
      </w:r>
      <w:r w:rsidRPr="005007E7">
        <w:rPr>
          <w:rFonts w:ascii="Arial Narrow" w:eastAsia="Times New Roman" w:hAnsi="Arial Narrow" w:cs="Times New Roman"/>
          <w:lang w:val="es-ES_tradnl" w:eastAsia="es-CO"/>
        </w:rPr>
        <w:t xml:space="preserve">, igualmente si a solicitud de un interesado es necesario adelantar una audiencia para precisar el contenido y alcance de los </w:t>
      </w:r>
      <w:r w:rsidR="0056519C" w:rsidRPr="005007E7">
        <w:rPr>
          <w:rFonts w:ascii="Arial Narrow" w:eastAsia="Times New Roman" w:hAnsi="Arial Narrow" w:cs="Times New Roman"/>
          <w:lang w:val="es-ES_tradnl" w:eastAsia="es-CO"/>
        </w:rPr>
        <w:t>Pliego</w:t>
      </w:r>
      <w:r w:rsidRPr="005007E7">
        <w:rPr>
          <w:rFonts w:ascii="Arial Narrow" w:eastAsia="Times New Roman" w:hAnsi="Arial Narrow" w:cs="Times New Roman"/>
          <w:lang w:val="es-ES_tradnl" w:eastAsia="es-CO"/>
        </w:rPr>
        <w:t xml:space="preserve">s </w:t>
      </w:r>
      <w:r w:rsidR="0056519C" w:rsidRPr="005007E7">
        <w:rPr>
          <w:rFonts w:ascii="Arial Narrow" w:eastAsia="Times New Roman" w:hAnsi="Arial Narrow" w:cs="Times New Roman"/>
          <w:lang w:val="es-ES_tradnl" w:eastAsia="es-CO"/>
        </w:rPr>
        <w:t>de Condiciones</w:t>
      </w:r>
      <w:r w:rsidRPr="005007E7">
        <w:rPr>
          <w:rFonts w:ascii="Arial Narrow" w:eastAsia="Times New Roman" w:hAnsi="Arial Narrow" w:cs="Times New Roman"/>
          <w:lang w:val="es-ES_tradnl" w:eastAsia="es-CO"/>
        </w:rPr>
        <w:t>, este tema se tratará en la aud</w:t>
      </w:r>
      <w:r w:rsidR="009576D7" w:rsidRPr="005007E7">
        <w:rPr>
          <w:rFonts w:ascii="Arial Narrow" w:eastAsia="Times New Roman" w:hAnsi="Arial Narrow" w:cs="Times New Roman"/>
          <w:lang w:val="es-ES_tradnl" w:eastAsia="es-CO"/>
        </w:rPr>
        <w:t>iencia de asignación de Riesgos</w:t>
      </w:r>
      <w:r w:rsidR="00FF2C37" w:rsidRPr="005007E7">
        <w:rPr>
          <w:rFonts w:ascii="Arial Narrow" w:eastAsia="Times New Roman" w:hAnsi="Arial Narrow" w:cs="Times New Roman"/>
          <w:lang w:val="es-ES_tradnl" w:eastAsia="es-CO"/>
        </w:rPr>
        <w:t xml:space="preserve">. </w:t>
      </w:r>
    </w:p>
    <w:p w14:paraId="2CDB8473" w14:textId="5264D945" w:rsidR="00820E77" w:rsidRPr="005007E7" w:rsidRDefault="00883077" w:rsidP="003E0372">
      <w:pPr>
        <w:spacing w:after="0" w:line="240" w:lineRule="auto"/>
        <w:jc w:val="both"/>
        <w:rPr>
          <w:rFonts w:ascii="Arial Narrow" w:hAnsi="Arial Narrow" w:cs="Arial"/>
          <w:b/>
          <w:lang w:val="es-ES_tradnl"/>
        </w:rPr>
      </w:pPr>
      <w:r w:rsidRPr="005007E7">
        <w:rPr>
          <w:rFonts w:ascii="Arial Narrow" w:hAnsi="Arial Narrow" w:cs="Arial"/>
          <w:b/>
          <w:lang w:val="es-ES_tradnl"/>
        </w:rPr>
        <w:t xml:space="preserve">           </w:t>
      </w:r>
      <w:r w:rsidR="00241EE4" w:rsidRPr="005007E7">
        <w:rPr>
          <w:rFonts w:ascii="Arial Narrow" w:hAnsi="Arial Narrow" w:cs="Arial"/>
          <w:b/>
          <w:lang w:val="es-ES_tradnl"/>
        </w:rPr>
        <w:t xml:space="preserve">                               </w:t>
      </w:r>
    </w:p>
    <w:p w14:paraId="7C74ED71" w14:textId="19A87332" w:rsidR="00883077" w:rsidRPr="005007E7" w:rsidRDefault="00883077" w:rsidP="003E0372">
      <w:pPr>
        <w:pStyle w:val="Cuerpodeltexto0"/>
        <w:pBdr>
          <w:bottom w:val="single" w:sz="12" w:space="1" w:color="auto"/>
        </w:pBdr>
        <w:shd w:val="clear" w:color="auto" w:fill="auto"/>
        <w:tabs>
          <w:tab w:val="left" w:pos="660"/>
        </w:tabs>
        <w:spacing w:after="0" w:line="240" w:lineRule="auto"/>
        <w:ind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1</w:t>
      </w:r>
      <w:r w:rsidR="003E0372" w:rsidRPr="005007E7">
        <w:rPr>
          <w:rFonts w:ascii="Arial Narrow" w:eastAsia="Calibri" w:hAnsi="Arial Narrow"/>
          <w:b/>
          <w:sz w:val="22"/>
          <w:szCs w:val="22"/>
          <w:lang w:val="es-ES_tradnl"/>
        </w:rPr>
        <w:t>0</w:t>
      </w:r>
      <w:r w:rsidRPr="005007E7">
        <w:rPr>
          <w:rFonts w:ascii="Arial Narrow" w:eastAsia="Calibri" w:hAnsi="Arial Narrow"/>
          <w:b/>
          <w:sz w:val="22"/>
          <w:szCs w:val="22"/>
          <w:lang w:val="es-ES_tradnl"/>
        </w:rPr>
        <w:t xml:space="preserve">.  GARANTIAS  </w:t>
      </w:r>
    </w:p>
    <w:p w14:paraId="2CC5F4B3" w14:textId="77777777" w:rsidR="00883077" w:rsidRPr="005007E7" w:rsidRDefault="00883077" w:rsidP="003E0372">
      <w:pPr>
        <w:shd w:val="clear" w:color="auto" w:fill="FFFFFF"/>
        <w:spacing w:after="0" w:line="240" w:lineRule="auto"/>
        <w:jc w:val="both"/>
        <w:rPr>
          <w:rFonts w:ascii="Arial Narrow" w:hAnsi="Arial Narrow"/>
          <w:lang w:val="es-ES_tradnl"/>
        </w:rPr>
      </w:pPr>
    </w:p>
    <w:p w14:paraId="41493930" w14:textId="1AB55D8D" w:rsidR="00883077" w:rsidRPr="005007E7" w:rsidRDefault="00883077" w:rsidP="003E0372">
      <w:pPr>
        <w:shd w:val="clear" w:color="auto" w:fill="FFFFFF"/>
        <w:spacing w:after="0" w:line="240" w:lineRule="auto"/>
        <w:jc w:val="both"/>
        <w:rPr>
          <w:rFonts w:ascii="Arial Narrow" w:hAnsi="Arial Narrow"/>
          <w:b/>
          <w:lang w:val="es-ES_tradnl"/>
        </w:rPr>
      </w:pPr>
      <w:r w:rsidRPr="005007E7">
        <w:rPr>
          <w:rFonts w:ascii="Arial Narrow" w:hAnsi="Arial Narrow"/>
          <w:b/>
          <w:lang w:val="es-ES_tradnl"/>
        </w:rPr>
        <w:t>1</w:t>
      </w:r>
      <w:r w:rsidR="003E0372" w:rsidRPr="005007E7">
        <w:rPr>
          <w:rFonts w:ascii="Arial Narrow" w:hAnsi="Arial Narrow"/>
          <w:b/>
          <w:lang w:val="es-ES_tradnl"/>
        </w:rPr>
        <w:t>0</w:t>
      </w:r>
      <w:r w:rsidRPr="005007E7">
        <w:rPr>
          <w:rFonts w:ascii="Arial Narrow" w:hAnsi="Arial Narrow"/>
          <w:b/>
          <w:lang w:val="es-ES_tradnl"/>
        </w:rPr>
        <w:t xml:space="preserve">.1. GARANTIAS DEL CONTRATO Y CONDICIONES. </w:t>
      </w:r>
    </w:p>
    <w:p w14:paraId="3AD2AAD0" w14:textId="77777777" w:rsidR="003E0372" w:rsidRPr="005007E7" w:rsidRDefault="003E0372" w:rsidP="003E0372">
      <w:pPr>
        <w:shd w:val="clear" w:color="auto" w:fill="FFFFFF"/>
        <w:spacing w:after="0" w:line="240" w:lineRule="auto"/>
        <w:jc w:val="both"/>
        <w:textAlignment w:val="baseline"/>
        <w:rPr>
          <w:rFonts w:ascii="Arial Narrow" w:hAnsi="Arial Narrow" w:cs="Arial"/>
          <w:lang w:val="es-ES_tradnl"/>
        </w:rPr>
      </w:pPr>
    </w:p>
    <w:p w14:paraId="5A5A5243" w14:textId="421B17D1" w:rsidR="003E0372" w:rsidRPr="005007E7" w:rsidRDefault="003E0372" w:rsidP="003E0372">
      <w:pPr>
        <w:shd w:val="clear" w:color="auto" w:fill="FFFFFF"/>
        <w:spacing w:after="0" w:line="240" w:lineRule="auto"/>
        <w:jc w:val="both"/>
        <w:textAlignment w:val="baseline"/>
        <w:rPr>
          <w:rFonts w:ascii="Arial Narrow" w:hAnsi="Arial Narrow" w:cs="Arial"/>
          <w:lang w:val="es-ES_tradnl"/>
        </w:rPr>
      </w:pPr>
      <w:r w:rsidRPr="005007E7">
        <w:rPr>
          <w:rFonts w:ascii="Arial Narrow" w:hAnsi="Arial Narrow" w:cs="Arial"/>
          <w:lang w:val="es-ES_tradnl"/>
        </w:rPr>
        <w:t>Posterior a la firma del contrato, el contratista deberá constituir a favor de la USPEC, garantía de cumplimiento (póliza de seguros, garantía bancaria o patrimonio autónomo), con los amparos y vigencias que se describen a continuación:</w:t>
      </w:r>
    </w:p>
    <w:p w14:paraId="246D8BB6" w14:textId="77777777" w:rsidR="003E0372" w:rsidRPr="005007E7" w:rsidRDefault="003E0372" w:rsidP="003E0372">
      <w:pPr>
        <w:shd w:val="clear" w:color="auto" w:fill="FFFFFF"/>
        <w:spacing w:after="0" w:line="240" w:lineRule="auto"/>
        <w:jc w:val="both"/>
        <w:textAlignment w:val="baseline"/>
        <w:rPr>
          <w:rFonts w:ascii="Arial Narrow" w:hAnsi="Arial Narrow" w:cs="Arial"/>
          <w:lang w:val="es-ES_tradnl"/>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276"/>
        <w:gridCol w:w="2410"/>
        <w:gridCol w:w="4316"/>
      </w:tblGrid>
      <w:tr w:rsidR="007369D8" w:rsidRPr="00054FE9" w14:paraId="25CCB3D6" w14:textId="77777777" w:rsidTr="007369D8">
        <w:tc>
          <w:tcPr>
            <w:tcW w:w="1583" w:type="dxa"/>
            <w:shd w:val="clear" w:color="auto" w:fill="BFBFBF" w:themeFill="background1" w:themeFillShade="BF"/>
            <w:vAlign w:val="center"/>
          </w:tcPr>
          <w:p w14:paraId="736AE7E9" w14:textId="77777777" w:rsidR="007369D8" w:rsidRPr="00054FE9" w:rsidRDefault="007369D8" w:rsidP="007369D8">
            <w:pPr>
              <w:jc w:val="center"/>
              <w:rPr>
                <w:rFonts w:ascii="Arial Narrow" w:hAnsi="Arial Narrow" w:cs="Arial"/>
                <w:b/>
                <w:sz w:val="20"/>
                <w:szCs w:val="20"/>
              </w:rPr>
            </w:pPr>
            <w:r w:rsidRPr="00054FE9">
              <w:rPr>
                <w:rFonts w:ascii="Arial Narrow" w:hAnsi="Arial Narrow" w:cs="Arial"/>
                <w:b/>
                <w:sz w:val="20"/>
                <w:szCs w:val="20"/>
              </w:rPr>
              <w:t>AMPARO</w:t>
            </w:r>
          </w:p>
        </w:tc>
        <w:tc>
          <w:tcPr>
            <w:tcW w:w="1276" w:type="dxa"/>
            <w:shd w:val="clear" w:color="auto" w:fill="BFBFBF" w:themeFill="background1" w:themeFillShade="BF"/>
            <w:vAlign w:val="center"/>
          </w:tcPr>
          <w:p w14:paraId="674FD34C" w14:textId="77777777" w:rsidR="007369D8" w:rsidRPr="00054FE9" w:rsidRDefault="007369D8" w:rsidP="007369D8">
            <w:pPr>
              <w:jc w:val="center"/>
              <w:rPr>
                <w:rFonts w:ascii="Arial Narrow" w:hAnsi="Arial Narrow" w:cs="Arial"/>
                <w:b/>
                <w:sz w:val="20"/>
                <w:szCs w:val="20"/>
              </w:rPr>
            </w:pPr>
            <w:r w:rsidRPr="00054FE9">
              <w:rPr>
                <w:rFonts w:ascii="Arial Narrow" w:hAnsi="Arial Narrow" w:cs="Arial"/>
                <w:b/>
                <w:sz w:val="20"/>
                <w:szCs w:val="20"/>
              </w:rPr>
              <w:t>Valor / Porcentaje</w:t>
            </w:r>
          </w:p>
        </w:tc>
        <w:tc>
          <w:tcPr>
            <w:tcW w:w="2410" w:type="dxa"/>
            <w:shd w:val="clear" w:color="auto" w:fill="BFBFBF" w:themeFill="background1" w:themeFillShade="BF"/>
            <w:vAlign w:val="center"/>
          </w:tcPr>
          <w:p w14:paraId="7C69FBF9" w14:textId="77777777" w:rsidR="007369D8" w:rsidRPr="00054FE9" w:rsidRDefault="007369D8" w:rsidP="007369D8">
            <w:pPr>
              <w:jc w:val="center"/>
              <w:rPr>
                <w:rFonts w:ascii="Arial Narrow" w:hAnsi="Arial Narrow" w:cs="Arial"/>
                <w:b/>
                <w:sz w:val="20"/>
                <w:szCs w:val="20"/>
              </w:rPr>
            </w:pPr>
            <w:r w:rsidRPr="00054FE9">
              <w:rPr>
                <w:rFonts w:ascii="Arial Narrow" w:hAnsi="Arial Narrow" w:cs="Arial"/>
                <w:b/>
                <w:sz w:val="20"/>
                <w:szCs w:val="20"/>
              </w:rPr>
              <w:t>VIGENCIA</w:t>
            </w:r>
          </w:p>
        </w:tc>
        <w:tc>
          <w:tcPr>
            <w:tcW w:w="4316" w:type="dxa"/>
            <w:shd w:val="clear" w:color="auto" w:fill="BFBFBF" w:themeFill="background1" w:themeFillShade="BF"/>
            <w:vAlign w:val="center"/>
          </w:tcPr>
          <w:p w14:paraId="08F478D8" w14:textId="77777777" w:rsidR="007369D8" w:rsidRPr="00054FE9" w:rsidRDefault="007369D8" w:rsidP="007369D8">
            <w:pPr>
              <w:jc w:val="center"/>
              <w:rPr>
                <w:rFonts w:ascii="Arial Narrow" w:hAnsi="Arial Narrow" w:cs="Arial"/>
                <w:b/>
                <w:sz w:val="20"/>
                <w:szCs w:val="20"/>
              </w:rPr>
            </w:pPr>
            <w:r w:rsidRPr="00054FE9">
              <w:rPr>
                <w:rFonts w:ascii="Arial Narrow" w:hAnsi="Arial Narrow" w:cs="Arial"/>
                <w:b/>
                <w:sz w:val="20"/>
                <w:szCs w:val="20"/>
              </w:rPr>
              <w:t>JUSTIFICACIÓN</w:t>
            </w:r>
          </w:p>
        </w:tc>
      </w:tr>
      <w:tr w:rsidR="007369D8" w:rsidRPr="00054FE9" w14:paraId="71D981B1" w14:textId="77777777" w:rsidTr="007369D8">
        <w:tc>
          <w:tcPr>
            <w:tcW w:w="1583" w:type="dxa"/>
            <w:shd w:val="clear" w:color="auto" w:fill="auto"/>
          </w:tcPr>
          <w:p w14:paraId="391BE984"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Cumplimiento del Contrato</w:t>
            </w:r>
          </w:p>
        </w:tc>
        <w:tc>
          <w:tcPr>
            <w:tcW w:w="1276" w:type="dxa"/>
            <w:shd w:val="clear" w:color="auto" w:fill="auto"/>
          </w:tcPr>
          <w:p w14:paraId="7EDA3F72"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Por el 20% valor total del contrato</w:t>
            </w:r>
          </w:p>
        </w:tc>
        <w:tc>
          <w:tcPr>
            <w:tcW w:w="2410" w:type="dxa"/>
            <w:shd w:val="clear" w:color="auto" w:fill="auto"/>
          </w:tcPr>
          <w:p w14:paraId="15C0F818"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 xml:space="preserve">Durante el término de duración del contrato y </w:t>
            </w:r>
            <w:r w:rsidRPr="00054FE9">
              <w:rPr>
                <w:rFonts w:ascii="Arial Narrow" w:eastAsia="MS Mincho" w:hAnsi="Arial Narrow" w:cs="Arial"/>
                <w:sz w:val="20"/>
                <w:szCs w:val="20"/>
              </w:rPr>
              <w:t xml:space="preserve">seis (6) meses </w:t>
            </w:r>
            <w:r w:rsidRPr="00054FE9">
              <w:rPr>
                <w:rFonts w:ascii="Arial Narrow" w:hAnsi="Arial Narrow" w:cs="Arial"/>
                <w:sz w:val="20"/>
                <w:szCs w:val="20"/>
              </w:rPr>
              <w:t xml:space="preserve">más </w:t>
            </w:r>
          </w:p>
        </w:tc>
        <w:tc>
          <w:tcPr>
            <w:tcW w:w="4316" w:type="dxa"/>
            <w:shd w:val="clear" w:color="auto" w:fill="auto"/>
          </w:tcPr>
          <w:p w14:paraId="26FA77FA"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El amparo de cumplimiento del contrato cubrirá a la entidad estatal contratante de los perjuicios directos derivados del incumplimiento total o parcial de las obligaciones nacidas del contrato, así como de su cumplimiento tardío o de su cumplimiento defectuoso, los daños imputables al contratista. Además de esos riesgos este amparo comprenderá siempre el pago del valor de las multas y de la cláusula penal pecuniaria pactadas.</w:t>
            </w:r>
          </w:p>
        </w:tc>
      </w:tr>
      <w:tr w:rsidR="007369D8" w:rsidRPr="00054FE9" w14:paraId="425BEA1C" w14:textId="77777777" w:rsidTr="007369D8">
        <w:tc>
          <w:tcPr>
            <w:tcW w:w="1583" w:type="dxa"/>
            <w:shd w:val="clear" w:color="auto" w:fill="auto"/>
          </w:tcPr>
          <w:p w14:paraId="40515544"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 xml:space="preserve">Estabilidad y calidad de la obra </w:t>
            </w:r>
          </w:p>
        </w:tc>
        <w:tc>
          <w:tcPr>
            <w:tcW w:w="1276" w:type="dxa"/>
            <w:shd w:val="clear" w:color="auto" w:fill="auto"/>
          </w:tcPr>
          <w:p w14:paraId="0B40F62F"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Por el 20% valor total del contrato,</w:t>
            </w:r>
          </w:p>
        </w:tc>
        <w:tc>
          <w:tcPr>
            <w:tcW w:w="2410" w:type="dxa"/>
            <w:shd w:val="clear" w:color="auto" w:fill="auto"/>
          </w:tcPr>
          <w:p w14:paraId="563132CD"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Durante el término de duración del contrato y cinco (5) años a partir del recibo a satisfacción de las obras</w:t>
            </w:r>
          </w:p>
        </w:tc>
        <w:tc>
          <w:tcPr>
            <w:tcW w:w="4316" w:type="dxa"/>
            <w:shd w:val="clear" w:color="auto" w:fill="auto"/>
          </w:tcPr>
          <w:p w14:paraId="3876D87C"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El amparo de estabilidad y calidad de la obra cubre a la entidad estatal contratante de los perjuicios derivados de cualquier tipo de daño o deterioro sufrido por la obra entregada a satisfacción, imputable al contratista, que surjan con posterioridad a la terminación del contrato y teniendo en cuenta las condiciones pactadas en el contrato.</w:t>
            </w:r>
          </w:p>
        </w:tc>
      </w:tr>
      <w:tr w:rsidR="007369D8" w:rsidRPr="00054FE9" w14:paraId="0476B1AD" w14:textId="77777777" w:rsidTr="007369D8">
        <w:tc>
          <w:tcPr>
            <w:tcW w:w="1583" w:type="dxa"/>
            <w:shd w:val="clear" w:color="auto" w:fill="auto"/>
          </w:tcPr>
          <w:p w14:paraId="5B30FE93"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 xml:space="preserve">Pago de salarios y prestaciones sociales </w:t>
            </w:r>
            <w:r w:rsidRPr="00054FE9">
              <w:rPr>
                <w:rFonts w:ascii="Arial Narrow" w:hAnsi="Arial Narrow"/>
                <w:sz w:val="20"/>
                <w:szCs w:val="20"/>
              </w:rPr>
              <w:t>e indemnizaciones laborales</w:t>
            </w:r>
          </w:p>
        </w:tc>
        <w:tc>
          <w:tcPr>
            <w:tcW w:w="1276" w:type="dxa"/>
            <w:shd w:val="clear" w:color="auto" w:fill="auto"/>
          </w:tcPr>
          <w:p w14:paraId="01A33568"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Por el 5% del valor del contrato</w:t>
            </w:r>
          </w:p>
        </w:tc>
        <w:tc>
          <w:tcPr>
            <w:tcW w:w="2410" w:type="dxa"/>
            <w:shd w:val="clear" w:color="auto" w:fill="auto"/>
          </w:tcPr>
          <w:p w14:paraId="6D448EC0"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 xml:space="preserve">Durante el </w:t>
            </w:r>
            <w:r w:rsidRPr="00054FE9">
              <w:rPr>
                <w:rFonts w:ascii="Arial Narrow" w:hAnsi="Arial Narrow"/>
                <w:sz w:val="20"/>
                <w:szCs w:val="20"/>
              </w:rPr>
              <w:t>ejecución del contrato</w:t>
            </w:r>
            <w:r w:rsidRPr="00054FE9">
              <w:rPr>
                <w:rFonts w:ascii="Arial Narrow" w:hAnsi="Arial Narrow" w:cs="Arial"/>
                <w:sz w:val="20"/>
                <w:szCs w:val="20"/>
              </w:rPr>
              <w:t xml:space="preserve"> y</w:t>
            </w:r>
            <w:r w:rsidRPr="00054FE9">
              <w:rPr>
                <w:rFonts w:ascii="Arial Narrow" w:hAnsi="Arial Narrow" w:cs="Arial"/>
                <w:color w:val="FF0000"/>
                <w:sz w:val="20"/>
                <w:szCs w:val="20"/>
              </w:rPr>
              <w:t xml:space="preserve"> </w:t>
            </w:r>
            <w:r w:rsidRPr="00054FE9">
              <w:rPr>
                <w:rFonts w:ascii="Arial Narrow" w:hAnsi="Arial Narrow" w:cs="Arial"/>
                <w:sz w:val="20"/>
                <w:szCs w:val="20"/>
              </w:rPr>
              <w:t xml:space="preserve">tres (3) años más </w:t>
            </w:r>
          </w:p>
        </w:tc>
        <w:tc>
          <w:tcPr>
            <w:tcW w:w="4316" w:type="dxa"/>
            <w:shd w:val="clear" w:color="auto" w:fill="auto"/>
          </w:tcPr>
          <w:p w14:paraId="7A254FE3"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w:t>
            </w:r>
          </w:p>
        </w:tc>
      </w:tr>
      <w:tr w:rsidR="007369D8" w:rsidRPr="00054FE9" w14:paraId="560B812A" w14:textId="77777777" w:rsidTr="007369D8">
        <w:tc>
          <w:tcPr>
            <w:tcW w:w="1583" w:type="dxa"/>
            <w:shd w:val="clear" w:color="auto" w:fill="auto"/>
          </w:tcPr>
          <w:p w14:paraId="588AF736"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Responsabilidad civil extracontractual</w:t>
            </w:r>
          </w:p>
        </w:tc>
        <w:tc>
          <w:tcPr>
            <w:tcW w:w="1276" w:type="dxa"/>
            <w:shd w:val="clear" w:color="auto" w:fill="auto"/>
          </w:tcPr>
          <w:p w14:paraId="663AC9C0" w14:textId="77777777" w:rsidR="007369D8" w:rsidRPr="00054FE9" w:rsidRDefault="007369D8" w:rsidP="007369D8">
            <w:pPr>
              <w:jc w:val="center"/>
              <w:rPr>
                <w:rFonts w:ascii="Arial Narrow" w:hAnsi="Arial Narrow" w:cs="Arial"/>
                <w:sz w:val="20"/>
                <w:szCs w:val="20"/>
              </w:rPr>
            </w:pPr>
            <w:r w:rsidRPr="00054FE9">
              <w:rPr>
                <w:rFonts w:ascii="Arial Narrow" w:hAnsi="Arial Narrow" w:cs="Arial"/>
                <w:sz w:val="20"/>
                <w:szCs w:val="20"/>
              </w:rPr>
              <w:t>400 SMMLV</w:t>
            </w:r>
          </w:p>
        </w:tc>
        <w:tc>
          <w:tcPr>
            <w:tcW w:w="2410" w:type="dxa"/>
            <w:shd w:val="clear" w:color="auto" w:fill="auto"/>
          </w:tcPr>
          <w:p w14:paraId="785AC39B"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Igual al término de ejecución del contrato.</w:t>
            </w:r>
          </w:p>
        </w:tc>
        <w:tc>
          <w:tcPr>
            <w:tcW w:w="4316" w:type="dxa"/>
            <w:shd w:val="clear" w:color="auto" w:fill="auto"/>
          </w:tcPr>
          <w:p w14:paraId="4D0F10FC"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En póliza independiente. Para amparos de responsabilidad extracontractual por daños a terceros, acciones u omisiones imputables al constructor o sus dependientes subordinados o subcontratistas derivada de la ejecución del contrato</w:t>
            </w:r>
          </w:p>
        </w:tc>
      </w:tr>
      <w:tr w:rsidR="007369D8" w:rsidRPr="00054FE9" w14:paraId="1003ECF6" w14:textId="77777777" w:rsidTr="007369D8">
        <w:tc>
          <w:tcPr>
            <w:tcW w:w="1583" w:type="dxa"/>
            <w:shd w:val="clear" w:color="auto" w:fill="auto"/>
          </w:tcPr>
          <w:p w14:paraId="12671E7F" w14:textId="77777777" w:rsidR="007369D8" w:rsidRPr="00054FE9" w:rsidRDefault="007369D8" w:rsidP="007369D8">
            <w:pPr>
              <w:jc w:val="center"/>
              <w:rPr>
                <w:rFonts w:ascii="Arial Narrow" w:hAnsi="Arial Narrow"/>
                <w:sz w:val="20"/>
                <w:szCs w:val="20"/>
              </w:rPr>
            </w:pPr>
            <w:r w:rsidRPr="00054FE9">
              <w:rPr>
                <w:rFonts w:ascii="Arial Narrow" w:hAnsi="Arial Narrow"/>
                <w:sz w:val="20"/>
                <w:szCs w:val="20"/>
              </w:rPr>
              <w:t>Buen manejo y correcta inversión del anticipo.</w:t>
            </w:r>
          </w:p>
        </w:tc>
        <w:tc>
          <w:tcPr>
            <w:tcW w:w="1276" w:type="dxa"/>
            <w:shd w:val="clear" w:color="auto" w:fill="auto"/>
          </w:tcPr>
          <w:p w14:paraId="1909B9BE" w14:textId="77777777" w:rsidR="007369D8" w:rsidRPr="00054FE9" w:rsidRDefault="007369D8" w:rsidP="007369D8">
            <w:pPr>
              <w:jc w:val="center"/>
              <w:rPr>
                <w:rFonts w:ascii="Arial Narrow" w:hAnsi="Arial Narrow"/>
                <w:sz w:val="20"/>
                <w:szCs w:val="20"/>
              </w:rPr>
            </w:pPr>
            <w:r w:rsidRPr="00054FE9">
              <w:rPr>
                <w:rFonts w:ascii="Arial Narrow" w:hAnsi="Arial Narrow"/>
                <w:sz w:val="20"/>
                <w:szCs w:val="20"/>
              </w:rPr>
              <w:t>100% del valor del anticipo</w:t>
            </w:r>
          </w:p>
        </w:tc>
        <w:tc>
          <w:tcPr>
            <w:tcW w:w="2410" w:type="dxa"/>
            <w:shd w:val="clear" w:color="auto" w:fill="auto"/>
          </w:tcPr>
          <w:p w14:paraId="25276C11" w14:textId="77777777" w:rsidR="007369D8" w:rsidRPr="00054FE9" w:rsidRDefault="007369D8" w:rsidP="007369D8">
            <w:pPr>
              <w:jc w:val="both"/>
              <w:rPr>
                <w:rFonts w:ascii="Arial Narrow" w:hAnsi="Arial Narrow"/>
                <w:sz w:val="20"/>
                <w:szCs w:val="20"/>
              </w:rPr>
            </w:pPr>
            <w:r w:rsidRPr="00054FE9">
              <w:rPr>
                <w:rFonts w:ascii="Arial Narrow" w:hAnsi="Arial Narrow"/>
                <w:sz w:val="20"/>
                <w:szCs w:val="20"/>
              </w:rPr>
              <w:t>Hasta la amortización del anticipo.</w:t>
            </w:r>
          </w:p>
        </w:tc>
        <w:tc>
          <w:tcPr>
            <w:tcW w:w="4316" w:type="dxa"/>
            <w:shd w:val="clear" w:color="auto" w:fill="auto"/>
          </w:tcPr>
          <w:p w14:paraId="74698AEF" w14:textId="77777777" w:rsidR="007369D8" w:rsidRPr="00054FE9" w:rsidRDefault="007369D8" w:rsidP="007369D8">
            <w:pPr>
              <w:jc w:val="both"/>
              <w:rPr>
                <w:rFonts w:ascii="Arial Narrow" w:eastAsia="MS Mincho" w:hAnsi="Arial Narrow" w:cs="Arial"/>
                <w:sz w:val="20"/>
                <w:szCs w:val="20"/>
              </w:rPr>
            </w:pPr>
            <w:r w:rsidRPr="00054FE9">
              <w:rPr>
                <w:rFonts w:ascii="Arial Narrow" w:eastAsia="MS Mincho" w:hAnsi="Arial Narrow" w:cs="Arial"/>
                <w:sz w:val="20"/>
                <w:szCs w:val="20"/>
              </w:rPr>
              <w:t>Este amparo cubre los perjuicios sufridos por la Entidad Estatal con ocasión de: (i) la no inversión del anticipo; (ii) el uso indebido del anticipo; y (iii) la apropiación indebida de los recursos</w:t>
            </w:r>
          </w:p>
        </w:tc>
      </w:tr>
      <w:tr w:rsidR="007369D8" w:rsidRPr="00054FE9" w14:paraId="02DEDF82" w14:textId="77777777" w:rsidTr="007369D8">
        <w:tc>
          <w:tcPr>
            <w:tcW w:w="1583" w:type="dxa"/>
            <w:shd w:val="clear" w:color="auto" w:fill="auto"/>
          </w:tcPr>
          <w:p w14:paraId="01A64FD8" w14:textId="77777777" w:rsidR="007369D8" w:rsidRPr="00054FE9" w:rsidRDefault="007369D8" w:rsidP="007369D8">
            <w:pPr>
              <w:jc w:val="center"/>
              <w:rPr>
                <w:rFonts w:ascii="Arial Narrow" w:hAnsi="Arial Narrow" w:cs="Arial"/>
                <w:sz w:val="20"/>
                <w:szCs w:val="20"/>
              </w:rPr>
            </w:pPr>
            <w:r w:rsidRPr="00054FE9">
              <w:rPr>
                <w:rFonts w:ascii="Arial Narrow" w:eastAsia="MS Mincho" w:hAnsi="Arial Narrow" w:cs="Arial"/>
                <w:sz w:val="20"/>
                <w:szCs w:val="20"/>
              </w:rPr>
              <w:t>Calidad del servicio</w:t>
            </w:r>
          </w:p>
        </w:tc>
        <w:tc>
          <w:tcPr>
            <w:tcW w:w="1276" w:type="dxa"/>
            <w:shd w:val="clear" w:color="auto" w:fill="auto"/>
          </w:tcPr>
          <w:p w14:paraId="6451C6F7" w14:textId="77777777" w:rsidR="007369D8" w:rsidRPr="00054FE9" w:rsidRDefault="007369D8" w:rsidP="007369D8">
            <w:pPr>
              <w:jc w:val="center"/>
              <w:rPr>
                <w:rFonts w:ascii="Arial Narrow" w:hAnsi="Arial Narrow" w:cs="Arial"/>
                <w:sz w:val="20"/>
                <w:szCs w:val="20"/>
              </w:rPr>
            </w:pPr>
            <w:r w:rsidRPr="00054FE9">
              <w:rPr>
                <w:rFonts w:ascii="Arial Narrow" w:hAnsi="Arial Narrow"/>
                <w:sz w:val="20"/>
                <w:szCs w:val="20"/>
              </w:rPr>
              <w:t>10% del valor total del contrato</w:t>
            </w:r>
          </w:p>
        </w:tc>
        <w:tc>
          <w:tcPr>
            <w:tcW w:w="2410" w:type="dxa"/>
            <w:shd w:val="clear" w:color="auto" w:fill="auto"/>
          </w:tcPr>
          <w:p w14:paraId="304AE619" w14:textId="77777777" w:rsidR="007369D8" w:rsidRPr="00054FE9" w:rsidRDefault="007369D8" w:rsidP="007369D8">
            <w:pPr>
              <w:rPr>
                <w:rFonts w:ascii="Arial Narrow" w:hAnsi="Arial Narrow"/>
                <w:sz w:val="20"/>
                <w:szCs w:val="20"/>
              </w:rPr>
            </w:pPr>
            <w:r w:rsidRPr="00054FE9">
              <w:rPr>
                <w:rFonts w:ascii="Arial Narrow" w:hAnsi="Arial Narrow"/>
                <w:sz w:val="20"/>
                <w:szCs w:val="20"/>
              </w:rPr>
              <w:t>Plazo de ejecución del contrato y cinco (5) años contados a partir de la fecha en la cual la entidad estatal recibe a satisfacción la obra.</w:t>
            </w:r>
          </w:p>
          <w:p w14:paraId="446A0F65" w14:textId="77777777" w:rsidR="007369D8" w:rsidRPr="00054FE9" w:rsidRDefault="007369D8" w:rsidP="007369D8">
            <w:pPr>
              <w:rPr>
                <w:rFonts w:ascii="Arial Narrow" w:hAnsi="Arial Narrow"/>
                <w:sz w:val="20"/>
                <w:szCs w:val="20"/>
              </w:rPr>
            </w:pPr>
          </w:p>
          <w:p w14:paraId="33DD6604" w14:textId="77777777" w:rsidR="007369D8" w:rsidRPr="00054FE9" w:rsidRDefault="007369D8" w:rsidP="007369D8">
            <w:pPr>
              <w:rPr>
                <w:rFonts w:ascii="Arial Narrow" w:hAnsi="Arial Narrow"/>
                <w:sz w:val="20"/>
                <w:szCs w:val="20"/>
              </w:rPr>
            </w:pPr>
          </w:p>
          <w:p w14:paraId="4F9F7680" w14:textId="77777777" w:rsidR="007369D8" w:rsidRPr="00054FE9" w:rsidRDefault="007369D8" w:rsidP="007369D8">
            <w:pPr>
              <w:jc w:val="both"/>
              <w:rPr>
                <w:rFonts w:ascii="Arial Narrow" w:hAnsi="Arial Narrow" w:cs="Arial"/>
                <w:sz w:val="20"/>
                <w:szCs w:val="20"/>
              </w:rPr>
            </w:pPr>
          </w:p>
        </w:tc>
        <w:tc>
          <w:tcPr>
            <w:tcW w:w="4316" w:type="dxa"/>
            <w:shd w:val="clear" w:color="auto" w:fill="auto"/>
          </w:tcPr>
          <w:p w14:paraId="3391FE8B" w14:textId="77777777" w:rsidR="007369D8" w:rsidRPr="00054FE9" w:rsidRDefault="007369D8" w:rsidP="007369D8">
            <w:pPr>
              <w:jc w:val="both"/>
              <w:rPr>
                <w:rFonts w:ascii="Arial Narrow" w:hAnsi="Arial Narrow" w:cs="Arial"/>
                <w:sz w:val="20"/>
                <w:szCs w:val="20"/>
              </w:rPr>
            </w:pPr>
            <w:r w:rsidRPr="00054FE9">
              <w:rPr>
                <w:rFonts w:ascii="Arial Narrow" w:hAnsi="Arial Narrow" w:cs="Arial"/>
                <w:sz w:val="20"/>
                <w:szCs w:val="20"/>
              </w:rPr>
              <w:t>El amparo de calidad del servicio cubre a la entidad estatal contratante de los perjuicios derivados de la deficiente calidad del servicio prestado. Imputables al contratista garantizado que surjan con posterioridad a la terminación del contrato y que se deriven de la mala calidad del servicio prestado, teniendo en cuenta las condiciones pactadas en el contrato.</w:t>
            </w:r>
          </w:p>
        </w:tc>
      </w:tr>
    </w:tbl>
    <w:p w14:paraId="40428272" w14:textId="77777777" w:rsidR="004A0F1B" w:rsidRDefault="004A0F1B" w:rsidP="003E0372">
      <w:pPr>
        <w:shd w:val="clear" w:color="auto" w:fill="FFFFFF"/>
        <w:spacing w:after="0" w:line="240" w:lineRule="auto"/>
        <w:jc w:val="both"/>
        <w:textAlignment w:val="baseline"/>
        <w:rPr>
          <w:rFonts w:ascii="Arial Narrow" w:hAnsi="Arial Narrow" w:cs="Arial"/>
          <w:lang w:val="es-ES_tradnl"/>
        </w:rPr>
      </w:pPr>
    </w:p>
    <w:p w14:paraId="3ACABD37" w14:textId="77777777" w:rsidR="003E0372" w:rsidRPr="005007E7" w:rsidRDefault="003E0372" w:rsidP="00A937EA">
      <w:pPr>
        <w:spacing w:after="0" w:line="240" w:lineRule="auto"/>
        <w:contextualSpacing/>
        <w:jc w:val="both"/>
        <w:rPr>
          <w:rFonts w:ascii="Arial Narrow" w:eastAsia="MS Mincho" w:hAnsi="Arial Narrow" w:cs="Arial"/>
          <w:lang w:val="es-ES_tradnl"/>
        </w:rPr>
      </w:pPr>
      <w:r w:rsidRPr="005007E7">
        <w:rPr>
          <w:rFonts w:ascii="Arial Narrow" w:eastAsia="MS Mincho" w:hAnsi="Arial Narrow" w:cs="Arial"/>
          <w:b/>
          <w:lang w:val="es-ES_tradnl"/>
        </w:rPr>
        <w:t>Nota:</w:t>
      </w:r>
      <w:r w:rsidRPr="005007E7">
        <w:rPr>
          <w:rFonts w:ascii="Arial Narrow" w:eastAsia="MS Mincho" w:hAnsi="Arial Narrow" w:cs="Arial"/>
          <w:lang w:val="es-ES_tradnl"/>
        </w:rPr>
        <w:t xml:space="preserve"> Para el caso del </w:t>
      </w:r>
      <w:r w:rsidRPr="005007E7">
        <w:rPr>
          <w:rFonts w:ascii="Arial Narrow" w:hAnsi="Arial Narrow"/>
          <w:lang w:val="es-ES_tradnl"/>
        </w:rPr>
        <w:t xml:space="preserve">Seguro de Responsabilidad Civil Extracontractual, el contratista deberá tener en cuenta que el si el valor del contrato adjudicado supera los 10.000 SMLMV, el valor asegurado deberá corresponder al 5% del valor total del contrato.  </w:t>
      </w:r>
    </w:p>
    <w:p w14:paraId="0EC9CC36" w14:textId="77777777" w:rsidR="003E0372" w:rsidRPr="005007E7" w:rsidRDefault="003E0372" w:rsidP="00A937EA">
      <w:pPr>
        <w:spacing w:after="0" w:line="240" w:lineRule="auto"/>
        <w:contextualSpacing/>
        <w:jc w:val="both"/>
        <w:rPr>
          <w:rFonts w:ascii="Arial Narrow" w:eastAsia="MS Mincho" w:hAnsi="Arial Narrow" w:cs="Arial"/>
          <w:lang w:val="es-ES_tradnl"/>
        </w:rPr>
      </w:pPr>
    </w:p>
    <w:p w14:paraId="5614DB23" w14:textId="77777777" w:rsidR="003E0372" w:rsidRPr="005007E7" w:rsidRDefault="003E0372" w:rsidP="00A937EA">
      <w:pPr>
        <w:spacing w:after="0" w:line="240" w:lineRule="auto"/>
        <w:contextualSpacing/>
        <w:jc w:val="both"/>
        <w:rPr>
          <w:rFonts w:ascii="Arial Narrow" w:eastAsia="MS Mincho" w:hAnsi="Arial Narrow" w:cs="Arial"/>
          <w:lang w:val="es-ES_tradnl"/>
        </w:rPr>
      </w:pPr>
      <w:r w:rsidRPr="005007E7">
        <w:rPr>
          <w:rFonts w:ascii="Arial Narrow" w:eastAsia="MS Mincho" w:hAnsi="Arial Narrow" w:cs="Arial"/>
          <w:lang w:val="es-ES_tradnl"/>
        </w:rPr>
        <w:t xml:space="preserve">El área de gestión contractual de la USPEC deberá realizar la revisión y verificación de la suficiencia de las garantías, </w:t>
      </w:r>
      <w:r w:rsidRPr="005007E7">
        <w:rPr>
          <w:rFonts w:ascii="Arial Narrow" w:hAnsi="Arial Narrow" w:cs="Arial"/>
          <w:lang w:val="es-ES_tradnl"/>
        </w:rPr>
        <w:t>el seguro de responsabilidad civil extracontractual</w:t>
      </w:r>
      <w:r w:rsidRPr="005007E7">
        <w:rPr>
          <w:rFonts w:ascii="Arial Narrow" w:eastAsia="MS Mincho" w:hAnsi="Arial Narrow" w:cs="Arial"/>
          <w:lang w:val="es-ES_tradnl"/>
        </w:rPr>
        <w:t xml:space="preserve"> y de los amparos en concordancia con la ley y los riesgos.</w:t>
      </w:r>
      <w:r w:rsidRPr="005007E7">
        <w:rPr>
          <w:rFonts w:ascii="Arial Narrow" w:hAnsi="Arial Narrow" w:cs="Arial"/>
          <w:lang w:val="es-ES_tradnl"/>
        </w:rPr>
        <w:t xml:space="preserve"> El contratista quedará obligado a efectuar las correcciones a que haya lugar, dentro del día hábil siguiente al requerimiento escrito en tal sentido.</w:t>
      </w:r>
    </w:p>
    <w:p w14:paraId="7927AE98" w14:textId="77777777" w:rsidR="003E0372" w:rsidRPr="005007E7" w:rsidRDefault="003E0372" w:rsidP="00A937EA">
      <w:pPr>
        <w:spacing w:after="0" w:line="240" w:lineRule="auto"/>
        <w:contextualSpacing/>
        <w:jc w:val="both"/>
        <w:rPr>
          <w:rFonts w:ascii="Arial Narrow" w:eastAsia="MS Mincho" w:hAnsi="Arial Narrow" w:cs="Arial"/>
          <w:lang w:val="es-ES_tradnl"/>
        </w:rPr>
      </w:pPr>
    </w:p>
    <w:p w14:paraId="0261F81B" w14:textId="77777777" w:rsidR="003E0372" w:rsidRPr="005007E7" w:rsidRDefault="003E0372" w:rsidP="00A937EA">
      <w:pPr>
        <w:spacing w:after="0" w:line="240" w:lineRule="auto"/>
        <w:contextualSpacing/>
        <w:jc w:val="both"/>
        <w:rPr>
          <w:rFonts w:ascii="Arial Narrow" w:eastAsia="MS Mincho" w:hAnsi="Arial Narrow" w:cs="Arial"/>
          <w:lang w:val="es-ES_tradnl"/>
        </w:rPr>
      </w:pPr>
      <w:r w:rsidRPr="005007E7">
        <w:rPr>
          <w:rFonts w:ascii="Arial Narrow" w:eastAsia="MS Mincho" w:hAnsi="Arial Narrow" w:cs="Arial"/>
          <w:lang w:val="es-ES_tradnl"/>
        </w:rPr>
        <w:t xml:space="preserve">La garantía única debe ser aprobada por la entidad, como requisito para la ejecución e iniciación del contrato. </w:t>
      </w:r>
    </w:p>
    <w:p w14:paraId="0377D318" w14:textId="77777777" w:rsidR="003E0372" w:rsidRPr="005007E7" w:rsidRDefault="003E0372" w:rsidP="00A937EA">
      <w:pPr>
        <w:tabs>
          <w:tab w:val="left" w:pos="142"/>
          <w:tab w:val="left" w:pos="223"/>
          <w:tab w:val="left" w:pos="284"/>
        </w:tabs>
        <w:spacing w:after="0" w:line="240" w:lineRule="auto"/>
        <w:jc w:val="both"/>
        <w:rPr>
          <w:rFonts w:ascii="Arial Narrow" w:hAnsi="Arial Narrow"/>
          <w:lang w:val="es-ES_tradnl"/>
        </w:rPr>
      </w:pPr>
    </w:p>
    <w:p w14:paraId="26E9E470" w14:textId="77777777" w:rsidR="003E0372" w:rsidRPr="005007E7" w:rsidRDefault="003E0372" w:rsidP="00A937EA">
      <w:pPr>
        <w:tabs>
          <w:tab w:val="left" w:pos="142"/>
          <w:tab w:val="left" w:pos="223"/>
          <w:tab w:val="left" w:pos="284"/>
        </w:tabs>
        <w:spacing w:after="0" w:line="240" w:lineRule="auto"/>
        <w:jc w:val="both"/>
        <w:rPr>
          <w:rFonts w:ascii="Arial Narrow" w:hAnsi="Arial Narrow" w:cs="Arial"/>
          <w:lang w:val="es-ES_tradnl"/>
        </w:rPr>
      </w:pPr>
      <w:r w:rsidRPr="005007E7">
        <w:rPr>
          <w:rFonts w:ascii="Arial Narrow" w:hAnsi="Arial Narrow"/>
          <w:lang w:val="es-ES_tradnl"/>
        </w:rPr>
        <w:t>En la garantía debe constar que ampara las multas, la cláusula penal pecuniaria y que renuncia al beneficio de excusión. El contratista quedará obligado a efectuar las correcciones a que haya lugar, dentro del día hábil siguiente al requerimiento.</w:t>
      </w:r>
      <w:r w:rsidRPr="005007E7">
        <w:rPr>
          <w:rFonts w:ascii="Arial Narrow" w:hAnsi="Arial Narrow" w:cs="Arial"/>
          <w:lang w:val="es-ES_tradnl"/>
        </w:rPr>
        <w:t xml:space="preserve"> </w:t>
      </w:r>
    </w:p>
    <w:p w14:paraId="75ED674E" w14:textId="77777777" w:rsidR="003E0372" w:rsidRPr="005007E7" w:rsidRDefault="003E0372" w:rsidP="00A937EA">
      <w:pPr>
        <w:tabs>
          <w:tab w:val="left" w:pos="142"/>
          <w:tab w:val="left" w:pos="223"/>
          <w:tab w:val="left" w:pos="284"/>
        </w:tabs>
        <w:spacing w:after="0" w:line="240" w:lineRule="auto"/>
        <w:jc w:val="both"/>
        <w:rPr>
          <w:rFonts w:ascii="Arial Narrow" w:hAnsi="Arial Narrow" w:cs="Arial"/>
          <w:lang w:val="es-ES_tradnl"/>
        </w:rPr>
      </w:pPr>
    </w:p>
    <w:p w14:paraId="2FA108FF" w14:textId="77777777" w:rsidR="003E0372" w:rsidRPr="005007E7" w:rsidRDefault="003E0372" w:rsidP="00A937EA">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Tratándose de pólizas, no podrán contemplar que expiran por falta de pago de pago de la prima o revocatoria unilateral.</w:t>
      </w:r>
    </w:p>
    <w:p w14:paraId="4FE2DEDA" w14:textId="77777777" w:rsidR="003E0372" w:rsidRPr="005007E7" w:rsidRDefault="003E0372" w:rsidP="00A937EA">
      <w:pPr>
        <w:autoSpaceDE w:val="0"/>
        <w:autoSpaceDN w:val="0"/>
        <w:adjustRightInd w:val="0"/>
        <w:spacing w:after="0" w:line="240" w:lineRule="auto"/>
        <w:jc w:val="both"/>
        <w:rPr>
          <w:rFonts w:ascii="Arial Narrow" w:eastAsia="Calibri" w:hAnsi="Arial Narrow"/>
          <w:lang w:val="es-ES_tradnl"/>
        </w:rPr>
      </w:pPr>
    </w:p>
    <w:p w14:paraId="4D8C1E39" w14:textId="77777777" w:rsidR="003E0372" w:rsidRPr="005007E7" w:rsidRDefault="003E0372" w:rsidP="00A937EA">
      <w:pPr>
        <w:tabs>
          <w:tab w:val="left" w:pos="142"/>
          <w:tab w:val="left" w:pos="223"/>
          <w:tab w:val="left" w:pos="284"/>
        </w:tabs>
        <w:spacing w:after="0" w:line="240" w:lineRule="auto"/>
        <w:jc w:val="both"/>
        <w:rPr>
          <w:rFonts w:ascii="Arial Narrow" w:eastAsia="Calibri" w:hAnsi="Arial Narrow"/>
          <w:lang w:val="es-ES_tradnl"/>
        </w:rPr>
      </w:pPr>
      <w:r w:rsidRPr="005007E7">
        <w:rPr>
          <w:rFonts w:ascii="Arial Narrow" w:eastAsia="Calibri" w:hAnsi="Arial Narrow"/>
          <w:lang w:val="es-ES_tradnl"/>
        </w:rPr>
        <w:t>Si el adjudicatario no suscribe el contrato y no presenta la garantía única dentro del plazo señalado, la Entidad podrá adjudicar el contrato al proponente calificado en segundo lugar, mediante resolución motivada, dentro de los quince (15) días hábiles siguientes.</w:t>
      </w:r>
    </w:p>
    <w:p w14:paraId="1370400F" w14:textId="77777777" w:rsidR="003E0372" w:rsidRPr="005007E7" w:rsidRDefault="003E0372" w:rsidP="00A937EA">
      <w:pPr>
        <w:tabs>
          <w:tab w:val="left" w:pos="142"/>
          <w:tab w:val="left" w:pos="223"/>
          <w:tab w:val="left" w:pos="284"/>
        </w:tabs>
        <w:spacing w:after="0" w:line="240" w:lineRule="auto"/>
        <w:jc w:val="both"/>
        <w:rPr>
          <w:rFonts w:ascii="Arial Narrow" w:eastAsia="Calibri" w:hAnsi="Arial Narrow"/>
          <w:lang w:val="es-ES_tradnl"/>
        </w:rPr>
      </w:pPr>
    </w:p>
    <w:p w14:paraId="545640A3" w14:textId="77777777" w:rsidR="003E0372" w:rsidRPr="005007E7" w:rsidRDefault="003E0372" w:rsidP="00A937EA">
      <w:pPr>
        <w:spacing w:after="0" w:line="240" w:lineRule="auto"/>
        <w:jc w:val="both"/>
        <w:rPr>
          <w:rFonts w:ascii="Arial Narrow" w:hAnsi="Arial Narrow" w:cs="Arial"/>
          <w:noProof/>
          <w:lang w:val="es-ES_tradnl"/>
        </w:rPr>
      </w:pPr>
      <w:r w:rsidRPr="005007E7">
        <w:rPr>
          <w:rFonts w:ascii="Arial Narrow" w:eastAsia="Calibri" w:hAnsi="Arial Narrow"/>
          <w:lang w:val="es-ES_tradnl"/>
        </w:rPr>
        <w:t>En caso que el contrato se adicione, prorrogue, suspenda o en cualquier otro evento en que fuere necesario, el CONTRATISTA se obliga a ampliar las garantías y el seguro de responsabilidad civil extracontractual, de acuerdo con las normas vigentes.</w:t>
      </w:r>
    </w:p>
    <w:p w14:paraId="0BFA881B" w14:textId="77777777" w:rsidR="003E0372" w:rsidRPr="005007E7" w:rsidRDefault="003E0372" w:rsidP="00A937EA">
      <w:pPr>
        <w:pStyle w:val="Cuerpodeltexto0"/>
        <w:shd w:val="clear" w:color="auto" w:fill="auto"/>
        <w:spacing w:after="0" w:line="240" w:lineRule="auto"/>
        <w:ind w:right="20" w:firstLine="0"/>
        <w:rPr>
          <w:rFonts w:ascii="Arial Narrow" w:eastAsia="Calibri" w:hAnsi="Arial Narrow"/>
          <w:sz w:val="22"/>
          <w:szCs w:val="22"/>
          <w:lang w:val="es-ES_tradnl"/>
        </w:rPr>
      </w:pPr>
    </w:p>
    <w:p w14:paraId="254433F3" w14:textId="77777777" w:rsidR="003E0372" w:rsidRPr="005007E7" w:rsidRDefault="003E0372" w:rsidP="00A937EA">
      <w:pPr>
        <w:shd w:val="clear" w:color="auto" w:fill="FFFFFF"/>
        <w:spacing w:after="0" w:line="240" w:lineRule="auto"/>
        <w:jc w:val="both"/>
        <w:rPr>
          <w:rFonts w:ascii="Arial Narrow" w:hAnsi="Arial Narrow" w:cs="Arial"/>
          <w:lang w:val="es-ES_tradnl"/>
        </w:rPr>
      </w:pPr>
      <w:r w:rsidRPr="005007E7">
        <w:rPr>
          <w:rFonts w:ascii="Arial Narrow" w:hAnsi="Arial Narrow" w:cs="Arial"/>
          <w:lang w:val="es-ES_tradnl"/>
        </w:rPr>
        <w:t>Las garantías y el seguro de responsabilidad civil extracontractual deberán ser aprobados por la entidad, como requisito para la ejecución e iniciación del contrato. El contratista quedará obligado a efectuar las correcciones a que haya lugar, dentro del día hábil siguiente al requerimiento escrito en tal sentido.</w:t>
      </w:r>
    </w:p>
    <w:p w14:paraId="4489B756" w14:textId="77777777" w:rsidR="003E0372" w:rsidRPr="005007E7" w:rsidRDefault="003E0372" w:rsidP="00A937EA">
      <w:pPr>
        <w:shd w:val="clear" w:color="auto" w:fill="FFFFFF"/>
        <w:spacing w:after="0" w:line="240" w:lineRule="auto"/>
        <w:jc w:val="both"/>
        <w:rPr>
          <w:rFonts w:ascii="Arial Narrow" w:hAnsi="Arial Narrow" w:cs="Arial"/>
          <w:lang w:val="es-ES_tradnl"/>
        </w:rPr>
      </w:pPr>
    </w:p>
    <w:p w14:paraId="724B31B6" w14:textId="77777777" w:rsidR="003E0372" w:rsidRPr="005007E7" w:rsidRDefault="003E0372" w:rsidP="00A937EA">
      <w:pPr>
        <w:spacing w:after="0" w:line="240" w:lineRule="auto"/>
        <w:jc w:val="both"/>
        <w:rPr>
          <w:rFonts w:ascii="Arial Narrow" w:hAnsi="Arial Narrow" w:cs="Arial"/>
          <w:lang w:val="es-ES_tradnl"/>
        </w:rPr>
      </w:pPr>
      <w:r w:rsidRPr="005007E7">
        <w:rPr>
          <w:rFonts w:ascii="Arial Narrow" w:hAnsi="Arial Narrow" w:cs="Arial"/>
          <w:lang w:val="es-ES_tradnl"/>
        </w:rPr>
        <w:t>En caso de que el contrato se adicione, prorrogue, suspenda o en cualquier otro evento en que fuere necesario, el CONTRATISTA se obliga a ampliar las garantías y el seguro de responsabilidad civil extracontractual, de acuerdo con las normas vigentes. </w:t>
      </w:r>
    </w:p>
    <w:p w14:paraId="1F9EF294" w14:textId="77777777" w:rsidR="005023AD" w:rsidRPr="005007E7" w:rsidRDefault="005023AD" w:rsidP="00A937EA">
      <w:pPr>
        <w:pStyle w:val="Cuerpodeltexto0"/>
        <w:pBdr>
          <w:bottom w:val="single" w:sz="12" w:space="1" w:color="auto"/>
        </w:pBdr>
        <w:shd w:val="clear" w:color="auto" w:fill="auto"/>
        <w:tabs>
          <w:tab w:val="left" w:pos="660"/>
        </w:tabs>
        <w:spacing w:after="0" w:line="240" w:lineRule="auto"/>
        <w:ind w:right="20" w:firstLine="0"/>
        <w:contextualSpacing/>
        <w:rPr>
          <w:rFonts w:ascii="Arial Narrow" w:eastAsia="Calibri" w:hAnsi="Arial Narrow"/>
          <w:b/>
          <w:color w:val="FF0000"/>
          <w:sz w:val="22"/>
          <w:szCs w:val="22"/>
          <w:lang w:val="es-ES_tradnl"/>
        </w:rPr>
      </w:pPr>
    </w:p>
    <w:p w14:paraId="3D559E0B" w14:textId="77777777" w:rsidR="00A937EA" w:rsidRPr="005007E7" w:rsidRDefault="00A937EA" w:rsidP="00A937EA">
      <w:pPr>
        <w:pStyle w:val="Cuerpodeltexto0"/>
        <w:pBdr>
          <w:bottom w:val="single" w:sz="12" w:space="1" w:color="auto"/>
        </w:pBdr>
        <w:shd w:val="clear" w:color="auto" w:fill="auto"/>
        <w:tabs>
          <w:tab w:val="left" w:pos="660"/>
        </w:tabs>
        <w:spacing w:after="0" w:line="240" w:lineRule="auto"/>
        <w:ind w:right="20" w:firstLine="0"/>
        <w:contextualSpacing/>
        <w:rPr>
          <w:rFonts w:ascii="Arial Narrow" w:eastAsia="Calibri" w:hAnsi="Arial Narrow"/>
          <w:b/>
          <w:color w:val="FF0000"/>
          <w:sz w:val="22"/>
          <w:szCs w:val="22"/>
          <w:lang w:val="es-ES_tradnl"/>
        </w:rPr>
      </w:pPr>
    </w:p>
    <w:p w14:paraId="0A2D4167" w14:textId="690031D7" w:rsidR="009F64C8" w:rsidRPr="005007E7" w:rsidRDefault="00883077" w:rsidP="00A937EA">
      <w:pPr>
        <w:pStyle w:val="Cuerpodeltexto0"/>
        <w:pBdr>
          <w:bottom w:val="single" w:sz="12" w:space="1" w:color="auto"/>
        </w:pBdr>
        <w:shd w:val="clear" w:color="auto" w:fill="auto"/>
        <w:tabs>
          <w:tab w:val="left" w:pos="660"/>
        </w:tabs>
        <w:spacing w:after="0" w:line="240" w:lineRule="auto"/>
        <w:ind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1</w:t>
      </w:r>
      <w:r w:rsidR="00A937EA" w:rsidRPr="005007E7">
        <w:rPr>
          <w:rFonts w:ascii="Arial Narrow" w:eastAsia="Calibri" w:hAnsi="Arial Narrow"/>
          <w:b/>
          <w:sz w:val="22"/>
          <w:szCs w:val="22"/>
          <w:lang w:val="es-ES_tradnl"/>
        </w:rPr>
        <w:t>1</w:t>
      </w:r>
      <w:r w:rsidRPr="005007E7">
        <w:rPr>
          <w:rFonts w:ascii="Arial Narrow" w:eastAsia="Calibri" w:hAnsi="Arial Narrow"/>
          <w:b/>
          <w:sz w:val="22"/>
          <w:szCs w:val="22"/>
          <w:lang w:val="es-ES_tradnl"/>
        </w:rPr>
        <w:t xml:space="preserve">.    ACUERDOS COMERCIALES </w:t>
      </w:r>
    </w:p>
    <w:p w14:paraId="5BE7DC6D" w14:textId="77777777" w:rsidR="00A937EA" w:rsidRPr="005007E7" w:rsidRDefault="00A937EA" w:rsidP="00A937EA">
      <w:pPr>
        <w:tabs>
          <w:tab w:val="left" w:pos="142"/>
          <w:tab w:val="left" w:pos="223"/>
          <w:tab w:val="left" w:pos="284"/>
        </w:tabs>
        <w:spacing w:after="0" w:line="240" w:lineRule="auto"/>
        <w:rPr>
          <w:rFonts w:ascii="Arial Narrow" w:hAnsi="Arial Narrow" w:cs="Arial"/>
          <w:shd w:val="clear" w:color="auto" w:fill="FFFFFF"/>
          <w:lang w:val="es-ES_tradnl"/>
        </w:rPr>
      </w:pPr>
    </w:p>
    <w:p w14:paraId="0532BBED" w14:textId="6AF8E4CB" w:rsidR="009F64C8" w:rsidRPr="005007E7" w:rsidRDefault="007369D8" w:rsidP="00A937EA">
      <w:pPr>
        <w:tabs>
          <w:tab w:val="left" w:pos="142"/>
          <w:tab w:val="left" w:pos="223"/>
          <w:tab w:val="left" w:pos="284"/>
        </w:tabs>
        <w:spacing w:after="0" w:line="240" w:lineRule="auto"/>
        <w:rPr>
          <w:rFonts w:ascii="Arial Narrow" w:hAnsi="Arial Narrow" w:cs="Arial"/>
          <w:shd w:val="clear" w:color="auto" w:fill="FFFFFF"/>
          <w:lang w:val="es-ES_tradnl"/>
        </w:rPr>
      </w:pPr>
      <w:r>
        <w:rPr>
          <w:rFonts w:ascii="Arial Narrow" w:hAnsi="Arial Narrow" w:cs="Arial"/>
          <w:shd w:val="clear" w:color="auto" w:fill="FFFFFF"/>
          <w:lang w:val="es-ES_tradnl"/>
        </w:rPr>
        <w:t>Ver numeral 10</w:t>
      </w:r>
      <w:r w:rsidR="00A937EA" w:rsidRPr="005007E7">
        <w:rPr>
          <w:rFonts w:ascii="Arial Narrow" w:hAnsi="Arial Narrow" w:cs="Arial"/>
          <w:shd w:val="clear" w:color="auto" w:fill="FFFFFF"/>
          <w:lang w:val="es-ES_tradnl"/>
        </w:rPr>
        <w:t xml:space="preserve"> de Estudios y Documentos Previos</w:t>
      </w:r>
    </w:p>
    <w:p w14:paraId="61EF79FC" w14:textId="77777777" w:rsidR="004A7349" w:rsidRPr="005007E7" w:rsidRDefault="004A7349" w:rsidP="00A937EA">
      <w:pPr>
        <w:tabs>
          <w:tab w:val="left" w:pos="142"/>
          <w:tab w:val="left" w:pos="223"/>
          <w:tab w:val="left" w:pos="284"/>
        </w:tabs>
        <w:spacing w:after="0" w:line="240" w:lineRule="auto"/>
        <w:rPr>
          <w:rFonts w:ascii="Arial Narrow" w:hAnsi="Arial Narrow" w:cs="Arial"/>
          <w:shd w:val="clear" w:color="auto" w:fill="FFFFFF"/>
          <w:lang w:val="es-ES_tradnl"/>
        </w:rPr>
      </w:pPr>
    </w:p>
    <w:p w14:paraId="3B27A7BE" w14:textId="2D99ED64" w:rsidR="00883077" w:rsidRPr="005007E7" w:rsidRDefault="00883077" w:rsidP="00A937EA">
      <w:pPr>
        <w:pStyle w:val="Cuerpodeltexto0"/>
        <w:pBdr>
          <w:bottom w:val="single" w:sz="12" w:space="1" w:color="auto"/>
        </w:pBdr>
        <w:shd w:val="clear" w:color="auto" w:fill="auto"/>
        <w:tabs>
          <w:tab w:val="left" w:pos="660"/>
        </w:tabs>
        <w:spacing w:after="0" w:line="240" w:lineRule="auto"/>
        <w:ind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1</w:t>
      </w:r>
      <w:r w:rsidR="00A937EA" w:rsidRPr="005007E7">
        <w:rPr>
          <w:rFonts w:ascii="Arial Narrow" w:eastAsia="Calibri" w:hAnsi="Arial Narrow"/>
          <w:b/>
          <w:sz w:val="22"/>
          <w:szCs w:val="22"/>
          <w:lang w:val="es-ES_tradnl"/>
        </w:rPr>
        <w:t>2</w:t>
      </w:r>
      <w:r w:rsidRPr="005007E7">
        <w:rPr>
          <w:rFonts w:ascii="Arial Narrow" w:eastAsia="Calibri" w:hAnsi="Arial Narrow"/>
          <w:b/>
          <w:sz w:val="22"/>
          <w:szCs w:val="22"/>
          <w:lang w:val="es-ES_tradnl"/>
        </w:rPr>
        <w:t xml:space="preserve">.  TERMINOS Y CONDICIONES DEL CONTRATO </w:t>
      </w:r>
    </w:p>
    <w:p w14:paraId="7B5AECC7" w14:textId="77777777" w:rsidR="00883077" w:rsidRPr="005007E7" w:rsidRDefault="00883077" w:rsidP="00A937EA">
      <w:pPr>
        <w:pStyle w:val="Default"/>
        <w:ind w:right="49"/>
        <w:jc w:val="both"/>
        <w:rPr>
          <w:rFonts w:ascii="Arial Narrow" w:hAnsi="Arial Narrow"/>
          <w:b/>
          <w:color w:val="auto"/>
          <w:sz w:val="22"/>
          <w:szCs w:val="22"/>
          <w:lang w:val="es-ES_tradnl"/>
        </w:rPr>
      </w:pPr>
    </w:p>
    <w:p w14:paraId="6A3A7671" w14:textId="5B46909A" w:rsidR="00883077" w:rsidRPr="005007E7" w:rsidRDefault="00883077" w:rsidP="00A937EA">
      <w:pPr>
        <w:autoSpaceDE w:val="0"/>
        <w:autoSpaceDN w:val="0"/>
        <w:adjustRightInd w:val="0"/>
        <w:spacing w:after="0" w:line="240" w:lineRule="auto"/>
        <w:jc w:val="both"/>
        <w:rPr>
          <w:rFonts w:ascii="Arial Narrow" w:hAnsi="Arial Narrow" w:cs="Arial"/>
          <w:b/>
          <w:lang w:val="es-ES_tradnl"/>
        </w:rPr>
      </w:pPr>
      <w:r w:rsidRPr="005007E7">
        <w:rPr>
          <w:rFonts w:ascii="Arial Narrow" w:hAnsi="Arial Narrow" w:cs="Arial"/>
          <w:b/>
          <w:lang w:val="es-ES_tradnl"/>
        </w:rPr>
        <w:t>1</w:t>
      </w:r>
      <w:r w:rsidR="00A937EA" w:rsidRPr="005007E7">
        <w:rPr>
          <w:rFonts w:ascii="Arial Narrow" w:hAnsi="Arial Narrow" w:cs="Arial"/>
          <w:b/>
          <w:lang w:val="es-ES_tradnl"/>
        </w:rPr>
        <w:t>2</w:t>
      </w:r>
      <w:r w:rsidRPr="005007E7">
        <w:rPr>
          <w:rFonts w:ascii="Arial Narrow" w:hAnsi="Arial Narrow" w:cs="Arial"/>
          <w:b/>
          <w:lang w:val="es-ES_tradnl"/>
        </w:rPr>
        <w:t xml:space="preserve">.1. OBLIGACIONES DEL CONTRATISTA </w:t>
      </w:r>
    </w:p>
    <w:p w14:paraId="0D8597B8" w14:textId="6A591EB9" w:rsidR="00A937EA" w:rsidRPr="005007E7" w:rsidRDefault="00A937EA" w:rsidP="00A937EA">
      <w:pPr>
        <w:tabs>
          <w:tab w:val="left" w:pos="142"/>
          <w:tab w:val="left" w:pos="223"/>
          <w:tab w:val="left" w:pos="284"/>
        </w:tabs>
        <w:spacing w:after="0" w:line="240" w:lineRule="auto"/>
        <w:rPr>
          <w:rFonts w:ascii="Arial Narrow" w:hAnsi="Arial Narrow" w:cs="Arial"/>
          <w:shd w:val="clear" w:color="auto" w:fill="FFFFFF"/>
          <w:lang w:val="es-ES_tradnl"/>
        </w:rPr>
      </w:pPr>
      <w:r w:rsidRPr="005007E7">
        <w:rPr>
          <w:rFonts w:ascii="Arial Narrow" w:hAnsi="Arial Narrow" w:cs="Arial"/>
          <w:shd w:val="clear" w:color="auto" w:fill="FFFFFF"/>
          <w:lang w:val="es-ES_tradnl"/>
        </w:rPr>
        <w:t xml:space="preserve">Ver </w:t>
      </w:r>
      <w:r w:rsidR="00730CF8">
        <w:rPr>
          <w:rFonts w:ascii="Arial Narrow" w:hAnsi="Arial Narrow" w:cs="Arial"/>
          <w:shd w:val="clear" w:color="auto" w:fill="FFFFFF"/>
          <w:lang w:val="es-ES_tradnl"/>
        </w:rPr>
        <w:t xml:space="preserve">Documento de Estudios Previos y </w:t>
      </w:r>
      <w:r w:rsidRPr="005007E7">
        <w:rPr>
          <w:rFonts w:ascii="Arial Narrow" w:hAnsi="Arial Narrow" w:cs="Arial"/>
          <w:shd w:val="clear" w:color="auto" w:fill="FFFFFF"/>
          <w:lang w:val="es-ES_tradnl"/>
        </w:rPr>
        <w:t>Anexo No. 1 ESPECIFICACIONES TÉCNICAS.</w:t>
      </w:r>
    </w:p>
    <w:p w14:paraId="383ADFBC" w14:textId="77777777" w:rsidR="00A937EA" w:rsidRPr="005007E7" w:rsidRDefault="00A937EA" w:rsidP="00A937EA">
      <w:pPr>
        <w:autoSpaceDE w:val="0"/>
        <w:autoSpaceDN w:val="0"/>
        <w:adjustRightInd w:val="0"/>
        <w:spacing w:after="0" w:line="240" w:lineRule="auto"/>
        <w:contextualSpacing/>
        <w:jc w:val="both"/>
        <w:rPr>
          <w:rFonts w:ascii="Arial Narrow" w:eastAsia="Calibri" w:hAnsi="Arial Narrow" w:cs="Arial"/>
          <w:lang w:val="es-ES_tradnl" w:eastAsia="es-ES"/>
        </w:rPr>
      </w:pPr>
    </w:p>
    <w:p w14:paraId="7ACE73B2" w14:textId="47FD01F3" w:rsidR="00A937EA" w:rsidRPr="00417DBB" w:rsidRDefault="00A937EA" w:rsidP="0060282F">
      <w:pPr>
        <w:pStyle w:val="Prrafodelista"/>
        <w:numPr>
          <w:ilvl w:val="2"/>
          <w:numId w:val="35"/>
        </w:numPr>
        <w:jc w:val="both"/>
        <w:rPr>
          <w:rFonts w:ascii="Arial Narrow" w:hAnsi="Arial Narrow" w:cs="Arial"/>
          <w:b/>
          <w:noProof/>
          <w:sz w:val="22"/>
          <w:szCs w:val="22"/>
          <w:lang w:val="es-ES_tradnl"/>
        </w:rPr>
      </w:pPr>
      <w:r w:rsidRPr="00417DBB">
        <w:rPr>
          <w:rFonts w:ascii="Arial Narrow" w:hAnsi="Arial Narrow" w:cs="Arial"/>
          <w:b/>
          <w:noProof/>
          <w:sz w:val="22"/>
          <w:szCs w:val="22"/>
          <w:lang w:val="es-ES_tradnl"/>
        </w:rPr>
        <w:t>OBLIGACIONES ESPECÍFICAS DEL CONTRATISTA:</w:t>
      </w:r>
    </w:p>
    <w:p w14:paraId="70D43946" w14:textId="4374806E" w:rsidR="00A937EA" w:rsidRPr="005007E7" w:rsidRDefault="00A937EA" w:rsidP="00FE7289">
      <w:pPr>
        <w:tabs>
          <w:tab w:val="left" w:pos="142"/>
          <w:tab w:val="left" w:pos="223"/>
          <w:tab w:val="left" w:pos="284"/>
        </w:tabs>
        <w:spacing w:after="0"/>
        <w:rPr>
          <w:rFonts w:ascii="Arial Narrow" w:hAnsi="Arial Narrow" w:cs="Arial"/>
          <w:shd w:val="clear" w:color="auto" w:fill="FFFFFF"/>
          <w:lang w:val="es-ES_tradnl"/>
        </w:rPr>
      </w:pPr>
      <w:r w:rsidRPr="005007E7">
        <w:rPr>
          <w:rFonts w:ascii="Arial Narrow" w:hAnsi="Arial Narrow" w:cs="Arial"/>
          <w:shd w:val="clear" w:color="auto" w:fill="FFFFFF"/>
          <w:lang w:val="es-ES_tradnl"/>
        </w:rPr>
        <w:t xml:space="preserve">Ver </w:t>
      </w:r>
      <w:r w:rsidR="00730CF8">
        <w:rPr>
          <w:rFonts w:ascii="Arial Narrow" w:hAnsi="Arial Narrow" w:cs="Arial"/>
          <w:shd w:val="clear" w:color="auto" w:fill="FFFFFF"/>
          <w:lang w:val="es-ES_tradnl"/>
        </w:rPr>
        <w:t>Documento de Estudios Previos y</w:t>
      </w:r>
      <w:r w:rsidR="00730CF8" w:rsidRPr="005007E7">
        <w:rPr>
          <w:rFonts w:ascii="Arial Narrow" w:hAnsi="Arial Narrow" w:cs="Arial"/>
          <w:shd w:val="clear" w:color="auto" w:fill="FFFFFF"/>
          <w:lang w:val="es-ES_tradnl"/>
        </w:rPr>
        <w:t xml:space="preserve"> </w:t>
      </w:r>
      <w:r w:rsidRPr="005007E7">
        <w:rPr>
          <w:rFonts w:ascii="Arial Narrow" w:hAnsi="Arial Narrow" w:cs="Arial"/>
          <w:shd w:val="clear" w:color="auto" w:fill="FFFFFF"/>
          <w:lang w:val="es-ES_tradnl"/>
        </w:rPr>
        <w:t>Anexo No. 1 ESPECIFICACIONES TÉCNICAS.</w:t>
      </w:r>
    </w:p>
    <w:p w14:paraId="534AE20A" w14:textId="77777777" w:rsidR="00A937EA" w:rsidRPr="005007E7" w:rsidRDefault="00A937EA" w:rsidP="00A937EA">
      <w:pPr>
        <w:autoSpaceDE w:val="0"/>
        <w:autoSpaceDN w:val="0"/>
        <w:adjustRightInd w:val="0"/>
        <w:spacing w:after="0" w:line="240" w:lineRule="auto"/>
        <w:contextualSpacing/>
        <w:jc w:val="both"/>
        <w:rPr>
          <w:rFonts w:ascii="Arial Narrow" w:eastAsia="Calibri" w:hAnsi="Arial Narrow" w:cs="Arial"/>
          <w:lang w:val="es-ES_tradnl" w:eastAsia="es-ES"/>
        </w:rPr>
      </w:pPr>
    </w:p>
    <w:p w14:paraId="7D67CAC7" w14:textId="2CE728EF" w:rsidR="003D1B3E" w:rsidRPr="00417DBB" w:rsidRDefault="003D1B3E" w:rsidP="0060282F">
      <w:pPr>
        <w:pStyle w:val="Prrafodelista"/>
        <w:numPr>
          <w:ilvl w:val="2"/>
          <w:numId w:val="36"/>
        </w:numPr>
        <w:jc w:val="both"/>
        <w:rPr>
          <w:rFonts w:ascii="Arial Narrow" w:hAnsi="Arial Narrow" w:cs="Arial"/>
          <w:b/>
          <w:noProof/>
          <w:sz w:val="22"/>
          <w:szCs w:val="22"/>
          <w:lang w:val="es-ES_tradnl"/>
        </w:rPr>
      </w:pPr>
      <w:r w:rsidRPr="00417DBB">
        <w:rPr>
          <w:rFonts w:ascii="Arial Narrow" w:hAnsi="Arial Narrow" w:cs="Arial"/>
          <w:b/>
          <w:noProof/>
          <w:sz w:val="22"/>
          <w:szCs w:val="22"/>
          <w:lang w:val="es-ES_tradnl"/>
        </w:rPr>
        <w:t>OBLIGACIONES ESPECÍFICAS DEL CONTRATISTA:</w:t>
      </w:r>
    </w:p>
    <w:p w14:paraId="5DAAB7BD" w14:textId="472DB95F" w:rsidR="00FE7289" w:rsidRPr="005007E7" w:rsidRDefault="00FE7289" w:rsidP="00FE7289">
      <w:pPr>
        <w:tabs>
          <w:tab w:val="left" w:pos="142"/>
          <w:tab w:val="left" w:pos="223"/>
          <w:tab w:val="left" w:pos="284"/>
        </w:tabs>
        <w:spacing w:after="0"/>
        <w:rPr>
          <w:rFonts w:ascii="Arial Narrow" w:hAnsi="Arial Narrow" w:cs="Arial"/>
          <w:shd w:val="clear" w:color="auto" w:fill="FFFFFF"/>
          <w:lang w:val="es-ES_tradnl"/>
        </w:rPr>
      </w:pPr>
      <w:r w:rsidRPr="005007E7">
        <w:rPr>
          <w:rFonts w:ascii="Arial Narrow" w:hAnsi="Arial Narrow" w:cs="Arial"/>
          <w:shd w:val="clear" w:color="auto" w:fill="FFFFFF"/>
          <w:lang w:val="es-ES_tradnl"/>
        </w:rPr>
        <w:t xml:space="preserve">Ver </w:t>
      </w:r>
      <w:r w:rsidR="00730CF8">
        <w:rPr>
          <w:rFonts w:ascii="Arial Narrow" w:hAnsi="Arial Narrow" w:cs="Arial"/>
          <w:shd w:val="clear" w:color="auto" w:fill="FFFFFF"/>
          <w:lang w:val="es-ES_tradnl"/>
        </w:rPr>
        <w:t>Documento de Estudios Previos y</w:t>
      </w:r>
      <w:r w:rsidR="00730CF8" w:rsidRPr="005007E7">
        <w:rPr>
          <w:rFonts w:ascii="Arial Narrow" w:hAnsi="Arial Narrow" w:cs="Arial"/>
          <w:shd w:val="clear" w:color="auto" w:fill="FFFFFF"/>
          <w:lang w:val="es-ES_tradnl"/>
        </w:rPr>
        <w:t xml:space="preserve"> </w:t>
      </w:r>
      <w:r w:rsidRPr="005007E7">
        <w:rPr>
          <w:rFonts w:ascii="Arial Narrow" w:hAnsi="Arial Narrow" w:cs="Arial"/>
          <w:shd w:val="clear" w:color="auto" w:fill="FFFFFF"/>
          <w:lang w:val="es-ES_tradnl"/>
        </w:rPr>
        <w:t>Anexo No. 1 ESPECIFICACIONES TÉCNICAS.</w:t>
      </w:r>
    </w:p>
    <w:p w14:paraId="1A42B926" w14:textId="77777777" w:rsidR="003D1B3E" w:rsidRPr="005007E7" w:rsidRDefault="003D1B3E" w:rsidP="003D1B3E">
      <w:pPr>
        <w:tabs>
          <w:tab w:val="left" w:pos="284"/>
          <w:tab w:val="left" w:pos="318"/>
        </w:tabs>
        <w:spacing w:after="0" w:line="240" w:lineRule="auto"/>
        <w:jc w:val="both"/>
        <w:rPr>
          <w:rFonts w:ascii="Arial Narrow" w:eastAsia="Times New Roman" w:hAnsi="Arial Narrow" w:cs="Arial"/>
          <w:lang w:val="es-ES_tradnl" w:eastAsia="es-ES"/>
        </w:rPr>
      </w:pPr>
    </w:p>
    <w:p w14:paraId="67414CFA" w14:textId="19A2C29B" w:rsidR="003D1B3E" w:rsidRPr="005007E7" w:rsidRDefault="003D1B3E" w:rsidP="0060282F">
      <w:pPr>
        <w:pStyle w:val="Prrafodelista"/>
        <w:numPr>
          <w:ilvl w:val="1"/>
          <w:numId w:val="36"/>
        </w:numPr>
        <w:jc w:val="both"/>
        <w:rPr>
          <w:rFonts w:ascii="Arial Narrow" w:hAnsi="Arial Narrow" w:cs="Arial"/>
          <w:b/>
          <w:noProof/>
          <w:sz w:val="22"/>
          <w:szCs w:val="22"/>
          <w:lang w:val="es-ES_tradnl"/>
        </w:rPr>
      </w:pPr>
      <w:r w:rsidRPr="005007E7">
        <w:rPr>
          <w:rFonts w:ascii="Arial Narrow" w:hAnsi="Arial Narrow" w:cs="Arial"/>
          <w:b/>
          <w:noProof/>
          <w:sz w:val="22"/>
          <w:szCs w:val="22"/>
          <w:lang w:val="es-ES_tradnl"/>
        </w:rPr>
        <w:t>OBLIGACIONES DE LA USPEC:</w:t>
      </w:r>
    </w:p>
    <w:p w14:paraId="53A2047F" w14:textId="23911A4D" w:rsidR="00FE7289" w:rsidRPr="00730CF8" w:rsidRDefault="00FE7289" w:rsidP="00730CF8">
      <w:pPr>
        <w:tabs>
          <w:tab w:val="left" w:pos="142"/>
          <w:tab w:val="left" w:pos="223"/>
          <w:tab w:val="left" w:pos="284"/>
        </w:tabs>
        <w:rPr>
          <w:rFonts w:ascii="Arial Narrow" w:hAnsi="Arial Narrow" w:cs="Arial"/>
          <w:shd w:val="clear" w:color="auto" w:fill="FFFFFF"/>
          <w:lang w:val="es-ES_tradnl"/>
        </w:rPr>
      </w:pPr>
      <w:r w:rsidRPr="00730CF8">
        <w:rPr>
          <w:rFonts w:ascii="Arial Narrow" w:hAnsi="Arial Narrow" w:cs="Arial"/>
          <w:shd w:val="clear" w:color="auto" w:fill="FFFFFF"/>
          <w:lang w:val="es-ES_tradnl"/>
        </w:rPr>
        <w:t xml:space="preserve">Ver </w:t>
      </w:r>
      <w:r w:rsidR="00730CF8" w:rsidRPr="00730CF8">
        <w:rPr>
          <w:rFonts w:ascii="Arial Narrow" w:hAnsi="Arial Narrow" w:cs="Arial"/>
          <w:shd w:val="clear" w:color="auto" w:fill="FFFFFF"/>
          <w:lang w:val="es-ES_tradnl"/>
        </w:rPr>
        <w:t xml:space="preserve">Documento de Estudios Previos y </w:t>
      </w:r>
      <w:r w:rsidRPr="00730CF8">
        <w:rPr>
          <w:rFonts w:ascii="Arial Narrow" w:hAnsi="Arial Narrow" w:cs="Arial"/>
          <w:shd w:val="clear" w:color="auto" w:fill="FFFFFF"/>
          <w:lang w:val="es-ES_tradnl"/>
        </w:rPr>
        <w:t>Anexo No. 1 ESPECIFICACIONES TÉCNICAS.</w:t>
      </w:r>
    </w:p>
    <w:p w14:paraId="7528CF84" w14:textId="77777777" w:rsidR="003C44FA" w:rsidRPr="005007E7" w:rsidRDefault="003C44FA" w:rsidP="00600910">
      <w:pPr>
        <w:autoSpaceDE w:val="0"/>
        <w:autoSpaceDN w:val="0"/>
        <w:adjustRightInd w:val="0"/>
        <w:spacing w:after="0" w:line="240" w:lineRule="auto"/>
        <w:jc w:val="both"/>
        <w:rPr>
          <w:rFonts w:ascii="Arial Narrow" w:hAnsi="Arial Narrow" w:cs="Arial"/>
          <w:b/>
          <w:lang w:val="es-ES_tradnl"/>
        </w:rPr>
      </w:pPr>
    </w:p>
    <w:p w14:paraId="07378FB0" w14:textId="10F6BFC7" w:rsidR="0097675A" w:rsidRPr="005007E7" w:rsidRDefault="00883077" w:rsidP="00600910">
      <w:pPr>
        <w:pStyle w:val="Default"/>
        <w:ind w:right="49"/>
        <w:jc w:val="both"/>
        <w:rPr>
          <w:rFonts w:ascii="Arial Narrow" w:hAnsi="Arial Narrow"/>
          <w:b/>
          <w:bCs/>
          <w:color w:val="auto"/>
          <w:sz w:val="22"/>
          <w:szCs w:val="22"/>
          <w:lang w:val="es-ES_tradnl"/>
        </w:rPr>
      </w:pPr>
      <w:r w:rsidRPr="005007E7">
        <w:rPr>
          <w:rFonts w:ascii="Arial Narrow" w:hAnsi="Arial Narrow"/>
          <w:b/>
          <w:color w:val="auto"/>
          <w:sz w:val="22"/>
          <w:szCs w:val="22"/>
          <w:lang w:val="es-ES_tradnl"/>
        </w:rPr>
        <w:t>1</w:t>
      </w:r>
      <w:r w:rsidR="00600910" w:rsidRPr="005007E7">
        <w:rPr>
          <w:rFonts w:ascii="Arial Narrow" w:hAnsi="Arial Narrow"/>
          <w:b/>
          <w:color w:val="auto"/>
          <w:sz w:val="22"/>
          <w:szCs w:val="22"/>
          <w:lang w:val="es-ES_tradnl"/>
        </w:rPr>
        <w:t>2</w:t>
      </w:r>
      <w:r w:rsidRPr="005007E7">
        <w:rPr>
          <w:rFonts w:ascii="Arial Narrow" w:hAnsi="Arial Narrow"/>
          <w:b/>
          <w:color w:val="auto"/>
          <w:sz w:val="22"/>
          <w:szCs w:val="22"/>
          <w:lang w:val="es-ES_tradnl"/>
        </w:rPr>
        <w:t>.</w:t>
      </w:r>
      <w:r w:rsidR="00600910" w:rsidRPr="005007E7">
        <w:rPr>
          <w:rFonts w:ascii="Arial Narrow" w:hAnsi="Arial Narrow"/>
          <w:b/>
          <w:color w:val="auto"/>
          <w:sz w:val="22"/>
          <w:szCs w:val="22"/>
          <w:lang w:val="es-ES_tradnl"/>
        </w:rPr>
        <w:t>3</w:t>
      </w:r>
      <w:r w:rsidRPr="005007E7">
        <w:rPr>
          <w:rFonts w:ascii="Arial Narrow" w:hAnsi="Arial Narrow"/>
          <w:b/>
          <w:color w:val="auto"/>
          <w:sz w:val="22"/>
          <w:szCs w:val="22"/>
          <w:lang w:val="es-ES_tradnl"/>
        </w:rPr>
        <w:t xml:space="preserve">. </w:t>
      </w:r>
      <w:r w:rsidR="0097675A" w:rsidRPr="005007E7">
        <w:rPr>
          <w:rFonts w:ascii="Arial Narrow" w:hAnsi="Arial Narrow"/>
          <w:b/>
          <w:bCs/>
          <w:color w:val="auto"/>
          <w:sz w:val="22"/>
          <w:szCs w:val="22"/>
          <w:lang w:val="es-ES_tradnl"/>
        </w:rPr>
        <w:t>CLÁUSULA</w:t>
      </w:r>
      <w:r w:rsidR="00600910" w:rsidRPr="005007E7">
        <w:rPr>
          <w:rFonts w:ascii="Arial Narrow" w:hAnsi="Arial Narrow"/>
          <w:b/>
          <w:bCs/>
          <w:color w:val="auto"/>
          <w:sz w:val="22"/>
          <w:szCs w:val="22"/>
          <w:lang w:val="es-ES_tradnl"/>
        </w:rPr>
        <w:t>S</w:t>
      </w:r>
    </w:p>
    <w:p w14:paraId="798FF759" w14:textId="77777777" w:rsidR="0097675A" w:rsidRPr="005007E7" w:rsidRDefault="0097675A" w:rsidP="00600910">
      <w:pPr>
        <w:pStyle w:val="Default"/>
        <w:ind w:right="49"/>
        <w:jc w:val="both"/>
        <w:rPr>
          <w:rFonts w:ascii="Arial Narrow" w:hAnsi="Arial Narrow"/>
          <w:b/>
          <w:color w:val="auto"/>
          <w:sz w:val="22"/>
          <w:szCs w:val="22"/>
          <w:lang w:val="es-ES_tradnl"/>
        </w:rPr>
      </w:pPr>
    </w:p>
    <w:p w14:paraId="23111C2D" w14:textId="77777777" w:rsidR="00883077" w:rsidRPr="005007E7" w:rsidRDefault="00883077" w:rsidP="00600910">
      <w:pPr>
        <w:pStyle w:val="Default"/>
        <w:ind w:right="49"/>
        <w:jc w:val="both"/>
        <w:rPr>
          <w:rFonts w:ascii="Arial Narrow" w:hAnsi="Arial Narrow"/>
          <w:b/>
          <w:color w:val="auto"/>
          <w:sz w:val="22"/>
          <w:szCs w:val="22"/>
          <w:lang w:val="es-ES_tradnl"/>
        </w:rPr>
      </w:pPr>
      <w:r w:rsidRPr="005007E7">
        <w:rPr>
          <w:rFonts w:ascii="Arial Narrow" w:hAnsi="Arial Narrow"/>
          <w:b/>
          <w:color w:val="auto"/>
          <w:sz w:val="22"/>
          <w:szCs w:val="22"/>
          <w:lang w:val="es-ES_tradnl"/>
        </w:rPr>
        <w:t xml:space="preserve">MULTAS </w:t>
      </w:r>
    </w:p>
    <w:p w14:paraId="696E2FE9" w14:textId="77777777" w:rsidR="007369D8" w:rsidRDefault="007369D8" w:rsidP="00600910">
      <w:pPr>
        <w:pStyle w:val="Default"/>
        <w:ind w:right="49"/>
        <w:jc w:val="both"/>
        <w:rPr>
          <w:rFonts w:ascii="Arial Narrow" w:hAnsi="Arial Narrow"/>
          <w:color w:val="auto"/>
          <w:sz w:val="22"/>
          <w:szCs w:val="22"/>
          <w:lang w:val="es-ES_tradnl"/>
        </w:rPr>
      </w:pPr>
    </w:p>
    <w:p w14:paraId="657612C8" w14:textId="77777777" w:rsidR="007B6DBA" w:rsidRPr="005007E7" w:rsidRDefault="007B6DBA" w:rsidP="00600910">
      <w:pPr>
        <w:pStyle w:val="Default"/>
        <w:ind w:right="49"/>
        <w:jc w:val="both"/>
        <w:rPr>
          <w:rFonts w:ascii="Arial Narrow" w:hAnsi="Arial Narrow"/>
          <w:color w:val="auto"/>
          <w:sz w:val="22"/>
          <w:szCs w:val="22"/>
          <w:lang w:val="es-ES_tradnl"/>
        </w:rPr>
      </w:pPr>
      <w:r w:rsidRPr="005007E7">
        <w:rPr>
          <w:rFonts w:ascii="Arial Narrow" w:hAnsi="Arial Narrow"/>
          <w:color w:val="auto"/>
          <w:sz w:val="22"/>
          <w:szCs w:val="22"/>
          <w:lang w:val="es-ES_tradnl"/>
        </w:rPr>
        <w:t xml:space="preserve">En caso de incumplimiento parcial de las obligaciones contractuales por parte del CONTRATISTA, y como acto independiente de la cláusula penal pecuniaria, si a ello hubiere lugar, la </w:t>
      </w:r>
      <w:r w:rsidRPr="005007E7">
        <w:rPr>
          <w:rFonts w:ascii="Arial Narrow" w:hAnsi="Arial Narrow"/>
          <w:bCs/>
          <w:color w:val="auto"/>
          <w:sz w:val="22"/>
          <w:szCs w:val="22"/>
          <w:lang w:val="es-ES_tradnl"/>
        </w:rPr>
        <w:t xml:space="preserve">UNIDAD DE SERVICIOS PENITENCIARIOS Y CARCELARIOS – USPEC </w:t>
      </w:r>
      <w:r w:rsidRPr="005007E7">
        <w:rPr>
          <w:rFonts w:ascii="Arial Narrow" w:hAnsi="Arial Narrow"/>
          <w:color w:val="auto"/>
          <w:sz w:val="22"/>
          <w:szCs w:val="22"/>
          <w:lang w:val="es-ES_tradnl"/>
        </w:rPr>
        <w:t>impondrá multas diarias equivalentes hasta el uno por ciento (1%) del valor total del contrato, sin que el total de las mismas exceda el diez por ciento (10%) del valor total del mismo.</w:t>
      </w:r>
    </w:p>
    <w:p w14:paraId="7DBB81F5" w14:textId="77777777" w:rsidR="007B6DBA" w:rsidRPr="005007E7" w:rsidRDefault="007B6DBA" w:rsidP="00600910">
      <w:pPr>
        <w:pStyle w:val="Default"/>
        <w:ind w:right="49"/>
        <w:jc w:val="both"/>
        <w:rPr>
          <w:rFonts w:ascii="Arial Narrow" w:hAnsi="Arial Narrow"/>
          <w:color w:val="auto"/>
          <w:sz w:val="22"/>
          <w:szCs w:val="22"/>
          <w:lang w:val="es-ES_tradnl"/>
        </w:rPr>
      </w:pPr>
    </w:p>
    <w:p w14:paraId="1D758526" w14:textId="77777777" w:rsidR="007B6DBA" w:rsidRPr="005007E7" w:rsidRDefault="007B6DBA" w:rsidP="00600910">
      <w:pPr>
        <w:pStyle w:val="Cuerpodeltexto20"/>
        <w:shd w:val="clear" w:color="auto" w:fill="auto"/>
        <w:spacing w:after="0" w:line="240" w:lineRule="auto"/>
        <w:ind w:right="49" w:firstLine="0"/>
        <w:jc w:val="both"/>
        <w:rPr>
          <w:rFonts w:ascii="Arial Narrow" w:eastAsia="Calibri" w:hAnsi="Arial Narrow"/>
          <w:b w:val="0"/>
          <w:bCs w:val="0"/>
          <w:sz w:val="22"/>
          <w:szCs w:val="22"/>
          <w:lang w:val="es-ES_tradnl"/>
        </w:rPr>
      </w:pPr>
      <w:r w:rsidRPr="005007E7">
        <w:rPr>
          <w:rFonts w:ascii="Arial Narrow" w:eastAsia="Calibri" w:hAnsi="Arial Narrow"/>
          <w:b w:val="0"/>
          <w:bCs w:val="0"/>
          <w:sz w:val="22"/>
          <w:szCs w:val="22"/>
          <w:lang w:val="es-ES_tradnl"/>
        </w:rPr>
        <w:t>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la UNIDAD DE SERVICIOS PENITENCIARIOS Y CARCELARIOS - USPEC las cobrará por la vía ejecutiva, para lo cual, el presente contrato, junto con el acto de imposición de la multa, prestará mérito de título ejecutivo.</w:t>
      </w:r>
    </w:p>
    <w:p w14:paraId="4081C112" w14:textId="77777777" w:rsidR="007B6DBA" w:rsidRPr="005007E7" w:rsidRDefault="007B6DBA" w:rsidP="00600910">
      <w:pPr>
        <w:pStyle w:val="Cuerpodeltexto20"/>
        <w:shd w:val="clear" w:color="auto" w:fill="auto"/>
        <w:spacing w:after="0" w:line="240" w:lineRule="auto"/>
        <w:ind w:right="49" w:firstLine="0"/>
        <w:jc w:val="both"/>
        <w:rPr>
          <w:rFonts w:ascii="Arial Narrow" w:eastAsia="Calibri" w:hAnsi="Arial Narrow"/>
          <w:b w:val="0"/>
          <w:bCs w:val="0"/>
          <w:sz w:val="22"/>
          <w:szCs w:val="22"/>
          <w:lang w:val="es-ES_tradnl"/>
        </w:rPr>
      </w:pPr>
    </w:p>
    <w:p w14:paraId="4CD8A734" w14:textId="77777777" w:rsidR="007B6DBA" w:rsidRPr="005007E7" w:rsidRDefault="007B6DBA" w:rsidP="00600910">
      <w:pPr>
        <w:pStyle w:val="Prrafodelista"/>
        <w:autoSpaceDE w:val="0"/>
        <w:autoSpaceDN w:val="0"/>
        <w:adjustRightInd w:val="0"/>
        <w:ind w:left="0" w:right="49"/>
        <w:jc w:val="both"/>
        <w:outlineLvl w:val="1"/>
        <w:rPr>
          <w:rFonts w:ascii="Arial Narrow" w:hAnsi="Arial Narrow" w:cs="Arial"/>
          <w:b/>
          <w:bCs/>
          <w:sz w:val="22"/>
          <w:szCs w:val="22"/>
          <w:lang w:val="es-ES_tradnl"/>
        </w:rPr>
      </w:pPr>
      <w:r w:rsidRPr="005007E7">
        <w:rPr>
          <w:rFonts w:ascii="Arial Narrow" w:hAnsi="Arial Narrow" w:cs="Arial"/>
          <w:b/>
          <w:bCs/>
          <w:sz w:val="22"/>
          <w:szCs w:val="22"/>
          <w:lang w:val="es-ES_tradnl"/>
        </w:rPr>
        <w:t>CLÁUSULA PENAL PECUNIARIA</w:t>
      </w:r>
    </w:p>
    <w:p w14:paraId="4330FAB3" w14:textId="77777777" w:rsidR="007369D8" w:rsidRDefault="007369D8" w:rsidP="00600910">
      <w:pPr>
        <w:autoSpaceDE w:val="0"/>
        <w:autoSpaceDN w:val="0"/>
        <w:adjustRightInd w:val="0"/>
        <w:spacing w:after="0" w:line="240" w:lineRule="auto"/>
        <w:ind w:right="49"/>
        <w:jc w:val="both"/>
        <w:rPr>
          <w:rFonts w:ascii="Arial Narrow" w:hAnsi="Arial Narrow" w:cs="Arial"/>
          <w:lang w:val="es-ES_tradnl"/>
        </w:rPr>
      </w:pPr>
    </w:p>
    <w:p w14:paraId="67632834" w14:textId="012F2F95" w:rsidR="007B6DBA" w:rsidRPr="005007E7" w:rsidRDefault="007B6DBA" w:rsidP="00600910">
      <w:pPr>
        <w:autoSpaceDE w:val="0"/>
        <w:autoSpaceDN w:val="0"/>
        <w:adjustRightInd w:val="0"/>
        <w:spacing w:after="0" w:line="240" w:lineRule="auto"/>
        <w:ind w:right="49"/>
        <w:jc w:val="both"/>
        <w:rPr>
          <w:rFonts w:ascii="Arial Narrow" w:hAnsi="Arial Narrow" w:cs="Arial"/>
          <w:lang w:val="es-ES_tradnl"/>
        </w:rPr>
      </w:pPr>
      <w:r w:rsidRPr="005007E7">
        <w:rPr>
          <w:rFonts w:ascii="Arial Narrow" w:hAnsi="Arial Narrow" w:cs="Arial"/>
          <w:lang w:val="es-ES_tradnl"/>
        </w:rPr>
        <w:t>En caso de incumplimiento total o parcial</w:t>
      </w:r>
      <w:r w:rsidR="00600910" w:rsidRPr="005007E7">
        <w:rPr>
          <w:rFonts w:ascii="Arial Narrow" w:hAnsi="Arial Narrow" w:cs="Arial"/>
          <w:lang w:val="es-ES_tradnl"/>
        </w:rPr>
        <w:t xml:space="preserve"> del contratista </w:t>
      </w:r>
      <w:r w:rsidRPr="005007E7">
        <w:rPr>
          <w:rFonts w:ascii="Arial Narrow" w:hAnsi="Arial Narrow" w:cs="Arial"/>
          <w:lang w:val="es-ES_tradnl"/>
        </w:rPr>
        <w:t xml:space="preserve">la </w:t>
      </w:r>
      <w:r w:rsidRPr="005007E7">
        <w:rPr>
          <w:rFonts w:ascii="Arial Narrow" w:hAnsi="Arial Narrow" w:cs="Arial"/>
          <w:bCs/>
          <w:lang w:val="es-ES_tradnl"/>
        </w:rPr>
        <w:t xml:space="preserve">UNIDAD DE SERVICIOS PENITENCIARIOS Y CARCELARIOS - USPEC </w:t>
      </w:r>
      <w:r w:rsidRPr="005007E7">
        <w:rPr>
          <w:rFonts w:ascii="Arial Narrow" w:hAnsi="Arial Narrow" w:cs="Arial"/>
          <w:lang w:val="es-ES_tradnl"/>
        </w:rPr>
        <w:t xml:space="preserve">cobrará como indemnización una suma equivalente al veinte por ciento (20%) del valor total del contrato a título de pena, sin que por ello quede afectado el derecho de </w:t>
      </w:r>
      <w:r w:rsidRPr="005007E7">
        <w:rPr>
          <w:rFonts w:ascii="Arial Narrow" w:hAnsi="Arial Narrow" w:cs="Arial"/>
          <w:bCs/>
          <w:lang w:val="es-ES_tradnl"/>
        </w:rPr>
        <w:t xml:space="preserve">UNIDAD DE SERVICIOS PENITENCIARIOS Y CARCELARIOS – USPEC </w:t>
      </w:r>
      <w:r w:rsidRPr="005007E7">
        <w:rPr>
          <w:rFonts w:ascii="Arial Narrow" w:hAnsi="Arial Narrow" w:cs="Arial"/>
          <w:lang w:val="es-ES_tradnl"/>
        </w:rPr>
        <w:t xml:space="preserve">a cobrar integralmente el valor de lo debido que no haya quedado satisfecho con el veinte por ciento (20%) anterior, y de todos los perjuicios que pudieran ocasionarse como consecuencia del incumplimiento. </w:t>
      </w:r>
    </w:p>
    <w:p w14:paraId="490E84EF" w14:textId="77777777" w:rsidR="007369D8" w:rsidRDefault="007369D8" w:rsidP="00600910">
      <w:pPr>
        <w:autoSpaceDE w:val="0"/>
        <w:autoSpaceDN w:val="0"/>
        <w:adjustRightInd w:val="0"/>
        <w:spacing w:after="0" w:line="240" w:lineRule="auto"/>
        <w:ind w:right="49"/>
        <w:jc w:val="both"/>
        <w:rPr>
          <w:rFonts w:ascii="Arial Narrow" w:hAnsi="Arial Narrow" w:cs="Arial"/>
          <w:lang w:val="es-ES_tradnl"/>
        </w:rPr>
      </w:pPr>
    </w:p>
    <w:p w14:paraId="620A3C9D" w14:textId="77777777" w:rsidR="007B6DBA" w:rsidRPr="005007E7" w:rsidRDefault="007B6DBA" w:rsidP="00600910">
      <w:pPr>
        <w:autoSpaceDE w:val="0"/>
        <w:autoSpaceDN w:val="0"/>
        <w:adjustRightInd w:val="0"/>
        <w:spacing w:after="0" w:line="240" w:lineRule="auto"/>
        <w:ind w:right="49"/>
        <w:jc w:val="both"/>
        <w:rPr>
          <w:rFonts w:ascii="Arial Narrow" w:hAnsi="Arial Narrow" w:cs="Arial"/>
          <w:lang w:val="es-ES_tradnl"/>
        </w:rPr>
      </w:pPr>
      <w:r w:rsidRPr="005007E7">
        <w:rPr>
          <w:rFonts w:ascii="Arial Narrow" w:hAnsi="Arial Narrow" w:cs="Arial"/>
          <w:lang w:val="es-ES_tradnl"/>
        </w:rPr>
        <w:t xml:space="preserve">La </w:t>
      </w:r>
      <w:r w:rsidRPr="005007E7">
        <w:rPr>
          <w:rFonts w:ascii="Arial Narrow" w:hAnsi="Arial Narrow" w:cs="Arial"/>
          <w:bCs/>
          <w:lang w:val="es-ES_tradnl"/>
        </w:rPr>
        <w:t>UNIDAD DE SERVICIOS PENITENCIARIOS Y CARCELARIOS - USPEC</w:t>
      </w:r>
      <w:r w:rsidRPr="005007E7">
        <w:rPr>
          <w:rFonts w:ascii="Arial Narrow" w:hAnsi="Arial Narrow" w:cs="Arial"/>
          <w:lang w:val="es-ES_tradnl"/>
        </w:rPr>
        <w:t xml:space="preserve">, podrá descontar y tomar directamente el valor que resultare a cargo del CONTRATISTA por este concepto, de cualquier suma que se le adeude al CONTRATISTA, en razón del contrato o en su defecto, hacer efectiva, en lo pertinente, la garantía única. Si lo anterior no fuera posible, la </w:t>
      </w:r>
      <w:r w:rsidRPr="005007E7">
        <w:rPr>
          <w:rFonts w:ascii="Arial Narrow" w:hAnsi="Arial Narrow" w:cs="Arial"/>
          <w:bCs/>
          <w:lang w:val="es-ES_tradnl"/>
        </w:rPr>
        <w:t xml:space="preserve">UNIDAD DE SERVICIOS PENITENCIARIOS Y CARCELARIOS - USPEC </w:t>
      </w:r>
      <w:r w:rsidRPr="005007E7">
        <w:rPr>
          <w:rFonts w:ascii="Arial Narrow" w:hAnsi="Arial Narrow" w:cs="Arial"/>
          <w:lang w:val="es-ES_tradnl"/>
        </w:rPr>
        <w:t xml:space="preserve">cobrará la pena pecuniaria por vía de la Jurisdicción Coactiva conforme a la ley. Lo anterior sin perjuicio del derecho que conservará la </w:t>
      </w:r>
      <w:r w:rsidRPr="005007E7">
        <w:rPr>
          <w:rFonts w:ascii="Arial Narrow" w:hAnsi="Arial Narrow" w:cs="Arial"/>
          <w:bCs/>
          <w:lang w:val="es-ES_tradnl"/>
        </w:rPr>
        <w:t>UNIDAD DE SERVICIOS PENITENCIARIOS Y CARCELARIOS - USPEC</w:t>
      </w:r>
      <w:r w:rsidRPr="005007E7">
        <w:rPr>
          <w:rFonts w:ascii="Arial Narrow" w:hAnsi="Arial Narrow" w:cs="Arial"/>
          <w:lang w:val="es-ES_tradnl"/>
        </w:rPr>
        <w:t>, de aceptar el cumplimiento tardío de la obligación, simultáneamente con el cobro de la cláusula penal, cuando ello sea el caso.</w:t>
      </w:r>
    </w:p>
    <w:p w14:paraId="7C731753" w14:textId="77777777" w:rsidR="00600910" w:rsidRPr="005007E7" w:rsidRDefault="00600910" w:rsidP="00600910">
      <w:pPr>
        <w:pStyle w:val="Cuerpodeltexto0"/>
        <w:shd w:val="clear" w:color="auto" w:fill="auto"/>
        <w:spacing w:after="0" w:line="240" w:lineRule="auto"/>
        <w:ind w:left="20" w:right="49" w:firstLine="0"/>
        <w:rPr>
          <w:rFonts w:ascii="Arial Narrow" w:hAnsi="Arial Narrow"/>
          <w:sz w:val="22"/>
          <w:szCs w:val="22"/>
          <w:lang w:val="es-ES_tradnl"/>
        </w:rPr>
      </w:pPr>
    </w:p>
    <w:p w14:paraId="7381ABF7" w14:textId="083FE3FC" w:rsidR="00346936" w:rsidRPr="005007E7" w:rsidRDefault="007B6DBA" w:rsidP="00600910">
      <w:pPr>
        <w:pStyle w:val="Cuerpodeltexto0"/>
        <w:shd w:val="clear" w:color="auto" w:fill="auto"/>
        <w:spacing w:after="0" w:line="240" w:lineRule="auto"/>
        <w:ind w:left="20" w:right="49" w:firstLine="0"/>
        <w:rPr>
          <w:rFonts w:ascii="Arial Narrow" w:hAnsi="Arial Narrow"/>
          <w:sz w:val="22"/>
          <w:szCs w:val="22"/>
          <w:lang w:val="es-ES_tradnl"/>
        </w:rPr>
      </w:pPr>
      <w:r w:rsidRPr="005007E7">
        <w:rPr>
          <w:rFonts w:ascii="Arial Narrow" w:hAnsi="Arial Narrow"/>
          <w:sz w:val="22"/>
          <w:szCs w:val="22"/>
          <w:lang w:val="es-ES_tradnl"/>
        </w:rPr>
        <w:t>El valor de las multas y de la pena se tomará del saldo a favor del CONTRATISTA si lo hubiere, o si no, de la garantía constituida y si esto último no fuere posible, se cobrará ante la Jurisdicción de lo Contencioso Administrativo. Lo anterior, de acuerdo con lo señalado en el parágrafo del artí</w:t>
      </w:r>
      <w:r w:rsidR="00002729" w:rsidRPr="005007E7">
        <w:rPr>
          <w:rFonts w:ascii="Arial Narrow" w:hAnsi="Arial Narrow"/>
          <w:sz w:val="22"/>
          <w:szCs w:val="22"/>
          <w:lang w:val="es-ES_tradnl"/>
        </w:rPr>
        <w:t>culo 17 de la Ley 1150 de 2007.</w:t>
      </w:r>
    </w:p>
    <w:p w14:paraId="50AF1B84" w14:textId="77777777" w:rsidR="00346936" w:rsidRPr="005007E7" w:rsidRDefault="00346936" w:rsidP="00600910">
      <w:pPr>
        <w:pStyle w:val="Default"/>
        <w:ind w:right="49"/>
        <w:jc w:val="both"/>
        <w:outlineLvl w:val="1"/>
        <w:rPr>
          <w:rFonts w:ascii="Arial Narrow" w:hAnsi="Arial Narrow"/>
          <w:b/>
          <w:color w:val="auto"/>
          <w:sz w:val="22"/>
          <w:szCs w:val="22"/>
          <w:lang w:val="es-ES_tradnl"/>
        </w:rPr>
      </w:pPr>
    </w:p>
    <w:p w14:paraId="2BAC6B85" w14:textId="77777777" w:rsidR="007B6DBA" w:rsidRPr="005007E7" w:rsidRDefault="007B6DBA" w:rsidP="00600910">
      <w:pPr>
        <w:pStyle w:val="Default"/>
        <w:ind w:right="49"/>
        <w:jc w:val="both"/>
        <w:outlineLvl w:val="1"/>
        <w:rPr>
          <w:rFonts w:ascii="Arial Narrow" w:hAnsi="Arial Narrow"/>
          <w:b/>
          <w:color w:val="auto"/>
          <w:sz w:val="22"/>
          <w:szCs w:val="22"/>
          <w:lang w:val="es-ES_tradnl"/>
        </w:rPr>
      </w:pPr>
      <w:r w:rsidRPr="005007E7">
        <w:rPr>
          <w:rFonts w:ascii="Arial Narrow" w:hAnsi="Arial Narrow"/>
          <w:b/>
          <w:color w:val="auto"/>
          <w:sz w:val="22"/>
          <w:szCs w:val="22"/>
          <w:lang w:val="es-ES_tradnl"/>
        </w:rPr>
        <w:t>CLÁUSULAS EXCEPCIONALES.</w:t>
      </w:r>
    </w:p>
    <w:p w14:paraId="4D0EB1D8" w14:textId="77777777" w:rsidR="007369D8" w:rsidRDefault="007369D8" w:rsidP="00600910">
      <w:pPr>
        <w:pStyle w:val="Default"/>
        <w:ind w:right="49"/>
        <w:jc w:val="both"/>
        <w:outlineLvl w:val="1"/>
        <w:rPr>
          <w:rFonts w:ascii="Arial Narrow" w:hAnsi="Arial Narrow"/>
          <w:color w:val="auto"/>
          <w:sz w:val="22"/>
          <w:szCs w:val="22"/>
          <w:lang w:val="es-ES_tradnl"/>
        </w:rPr>
      </w:pPr>
    </w:p>
    <w:p w14:paraId="3CB46A98" w14:textId="77777777" w:rsidR="007B6DBA" w:rsidRPr="005007E7" w:rsidRDefault="007B6DBA" w:rsidP="00600910">
      <w:pPr>
        <w:pStyle w:val="Default"/>
        <w:ind w:right="49"/>
        <w:jc w:val="both"/>
        <w:outlineLvl w:val="1"/>
        <w:rPr>
          <w:rFonts w:ascii="Arial Narrow" w:hAnsi="Arial Narrow"/>
          <w:color w:val="auto"/>
          <w:sz w:val="22"/>
          <w:szCs w:val="22"/>
          <w:lang w:val="es-ES_tradnl"/>
        </w:rPr>
      </w:pPr>
      <w:r w:rsidRPr="005007E7">
        <w:rPr>
          <w:rFonts w:ascii="Arial Narrow" w:hAnsi="Arial Narrow"/>
          <w:color w:val="auto"/>
          <w:sz w:val="22"/>
          <w:szCs w:val="22"/>
          <w:lang w:val="es-ES_tradnl"/>
        </w:rPr>
        <w:t>Al presente contrato le serán aplicables las cláusulas excepcionales al derecho común de terminación, interpretación y modificación unilaterales, de sometimiento a las leyes nacionales y de caducidad, de conformidad con lo dispuesto en los Artículos 15, 16, 17 y 18 de la Ley 80 de 1993.</w:t>
      </w:r>
    </w:p>
    <w:p w14:paraId="706A1A4A" w14:textId="77777777" w:rsidR="007B6DBA" w:rsidRPr="005007E7" w:rsidRDefault="007B6DBA" w:rsidP="00600910">
      <w:pPr>
        <w:pStyle w:val="Default"/>
        <w:ind w:right="49"/>
        <w:jc w:val="both"/>
        <w:outlineLvl w:val="1"/>
        <w:rPr>
          <w:rFonts w:ascii="Arial Narrow" w:hAnsi="Arial Narrow"/>
          <w:color w:val="auto"/>
          <w:sz w:val="22"/>
          <w:szCs w:val="22"/>
          <w:lang w:val="es-ES_tradnl"/>
        </w:rPr>
      </w:pPr>
    </w:p>
    <w:p w14:paraId="317F7741" w14:textId="77777777" w:rsidR="007B6DBA" w:rsidRPr="005007E7" w:rsidRDefault="007B6DBA" w:rsidP="00600910">
      <w:pPr>
        <w:pStyle w:val="Cuerpodeltexto0"/>
        <w:shd w:val="clear" w:color="auto" w:fill="auto"/>
        <w:spacing w:after="0" w:line="240" w:lineRule="auto"/>
        <w:ind w:right="49" w:firstLine="0"/>
        <w:rPr>
          <w:rFonts w:ascii="Arial Narrow" w:eastAsia="Times New Roman" w:hAnsi="Arial Narrow"/>
          <w:b/>
          <w:kern w:val="1"/>
          <w:sz w:val="22"/>
          <w:szCs w:val="22"/>
          <w:lang w:val="es-ES_tradnl" w:eastAsia="es-ES"/>
        </w:rPr>
      </w:pPr>
      <w:r w:rsidRPr="005007E7">
        <w:rPr>
          <w:rFonts w:ascii="Arial Narrow" w:eastAsia="Times New Roman" w:hAnsi="Arial Narrow"/>
          <w:b/>
          <w:kern w:val="1"/>
          <w:sz w:val="22"/>
          <w:szCs w:val="22"/>
          <w:lang w:val="es-ES_tradnl" w:eastAsia="es-ES"/>
        </w:rPr>
        <w:t>FUERZA MAYOR</w:t>
      </w:r>
    </w:p>
    <w:p w14:paraId="47C99052" w14:textId="77777777" w:rsidR="007369D8" w:rsidRDefault="007369D8" w:rsidP="00600910">
      <w:pPr>
        <w:pStyle w:val="Cuerpodeltexto0"/>
        <w:shd w:val="clear" w:color="auto" w:fill="auto"/>
        <w:spacing w:after="0" w:line="240" w:lineRule="auto"/>
        <w:ind w:right="49" w:firstLine="0"/>
        <w:rPr>
          <w:rFonts w:ascii="Arial Narrow" w:hAnsi="Arial Narrow"/>
          <w:sz w:val="22"/>
          <w:szCs w:val="22"/>
          <w:lang w:val="es-ES_tradnl"/>
        </w:rPr>
      </w:pPr>
    </w:p>
    <w:p w14:paraId="020EC186" w14:textId="77777777" w:rsidR="007B6DBA" w:rsidRPr="005007E7" w:rsidRDefault="007B6DBA" w:rsidP="00600910">
      <w:pPr>
        <w:pStyle w:val="Cuerpodeltexto0"/>
        <w:shd w:val="clear" w:color="auto" w:fill="auto"/>
        <w:spacing w:after="0" w:line="240" w:lineRule="auto"/>
        <w:ind w:right="49" w:firstLine="0"/>
        <w:rPr>
          <w:rFonts w:ascii="Arial Narrow" w:hAnsi="Arial Narrow"/>
          <w:sz w:val="22"/>
          <w:szCs w:val="22"/>
          <w:lang w:val="es-ES_tradnl"/>
        </w:rPr>
      </w:pPr>
      <w:r w:rsidRPr="005007E7">
        <w:rPr>
          <w:rFonts w:ascii="Arial Narrow" w:hAnsi="Arial Narrow"/>
          <w:sz w:val="22"/>
          <w:szCs w:val="22"/>
          <w:lang w:val="es-ES_tradnl"/>
        </w:rPr>
        <w:t>El contratista quedará exento de toda responsabilidad por demora e imposibilidad en ejecutar el contrato, cuando tales hechos ocurran como resultado de huelga causada por razones no imputables al mismo, sabotaje, motín, guerra u otra causa constitutiva de fuerza mayor debidamente comprobada, en cuyo caso la Unidad de USPEC., concederá ampliación del plazo y no impondrá sanción alguna.</w:t>
      </w:r>
    </w:p>
    <w:p w14:paraId="6652D881" w14:textId="77777777" w:rsidR="00600910" w:rsidRPr="005007E7" w:rsidRDefault="00600910" w:rsidP="00600910">
      <w:pPr>
        <w:pStyle w:val="Default"/>
        <w:ind w:right="49"/>
        <w:jc w:val="both"/>
        <w:outlineLvl w:val="1"/>
        <w:rPr>
          <w:rFonts w:ascii="Arial Narrow" w:hAnsi="Arial Narrow"/>
          <w:b/>
          <w:bCs/>
          <w:color w:val="auto"/>
          <w:sz w:val="22"/>
          <w:szCs w:val="22"/>
          <w:lang w:val="es-ES_tradnl"/>
        </w:rPr>
      </w:pPr>
    </w:p>
    <w:p w14:paraId="66274DF0" w14:textId="77777777" w:rsidR="00600910" w:rsidRPr="005007E7" w:rsidRDefault="007B6DBA" w:rsidP="00600910">
      <w:pPr>
        <w:pStyle w:val="Default"/>
        <w:ind w:right="49"/>
        <w:jc w:val="both"/>
        <w:outlineLvl w:val="1"/>
        <w:rPr>
          <w:rFonts w:ascii="Arial Narrow" w:hAnsi="Arial Narrow"/>
          <w:b/>
          <w:bCs/>
          <w:color w:val="auto"/>
          <w:sz w:val="22"/>
          <w:szCs w:val="22"/>
          <w:lang w:val="es-ES_tradnl"/>
        </w:rPr>
      </w:pPr>
      <w:r w:rsidRPr="005007E7">
        <w:rPr>
          <w:rFonts w:ascii="Arial Narrow" w:hAnsi="Arial Narrow"/>
          <w:b/>
          <w:bCs/>
          <w:color w:val="auto"/>
          <w:sz w:val="22"/>
          <w:szCs w:val="22"/>
          <w:lang w:val="es-ES_tradnl"/>
        </w:rPr>
        <w:t>INTERPRETACIÓN, MODIFICACIÓN Y TERMINACIÓN UNILATERAL</w:t>
      </w:r>
    </w:p>
    <w:p w14:paraId="1AB2865D" w14:textId="77777777" w:rsidR="007369D8" w:rsidRDefault="007369D8" w:rsidP="00600910">
      <w:pPr>
        <w:pStyle w:val="Default"/>
        <w:ind w:right="49"/>
        <w:jc w:val="both"/>
        <w:outlineLvl w:val="1"/>
        <w:rPr>
          <w:rFonts w:ascii="Arial Narrow" w:hAnsi="Arial Narrow"/>
          <w:color w:val="auto"/>
          <w:sz w:val="22"/>
          <w:szCs w:val="22"/>
          <w:lang w:val="es-ES_tradnl"/>
        </w:rPr>
      </w:pPr>
    </w:p>
    <w:p w14:paraId="711F4108" w14:textId="0CE5E6CD" w:rsidR="007B6DBA" w:rsidRPr="005007E7" w:rsidRDefault="007B6DBA" w:rsidP="00600910">
      <w:pPr>
        <w:pStyle w:val="Default"/>
        <w:ind w:right="49"/>
        <w:jc w:val="both"/>
        <w:outlineLvl w:val="1"/>
        <w:rPr>
          <w:rFonts w:ascii="Arial Narrow" w:hAnsi="Arial Narrow"/>
          <w:b/>
          <w:bCs/>
          <w:color w:val="auto"/>
          <w:sz w:val="22"/>
          <w:szCs w:val="22"/>
          <w:lang w:val="es-ES_tradnl"/>
        </w:rPr>
      </w:pPr>
      <w:r w:rsidRPr="005007E7">
        <w:rPr>
          <w:rFonts w:ascii="Arial Narrow" w:hAnsi="Arial Narrow"/>
          <w:color w:val="auto"/>
          <w:sz w:val="22"/>
          <w:szCs w:val="22"/>
          <w:lang w:val="es-ES_tradnl"/>
        </w:rPr>
        <w:t xml:space="preserve">De conformidad con los artículos 15, 16 y 17 de la Ley 80 de 1993, LA </w:t>
      </w:r>
      <w:r w:rsidRPr="005007E7">
        <w:rPr>
          <w:rFonts w:ascii="Arial Narrow" w:hAnsi="Arial Narrow"/>
          <w:bCs/>
          <w:color w:val="auto"/>
          <w:sz w:val="22"/>
          <w:szCs w:val="22"/>
          <w:lang w:val="es-ES_tradnl"/>
        </w:rPr>
        <w:t xml:space="preserve">UNIDAD DE SERVICIOS PENITENCIARIOS Y CARCELARIOS - USPEC </w:t>
      </w:r>
      <w:r w:rsidRPr="005007E7">
        <w:rPr>
          <w:rFonts w:ascii="Arial Narrow" w:hAnsi="Arial Narrow"/>
          <w:color w:val="auto"/>
          <w:sz w:val="22"/>
          <w:szCs w:val="22"/>
          <w:lang w:val="es-ES_tradnl"/>
        </w:rPr>
        <w:t>podrá interpretar, modificar o terminar unilateralmente el contrato en los términos y condiciones en él previstos.</w:t>
      </w:r>
    </w:p>
    <w:p w14:paraId="6AD40E8D" w14:textId="77777777" w:rsidR="00600910" w:rsidRPr="005007E7" w:rsidRDefault="00600910" w:rsidP="00600910">
      <w:pPr>
        <w:pStyle w:val="Default"/>
        <w:ind w:right="49"/>
        <w:jc w:val="both"/>
        <w:outlineLvl w:val="1"/>
        <w:rPr>
          <w:rFonts w:ascii="Arial Narrow" w:hAnsi="Arial Narrow"/>
          <w:b/>
          <w:bCs/>
          <w:color w:val="auto"/>
          <w:sz w:val="22"/>
          <w:szCs w:val="22"/>
          <w:lang w:val="es-ES_tradnl"/>
        </w:rPr>
      </w:pPr>
    </w:p>
    <w:p w14:paraId="570EC64B" w14:textId="77777777" w:rsidR="007B6DBA" w:rsidRPr="005007E7" w:rsidRDefault="007B6DBA" w:rsidP="00600910">
      <w:pPr>
        <w:pStyle w:val="Default"/>
        <w:ind w:right="49"/>
        <w:jc w:val="both"/>
        <w:outlineLvl w:val="1"/>
        <w:rPr>
          <w:rFonts w:ascii="Arial Narrow" w:hAnsi="Arial Narrow"/>
          <w:b/>
          <w:bCs/>
          <w:color w:val="auto"/>
          <w:sz w:val="22"/>
          <w:szCs w:val="22"/>
          <w:lang w:val="es-ES_tradnl"/>
        </w:rPr>
      </w:pPr>
      <w:r w:rsidRPr="005007E7">
        <w:rPr>
          <w:rFonts w:ascii="Arial Narrow" w:hAnsi="Arial Narrow"/>
          <w:b/>
          <w:bCs/>
          <w:color w:val="auto"/>
          <w:sz w:val="22"/>
          <w:szCs w:val="22"/>
          <w:lang w:val="es-ES_tradnl"/>
        </w:rPr>
        <w:t xml:space="preserve">CESIÓN DEL CONTRATO </w:t>
      </w:r>
    </w:p>
    <w:p w14:paraId="4DD958D4" w14:textId="77777777" w:rsidR="007369D8" w:rsidRDefault="007369D8" w:rsidP="00600910">
      <w:pPr>
        <w:autoSpaceDE w:val="0"/>
        <w:autoSpaceDN w:val="0"/>
        <w:adjustRightInd w:val="0"/>
        <w:spacing w:after="0" w:line="240" w:lineRule="auto"/>
        <w:ind w:right="49"/>
        <w:jc w:val="both"/>
        <w:rPr>
          <w:rFonts w:ascii="Arial Narrow" w:hAnsi="Arial Narrow" w:cs="Arial"/>
          <w:lang w:val="es-ES_tradnl"/>
        </w:rPr>
      </w:pPr>
    </w:p>
    <w:p w14:paraId="02F66F2F" w14:textId="77777777" w:rsidR="007B6DBA" w:rsidRPr="005007E7" w:rsidRDefault="007B6DBA" w:rsidP="00600910">
      <w:pPr>
        <w:autoSpaceDE w:val="0"/>
        <w:autoSpaceDN w:val="0"/>
        <w:adjustRightInd w:val="0"/>
        <w:spacing w:after="0" w:line="240" w:lineRule="auto"/>
        <w:ind w:right="49"/>
        <w:jc w:val="both"/>
        <w:rPr>
          <w:rFonts w:ascii="Arial Narrow" w:hAnsi="Arial Narrow" w:cs="Arial"/>
          <w:lang w:val="es-ES_tradnl"/>
        </w:rPr>
      </w:pPr>
      <w:r w:rsidRPr="005007E7">
        <w:rPr>
          <w:rFonts w:ascii="Arial Narrow" w:hAnsi="Arial Narrow" w:cs="Arial"/>
          <w:lang w:val="es-ES_tradnl"/>
        </w:rPr>
        <w:t xml:space="preserve">El contratista no podrá ceder el contrato en todo o en parte a persona alguna natural o Jurídica, Nacional o Extranjera sin el consentimiento previo y escrito de LA </w:t>
      </w:r>
      <w:r w:rsidRPr="005007E7">
        <w:rPr>
          <w:rFonts w:ascii="Arial Narrow" w:hAnsi="Arial Narrow" w:cs="Arial"/>
          <w:bCs/>
          <w:lang w:val="es-ES_tradnl"/>
        </w:rPr>
        <w:t>UNIDAD DE SERVICIOS PENITENCIARIOS Y CARCELARIOS - USPEC</w:t>
      </w:r>
      <w:r w:rsidRPr="005007E7">
        <w:rPr>
          <w:rFonts w:ascii="Arial Narrow" w:hAnsi="Arial Narrow" w:cs="Arial"/>
          <w:lang w:val="es-ES_tradnl"/>
        </w:rPr>
        <w:t>.</w:t>
      </w:r>
    </w:p>
    <w:p w14:paraId="79DCFCF9" w14:textId="77777777" w:rsidR="00600910" w:rsidRPr="005007E7" w:rsidRDefault="00600910" w:rsidP="00600910">
      <w:pPr>
        <w:pStyle w:val="Default"/>
        <w:ind w:right="49"/>
        <w:jc w:val="both"/>
        <w:outlineLvl w:val="1"/>
        <w:rPr>
          <w:rFonts w:ascii="Arial Narrow" w:hAnsi="Arial Narrow"/>
          <w:b/>
          <w:bCs/>
          <w:color w:val="auto"/>
          <w:sz w:val="22"/>
          <w:szCs w:val="22"/>
          <w:lang w:val="es-ES_tradnl"/>
        </w:rPr>
      </w:pPr>
    </w:p>
    <w:p w14:paraId="431421BC" w14:textId="77777777" w:rsidR="007B6DBA" w:rsidRPr="005007E7" w:rsidRDefault="007B6DBA" w:rsidP="00600910">
      <w:pPr>
        <w:pStyle w:val="Default"/>
        <w:ind w:right="49"/>
        <w:jc w:val="both"/>
        <w:outlineLvl w:val="1"/>
        <w:rPr>
          <w:rFonts w:ascii="Arial Narrow" w:hAnsi="Arial Narrow"/>
          <w:b/>
          <w:bCs/>
          <w:color w:val="auto"/>
          <w:sz w:val="22"/>
          <w:szCs w:val="22"/>
          <w:lang w:val="es-ES_tradnl"/>
        </w:rPr>
      </w:pPr>
      <w:r w:rsidRPr="005007E7">
        <w:rPr>
          <w:rFonts w:ascii="Arial Narrow" w:hAnsi="Arial Narrow"/>
          <w:b/>
          <w:bCs/>
          <w:color w:val="auto"/>
          <w:sz w:val="22"/>
          <w:szCs w:val="22"/>
          <w:lang w:val="es-ES_tradnl"/>
        </w:rPr>
        <w:t>TERMINACIÓN DEL CONTRATO</w:t>
      </w:r>
    </w:p>
    <w:p w14:paraId="26319BF4" w14:textId="77777777" w:rsidR="007369D8" w:rsidRDefault="007369D8" w:rsidP="00600910">
      <w:pPr>
        <w:pStyle w:val="Default"/>
        <w:ind w:right="49"/>
        <w:jc w:val="both"/>
        <w:rPr>
          <w:rFonts w:ascii="Arial Narrow" w:hAnsi="Arial Narrow"/>
          <w:color w:val="auto"/>
          <w:sz w:val="22"/>
          <w:szCs w:val="22"/>
          <w:lang w:val="es-ES_tradnl"/>
        </w:rPr>
      </w:pPr>
    </w:p>
    <w:p w14:paraId="3627DCF8" w14:textId="77777777" w:rsidR="007B6DBA" w:rsidRDefault="007B6DBA" w:rsidP="00600910">
      <w:pPr>
        <w:pStyle w:val="Default"/>
        <w:ind w:right="49"/>
        <w:jc w:val="both"/>
        <w:rPr>
          <w:rFonts w:ascii="Arial Narrow" w:hAnsi="Arial Narrow"/>
          <w:color w:val="auto"/>
          <w:sz w:val="22"/>
          <w:szCs w:val="22"/>
          <w:lang w:val="es-ES_tradnl"/>
        </w:rPr>
      </w:pPr>
      <w:r w:rsidRPr="005007E7">
        <w:rPr>
          <w:rFonts w:ascii="Arial Narrow" w:hAnsi="Arial Narrow"/>
          <w:color w:val="auto"/>
          <w:sz w:val="22"/>
          <w:szCs w:val="22"/>
          <w:lang w:val="es-ES_tradnl"/>
        </w:rPr>
        <w:t xml:space="preserve">El Contrato además de lo estipulado en la Ley 80 de 1993, puede darse por terminado por las siguientes causas: </w:t>
      </w:r>
    </w:p>
    <w:p w14:paraId="5838986F" w14:textId="77777777" w:rsidR="007369D8" w:rsidRPr="005007E7" w:rsidRDefault="007369D8" w:rsidP="00600910">
      <w:pPr>
        <w:pStyle w:val="Default"/>
        <w:ind w:right="49"/>
        <w:jc w:val="both"/>
        <w:rPr>
          <w:rFonts w:ascii="Arial Narrow" w:hAnsi="Arial Narrow"/>
          <w:color w:val="auto"/>
          <w:sz w:val="22"/>
          <w:szCs w:val="22"/>
          <w:lang w:val="es-ES_tradnl"/>
        </w:rPr>
      </w:pPr>
    </w:p>
    <w:p w14:paraId="3254DF73" w14:textId="77777777" w:rsidR="007B6DBA" w:rsidRPr="005007E7" w:rsidRDefault="007B6DBA" w:rsidP="0060282F">
      <w:pPr>
        <w:pStyle w:val="Default"/>
        <w:numPr>
          <w:ilvl w:val="0"/>
          <w:numId w:val="15"/>
        </w:numPr>
        <w:ind w:right="49"/>
        <w:jc w:val="both"/>
        <w:rPr>
          <w:rFonts w:ascii="Arial Narrow" w:hAnsi="Arial Narrow"/>
          <w:color w:val="auto"/>
          <w:sz w:val="22"/>
          <w:szCs w:val="22"/>
          <w:lang w:val="es-ES_tradnl"/>
        </w:rPr>
      </w:pPr>
      <w:r w:rsidRPr="005007E7">
        <w:rPr>
          <w:rFonts w:ascii="Arial Narrow" w:hAnsi="Arial Narrow"/>
          <w:color w:val="auto"/>
          <w:sz w:val="22"/>
          <w:szCs w:val="22"/>
          <w:lang w:val="es-ES_tradnl"/>
        </w:rPr>
        <w:t xml:space="preserve">Mutuo Acuerdo </w:t>
      </w:r>
    </w:p>
    <w:p w14:paraId="7D0D11F2" w14:textId="77777777" w:rsidR="007B6DBA" w:rsidRPr="005007E7" w:rsidRDefault="007B6DBA" w:rsidP="0060282F">
      <w:pPr>
        <w:pStyle w:val="Default"/>
        <w:numPr>
          <w:ilvl w:val="0"/>
          <w:numId w:val="15"/>
        </w:numPr>
        <w:ind w:right="49"/>
        <w:jc w:val="both"/>
        <w:rPr>
          <w:rFonts w:ascii="Arial Narrow" w:hAnsi="Arial Narrow"/>
          <w:color w:val="auto"/>
          <w:sz w:val="22"/>
          <w:szCs w:val="22"/>
          <w:lang w:val="es-ES_tradnl"/>
        </w:rPr>
      </w:pPr>
      <w:r w:rsidRPr="005007E7">
        <w:rPr>
          <w:rFonts w:ascii="Arial Narrow" w:hAnsi="Arial Narrow"/>
          <w:color w:val="auto"/>
          <w:sz w:val="22"/>
          <w:szCs w:val="22"/>
          <w:lang w:val="es-ES_tradnl"/>
        </w:rPr>
        <w:t xml:space="preserve">Expiración del término pactado </w:t>
      </w:r>
    </w:p>
    <w:p w14:paraId="79766294" w14:textId="77777777" w:rsidR="007B6DBA" w:rsidRPr="005007E7" w:rsidRDefault="007B6DBA" w:rsidP="00600910">
      <w:pPr>
        <w:pStyle w:val="Default"/>
        <w:ind w:left="720" w:right="49"/>
        <w:jc w:val="both"/>
        <w:rPr>
          <w:rFonts w:ascii="Arial Narrow" w:hAnsi="Arial Narrow"/>
          <w:color w:val="auto"/>
          <w:sz w:val="22"/>
          <w:szCs w:val="22"/>
          <w:lang w:val="es-ES_tradnl"/>
        </w:rPr>
      </w:pPr>
    </w:p>
    <w:p w14:paraId="4DB0B6BC" w14:textId="77777777" w:rsidR="007B6DBA" w:rsidRPr="005007E7" w:rsidRDefault="007B6DBA" w:rsidP="00600910">
      <w:pPr>
        <w:pStyle w:val="Default"/>
        <w:ind w:right="49"/>
        <w:jc w:val="both"/>
        <w:outlineLvl w:val="1"/>
        <w:rPr>
          <w:rFonts w:ascii="Arial Narrow" w:hAnsi="Arial Narrow"/>
          <w:b/>
          <w:color w:val="auto"/>
          <w:sz w:val="22"/>
          <w:szCs w:val="22"/>
          <w:lang w:val="es-ES_tradnl"/>
        </w:rPr>
      </w:pPr>
      <w:r w:rsidRPr="005007E7">
        <w:rPr>
          <w:rFonts w:ascii="Arial Narrow" w:hAnsi="Arial Narrow"/>
          <w:b/>
          <w:color w:val="auto"/>
          <w:sz w:val="22"/>
          <w:szCs w:val="22"/>
          <w:lang w:val="es-ES_tradnl"/>
        </w:rPr>
        <w:t xml:space="preserve">EXCLUSIÓN DE RESPONSABILIDAD LABORAL </w:t>
      </w:r>
    </w:p>
    <w:p w14:paraId="0E3CCE64" w14:textId="77777777" w:rsidR="007369D8" w:rsidRDefault="007369D8" w:rsidP="00600910">
      <w:pPr>
        <w:pStyle w:val="Sinespaciado"/>
        <w:ind w:right="49"/>
        <w:jc w:val="both"/>
        <w:rPr>
          <w:rFonts w:ascii="Arial Narrow" w:hAnsi="Arial Narrow" w:cs="Arial"/>
          <w:sz w:val="22"/>
          <w:szCs w:val="22"/>
          <w:lang w:val="es-ES_tradnl"/>
        </w:rPr>
      </w:pPr>
    </w:p>
    <w:p w14:paraId="500B639C" w14:textId="77777777" w:rsidR="007B6DBA" w:rsidRPr="005007E7" w:rsidRDefault="007B6DBA" w:rsidP="00600910">
      <w:pPr>
        <w:pStyle w:val="Sinespaciado"/>
        <w:ind w:right="49"/>
        <w:jc w:val="both"/>
        <w:rPr>
          <w:rFonts w:ascii="Arial Narrow" w:hAnsi="Arial Narrow" w:cs="Arial"/>
          <w:sz w:val="22"/>
          <w:szCs w:val="22"/>
          <w:lang w:val="es-ES_tradnl"/>
        </w:rPr>
      </w:pPr>
      <w:r w:rsidRPr="005007E7">
        <w:rPr>
          <w:rFonts w:ascii="Arial Narrow" w:hAnsi="Arial Narrow" w:cs="Arial"/>
          <w:sz w:val="22"/>
          <w:szCs w:val="22"/>
          <w:lang w:val="es-ES_tradnl"/>
        </w:rPr>
        <w:t xml:space="preserve">EL CONTRATISTA en ejercicio de la labor encomendada actuará por su propia cuenta, con absoluta autonomía y no estará sometido a horarios, ni subordinación laboral. Queda claramente entendido que el presente contrato no genera relación laboral con el CONTRATISTA y en consecuencia tampoco el pago de prestaciones sociales y de ningún tipo de emolumentos distintos al valor de los honorarios acordados en la cláusula tercera del mismo. </w:t>
      </w:r>
    </w:p>
    <w:p w14:paraId="5FF93EB2" w14:textId="77777777" w:rsidR="007B6DBA" w:rsidRPr="005007E7" w:rsidRDefault="007B6DBA" w:rsidP="00600910">
      <w:pPr>
        <w:pStyle w:val="Sinespaciado"/>
        <w:ind w:right="49"/>
        <w:jc w:val="both"/>
        <w:rPr>
          <w:rFonts w:ascii="Arial Narrow" w:hAnsi="Arial Narrow" w:cs="Arial"/>
          <w:sz w:val="22"/>
          <w:szCs w:val="22"/>
          <w:lang w:val="es-ES_tradnl"/>
        </w:rPr>
      </w:pPr>
    </w:p>
    <w:p w14:paraId="77E7297F" w14:textId="77777777" w:rsidR="007B6DBA" w:rsidRPr="005007E7" w:rsidRDefault="007B6DBA" w:rsidP="00600910">
      <w:pPr>
        <w:pStyle w:val="Sinespaciado"/>
        <w:ind w:right="49"/>
        <w:jc w:val="both"/>
        <w:rPr>
          <w:rFonts w:ascii="Arial Narrow" w:hAnsi="Arial Narrow" w:cs="Arial"/>
          <w:sz w:val="22"/>
          <w:szCs w:val="22"/>
          <w:lang w:val="es-ES_tradnl"/>
        </w:rPr>
      </w:pPr>
      <w:r w:rsidRPr="005007E7">
        <w:rPr>
          <w:rFonts w:ascii="Arial Narrow" w:hAnsi="Arial Narrow" w:cs="Arial"/>
          <w:sz w:val="22"/>
          <w:szCs w:val="22"/>
          <w:lang w:val="es-ES_tradnl"/>
        </w:rPr>
        <w:t>Para dar inicio al contrato, el CONTRATISTA deberá estar afiliado al sistema general de seguridad social en salud, A.R.L. y pensiones, y los pagos por este concepto estarán a su cargo.</w:t>
      </w:r>
    </w:p>
    <w:p w14:paraId="7A2FF07C" w14:textId="77777777" w:rsidR="00D44959" w:rsidRPr="005007E7" w:rsidRDefault="00D44959" w:rsidP="00600910">
      <w:pPr>
        <w:pStyle w:val="Sinespaciado"/>
        <w:ind w:right="49"/>
        <w:jc w:val="both"/>
        <w:rPr>
          <w:rFonts w:ascii="Arial Narrow" w:hAnsi="Arial Narrow" w:cs="Arial"/>
          <w:sz w:val="22"/>
          <w:szCs w:val="22"/>
          <w:lang w:val="es-ES_tradnl"/>
        </w:rPr>
      </w:pPr>
    </w:p>
    <w:p w14:paraId="1C29AEEC" w14:textId="77777777" w:rsidR="00D44959" w:rsidRPr="005007E7" w:rsidRDefault="00D44959" w:rsidP="00600910">
      <w:pPr>
        <w:pStyle w:val="Sinespaciado"/>
        <w:ind w:right="49"/>
        <w:jc w:val="both"/>
        <w:rPr>
          <w:rFonts w:ascii="Arial Narrow" w:hAnsi="Arial Narrow" w:cs="Arial"/>
          <w:bCs/>
          <w:sz w:val="22"/>
          <w:szCs w:val="22"/>
          <w:lang w:val="es-ES_tradnl" w:eastAsia="es-MX"/>
        </w:rPr>
      </w:pPr>
      <w:r w:rsidRPr="005007E7">
        <w:rPr>
          <w:rFonts w:ascii="Arial Narrow" w:hAnsi="Arial Narrow" w:cs="Arial"/>
          <w:b/>
          <w:bCs/>
          <w:sz w:val="22"/>
          <w:szCs w:val="22"/>
          <w:lang w:val="es-ES_tradnl" w:eastAsia="es-MX"/>
        </w:rPr>
        <w:t>LIQUIDACIÓN</w:t>
      </w:r>
    </w:p>
    <w:p w14:paraId="4DC693AA" w14:textId="77777777" w:rsidR="007369D8" w:rsidRDefault="007369D8" w:rsidP="00600910">
      <w:pPr>
        <w:pStyle w:val="Sinespaciado"/>
        <w:ind w:right="49"/>
        <w:jc w:val="both"/>
        <w:rPr>
          <w:rFonts w:ascii="Arial Narrow" w:hAnsi="Arial Narrow" w:cs="Arial"/>
          <w:sz w:val="22"/>
          <w:szCs w:val="22"/>
          <w:lang w:val="es-ES_tradnl" w:eastAsia="es-MX"/>
        </w:rPr>
      </w:pPr>
    </w:p>
    <w:p w14:paraId="560C4893" w14:textId="77777777" w:rsidR="00D44959" w:rsidRPr="005007E7" w:rsidRDefault="00D44959" w:rsidP="00600910">
      <w:pPr>
        <w:pStyle w:val="Sinespaciado"/>
        <w:ind w:right="49"/>
        <w:jc w:val="both"/>
        <w:rPr>
          <w:rFonts w:ascii="Arial Narrow" w:hAnsi="Arial Narrow" w:cs="Arial"/>
          <w:sz w:val="22"/>
          <w:szCs w:val="22"/>
          <w:lang w:val="es-ES_tradnl"/>
        </w:rPr>
      </w:pPr>
      <w:r w:rsidRPr="005007E7">
        <w:rPr>
          <w:rFonts w:ascii="Arial Narrow" w:hAnsi="Arial Narrow" w:cs="Arial"/>
          <w:sz w:val="22"/>
          <w:szCs w:val="22"/>
          <w:lang w:val="es-ES_tradnl" w:eastAsia="es-MX"/>
        </w:rPr>
        <w:t>El contrato se liquidará de conformidad con la Ley 80 de 1993, el artículo 11 de la Ley 1150 de 2007y demás normas que lo adicionen, modifiquen o complementen dentro de los cuatro (4) meses siguientes al vencimiento del plazo contractual.</w:t>
      </w:r>
    </w:p>
    <w:p w14:paraId="30492351" w14:textId="77777777" w:rsidR="007B6DBA" w:rsidRPr="005007E7" w:rsidRDefault="007B6DBA" w:rsidP="00600910">
      <w:pPr>
        <w:pStyle w:val="Sinespaciado"/>
        <w:ind w:right="49"/>
        <w:jc w:val="both"/>
        <w:rPr>
          <w:rFonts w:ascii="Arial Narrow" w:hAnsi="Arial Narrow" w:cs="Arial"/>
          <w:sz w:val="22"/>
          <w:szCs w:val="22"/>
          <w:lang w:val="es-ES_tradnl"/>
        </w:rPr>
      </w:pPr>
    </w:p>
    <w:p w14:paraId="00DCB432" w14:textId="4E78FE85" w:rsidR="007B6DBA" w:rsidRPr="005007E7" w:rsidRDefault="007B6DBA" w:rsidP="00600910">
      <w:pPr>
        <w:pStyle w:val="Prrafodelista"/>
        <w:tabs>
          <w:tab w:val="left" w:pos="284"/>
          <w:tab w:val="left" w:pos="318"/>
        </w:tabs>
        <w:ind w:left="0"/>
        <w:rPr>
          <w:rFonts w:ascii="Arial Narrow" w:hAnsi="Arial Narrow" w:cs="Arial"/>
          <w:b/>
          <w:sz w:val="22"/>
          <w:szCs w:val="22"/>
          <w:lang w:val="es-ES_tradnl"/>
        </w:rPr>
      </w:pPr>
      <w:r w:rsidRPr="005007E7">
        <w:rPr>
          <w:rFonts w:ascii="Arial Narrow" w:hAnsi="Arial Narrow" w:cs="Arial"/>
          <w:b/>
          <w:sz w:val="22"/>
          <w:szCs w:val="22"/>
          <w:lang w:val="es-ES_tradnl"/>
        </w:rPr>
        <w:t>1</w:t>
      </w:r>
      <w:r w:rsidR="00600910" w:rsidRPr="005007E7">
        <w:rPr>
          <w:rFonts w:ascii="Arial Narrow" w:hAnsi="Arial Narrow" w:cs="Arial"/>
          <w:b/>
          <w:sz w:val="22"/>
          <w:szCs w:val="22"/>
          <w:lang w:val="es-ES_tradnl"/>
        </w:rPr>
        <w:t>2</w:t>
      </w:r>
      <w:r w:rsidRPr="005007E7">
        <w:rPr>
          <w:rFonts w:ascii="Arial Narrow" w:hAnsi="Arial Narrow" w:cs="Arial"/>
          <w:b/>
          <w:sz w:val="22"/>
          <w:szCs w:val="22"/>
          <w:lang w:val="es-ES_tradnl"/>
        </w:rPr>
        <w:t>.</w:t>
      </w:r>
      <w:r w:rsidR="00D45DFD" w:rsidRPr="005007E7">
        <w:rPr>
          <w:rFonts w:ascii="Arial Narrow" w:hAnsi="Arial Narrow" w:cs="Arial"/>
          <w:b/>
          <w:sz w:val="22"/>
          <w:szCs w:val="22"/>
          <w:lang w:val="es-ES_tradnl"/>
        </w:rPr>
        <w:t>3</w:t>
      </w:r>
      <w:r w:rsidRPr="005007E7">
        <w:rPr>
          <w:rFonts w:ascii="Arial Narrow" w:hAnsi="Arial Narrow" w:cs="Arial"/>
          <w:b/>
          <w:sz w:val="22"/>
          <w:szCs w:val="22"/>
          <w:lang w:val="es-ES_tradnl"/>
        </w:rPr>
        <w:t>. DENOMINACIÓN DEL CONTRATO A CELEBRAR</w:t>
      </w:r>
    </w:p>
    <w:p w14:paraId="561BC995" w14:textId="77777777" w:rsidR="007369D8" w:rsidRDefault="007369D8" w:rsidP="00600910">
      <w:pPr>
        <w:pStyle w:val="Prrafodelista"/>
        <w:tabs>
          <w:tab w:val="left" w:pos="284"/>
          <w:tab w:val="left" w:pos="318"/>
        </w:tabs>
        <w:ind w:left="0"/>
        <w:rPr>
          <w:rFonts w:ascii="Arial Narrow" w:hAnsi="Arial Narrow" w:cs="Arial"/>
          <w:sz w:val="22"/>
          <w:szCs w:val="22"/>
          <w:lang w:val="es-ES_tradnl"/>
        </w:rPr>
      </w:pPr>
    </w:p>
    <w:p w14:paraId="58A9E060" w14:textId="350A0DEE" w:rsidR="007B6DBA" w:rsidRPr="005007E7" w:rsidRDefault="007B6DBA" w:rsidP="00600910">
      <w:pPr>
        <w:pStyle w:val="Prrafodelista"/>
        <w:tabs>
          <w:tab w:val="left" w:pos="284"/>
          <w:tab w:val="left" w:pos="318"/>
        </w:tabs>
        <w:ind w:left="0"/>
        <w:rPr>
          <w:rFonts w:ascii="Arial Narrow" w:hAnsi="Arial Narrow" w:cs="Arial"/>
          <w:b/>
          <w:sz w:val="22"/>
          <w:szCs w:val="22"/>
          <w:lang w:val="es-ES_tradnl"/>
        </w:rPr>
      </w:pPr>
      <w:r w:rsidRPr="005007E7">
        <w:rPr>
          <w:rFonts w:ascii="Arial Narrow" w:hAnsi="Arial Narrow" w:cs="Arial"/>
          <w:sz w:val="22"/>
          <w:szCs w:val="22"/>
          <w:lang w:val="es-ES_tradnl"/>
        </w:rPr>
        <w:t xml:space="preserve">El contrato resultante del proceso de selección será </w:t>
      </w:r>
      <w:r w:rsidRPr="005007E7">
        <w:rPr>
          <w:rFonts w:ascii="Arial Narrow" w:hAnsi="Arial Narrow" w:cs="Arial"/>
          <w:b/>
          <w:sz w:val="22"/>
          <w:szCs w:val="22"/>
          <w:lang w:val="es-ES_tradnl"/>
        </w:rPr>
        <w:t>CONTRATO DE</w:t>
      </w:r>
      <w:r w:rsidR="00002729" w:rsidRPr="005007E7">
        <w:rPr>
          <w:rFonts w:ascii="Arial Narrow" w:hAnsi="Arial Narrow" w:cs="Arial"/>
          <w:b/>
          <w:sz w:val="22"/>
          <w:szCs w:val="22"/>
          <w:lang w:val="es-ES_tradnl"/>
        </w:rPr>
        <w:t xml:space="preserve"> OBRA.</w:t>
      </w:r>
    </w:p>
    <w:p w14:paraId="08119C3B" w14:textId="77777777" w:rsidR="007B6DBA" w:rsidRPr="005007E7" w:rsidRDefault="007B6DBA" w:rsidP="00600910">
      <w:pPr>
        <w:pStyle w:val="Sinespaciado"/>
        <w:ind w:right="49"/>
        <w:jc w:val="both"/>
        <w:rPr>
          <w:rFonts w:ascii="Arial Narrow" w:hAnsi="Arial Narrow" w:cs="Arial"/>
          <w:sz w:val="22"/>
          <w:szCs w:val="22"/>
          <w:lang w:val="es-ES_tradnl"/>
        </w:rPr>
      </w:pPr>
    </w:p>
    <w:p w14:paraId="26A33B08" w14:textId="447919FD" w:rsidR="007B6DBA" w:rsidRPr="005007E7" w:rsidRDefault="007B6DBA" w:rsidP="00600910">
      <w:pPr>
        <w:autoSpaceDE w:val="0"/>
        <w:autoSpaceDN w:val="0"/>
        <w:adjustRightInd w:val="0"/>
        <w:spacing w:after="0" w:line="240" w:lineRule="auto"/>
        <w:contextualSpacing/>
        <w:rPr>
          <w:rFonts w:ascii="Arial Narrow" w:hAnsi="Arial Narrow" w:cs="Arial"/>
          <w:b/>
          <w:lang w:val="es-ES_tradnl"/>
        </w:rPr>
      </w:pPr>
      <w:r w:rsidRPr="005007E7">
        <w:rPr>
          <w:rFonts w:ascii="Arial Narrow" w:hAnsi="Arial Narrow" w:cs="Arial"/>
          <w:b/>
          <w:lang w:val="es-ES_tradnl"/>
        </w:rPr>
        <w:t>1</w:t>
      </w:r>
      <w:r w:rsidR="00600910" w:rsidRPr="005007E7">
        <w:rPr>
          <w:rFonts w:ascii="Arial Narrow" w:hAnsi="Arial Narrow" w:cs="Arial"/>
          <w:b/>
          <w:lang w:val="es-ES_tradnl"/>
        </w:rPr>
        <w:t>2</w:t>
      </w:r>
      <w:r w:rsidRPr="005007E7">
        <w:rPr>
          <w:rFonts w:ascii="Arial Narrow" w:hAnsi="Arial Narrow" w:cs="Arial"/>
          <w:b/>
          <w:lang w:val="es-ES_tradnl"/>
        </w:rPr>
        <w:t>.</w:t>
      </w:r>
      <w:r w:rsidR="00D45DFD" w:rsidRPr="005007E7">
        <w:rPr>
          <w:rFonts w:ascii="Arial Narrow" w:hAnsi="Arial Narrow" w:cs="Arial"/>
          <w:b/>
          <w:lang w:val="es-ES_tradnl"/>
        </w:rPr>
        <w:t>4</w:t>
      </w:r>
      <w:r w:rsidRPr="005007E7">
        <w:rPr>
          <w:rFonts w:ascii="Arial Narrow" w:hAnsi="Arial Narrow" w:cs="Arial"/>
          <w:b/>
          <w:lang w:val="es-ES_tradnl"/>
        </w:rPr>
        <w:t xml:space="preserve">. MINUTA CONTRATO </w:t>
      </w:r>
    </w:p>
    <w:p w14:paraId="03113765" w14:textId="77777777" w:rsidR="007369D8" w:rsidRDefault="007369D8" w:rsidP="00600910">
      <w:pPr>
        <w:autoSpaceDE w:val="0"/>
        <w:autoSpaceDN w:val="0"/>
        <w:adjustRightInd w:val="0"/>
        <w:spacing w:after="0" w:line="240" w:lineRule="auto"/>
        <w:contextualSpacing/>
        <w:jc w:val="both"/>
        <w:rPr>
          <w:rFonts w:ascii="Arial Narrow" w:hAnsi="Arial Narrow" w:cs="Arial"/>
          <w:lang w:val="es-ES_tradnl"/>
        </w:rPr>
      </w:pPr>
    </w:p>
    <w:p w14:paraId="000B27EB" w14:textId="573BE3E6" w:rsidR="00002729" w:rsidRPr="005007E7" w:rsidRDefault="00883077" w:rsidP="00600910">
      <w:pPr>
        <w:autoSpaceDE w:val="0"/>
        <w:autoSpaceDN w:val="0"/>
        <w:adjustRightInd w:val="0"/>
        <w:spacing w:after="0" w:line="240" w:lineRule="auto"/>
        <w:contextualSpacing/>
        <w:jc w:val="both"/>
        <w:rPr>
          <w:rFonts w:ascii="Arial Narrow" w:hAnsi="Arial Narrow" w:cs="Arial"/>
          <w:lang w:val="es-ES_tradnl"/>
        </w:rPr>
      </w:pPr>
      <w:r w:rsidRPr="005007E7">
        <w:rPr>
          <w:rFonts w:ascii="Arial Narrow" w:hAnsi="Arial Narrow" w:cs="Arial"/>
          <w:lang w:val="es-ES_tradnl"/>
        </w:rPr>
        <w:t>ESTE ES UN PROYECTO DE MINUTA EL CUAL PODRÁ AJUSTARSE POR LA ENTIDAD, DE ACUERDO CON LAS NECESIDADES DE LA MISMA, EL DESARROLLO DEL PROCESO Y LA OFERTA P</w:t>
      </w:r>
      <w:r w:rsidR="00FA0501" w:rsidRPr="005007E7">
        <w:rPr>
          <w:rFonts w:ascii="Arial Narrow" w:hAnsi="Arial Narrow" w:cs="Arial"/>
          <w:lang w:val="es-ES_tradnl"/>
        </w:rPr>
        <w:t>RESENTADA POR EL ADJUDICATARIO.</w:t>
      </w:r>
    </w:p>
    <w:p w14:paraId="47070BBB" w14:textId="77777777" w:rsidR="00002729" w:rsidRPr="005007E7" w:rsidRDefault="00002729" w:rsidP="00600910">
      <w:pPr>
        <w:spacing w:after="0" w:line="240" w:lineRule="auto"/>
        <w:jc w:val="both"/>
        <w:rPr>
          <w:rFonts w:ascii="Arial Narrow" w:hAnsi="Arial Narrow" w:cs="Arial"/>
          <w:b/>
          <w:lang w:val="es-ES_tradnl" w:eastAsia="es-MX"/>
        </w:rPr>
      </w:pPr>
    </w:p>
    <w:p w14:paraId="6CDA2736" w14:textId="77777777" w:rsidR="00883077" w:rsidRPr="005007E7" w:rsidRDefault="00883077" w:rsidP="00600910">
      <w:pPr>
        <w:spacing w:after="0" w:line="240" w:lineRule="auto"/>
        <w:jc w:val="both"/>
        <w:rPr>
          <w:rFonts w:ascii="Arial Narrow" w:hAnsi="Arial Narrow" w:cs="Arial"/>
          <w:b/>
          <w:lang w:val="es-ES_tradnl" w:eastAsia="es-MX"/>
        </w:rPr>
      </w:pPr>
      <w:r w:rsidRPr="005007E7">
        <w:rPr>
          <w:rFonts w:ascii="Arial Narrow" w:hAnsi="Arial Narrow" w:cs="Arial"/>
          <w:b/>
          <w:lang w:val="es-ES_tradnl" w:eastAsia="es-MX"/>
        </w:rPr>
        <w:t xml:space="preserve"> CONTRATO DE</w:t>
      </w:r>
      <w:r w:rsidR="00D85A0D" w:rsidRPr="005007E7">
        <w:rPr>
          <w:rFonts w:ascii="Arial Narrow" w:hAnsi="Arial Narrow" w:cs="Arial"/>
          <w:b/>
          <w:lang w:val="es-ES_tradnl" w:eastAsia="es-MX"/>
        </w:rPr>
        <w:t>________</w:t>
      </w:r>
      <w:r w:rsidRPr="005007E7">
        <w:rPr>
          <w:rFonts w:ascii="Arial Narrow" w:hAnsi="Arial Narrow" w:cs="Arial"/>
          <w:b/>
          <w:lang w:val="es-ES_tradnl" w:eastAsia="es-MX"/>
        </w:rPr>
        <w:t xml:space="preserve">  No.                                DE   </w:t>
      </w:r>
    </w:p>
    <w:tbl>
      <w:tblPr>
        <w:tblW w:w="8647" w:type="dxa"/>
        <w:tblInd w:w="142" w:type="dxa"/>
        <w:tblLayout w:type="fixed"/>
        <w:tblCellMar>
          <w:left w:w="0" w:type="dxa"/>
          <w:right w:w="0" w:type="dxa"/>
        </w:tblCellMar>
        <w:tblLook w:val="0000" w:firstRow="0" w:lastRow="0" w:firstColumn="0" w:lastColumn="0" w:noHBand="0" w:noVBand="0"/>
      </w:tblPr>
      <w:tblGrid>
        <w:gridCol w:w="3827"/>
        <w:gridCol w:w="20"/>
        <w:gridCol w:w="4800"/>
      </w:tblGrid>
      <w:tr w:rsidR="00883077" w:rsidRPr="005007E7" w14:paraId="24F46989" w14:textId="77777777" w:rsidTr="00002729">
        <w:trPr>
          <w:trHeight w:val="507"/>
        </w:trPr>
        <w:tc>
          <w:tcPr>
            <w:tcW w:w="3827" w:type="dxa"/>
          </w:tcPr>
          <w:p w14:paraId="081F46B8" w14:textId="77777777" w:rsidR="00883077" w:rsidRPr="005007E7" w:rsidRDefault="00883077" w:rsidP="00600910">
            <w:pPr>
              <w:spacing w:after="0" w:line="240" w:lineRule="auto"/>
              <w:jc w:val="both"/>
              <w:rPr>
                <w:rFonts w:ascii="Arial Narrow" w:hAnsi="Arial Narrow" w:cs="Arial"/>
                <w:b/>
                <w:bCs/>
                <w:lang w:val="es-ES_tradnl"/>
              </w:rPr>
            </w:pPr>
            <w:r w:rsidRPr="005007E7">
              <w:rPr>
                <w:rFonts w:ascii="Arial Narrow" w:hAnsi="Arial Narrow" w:cs="Arial"/>
                <w:b/>
                <w:bCs/>
                <w:lang w:val="es-ES_tradnl"/>
              </w:rPr>
              <w:t xml:space="preserve">CONTRATISTA </w:t>
            </w:r>
          </w:p>
        </w:tc>
        <w:tc>
          <w:tcPr>
            <w:tcW w:w="20" w:type="dxa"/>
          </w:tcPr>
          <w:p w14:paraId="32E8BD50" w14:textId="77777777" w:rsidR="00883077" w:rsidRPr="005007E7" w:rsidRDefault="00883077" w:rsidP="00600910">
            <w:pPr>
              <w:spacing w:after="0" w:line="240" w:lineRule="auto"/>
              <w:jc w:val="both"/>
              <w:rPr>
                <w:rFonts w:ascii="Arial Narrow" w:hAnsi="Arial Narrow" w:cs="Arial"/>
                <w:b/>
                <w:bCs/>
                <w:lang w:val="es-ES_tradnl"/>
              </w:rPr>
            </w:pPr>
            <w:r w:rsidRPr="005007E7">
              <w:rPr>
                <w:rFonts w:ascii="Arial Narrow" w:hAnsi="Arial Narrow" w:cs="Arial"/>
                <w:b/>
                <w:bCs/>
                <w:lang w:val="es-ES_tradnl"/>
              </w:rPr>
              <w:t>:</w:t>
            </w:r>
          </w:p>
        </w:tc>
        <w:tc>
          <w:tcPr>
            <w:tcW w:w="4800" w:type="dxa"/>
          </w:tcPr>
          <w:p w14:paraId="25B36FF2" w14:textId="77777777" w:rsidR="00883077" w:rsidRPr="005007E7" w:rsidRDefault="00883077" w:rsidP="00600910">
            <w:pPr>
              <w:spacing w:after="0" w:line="240" w:lineRule="auto"/>
              <w:jc w:val="both"/>
              <w:outlineLvl w:val="0"/>
              <w:rPr>
                <w:rFonts w:ascii="Arial Narrow" w:hAnsi="Arial Narrow" w:cs="Arial"/>
                <w:b/>
                <w:lang w:val="es-ES_tradnl" w:eastAsia="es-MX"/>
              </w:rPr>
            </w:pPr>
          </w:p>
          <w:p w14:paraId="6FDA4E22" w14:textId="77777777" w:rsidR="00883077" w:rsidRPr="005007E7" w:rsidRDefault="00883077" w:rsidP="00600910">
            <w:pPr>
              <w:spacing w:after="0" w:line="240" w:lineRule="auto"/>
              <w:jc w:val="both"/>
              <w:outlineLvl w:val="0"/>
              <w:rPr>
                <w:rFonts w:ascii="Arial Narrow" w:hAnsi="Arial Narrow" w:cs="Arial"/>
                <w:b/>
                <w:bCs/>
                <w:lang w:val="es-ES_tradnl"/>
              </w:rPr>
            </w:pPr>
          </w:p>
        </w:tc>
      </w:tr>
      <w:tr w:rsidR="00883077" w:rsidRPr="005007E7" w14:paraId="549713BC" w14:textId="77777777" w:rsidTr="00002729">
        <w:trPr>
          <w:trHeight w:val="447"/>
        </w:trPr>
        <w:tc>
          <w:tcPr>
            <w:tcW w:w="3827" w:type="dxa"/>
          </w:tcPr>
          <w:p w14:paraId="4F8177EC" w14:textId="77777777" w:rsidR="00883077" w:rsidRPr="005007E7" w:rsidRDefault="00883077" w:rsidP="00600910">
            <w:pPr>
              <w:spacing w:after="0" w:line="240" w:lineRule="auto"/>
              <w:jc w:val="both"/>
              <w:rPr>
                <w:rFonts w:ascii="Arial Narrow" w:hAnsi="Arial Narrow" w:cs="Arial"/>
                <w:b/>
                <w:bCs/>
                <w:lang w:val="es-ES_tradnl"/>
              </w:rPr>
            </w:pPr>
            <w:r w:rsidRPr="005007E7">
              <w:rPr>
                <w:rFonts w:ascii="Arial Narrow" w:hAnsi="Arial Narrow" w:cs="Arial"/>
                <w:b/>
                <w:lang w:val="es-ES_tradnl"/>
              </w:rPr>
              <w:t>OBJETO</w:t>
            </w:r>
          </w:p>
        </w:tc>
        <w:tc>
          <w:tcPr>
            <w:tcW w:w="20" w:type="dxa"/>
          </w:tcPr>
          <w:p w14:paraId="34E279B1" w14:textId="77777777" w:rsidR="00883077" w:rsidRPr="005007E7" w:rsidRDefault="00883077" w:rsidP="00600910">
            <w:pPr>
              <w:spacing w:after="0" w:line="240" w:lineRule="auto"/>
              <w:jc w:val="both"/>
              <w:rPr>
                <w:rFonts w:ascii="Arial Narrow" w:hAnsi="Arial Narrow" w:cs="Arial"/>
                <w:b/>
                <w:bCs/>
                <w:lang w:val="es-ES_tradnl"/>
              </w:rPr>
            </w:pPr>
            <w:r w:rsidRPr="005007E7">
              <w:rPr>
                <w:rFonts w:ascii="Arial Narrow" w:hAnsi="Arial Narrow" w:cs="Arial"/>
                <w:b/>
                <w:bCs/>
                <w:lang w:val="es-ES_tradnl"/>
              </w:rPr>
              <w:t>:</w:t>
            </w:r>
          </w:p>
        </w:tc>
        <w:tc>
          <w:tcPr>
            <w:tcW w:w="4800" w:type="dxa"/>
          </w:tcPr>
          <w:p w14:paraId="6F6356C9" w14:textId="77777777" w:rsidR="00883077" w:rsidRPr="005007E7" w:rsidRDefault="00883077" w:rsidP="00600910">
            <w:pPr>
              <w:keepNext/>
              <w:spacing w:after="0" w:line="240" w:lineRule="auto"/>
              <w:jc w:val="both"/>
              <w:outlineLvl w:val="1"/>
              <w:rPr>
                <w:rFonts w:ascii="Arial Narrow" w:hAnsi="Arial Narrow" w:cs="Arial"/>
                <w:b/>
                <w:lang w:val="es-ES_tradnl"/>
              </w:rPr>
            </w:pPr>
          </w:p>
          <w:p w14:paraId="510554E7" w14:textId="77777777" w:rsidR="00883077" w:rsidRPr="005007E7" w:rsidRDefault="00883077" w:rsidP="00600910">
            <w:pPr>
              <w:keepNext/>
              <w:spacing w:after="0" w:line="240" w:lineRule="auto"/>
              <w:jc w:val="both"/>
              <w:outlineLvl w:val="1"/>
              <w:rPr>
                <w:rFonts w:ascii="Arial Narrow" w:hAnsi="Arial Narrow" w:cs="Arial"/>
                <w:bCs/>
                <w:lang w:val="es-ES_tradnl"/>
              </w:rPr>
            </w:pPr>
          </w:p>
        </w:tc>
      </w:tr>
    </w:tbl>
    <w:p w14:paraId="42DCE9C4" w14:textId="6DABE2DD" w:rsidR="00883077" w:rsidRPr="005007E7" w:rsidRDefault="00883077" w:rsidP="00600910">
      <w:pPr>
        <w:spacing w:after="0" w:line="240" w:lineRule="auto"/>
        <w:jc w:val="both"/>
        <w:rPr>
          <w:rFonts w:ascii="Arial Narrow" w:hAnsi="Arial Narrow" w:cs="Arial"/>
          <w:lang w:val="es-ES_tradnl"/>
        </w:rPr>
      </w:pPr>
      <w:r w:rsidRPr="005007E7">
        <w:rPr>
          <w:rFonts w:ascii="Arial Narrow" w:hAnsi="Arial Narrow" w:cs="Arial"/>
          <w:lang w:val="es-ES_tradnl" w:eastAsia="es-MX"/>
        </w:rPr>
        <w:t xml:space="preserve">Entre los suscritos, </w:t>
      </w:r>
      <w:r w:rsidRPr="005007E7">
        <w:rPr>
          <w:rFonts w:ascii="Arial Narrow" w:hAnsi="Arial Narrow" w:cs="Arial"/>
          <w:b/>
          <w:lang w:val="es-ES_tradnl"/>
        </w:rPr>
        <w:t>_________________________</w:t>
      </w:r>
      <w:r w:rsidRPr="005007E7">
        <w:rPr>
          <w:rFonts w:ascii="Arial Narrow" w:hAnsi="Arial Narrow" w:cs="Arial"/>
          <w:lang w:val="es-ES_tradnl" w:eastAsia="ko-KR"/>
        </w:rPr>
        <w:t xml:space="preserve">, mayor de edad, identificada con la cédula de ciudadanía número No. </w:t>
      </w:r>
      <w:r w:rsidRPr="005007E7">
        <w:rPr>
          <w:rFonts w:ascii="Arial Narrow" w:hAnsi="Arial Narrow" w:cs="Arial"/>
          <w:lang w:val="es-ES_tradnl" w:eastAsia="es-MX"/>
        </w:rPr>
        <w:t>_______________</w:t>
      </w:r>
      <w:r w:rsidRPr="005007E7">
        <w:rPr>
          <w:rFonts w:ascii="Arial Narrow" w:hAnsi="Arial Narrow" w:cs="Arial"/>
          <w:lang w:val="es-ES_tradnl" w:eastAsia="ko-KR"/>
        </w:rPr>
        <w:t xml:space="preserve">, en calidad de </w:t>
      </w:r>
      <w:r w:rsidRPr="005007E7">
        <w:rPr>
          <w:rFonts w:ascii="Arial Narrow" w:hAnsi="Arial Narrow" w:cs="Arial"/>
          <w:b/>
          <w:lang w:val="es-ES_tradnl" w:eastAsia="ko-KR"/>
        </w:rPr>
        <w:t xml:space="preserve">____________________ </w:t>
      </w:r>
      <w:r w:rsidRPr="005007E7">
        <w:rPr>
          <w:rFonts w:ascii="Arial Narrow" w:hAnsi="Arial Narrow" w:cs="Arial"/>
          <w:lang w:val="es-ES_tradnl" w:eastAsia="ko-KR"/>
        </w:rPr>
        <w:t xml:space="preserve">nombrada mediante _________________________ y posesionada según Acta _____________________________, </w:t>
      </w:r>
      <w:r w:rsidRPr="005007E7">
        <w:rPr>
          <w:rFonts w:ascii="Arial Narrow" w:hAnsi="Arial Narrow" w:cs="Arial"/>
          <w:bCs/>
          <w:lang w:val="es-ES_tradnl" w:eastAsia="ko-KR"/>
        </w:rPr>
        <w:t>quien para todos los efectos actúa en representación de</w:t>
      </w:r>
      <w:r w:rsidRPr="005007E7">
        <w:rPr>
          <w:rFonts w:ascii="Arial Narrow" w:hAnsi="Arial Narrow" w:cs="Arial"/>
          <w:b/>
          <w:bCs/>
          <w:lang w:val="es-ES_tradnl" w:eastAsia="ko-KR"/>
        </w:rPr>
        <w:t xml:space="preserve"> </w:t>
      </w:r>
      <w:r w:rsidRPr="005007E7">
        <w:rPr>
          <w:rFonts w:ascii="Arial Narrow" w:hAnsi="Arial Narrow" w:cs="Arial"/>
          <w:bCs/>
          <w:lang w:val="es-ES_tradnl" w:eastAsia="ko-KR"/>
        </w:rPr>
        <w:t>la</w:t>
      </w:r>
      <w:r w:rsidRPr="005007E7">
        <w:rPr>
          <w:rFonts w:ascii="Arial Narrow" w:hAnsi="Arial Narrow" w:cs="Arial"/>
          <w:b/>
          <w:bCs/>
          <w:lang w:val="es-ES_tradnl" w:eastAsia="ko-KR"/>
        </w:rPr>
        <w:t xml:space="preserve"> UNIDAD DE SERVICIOS PENITENCIARIOS Y CARCELARIOS -USPEC</w:t>
      </w:r>
      <w:r w:rsidRPr="005007E7">
        <w:rPr>
          <w:rFonts w:ascii="Arial Narrow" w:hAnsi="Arial Narrow" w:cs="Arial"/>
          <w:lang w:val="es-ES_tradnl" w:eastAsia="ko-KR"/>
        </w:rPr>
        <w:t xml:space="preserve">, con NIT 900.523.392-1, </w:t>
      </w:r>
      <w:r w:rsidRPr="005007E7">
        <w:rPr>
          <w:rFonts w:ascii="Arial Narrow" w:hAnsi="Arial Narrow" w:cs="Arial"/>
          <w:lang w:val="es-ES_tradnl" w:eastAsia="es-MX"/>
        </w:rPr>
        <w:t xml:space="preserve">que en adelante se denominará  </w:t>
      </w:r>
      <w:r w:rsidRPr="005007E7">
        <w:rPr>
          <w:rFonts w:ascii="Arial Narrow" w:hAnsi="Arial Narrow" w:cs="Arial"/>
          <w:b/>
          <w:bCs/>
          <w:lang w:val="es-ES_tradnl" w:eastAsia="es-MX"/>
        </w:rPr>
        <w:t>-USPEC-</w:t>
      </w:r>
      <w:r w:rsidRPr="005007E7">
        <w:rPr>
          <w:rFonts w:ascii="Arial Narrow" w:hAnsi="Arial Narrow" w:cs="Arial"/>
          <w:lang w:val="es-ES_tradnl" w:eastAsia="es-MX"/>
        </w:rPr>
        <w:t xml:space="preserve"> por una parte y por la otra, </w:t>
      </w:r>
      <w:r w:rsidRPr="005007E7">
        <w:rPr>
          <w:rFonts w:ascii="Arial Narrow" w:hAnsi="Arial Narrow"/>
          <w:lang w:val="es-ES_tradnl"/>
        </w:rPr>
        <w:t>_____________________ identificado con NIT.______, representado legalmente por ________________ identificado c.c. No. _______________, integrado por la _____________________</w:t>
      </w:r>
      <w:r w:rsidRPr="005007E7">
        <w:rPr>
          <w:rFonts w:ascii="Arial Narrow" w:hAnsi="Arial Narrow" w:cs="Arial"/>
          <w:lang w:val="es-ES_tradnl" w:eastAsia="es-MX"/>
        </w:rPr>
        <w:t xml:space="preserve">,  </w:t>
      </w:r>
      <w:r w:rsidRPr="005007E7">
        <w:rPr>
          <w:rFonts w:ascii="Arial Narrow" w:hAnsi="Arial Narrow"/>
          <w:lang w:val="es-ES_tradnl"/>
        </w:rPr>
        <w:t>según documento consorcial de la propuesta,</w:t>
      </w:r>
      <w:r w:rsidRPr="005007E7">
        <w:rPr>
          <w:rFonts w:ascii="Arial Narrow" w:hAnsi="Arial Narrow" w:cs="Arial"/>
          <w:lang w:val="es-ES_tradnl" w:eastAsia="es-MX"/>
        </w:rPr>
        <w:t xml:space="preserve"> que en adelante se denominará el </w:t>
      </w:r>
      <w:r w:rsidRPr="005007E7">
        <w:rPr>
          <w:rFonts w:ascii="Arial Narrow" w:hAnsi="Arial Narrow" w:cs="Arial"/>
          <w:b/>
          <w:lang w:val="es-ES_tradnl" w:eastAsia="es-MX"/>
        </w:rPr>
        <w:t xml:space="preserve">CONTRATISTA, </w:t>
      </w:r>
      <w:r w:rsidRPr="005007E7">
        <w:rPr>
          <w:rFonts w:ascii="Arial Narrow" w:hAnsi="Arial Narrow" w:cs="Arial"/>
          <w:lang w:val="es-ES_tradnl" w:eastAsia="es-MX"/>
        </w:rPr>
        <w:t xml:space="preserve">hemos convenido celebrar el presente </w:t>
      </w:r>
      <w:r w:rsidRPr="005007E7">
        <w:rPr>
          <w:rFonts w:ascii="Arial Narrow" w:hAnsi="Arial Narrow" w:cs="Arial"/>
          <w:bCs/>
          <w:lang w:val="es-ES_tradnl" w:eastAsia="es-MX"/>
        </w:rPr>
        <w:t xml:space="preserve">Contrato de </w:t>
      </w:r>
      <w:r w:rsidR="00D85A0D" w:rsidRPr="005007E7">
        <w:rPr>
          <w:rFonts w:ascii="Arial Narrow" w:hAnsi="Arial Narrow" w:cs="Arial"/>
          <w:bCs/>
          <w:lang w:val="es-ES_tradnl" w:eastAsia="es-MX"/>
        </w:rPr>
        <w:t>_______</w:t>
      </w:r>
      <w:r w:rsidRPr="005007E7">
        <w:rPr>
          <w:rFonts w:ascii="Arial Narrow" w:hAnsi="Arial Narrow" w:cs="Arial"/>
          <w:bCs/>
          <w:lang w:val="es-ES_tradnl" w:eastAsia="es-MX"/>
        </w:rPr>
        <w:t xml:space="preserve"> </w:t>
      </w:r>
      <w:r w:rsidRPr="005007E7">
        <w:rPr>
          <w:rFonts w:ascii="Arial Narrow" w:eastAsia="Calibri" w:hAnsi="Arial Narrow" w:cs="Arial"/>
          <w:lang w:val="es-ES_tradnl"/>
        </w:rPr>
        <w:t xml:space="preserve">que se regirá por la Ley 80 de 1993,  la Ley 1150 de 2007 y el Decreto 1082 de 2015, </w:t>
      </w:r>
      <w:r w:rsidRPr="005007E7">
        <w:rPr>
          <w:rFonts w:ascii="Arial Narrow" w:hAnsi="Arial Narrow" w:cs="Arial"/>
          <w:lang w:val="es-ES_tradnl" w:eastAsia="es-MX"/>
        </w:rPr>
        <w:t xml:space="preserve">las normas que los modifiquen y/o complementen </w:t>
      </w:r>
      <w:r w:rsidRPr="005007E7">
        <w:rPr>
          <w:rFonts w:ascii="Arial Narrow" w:eastAsia="Calibri" w:hAnsi="Arial Narrow" w:cs="Arial"/>
          <w:lang w:val="es-ES_tradnl"/>
        </w:rPr>
        <w:t xml:space="preserve"> y las demás normas civiles y comerciales concordantes, </w:t>
      </w:r>
      <w:r w:rsidRPr="005007E7">
        <w:rPr>
          <w:rFonts w:ascii="Arial Narrow" w:hAnsi="Arial Narrow" w:cs="Arial"/>
          <w:lang w:val="es-ES_tradnl" w:eastAsia="es-MX"/>
        </w:rPr>
        <w:t xml:space="preserve">previas las siguientes consideraciones: </w:t>
      </w:r>
      <w:r w:rsidRPr="005007E7">
        <w:rPr>
          <w:rFonts w:ascii="Arial Narrow" w:eastAsia="Calibri" w:hAnsi="Arial Narrow" w:cs="Arial"/>
          <w:b/>
          <w:lang w:val="es-ES_tradnl"/>
        </w:rPr>
        <w:t xml:space="preserve">1. </w:t>
      </w:r>
      <w:r w:rsidRPr="005007E7">
        <w:rPr>
          <w:rFonts w:ascii="Arial Narrow" w:hAnsi="Arial Narrow" w:cs="Arial"/>
          <w:lang w:val="es-ES_tradnl"/>
        </w:rPr>
        <w:t xml:space="preserve">Mediante Decreto 4150 de 2011, se creó La Unidad de Servicios Penitenciarios y Carcelarios - USPEC como una Unidad Administrativa Especial, con personería jurídica, autonomía administrativa y  financiera e independiente adscrita al Ministerio de Justicia y del Derecho. </w:t>
      </w:r>
      <w:r w:rsidRPr="005007E7">
        <w:rPr>
          <w:rFonts w:ascii="Arial Narrow" w:hAnsi="Arial Narrow" w:cs="Arial"/>
          <w:b/>
          <w:lang w:val="es-ES_tradnl"/>
        </w:rPr>
        <w:t>2.</w:t>
      </w:r>
      <w:r w:rsidRPr="005007E7">
        <w:rPr>
          <w:rFonts w:ascii="Arial Narrow" w:hAnsi="Arial Narrow" w:cs="Arial"/>
          <w:lang w:val="es-ES_tradnl"/>
        </w:rPr>
        <w:t xml:space="preserve"> Que</w:t>
      </w:r>
      <w:r w:rsidRPr="005007E7">
        <w:rPr>
          <w:rFonts w:ascii="Arial Narrow" w:eastAsia="Calibri" w:hAnsi="Arial Narrow" w:cs="Arial"/>
          <w:lang w:val="es-ES_tradnl"/>
        </w:rPr>
        <w:t xml:space="preserve"> el Artículo 4 del Decreto 4150 de 2011 estableció que el objetivo de la Unidad de Servicios Penitenciarios y Carcelarios - USPEC es “Gestionar y operar l</w:t>
      </w:r>
      <w:r w:rsidR="002B40FD" w:rsidRPr="005007E7">
        <w:rPr>
          <w:rFonts w:ascii="Arial Narrow" w:eastAsia="Calibri" w:hAnsi="Arial Narrow" w:cs="Arial"/>
          <w:lang w:val="es-ES_tradnl"/>
        </w:rPr>
        <w:t xml:space="preserve">a adquisición y/o suministro de </w:t>
      </w:r>
      <w:r w:rsidRPr="005007E7">
        <w:rPr>
          <w:rFonts w:ascii="Arial Narrow" w:eastAsia="Calibri" w:hAnsi="Arial Narrow" w:cs="Arial"/>
          <w:lang w:val="es-ES_tradnl"/>
        </w:rPr>
        <w:t xml:space="preserve">bienes y la prestación de los servicios, la infraestructura y brindar el apoyo logístico y administrativo requeridos para el adecuado funcionamiento de los servicios penitenciarios y carcelarios a cargo del Instituto Nacional Penitenciario y Carcelario-INPEC”. </w:t>
      </w:r>
      <w:r w:rsidRPr="005007E7">
        <w:rPr>
          <w:rFonts w:ascii="Arial Narrow" w:eastAsia="Calibri" w:hAnsi="Arial Narrow" w:cs="Arial"/>
          <w:b/>
          <w:lang w:val="es-ES_tradnl"/>
        </w:rPr>
        <w:t xml:space="preserve">3. </w:t>
      </w:r>
      <w:r w:rsidRPr="005007E7">
        <w:rPr>
          <w:rFonts w:ascii="Arial Narrow" w:hAnsi="Arial Narrow" w:cs="Arial"/>
          <w:lang w:val="es-ES_tradnl"/>
        </w:rPr>
        <w:t xml:space="preserve">Que el artículo 5° de la Ley 65 de 1993, modificado por el artículo 4° de la Ley 1709 de 2014,  ordena: “Respeto a la Dignidad Humana. En los establecimientos de reclusión prevalecerá el respeto a la dignidad humana, a las garantías constitucionales y a los derechos humanos universalmente  reconocidos. Se prohíbe toda forma de violencia, síquica, física o moral”. </w:t>
      </w:r>
      <w:r w:rsidRPr="005007E7">
        <w:rPr>
          <w:rFonts w:ascii="Arial Narrow" w:hAnsi="Arial Narrow" w:cs="Arial"/>
          <w:b/>
          <w:lang w:val="es-ES_tradnl"/>
        </w:rPr>
        <w:t xml:space="preserve">4. </w:t>
      </w:r>
      <w:r w:rsidRPr="005007E7">
        <w:rPr>
          <w:rFonts w:ascii="Arial Narrow" w:hAnsi="Arial Narrow" w:cs="Arial"/>
          <w:lang w:val="es-ES_tradnl"/>
        </w:rPr>
        <w:t xml:space="preserve">Que es deber de la UNIDAD DE SERVICIOS PENITENCIARIOS Y CARCELARIOS  USPEC, definir, en coordinación con el Instituto Nacional Penitenciario y Carcelario - INPEC, los lineamientos que en materia de ______________ se requieran, para la atención de los internos de los centros de reclusión del orden nacional a cargo del Instituto Nacional Penitenciario y Carcelario INPEC. </w:t>
      </w:r>
      <w:r w:rsidRPr="005007E7">
        <w:rPr>
          <w:rFonts w:ascii="Arial Narrow" w:hAnsi="Arial Narrow" w:cs="Arial"/>
          <w:b/>
          <w:lang w:val="es-ES_tradnl"/>
        </w:rPr>
        <w:t xml:space="preserve">5. </w:t>
      </w:r>
      <w:r w:rsidRPr="005007E7">
        <w:rPr>
          <w:rFonts w:ascii="Arial Narrow" w:eastAsia="Calibri" w:hAnsi="Arial Narrow"/>
          <w:lang w:val="es-ES_tradnl"/>
        </w:rPr>
        <w:t xml:space="preserve">Que la Unidad de Servicios Penitenciarios y Carcelarios mediante la __________ adjudicó el  Nos. cuyos objetos correspondieron a: </w:t>
      </w:r>
      <w:r w:rsidRPr="005007E7">
        <w:rPr>
          <w:rFonts w:ascii="Arial Narrow" w:hAnsi="Arial Narrow"/>
          <w:b/>
          <w:lang w:val="es-ES_tradnl"/>
        </w:rPr>
        <w:t xml:space="preserve">_________________________________ </w:t>
      </w:r>
      <w:r w:rsidRPr="005007E7">
        <w:rPr>
          <w:rFonts w:ascii="Arial Narrow" w:hAnsi="Arial Narrow"/>
          <w:lang w:val="es-ES_tradnl"/>
        </w:rPr>
        <w:t xml:space="preserve">por lo cual requiere contratar </w:t>
      </w:r>
      <w:r w:rsidRPr="005007E7">
        <w:rPr>
          <w:rFonts w:ascii="Arial Narrow" w:hAnsi="Arial Narrow" w:cs="Arial"/>
          <w:b/>
          <w:lang w:val="es-ES_tradnl"/>
        </w:rPr>
        <w:t xml:space="preserve">6. </w:t>
      </w:r>
      <w:r w:rsidRPr="005007E7">
        <w:rPr>
          <w:rFonts w:ascii="Arial Narrow" w:hAnsi="Arial Narrow" w:cs="Arial"/>
          <w:lang w:val="es-ES_tradnl"/>
        </w:rPr>
        <w:t xml:space="preserve">Que en virtud de la anterior necesidad se dio apertura al ___________ cual mediante Resolución No.___, adjudicó ________ </w:t>
      </w:r>
      <w:r w:rsidRPr="005007E7">
        <w:rPr>
          <w:rFonts w:ascii="Arial Narrow" w:hAnsi="Arial Narrow" w:cs="Arial"/>
          <w:b/>
          <w:lang w:val="es-ES_tradnl"/>
        </w:rPr>
        <w:t xml:space="preserve">7. </w:t>
      </w:r>
      <w:r w:rsidRPr="005007E7">
        <w:rPr>
          <w:rFonts w:ascii="Arial Narrow" w:hAnsi="Arial Narrow" w:cs="Arial"/>
          <w:lang w:val="es-ES_tradnl"/>
        </w:rPr>
        <w:t xml:space="preserve"> Que atendiendo la necesidad de adelantar el proceso para contratar las</w:t>
      </w:r>
      <w:r w:rsidR="00AD71BD" w:rsidRPr="005007E7">
        <w:rPr>
          <w:rFonts w:ascii="Arial Narrow" w:hAnsi="Arial Narrow" w:cs="Arial"/>
          <w:lang w:val="es-ES_tradnl"/>
        </w:rPr>
        <w:t xml:space="preserve">____________ </w:t>
      </w:r>
      <w:r w:rsidR="00AD71BD" w:rsidRPr="005007E7">
        <w:rPr>
          <w:rFonts w:ascii="Arial Narrow" w:hAnsi="Arial Narrow" w:cs="Arial"/>
          <w:b/>
          <w:lang w:val="es-ES_tradnl"/>
        </w:rPr>
        <w:t>8</w:t>
      </w:r>
      <w:r w:rsidRPr="005007E7">
        <w:rPr>
          <w:rFonts w:ascii="Arial Narrow" w:hAnsi="Arial Narrow" w:cs="Arial"/>
          <w:b/>
          <w:lang w:val="es-ES_tradnl" w:eastAsia="es-MX"/>
        </w:rPr>
        <w:t>.</w:t>
      </w:r>
      <w:r w:rsidRPr="005007E7">
        <w:rPr>
          <w:rFonts w:ascii="Arial Narrow" w:hAnsi="Arial Narrow" w:cs="Arial"/>
          <w:lang w:val="es-ES_tradnl" w:eastAsia="es-MX"/>
        </w:rPr>
        <w:t xml:space="preserve"> Que teniendo en cuenta las consideraciones anteriores, se c</w:t>
      </w:r>
      <w:r w:rsidR="00A96045" w:rsidRPr="005007E7">
        <w:rPr>
          <w:rFonts w:ascii="Arial Narrow" w:hAnsi="Arial Narrow" w:cs="Arial"/>
          <w:lang w:val="es-ES_tradnl" w:eastAsia="es-MX"/>
        </w:rPr>
        <w:t xml:space="preserve">elebra el presente Contrato de       </w:t>
      </w:r>
      <w:r w:rsidRPr="005007E7">
        <w:rPr>
          <w:rFonts w:ascii="Arial Narrow" w:hAnsi="Arial Narrow" w:cs="Arial"/>
          <w:lang w:val="es-ES_tradnl" w:eastAsia="es-MX"/>
        </w:rPr>
        <w:t xml:space="preserve">, de acuerdo con los siguientes términos y condiciones, y según las siguientes cláusulas: </w:t>
      </w:r>
      <w:r w:rsidRPr="005007E7">
        <w:rPr>
          <w:rFonts w:ascii="Arial Narrow" w:hAnsi="Arial Narrow" w:cs="Arial"/>
          <w:b/>
          <w:u w:val="single"/>
          <w:lang w:val="es-ES_tradnl" w:eastAsia="es-MX"/>
        </w:rPr>
        <w:t>CLAUSULA PRIMERA.-OBJETO: ______________________________-</w:t>
      </w:r>
      <w:r w:rsidRPr="005007E7">
        <w:rPr>
          <w:rFonts w:ascii="Arial Narrow" w:hAnsi="Arial Narrow" w:cs="Arial"/>
          <w:b/>
          <w:lang w:val="es-ES_tradnl" w:eastAsia="es-MX"/>
        </w:rPr>
        <w:t xml:space="preserve"> </w:t>
      </w:r>
      <w:r w:rsidRPr="005007E7">
        <w:rPr>
          <w:rFonts w:ascii="Arial Narrow" w:hAnsi="Arial Narrow" w:cs="Arial"/>
          <w:b/>
          <w:u w:val="single"/>
          <w:lang w:val="es-ES_tradnl" w:eastAsia="es-MX"/>
        </w:rPr>
        <w:t>CLAUSULA SEGUNDA- ALCANCE DEL OBJETO:</w:t>
      </w:r>
      <w:r w:rsidRPr="005007E7">
        <w:rPr>
          <w:rFonts w:ascii="Arial Narrow" w:hAnsi="Arial Narrow" w:cs="Arial"/>
          <w:b/>
          <w:lang w:val="es-ES_tradnl" w:eastAsia="es-MX"/>
        </w:rPr>
        <w:t xml:space="preserve"> ___________________________________</w:t>
      </w:r>
      <w:r w:rsidRPr="005007E7">
        <w:rPr>
          <w:rFonts w:ascii="Arial Narrow" w:hAnsi="Arial Narrow" w:cs="Arial"/>
          <w:b/>
          <w:u w:val="single"/>
          <w:lang w:val="es-ES_tradnl" w:eastAsia="es-MX"/>
        </w:rPr>
        <w:t xml:space="preserve">CLAUSULA  TERCERA - </w:t>
      </w:r>
      <w:r w:rsidRPr="005007E7">
        <w:rPr>
          <w:rFonts w:ascii="Arial Narrow" w:hAnsi="Arial Narrow" w:cs="Arial"/>
          <w:b/>
          <w:lang w:val="es-ES_tradnl" w:eastAsia="es-MX"/>
        </w:rPr>
        <w:t>OBLIGACIONES GENERALES DEL CONTRATISTA: ________________________-</w:t>
      </w:r>
      <w:r w:rsidRPr="005007E7">
        <w:rPr>
          <w:rFonts w:ascii="Arial Narrow" w:hAnsi="Arial Narrow" w:cs="Arial"/>
          <w:b/>
          <w:u w:val="single"/>
          <w:lang w:val="es-ES_tradnl" w:eastAsia="es-MX"/>
        </w:rPr>
        <w:t>CLAUSULA CUARTA.-</w:t>
      </w:r>
      <w:r w:rsidRPr="005007E7">
        <w:rPr>
          <w:rFonts w:ascii="Arial Narrow" w:hAnsi="Arial Narrow" w:cs="Arial"/>
          <w:b/>
          <w:bCs/>
          <w:u w:val="single"/>
          <w:lang w:val="es-ES_tradnl" w:eastAsia="es-MX"/>
        </w:rPr>
        <w:t xml:space="preserve"> </w:t>
      </w:r>
      <w:r w:rsidRPr="005007E7">
        <w:rPr>
          <w:rFonts w:ascii="Arial Narrow" w:hAnsi="Arial Narrow" w:cs="Arial"/>
          <w:b/>
          <w:lang w:val="es-ES_tradnl"/>
        </w:rPr>
        <w:t>OBLIGACIONES RELACIONADAS CON EL PERSONAL REQUERIDO PARA LA EJECUCIÓN DEL OBJETO CONTRACTUAL.</w:t>
      </w:r>
      <w:r w:rsidRPr="005007E7">
        <w:rPr>
          <w:rFonts w:ascii="Arial Narrow" w:hAnsi="Arial Narrow" w:cs="Arial"/>
          <w:b/>
          <w:u w:val="single"/>
          <w:lang w:val="es-ES_tradnl" w:eastAsia="es-MX"/>
        </w:rPr>
        <w:t xml:space="preserve"> CLAUSULA QUINTA.-</w:t>
      </w:r>
      <w:r w:rsidRPr="005007E7">
        <w:rPr>
          <w:rFonts w:ascii="Arial Narrow" w:hAnsi="Arial Narrow" w:cs="Arial"/>
          <w:b/>
          <w:bCs/>
          <w:u w:val="single"/>
          <w:lang w:val="es-ES_tradnl" w:eastAsia="es-MX"/>
        </w:rPr>
        <w:t xml:space="preserve"> </w:t>
      </w:r>
      <w:r w:rsidRPr="005007E7">
        <w:rPr>
          <w:rFonts w:ascii="Arial Narrow" w:hAnsi="Arial Narrow" w:cs="Arial"/>
          <w:b/>
          <w:lang w:val="es-ES_tradnl"/>
        </w:rPr>
        <w:t xml:space="preserve">OBLIGACIONES EN MATERIA DE EJECUCIÓN. </w:t>
      </w:r>
      <w:r w:rsidRPr="005007E7">
        <w:rPr>
          <w:rFonts w:ascii="Arial Narrow" w:hAnsi="Arial Narrow" w:cs="Arial"/>
          <w:b/>
          <w:u w:val="single"/>
          <w:lang w:val="es-ES_tradnl" w:eastAsia="es-MX"/>
        </w:rPr>
        <w:t>CLAUSULA SEXTA.-</w:t>
      </w:r>
      <w:r w:rsidRPr="005007E7">
        <w:rPr>
          <w:rFonts w:ascii="Arial Narrow" w:hAnsi="Arial Narrow" w:cs="Arial"/>
          <w:b/>
          <w:bCs/>
          <w:u w:val="single"/>
          <w:lang w:val="es-ES_tradnl" w:eastAsia="es-MX"/>
        </w:rPr>
        <w:t xml:space="preserve"> </w:t>
      </w:r>
      <w:r w:rsidRPr="005007E7">
        <w:rPr>
          <w:rFonts w:ascii="Arial Narrow" w:hAnsi="Arial Narrow" w:cs="Arial"/>
          <w:b/>
          <w:lang w:val="es-ES_tradnl"/>
        </w:rPr>
        <w:t xml:space="preserve">OBLIGACIONES RELACIONADAS </w:t>
      </w:r>
      <w:r w:rsidRPr="005007E7">
        <w:rPr>
          <w:rFonts w:ascii="Arial Narrow" w:hAnsi="Arial Narrow" w:cs="Arial"/>
          <w:b/>
          <w:u w:val="single"/>
          <w:lang w:val="es-ES_tradnl" w:eastAsia="es-MX"/>
        </w:rPr>
        <w:t>CLAUSULA SEPTIMA.-</w:t>
      </w:r>
      <w:r w:rsidRPr="005007E7">
        <w:rPr>
          <w:rFonts w:ascii="Arial Narrow" w:hAnsi="Arial Narrow" w:cs="Arial"/>
          <w:b/>
          <w:bCs/>
          <w:u w:val="single"/>
          <w:lang w:val="es-ES_tradnl" w:eastAsia="es-MX"/>
        </w:rPr>
        <w:t xml:space="preserve"> </w:t>
      </w:r>
      <w:r w:rsidRPr="005007E7">
        <w:rPr>
          <w:rFonts w:ascii="Arial Narrow" w:eastAsia="Calibri" w:hAnsi="Arial Narrow" w:cs="Arial"/>
          <w:b/>
          <w:lang w:val="es-ES_tradnl"/>
        </w:rPr>
        <w:t xml:space="preserve">OBLIGACIONES </w:t>
      </w:r>
      <w:r w:rsidRPr="005007E7">
        <w:rPr>
          <w:rFonts w:ascii="Arial Narrow" w:hAnsi="Arial Narrow" w:cs="Arial"/>
          <w:b/>
          <w:lang w:val="es-ES_tradnl" w:eastAsia="es-MX"/>
        </w:rPr>
        <w:t>DE LA USPEC</w:t>
      </w:r>
      <w:r w:rsidRPr="005007E7">
        <w:rPr>
          <w:rFonts w:ascii="Arial Narrow" w:eastAsia="Calibri" w:hAnsi="Arial Narrow" w:cs="Arial"/>
          <w:b/>
          <w:lang w:val="es-ES_tradnl"/>
        </w:rPr>
        <w:t>.</w:t>
      </w:r>
      <w:r w:rsidRPr="005007E7">
        <w:rPr>
          <w:rFonts w:ascii="Arial Narrow" w:hAnsi="Arial Narrow" w:cs="Arial"/>
          <w:lang w:val="es-ES_tradnl"/>
        </w:rPr>
        <w:t xml:space="preserve"> ____________________________</w:t>
      </w:r>
      <w:r w:rsidRPr="005007E7">
        <w:rPr>
          <w:rFonts w:ascii="Arial Narrow" w:hAnsi="Arial Narrow" w:cs="Arial"/>
          <w:bCs/>
          <w:lang w:val="es-ES_tradnl" w:eastAsia="es-MX"/>
        </w:rPr>
        <w:t xml:space="preserve"> </w:t>
      </w:r>
      <w:r w:rsidRPr="005007E7">
        <w:rPr>
          <w:rFonts w:ascii="Arial Narrow" w:hAnsi="Arial Narrow" w:cs="Arial"/>
          <w:b/>
          <w:u w:val="single"/>
          <w:lang w:val="es-ES_tradnl" w:eastAsia="es-MX"/>
        </w:rPr>
        <w:t>CLAUSULA NOVENA.-</w:t>
      </w:r>
      <w:r w:rsidRPr="005007E7">
        <w:rPr>
          <w:rFonts w:ascii="Arial Narrow" w:hAnsi="Arial Narrow" w:cs="Arial"/>
          <w:b/>
          <w:lang w:val="es-ES_tradnl" w:eastAsia="es-MX"/>
        </w:rPr>
        <w:t xml:space="preserve"> </w:t>
      </w:r>
      <w:r w:rsidRPr="005007E7">
        <w:rPr>
          <w:rFonts w:ascii="Arial Narrow" w:hAnsi="Arial Narrow" w:cs="Arial"/>
          <w:b/>
          <w:bCs/>
          <w:lang w:val="es-ES_tradnl" w:eastAsia="es-MX"/>
        </w:rPr>
        <w:t>PLAZO  DE EJECUCIÒN</w:t>
      </w:r>
      <w:r w:rsidRPr="005007E7">
        <w:rPr>
          <w:rFonts w:ascii="Arial Narrow" w:hAnsi="Arial Narrow" w:cs="Arial"/>
          <w:lang w:val="es-ES_tradnl" w:eastAsia="es-MX"/>
        </w:rPr>
        <w:t xml:space="preserve">: </w:t>
      </w:r>
      <w:r w:rsidRPr="005007E7">
        <w:rPr>
          <w:rFonts w:ascii="Arial Narrow" w:hAnsi="Arial Narrow" w:cs="Arial"/>
          <w:b/>
          <w:u w:val="single"/>
          <w:lang w:val="es-ES_tradnl" w:eastAsia="es-MX"/>
        </w:rPr>
        <w:t xml:space="preserve">CLAUSULA  </w:t>
      </w:r>
      <w:r w:rsidRPr="005007E7">
        <w:rPr>
          <w:rFonts w:ascii="Arial Narrow" w:hAnsi="Arial Narrow" w:cs="Arial"/>
          <w:b/>
          <w:bCs/>
          <w:u w:val="single"/>
          <w:lang w:val="es-ES_tradnl" w:eastAsia="es-MX"/>
        </w:rPr>
        <w:t xml:space="preserve">DECIMA.- </w:t>
      </w:r>
      <w:r w:rsidRPr="005007E7">
        <w:rPr>
          <w:rFonts w:ascii="Arial Narrow" w:hAnsi="Arial Narrow" w:cs="Arial"/>
          <w:b/>
          <w:bCs/>
          <w:lang w:val="es-ES_tradnl" w:eastAsia="es-MX"/>
        </w:rPr>
        <w:t>VALOR DEL CONTRATO:</w:t>
      </w:r>
      <w:r w:rsidRPr="005007E7">
        <w:rPr>
          <w:rFonts w:ascii="Arial Narrow" w:hAnsi="Arial Narrow" w:cs="Arial"/>
          <w:lang w:val="es-ES_tradnl" w:eastAsia="es-MX"/>
        </w:rPr>
        <w:t xml:space="preserve"> </w:t>
      </w:r>
      <w:r w:rsidRPr="005007E7">
        <w:rPr>
          <w:rFonts w:ascii="Arial Narrow" w:hAnsi="Arial Narrow" w:cs="Arial"/>
          <w:b/>
          <w:u w:val="single"/>
          <w:lang w:val="es-ES_tradnl" w:eastAsia="es-MX"/>
        </w:rPr>
        <w:t xml:space="preserve">CLAUSULA </w:t>
      </w:r>
      <w:r w:rsidRPr="005007E7">
        <w:rPr>
          <w:rFonts w:ascii="Arial Narrow" w:hAnsi="Arial Narrow" w:cs="Arial"/>
          <w:b/>
          <w:bCs/>
          <w:u w:val="single"/>
          <w:lang w:val="es-ES_tradnl" w:eastAsia="es-MX"/>
        </w:rPr>
        <w:t xml:space="preserve">DECIMA PRIMERA.- </w:t>
      </w:r>
      <w:r w:rsidRPr="005007E7">
        <w:rPr>
          <w:rFonts w:ascii="Arial Narrow" w:hAnsi="Arial Narrow" w:cs="Arial"/>
          <w:b/>
          <w:bCs/>
          <w:lang w:val="es-ES_tradnl" w:eastAsia="es-MX"/>
        </w:rPr>
        <w:t xml:space="preserve">FORMA DE PAGO: </w:t>
      </w:r>
      <w:r w:rsidRPr="005007E7">
        <w:rPr>
          <w:rFonts w:ascii="Arial Narrow" w:hAnsi="Arial Narrow" w:cs="Arial"/>
          <w:lang w:val="es-ES_tradnl"/>
        </w:rPr>
        <w:t xml:space="preserve">El valor del contrato será pagado por la Unidad de Servicios Penitenciarios y Carcelarios, al contratista, en la cuenta indicada por él en su propuesta, así:. </w:t>
      </w:r>
      <w:r w:rsidRPr="005007E7">
        <w:rPr>
          <w:rFonts w:ascii="Arial Narrow" w:hAnsi="Arial Narrow" w:cs="Arial"/>
          <w:b/>
          <w:u w:val="single"/>
          <w:lang w:val="es-ES_tradnl" w:eastAsia="es-MX"/>
        </w:rPr>
        <w:t xml:space="preserve">CLAUSULA  DECIMA </w:t>
      </w:r>
      <w:r w:rsidRPr="005007E7">
        <w:rPr>
          <w:rFonts w:ascii="Arial Narrow" w:hAnsi="Arial Narrow" w:cs="Arial"/>
          <w:b/>
          <w:bCs/>
          <w:u w:val="single"/>
          <w:lang w:val="es-ES_tradnl" w:eastAsia="es-MX"/>
        </w:rPr>
        <w:t>SEGUNDA.-</w:t>
      </w:r>
      <w:r w:rsidRPr="005007E7">
        <w:rPr>
          <w:rFonts w:ascii="Arial Narrow" w:hAnsi="Arial Narrow" w:cs="Arial"/>
          <w:b/>
          <w:u w:val="single"/>
          <w:lang w:val="es-ES_tradnl" w:eastAsia="es-MX"/>
        </w:rPr>
        <w:t xml:space="preserve"> </w:t>
      </w:r>
      <w:r w:rsidRPr="005007E7">
        <w:rPr>
          <w:rFonts w:ascii="Arial Narrow" w:hAnsi="Arial Narrow" w:cs="Arial"/>
          <w:b/>
          <w:lang w:val="es-ES_tradnl" w:eastAsia="es-MX"/>
        </w:rPr>
        <w:t>IMPUTACIÓN PRESUPUESTAL:</w:t>
      </w:r>
      <w:r w:rsidRPr="005007E7">
        <w:rPr>
          <w:rFonts w:ascii="Arial Narrow" w:hAnsi="Arial Narrow" w:cs="Arial"/>
          <w:lang w:val="es-ES_tradnl" w:eastAsia="es-MX"/>
        </w:rPr>
        <w:t xml:space="preserve"> El gasto que ocasione el presente contrato se efectuará con cargo al </w:t>
      </w:r>
      <w:r w:rsidRPr="005007E7">
        <w:rPr>
          <w:rFonts w:ascii="Arial Narrow" w:eastAsia="Batang" w:hAnsi="Arial Narrow" w:cs="Arial"/>
          <w:lang w:val="es-ES_tradnl"/>
        </w:rPr>
        <w:t xml:space="preserve">Certificado de Disponibilidad Presupuestal </w:t>
      </w:r>
      <w:r w:rsidRPr="005007E7">
        <w:rPr>
          <w:rFonts w:ascii="Arial Narrow" w:eastAsia="Arial" w:hAnsi="Arial Narrow" w:cs="Arial"/>
          <w:b/>
          <w:lang w:val="es-ES_tradnl"/>
        </w:rPr>
        <w:t>No. _______________________</w:t>
      </w:r>
      <w:r w:rsidRPr="005007E7">
        <w:rPr>
          <w:rFonts w:ascii="Arial Narrow" w:hAnsi="Arial Narrow" w:cs="Arial"/>
          <w:b/>
          <w:u w:val="single"/>
          <w:lang w:val="es-ES_tradnl" w:eastAsia="es-MX"/>
        </w:rPr>
        <w:t>CLAUSULA DECIMA TERCERA</w:t>
      </w:r>
      <w:r w:rsidRPr="005007E7">
        <w:rPr>
          <w:rFonts w:ascii="Arial Narrow" w:hAnsi="Arial Narrow" w:cs="Arial"/>
          <w:b/>
          <w:bCs/>
          <w:u w:val="single"/>
          <w:lang w:val="es-ES_tradnl" w:eastAsia="es-MX"/>
        </w:rPr>
        <w:t xml:space="preserve">.- </w:t>
      </w:r>
      <w:r w:rsidRPr="005007E7">
        <w:rPr>
          <w:rFonts w:ascii="Arial Narrow" w:hAnsi="Arial Narrow" w:cs="Arial"/>
          <w:b/>
          <w:bCs/>
          <w:lang w:val="es-ES_tradnl" w:eastAsia="es-MX"/>
        </w:rPr>
        <w:t>GARANTÍAS</w:t>
      </w:r>
      <w:r w:rsidRPr="005007E7">
        <w:rPr>
          <w:rFonts w:ascii="Arial Narrow" w:hAnsi="Arial Narrow" w:cs="Arial"/>
          <w:b/>
          <w:lang w:val="es-ES_tradnl" w:eastAsia="es-MX"/>
        </w:rPr>
        <w:t>:__________________________________________________________________</w:t>
      </w:r>
    </w:p>
    <w:p w14:paraId="3000CF35" w14:textId="04409481" w:rsidR="00883077" w:rsidRPr="005007E7" w:rsidRDefault="00883077" w:rsidP="00600910">
      <w:pPr>
        <w:autoSpaceDE w:val="0"/>
        <w:autoSpaceDN w:val="0"/>
        <w:adjustRightInd w:val="0"/>
        <w:spacing w:after="0" w:line="240" w:lineRule="auto"/>
        <w:jc w:val="both"/>
        <w:rPr>
          <w:rFonts w:ascii="Arial Narrow" w:eastAsia="Calibri" w:hAnsi="Arial Narrow" w:cs="Arial"/>
          <w:lang w:val="es-ES_tradnl"/>
        </w:rPr>
      </w:pPr>
      <w:r w:rsidRPr="005007E7">
        <w:rPr>
          <w:rFonts w:ascii="Arial Narrow" w:hAnsi="Arial Narrow" w:cs="Arial"/>
          <w:lang w:val="es-ES_tradnl"/>
        </w:rPr>
        <w:t>.</w:t>
      </w:r>
      <w:r w:rsidRPr="005007E7">
        <w:rPr>
          <w:rFonts w:ascii="Arial Narrow" w:hAnsi="Arial Narrow" w:cs="Arial"/>
          <w:lang w:val="es-ES_tradnl" w:eastAsia="es-MX"/>
        </w:rPr>
        <w:t xml:space="preserve"> </w:t>
      </w:r>
      <w:r w:rsidRPr="005007E7">
        <w:rPr>
          <w:rFonts w:ascii="Arial Narrow" w:hAnsi="Arial Narrow" w:cs="Arial"/>
          <w:b/>
          <w:u w:val="single"/>
          <w:lang w:val="es-ES_tradnl" w:eastAsia="es-MX"/>
        </w:rPr>
        <w:t>CLAUSULA DECIMA CUARTA.</w:t>
      </w:r>
      <w:r w:rsidRPr="005007E7">
        <w:rPr>
          <w:rFonts w:ascii="Arial Narrow" w:hAnsi="Arial Narrow" w:cs="Arial"/>
          <w:b/>
          <w:bCs/>
          <w:lang w:val="es-ES_tradnl" w:eastAsia="es-MX"/>
        </w:rPr>
        <w:t>.- INDEMNIDAD</w:t>
      </w:r>
      <w:r w:rsidRPr="005007E7">
        <w:rPr>
          <w:rFonts w:ascii="Arial Narrow" w:hAnsi="Arial Narrow" w:cs="Arial"/>
          <w:bCs/>
          <w:lang w:val="es-ES_tradnl" w:eastAsia="es-MX"/>
        </w:rPr>
        <w:t>: _______________</w:t>
      </w:r>
      <w:r w:rsidRPr="005007E7">
        <w:rPr>
          <w:rFonts w:ascii="Arial Narrow" w:hAnsi="Arial Narrow" w:cs="Arial"/>
          <w:lang w:val="es-ES_tradnl" w:eastAsia="es-MX"/>
        </w:rPr>
        <w:t xml:space="preserve">. </w:t>
      </w:r>
      <w:r w:rsidRPr="005007E7">
        <w:rPr>
          <w:rFonts w:ascii="Arial Narrow" w:hAnsi="Arial Narrow" w:cs="Arial"/>
          <w:b/>
          <w:u w:val="single"/>
          <w:lang w:val="es-ES_tradnl" w:eastAsia="es-MX"/>
        </w:rPr>
        <w:t>CLAUSULA DECIMA QUINTA</w:t>
      </w:r>
      <w:r w:rsidRPr="005007E7">
        <w:rPr>
          <w:rFonts w:ascii="Arial Narrow" w:hAnsi="Arial Narrow" w:cs="Arial"/>
          <w:b/>
          <w:bCs/>
          <w:u w:val="single"/>
          <w:lang w:val="es-ES_tradnl" w:eastAsia="es-MX"/>
        </w:rPr>
        <w:t>.-</w:t>
      </w:r>
      <w:r w:rsidRPr="005007E7">
        <w:rPr>
          <w:rFonts w:ascii="Arial Narrow" w:hAnsi="Arial Narrow" w:cs="Arial"/>
          <w:b/>
          <w:bCs/>
          <w:lang w:val="es-ES_tradnl" w:eastAsia="es-MX"/>
        </w:rPr>
        <w:t>SUSPENSIÓN DEL CONTRATO_________________________</w:t>
      </w:r>
      <w:r w:rsidRPr="005007E7">
        <w:rPr>
          <w:rFonts w:ascii="Arial Narrow" w:hAnsi="Arial Narrow" w:cs="Arial"/>
          <w:lang w:val="es-ES_tradnl" w:eastAsia="es-MX"/>
        </w:rPr>
        <w:t>.</w:t>
      </w:r>
      <w:r w:rsidRPr="005007E7">
        <w:rPr>
          <w:rFonts w:ascii="Arial Narrow" w:hAnsi="Arial Narrow" w:cs="Arial"/>
          <w:u w:val="single"/>
          <w:lang w:val="es-ES_tradnl" w:eastAsia="es-MX"/>
        </w:rPr>
        <w:t xml:space="preserve"> </w:t>
      </w:r>
      <w:r w:rsidRPr="005007E7">
        <w:rPr>
          <w:rFonts w:ascii="Arial Narrow" w:hAnsi="Arial Narrow" w:cs="Arial"/>
          <w:b/>
          <w:u w:val="single"/>
          <w:lang w:val="es-ES_tradnl" w:eastAsia="es-MX"/>
        </w:rPr>
        <w:t xml:space="preserve">CLAUSULA DECIMA SEXTA.- </w:t>
      </w:r>
      <w:r w:rsidRPr="005007E7">
        <w:rPr>
          <w:rFonts w:ascii="Arial Narrow" w:hAnsi="Arial Narrow" w:cs="Arial"/>
          <w:b/>
          <w:lang w:val="es-ES_tradnl"/>
        </w:rPr>
        <w:t xml:space="preserve">SOLUCIÓN DE CONTROVERSIAS: </w:t>
      </w:r>
      <w:r w:rsidRPr="005007E7">
        <w:rPr>
          <w:rFonts w:ascii="Arial Narrow" w:hAnsi="Arial Narrow" w:cs="Arial"/>
          <w:lang w:val="es-ES_tradnl"/>
        </w:rPr>
        <w:t xml:space="preserve">_____________________________.  </w:t>
      </w:r>
      <w:r w:rsidRPr="005007E7">
        <w:rPr>
          <w:rFonts w:ascii="Arial Narrow" w:hAnsi="Arial Narrow" w:cs="Arial"/>
          <w:b/>
          <w:u w:val="single"/>
          <w:lang w:val="es-ES_tradnl" w:eastAsia="es-MX"/>
        </w:rPr>
        <w:t xml:space="preserve">CLAUSULA DECIMA SEPTIMA </w:t>
      </w:r>
      <w:r w:rsidRPr="005007E7">
        <w:rPr>
          <w:rFonts w:ascii="Arial Narrow" w:hAnsi="Arial Narrow" w:cs="Arial"/>
          <w:b/>
          <w:lang w:val="es-ES_tradnl"/>
        </w:rPr>
        <w:t xml:space="preserve">CLÁUSULA COMPROMISORIA: </w:t>
      </w:r>
      <w:r w:rsidRPr="005007E7">
        <w:rPr>
          <w:rFonts w:ascii="Arial Narrow" w:hAnsi="Arial Narrow" w:cs="Arial"/>
          <w:spacing w:val="-1"/>
          <w:lang w:val="es-ES_tradnl"/>
        </w:rPr>
        <w:t>E</w:t>
      </w:r>
      <w:r w:rsidRPr="005007E7">
        <w:rPr>
          <w:rFonts w:ascii="Arial Narrow" w:hAnsi="Arial Narrow" w:cs="Arial"/>
          <w:lang w:val="es-ES_tradnl"/>
        </w:rPr>
        <w:t xml:space="preserve">l </w:t>
      </w:r>
      <w:r w:rsidRPr="005007E7">
        <w:rPr>
          <w:rFonts w:ascii="Arial Narrow" w:hAnsi="Arial Narrow" w:cs="Arial"/>
          <w:bCs/>
          <w:lang w:val="es-ES_tradnl"/>
        </w:rPr>
        <w:t>Tribunal</w:t>
      </w:r>
      <w:r w:rsidRPr="005007E7">
        <w:rPr>
          <w:rFonts w:ascii="Arial Narrow" w:hAnsi="Arial Narrow" w:cs="Arial"/>
          <w:bCs/>
          <w:spacing w:val="1"/>
          <w:lang w:val="es-ES_tradnl"/>
        </w:rPr>
        <w:t xml:space="preserve"> </w:t>
      </w:r>
      <w:r w:rsidRPr="005007E7">
        <w:rPr>
          <w:rFonts w:ascii="Arial Narrow" w:hAnsi="Arial Narrow" w:cs="Arial"/>
          <w:bCs/>
          <w:lang w:val="es-ES_tradnl"/>
        </w:rPr>
        <w:t>de</w:t>
      </w:r>
      <w:r w:rsidRPr="005007E7">
        <w:rPr>
          <w:rFonts w:ascii="Arial Narrow" w:hAnsi="Arial Narrow" w:cs="Arial"/>
          <w:bCs/>
          <w:spacing w:val="1"/>
          <w:lang w:val="es-ES_tradnl"/>
        </w:rPr>
        <w:t xml:space="preserve"> </w:t>
      </w:r>
      <w:r w:rsidRPr="005007E7">
        <w:rPr>
          <w:rFonts w:ascii="Arial Narrow" w:hAnsi="Arial Narrow" w:cs="Arial"/>
          <w:bCs/>
          <w:lang w:val="es-ES_tradnl"/>
        </w:rPr>
        <w:t>Arbitr</w:t>
      </w:r>
      <w:r w:rsidRPr="005007E7">
        <w:rPr>
          <w:rFonts w:ascii="Arial Narrow" w:hAnsi="Arial Narrow" w:cs="Arial"/>
          <w:bCs/>
          <w:spacing w:val="-2"/>
          <w:lang w:val="es-ES_tradnl"/>
        </w:rPr>
        <w:t>a</w:t>
      </w:r>
      <w:r w:rsidRPr="005007E7">
        <w:rPr>
          <w:rFonts w:ascii="Arial Narrow" w:hAnsi="Arial Narrow" w:cs="Arial"/>
          <w:bCs/>
          <w:lang w:val="es-ES_tradnl"/>
        </w:rPr>
        <w:t xml:space="preserve">mento </w:t>
      </w:r>
      <w:r w:rsidRPr="005007E7">
        <w:rPr>
          <w:rFonts w:ascii="Arial Narrow" w:hAnsi="Arial Narrow" w:cs="Arial"/>
          <w:lang w:val="es-ES_tradnl"/>
        </w:rPr>
        <w:t>funcionará</w:t>
      </w:r>
      <w:r w:rsidRPr="005007E7">
        <w:rPr>
          <w:rFonts w:ascii="Arial Narrow" w:hAnsi="Arial Narrow" w:cs="Arial"/>
          <w:spacing w:val="1"/>
          <w:lang w:val="es-ES_tradnl"/>
        </w:rPr>
        <w:t xml:space="preserve"> </w:t>
      </w:r>
      <w:r w:rsidRPr="005007E7">
        <w:rPr>
          <w:rFonts w:ascii="Arial Narrow" w:hAnsi="Arial Narrow" w:cs="Arial"/>
          <w:lang w:val="es-ES_tradnl"/>
        </w:rPr>
        <w:t>de</w:t>
      </w:r>
      <w:r w:rsidRPr="005007E7">
        <w:rPr>
          <w:rFonts w:ascii="Arial Narrow" w:hAnsi="Arial Narrow" w:cs="Arial"/>
          <w:spacing w:val="1"/>
          <w:lang w:val="es-ES_tradnl"/>
        </w:rPr>
        <w:t xml:space="preserve"> </w:t>
      </w:r>
      <w:r w:rsidRPr="005007E7">
        <w:rPr>
          <w:rFonts w:ascii="Arial Narrow" w:hAnsi="Arial Narrow" w:cs="Arial"/>
          <w:lang w:val="es-ES_tradnl"/>
        </w:rPr>
        <w:t>acuerdo</w:t>
      </w:r>
      <w:r w:rsidRPr="005007E7">
        <w:rPr>
          <w:rFonts w:ascii="Arial Narrow" w:hAnsi="Arial Narrow" w:cs="Arial"/>
          <w:spacing w:val="1"/>
          <w:lang w:val="es-ES_tradnl"/>
        </w:rPr>
        <w:t xml:space="preserve"> </w:t>
      </w:r>
      <w:r w:rsidRPr="005007E7">
        <w:rPr>
          <w:rFonts w:ascii="Arial Narrow" w:hAnsi="Arial Narrow" w:cs="Arial"/>
          <w:lang w:val="es-ES_tradnl"/>
        </w:rPr>
        <w:t>con</w:t>
      </w:r>
      <w:r w:rsidRPr="005007E7">
        <w:rPr>
          <w:rFonts w:ascii="Arial Narrow" w:hAnsi="Arial Narrow" w:cs="Arial"/>
          <w:spacing w:val="2"/>
          <w:lang w:val="es-ES_tradnl"/>
        </w:rPr>
        <w:t xml:space="preserve"> </w:t>
      </w:r>
      <w:r w:rsidRPr="005007E7">
        <w:rPr>
          <w:rFonts w:ascii="Arial Narrow" w:hAnsi="Arial Narrow" w:cs="Arial"/>
          <w:lang w:val="es-ES_tradnl"/>
        </w:rPr>
        <w:t>las</w:t>
      </w:r>
      <w:r w:rsidRPr="005007E7">
        <w:rPr>
          <w:rFonts w:ascii="Arial Narrow" w:hAnsi="Arial Narrow" w:cs="Arial"/>
          <w:spacing w:val="1"/>
          <w:lang w:val="es-ES_tradnl"/>
        </w:rPr>
        <w:t xml:space="preserve"> </w:t>
      </w:r>
      <w:r w:rsidRPr="005007E7">
        <w:rPr>
          <w:rFonts w:ascii="Arial Narrow" w:hAnsi="Arial Narrow" w:cs="Arial"/>
          <w:lang w:val="es-ES_tradnl"/>
        </w:rPr>
        <w:t xml:space="preserve">siguientes reglas: a) </w:t>
      </w:r>
      <w:r w:rsidRPr="005007E7">
        <w:rPr>
          <w:rFonts w:ascii="Arial Narrow" w:hAnsi="Arial Narrow" w:cs="Arial"/>
          <w:spacing w:val="13"/>
          <w:lang w:val="es-ES_tradnl"/>
        </w:rPr>
        <w:t xml:space="preserve"> </w:t>
      </w:r>
      <w:r w:rsidRPr="005007E7">
        <w:rPr>
          <w:rFonts w:ascii="Arial Narrow" w:hAnsi="Arial Narrow" w:cs="Arial"/>
          <w:lang w:val="es-ES_tradnl"/>
        </w:rPr>
        <w:t>El</w:t>
      </w:r>
      <w:r w:rsidRPr="005007E7">
        <w:rPr>
          <w:rFonts w:ascii="Arial Narrow" w:hAnsi="Arial Narrow" w:cs="Arial"/>
          <w:spacing w:val="27"/>
          <w:lang w:val="es-ES_tradnl"/>
        </w:rPr>
        <w:t xml:space="preserve"> </w:t>
      </w:r>
      <w:r w:rsidRPr="005007E7">
        <w:rPr>
          <w:rFonts w:ascii="Arial Narrow" w:hAnsi="Arial Narrow" w:cs="Arial"/>
          <w:lang w:val="es-ES_tradnl"/>
        </w:rPr>
        <w:t>arbitraje</w:t>
      </w:r>
      <w:r w:rsidRPr="005007E7">
        <w:rPr>
          <w:rFonts w:ascii="Arial Narrow" w:hAnsi="Arial Narrow" w:cs="Arial"/>
          <w:spacing w:val="27"/>
          <w:lang w:val="es-ES_tradnl"/>
        </w:rPr>
        <w:t xml:space="preserve"> </w:t>
      </w:r>
      <w:r w:rsidRPr="005007E7">
        <w:rPr>
          <w:rFonts w:ascii="Arial Narrow" w:hAnsi="Arial Narrow" w:cs="Arial"/>
          <w:lang w:val="es-ES_tradnl"/>
        </w:rPr>
        <w:t>será</w:t>
      </w:r>
      <w:r w:rsidRPr="005007E7">
        <w:rPr>
          <w:rFonts w:ascii="Arial Narrow" w:hAnsi="Arial Narrow" w:cs="Arial"/>
          <w:spacing w:val="27"/>
          <w:lang w:val="es-ES_tradnl"/>
        </w:rPr>
        <w:t xml:space="preserve"> </w:t>
      </w:r>
      <w:r w:rsidRPr="005007E7">
        <w:rPr>
          <w:rFonts w:ascii="Arial Narrow" w:hAnsi="Arial Narrow" w:cs="Arial"/>
          <w:lang w:val="es-ES_tradnl"/>
        </w:rPr>
        <w:t>insti</w:t>
      </w:r>
      <w:r w:rsidRPr="005007E7">
        <w:rPr>
          <w:rFonts w:ascii="Arial Narrow" w:hAnsi="Arial Narrow" w:cs="Arial"/>
          <w:spacing w:val="2"/>
          <w:lang w:val="es-ES_tradnl"/>
        </w:rPr>
        <w:t>t</w:t>
      </w:r>
      <w:r w:rsidRPr="005007E7">
        <w:rPr>
          <w:rFonts w:ascii="Arial Narrow" w:hAnsi="Arial Narrow" w:cs="Arial"/>
          <w:lang w:val="es-ES_tradnl"/>
        </w:rPr>
        <w:t xml:space="preserve">ucional. </w:t>
      </w:r>
      <w:r w:rsidRPr="005007E7">
        <w:rPr>
          <w:rFonts w:ascii="Arial Narrow" w:hAnsi="Arial Narrow" w:cs="Arial"/>
          <w:spacing w:val="54"/>
          <w:lang w:val="es-ES_tradnl"/>
        </w:rPr>
        <w:t xml:space="preserve"> </w:t>
      </w:r>
      <w:r w:rsidRPr="005007E7">
        <w:rPr>
          <w:rFonts w:ascii="Arial Narrow" w:hAnsi="Arial Narrow" w:cs="Arial"/>
          <w:lang w:val="es-ES_tradnl"/>
        </w:rPr>
        <w:t>Las</w:t>
      </w:r>
      <w:r w:rsidRPr="005007E7">
        <w:rPr>
          <w:rFonts w:ascii="Arial Narrow" w:hAnsi="Arial Narrow" w:cs="Arial"/>
          <w:spacing w:val="28"/>
          <w:lang w:val="es-ES_tradnl"/>
        </w:rPr>
        <w:t xml:space="preserve"> </w:t>
      </w:r>
      <w:r w:rsidRPr="005007E7">
        <w:rPr>
          <w:rFonts w:ascii="Arial Narrow" w:hAnsi="Arial Narrow" w:cs="Arial"/>
          <w:lang w:val="es-ES_tradnl"/>
        </w:rPr>
        <w:t>partes</w:t>
      </w:r>
      <w:r w:rsidRPr="005007E7">
        <w:rPr>
          <w:rFonts w:ascii="Arial Narrow" w:hAnsi="Arial Narrow" w:cs="Arial"/>
          <w:spacing w:val="28"/>
          <w:lang w:val="es-ES_tradnl"/>
        </w:rPr>
        <w:t xml:space="preserve"> </w:t>
      </w:r>
      <w:r w:rsidRPr="005007E7">
        <w:rPr>
          <w:rFonts w:ascii="Arial Narrow" w:hAnsi="Arial Narrow" w:cs="Arial"/>
          <w:lang w:val="es-ES_tradnl"/>
        </w:rPr>
        <w:t>acuerdan</w:t>
      </w:r>
      <w:r w:rsidRPr="005007E7">
        <w:rPr>
          <w:rFonts w:ascii="Arial Narrow" w:hAnsi="Arial Narrow" w:cs="Arial"/>
          <w:spacing w:val="27"/>
          <w:lang w:val="es-ES_tradnl"/>
        </w:rPr>
        <w:t xml:space="preserve"> </w:t>
      </w:r>
      <w:r w:rsidRPr="005007E7">
        <w:rPr>
          <w:rFonts w:ascii="Arial Narrow" w:hAnsi="Arial Narrow" w:cs="Arial"/>
          <w:lang w:val="es-ES_tradnl"/>
        </w:rPr>
        <w:t>designar</w:t>
      </w:r>
      <w:r w:rsidRPr="005007E7">
        <w:rPr>
          <w:rFonts w:ascii="Arial Narrow" w:hAnsi="Arial Narrow" w:cs="Arial"/>
          <w:spacing w:val="27"/>
          <w:lang w:val="es-ES_tradnl"/>
        </w:rPr>
        <w:t xml:space="preserve"> </w:t>
      </w:r>
      <w:r w:rsidRPr="005007E7">
        <w:rPr>
          <w:rFonts w:ascii="Arial Narrow" w:hAnsi="Arial Narrow" w:cs="Arial"/>
          <w:lang w:val="es-ES_tradnl"/>
        </w:rPr>
        <w:t>para</w:t>
      </w:r>
      <w:r w:rsidRPr="005007E7">
        <w:rPr>
          <w:rFonts w:ascii="Arial Narrow" w:hAnsi="Arial Narrow" w:cs="Arial"/>
          <w:spacing w:val="28"/>
          <w:lang w:val="es-ES_tradnl"/>
        </w:rPr>
        <w:t xml:space="preserve"> </w:t>
      </w:r>
      <w:r w:rsidRPr="005007E7">
        <w:rPr>
          <w:rFonts w:ascii="Arial Narrow" w:hAnsi="Arial Narrow" w:cs="Arial"/>
          <w:lang w:val="es-ES_tradnl"/>
        </w:rPr>
        <w:t>el</w:t>
      </w:r>
      <w:r w:rsidRPr="005007E7">
        <w:rPr>
          <w:rFonts w:ascii="Arial Narrow" w:hAnsi="Arial Narrow" w:cs="Arial"/>
          <w:spacing w:val="28"/>
          <w:lang w:val="es-ES_tradnl"/>
        </w:rPr>
        <w:t xml:space="preserve"> </w:t>
      </w:r>
      <w:r w:rsidRPr="005007E7">
        <w:rPr>
          <w:rFonts w:ascii="Arial Narrow" w:hAnsi="Arial Narrow" w:cs="Arial"/>
          <w:lang w:val="es-ES_tradnl"/>
        </w:rPr>
        <w:t>efecto</w:t>
      </w:r>
      <w:r w:rsidRPr="005007E7">
        <w:rPr>
          <w:rFonts w:ascii="Arial Narrow" w:hAnsi="Arial Narrow" w:cs="Arial"/>
          <w:spacing w:val="28"/>
          <w:lang w:val="es-ES_tradnl"/>
        </w:rPr>
        <w:t xml:space="preserve"> </w:t>
      </w:r>
      <w:r w:rsidRPr="005007E7">
        <w:rPr>
          <w:rFonts w:ascii="Arial Narrow" w:hAnsi="Arial Narrow" w:cs="Arial"/>
          <w:spacing w:val="1"/>
          <w:lang w:val="es-ES_tradnl"/>
        </w:rPr>
        <w:t>a</w:t>
      </w:r>
      <w:r w:rsidRPr="005007E7">
        <w:rPr>
          <w:rFonts w:ascii="Arial Narrow" w:hAnsi="Arial Narrow" w:cs="Arial"/>
          <w:lang w:val="es-ES_tradnl"/>
        </w:rPr>
        <w:t>l Centro de Arbitraje y Concilia</w:t>
      </w:r>
      <w:r w:rsidRPr="005007E7">
        <w:rPr>
          <w:rFonts w:ascii="Arial Narrow" w:hAnsi="Arial Narrow" w:cs="Arial"/>
          <w:spacing w:val="1"/>
          <w:lang w:val="es-ES_tradnl"/>
        </w:rPr>
        <w:t>c</w:t>
      </w:r>
      <w:r w:rsidRPr="005007E7">
        <w:rPr>
          <w:rFonts w:ascii="Arial Narrow" w:hAnsi="Arial Narrow" w:cs="Arial"/>
          <w:spacing w:val="-1"/>
          <w:lang w:val="es-ES_tradnl"/>
        </w:rPr>
        <w:t>i</w:t>
      </w:r>
      <w:r w:rsidRPr="005007E7">
        <w:rPr>
          <w:rFonts w:ascii="Arial Narrow" w:hAnsi="Arial Narrow" w:cs="Arial"/>
          <w:lang w:val="es-ES_tradnl"/>
        </w:rPr>
        <w:t>ón</w:t>
      </w:r>
      <w:r w:rsidRPr="005007E7">
        <w:rPr>
          <w:rFonts w:ascii="Arial Narrow" w:hAnsi="Arial Narrow" w:cs="Arial"/>
          <w:spacing w:val="1"/>
          <w:lang w:val="es-ES_tradnl"/>
        </w:rPr>
        <w:t xml:space="preserve"> </w:t>
      </w:r>
      <w:r w:rsidRPr="005007E7">
        <w:rPr>
          <w:rFonts w:ascii="Arial Narrow" w:hAnsi="Arial Narrow" w:cs="Arial"/>
          <w:lang w:val="es-ES_tradnl"/>
        </w:rPr>
        <w:t xml:space="preserve">de la Cámara de Comercio de Bogotá. b) </w:t>
      </w:r>
      <w:r w:rsidRPr="005007E7">
        <w:rPr>
          <w:rFonts w:ascii="Arial Narrow" w:hAnsi="Arial Narrow" w:cs="Arial"/>
          <w:spacing w:val="8"/>
          <w:lang w:val="es-ES_tradnl"/>
        </w:rPr>
        <w:t xml:space="preserve"> </w:t>
      </w:r>
      <w:r w:rsidRPr="005007E7">
        <w:rPr>
          <w:rFonts w:ascii="Arial Narrow" w:hAnsi="Arial Narrow" w:cs="Arial"/>
          <w:lang w:val="es-ES_tradnl"/>
        </w:rPr>
        <w:t>El</w:t>
      </w:r>
      <w:r w:rsidRPr="005007E7">
        <w:rPr>
          <w:rFonts w:ascii="Arial Narrow" w:hAnsi="Arial Narrow" w:cs="Arial"/>
          <w:spacing w:val="1"/>
          <w:lang w:val="es-ES_tradnl"/>
        </w:rPr>
        <w:t xml:space="preserve"> </w:t>
      </w:r>
      <w:r w:rsidRPr="005007E7">
        <w:rPr>
          <w:rFonts w:ascii="Arial Narrow" w:hAnsi="Arial Narrow" w:cs="Arial"/>
          <w:lang w:val="es-ES_tradnl"/>
        </w:rPr>
        <w:t>tribunal</w:t>
      </w:r>
      <w:r w:rsidRPr="005007E7">
        <w:rPr>
          <w:rFonts w:ascii="Arial Narrow" w:hAnsi="Arial Narrow" w:cs="Arial"/>
          <w:spacing w:val="1"/>
          <w:lang w:val="es-ES_tradnl"/>
        </w:rPr>
        <w:t xml:space="preserve"> </w:t>
      </w:r>
      <w:r w:rsidRPr="005007E7">
        <w:rPr>
          <w:rFonts w:ascii="Arial Narrow" w:hAnsi="Arial Narrow" w:cs="Arial"/>
          <w:lang w:val="es-ES_tradnl"/>
        </w:rPr>
        <w:t>estará</w:t>
      </w:r>
      <w:r w:rsidRPr="005007E7">
        <w:rPr>
          <w:rFonts w:ascii="Arial Narrow" w:hAnsi="Arial Narrow" w:cs="Arial"/>
          <w:spacing w:val="1"/>
          <w:lang w:val="es-ES_tradnl"/>
        </w:rPr>
        <w:t xml:space="preserve"> </w:t>
      </w:r>
      <w:r w:rsidRPr="005007E7">
        <w:rPr>
          <w:rFonts w:ascii="Arial Narrow" w:hAnsi="Arial Narrow" w:cs="Arial"/>
          <w:lang w:val="es-ES_tradnl"/>
        </w:rPr>
        <w:t>compuesto</w:t>
      </w:r>
      <w:r w:rsidRPr="005007E7">
        <w:rPr>
          <w:rFonts w:ascii="Arial Narrow" w:hAnsi="Arial Narrow" w:cs="Arial"/>
          <w:spacing w:val="1"/>
          <w:lang w:val="es-ES_tradnl"/>
        </w:rPr>
        <w:t xml:space="preserve"> </w:t>
      </w:r>
      <w:r w:rsidRPr="005007E7">
        <w:rPr>
          <w:rFonts w:ascii="Arial Narrow" w:hAnsi="Arial Narrow" w:cs="Arial"/>
          <w:lang w:val="es-ES_tradnl"/>
        </w:rPr>
        <w:t>por</w:t>
      </w:r>
      <w:r w:rsidRPr="005007E7">
        <w:rPr>
          <w:rFonts w:ascii="Arial Narrow" w:hAnsi="Arial Narrow" w:cs="Arial"/>
          <w:spacing w:val="1"/>
          <w:lang w:val="es-ES_tradnl"/>
        </w:rPr>
        <w:t xml:space="preserve"> </w:t>
      </w:r>
      <w:r w:rsidRPr="005007E7">
        <w:rPr>
          <w:rFonts w:ascii="Arial Narrow" w:hAnsi="Arial Narrow" w:cs="Arial"/>
          <w:lang w:val="es-ES_tradnl"/>
        </w:rPr>
        <w:t>tres</w:t>
      </w:r>
      <w:r w:rsidRPr="005007E7">
        <w:rPr>
          <w:rFonts w:ascii="Arial Narrow" w:hAnsi="Arial Narrow" w:cs="Arial"/>
          <w:spacing w:val="1"/>
          <w:lang w:val="es-ES_tradnl"/>
        </w:rPr>
        <w:t xml:space="preserve"> </w:t>
      </w:r>
      <w:r w:rsidRPr="005007E7">
        <w:rPr>
          <w:rFonts w:ascii="Arial Narrow" w:hAnsi="Arial Narrow" w:cs="Arial"/>
          <w:lang w:val="es-ES_tradnl"/>
        </w:rPr>
        <w:t>(3)</w:t>
      </w:r>
      <w:r w:rsidRPr="005007E7">
        <w:rPr>
          <w:rFonts w:ascii="Arial Narrow" w:hAnsi="Arial Narrow" w:cs="Arial"/>
          <w:spacing w:val="1"/>
          <w:lang w:val="es-ES_tradnl"/>
        </w:rPr>
        <w:t xml:space="preserve"> </w:t>
      </w:r>
      <w:r w:rsidRPr="005007E7">
        <w:rPr>
          <w:rFonts w:ascii="Arial Narrow" w:hAnsi="Arial Narrow" w:cs="Arial"/>
          <w:lang w:val="es-ES_tradnl"/>
        </w:rPr>
        <w:t>árbitros, escogidos</w:t>
      </w:r>
      <w:r w:rsidRPr="005007E7">
        <w:rPr>
          <w:rFonts w:ascii="Arial Narrow" w:hAnsi="Arial Narrow" w:cs="Arial"/>
          <w:spacing w:val="1"/>
          <w:lang w:val="es-ES_tradnl"/>
        </w:rPr>
        <w:t xml:space="preserve"> </w:t>
      </w:r>
      <w:r w:rsidRPr="005007E7">
        <w:rPr>
          <w:rFonts w:ascii="Arial Narrow" w:hAnsi="Arial Narrow" w:cs="Arial"/>
          <w:lang w:val="es-ES_tradnl"/>
        </w:rPr>
        <w:t>de</w:t>
      </w:r>
      <w:r w:rsidRPr="005007E7">
        <w:rPr>
          <w:rFonts w:ascii="Arial Narrow" w:hAnsi="Arial Narrow" w:cs="Arial"/>
          <w:spacing w:val="1"/>
          <w:lang w:val="es-ES_tradnl"/>
        </w:rPr>
        <w:t xml:space="preserve"> c</w:t>
      </w:r>
      <w:r w:rsidRPr="005007E7">
        <w:rPr>
          <w:rFonts w:ascii="Arial Narrow" w:hAnsi="Arial Narrow" w:cs="Arial"/>
          <w:lang w:val="es-ES_tradnl"/>
        </w:rPr>
        <w:t>omún</w:t>
      </w:r>
      <w:r w:rsidRPr="005007E7">
        <w:rPr>
          <w:rFonts w:ascii="Arial Narrow" w:hAnsi="Arial Narrow" w:cs="Arial"/>
          <w:spacing w:val="1"/>
          <w:lang w:val="es-ES_tradnl"/>
        </w:rPr>
        <w:t xml:space="preserve"> </w:t>
      </w:r>
      <w:r w:rsidRPr="005007E7">
        <w:rPr>
          <w:rFonts w:ascii="Arial Narrow" w:hAnsi="Arial Narrow" w:cs="Arial"/>
          <w:lang w:val="es-ES_tradnl"/>
        </w:rPr>
        <w:t>acuerdo por</w:t>
      </w:r>
      <w:r w:rsidRPr="005007E7">
        <w:rPr>
          <w:rFonts w:ascii="Arial Narrow" w:hAnsi="Arial Narrow" w:cs="Arial"/>
          <w:spacing w:val="1"/>
          <w:lang w:val="es-ES_tradnl"/>
        </w:rPr>
        <w:t xml:space="preserve"> </w:t>
      </w:r>
      <w:r w:rsidRPr="005007E7">
        <w:rPr>
          <w:rFonts w:ascii="Arial Narrow" w:hAnsi="Arial Narrow" w:cs="Arial"/>
          <w:lang w:val="es-ES_tradnl"/>
        </w:rPr>
        <w:t>las</w:t>
      </w:r>
      <w:r w:rsidRPr="005007E7">
        <w:rPr>
          <w:rFonts w:ascii="Arial Narrow" w:hAnsi="Arial Narrow" w:cs="Arial"/>
          <w:spacing w:val="1"/>
          <w:lang w:val="es-ES_tradnl"/>
        </w:rPr>
        <w:t xml:space="preserve"> </w:t>
      </w:r>
      <w:r w:rsidRPr="005007E7">
        <w:rPr>
          <w:rFonts w:ascii="Arial Narrow" w:hAnsi="Arial Narrow" w:cs="Arial"/>
          <w:lang w:val="es-ES_tradnl"/>
        </w:rPr>
        <w:t>partes.</w:t>
      </w:r>
      <w:r w:rsidRPr="005007E7">
        <w:rPr>
          <w:rFonts w:ascii="Arial Narrow" w:hAnsi="Arial Narrow" w:cs="Arial"/>
          <w:spacing w:val="1"/>
          <w:lang w:val="es-ES_tradnl"/>
        </w:rPr>
        <w:t xml:space="preserve"> </w:t>
      </w:r>
      <w:r w:rsidRPr="005007E7">
        <w:rPr>
          <w:rFonts w:ascii="Arial Narrow" w:hAnsi="Arial Narrow" w:cs="Arial"/>
          <w:lang w:val="es-ES_tradnl"/>
        </w:rPr>
        <w:t>En</w:t>
      </w:r>
      <w:r w:rsidRPr="005007E7">
        <w:rPr>
          <w:rFonts w:ascii="Arial Narrow" w:hAnsi="Arial Narrow" w:cs="Arial"/>
          <w:spacing w:val="1"/>
          <w:lang w:val="es-ES_tradnl"/>
        </w:rPr>
        <w:t xml:space="preserve"> </w:t>
      </w:r>
      <w:r w:rsidRPr="005007E7">
        <w:rPr>
          <w:rFonts w:ascii="Arial Narrow" w:hAnsi="Arial Narrow" w:cs="Arial"/>
          <w:lang w:val="es-ES_tradnl"/>
        </w:rPr>
        <w:t>caso</w:t>
      </w:r>
      <w:r w:rsidRPr="005007E7">
        <w:rPr>
          <w:rFonts w:ascii="Arial Narrow" w:hAnsi="Arial Narrow" w:cs="Arial"/>
          <w:spacing w:val="1"/>
          <w:lang w:val="es-ES_tradnl"/>
        </w:rPr>
        <w:t xml:space="preserve"> </w:t>
      </w:r>
      <w:r w:rsidRPr="005007E7">
        <w:rPr>
          <w:rFonts w:ascii="Arial Narrow" w:hAnsi="Arial Narrow" w:cs="Arial"/>
          <w:lang w:val="es-ES_tradnl"/>
        </w:rPr>
        <w:t>de</w:t>
      </w:r>
      <w:r w:rsidRPr="005007E7">
        <w:rPr>
          <w:rFonts w:ascii="Arial Narrow" w:hAnsi="Arial Narrow" w:cs="Arial"/>
          <w:spacing w:val="1"/>
          <w:lang w:val="es-ES_tradnl"/>
        </w:rPr>
        <w:t xml:space="preserve"> </w:t>
      </w:r>
      <w:r w:rsidRPr="005007E7">
        <w:rPr>
          <w:rFonts w:ascii="Arial Narrow" w:hAnsi="Arial Narrow" w:cs="Arial"/>
          <w:lang w:val="es-ES_tradnl"/>
        </w:rPr>
        <w:t>desacuerdo</w:t>
      </w:r>
      <w:r w:rsidRPr="005007E7">
        <w:rPr>
          <w:rFonts w:ascii="Arial Narrow" w:hAnsi="Arial Narrow" w:cs="Arial"/>
          <w:spacing w:val="1"/>
          <w:lang w:val="es-ES_tradnl"/>
        </w:rPr>
        <w:t xml:space="preserve"> </w:t>
      </w:r>
      <w:r w:rsidRPr="005007E7">
        <w:rPr>
          <w:rFonts w:ascii="Arial Narrow" w:hAnsi="Arial Narrow" w:cs="Arial"/>
          <w:lang w:val="es-ES_tradnl"/>
        </w:rPr>
        <w:t>serán</w:t>
      </w:r>
      <w:r w:rsidRPr="005007E7">
        <w:rPr>
          <w:rFonts w:ascii="Arial Narrow" w:hAnsi="Arial Narrow" w:cs="Arial"/>
          <w:spacing w:val="1"/>
          <w:lang w:val="es-ES_tradnl"/>
        </w:rPr>
        <w:t xml:space="preserve"> </w:t>
      </w:r>
      <w:r w:rsidRPr="005007E7">
        <w:rPr>
          <w:rFonts w:ascii="Arial Narrow" w:hAnsi="Arial Narrow" w:cs="Arial"/>
          <w:lang w:val="es-ES_tradnl"/>
        </w:rPr>
        <w:t>designados por</w:t>
      </w:r>
      <w:r w:rsidRPr="005007E7">
        <w:rPr>
          <w:rFonts w:ascii="Arial Narrow" w:hAnsi="Arial Narrow" w:cs="Arial"/>
          <w:spacing w:val="2"/>
          <w:lang w:val="es-ES_tradnl"/>
        </w:rPr>
        <w:t xml:space="preserve"> </w:t>
      </w:r>
      <w:r w:rsidRPr="005007E7">
        <w:rPr>
          <w:rFonts w:ascii="Arial Narrow" w:hAnsi="Arial Narrow" w:cs="Arial"/>
          <w:lang w:val="es-ES_tradnl"/>
        </w:rPr>
        <w:t>el</w:t>
      </w:r>
      <w:r w:rsidRPr="005007E7">
        <w:rPr>
          <w:rFonts w:ascii="Arial Narrow" w:hAnsi="Arial Narrow" w:cs="Arial"/>
          <w:spacing w:val="1"/>
          <w:lang w:val="es-ES_tradnl"/>
        </w:rPr>
        <w:t xml:space="preserve"> </w:t>
      </w:r>
      <w:r w:rsidRPr="005007E7">
        <w:rPr>
          <w:rFonts w:ascii="Arial Narrow" w:hAnsi="Arial Narrow" w:cs="Arial"/>
          <w:lang w:val="es-ES_tradnl"/>
        </w:rPr>
        <w:t>Centro</w:t>
      </w:r>
      <w:r w:rsidRPr="005007E7">
        <w:rPr>
          <w:rFonts w:ascii="Arial Narrow" w:hAnsi="Arial Narrow" w:cs="Arial"/>
          <w:spacing w:val="1"/>
          <w:lang w:val="es-ES_tradnl"/>
        </w:rPr>
        <w:t xml:space="preserve"> </w:t>
      </w:r>
      <w:r w:rsidRPr="005007E7">
        <w:rPr>
          <w:rFonts w:ascii="Arial Narrow" w:hAnsi="Arial Narrow" w:cs="Arial"/>
          <w:lang w:val="es-ES_tradnl"/>
        </w:rPr>
        <w:t>de Arbitraje y Concilia</w:t>
      </w:r>
      <w:r w:rsidRPr="005007E7">
        <w:rPr>
          <w:rFonts w:ascii="Arial Narrow" w:hAnsi="Arial Narrow" w:cs="Arial"/>
          <w:spacing w:val="1"/>
          <w:lang w:val="es-ES_tradnl"/>
        </w:rPr>
        <w:t>c</w:t>
      </w:r>
      <w:r w:rsidRPr="005007E7">
        <w:rPr>
          <w:rFonts w:ascii="Arial Narrow" w:hAnsi="Arial Narrow" w:cs="Arial"/>
          <w:spacing w:val="-1"/>
          <w:lang w:val="es-ES_tradnl"/>
        </w:rPr>
        <w:t>i</w:t>
      </w:r>
      <w:r w:rsidRPr="005007E7">
        <w:rPr>
          <w:rFonts w:ascii="Arial Narrow" w:hAnsi="Arial Narrow" w:cs="Arial"/>
          <w:lang w:val="es-ES_tradnl"/>
        </w:rPr>
        <w:t xml:space="preserve">ón de la Cámara de Comercio de Bogotá. c) </w:t>
      </w:r>
      <w:r w:rsidRPr="005007E7">
        <w:rPr>
          <w:rFonts w:ascii="Arial Narrow" w:hAnsi="Arial Narrow" w:cs="Arial"/>
          <w:spacing w:val="27"/>
          <w:lang w:val="es-ES_tradnl"/>
        </w:rPr>
        <w:t xml:space="preserve"> </w:t>
      </w:r>
      <w:r w:rsidRPr="005007E7">
        <w:rPr>
          <w:rFonts w:ascii="Arial Narrow" w:hAnsi="Arial Narrow" w:cs="Arial"/>
          <w:lang w:val="es-ES_tradnl"/>
        </w:rPr>
        <w:t>Los</w:t>
      </w:r>
      <w:r w:rsidRPr="005007E7">
        <w:rPr>
          <w:rFonts w:ascii="Arial Narrow" w:hAnsi="Arial Narrow" w:cs="Arial"/>
          <w:spacing w:val="1"/>
          <w:lang w:val="es-ES_tradnl"/>
        </w:rPr>
        <w:t xml:space="preserve"> </w:t>
      </w:r>
      <w:r w:rsidRPr="005007E7">
        <w:rPr>
          <w:rFonts w:ascii="Arial Narrow" w:hAnsi="Arial Narrow" w:cs="Arial"/>
          <w:lang w:val="es-ES_tradnl"/>
        </w:rPr>
        <w:t>árbitros</w:t>
      </w:r>
      <w:r w:rsidRPr="005007E7">
        <w:rPr>
          <w:rFonts w:ascii="Arial Narrow" w:hAnsi="Arial Narrow" w:cs="Arial"/>
          <w:spacing w:val="1"/>
          <w:lang w:val="es-ES_tradnl"/>
        </w:rPr>
        <w:t xml:space="preserve"> </w:t>
      </w:r>
      <w:r w:rsidRPr="005007E7">
        <w:rPr>
          <w:rFonts w:ascii="Arial Narrow" w:hAnsi="Arial Narrow" w:cs="Arial"/>
          <w:lang w:val="es-ES_tradnl"/>
        </w:rPr>
        <w:t>decidirán</w:t>
      </w:r>
      <w:r w:rsidRPr="005007E7">
        <w:rPr>
          <w:rFonts w:ascii="Arial Narrow" w:hAnsi="Arial Narrow" w:cs="Arial"/>
          <w:spacing w:val="1"/>
          <w:lang w:val="es-ES_tradnl"/>
        </w:rPr>
        <w:t xml:space="preserve"> </w:t>
      </w:r>
      <w:r w:rsidRPr="005007E7">
        <w:rPr>
          <w:rFonts w:ascii="Arial Narrow" w:hAnsi="Arial Narrow" w:cs="Arial"/>
          <w:lang w:val="es-ES_tradnl"/>
        </w:rPr>
        <w:t>en</w:t>
      </w:r>
      <w:r w:rsidRPr="005007E7">
        <w:rPr>
          <w:rFonts w:ascii="Arial Narrow" w:hAnsi="Arial Narrow" w:cs="Arial"/>
          <w:spacing w:val="1"/>
          <w:lang w:val="es-ES_tradnl"/>
        </w:rPr>
        <w:t xml:space="preserve"> </w:t>
      </w:r>
      <w:r w:rsidRPr="005007E7">
        <w:rPr>
          <w:rFonts w:ascii="Arial Narrow" w:hAnsi="Arial Narrow" w:cs="Arial"/>
          <w:lang w:val="es-ES_tradnl"/>
        </w:rPr>
        <w:t xml:space="preserve">derecho. d) </w:t>
      </w:r>
      <w:r w:rsidRPr="005007E7">
        <w:rPr>
          <w:rFonts w:ascii="Arial Narrow" w:hAnsi="Arial Narrow" w:cs="Arial"/>
          <w:spacing w:val="1"/>
          <w:lang w:val="es-ES_tradnl"/>
        </w:rPr>
        <w:t xml:space="preserve"> </w:t>
      </w:r>
      <w:r w:rsidRPr="005007E7">
        <w:rPr>
          <w:rFonts w:ascii="Arial Narrow" w:hAnsi="Arial Narrow" w:cs="Arial"/>
          <w:lang w:val="es-ES_tradnl"/>
        </w:rPr>
        <w:t>El</w:t>
      </w:r>
      <w:r w:rsidRPr="005007E7">
        <w:rPr>
          <w:rFonts w:ascii="Arial Narrow" w:hAnsi="Arial Narrow" w:cs="Arial"/>
          <w:spacing w:val="1"/>
          <w:lang w:val="es-ES_tradnl"/>
        </w:rPr>
        <w:t xml:space="preserve"> </w:t>
      </w:r>
      <w:r w:rsidRPr="005007E7">
        <w:rPr>
          <w:rFonts w:ascii="Arial Narrow" w:hAnsi="Arial Narrow" w:cs="Arial"/>
          <w:lang w:val="es-ES_tradnl"/>
        </w:rPr>
        <w:t>tribunal</w:t>
      </w:r>
      <w:r w:rsidRPr="005007E7">
        <w:rPr>
          <w:rFonts w:ascii="Arial Narrow" w:hAnsi="Arial Narrow" w:cs="Arial"/>
          <w:spacing w:val="1"/>
          <w:lang w:val="es-ES_tradnl"/>
        </w:rPr>
        <w:t xml:space="preserve"> </w:t>
      </w:r>
      <w:r w:rsidRPr="005007E7">
        <w:rPr>
          <w:rFonts w:ascii="Arial Narrow" w:hAnsi="Arial Narrow" w:cs="Arial"/>
          <w:lang w:val="es-ES_tradnl"/>
        </w:rPr>
        <w:t>se</w:t>
      </w:r>
      <w:r w:rsidRPr="005007E7">
        <w:rPr>
          <w:rFonts w:ascii="Arial Narrow" w:hAnsi="Arial Narrow" w:cs="Arial"/>
          <w:spacing w:val="1"/>
          <w:lang w:val="es-ES_tradnl"/>
        </w:rPr>
        <w:t xml:space="preserve"> </w:t>
      </w:r>
      <w:r w:rsidRPr="005007E7">
        <w:rPr>
          <w:rFonts w:ascii="Arial Narrow" w:hAnsi="Arial Narrow" w:cs="Arial"/>
          <w:lang w:val="es-ES_tradnl"/>
        </w:rPr>
        <w:t>regirá</w:t>
      </w:r>
      <w:r w:rsidRPr="005007E7">
        <w:rPr>
          <w:rFonts w:ascii="Arial Narrow" w:hAnsi="Arial Narrow" w:cs="Arial"/>
          <w:spacing w:val="1"/>
          <w:lang w:val="es-ES_tradnl"/>
        </w:rPr>
        <w:t xml:space="preserve"> </w:t>
      </w:r>
      <w:r w:rsidRPr="005007E7">
        <w:rPr>
          <w:rFonts w:ascii="Arial Narrow" w:hAnsi="Arial Narrow" w:cs="Arial"/>
          <w:lang w:val="es-ES_tradnl"/>
        </w:rPr>
        <w:t>por</w:t>
      </w:r>
      <w:r w:rsidRPr="005007E7">
        <w:rPr>
          <w:rFonts w:ascii="Arial Narrow" w:hAnsi="Arial Narrow" w:cs="Arial"/>
          <w:spacing w:val="1"/>
          <w:lang w:val="es-ES_tradnl"/>
        </w:rPr>
        <w:t xml:space="preserve"> </w:t>
      </w:r>
      <w:r w:rsidRPr="005007E7">
        <w:rPr>
          <w:rFonts w:ascii="Arial Narrow" w:hAnsi="Arial Narrow" w:cs="Arial"/>
          <w:lang w:val="es-ES_tradnl"/>
        </w:rPr>
        <w:t>lo</w:t>
      </w:r>
      <w:r w:rsidRPr="005007E7">
        <w:rPr>
          <w:rFonts w:ascii="Arial Narrow" w:hAnsi="Arial Narrow" w:cs="Arial"/>
          <w:spacing w:val="1"/>
          <w:lang w:val="es-ES_tradnl"/>
        </w:rPr>
        <w:t xml:space="preserve"> </w:t>
      </w:r>
      <w:r w:rsidRPr="005007E7">
        <w:rPr>
          <w:rFonts w:ascii="Arial Narrow" w:hAnsi="Arial Narrow" w:cs="Arial"/>
          <w:lang w:val="es-ES_tradnl"/>
        </w:rPr>
        <w:t>previsto</w:t>
      </w:r>
      <w:r w:rsidRPr="005007E7">
        <w:rPr>
          <w:rFonts w:ascii="Arial Narrow" w:hAnsi="Arial Narrow" w:cs="Arial"/>
          <w:spacing w:val="1"/>
          <w:lang w:val="es-ES_tradnl"/>
        </w:rPr>
        <w:t xml:space="preserve"> </w:t>
      </w:r>
      <w:r w:rsidRPr="005007E7">
        <w:rPr>
          <w:rFonts w:ascii="Arial Narrow" w:hAnsi="Arial Narrow" w:cs="Arial"/>
          <w:lang w:val="es-ES_tradnl"/>
        </w:rPr>
        <w:t>en</w:t>
      </w:r>
      <w:r w:rsidRPr="005007E7">
        <w:rPr>
          <w:rFonts w:ascii="Arial Narrow" w:hAnsi="Arial Narrow" w:cs="Arial"/>
          <w:spacing w:val="1"/>
          <w:lang w:val="es-ES_tradnl"/>
        </w:rPr>
        <w:t xml:space="preserve"> </w:t>
      </w:r>
      <w:r w:rsidRPr="005007E7">
        <w:rPr>
          <w:rFonts w:ascii="Arial Narrow" w:hAnsi="Arial Narrow" w:cs="Arial"/>
          <w:lang w:val="es-ES_tradnl"/>
        </w:rPr>
        <w:t>esta</w:t>
      </w:r>
      <w:r w:rsidRPr="005007E7">
        <w:rPr>
          <w:rFonts w:ascii="Arial Narrow" w:hAnsi="Arial Narrow" w:cs="Arial"/>
          <w:spacing w:val="1"/>
          <w:lang w:val="es-ES_tradnl"/>
        </w:rPr>
        <w:t xml:space="preserve"> </w:t>
      </w:r>
      <w:r w:rsidRPr="005007E7">
        <w:rPr>
          <w:rFonts w:ascii="Arial Narrow" w:hAnsi="Arial Narrow" w:cs="Arial"/>
          <w:lang w:val="es-ES_tradnl"/>
        </w:rPr>
        <w:t>cláusula y</w:t>
      </w:r>
      <w:r w:rsidRPr="005007E7">
        <w:rPr>
          <w:rFonts w:ascii="Arial Narrow" w:hAnsi="Arial Narrow" w:cs="Arial"/>
          <w:spacing w:val="1"/>
          <w:lang w:val="es-ES_tradnl"/>
        </w:rPr>
        <w:t xml:space="preserve"> </w:t>
      </w:r>
      <w:r w:rsidRPr="005007E7">
        <w:rPr>
          <w:rFonts w:ascii="Arial Narrow" w:hAnsi="Arial Narrow" w:cs="Arial"/>
          <w:lang w:val="es-ES_tradnl"/>
        </w:rPr>
        <w:t>por</w:t>
      </w:r>
      <w:r w:rsidRPr="005007E7">
        <w:rPr>
          <w:rFonts w:ascii="Arial Narrow" w:hAnsi="Arial Narrow" w:cs="Arial"/>
          <w:spacing w:val="1"/>
          <w:lang w:val="es-ES_tradnl"/>
        </w:rPr>
        <w:t xml:space="preserve"> </w:t>
      </w:r>
      <w:r w:rsidRPr="005007E7">
        <w:rPr>
          <w:rFonts w:ascii="Arial Narrow" w:hAnsi="Arial Narrow" w:cs="Arial"/>
          <w:lang w:val="es-ES_tradnl"/>
        </w:rPr>
        <w:t>las</w:t>
      </w:r>
      <w:r w:rsidRPr="005007E7">
        <w:rPr>
          <w:rFonts w:ascii="Arial Narrow" w:hAnsi="Arial Narrow" w:cs="Arial"/>
          <w:spacing w:val="1"/>
          <w:lang w:val="es-ES_tradnl"/>
        </w:rPr>
        <w:t xml:space="preserve"> </w:t>
      </w:r>
      <w:r w:rsidRPr="005007E7">
        <w:rPr>
          <w:rFonts w:ascii="Arial Narrow" w:hAnsi="Arial Narrow" w:cs="Arial"/>
          <w:lang w:val="es-ES_tradnl"/>
        </w:rPr>
        <w:t>di</w:t>
      </w:r>
      <w:r w:rsidRPr="005007E7">
        <w:rPr>
          <w:rFonts w:ascii="Arial Narrow" w:hAnsi="Arial Narrow" w:cs="Arial"/>
          <w:spacing w:val="1"/>
          <w:lang w:val="es-ES_tradnl"/>
        </w:rPr>
        <w:t>s</w:t>
      </w:r>
      <w:r w:rsidRPr="005007E7">
        <w:rPr>
          <w:rFonts w:ascii="Arial Narrow" w:hAnsi="Arial Narrow" w:cs="Arial"/>
          <w:lang w:val="es-ES_tradnl"/>
        </w:rPr>
        <w:t>posiciones del Decreto</w:t>
      </w:r>
      <w:r w:rsidRPr="005007E7">
        <w:rPr>
          <w:rFonts w:ascii="Arial Narrow" w:hAnsi="Arial Narrow" w:cs="Arial"/>
          <w:spacing w:val="1"/>
          <w:lang w:val="es-ES_tradnl"/>
        </w:rPr>
        <w:t xml:space="preserve"> </w:t>
      </w:r>
      <w:r w:rsidRPr="005007E7">
        <w:rPr>
          <w:rFonts w:ascii="Arial Narrow" w:hAnsi="Arial Narrow" w:cs="Arial"/>
          <w:lang w:val="es-ES_tradnl"/>
        </w:rPr>
        <w:t>2279 de</w:t>
      </w:r>
      <w:r w:rsidRPr="005007E7">
        <w:rPr>
          <w:rFonts w:ascii="Arial Narrow" w:hAnsi="Arial Narrow" w:cs="Arial"/>
          <w:spacing w:val="1"/>
          <w:lang w:val="es-ES_tradnl"/>
        </w:rPr>
        <w:t xml:space="preserve"> </w:t>
      </w:r>
      <w:r w:rsidRPr="005007E7">
        <w:rPr>
          <w:rFonts w:ascii="Arial Narrow" w:hAnsi="Arial Narrow" w:cs="Arial"/>
          <w:lang w:val="es-ES_tradnl"/>
        </w:rPr>
        <w:t>1.989,</w:t>
      </w:r>
      <w:r w:rsidRPr="005007E7">
        <w:rPr>
          <w:rFonts w:ascii="Arial Narrow" w:hAnsi="Arial Narrow" w:cs="Arial"/>
          <w:spacing w:val="1"/>
          <w:lang w:val="es-ES_tradnl"/>
        </w:rPr>
        <w:t xml:space="preserve"> </w:t>
      </w:r>
      <w:r w:rsidRPr="005007E7">
        <w:rPr>
          <w:rFonts w:ascii="Arial Narrow" w:hAnsi="Arial Narrow" w:cs="Arial"/>
          <w:lang w:val="es-ES_tradnl"/>
        </w:rPr>
        <w:t>Ley</w:t>
      </w:r>
      <w:r w:rsidRPr="005007E7">
        <w:rPr>
          <w:rFonts w:ascii="Arial Narrow" w:hAnsi="Arial Narrow" w:cs="Arial"/>
          <w:spacing w:val="1"/>
          <w:lang w:val="es-ES_tradnl"/>
        </w:rPr>
        <w:t xml:space="preserve"> </w:t>
      </w:r>
      <w:r w:rsidRPr="005007E7">
        <w:rPr>
          <w:rFonts w:ascii="Arial Narrow" w:hAnsi="Arial Narrow" w:cs="Arial"/>
          <w:lang w:val="es-ES_tradnl"/>
        </w:rPr>
        <w:t>23</w:t>
      </w:r>
      <w:r w:rsidRPr="005007E7">
        <w:rPr>
          <w:rFonts w:ascii="Arial Narrow" w:hAnsi="Arial Narrow" w:cs="Arial"/>
          <w:spacing w:val="1"/>
          <w:lang w:val="es-ES_tradnl"/>
        </w:rPr>
        <w:t xml:space="preserve"> </w:t>
      </w:r>
      <w:r w:rsidRPr="005007E7">
        <w:rPr>
          <w:rFonts w:ascii="Arial Narrow" w:hAnsi="Arial Narrow" w:cs="Arial"/>
          <w:lang w:val="es-ES_tradnl"/>
        </w:rPr>
        <w:t>de</w:t>
      </w:r>
      <w:r w:rsidRPr="005007E7">
        <w:rPr>
          <w:rFonts w:ascii="Arial Narrow" w:hAnsi="Arial Narrow" w:cs="Arial"/>
          <w:spacing w:val="1"/>
          <w:lang w:val="es-ES_tradnl"/>
        </w:rPr>
        <w:t xml:space="preserve"> </w:t>
      </w:r>
      <w:r w:rsidRPr="005007E7">
        <w:rPr>
          <w:rFonts w:ascii="Arial Narrow" w:hAnsi="Arial Narrow" w:cs="Arial"/>
          <w:lang w:val="es-ES_tradnl"/>
        </w:rPr>
        <w:t>1.991,</w:t>
      </w:r>
      <w:r w:rsidRPr="005007E7">
        <w:rPr>
          <w:rFonts w:ascii="Arial Narrow" w:hAnsi="Arial Narrow" w:cs="Arial"/>
          <w:spacing w:val="2"/>
          <w:lang w:val="es-ES_tradnl"/>
        </w:rPr>
        <w:t xml:space="preserve"> </w:t>
      </w:r>
      <w:r w:rsidRPr="005007E7">
        <w:rPr>
          <w:rFonts w:ascii="Arial Narrow" w:hAnsi="Arial Narrow" w:cs="Arial"/>
          <w:lang w:val="es-ES_tradnl"/>
        </w:rPr>
        <w:t>el</w:t>
      </w:r>
      <w:r w:rsidRPr="005007E7">
        <w:rPr>
          <w:rFonts w:ascii="Arial Narrow" w:hAnsi="Arial Narrow" w:cs="Arial"/>
          <w:spacing w:val="1"/>
          <w:lang w:val="es-ES_tradnl"/>
        </w:rPr>
        <w:t xml:space="preserve"> </w:t>
      </w:r>
      <w:r w:rsidRPr="005007E7">
        <w:rPr>
          <w:rFonts w:ascii="Arial Narrow" w:hAnsi="Arial Narrow" w:cs="Arial"/>
          <w:lang w:val="es-ES_tradnl"/>
        </w:rPr>
        <w:t>Decreto</w:t>
      </w:r>
      <w:r w:rsidRPr="005007E7">
        <w:rPr>
          <w:rFonts w:ascii="Arial Narrow" w:hAnsi="Arial Narrow" w:cs="Arial"/>
          <w:spacing w:val="1"/>
          <w:lang w:val="es-ES_tradnl"/>
        </w:rPr>
        <w:t xml:space="preserve"> </w:t>
      </w:r>
      <w:r w:rsidRPr="005007E7">
        <w:rPr>
          <w:rFonts w:ascii="Arial Narrow" w:hAnsi="Arial Narrow" w:cs="Arial"/>
          <w:lang w:val="es-ES_tradnl"/>
        </w:rPr>
        <w:t>2651</w:t>
      </w:r>
      <w:r w:rsidRPr="005007E7">
        <w:rPr>
          <w:rFonts w:ascii="Arial Narrow" w:hAnsi="Arial Narrow" w:cs="Arial"/>
          <w:spacing w:val="1"/>
          <w:lang w:val="es-ES_tradnl"/>
        </w:rPr>
        <w:t xml:space="preserve"> </w:t>
      </w:r>
      <w:r w:rsidRPr="005007E7">
        <w:rPr>
          <w:rFonts w:ascii="Arial Narrow" w:hAnsi="Arial Narrow" w:cs="Arial"/>
          <w:lang w:val="es-ES_tradnl"/>
        </w:rPr>
        <w:t>de</w:t>
      </w:r>
      <w:r w:rsidRPr="005007E7">
        <w:rPr>
          <w:rFonts w:ascii="Arial Narrow" w:hAnsi="Arial Narrow" w:cs="Arial"/>
          <w:spacing w:val="1"/>
          <w:lang w:val="es-ES_tradnl"/>
        </w:rPr>
        <w:t xml:space="preserve"> </w:t>
      </w:r>
      <w:r w:rsidRPr="005007E7">
        <w:rPr>
          <w:rFonts w:ascii="Arial Narrow" w:hAnsi="Arial Narrow" w:cs="Arial"/>
          <w:lang w:val="es-ES_tradnl"/>
        </w:rPr>
        <w:t>1991,</w:t>
      </w:r>
      <w:r w:rsidRPr="005007E7">
        <w:rPr>
          <w:rFonts w:ascii="Arial Narrow" w:hAnsi="Arial Narrow" w:cs="Arial"/>
          <w:spacing w:val="1"/>
          <w:lang w:val="es-ES_tradnl"/>
        </w:rPr>
        <w:t xml:space="preserve"> </w:t>
      </w:r>
      <w:r w:rsidRPr="005007E7">
        <w:rPr>
          <w:rFonts w:ascii="Arial Narrow" w:hAnsi="Arial Narrow" w:cs="Arial"/>
          <w:lang w:val="es-ES_tradnl"/>
        </w:rPr>
        <w:t>la</w:t>
      </w:r>
      <w:r w:rsidRPr="005007E7">
        <w:rPr>
          <w:rFonts w:ascii="Arial Narrow" w:hAnsi="Arial Narrow" w:cs="Arial"/>
          <w:spacing w:val="1"/>
          <w:lang w:val="es-ES_tradnl"/>
        </w:rPr>
        <w:t xml:space="preserve"> </w:t>
      </w:r>
      <w:r w:rsidRPr="005007E7">
        <w:rPr>
          <w:rFonts w:ascii="Arial Narrow" w:hAnsi="Arial Narrow" w:cs="Arial"/>
          <w:lang w:val="es-ES_tradnl"/>
        </w:rPr>
        <w:t>Ley</w:t>
      </w:r>
      <w:r w:rsidRPr="005007E7">
        <w:rPr>
          <w:rFonts w:ascii="Arial Narrow" w:hAnsi="Arial Narrow" w:cs="Arial"/>
          <w:spacing w:val="1"/>
          <w:lang w:val="es-ES_tradnl"/>
        </w:rPr>
        <w:t xml:space="preserve"> </w:t>
      </w:r>
      <w:r w:rsidRPr="005007E7">
        <w:rPr>
          <w:rFonts w:ascii="Arial Narrow" w:hAnsi="Arial Narrow" w:cs="Arial"/>
          <w:lang w:val="es-ES_tradnl"/>
        </w:rPr>
        <w:t>446 de 1998, el Decreto 1818 de 1998, y por</w:t>
      </w:r>
      <w:r w:rsidRPr="005007E7">
        <w:rPr>
          <w:rFonts w:ascii="Arial Narrow" w:hAnsi="Arial Narrow" w:cs="Arial"/>
          <w:spacing w:val="2"/>
          <w:lang w:val="es-ES_tradnl"/>
        </w:rPr>
        <w:t xml:space="preserve"> </w:t>
      </w:r>
      <w:r w:rsidRPr="005007E7">
        <w:rPr>
          <w:rFonts w:ascii="Arial Narrow" w:hAnsi="Arial Narrow" w:cs="Arial"/>
          <w:lang w:val="es-ES_tradnl"/>
        </w:rPr>
        <w:t>las demás normas que los adicionen, modifiquen o</w:t>
      </w:r>
      <w:r w:rsidRPr="005007E7">
        <w:rPr>
          <w:rFonts w:ascii="Arial Narrow" w:hAnsi="Arial Narrow" w:cs="Arial"/>
          <w:spacing w:val="1"/>
          <w:lang w:val="es-ES_tradnl"/>
        </w:rPr>
        <w:t xml:space="preserve"> </w:t>
      </w:r>
      <w:r w:rsidRPr="005007E7">
        <w:rPr>
          <w:rFonts w:ascii="Arial Narrow" w:hAnsi="Arial Narrow" w:cs="Arial"/>
          <w:lang w:val="es-ES_tradnl"/>
        </w:rPr>
        <w:t>reemplacen e). f) Los</w:t>
      </w:r>
      <w:r w:rsidRPr="005007E7">
        <w:rPr>
          <w:rFonts w:ascii="Arial Narrow" w:hAnsi="Arial Narrow" w:cs="Arial"/>
          <w:spacing w:val="8"/>
          <w:lang w:val="es-ES_tradnl"/>
        </w:rPr>
        <w:t xml:space="preserve"> </w:t>
      </w:r>
      <w:r w:rsidRPr="005007E7">
        <w:rPr>
          <w:rFonts w:ascii="Arial Narrow" w:hAnsi="Arial Narrow" w:cs="Arial"/>
          <w:lang w:val="es-ES_tradnl"/>
        </w:rPr>
        <w:t>gastos</w:t>
      </w:r>
      <w:r w:rsidRPr="005007E7">
        <w:rPr>
          <w:rFonts w:ascii="Arial Narrow" w:hAnsi="Arial Narrow" w:cs="Arial"/>
          <w:spacing w:val="9"/>
          <w:lang w:val="es-ES_tradnl"/>
        </w:rPr>
        <w:t xml:space="preserve"> </w:t>
      </w:r>
      <w:r w:rsidRPr="005007E7">
        <w:rPr>
          <w:rFonts w:ascii="Arial Narrow" w:hAnsi="Arial Narrow" w:cs="Arial"/>
          <w:lang w:val="es-ES_tradnl"/>
        </w:rPr>
        <w:t>que</w:t>
      </w:r>
      <w:r w:rsidRPr="005007E7">
        <w:rPr>
          <w:rFonts w:ascii="Arial Narrow" w:hAnsi="Arial Narrow" w:cs="Arial"/>
          <w:spacing w:val="8"/>
          <w:lang w:val="es-ES_tradnl"/>
        </w:rPr>
        <w:t xml:space="preserve"> </w:t>
      </w:r>
      <w:r w:rsidRPr="005007E7">
        <w:rPr>
          <w:rFonts w:ascii="Arial Narrow" w:hAnsi="Arial Narrow" w:cs="Arial"/>
          <w:lang w:val="es-ES_tradnl"/>
        </w:rPr>
        <w:t>oca</w:t>
      </w:r>
      <w:r w:rsidRPr="005007E7">
        <w:rPr>
          <w:rFonts w:ascii="Arial Narrow" w:hAnsi="Arial Narrow" w:cs="Arial"/>
          <w:spacing w:val="1"/>
          <w:lang w:val="es-ES_tradnl"/>
        </w:rPr>
        <w:t>s</w:t>
      </w:r>
      <w:r w:rsidRPr="005007E7">
        <w:rPr>
          <w:rFonts w:ascii="Arial Narrow" w:hAnsi="Arial Narrow" w:cs="Arial"/>
          <w:lang w:val="es-ES_tradnl"/>
        </w:rPr>
        <w:t>ione</w:t>
      </w:r>
      <w:r w:rsidRPr="005007E7">
        <w:rPr>
          <w:rFonts w:ascii="Arial Narrow" w:hAnsi="Arial Narrow" w:cs="Arial"/>
          <w:spacing w:val="8"/>
          <w:lang w:val="es-ES_tradnl"/>
        </w:rPr>
        <w:t xml:space="preserve"> </w:t>
      </w:r>
      <w:r w:rsidRPr="005007E7">
        <w:rPr>
          <w:rFonts w:ascii="Arial Narrow" w:hAnsi="Arial Narrow" w:cs="Arial"/>
          <w:lang w:val="es-ES_tradnl"/>
        </w:rPr>
        <w:t>la</w:t>
      </w:r>
      <w:r w:rsidRPr="005007E7">
        <w:rPr>
          <w:rFonts w:ascii="Arial Narrow" w:hAnsi="Arial Narrow" w:cs="Arial"/>
          <w:spacing w:val="8"/>
          <w:lang w:val="es-ES_tradnl"/>
        </w:rPr>
        <w:t xml:space="preserve"> </w:t>
      </w:r>
      <w:r w:rsidRPr="005007E7">
        <w:rPr>
          <w:rFonts w:ascii="Arial Narrow" w:hAnsi="Arial Narrow" w:cs="Arial"/>
          <w:lang w:val="es-ES_tradnl"/>
        </w:rPr>
        <w:t>intervención</w:t>
      </w:r>
      <w:r w:rsidRPr="005007E7">
        <w:rPr>
          <w:rFonts w:ascii="Arial Narrow" w:hAnsi="Arial Narrow" w:cs="Arial"/>
          <w:spacing w:val="8"/>
          <w:lang w:val="es-ES_tradnl"/>
        </w:rPr>
        <w:t xml:space="preserve"> </w:t>
      </w:r>
      <w:r w:rsidRPr="005007E7">
        <w:rPr>
          <w:rFonts w:ascii="Arial Narrow" w:hAnsi="Arial Narrow" w:cs="Arial"/>
          <w:lang w:val="es-ES_tradnl"/>
        </w:rPr>
        <w:t>del</w:t>
      </w:r>
      <w:r w:rsidRPr="005007E7">
        <w:rPr>
          <w:rFonts w:ascii="Arial Narrow" w:hAnsi="Arial Narrow" w:cs="Arial"/>
          <w:spacing w:val="10"/>
          <w:lang w:val="es-ES_tradnl"/>
        </w:rPr>
        <w:t xml:space="preserve"> </w:t>
      </w:r>
      <w:r w:rsidRPr="005007E7">
        <w:rPr>
          <w:rFonts w:ascii="Arial Narrow" w:hAnsi="Arial Narrow" w:cs="Arial"/>
          <w:bCs/>
          <w:lang w:val="es-ES_tradnl"/>
        </w:rPr>
        <w:t>Tribunal</w:t>
      </w:r>
      <w:r w:rsidRPr="005007E7">
        <w:rPr>
          <w:rFonts w:ascii="Arial Narrow" w:hAnsi="Arial Narrow" w:cs="Arial"/>
          <w:bCs/>
          <w:spacing w:val="10"/>
          <w:lang w:val="es-ES_tradnl"/>
        </w:rPr>
        <w:t xml:space="preserve"> </w:t>
      </w:r>
      <w:r w:rsidRPr="005007E7">
        <w:rPr>
          <w:rFonts w:ascii="Arial Narrow" w:hAnsi="Arial Narrow" w:cs="Arial"/>
          <w:bCs/>
          <w:lang w:val="es-ES_tradnl"/>
        </w:rPr>
        <w:t>de</w:t>
      </w:r>
      <w:r w:rsidRPr="005007E7">
        <w:rPr>
          <w:rFonts w:ascii="Arial Narrow" w:hAnsi="Arial Narrow" w:cs="Arial"/>
          <w:bCs/>
          <w:spacing w:val="8"/>
          <w:lang w:val="es-ES_tradnl"/>
        </w:rPr>
        <w:t xml:space="preserve"> </w:t>
      </w:r>
      <w:r w:rsidRPr="005007E7">
        <w:rPr>
          <w:rFonts w:ascii="Arial Narrow" w:hAnsi="Arial Narrow" w:cs="Arial"/>
          <w:bCs/>
          <w:lang w:val="es-ES_tradnl"/>
        </w:rPr>
        <w:t>Arbitramento</w:t>
      </w:r>
      <w:r w:rsidRPr="005007E7">
        <w:rPr>
          <w:rFonts w:ascii="Arial Narrow" w:hAnsi="Arial Narrow" w:cs="Arial"/>
          <w:bCs/>
          <w:spacing w:val="8"/>
          <w:lang w:val="es-ES_tradnl"/>
        </w:rPr>
        <w:t xml:space="preserve"> </w:t>
      </w:r>
      <w:r w:rsidRPr="005007E7">
        <w:rPr>
          <w:rFonts w:ascii="Arial Narrow" w:hAnsi="Arial Narrow" w:cs="Arial"/>
          <w:lang w:val="es-ES_tradnl"/>
        </w:rPr>
        <w:t>serán cubiertos de conformidad con las</w:t>
      </w:r>
      <w:r w:rsidRPr="005007E7">
        <w:rPr>
          <w:rFonts w:ascii="Arial Narrow" w:hAnsi="Arial Narrow" w:cs="Arial"/>
          <w:spacing w:val="2"/>
          <w:lang w:val="es-ES_tradnl"/>
        </w:rPr>
        <w:t xml:space="preserve"> </w:t>
      </w:r>
      <w:r w:rsidRPr="005007E7">
        <w:rPr>
          <w:rFonts w:ascii="Arial Narrow" w:hAnsi="Arial Narrow" w:cs="Arial"/>
          <w:lang w:val="es-ES_tradnl"/>
        </w:rPr>
        <w:t xml:space="preserve">normas aplicables. </w:t>
      </w:r>
      <w:r w:rsidRPr="005007E7">
        <w:rPr>
          <w:rFonts w:ascii="Arial Narrow" w:hAnsi="Arial Narrow" w:cs="Arial"/>
          <w:b/>
          <w:bCs/>
          <w:u w:val="single"/>
          <w:lang w:val="es-ES_tradnl" w:eastAsia="es-MX"/>
        </w:rPr>
        <w:t>CLAUSULA</w:t>
      </w:r>
      <w:r w:rsidRPr="005007E7">
        <w:rPr>
          <w:rFonts w:ascii="Arial Narrow" w:hAnsi="Arial Narrow" w:cs="Arial"/>
          <w:b/>
          <w:u w:val="single"/>
          <w:lang w:val="es-ES_tradnl" w:eastAsia="es-MX"/>
        </w:rPr>
        <w:t xml:space="preserve"> DECIMA</w:t>
      </w:r>
      <w:r w:rsidRPr="005007E7">
        <w:rPr>
          <w:rFonts w:ascii="Arial Narrow" w:hAnsi="Arial Narrow" w:cs="Arial"/>
          <w:b/>
          <w:bCs/>
          <w:u w:val="single"/>
          <w:lang w:val="es-ES_tradnl" w:eastAsia="es-MX"/>
        </w:rPr>
        <w:t xml:space="preserve"> </w:t>
      </w:r>
      <w:r w:rsidRPr="005007E7">
        <w:rPr>
          <w:rFonts w:ascii="Arial Narrow" w:hAnsi="Arial Narrow" w:cs="Arial"/>
          <w:b/>
          <w:u w:val="single"/>
          <w:lang w:val="es-ES_tradnl" w:eastAsia="es-MX"/>
        </w:rPr>
        <w:t>OCTAVA</w:t>
      </w:r>
      <w:r w:rsidRPr="005007E7">
        <w:rPr>
          <w:rFonts w:ascii="Arial Narrow" w:hAnsi="Arial Narrow" w:cs="Arial"/>
          <w:b/>
          <w:bCs/>
          <w:u w:val="single"/>
          <w:lang w:val="es-ES_tradnl" w:eastAsia="es-MX"/>
        </w:rPr>
        <w:t xml:space="preserve">.-  </w:t>
      </w:r>
      <w:r w:rsidRPr="005007E7">
        <w:rPr>
          <w:rFonts w:ascii="Arial Narrow" w:hAnsi="Arial Narrow" w:cs="Arial"/>
          <w:b/>
          <w:lang w:val="es-ES_tradnl"/>
        </w:rPr>
        <w:t xml:space="preserve">INDEPENDENCIA DEL CONTRATISTA. </w:t>
      </w:r>
      <w:r w:rsidRPr="005007E7">
        <w:rPr>
          <w:rFonts w:ascii="Arial Narrow" w:hAnsi="Arial Narrow" w:cs="Arial"/>
          <w:lang w:val="es-ES_tradnl"/>
        </w:rPr>
        <w:t xml:space="preserve">El contratista es una persona jurídica independiente de la USPEC, y en consecuencia el contratista no tiene calidad de representante, agente o mandatario. El contratista no tiene la facultad de hacer declaraciones, representaciones o compromisos en nombre de la USPEC, ni tomar decisiones o iniciar acciones que generen obligaciones a su cargo. </w:t>
      </w:r>
      <w:r w:rsidRPr="005007E7">
        <w:rPr>
          <w:rFonts w:ascii="Arial Narrow" w:hAnsi="Arial Narrow" w:cs="Arial"/>
          <w:b/>
          <w:u w:val="single"/>
          <w:lang w:val="es-ES_tradnl"/>
        </w:rPr>
        <w:t xml:space="preserve">CLÁUSULA </w:t>
      </w:r>
      <w:r w:rsidRPr="005007E7">
        <w:rPr>
          <w:rFonts w:ascii="Arial Narrow" w:hAnsi="Arial Narrow" w:cs="Arial"/>
          <w:b/>
          <w:u w:val="single"/>
          <w:lang w:val="es-ES_tradnl" w:eastAsia="es-MX"/>
        </w:rPr>
        <w:t>DECIMA</w:t>
      </w:r>
      <w:r w:rsidRPr="005007E7">
        <w:rPr>
          <w:rFonts w:ascii="Arial Narrow" w:hAnsi="Arial Narrow" w:cs="Arial"/>
          <w:b/>
          <w:bCs/>
          <w:u w:val="single"/>
          <w:lang w:val="es-ES_tradnl" w:eastAsia="es-MX"/>
        </w:rPr>
        <w:t xml:space="preserve">  </w:t>
      </w:r>
      <w:r w:rsidRPr="005007E7">
        <w:rPr>
          <w:rFonts w:ascii="Arial Narrow" w:hAnsi="Arial Narrow" w:cs="Arial"/>
          <w:b/>
          <w:u w:val="single"/>
          <w:lang w:val="es-ES_tradnl" w:eastAsia="es-MX"/>
        </w:rPr>
        <w:t>NOVENA</w:t>
      </w:r>
      <w:r w:rsidRPr="005007E7">
        <w:rPr>
          <w:rFonts w:ascii="Arial Narrow" w:hAnsi="Arial Narrow" w:cs="Arial"/>
          <w:b/>
          <w:bCs/>
          <w:u w:val="single"/>
          <w:lang w:val="es-ES_tradnl" w:eastAsia="es-MX"/>
        </w:rPr>
        <w:t>.</w:t>
      </w:r>
      <w:r w:rsidRPr="005007E7">
        <w:rPr>
          <w:rFonts w:ascii="Arial Narrow" w:hAnsi="Arial Narrow" w:cs="Arial"/>
          <w:b/>
          <w:u w:val="single"/>
          <w:lang w:val="es-ES_tradnl"/>
        </w:rPr>
        <w:t xml:space="preserve">- </w:t>
      </w:r>
      <w:r w:rsidRPr="005007E7">
        <w:rPr>
          <w:rFonts w:ascii="Arial Narrow" w:hAnsi="Arial Narrow" w:cs="Arial"/>
          <w:b/>
          <w:lang w:val="es-ES_tradnl"/>
        </w:rPr>
        <w:t>EXCLUSIÓN DE RELACIÓN LABORAL:</w:t>
      </w:r>
      <w:r w:rsidRPr="005007E7">
        <w:rPr>
          <w:rFonts w:ascii="Arial Narrow" w:hAnsi="Arial Narrow" w:cs="Arial"/>
          <w:u w:val="single"/>
          <w:lang w:val="es-ES_tradnl"/>
        </w:rPr>
        <w:t xml:space="preserve"> </w:t>
      </w:r>
      <w:r w:rsidRPr="005007E7">
        <w:rPr>
          <w:rFonts w:ascii="Arial Narrow" w:hAnsi="Arial Narrow" w:cs="Arial"/>
          <w:lang w:val="es-ES_tradnl"/>
        </w:rPr>
        <w:t xml:space="preserve">EL CONTRATISTA en ejercicio de la labor  encomendada actuará por su propia cuenta, con absoluta autonomía y no estará sometido a horarios, ni subordinación laboral. Queda claramente entendido que el presente contrato no genera relación laboral con el CONTRATISTA y en consecuencia tampoco el pago de prestaciones sociales y de ningún tipo de emolumentos distintos al valor de los honorarios acordados en la cláusula tercera del mismo. Parágrafo: Para dar inicio al contrato, el CONTRATISTA deberá estar afiliado al sistema general de seguridad social en salud, A.R.L. y pensiones, y los pagos por este concepto estarán a su cargo. </w:t>
      </w:r>
      <w:r w:rsidRPr="005007E7">
        <w:rPr>
          <w:rFonts w:ascii="Arial Narrow" w:hAnsi="Arial Narrow" w:cs="Arial"/>
          <w:b/>
          <w:u w:val="single"/>
          <w:lang w:val="es-ES_tradnl"/>
        </w:rPr>
        <w:t>CLÁUSULA VIGESIMA</w:t>
      </w:r>
      <w:r w:rsidRPr="005007E7">
        <w:rPr>
          <w:rFonts w:ascii="Arial Narrow" w:hAnsi="Arial Narrow" w:cs="Arial"/>
          <w:b/>
          <w:lang w:val="es-ES_tradnl"/>
        </w:rPr>
        <w:t xml:space="preserve">- </w:t>
      </w:r>
      <w:r w:rsidRPr="005007E7">
        <w:rPr>
          <w:rFonts w:ascii="Arial Narrow" w:hAnsi="Arial Narrow" w:cs="Arial"/>
          <w:b/>
          <w:bCs/>
          <w:lang w:val="es-ES_tradnl" w:eastAsia="es-MX"/>
        </w:rPr>
        <w:t>CESIÓN Y SUBCONTRATACIÓN:</w:t>
      </w:r>
      <w:r w:rsidRPr="005007E7">
        <w:rPr>
          <w:rFonts w:ascii="Arial Narrow" w:hAnsi="Arial Narrow" w:cs="Arial"/>
          <w:bCs/>
          <w:lang w:val="es-ES_tradnl" w:eastAsia="es-MX"/>
        </w:rPr>
        <w:t xml:space="preserve"> EL CONTRATISTA</w:t>
      </w:r>
      <w:r w:rsidRPr="005007E7">
        <w:rPr>
          <w:rFonts w:ascii="Arial Narrow" w:hAnsi="Arial Narrow" w:cs="Arial"/>
          <w:lang w:val="es-ES_tradnl" w:eastAsia="es-MX"/>
        </w:rPr>
        <w:t xml:space="preserve"> no podrá ceder ni subcontratar, total ni parcialmente, la ejecución del objeto contractual sin el consentimiento y la aprobación previa y escrita de LA USPEC, que podrá reservarse las razones para negar la autorización de la cesión.  La autorización para subcontratar en ningún caso exonera al CONTRATISTA de la responsabilidad ni del cumplimiento de la totalidad de las obligaciones derivadas de este contrato.  No habrá ninguna relación contractual entre los subcontratistas y la USPEC, por lo cual el CONTRATISTA será el único responsable de los actos, errores u omisiones de sus subcontratistas y proveedores, quienes carecerán de todo derecho para hacer reclamaciones ante la USPEC.</w:t>
      </w:r>
      <w:r w:rsidRPr="005007E7">
        <w:rPr>
          <w:rFonts w:ascii="Arial Narrow" w:hAnsi="Arial Narrow" w:cs="Arial"/>
          <w:bCs/>
          <w:lang w:val="es-ES_tradnl" w:eastAsia="es-MX"/>
        </w:rPr>
        <w:t xml:space="preserve"> </w:t>
      </w:r>
      <w:r w:rsidRPr="005007E7">
        <w:rPr>
          <w:rFonts w:ascii="Arial Narrow" w:hAnsi="Arial Narrow" w:cs="Arial"/>
          <w:b/>
          <w:u w:val="single"/>
          <w:lang w:val="es-ES_tradnl" w:eastAsia="es-MX"/>
        </w:rPr>
        <w:t xml:space="preserve">CLAUSULA VIGÉSIMA </w:t>
      </w:r>
      <w:r w:rsidRPr="005007E7">
        <w:rPr>
          <w:rFonts w:ascii="Arial Narrow" w:hAnsi="Arial Narrow" w:cs="Arial"/>
          <w:b/>
          <w:u w:val="single"/>
          <w:lang w:val="es-ES_tradnl"/>
        </w:rPr>
        <w:t xml:space="preserve">PRIMERA </w:t>
      </w:r>
      <w:r w:rsidRPr="005007E7">
        <w:rPr>
          <w:rFonts w:ascii="Arial Narrow" w:hAnsi="Arial Narrow" w:cs="Arial"/>
          <w:b/>
          <w:u w:val="single"/>
          <w:lang w:val="es-ES_tradnl" w:eastAsia="es-MX"/>
        </w:rPr>
        <w:t>-</w:t>
      </w:r>
      <w:r w:rsidRPr="005007E7">
        <w:rPr>
          <w:rFonts w:ascii="Arial Narrow" w:hAnsi="Arial Narrow" w:cs="Arial"/>
          <w:b/>
          <w:bCs/>
          <w:lang w:val="es-ES_tradnl" w:eastAsia="es-MX"/>
        </w:rPr>
        <w:t xml:space="preserve"> LIQUIDACIÓN</w:t>
      </w:r>
      <w:r w:rsidRPr="005007E7">
        <w:rPr>
          <w:rFonts w:ascii="Arial Narrow" w:hAnsi="Arial Narrow" w:cs="Arial"/>
          <w:bCs/>
          <w:lang w:val="es-ES_tradnl" w:eastAsia="es-MX"/>
        </w:rPr>
        <w:t xml:space="preserve">: </w:t>
      </w:r>
      <w:r w:rsidRPr="005007E7">
        <w:rPr>
          <w:rFonts w:ascii="Arial Narrow" w:hAnsi="Arial Narrow" w:cs="Arial"/>
          <w:lang w:val="es-ES_tradnl" w:eastAsia="es-MX"/>
        </w:rPr>
        <w:t xml:space="preserve">El contrato se liquidará de conformidad con la Ley 80 de 1993, el artículo 11 de la Ley 1150 de 2007y demás normas que lo adicionen, modifiquen o complementen dentro de los cuatro (4) meses siguientes al vencimiento del plazo contractual. </w:t>
      </w:r>
      <w:r w:rsidRPr="005007E7">
        <w:rPr>
          <w:rFonts w:ascii="Arial Narrow" w:hAnsi="Arial Narrow" w:cs="Arial"/>
          <w:b/>
          <w:u w:val="single"/>
          <w:lang w:val="es-ES_tradnl" w:eastAsia="es-MX"/>
        </w:rPr>
        <w:t xml:space="preserve">CLAUSULA VIGÉSIMA </w:t>
      </w:r>
      <w:r w:rsidRPr="005007E7">
        <w:rPr>
          <w:rFonts w:ascii="Arial Narrow" w:hAnsi="Arial Narrow" w:cs="Arial"/>
          <w:b/>
          <w:u w:val="single"/>
          <w:lang w:val="es-ES_tradnl"/>
        </w:rPr>
        <w:t>SEGUNDA</w:t>
      </w:r>
      <w:r w:rsidRPr="005007E7">
        <w:rPr>
          <w:rFonts w:ascii="Arial Narrow" w:hAnsi="Arial Narrow" w:cs="Arial"/>
          <w:b/>
          <w:bCs/>
          <w:lang w:val="es-ES_tradnl" w:eastAsia="es-MX"/>
        </w:rPr>
        <w:t>.- INHABILIDADES E INCOMPATIBILIDADES</w:t>
      </w:r>
      <w:r w:rsidRPr="005007E7">
        <w:rPr>
          <w:rFonts w:ascii="Arial Narrow" w:hAnsi="Arial Narrow" w:cs="Arial"/>
          <w:bCs/>
          <w:lang w:val="es-ES_tradnl" w:eastAsia="es-MX"/>
        </w:rPr>
        <w:t>: EL CONTRATISTA</w:t>
      </w:r>
      <w:r w:rsidRPr="005007E7">
        <w:rPr>
          <w:rFonts w:ascii="Arial Narrow" w:hAnsi="Arial Narrow" w:cs="Arial"/>
          <w:lang w:val="es-ES_tradnl" w:eastAsia="es-MX"/>
        </w:rPr>
        <w:t xml:space="preserve"> afirma bajo la gravedad del juramento, que se entiende prestado con la firma del presente contrato, que no se haya incurso en ninguna de las causales de inhabilidad e incompatibilidad previstas en el Artículo 8  de la Ley 80 de 1993, adicionado por el artículo 18 de la ley 1150 de 2007. </w:t>
      </w:r>
      <w:r w:rsidRPr="005007E7">
        <w:rPr>
          <w:rFonts w:ascii="Arial Narrow" w:hAnsi="Arial Narrow" w:cs="Arial"/>
          <w:b/>
          <w:bCs/>
          <w:u w:val="single"/>
          <w:lang w:val="es-ES_tradnl" w:eastAsia="es-MX"/>
        </w:rPr>
        <w:t>PARÁGRAFO</w:t>
      </w:r>
      <w:r w:rsidRPr="005007E7">
        <w:rPr>
          <w:rFonts w:ascii="Arial Narrow" w:hAnsi="Arial Narrow" w:cs="Arial"/>
          <w:b/>
          <w:bCs/>
          <w:lang w:val="es-ES_tradnl" w:eastAsia="es-MX"/>
        </w:rPr>
        <w:t>.</w:t>
      </w:r>
      <w:r w:rsidRPr="005007E7">
        <w:rPr>
          <w:rFonts w:ascii="Arial Narrow" w:hAnsi="Arial Narrow" w:cs="Arial"/>
          <w:bCs/>
          <w:lang w:val="es-ES_tradnl" w:eastAsia="es-MX"/>
        </w:rPr>
        <w:t xml:space="preserve"> EL CONTRATISTA</w:t>
      </w:r>
      <w:r w:rsidRPr="005007E7">
        <w:rPr>
          <w:rFonts w:ascii="Arial Narrow" w:hAnsi="Arial Narrow" w:cs="Arial"/>
          <w:lang w:val="es-ES_tradnl" w:eastAsia="es-MX"/>
        </w:rPr>
        <w:t xml:space="preserve"> responderá por haber ocultado al contratar, inhabilidad, incompatibilidad o prohibición legal para celebrar o ejecutar el presente contrato. </w:t>
      </w:r>
      <w:r w:rsidRPr="005007E7">
        <w:rPr>
          <w:rFonts w:ascii="Arial Narrow" w:hAnsi="Arial Narrow" w:cs="Arial"/>
          <w:b/>
          <w:u w:val="single"/>
          <w:lang w:val="es-ES_tradnl" w:eastAsia="es-MX"/>
        </w:rPr>
        <w:t xml:space="preserve">CLAUSULA VIGESIMA </w:t>
      </w:r>
      <w:r w:rsidRPr="005007E7">
        <w:rPr>
          <w:rFonts w:ascii="Arial Narrow" w:hAnsi="Arial Narrow" w:cs="Arial"/>
          <w:b/>
          <w:u w:val="single"/>
          <w:lang w:val="es-ES_tradnl"/>
        </w:rPr>
        <w:t>TRECERA</w:t>
      </w:r>
      <w:r w:rsidRPr="005007E7">
        <w:rPr>
          <w:rFonts w:ascii="Arial Narrow" w:hAnsi="Arial Narrow" w:cs="Arial"/>
          <w:b/>
          <w:u w:val="single"/>
          <w:lang w:val="es-ES_tradnl" w:eastAsia="es-MX"/>
        </w:rPr>
        <w:t xml:space="preserve"> </w:t>
      </w:r>
      <w:r w:rsidRPr="005007E7">
        <w:rPr>
          <w:rFonts w:ascii="Arial Narrow" w:hAnsi="Arial Narrow" w:cs="Arial"/>
          <w:b/>
          <w:bCs/>
          <w:lang w:val="es-ES_tradnl" w:eastAsia="es-MX"/>
        </w:rPr>
        <w:t>- INHABILIDADES E INCOMPATIBILIDADES SOBREVINIENTES</w:t>
      </w:r>
      <w:r w:rsidRPr="005007E7">
        <w:rPr>
          <w:rFonts w:ascii="Arial Narrow" w:hAnsi="Arial Narrow" w:cs="Arial"/>
          <w:bCs/>
          <w:u w:val="single"/>
          <w:lang w:val="es-ES_tradnl" w:eastAsia="es-MX"/>
        </w:rPr>
        <w:t>:</w:t>
      </w:r>
      <w:r w:rsidRPr="005007E7">
        <w:rPr>
          <w:rFonts w:ascii="Arial Narrow" w:hAnsi="Arial Narrow" w:cs="Arial"/>
          <w:bCs/>
          <w:lang w:val="es-ES_tradnl" w:eastAsia="es-MX"/>
        </w:rPr>
        <w:t xml:space="preserve"> De conformidad con lo establecido </w:t>
      </w:r>
      <w:r w:rsidRPr="005007E7">
        <w:rPr>
          <w:rFonts w:ascii="Arial Narrow" w:hAnsi="Arial Narrow" w:cs="Arial"/>
          <w:lang w:val="es-ES_tradnl" w:eastAsia="es-MX"/>
        </w:rPr>
        <w:t xml:space="preserve">en el Artículo 9 de la ley 80 de 1993, Si llegare a sobrevenir inhabilidad o incompatibilidad en el contratista, éste cederá el contrato previa autorización escrita de la entidad contratante o, si ello no fuere posible, renunciará a su ejecución. </w:t>
      </w:r>
      <w:r w:rsidRPr="005007E7">
        <w:rPr>
          <w:rFonts w:ascii="Arial Narrow" w:hAnsi="Arial Narrow" w:cs="Arial"/>
          <w:b/>
          <w:u w:val="single"/>
          <w:lang w:val="es-ES_tradnl" w:eastAsia="es-MX"/>
        </w:rPr>
        <w:t xml:space="preserve">CLAUSULA VIGESIMA CUARTA </w:t>
      </w:r>
      <w:r w:rsidRPr="005007E7">
        <w:rPr>
          <w:rFonts w:ascii="Arial Narrow" w:hAnsi="Arial Narrow" w:cs="Arial"/>
          <w:b/>
          <w:lang w:val="es-ES_tradnl" w:eastAsia="es-MX"/>
        </w:rPr>
        <w:t>SANCIONES</w:t>
      </w:r>
      <w:r w:rsidRPr="005007E7">
        <w:rPr>
          <w:rFonts w:ascii="Arial Narrow" w:hAnsi="Arial Narrow" w:cs="Arial"/>
          <w:lang w:val="es-ES_tradnl" w:eastAsia="es-MX"/>
        </w:rPr>
        <w:t xml:space="preserve">: </w:t>
      </w:r>
      <w:r w:rsidRPr="005007E7">
        <w:rPr>
          <w:rFonts w:ascii="Arial Narrow" w:hAnsi="Arial Narrow" w:cs="Arial"/>
          <w:b/>
          <w:lang w:val="es-ES_tradnl" w:eastAsia="es-MX"/>
        </w:rPr>
        <w:t>a)</w:t>
      </w:r>
      <w:r w:rsidRPr="005007E7">
        <w:rPr>
          <w:rFonts w:ascii="Arial Narrow" w:hAnsi="Arial Narrow" w:cs="Arial"/>
          <w:lang w:val="es-ES_tradnl" w:eastAsia="es-MX"/>
        </w:rPr>
        <w:t xml:space="preserve"> </w:t>
      </w:r>
      <w:r w:rsidRPr="005007E7">
        <w:rPr>
          <w:rFonts w:ascii="Arial Narrow" w:hAnsi="Arial Narrow" w:cs="Arial"/>
          <w:b/>
          <w:lang w:val="es-ES_tradnl" w:eastAsia="es-MX"/>
        </w:rPr>
        <w:t xml:space="preserve">MULTAS. </w:t>
      </w:r>
      <w:r w:rsidRPr="005007E7">
        <w:rPr>
          <w:rFonts w:ascii="Arial Narrow" w:hAnsi="Arial Narrow" w:cs="Arial"/>
          <w:lang w:val="es-ES_tradnl"/>
        </w:rPr>
        <w:t>__________________________________________.</w:t>
      </w:r>
      <w:r w:rsidRPr="005007E7">
        <w:rPr>
          <w:rFonts w:ascii="Arial Narrow" w:hAnsi="Arial Narrow" w:cs="Arial"/>
          <w:lang w:val="es-ES_tradnl" w:eastAsia="es-MX"/>
        </w:rPr>
        <w:t xml:space="preserve"> </w:t>
      </w:r>
      <w:r w:rsidRPr="005007E7">
        <w:rPr>
          <w:rFonts w:ascii="Arial Narrow" w:hAnsi="Arial Narrow" w:cs="Arial"/>
          <w:b/>
          <w:bCs/>
          <w:u w:val="single"/>
          <w:lang w:val="es-ES_tradnl" w:eastAsia="es-MX"/>
        </w:rPr>
        <w:t xml:space="preserve">CLAUSULA VIGÉSIMA </w:t>
      </w:r>
      <w:r w:rsidRPr="005007E7">
        <w:rPr>
          <w:rFonts w:ascii="Arial Narrow" w:hAnsi="Arial Narrow" w:cs="Arial"/>
          <w:b/>
          <w:u w:val="single"/>
          <w:lang w:val="es-ES_tradnl" w:eastAsia="es-MX"/>
        </w:rPr>
        <w:t>QUINTA</w:t>
      </w:r>
      <w:r w:rsidRPr="005007E7">
        <w:rPr>
          <w:rFonts w:ascii="Arial Narrow" w:hAnsi="Arial Narrow" w:cs="Arial"/>
          <w:b/>
          <w:bCs/>
          <w:u w:val="single"/>
          <w:lang w:val="es-ES_tradnl" w:eastAsia="es-MX"/>
        </w:rPr>
        <w:t xml:space="preserve">.- </w:t>
      </w:r>
      <w:r w:rsidRPr="005007E7">
        <w:rPr>
          <w:rFonts w:ascii="Arial Narrow" w:hAnsi="Arial Narrow" w:cs="Arial"/>
          <w:b/>
          <w:bCs/>
          <w:lang w:val="es-ES_tradnl" w:eastAsia="es-MX"/>
        </w:rPr>
        <w:t>RESPONSABILIDAD DEL CONTRATISTA:</w:t>
      </w:r>
      <w:r w:rsidRPr="005007E7">
        <w:rPr>
          <w:rFonts w:ascii="Arial Narrow" w:hAnsi="Arial Narrow" w:cs="Arial"/>
          <w:bCs/>
          <w:lang w:val="es-ES_tradnl" w:eastAsia="es-MX"/>
        </w:rPr>
        <w:t xml:space="preserve"> EL CONTRATISTA </w:t>
      </w:r>
      <w:r w:rsidRPr="005007E7">
        <w:rPr>
          <w:rFonts w:ascii="Arial Narrow" w:hAnsi="Arial Narrow" w:cs="Arial"/>
          <w:lang w:val="es-ES_tradnl" w:eastAsia="es-MX"/>
        </w:rPr>
        <w:t xml:space="preserve">será responsable ante las autoridades de los actos u omisiones en ejercicio de las actividades que desarrolle en virtud del presente contrato, cuando con ellos se cause perjuicio a la administración o a terceros, en los términos del Artículo 52 de la Ley 80 de 1993. Así mismo </w:t>
      </w:r>
      <w:r w:rsidRPr="005007E7">
        <w:rPr>
          <w:rFonts w:ascii="Arial Narrow" w:hAnsi="Arial Narrow" w:cs="Arial"/>
          <w:bCs/>
          <w:lang w:val="es-ES_tradnl" w:eastAsia="es-MX"/>
        </w:rPr>
        <w:t xml:space="preserve">el personal que emplee el contratista para la ejecución del presente contrato y la USPEC, no existirá ningún vínculo jurídico laboral o contractual, por lo tanto el pago de los salarios, prestaciones sociales, e indemnizaciones a que haya lugar  serán de responsabilidad y a cargo del CONTRATISTA. </w:t>
      </w:r>
      <w:r w:rsidRPr="005007E7">
        <w:rPr>
          <w:rFonts w:ascii="Arial Narrow" w:hAnsi="Arial Narrow" w:cs="Arial"/>
          <w:b/>
          <w:bCs/>
          <w:u w:val="single"/>
          <w:lang w:val="es-ES_tradnl" w:eastAsia="es-MX"/>
        </w:rPr>
        <w:t>PARÁGRAFO</w:t>
      </w:r>
      <w:r w:rsidRPr="005007E7">
        <w:rPr>
          <w:rFonts w:ascii="Arial Narrow" w:hAnsi="Arial Narrow" w:cs="Arial"/>
          <w:bCs/>
          <w:lang w:val="es-ES_tradnl" w:eastAsia="es-MX"/>
        </w:rPr>
        <w:t xml:space="preserve">: El CONTRATISTA obtendrá la autorización para la captación, uso, manejo y rectificación de los datos personales de los titulares de la información, a los que tenga acceso con ocasión del cumplimiento de las obligaciones que hacen parte del presente Contrato. </w:t>
      </w:r>
      <w:r w:rsidRPr="005007E7">
        <w:rPr>
          <w:rFonts w:ascii="Arial Narrow" w:hAnsi="Arial Narrow" w:cs="Arial"/>
          <w:b/>
          <w:bCs/>
          <w:u w:val="single"/>
          <w:lang w:val="es-ES_tradnl" w:eastAsia="es-MX"/>
        </w:rPr>
        <w:t xml:space="preserve">CLAUSULA VIGÉSIMA </w:t>
      </w:r>
      <w:r w:rsidRPr="005007E7">
        <w:rPr>
          <w:rFonts w:ascii="Arial Narrow" w:hAnsi="Arial Narrow" w:cs="Arial"/>
          <w:b/>
          <w:u w:val="single"/>
          <w:lang w:val="es-ES_tradnl" w:eastAsia="es-MX"/>
        </w:rPr>
        <w:t xml:space="preserve">SEXTA.- </w:t>
      </w:r>
      <w:r w:rsidRPr="005007E7">
        <w:rPr>
          <w:rFonts w:ascii="Arial Narrow" w:hAnsi="Arial Narrow" w:cs="Arial"/>
          <w:b/>
          <w:bCs/>
          <w:lang w:val="es-ES_tradnl"/>
        </w:rPr>
        <w:t>SUPERVISIÓN</w:t>
      </w:r>
      <w:r w:rsidRPr="005007E7">
        <w:rPr>
          <w:rFonts w:ascii="Arial Narrow" w:hAnsi="Arial Narrow" w:cs="Arial"/>
          <w:bCs/>
          <w:lang w:val="es-ES_tradnl"/>
        </w:rPr>
        <w:t xml:space="preserve">: La supervisión será ejecutada por______________________________________   </w:t>
      </w:r>
      <w:r w:rsidRPr="005007E7">
        <w:rPr>
          <w:rFonts w:ascii="Arial Narrow" w:hAnsi="Arial Narrow" w:cs="Arial"/>
          <w:lang w:val="es-ES_tradnl"/>
        </w:rPr>
        <w:t xml:space="preserve"> </w:t>
      </w:r>
      <w:r w:rsidRPr="005007E7">
        <w:rPr>
          <w:rFonts w:ascii="Arial Narrow" w:hAnsi="Arial Narrow" w:cs="Arial"/>
          <w:b/>
          <w:bCs/>
          <w:u w:val="single"/>
          <w:lang w:val="es-ES_tradnl" w:eastAsia="es-MX"/>
        </w:rPr>
        <w:t xml:space="preserve">CLAUSULA VIGÉSIMA </w:t>
      </w:r>
      <w:r w:rsidRPr="005007E7">
        <w:rPr>
          <w:rFonts w:ascii="Arial Narrow" w:hAnsi="Arial Narrow" w:cs="Arial"/>
          <w:b/>
          <w:u w:val="single"/>
          <w:lang w:val="es-ES_tradnl" w:eastAsia="es-MX"/>
        </w:rPr>
        <w:t>SEPTIMA</w:t>
      </w:r>
      <w:r w:rsidRPr="005007E7">
        <w:rPr>
          <w:rFonts w:ascii="Arial Narrow" w:hAnsi="Arial Narrow" w:cs="Arial"/>
          <w:b/>
          <w:bCs/>
          <w:lang w:val="es-ES_tradnl" w:eastAsia="es-MX"/>
        </w:rPr>
        <w:t xml:space="preserve">.- </w:t>
      </w:r>
      <w:r w:rsidRPr="005007E7">
        <w:rPr>
          <w:rFonts w:ascii="Arial Narrow" w:hAnsi="Arial Narrow" w:cs="Arial"/>
          <w:b/>
          <w:lang w:val="es-ES_tradnl" w:eastAsia="es-MX"/>
        </w:rPr>
        <w:t>PREVENCIÓN DE ACCIDENTES Y SEGURIDAD INDUSTRIAL</w:t>
      </w:r>
      <w:r w:rsidRPr="005007E7">
        <w:rPr>
          <w:rFonts w:ascii="Arial Narrow" w:hAnsi="Arial Narrow" w:cs="Arial"/>
          <w:lang w:val="es-ES_tradnl" w:eastAsia="es-MX"/>
        </w:rPr>
        <w:t xml:space="preserve">: Él CONTRATISTA deberá tomar las precauciones necesarias para la seguridad del personal a su servicio y de terceros, de acuerdo con las reglamentaciones vigentes sobre la materia. Será responsable por todos los accidentes que pueda sufrir su personal o la comunidad como resultado de la negligencia o descuido en tomar las medidas de seguridad necesarias. Por consiguiente todas las indemnizaciones correspondientes serán a cargo del CONTRATISTA. </w:t>
      </w:r>
      <w:r w:rsidRPr="005007E7">
        <w:rPr>
          <w:rFonts w:ascii="Arial Narrow" w:hAnsi="Arial Narrow" w:cs="Arial"/>
          <w:b/>
          <w:bCs/>
          <w:u w:val="single"/>
          <w:lang w:val="es-ES_tradnl" w:eastAsia="es-MX"/>
        </w:rPr>
        <w:t xml:space="preserve">CLAUSULA VIGÉSIMA </w:t>
      </w:r>
      <w:r w:rsidRPr="005007E7">
        <w:rPr>
          <w:rFonts w:ascii="Arial Narrow" w:hAnsi="Arial Narrow" w:cs="Arial"/>
          <w:b/>
          <w:u w:val="single"/>
          <w:lang w:val="es-ES_tradnl" w:eastAsia="es-MX"/>
        </w:rPr>
        <w:t>OCTAVA</w:t>
      </w:r>
      <w:r w:rsidRPr="005007E7">
        <w:rPr>
          <w:rFonts w:ascii="Arial Narrow" w:hAnsi="Arial Narrow" w:cs="Arial"/>
          <w:b/>
          <w:bCs/>
          <w:lang w:val="es-ES_tradnl" w:eastAsia="es-MX"/>
        </w:rPr>
        <w:t xml:space="preserve">.- </w:t>
      </w:r>
      <w:r w:rsidRPr="005007E7">
        <w:rPr>
          <w:rFonts w:ascii="Arial Narrow" w:hAnsi="Arial Narrow" w:cs="Arial"/>
          <w:lang w:val="es-ES_tradnl" w:eastAsia="es-MX"/>
        </w:rPr>
        <w:t>LEYES APLICABLES: El presente contrato queda sujeto a la Ley Colombiana en especial a lo previsto en la Ley 80 de 1993, la Ley 1150 de 2007, sus decretos reglamentarios, y demás normas concordantes y complementarias</w:t>
      </w:r>
      <w:r w:rsidRPr="005007E7">
        <w:rPr>
          <w:rFonts w:ascii="Arial Narrow" w:hAnsi="Arial Narrow" w:cs="Arial"/>
          <w:b/>
          <w:lang w:val="es-ES_tradnl" w:eastAsia="es-MX"/>
        </w:rPr>
        <w:t xml:space="preserve">.  </w:t>
      </w:r>
      <w:r w:rsidRPr="005007E7">
        <w:rPr>
          <w:rFonts w:ascii="Arial Narrow" w:hAnsi="Arial Narrow" w:cs="Arial"/>
          <w:b/>
          <w:bCs/>
          <w:u w:val="single"/>
          <w:lang w:val="es-ES_tradnl" w:eastAsia="es-MX"/>
        </w:rPr>
        <w:t>CLAUSULA VIGÉSIMA NOVENA</w:t>
      </w:r>
      <w:r w:rsidRPr="005007E7">
        <w:rPr>
          <w:rFonts w:ascii="Arial Narrow" w:hAnsi="Arial Narrow" w:cs="Arial"/>
          <w:b/>
          <w:bCs/>
          <w:lang w:val="es-ES_tradnl" w:eastAsia="es-MX"/>
        </w:rPr>
        <w:t xml:space="preserve">.- </w:t>
      </w:r>
      <w:r w:rsidRPr="005007E7">
        <w:rPr>
          <w:rFonts w:ascii="Arial Narrow" w:hAnsi="Arial Narrow" w:cs="Arial"/>
          <w:bCs/>
          <w:lang w:val="es-ES_tradnl" w:eastAsia="es-MX"/>
        </w:rPr>
        <w:t xml:space="preserve">TOTAL ENTENDIMIENTO: Se entiende que las partes conocen, comprenden y aceptan todas y cada una de las cláusulas y sus apartes contenidos en este contrato.  También se entiende que el eventual vicio declarado por autoridad competente de alguna de ellas, no afecta sino a aquellas declaradas como viciadas.  Así mismo, se entiende que los títulos de cada cláusula son meramente indicativos y no afectan la interpretación de su contenido.  En general, se da por comprendido a cabalidad este contrato. </w:t>
      </w:r>
      <w:r w:rsidRPr="005007E7">
        <w:rPr>
          <w:rFonts w:ascii="Arial Narrow" w:hAnsi="Arial Narrow" w:cs="Arial"/>
          <w:b/>
          <w:bCs/>
          <w:u w:val="single"/>
          <w:lang w:val="es-ES_tradnl" w:eastAsia="es-MX"/>
        </w:rPr>
        <w:t xml:space="preserve">CLAUSULA TRIGÉSIMA.- </w:t>
      </w:r>
      <w:r w:rsidRPr="005007E7">
        <w:rPr>
          <w:rFonts w:ascii="Arial Narrow" w:hAnsi="Arial Narrow" w:cs="Arial"/>
          <w:b/>
          <w:bCs/>
          <w:lang w:val="es-ES_tradnl" w:eastAsia="es-MX"/>
        </w:rPr>
        <w:t>PERFECCIONAMIENTO Y REQUISITOS DE EJECUCIÓN</w:t>
      </w:r>
      <w:r w:rsidRPr="005007E7">
        <w:rPr>
          <w:rFonts w:ascii="Arial Narrow" w:hAnsi="Arial Narrow" w:cs="Arial"/>
          <w:bCs/>
          <w:lang w:val="es-ES_tradnl" w:eastAsia="es-MX"/>
        </w:rPr>
        <w:t xml:space="preserve">: </w:t>
      </w:r>
      <w:r w:rsidRPr="005007E7">
        <w:rPr>
          <w:rFonts w:ascii="Arial Narrow" w:hAnsi="Arial Narrow" w:cs="Arial"/>
          <w:lang w:val="es-ES_tradnl" w:eastAsia="es-MX"/>
        </w:rPr>
        <w:t>El presente contrato se perfecciona con la suscripción del mismo.</w:t>
      </w:r>
      <w:r w:rsidRPr="005007E7">
        <w:rPr>
          <w:rFonts w:ascii="Arial Narrow" w:hAnsi="Arial Narrow" w:cs="Arial"/>
          <w:bCs/>
          <w:lang w:val="es-ES_tradnl" w:eastAsia="es-MX"/>
        </w:rPr>
        <w:t xml:space="preserve">  </w:t>
      </w:r>
      <w:r w:rsidRPr="005007E7">
        <w:rPr>
          <w:rFonts w:ascii="Arial Narrow" w:hAnsi="Arial Narrow" w:cs="Arial"/>
          <w:lang w:val="es-ES_tradnl" w:eastAsia="es-MX"/>
        </w:rPr>
        <w:t>Para su ejecución requiere la expedición del registro presupuestal, y la aprobación de las Garantías</w:t>
      </w:r>
      <w:r w:rsidRPr="005007E7">
        <w:rPr>
          <w:rFonts w:ascii="Arial Narrow" w:hAnsi="Arial Narrow" w:cs="Arial"/>
          <w:b/>
          <w:lang w:val="es-ES_tradnl" w:eastAsia="es-MX"/>
        </w:rPr>
        <w:t xml:space="preserve">. </w:t>
      </w:r>
      <w:r w:rsidRPr="005007E7">
        <w:rPr>
          <w:rFonts w:ascii="Arial Narrow" w:hAnsi="Arial Narrow" w:cs="Arial"/>
          <w:b/>
          <w:bCs/>
          <w:u w:val="single"/>
          <w:lang w:val="es-ES_tradnl" w:eastAsia="es-MX"/>
        </w:rPr>
        <w:t>CLAUSULA TRIGESIMA PRIMERA</w:t>
      </w:r>
      <w:r w:rsidRPr="005007E7">
        <w:rPr>
          <w:rFonts w:ascii="Arial Narrow" w:hAnsi="Arial Narrow" w:cs="Arial"/>
          <w:b/>
          <w:bCs/>
          <w:lang w:val="es-ES_tradnl" w:eastAsia="es-MX"/>
        </w:rPr>
        <w:t>.-</w:t>
      </w:r>
      <w:r w:rsidRPr="005007E7">
        <w:rPr>
          <w:rFonts w:ascii="Arial Narrow" w:hAnsi="Arial Narrow" w:cs="Arial"/>
          <w:bCs/>
          <w:lang w:val="es-ES_tradnl" w:eastAsia="es-MX"/>
        </w:rPr>
        <w:t xml:space="preserve"> </w:t>
      </w:r>
      <w:r w:rsidRPr="005007E7">
        <w:rPr>
          <w:rFonts w:ascii="Arial Narrow" w:hAnsi="Arial Narrow" w:cs="Arial"/>
          <w:b/>
          <w:bCs/>
          <w:lang w:val="es-ES_tradnl" w:eastAsia="es-MX"/>
        </w:rPr>
        <w:t>DOCUMENTOS:</w:t>
      </w:r>
      <w:r w:rsidRPr="005007E7">
        <w:rPr>
          <w:rFonts w:ascii="Arial Narrow" w:hAnsi="Arial Narrow" w:cs="Arial"/>
          <w:lang w:val="es-ES_tradnl" w:eastAsia="es-MX"/>
        </w:rPr>
        <w:t xml:space="preserve"> Forman parte integrante del presente contrato los siguientes documentos: a) Estudios previos.  b) </w:t>
      </w:r>
      <w:r w:rsidR="0056519C" w:rsidRPr="005007E7">
        <w:rPr>
          <w:rFonts w:ascii="Arial Narrow" w:hAnsi="Arial Narrow" w:cs="Arial"/>
          <w:lang w:val="es-ES_tradnl" w:eastAsia="es-MX"/>
        </w:rPr>
        <w:t>Pliego</w:t>
      </w:r>
      <w:r w:rsidRPr="005007E7">
        <w:rPr>
          <w:rFonts w:ascii="Arial Narrow" w:hAnsi="Arial Narrow" w:cs="Arial"/>
          <w:lang w:val="es-ES_tradnl" w:eastAsia="es-MX"/>
        </w:rPr>
        <w:t xml:space="preserve">s </w:t>
      </w:r>
      <w:r w:rsidR="0056519C" w:rsidRPr="005007E7">
        <w:rPr>
          <w:rFonts w:ascii="Arial Narrow" w:hAnsi="Arial Narrow" w:cs="Arial"/>
          <w:lang w:val="es-ES_tradnl" w:eastAsia="es-MX"/>
        </w:rPr>
        <w:t>de Condiciones</w:t>
      </w:r>
      <w:r w:rsidRPr="005007E7">
        <w:rPr>
          <w:rFonts w:ascii="Arial Narrow" w:hAnsi="Arial Narrow" w:cs="Arial"/>
          <w:lang w:val="es-ES_tradnl" w:eastAsia="es-MX"/>
        </w:rPr>
        <w:t xml:space="preserve"> y sus adendas, cuando la hubiere.  c) El Certificado de Disponibilidad Presupuestal d)  </w:t>
      </w:r>
      <w:r w:rsidRPr="005007E7">
        <w:rPr>
          <w:rFonts w:ascii="Arial Narrow" w:hAnsi="Arial Narrow" w:cs="Arial"/>
          <w:bCs/>
          <w:lang w:val="es-ES_tradnl" w:eastAsia="es-MX"/>
        </w:rPr>
        <w:t xml:space="preserve"> Resolución de Adjudicación  __________________.  e) </w:t>
      </w:r>
      <w:r w:rsidRPr="005007E7">
        <w:rPr>
          <w:rFonts w:ascii="Arial Narrow" w:hAnsi="Arial Narrow" w:cs="Arial"/>
          <w:lang w:val="es-ES_tradnl" w:eastAsia="es-MX"/>
        </w:rPr>
        <w:t xml:space="preserve">Propuesta presentada por el CONTRATISTA.  g) Actas y demás  documentos que se produzcan durante la ejecución del contrato. </w:t>
      </w:r>
      <w:r w:rsidRPr="005007E7">
        <w:rPr>
          <w:rFonts w:ascii="Arial Narrow" w:hAnsi="Arial Narrow" w:cs="Arial"/>
          <w:b/>
          <w:bCs/>
          <w:u w:val="single"/>
          <w:lang w:val="es-ES_tradnl" w:eastAsia="es-MX"/>
        </w:rPr>
        <w:t>CLAUSULA TRIGESIMA SEGUNDA</w:t>
      </w:r>
      <w:r w:rsidRPr="005007E7">
        <w:rPr>
          <w:rFonts w:ascii="Arial Narrow" w:hAnsi="Arial Narrow" w:cs="Arial"/>
          <w:b/>
          <w:bCs/>
          <w:lang w:val="es-ES_tradnl" w:eastAsia="es-MX"/>
        </w:rPr>
        <w:t>.- DOMICILIO CONTRACTUAL</w:t>
      </w:r>
      <w:r w:rsidRPr="005007E7">
        <w:rPr>
          <w:rFonts w:ascii="Arial Narrow" w:hAnsi="Arial Narrow"/>
          <w:lang w:val="es-ES_tradnl" w:eastAsia="es-MX"/>
        </w:rPr>
        <w:t xml:space="preserve"> </w:t>
      </w:r>
    </w:p>
    <w:p w14:paraId="2A19F747" w14:textId="77777777" w:rsidR="00883077" w:rsidRPr="005007E7" w:rsidRDefault="00883077" w:rsidP="00600910">
      <w:pPr>
        <w:widowControl w:val="0"/>
        <w:spacing w:after="0" w:line="240" w:lineRule="auto"/>
        <w:ind w:right="20"/>
        <w:contextualSpacing/>
        <w:jc w:val="both"/>
        <w:rPr>
          <w:rFonts w:ascii="Arial Narrow" w:hAnsi="Arial Narrow" w:cs="Arial"/>
          <w:lang w:val="es-ES_tradnl"/>
        </w:rPr>
      </w:pPr>
      <w:r w:rsidRPr="005007E7">
        <w:rPr>
          <w:rFonts w:ascii="Arial Narrow" w:hAnsi="Arial Narrow" w:cs="Arial"/>
          <w:lang w:val="es-ES_tradnl" w:eastAsia="es-MX"/>
        </w:rPr>
        <w:t xml:space="preserve"> </w:t>
      </w:r>
    </w:p>
    <w:p w14:paraId="41301C29" w14:textId="77777777" w:rsidR="00883077" w:rsidRPr="005007E7" w:rsidRDefault="00883077" w:rsidP="00600910">
      <w:pPr>
        <w:spacing w:after="0" w:line="240" w:lineRule="auto"/>
        <w:ind w:right="49"/>
        <w:jc w:val="both"/>
        <w:rPr>
          <w:rFonts w:ascii="Arial Narrow" w:hAnsi="Arial Narrow" w:cs="Arial"/>
          <w:lang w:val="es-ES_tradnl" w:eastAsia="es-MX"/>
        </w:rPr>
      </w:pPr>
      <w:r w:rsidRPr="005007E7">
        <w:rPr>
          <w:rFonts w:ascii="Arial Narrow" w:hAnsi="Arial Narrow" w:cs="Arial"/>
          <w:lang w:val="es-ES_tradnl" w:eastAsia="es-MX"/>
        </w:rPr>
        <w:t>Para constancia se firma a los</w:t>
      </w:r>
    </w:p>
    <w:p w14:paraId="6DB521AA" w14:textId="77777777" w:rsidR="00883077" w:rsidRPr="005007E7" w:rsidRDefault="00883077" w:rsidP="00600910">
      <w:pPr>
        <w:spacing w:after="0" w:line="240" w:lineRule="auto"/>
        <w:ind w:right="49"/>
        <w:jc w:val="both"/>
        <w:rPr>
          <w:rFonts w:ascii="Arial Narrow" w:hAnsi="Arial Narrow" w:cs="Arial"/>
          <w:lang w:val="es-ES_tradnl" w:eastAsia="es-MX"/>
        </w:rPr>
      </w:pPr>
      <w:r w:rsidRPr="005007E7">
        <w:rPr>
          <w:rFonts w:ascii="Arial Narrow" w:hAnsi="Arial Narrow" w:cs="Arial"/>
          <w:lang w:val="es-ES_tradnl" w:eastAsia="es-MX"/>
        </w:rPr>
        <w:t>________________________________</w:t>
      </w:r>
    </w:p>
    <w:p w14:paraId="58D96F9E" w14:textId="77777777" w:rsidR="00883077" w:rsidRPr="005007E7" w:rsidRDefault="00883077" w:rsidP="00600910">
      <w:pPr>
        <w:widowControl w:val="0"/>
        <w:autoSpaceDE w:val="0"/>
        <w:autoSpaceDN w:val="0"/>
        <w:adjustRightInd w:val="0"/>
        <w:spacing w:after="0" w:line="240" w:lineRule="auto"/>
        <w:ind w:right="49"/>
        <w:rPr>
          <w:rFonts w:ascii="Arial Narrow" w:hAnsi="Arial Narrow" w:cs="Arial"/>
          <w:bCs/>
          <w:lang w:val="es-ES_tradnl" w:eastAsia="ko-KR"/>
        </w:rPr>
      </w:pPr>
      <w:r w:rsidRPr="005007E7">
        <w:rPr>
          <w:rFonts w:ascii="Arial Narrow" w:hAnsi="Arial Narrow" w:cs="Arial"/>
          <w:bCs/>
          <w:lang w:val="es-ES_tradnl" w:eastAsia="ko-KR"/>
        </w:rPr>
        <w:t>Ordenador del Gasto</w:t>
      </w:r>
    </w:p>
    <w:p w14:paraId="289BD9CA" w14:textId="77777777" w:rsidR="00883077" w:rsidRPr="005007E7" w:rsidRDefault="00883077" w:rsidP="00600910">
      <w:pPr>
        <w:autoSpaceDE w:val="0"/>
        <w:autoSpaceDN w:val="0"/>
        <w:adjustRightInd w:val="0"/>
        <w:spacing w:after="0" w:line="240" w:lineRule="auto"/>
        <w:jc w:val="both"/>
        <w:rPr>
          <w:rFonts w:ascii="Arial Narrow" w:hAnsi="Arial Narrow" w:cs="Arial"/>
          <w:bCs/>
          <w:lang w:val="es-ES_tradnl" w:eastAsia="ko-KR"/>
        </w:rPr>
      </w:pPr>
    </w:p>
    <w:p w14:paraId="7DFEE89B" w14:textId="77777777" w:rsidR="00883077" w:rsidRPr="005007E7" w:rsidRDefault="00883077" w:rsidP="00600910">
      <w:pPr>
        <w:spacing w:after="0" w:line="240" w:lineRule="auto"/>
        <w:ind w:right="49"/>
        <w:jc w:val="both"/>
        <w:rPr>
          <w:rFonts w:ascii="Arial Narrow" w:hAnsi="Arial Narrow" w:cs="Arial"/>
          <w:lang w:val="es-ES_tradnl"/>
        </w:rPr>
      </w:pPr>
      <w:r w:rsidRPr="005007E7">
        <w:rPr>
          <w:rFonts w:ascii="Arial Narrow" w:hAnsi="Arial Narrow" w:cs="Arial"/>
          <w:lang w:val="es-ES_tradnl"/>
        </w:rPr>
        <w:t>POR EL CONTRATISTA</w:t>
      </w:r>
    </w:p>
    <w:p w14:paraId="372E746D" w14:textId="77777777" w:rsidR="00883077" w:rsidRPr="005007E7" w:rsidRDefault="00883077" w:rsidP="00600910">
      <w:pPr>
        <w:spacing w:after="0" w:line="240" w:lineRule="auto"/>
        <w:ind w:right="49"/>
        <w:rPr>
          <w:rFonts w:ascii="Arial Narrow" w:eastAsia="Calibri" w:hAnsi="Arial Narrow"/>
          <w:b/>
          <w:lang w:val="es-ES_tradnl"/>
        </w:rPr>
      </w:pPr>
      <w:r w:rsidRPr="005007E7">
        <w:rPr>
          <w:rFonts w:ascii="Arial Narrow" w:hAnsi="Arial Narrow" w:cs="Arial"/>
          <w:lang w:val="es-ES_tradnl"/>
        </w:rPr>
        <w:t>______________________________________</w:t>
      </w:r>
    </w:p>
    <w:p w14:paraId="62DDB78D" w14:textId="5985D35B" w:rsidR="00883077" w:rsidRPr="005007E7" w:rsidRDefault="00883077" w:rsidP="00600910">
      <w:pPr>
        <w:pStyle w:val="Cuerpodeltexto0"/>
        <w:pBdr>
          <w:bottom w:val="single" w:sz="12" w:space="1" w:color="auto"/>
        </w:pBdr>
        <w:shd w:val="clear" w:color="auto" w:fill="auto"/>
        <w:tabs>
          <w:tab w:val="left" w:pos="660"/>
        </w:tabs>
        <w:spacing w:after="0" w:line="240" w:lineRule="auto"/>
        <w:ind w:left="360"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1</w:t>
      </w:r>
      <w:r w:rsidR="00600910" w:rsidRPr="005007E7">
        <w:rPr>
          <w:rFonts w:ascii="Arial Narrow" w:eastAsia="Calibri" w:hAnsi="Arial Narrow"/>
          <w:b/>
          <w:sz w:val="22"/>
          <w:szCs w:val="22"/>
          <w:lang w:val="es-ES_tradnl"/>
        </w:rPr>
        <w:t>3</w:t>
      </w:r>
      <w:r w:rsidRPr="005007E7">
        <w:rPr>
          <w:rFonts w:ascii="Arial Narrow" w:eastAsia="Calibri" w:hAnsi="Arial Narrow"/>
          <w:b/>
          <w:sz w:val="22"/>
          <w:szCs w:val="22"/>
          <w:lang w:val="es-ES_tradnl"/>
        </w:rPr>
        <w:t>. TERMINOS DE LA SUPERVISIÓN DEL CONTRATO</w:t>
      </w:r>
    </w:p>
    <w:p w14:paraId="3AECB829" w14:textId="77777777" w:rsidR="00600910" w:rsidRPr="005007E7" w:rsidRDefault="00600910" w:rsidP="00600910">
      <w:pPr>
        <w:tabs>
          <w:tab w:val="left" w:pos="284"/>
          <w:tab w:val="left" w:pos="318"/>
        </w:tabs>
        <w:spacing w:after="0" w:line="240" w:lineRule="auto"/>
        <w:rPr>
          <w:rFonts w:ascii="Arial Narrow" w:hAnsi="Arial Narrow" w:cs="Arial"/>
          <w:b/>
          <w:lang w:val="es-ES_tradnl"/>
        </w:rPr>
      </w:pPr>
    </w:p>
    <w:p w14:paraId="6ED7912F" w14:textId="77777777" w:rsidR="00DF6410" w:rsidRPr="005007E7" w:rsidRDefault="00DF6410" w:rsidP="00600910">
      <w:pPr>
        <w:tabs>
          <w:tab w:val="left" w:pos="284"/>
          <w:tab w:val="left" w:pos="318"/>
        </w:tabs>
        <w:spacing w:after="0" w:line="240" w:lineRule="auto"/>
        <w:rPr>
          <w:rFonts w:ascii="Arial Narrow" w:hAnsi="Arial Narrow" w:cs="Arial"/>
          <w:b/>
          <w:lang w:val="es-ES_tradnl"/>
        </w:rPr>
      </w:pPr>
      <w:r w:rsidRPr="005007E7">
        <w:rPr>
          <w:rFonts w:ascii="Arial Narrow" w:hAnsi="Arial Narrow" w:cs="Arial"/>
          <w:b/>
          <w:lang w:val="es-ES_tradnl"/>
        </w:rPr>
        <w:t xml:space="preserve">SUPERVISIÓN DEL CONTRATO </w:t>
      </w:r>
    </w:p>
    <w:p w14:paraId="4686BE23" w14:textId="77777777" w:rsidR="007369D8" w:rsidRDefault="007369D8"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p>
    <w:p w14:paraId="21B23DD6" w14:textId="77777777" w:rsidR="00002729" w:rsidRPr="005007E7" w:rsidRDefault="00002729"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r w:rsidRPr="005007E7">
        <w:rPr>
          <w:rFonts w:ascii="Arial Narrow" w:eastAsia="Calibri" w:hAnsi="Arial Narrow" w:cs="Times New Roman"/>
          <w:lang w:val="es-ES_tradnl" w:eastAsia="es-ES"/>
        </w:rPr>
        <w:t>La supervisión del contrato será responsabilidad del Director(a) de Infraestructura, quien haga sus veces o a quien este designe, quien se apoyará en el desempeño de sus funciones del área o en contratistas de prestación de servicios profesionales vinculados con la entidad.</w:t>
      </w:r>
    </w:p>
    <w:p w14:paraId="4DFB0C57" w14:textId="77777777" w:rsidR="00002729" w:rsidRPr="005007E7" w:rsidRDefault="00002729"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r w:rsidRPr="005007E7">
        <w:rPr>
          <w:rFonts w:ascii="Arial Narrow" w:eastAsia="Calibri" w:hAnsi="Arial Narrow" w:cs="Times New Roman"/>
          <w:lang w:val="es-ES_tradnl" w:eastAsia="es-ES"/>
        </w:rPr>
        <w:t> </w:t>
      </w:r>
    </w:p>
    <w:p w14:paraId="33153807" w14:textId="77777777" w:rsidR="00002729" w:rsidRPr="005007E7" w:rsidRDefault="00002729"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r w:rsidRPr="005007E7">
        <w:rPr>
          <w:rFonts w:ascii="Arial Narrow" w:eastAsia="Calibri" w:hAnsi="Arial Narrow" w:cs="Times New Roman"/>
          <w:lang w:val="es-ES_tradnl" w:eastAsia="es-ES"/>
        </w:rPr>
        <w:t>En cumplimiento de la circular N° 0000006 del 10 de marzo de 2014 de la Dirección General, quienes deberán cumplir con los deberes, obligaciones y responsabilidades asignas en el numeral 1 del Artículo 4o y el numeral 1o del Artículo 26 de la Ley 80 de 1993, Ley 734 de 2002 y Ley 1474 de 2011.</w:t>
      </w:r>
    </w:p>
    <w:p w14:paraId="4B9B84C1" w14:textId="3F3B133B" w:rsidR="00002729" w:rsidRPr="005007E7" w:rsidRDefault="00002729"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p>
    <w:p w14:paraId="2840AF3D" w14:textId="77777777" w:rsidR="00002729" w:rsidRPr="005007E7" w:rsidRDefault="00002729" w:rsidP="00600910">
      <w:pPr>
        <w:tabs>
          <w:tab w:val="left" w:pos="142"/>
          <w:tab w:val="left" w:pos="223"/>
          <w:tab w:val="left" w:pos="284"/>
        </w:tabs>
        <w:spacing w:after="0" w:line="240" w:lineRule="auto"/>
        <w:jc w:val="both"/>
        <w:rPr>
          <w:rFonts w:ascii="Arial Narrow" w:eastAsia="Calibri" w:hAnsi="Arial Narrow" w:cs="Times New Roman"/>
          <w:lang w:val="es-ES_tradnl" w:eastAsia="es-ES"/>
        </w:rPr>
      </w:pPr>
      <w:r w:rsidRPr="005007E7">
        <w:rPr>
          <w:rFonts w:ascii="Arial Narrow" w:eastAsia="Calibri" w:hAnsi="Arial Narrow" w:cs="Times New Roman"/>
          <w:lang w:val="es-ES_tradnl" w:eastAsia="es-ES"/>
        </w:rPr>
        <w:t xml:space="preserve">La Supervisión no podrá eximir o modificar ninguna de las obligaciones y responsabilidades del contratista. </w:t>
      </w:r>
    </w:p>
    <w:p w14:paraId="65029DF2" w14:textId="21A68B17" w:rsidR="00DF6410" w:rsidRPr="005007E7" w:rsidRDefault="00DF6410" w:rsidP="003C0C62">
      <w:pPr>
        <w:spacing w:after="0" w:line="240" w:lineRule="auto"/>
        <w:jc w:val="both"/>
        <w:rPr>
          <w:rFonts w:ascii="Arial Narrow" w:hAnsi="Arial Narrow"/>
          <w:lang w:val="es-ES_tradnl" w:eastAsia="es-CO"/>
        </w:rPr>
      </w:pPr>
    </w:p>
    <w:p w14:paraId="20CEDA65" w14:textId="77777777" w:rsidR="003C0C62" w:rsidRPr="005007E7" w:rsidRDefault="003C0C62" w:rsidP="003C0C62">
      <w:pPr>
        <w:tabs>
          <w:tab w:val="left" w:pos="318"/>
        </w:tabs>
        <w:spacing w:after="0" w:line="240" w:lineRule="auto"/>
        <w:jc w:val="both"/>
        <w:rPr>
          <w:rFonts w:ascii="Arial Narrow" w:hAnsi="Arial Narrow" w:cs="Arial"/>
          <w:lang w:val="es-ES_tradnl"/>
        </w:rPr>
      </w:pPr>
      <w:r w:rsidRPr="005007E7">
        <w:rPr>
          <w:rFonts w:ascii="Arial Narrow" w:hAnsi="Arial Narrow" w:cs="Arial"/>
          <w:lang w:val="es-ES_tradnl"/>
        </w:rPr>
        <w:t>En el mismo sentido, según lo establecido en el artículo 83 y ss. de la Ley 1474 de 2011, la supervisión consistirá en el seguimiento técnico, administrativo, financiero, contable, y jurídico que sobre el cumplimiento del objeto del contrato y podrá contar con el apoyo a la supervisión por parte de un profesional o un equipo de profesionales, sin que dicho apoyo implique el traslado de la responsabilidad del ejercicio de la supervisión.</w:t>
      </w:r>
    </w:p>
    <w:p w14:paraId="3A9D265D" w14:textId="77777777" w:rsidR="003C0C62" w:rsidRPr="005007E7" w:rsidRDefault="003C0C62" w:rsidP="003C0C62">
      <w:pPr>
        <w:spacing w:after="0" w:line="240" w:lineRule="auto"/>
        <w:jc w:val="both"/>
        <w:rPr>
          <w:rFonts w:ascii="Arial Narrow" w:hAnsi="Arial Narrow" w:cs="Arial"/>
          <w:lang w:val="es-ES_tradnl"/>
        </w:rPr>
      </w:pPr>
    </w:p>
    <w:p w14:paraId="39D5972D" w14:textId="77777777" w:rsidR="003C0C62" w:rsidRPr="005007E7" w:rsidRDefault="003C0C62" w:rsidP="003C0C62">
      <w:pPr>
        <w:spacing w:after="0" w:line="240" w:lineRule="auto"/>
        <w:jc w:val="both"/>
        <w:rPr>
          <w:rFonts w:ascii="Arial Narrow" w:hAnsi="Arial Narrow" w:cs="Arial"/>
          <w:lang w:val="es-ES_tradnl"/>
        </w:rPr>
      </w:pPr>
      <w:r w:rsidRPr="005007E7">
        <w:rPr>
          <w:rFonts w:ascii="Arial Narrow" w:hAnsi="Arial Narrow" w:cs="Arial"/>
          <w:lang w:val="es-ES_tradnl"/>
        </w:rPr>
        <w:t>Bajo este contexto se hace necesaria en estas obras la contratación de una interventoría, toda vez que la entidad no cuenta con personal suficiente para realizar directamente la supervisión de dichas obras y además el valor del presente contrato supera la menor cuantía de la entidad.</w:t>
      </w:r>
    </w:p>
    <w:p w14:paraId="2306BA6D" w14:textId="77777777" w:rsidR="003C0C62" w:rsidRPr="005007E7" w:rsidRDefault="003C0C62" w:rsidP="00600910">
      <w:pPr>
        <w:spacing w:after="0" w:line="240" w:lineRule="auto"/>
        <w:jc w:val="both"/>
        <w:rPr>
          <w:rFonts w:ascii="Arial Narrow" w:hAnsi="Arial Narrow"/>
          <w:lang w:val="es-ES_tradnl" w:eastAsia="es-CO"/>
        </w:rPr>
      </w:pPr>
    </w:p>
    <w:p w14:paraId="307247B9" w14:textId="77777777" w:rsidR="00DF6410" w:rsidRPr="005007E7" w:rsidRDefault="00DF6410" w:rsidP="00600910">
      <w:pPr>
        <w:tabs>
          <w:tab w:val="left" w:pos="284"/>
        </w:tabs>
        <w:spacing w:after="0" w:line="240" w:lineRule="auto"/>
        <w:rPr>
          <w:rFonts w:ascii="Arial Narrow" w:hAnsi="Arial Narrow" w:cs="Arial"/>
          <w:b/>
          <w:lang w:val="es-ES_tradnl"/>
        </w:rPr>
      </w:pPr>
      <w:r w:rsidRPr="005007E7">
        <w:rPr>
          <w:rFonts w:ascii="Arial Narrow" w:hAnsi="Arial Narrow" w:cs="Arial"/>
          <w:b/>
          <w:lang w:val="es-ES_tradnl"/>
        </w:rPr>
        <w:t xml:space="preserve">CONSIDERACIONES ESPECIALES – CONFIDENCIALIDAD </w:t>
      </w:r>
    </w:p>
    <w:p w14:paraId="3A391125" w14:textId="77777777" w:rsidR="007369D8" w:rsidRDefault="007369D8" w:rsidP="00600910">
      <w:pPr>
        <w:spacing w:after="0" w:line="240" w:lineRule="auto"/>
        <w:jc w:val="both"/>
        <w:rPr>
          <w:rFonts w:ascii="Arial Narrow" w:hAnsi="Arial Narrow" w:cs="Arial"/>
          <w:lang w:val="es-ES_tradnl"/>
        </w:rPr>
      </w:pPr>
    </w:p>
    <w:p w14:paraId="2B3652E2" w14:textId="585DA589" w:rsidR="00DF6410" w:rsidRPr="005007E7" w:rsidRDefault="00DF6410" w:rsidP="00600910">
      <w:pPr>
        <w:spacing w:after="0" w:line="240" w:lineRule="auto"/>
        <w:jc w:val="both"/>
        <w:rPr>
          <w:rFonts w:ascii="Arial Narrow" w:hAnsi="Arial Narrow" w:cs="Arial"/>
          <w:lang w:val="es-ES_tradnl"/>
        </w:rPr>
      </w:pPr>
      <w:r w:rsidRPr="005007E7">
        <w:rPr>
          <w:rFonts w:ascii="Arial Narrow" w:hAnsi="Arial Narrow" w:cs="Arial"/>
          <w:lang w:val="es-ES_tradnl"/>
        </w:rPr>
        <w:t>Adicionalmente</w:t>
      </w:r>
      <w:r w:rsidR="003C0C62" w:rsidRPr="005007E7">
        <w:rPr>
          <w:rFonts w:ascii="Arial Narrow" w:hAnsi="Arial Narrow" w:cs="Arial"/>
          <w:lang w:val="es-ES_tradnl"/>
        </w:rPr>
        <w:t xml:space="preserve"> </w:t>
      </w:r>
      <w:r w:rsidRPr="005007E7">
        <w:rPr>
          <w:rFonts w:ascii="Arial Narrow" w:hAnsi="Arial Narrow" w:cs="Arial"/>
          <w:lang w:val="es-ES_tradnl"/>
        </w:rPr>
        <w:t>y considerando el alcance de las actividades a desarrollar en la ejecución del contrato, al carácter público de interés nacional que este reviste, a su esencia asociada a la seguridad, se deberán prever otras consideraciones para la ejecución del mismo.</w:t>
      </w:r>
    </w:p>
    <w:p w14:paraId="78C47A6D" w14:textId="77777777" w:rsidR="003C0C62" w:rsidRPr="005007E7" w:rsidRDefault="003C0C62" w:rsidP="00600910">
      <w:pPr>
        <w:autoSpaceDE w:val="0"/>
        <w:autoSpaceDN w:val="0"/>
        <w:adjustRightInd w:val="0"/>
        <w:spacing w:after="0" w:line="240" w:lineRule="auto"/>
        <w:jc w:val="both"/>
        <w:rPr>
          <w:rFonts w:ascii="Arial Narrow" w:hAnsi="Arial Narrow" w:cs="Arial"/>
          <w:b/>
          <w:lang w:val="es-ES_tradnl"/>
        </w:rPr>
      </w:pPr>
    </w:p>
    <w:p w14:paraId="5E16774D" w14:textId="77777777" w:rsidR="005D11E5" w:rsidRPr="005007E7" w:rsidRDefault="00DF6410" w:rsidP="00600910">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b/>
          <w:lang w:val="es-ES_tradnl"/>
        </w:rPr>
        <w:t>Confidencialidad</w:t>
      </w:r>
      <w:r w:rsidRPr="005007E7">
        <w:rPr>
          <w:rFonts w:ascii="Arial Narrow" w:hAnsi="Arial Narrow" w:cs="Arial"/>
          <w:lang w:val="es-ES_tradnl"/>
        </w:rPr>
        <w:t>:</w:t>
      </w:r>
    </w:p>
    <w:p w14:paraId="0F2044BF" w14:textId="77777777" w:rsidR="007369D8" w:rsidRDefault="007369D8" w:rsidP="00600910">
      <w:pPr>
        <w:autoSpaceDE w:val="0"/>
        <w:autoSpaceDN w:val="0"/>
        <w:adjustRightInd w:val="0"/>
        <w:spacing w:after="0" w:line="240" w:lineRule="auto"/>
        <w:jc w:val="both"/>
        <w:rPr>
          <w:rFonts w:ascii="Arial Narrow" w:hAnsi="Arial Narrow" w:cs="Arial"/>
          <w:lang w:val="es-ES_tradnl"/>
        </w:rPr>
      </w:pPr>
    </w:p>
    <w:p w14:paraId="1EEB9E97" w14:textId="24999EF6" w:rsidR="00DF6410" w:rsidRPr="005007E7" w:rsidRDefault="00DF6410" w:rsidP="00600910">
      <w:pPr>
        <w:autoSpaceDE w:val="0"/>
        <w:autoSpaceDN w:val="0"/>
        <w:adjustRightInd w:val="0"/>
        <w:spacing w:after="0" w:line="240" w:lineRule="auto"/>
        <w:jc w:val="both"/>
        <w:rPr>
          <w:rFonts w:ascii="Arial Narrow" w:hAnsi="Arial Narrow" w:cs="Arial"/>
          <w:lang w:val="es-ES_tradnl"/>
        </w:rPr>
      </w:pPr>
      <w:r w:rsidRPr="005007E7">
        <w:rPr>
          <w:rFonts w:ascii="Arial Narrow" w:hAnsi="Arial Narrow" w:cs="Arial"/>
          <w:lang w:val="es-ES_tradnl"/>
        </w:rPr>
        <w:t xml:space="preserve">Los diferentes documentos resultantes de la ejecución de la relación contractual tales como: planos, diseños, conceptos y cualquier otro documento que resultare, serán de carácter netamente confidencial y de uso único y exclusivo para los fines establecidos so pena de las acciones que ello genere en contra de la parte que incumpla la confidencialidad. Esta obligación es indefinida en el tiempo, incluso con posterioridad a la terminación del contrato suscrito. Las partes se abstendrán de usar dicha información para su propio beneficio o en beneficio de un tercero, en cualquier tiempo y lugar, incluso con posterioridad a la terminación de lo convenido, salvo que medie expresa autorización escrita. </w:t>
      </w:r>
    </w:p>
    <w:p w14:paraId="1BA45037" w14:textId="77777777" w:rsidR="009258AA" w:rsidRPr="005007E7" w:rsidRDefault="009258AA" w:rsidP="00600910">
      <w:pPr>
        <w:autoSpaceDE w:val="0"/>
        <w:autoSpaceDN w:val="0"/>
        <w:adjustRightInd w:val="0"/>
        <w:spacing w:after="0" w:line="240" w:lineRule="auto"/>
        <w:jc w:val="both"/>
        <w:rPr>
          <w:rFonts w:ascii="Arial Narrow" w:hAnsi="Arial Narrow" w:cs="Arial"/>
          <w:lang w:val="es-ES_tradnl"/>
        </w:rPr>
      </w:pPr>
    </w:p>
    <w:p w14:paraId="502FC39F" w14:textId="77777777" w:rsidR="00DF6410" w:rsidRPr="005007E7" w:rsidRDefault="00DF6410" w:rsidP="00600910">
      <w:pPr>
        <w:autoSpaceDE w:val="0"/>
        <w:autoSpaceDN w:val="0"/>
        <w:adjustRightInd w:val="0"/>
        <w:spacing w:after="0" w:line="240" w:lineRule="auto"/>
        <w:jc w:val="both"/>
        <w:rPr>
          <w:rFonts w:ascii="Arial Narrow" w:hAnsi="Arial Narrow" w:cs="Arial"/>
          <w:b/>
          <w:lang w:val="es-ES_tradnl"/>
        </w:rPr>
      </w:pPr>
      <w:r w:rsidRPr="005007E7">
        <w:rPr>
          <w:rFonts w:ascii="Arial Narrow" w:hAnsi="Arial Narrow" w:cs="Arial"/>
          <w:lang w:val="es-ES_tradnl"/>
        </w:rPr>
        <w:t xml:space="preserve">Al respecto las partes están obligadas a: </w:t>
      </w:r>
      <w:r w:rsidRPr="005007E7">
        <w:rPr>
          <w:rFonts w:ascii="Arial Narrow" w:hAnsi="Arial Narrow" w:cs="Arial"/>
          <w:b/>
          <w:lang w:val="es-ES_tradnl"/>
        </w:rPr>
        <w:t>1).</w:t>
      </w:r>
      <w:r w:rsidRPr="005007E7">
        <w:rPr>
          <w:rFonts w:ascii="Arial Narrow" w:hAnsi="Arial Narrow" w:cs="Arial"/>
          <w:lang w:val="es-ES_tradnl"/>
        </w:rPr>
        <w:t xml:space="preserve"> Utilizar la información confidencial con el propósito exclusivo de que ésta sirva como herramienta para la ejecución del Contrato. </w:t>
      </w:r>
      <w:r w:rsidRPr="005007E7">
        <w:rPr>
          <w:rFonts w:ascii="Arial Narrow" w:hAnsi="Arial Narrow" w:cs="Arial"/>
          <w:b/>
          <w:lang w:val="es-ES_tradnl"/>
        </w:rPr>
        <w:t>2).</w:t>
      </w:r>
      <w:r w:rsidRPr="005007E7">
        <w:rPr>
          <w:rFonts w:ascii="Arial Narrow" w:hAnsi="Arial Narrow" w:cs="Arial"/>
          <w:lang w:val="es-ES_tradnl"/>
        </w:rPr>
        <w:t xml:space="preserve"> No permitir el acceso a la información confidencial ni divulgar de manera parcial o total su contenido a ningún tercero, sin el consentimiento escrito y previo. </w:t>
      </w:r>
      <w:r w:rsidRPr="005007E7">
        <w:rPr>
          <w:rFonts w:ascii="Arial Narrow" w:hAnsi="Arial Narrow" w:cs="Arial"/>
          <w:b/>
          <w:lang w:val="es-ES_tradnl"/>
        </w:rPr>
        <w:t>3)</w:t>
      </w:r>
      <w:r w:rsidRPr="005007E7">
        <w:rPr>
          <w:rFonts w:ascii="Arial Narrow" w:hAnsi="Arial Narrow" w:cs="Arial"/>
          <w:lang w:val="es-ES_tradnl"/>
        </w:rPr>
        <w:t xml:space="preserve">. Mantener la información confidencial segura; usarla solamente para los propósitos relacionados en el Contrato. </w:t>
      </w:r>
      <w:r w:rsidRPr="005007E7">
        <w:rPr>
          <w:rFonts w:ascii="Arial Narrow" w:hAnsi="Arial Narrow" w:cs="Arial"/>
          <w:b/>
          <w:lang w:val="es-ES_tradnl"/>
        </w:rPr>
        <w:t>4)</w:t>
      </w:r>
      <w:r w:rsidRPr="005007E7">
        <w:rPr>
          <w:rFonts w:ascii="Arial Narrow" w:hAnsi="Arial Narrow" w:cs="Arial"/>
          <w:lang w:val="es-ES_tradnl"/>
        </w:rPr>
        <w:t xml:space="preserve">. Abstenerse de publicar la información confidencial que desarrolle, conozca, reciba o intercambie. </w:t>
      </w:r>
      <w:r w:rsidRPr="005007E7">
        <w:rPr>
          <w:rFonts w:ascii="Arial Narrow" w:hAnsi="Arial Narrow" w:cs="Arial"/>
          <w:b/>
          <w:lang w:val="es-ES_tradnl"/>
        </w:rPr>
        <w:t>5).</w:t>
      </w:r>
      <w:r w:rsidRPr="005007E7">
        <w:rPr>
          <w:rFonts w:ascii="Arial Narrow" w:hAnsi="Arial Narrow" w:cs="Arial"/>
          <w:lang w:val="es-ES_tradnl"/>
        </w:rPr>
        <w:t xml:space="preserve"> Proteger la información confidencial, sea verbal, escrita o que por cualquier otro medio reciba o produzca, restringiendo totalmente su uso a terceros ajenos al Contrato. </w:t>
      </w:r>
      <w:r w:rsidRPr="005007E7">
        <w:rPr>
          <w:rFonts w:ascii="Arial Narrow" w:hAnsi="Arial Narrow" w:cs="Arial"/>
          <w:b/>
          <w:lang w:val="es-ES_tradnl"/>
        </w:rPr>
        <w:t>6)</w:t>
      </w:r>
      <w:r w:rsidRPr="005007E7">
        <w:rPr>
          <w:rFonts w:ascii="Arial Narrow" w:hAnsi="Arial Narrow" w:cs="Arial"/>
          <w:lang w:val="es-ES_tradnl"/>
        </w:rPr>
        <w:t xml:space="preserve">. Responder civil y penalmente por el mal uso que llegare a darle a la información confidencial. </w:t>
      </w:r>
      <w:r w:rsidRPr="005007E7">
        <w:rPr>
          <w:rFonts w:ascii="Arial Narrow" w:hAnsi="Arial Narrow" w:cs="Arial"/>
          <w:b/>
          <w:lang w:val="es-ES_tradnl"/>
        </w:rPr>
        <w:t>7).</w:t>
      </w:r>
      <w:r w:rsidRPr="005007E7">
        <w:rPr>
          <w:rFonts w:ascii="Arial Narrow" w:hAnsi="Arial Narrow" w:cs="Arial"/>
          <w:lang w:val="es-ES_tradnl"/>
        </w:rPr>
        <w:t xml:space="preserve"> Custodiar la información confidencial con el cuidado y diligencia debido, respondiendo hasta por culpa leve en el manejo de la misma. </w:t>
      </w:r>
    </w:p>
    <w:p w14:paraId="09A6007C" w14:textId="77777777" w:rsidR="009258AA" w:rsidRPr="005007E7" w:rsidRDefault="009258AA" w:rsidP="00600910">
      <w:pPr>
        <w:shd w:val="clear" w:color="auto" w:fill="FFFFFF"/>
        <w:spacing w:after="0" w:line="240" w:lineRule="auto"/>
        <w:jc w:val="both"/>
        <w:rPr>
          <w:rFonts w:ascii="Arial Narrow" w:hAnsi="Arial Narrow" w:cs="Arial"/>
          <w:b/>
          <w:lang w:val="es-ES_tradnl"/>
        </w:rPr>
      </w:pPr>
    </w:p>
    <w:p w14:paraId="53709083" w14:textId="77777777" w:rsidR="00883077" w:rsidRPr="005007E7" w:rsidRDefault="00DF6410" w:rsidP="00600910">
      <w:pPr>
        <w:shd w:val="clear" w:color="auto" w:fill="FFFFFF"/>
        <w:spacing w:after="0" w:line="240" w:lineRule="auto"/>
        <w:jc w:val="both"/>
        <w:rPr>
          <w:rFonts w:ascii="Arial Narrow" w:hAnsi="Arial Narrow"/>
          <w:lang w:val="es-ES_tradnl" w:eastAsia="es-CO"/>
        </w:rPr>
      </w:pPr>
      <w:r w:rsidRPr="005007E7">
        <w:rPr>
          <w:rFonts w:ascii="Arial Narrow" w:hAnsi="Arial Narrow" w:cs="Arial"/>
          <w:b/>
          <w:lang w:val="es-ES_tradnl"/>
        </w:rPr>
        <w:t>Socialización:</w:t>
      </w:r>
      <w:r w:rsidRPr="005007E7">
        <w:rPr>
          <w:rFonts w:ascii="Arial Narrow" w:hAnsi="Arial Narrow" w:cs="Arial"/>
          <w:lang w:val="es-ES_tradnl"/>
        </w:rPr>
        <w:t xml:space="preserve"> Los trabajos a realizar y su alcance se recomienda sean debidamente socializados ante la autoridad y directivas de cada Establecimiento de Reclusión del Orden Nacional  y aquellas instancias directivas de entidades que se considere deben tener conocimiento; sin faltar al compromiso de confidencialidad</w:t>
      </w:r>
      <w:r w:rsidR="00883077" w:rsidRPr="005007E7">
        <w:rPr>
          <w:rFonts w:ascii="Arial Narrow" w:hAnsi="Arial Narrow"/>
          <w:lang w:val="es-ES_tradnl" w:eastAsia="es-CO"/>
        </w:rPr>
        <w:t>. </w:t>
      </w:r>
    </w:p>
    <w:p w14:paraId="6CA4FD22" w14:textId="77777777" w:rsidR="00002729" w:rsidRPr="005007E7" w:rsidRDefault="00002729" w:rsidP="00600910">
      <w:pPr>
        <w:shd w:val="clear" w:color="auto" w:fill="FFFFFF"/>
        <w:spacing w:after="0" w:line="240" w:lineRule="auto"/>
        <w:jc w:val="both"/>
        <w:rPr>
          <w:rFonts w:ascii="Arial Narrow" w:hAnsi="Arial Narrow"/>
          <w:lang w:val="es-ES_tradnl" w:eastAsia="es-CO"/>
        </w:rPr>
      </w:pPr>
    </w:p>
    <w:p w14:paraId="2064E50E" w14:textId="3DF6B229" w:rsidR="00883077" w:rsidRPr="005007E7" w:rsidRDefault="00883077" w:rsidP="00600910">
      <w:pPr>
        <w:pStyle w:val="Cuerpodeltexto0"/>
        <w:pBdr>
          <w:bottom w:val="single" w:sz="12" w:space="1" w:color="auto"/>
        </w:pBdr>
        <w:shd w:val="clear" w:color="auto" w:fill="auto"/>
        <w:tabs>
          <w:tab w:val="left" w:pos="660"/>
        </w:tabs>
        <w:spacing w:after="0" w:line="240" w:lineRule="auto"/>
        <w:ind w:left="360" w:right="20" w:firstLine="0"/>
        <w:contextualSpacing/>
        <w:jc w:val="center"/>
        <w:rPr>
          <w:rFonts w:ascii="Arial Narrow" w:eastAsia="Calibri" w:hAnsi="Arial Narrow"/>
          <w:b/>
          <w:sz w:val="22"/>
          <w:szCs w:val="22"/>
          <w:lang w:val="es-ES_tradnl"/>
        </w:rPr>
      </w:pPr>
      <w:r w:rsidRPr="005007E7">
        <w:rPr>
          <w:rFonts w:ascii="Arial Narrow" w:eastAsia="Calibri" w:hAnsi="Arial Narrow"/>
          <w:b/>
          <w:sz w:val="22"/>
          <w:szCs w:val="22"/>
          <w:lang w:val="es-ES_tradnl"/>
        </w:rPr>
        <w:t>1</w:t>
      </w:r>
      <w:r w:rsidR="009258AA" w:rsidRPr="005007E7">
        <w:rPr>
          <w:rFonts w:ascii="Arial Narrow" w:eastAsia="Calibri" w:hAnsi="Arial Narrow"/>
          <w:b/>
          <w:sz w:val="22"/>
          <w:szCs w:val="22"/>
          <w:lang w:val="es-ES_tradnl"/>
        </w:rPr>
        <w:t>4</w:t>
      </w:r>
      <w:r w:rsidRPr="005007E7">
        <w:rPr>
          <w:rFonts w:ascii="Arial Narrow" w:eastAsia="Calibri" w:hAnsi="Arial Narrow"/>
          <w:b/>
          <w:sz w:val="22"/>
          <w:szCs w:val="22"/>
          <w:lang w:val="es-ES_tradnl"/>
        </w:rPr>
        <w:t xml:space="preserve">.  ADENDAS </w:t>
      </w:r>
    </w:p>
    <w:p w14:paraId="63FA073C" w14:textId="77777777" w:rsidR="007369D8" w:rsidRDefault="007369D8" w:rsidP="00600910">
      <w:pPr>
        <w:shd w:val="clear" w:color="auto" w:fill="FFFFFF"/>
        <w:spacing w:after="0" w:line="240" w:lineRule="auto"/>
        <w:jc w:val="both"/>
        <w:rPr>
          <w:rFonts w:ascii="Arial Narrow" w:hAnsi="Arial Narrow" w:cs="Arial"/>
          <w:bCs/>
          <w:lang w:val="es-ES_tradnl"/>
        </w:rPr>
      </w:pPr>
      <w:bookmarkStart w:id="10" w:name="2.2.1.1.2.2.1"/>
    </w:p>
    <w:p w14:paraId="6E4BF2D8" w14:textId="77777777" w:rsidR="00177F93" w:rsidRPr="005007E7" w:rsidRDefault="00883077" w:rsidP="00600910">
      <w:pPr>
        <w:shd w:val="clear" w:color="auto" w:fill="FFFFFF"/>
        <w:spacing w:after="0" w:line="240" w:lineRule="auto"/>
        <w:jc w:val="both"/>
        <w:rPr>
          <w:rFonts w:ascii="Arial Narrow" w:eastAsia="Times New Roman" w:hAnsi="Arial Narrow" w:cs="Times New Roman"/>
          <w:lang w:val="es-ES_tradnl" w:eastAsia="es-CO"/>
        </w:rPr>
      </w:pPr>
      <w:r w:rsidRPr="005007E7">
        <w:rPr>
          <w:rFonts w:ascii="Arial Narrow" w:hAnsi="Arial Narrow" w:cs="Arial"/>
          <w:bCs/>
          <w:lang w:val="es-ES_tradnl"/>
        </w:rPr>
        <w:t xml:space="preserve">De conformidad al Decreto 1082 de 2015 </w:t>
      </w:r>
      <w:bookmarkEnd w:id="10"/>
      <w:r w:rsidR="00177F93" w:rsidRPr="005007E7">
        <w:rPr>
          <w:rFonts w:ascii="Arial Narrow" w:hAnsi="Arial Narrow" w:cs="Arial"/>
          <w:bCs/>
          <w:lang w:val="es-ES_tradnl"/>
        </w:rPr>
        <w:t>a</w:t>
      </w:r>
      <w:r w:rsidR="00177F93" w:rsidRPr="005007E7">
        <w:rPr>
          <w:rFonts w:ascii="Arial Narrow" w:eastAsia="Times New Roman" w:hAnsi="Arial Narrow" w:cs="Times New Roman"/>
          <w:lang w:val="es-ES_tradnl" w:eastAsia="es-CO"/>
        </w:rPr>
        <w:t>rtículo 2.2.1.1.2.2.1., la Entidad Estatal puede expedir Adendas para modificar el Cronograma una vez vencido el término para la presentación de las ofertas y antes de la adjudicación del contrato.</w:t>
      </w:r>
    </w:p>
    <w:p w14:paraId="3C1D9840" w14:textId="77777777" w:rsidR="009258AA" w:rsidRPr="005007E7" w:rsidRDefault="009258AA" w:rsidP="00600910">
      <w:pPr>
        <w:shd w:val="clear" w:color="auto" w:fill="FFFFFF"/>
        <w:spacing w:after="0" w:line="240" w:lineRule="auto"/>
        <w:jc w:val="both"/>
        <w:rPr>
          <w:rFonts w:ascii="Arial Narrow" w:eastAsia="Times New Roman" w:hAnsi="Arial Narrow" w:cs="Times New Roman"/>
          <w:lang w:val="es-ES_tradnl" w:eastAsia="es-CO"/>
        </w:rPr>
      </w:pPr>
    </w:p>
    <w:p w14:paraId="70175DD9" w14:textId="7F9D116D" w:rsidR="00883077" w:rsidRPr="005007E7" w:rsidRDefault="00177F93" w:rsidP="00600910">
      <w:pPr>
        <w:shd w:val="clear" w:color="auto" w:fill="FFFFFF"/>
        <w:spacing w:after="0" w:line="240" w:lineRule="auto"/>
        <w:jc w:val="both"/>
        <w:rPr>
          <w:rFonts w:ascii="Arial Narrow" w:eastAsia="Times New Roman" w:hAnsi="Arial Narrow" w:cs="Times New Roman"/>
          <w:b/>
          <w:lang w:val="es-ES_tradnl" w:eastAsia="es-CO"/>
        </w:rPr>
      </w:pPr>
      <w:r w:rsidRPr="005007E7">
        <w:rPr>
          <w:rFonts w:ascii="Arial Narrow" w:eastAsia="Times New Roman" w:hAnsi="Arial Narrow" w:cs="Times New Roman"/>
          <w:lang w:val="es-ES_tradnl" w:eastAsia="es-CO"/>
        </w:rPr>
        <w:t>La Entidad Estatal debe publicar las Adendas en los días hábiles, entre las 7:00 a. m. y las 7:00 p. m., a más tardar el día hábil anterior al vencimiento del plazo para presentar ofertas a la hora fijada para tal presentación,</w:t>
      </w:r>
      <w:r w:rsidRPr="005007E7">
        <w:rPr>
          <w:rFonts w:ascii="Arial Narrow" w:eastAsia="Times New Roman" w:hAnsi="Arial Narrow" w:cs="Times New Roman"/>
          <w:b/>
          <w:lang w:val="es-ES_tradnl" w:eastAsia="es-CO"/>
        </w:rPr>
        <w:t xml:space="preserve"> salvo en la licitación pública pues de conformidad con la ley la publicación debe hacerse con tres (3) días de anticipación.</w:t>
      </w:r>
    </w:p>
    <w:p w14:paraId="5CE37A51" w14:textId="77777777" w:rsidR="00D95DCE" w:rsidRPr="005007E7" w:rsidRDefault="00D95DCE" w:rsidP="00600910">
      <w:pPr>
        <w:shd w:val="clear" w:color="auto" w:fill="FFFFFF"/>
        <w:spacing w:after="0" w:line="240" w:lineRule="auto"/>
        <w:jc w:val="both"/>
        <w:rPr>
          <w:rFonts w:ascii="Arial Narrow" w:eastAsia="Times New Roman" w:hAnsi="Arial Narrow" w:cs="Times New Roman"/>
          <w:lang w:val="es-ES_tradnl" w:eastAsia="es-CO"/>
        </w:rPr>
      </w:pPr>
    </w:p>
    <w:p w14:paraId="4B7833A9" w14:textId="29859904" w:rsidR="00883077" w:rsidRPr="005007E7" w:rsidRDefault="00883077" w:rsidP="00883077">
      <w:pPr>
        <w:pBdr>
          <w:bottom w:val="single" w:sz="12" w:space="1" w:color="auto"/>
        </w:pBdr>
        <w:jc w:val="center"/>
        <w:rPr>
          <w:rFonts w:ascii="Arial Narrow" w:hAnsi="Arial Narrow"/>
          <w:b/>
          <w:lang w:val="es-ES_tradnl" w:eastAsia="es-CO"/>
        </w:rPr>
      </w:pPr>
      <w:r w:rsidRPr="005007E7">
        <w:rPr>
          <w:rFonts w:ascii="Arial Narrow" w:hAnsi="Arial Narrow"/>
          <w:b/>
          <w:lang w:val="es-ES_tradnl" w:eastAsia="es-CO"/>
        </w:rPr>
        <w:t>1</w:t>
      </w:r>
      <w:r w:rsidR="009258AA" w:rsidRPr="005007E7">
        <w:rPr>
          <w:rFonts w:ascii="Arial Narrow" w:hAnsi="Arial Narrow"/>
          <w:b/>
          <w:lang w:val="es-ES_tradnl" w:eastAsia="es-CO"/>
        </w:rPr>
        <w:t>5</w:t>
      </w:r>
      <w:r w:rsidRPr="005007E7">
        <w:rPr>
          <w:rFonts w:ascii="Arial Narrow" w:hAnsi="Arial Narrow"/>
          <w:b/>
          <w:lang w:val="es-ES_tradnl" w:eastAsia="es-CO"/>
        </w:rPr>
        <w:t xml:space="preserve">.  ANEXOS Y FORMATOS </w:t>
      </w:r>
      <w:r w:rsidR="0056519C" w:rsidRPr="005007E7">
        <w:rPr>
          <w:rFonts w:ascii="Arial Narrow" w:hAnsi="Arial Narrow"/>
          <w:b/>
          <w:lang w:val="es-ES_tradnl" w:eastAsia="es-CO"/>
        </w:rPr>
        <w:t>PLIEGO</w:t>
      </w:r>
      <w:r w:rsidRPr="005007E7">
        <w:rPr>
          <w:rFonts w:ascii="Arial Narrow" w:hAnsi="Arial Narrow"/>
          <w:b/>
          <w:lang w:val="es-ES_tradnl" w:eastAsia="es-CO"/>
        </w:rPr>
        <w:t xml:space="preserve"> </w:t>
      </w:r>
      <w:r w:rsidR="0056519C" w:rsidRPr="005007E7">
        <w:rPr>
          <w:rFonts w:ascii="Arial Narrow" w:hAnsi="Arial Narrow"/>
          <w:b/>
          <w:lang w:val="es-ES_tradnl" w:eastAsia="es-CO"/>
        </w:rPr>
        <w:t>DE CONDICIONES</w:t>
      </w:r>
    </w:p>
    <w:p w14:paraId="77A4A0A0" w14:textId="364D2DA8" w:rsidR="00D95DCE" w:rsidRPr="005007E7" w:rsidRDefault="00883077" w:rsidP="00F47539">
      <w:pPr>
        <w:pStyle w:val="Cuerpodeltexto0"/>
        <w:shd w:val="clear" w:color="auto" w:fill="auto"/>
        <w:tabs>
          <w:tab w:val="left" w:pos="660"/>
        </w:tabs>
        <w:spacing w:after="244" w:line="240" w:lineRule="auto"/>
        <w:ind w:right="20" w:firstLine="0"/>
        <w:contextualSpacing/>
        <w:rPr>
          <w:rFonts w:ascii="Arial Narrow" w:eastAsia="Calibri" w:hAnsi="Arial Narrow"/>
          <w:sz w:val="22"/>
          <w:szCs w:val="22"/>
          <w:lang w:val="es-ES_tradnl"/>
        </w:rPr>
      </w:pPr>
      <w:r w:rsidRPr="005007E7">
        <w:rPr>
          <w:rFonts w:ascii="Arial Narrow" w:eastAsia="Calibri" w:hAnsi="Arial Narrow"/>
          <w:sz w:val="22"/>
          <w:szCs w:val="22"/>
          <w:lang w:val="es-ES_tradnl"/>
        </w:rPr>
        <w:t xml:space="preserve">Los anexos y formatos mencionados en el presente </w:t>
      </w:r>
      <w:r w:rsidR="0056519C" w:rsidRPr="005007E7">
        <w:rPr>
          <w:rFonts w:ascii="Arial Narrow" w:eastAsia="Calibri" w:hAnsi="Arial Narrow"/>
          <w:sz w:val="22"/>
          <w:szCs w:val="22"/>
          <w:lang w:val="es-ES_tradnl"/>
        </w:rPr>
        <w:t>Pliego</w:t>
      </w:r>
      <w:r w:rsidRPr="005007E7">
        <w:rPr>
          <w:rFonts w:ascii="Arial Narrow" w:eastAsia="Calibri" w:hAnsi="Arial Narrow"/>
          <w:sz w:val="22"/>
          <w:szCs w:val="22"/>
          <w:lang w:val="es-ES_tradnl"/>
        </w:rPr>
        <w:t xml:space="preserve"> </w:t>
      </w:r>
      <w:r w:rsidR="0056519C" w:rsidRPr="005007E7">
        <w:rPr>
          <w:rFonts w:ascii="Arial Narrow" w:eastAsia="Calibri" w:hAnsi="Arial Narrow"/>
          <w:sz w:val="22"/>
          <w:szCs w:val="22"/>
          <w:lang w:val="es-ES_tradnl"/>
        </w:rPr>
        <w:t>de Condiciones</w:t>
      </w:r>
      <w:r w:rsidRPr="005007E7">
        <w:rPr>
          <w:rFonts w:ascii="Arial Narrow" w:eastAsia="Calibri" w:hAnsi="Arial Narrow"/>
          <w:sz w:val="22"/>
          <w:szCs w:val="22"/>
          <w:lang w:val="es-ES_tradnl"/>
        </w:rPr>
        <w:t xml:space="preserve"> serán publicados como documentos adicionales en la página </w:t>
      </w:r>
      <w:hyperlink r:id="rId30" w:history="1">
        <w:r w:rsidRPr="005007E7">
          <w:rPr>
            <w:rStyle w:val="Hipervnculo"/>
            <w:rFonts w:ascii="Arial Narrow" w:eastAsia="Calibri" w:hAnsi="Arial Narrow"/>
            <w:color w:val="auto"/>
            <w:sz w:val="22"/>
            <w:szCs w:val="22"/>
            <w:lang w:val="es-ES_tradnl"/>
          </w:rPr>
          <w:t>www.colombiacompra.gov.co</w:t>
        </w:r>
      </w:hyperlink>
      <w:r w:rsidRPr="005007E7">
        <w:rPr>
          <w:rFonts w:ascii="Arial Narrow" w:eastAsia="Calibri" w:hAnsi="Arial Narrow"/>
          <w:sz w:val="22"/>
          <w:szCs w:val="22"/>
          <w:lang w:val="es-ES_tradnl"/>
        </w:rPr>
        <w:t>, los cuales forman parte</w:t>
      </w:r>
      <w:r w:rsidR="00F47539" w:rsidRPr="005007E7">
        <w:rPr>
          <w:rFonts w:ascii="Arial Narrow" w:eastAsia="Calibri" w:hAnsi="Arial Narrow"/>
          <w:sz w:val="22"/>
          <w:szCs w:val="22"/>
          <w:lang w:val="es-ES_tradnl"/>
        </w:rPr>
        <w:t xml:space="preserve"> de este </w:t>
      </w:r>
      <w:r w:rsidR="0056519C" w:rsidRPr="005007E7">
        <w:rPr>
          <w:rFonts w:ascii="Arial Narrow" w:eastAsia="Calibri" w:hAnsi="Arial Narrow"/>
          <w:sz w:val="22"/>
          <w:szCs w:val="22"/>
          <w:lang w:val="es-ES_tradnl"/>
        </w:rPr>
        <w:t>Pliego</w:t>
      </w:r>
      <w:r w:rsidR="00F47539" w:rsidRPr="005007E7">
        <w:rPr>
          <w:rFonts w:ascii="Arial Narrow" w:eastAsia="Calibri" w:hAnsi="Arial Narrow"/>
          <w:sz w:val="22"/>
          <w:szCs w:val="22"/>
          <w:lang w:val="es-ES_tradnl"/>
        </w:rPr>
        <w:t xml:space="preserve"> </w:t>
      </w:r>
      <w:r w:rsidR="0056519C" w:rsidRPr="005007E7">
        <w:rPr>
          <w:rFonts w:ascii="Arial Narrow" w:eastAsia="Calibri" w:hAnsi="Arial Narrow"/>
          <w:sz w:val="22"/>
          <w:szCs w:val="22"/>
          <w:lang w:val="es-ES_tradnl"/>
        </w:rPr>
        <w:t>de Condiciones</w:t>
      </w:r>
      <w:r w:rsidR="00F47539" w:rsidRPr="005007E7">
        <w:rPr>
          <w:rFonts w:ascii="Arial Narrow" w:eastAsia="Calibri" w:hAnsi="Arial Narrow"/>
          <w:sz w:val="22"/>
          <w:szCs w:val="22"/>
          <w:lang w:val="es-ES_tradnl"/>
        </w:rPr>
        <w:t>.</w:t>
      </w:r>
    </w:p>
    <w:tbl>
      <w:tblPr>
        <w:tblStyle w:val="Tablaconcuadrcu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7111"/>
      </w:tblGrid>
      <w:tr w:rsidR="006626B3" w:rsidRPr="005007E7" w14:paraId="573DB0C5" w14:textId="77777777" w:rsidTr="00C025B4">
        <w:trPr>
          <w:trHeight w:val="264"/>
        </w:trPr>
        <w:tc>
          <w:tcPr>
            <w:tcW w:w="1691" w:type="dxa"/>
          </w:tcPr>
          <w:p w14:paraId="04D189ED" w14:textId="77777777"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Arial"/>
                <w:b/>
                <w:lang w:val="es-ES_tradnl"/>
              </w:rPr>
              <w:t xml:space="preserve">Anexo No. 1 </w:t>
            </w:r>
          </w:p>
        </w:tc>
        <w:tc>
          <w:tcPr>
            <w:tcW w:w="7111" w:type="dxa"/>
          </w:tcPr>
          <w:p w14:paraId="75A50856" w14:textId="7427C8C8" w:rsidR="00C025B4" w:rsidRPr="005007E7" w:rsidRDefault="00C025B4" w:rsidP="006626B3">
            <w:pPr>
              <w:autoSpaceDE w:val="0"/>
              <w:autoSpaceDN w:val="0"/>
              <w:adjustRightInd w:val="0"/>
              <w:ind w:right="49"/>
              <w:jc w:val="both"/>
              <w:rPr>
                <w:rFonts w:ascii="Arial Narrow" w:hAnsi="Arial Narrow" w:cs="Arial"/>
                <w:lang w:val="es-ES_tradnl"/>
              </w:rPr>
            </w:pPr>
            <w:r w:rsidRPr="005007E7">
              <w:rPr>
                <w:rFonts w:ascii="Arial Narrow" w:hAnsi="Arial Narrow" w:cs="Arial"/>
                <w:lang w:val="es-ES_tradnl"/>
              </w:rPr>
              <w:t>ESPE</w:t>
            </w:r>
            <w:r w:rsidR="006626B3" w:rsidRPr="005007E7">
              <w:rPr>
                <w:rFonts w:ascii="Arial Narrow" w:hAnsi="Arial Narrow" w:cs="Arial"/>
                <w:lang w:val="es-ES_tradnl"/>
              </w:rPr>
              <w:t>CIFICACIONES TÉCNICAS</w:t>
            </w:r>
          </w:p>
        </w:tc>
      </w:tr>
      <w:tr w:rsidR="00C025B4" w:rsidRPr="005007E7" w14:paraId="307026AF" w14:textId="77777777" w:rsidTr="00C025B4">
        <w:trPr>
          <w:trHeight w:val="264"/>
        </w:trPr>
        <w:tc>
          <w:tcPr>
            <w:tcW w:w="1691" w:type="dxa"/>
          </w:tcPr>
          <w:p w14:paraId="74B35433" w14:textId="77777777"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Arial"/>
                <w:b/>
                <w:lang w:val="es-ES_tradnl"/>
              </w:rPr>
              <w:t xml:space="preserve">Anexo No. 2 </w:t>
            </w:r>
          </w:p>
        </w:tc>
        <w:tc>
          <w:tcPr>
            <w:tcW w:w="7111" w:type="dxa"/>
          </w:tcPr>
          <w:p w14:paraId="1EB2122E" w14:textId="14BD001B" w:rsidR="00C025B4" w:rsidRPr="005007E7" w:rsidRDefault="005452DC"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ESTUDIO DEL SECTOR Y ESTUDIO DE MERCADO</w:t>
            </w:r>
          </w:p>
        </w:tc>
      </w:tr>
      <w:tr w:rsidR="005452DC" w:rsidRPr="005007E7" w14:paraId="168632B5" w14:textId="77777777" w:rsidTr="00C025B4">
        <w:trPr>
          <w:trHeight w:val="264"/>
        </w:trPr>
        <w:tc>
          <w:tcPr>
            <w:tcW w:w="1691" w:type="dxa"/>
          </w:tcPr>
          <w:p w14:paraId="5988D559" w14:textId="77777777"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Arial"/>
                <w:b/>
                <w:lang w:val="es-ES_tradnl"/>
              </w:rPr>
              <w:t>Anexo No. 3</w:t>
            </w:r>
          </w:p>
        </w:tc>
        <w:tc>
          <w:tcPr>
            <w:tcW w:w="7111" w:type="dxa"/>
          </w:tcPr>
          <w:p w14:paraId="716DA600" w14:textId="5FA070B3" w:rsidR="00C025B4" w:rsidRPr="005007E7" w:rsidRDefault="005452DC" w:rsidP="005452DC">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 xml:space="preserve">MATRIZ DE RIESGOS </w:t>
            </w:r>
          </w:p>
        </w:tc>
      </w:tr>
      <w:tr w:rsidR="00C025B4" w:rsidRPr="005007E7" w14:paraId="5E5A6833" w14:textId="77777777" w:rsidTr="00C025B4">
        <w:trPr>
          <w:trHeight w:val="278"/>
        </w:trPr>
        <w:tc>
          <w:tcPr>
            <w:tcW w:w="1691" w:type="dxa"/>
          </w:tcPr>
          <w:p w14:paraId="35540207" w14:textId="77777777"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Arial"/>
                <w:b/>
                <w:lang w:val="es-ES_tradnl"/>
              </w:rPr>
              <w:t xml:space="preserve">Anexo No. 4 </w:t>
            </w:r>
          </w:p>
        </w:tc>
        <w:tc>
          <w:tcPr>
            <w:tcW w:w="7111" w:type="dxa"/>
          </w:tcPr>
          <w:p w14:paraId="72DE89D3" w14:textId="2EDE3750" w:rsidR="00C025B4" w:rsidRPr="005007E7" w:rsidRDefault="005452DC"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MATRIZ DE RIESGOS DE SEGURIDAD DE LA INFORMACIÓN</w:t>
            </w:r>
          </w:p>
        </w:tc>
      </w:tr>
      <w:tr w:rsidR="00C025B4" w:rsidRPr="005007E7" w14:paraId="0B05DC88" w14:textId="77777777" w:rsidTr="00C025B4">
        <w:trPr>
          <w:trHeight w:val="264"/>
        </w:trPr>
        <w:tc>
          <w:tcPr>
            <w:tcW w:w="1691" w:type="dxa"/>
          </w:tcPr>
          <w:p w14:paraId="4D5C52CE" w14:textId="77777777"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Arial"/>
                <w:b/>
                <w:lang w:val="es-ES_tradnl"/>
              </w:rPr>
              <w:t xml:space="preserve">Anexo No. 5 </w:t>
            </w:r>
          </w:p>
        </w:tc>
        <w:tc>
          <w:tcPr>
            <w:tcW w:w="7111" w:type="dxa"/>
          </w:tcPr>
          <w:p w14:paraId="69E1805A" w14:textId="29106B1B" w:rsidR="00C025B4" w:rsidRPr="005007E7" w:rsidRDefault="005452DC" w:rsidP="00C025B4">
            <w:pPr>
              <w:autoSpaceDE w:val="0"/>
              <w:autoSpaceDN w:val="0"/>
              <w:adjustRightInd w:val="0"/>
              <w:ind w:right="49"/>
              <w:jc w:val="both"/>
              <w:rPr>
                <w:rFonts w:ascii="Arial Narrow" w:hAnsi="Arial Narrow" w:cs="Arial"/>
                <w:lang w:val="es-ES_tradnl"/>
              </w:rPr>
            </w:pPr>
            <w:r w:rsidRPr="005007E7">
              <w:rPr>
                <w:rFonts w:ascii="Arial Narrow" w:hAnsi="Arial Narrow" w:cs="Arial"/>
                <w:lang w:val="es-ES_tradnl"/>
              </w:rPr>
              <w:t>PRESUPUESTO DE MANTENIMIENTO</w:t>
            </w:r>
          </w:p>
        </w:tc>
      </w:tr>
    </w:tbl>
    <w:p w14:paraId="794FC0EF" w14:textId="77777777" w:rsidR="00C025B4" w:rsidRPr="005007E7" w:rsidRDefault="00C025B4" w:rsidP="00C025B4">
      <w:pPr>
        <w:autoSpaceDE w:val="0"/>
        <w:autoSpaceDN w:val="0"/>
        <w:adjustRightInd w:val="0"/>
        <w:spacing w:after="0" w:line="240" w:lineRule="auto"/>
        <w:ind w:right="49"/>
        <w:rPr>
          <w:rFonts w:ascii="Arial Narrow" w:eastAsia="Times New Roman" w:hAnsi="Arial Narrow" w:cs="Arial"/>
          <w:b/>
          <w:lang w:val="es-ES_tradnl" w:eastAsia="es-ES"/>
        </w:rPr>
      </w:pPr>
    </w:p>
    <w:tbl>
      <w:tblPr>
        <w:tblStyle w:val="Tablaconcuadrcu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132"/>
      </w:tblGrid>
      <w:tr w:rsidR="005452DC" w:rsidRPr="005007E7" w14:paraId="708874A2" w14:textId="77777777" w:rsidTr="004F3604">
        <w:tc>
          <w:tcPr>
            <w:tcW w:w="1696" w:type="dxa"/>
          </w:tcPr>
          <w:p w14:paraId="03A98E1C" w14:textId="77777777" w:rsidR="00C025B4" w:rsidRPr="005007E7" w:rsidRDefault="00C025B4" w:rsidP="00C025B4">
            <w:pPr>
              <w:rPr>
                <w:rFonts w:ascii="Arial Narrow" w:hAnsi="Arial Narrow"/>
                <w:lang w:val="es-ES_tradnl"/>
              </w:rPr>
            </w:pPr>
            <w:r w:rsidRPr="005007E7">
              <w:rPr>
                <w:rFonts w:ascii="Arial Narrow" w:hAnsi="Arial Narrow" w:cs="Arial"/>
                <w:b/>
                <w:lang w:val="es-ES_tradnl"/>
              </w:rPr>
              <w:t xml:space="preserve">Anexo No. 6 </w:t>
            </w:r>
          </w:p>
        </w:tc>
        <w:tc>
          <w:tcPr>
            <w:tcW w:w="7132" w:type="dxa"/>
          </w:tcPr>
          <w:p w14:paraId="1ABD7043"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FORMATO DE CARTA DE PRESENTACIÓN DE LA OFERTA</w:t>
            </w:r>
          </w:p>
        </w:tc>
      </w:tr>
      <w:tr w:rsidR="005452DC" w:rsidRPr="005007E7" w14:paraId="1A090B02" w14:textId="77777777" w:rsidTr="004F3604">
        <w:tc>
          <w:tcPr>
            <w:tcW w:w="1696" w:type="dxa"/>
          </w:tcPr>
          <w:p w14:paraId="3DEF50D4" w14:textId="77777777" w:rsidR="00C025B4" w:rsidRPr="005007E7" w:rsidRDefault="00C025B4" w:rsidP="00C025B4">
            <w:pPr>
              <w:rPr>
                <w:rFonts w:ascii="Arial Narrow" w:hAnsi="Arial Narrow"/>
                <w:lang w:val="es-ES_tradnl"/>
              </w:rPr>
            </w:pPr>
            <w:r w:rsidRPr="005007E7">
              <w:rPr>
                <w:rFonts w:ascii="Arial Narrow" w:hAnsi="Arial Narrow" w:cs="Arial"/>
                <w:b/>
                <w:lang w:val="es-ES_tradnl"/>
              </w:rPr>
              <w:t xml:space="preserve">Anexo No. 7 </w:t>
            </w:r>
          </w:p>
        </w:tc>
        <w:tc>
          <w:tcPr>
            <w:tcW w:w="7132" w:type="dxa"/>
          </w:tcPr>
          <w:p w14:paraId="20FCB719" w14:textId="740E4EA9" w:rsidR="00C025B4" w:rsidRPr="005007E7" w:rsidRDefault="00C025B4" w:rsidP="00AA7CEC">
            <w:pPr>
              <w:autoSpaceDE w:val="0"/>
              <w:autoSpaceDN w:val="0"/>
              <w:adjustRightInd w:val="0"/>
              <w:ind w:right="49"/>
              <w:jc w:val="both"/>
              <w:rPr>
                <w:rFonts w:ascii="Arial Narrow" w:hAnsi="Arial Narrow" w:cs="Calibri"/>
                <w:lang w:val="es-ES_tradnl"/>
              </w:rPr>
            </w:pPr>
            <w:r w:rsidRPr="005007E7">
              <w:rPr>
                <w:rFonts w:ascii="Arial Narrow" w:hAnsi="Arial Narrow" w:cs="Arial"/>
                <w:lang w:val="es-ES_tradnl"/>
              </w:rPr>
              <w:t>DOCUMENTO DE CO</w:t>
            </w:r>
            <w:r w:rsidR="00AA7CEC" w:rsidRPr="005007E7">
              <w:rPr>
                <w:rFonts w:ascii="Arial Narrow" w:hAnsi="Arial Narrow" w:cs="Arial"/>
                <w:lang w:val="es-ES_tradnl"/>
              </w:rPr>
              <w:t>NFORMACIÓN DE OFERENTE PLURA</w:t>
            </w:r>
            <w:r w:rsidR="00A34C11" w:rsidRPr="005007E7">
              <w:rPr>
                <w:rFonts w:ascii="Arial Narrow" w:hAnsi="Arial Narrow" w:cs="Arial"/>
                <w:lang w:val="es-ES_tradnl"/>
              </w:rPr>
              <w:t>L</w:t>
            </w:r>
          </w:p>
        </w:tc>
      </w:tr>
      <w:tr w:rsidR="005452DC" w:rsidRPr="005007E7" w14:paraId="49DC67E9" w14:textId="77777777" w:rsidTr="004F3604">
        <w:tc>
          <w:tcPr>
            <w:tcW w:w="1696" w:type="dxa"/>
          </w:tcPr>
          <w:p w14:paraId="077D6977" w14:textId="5D85FD0E" w:rsidR="00C025B4" w:rsidRPr="005007E7" w:rsidRDefault="00C025B4" w:rsidP="00C025B4">
            <w:pPr>
              <w:rPr>
                <w:rFonts w:ascii="Arial Narrow" w:hAnsi="Arial Narrow"/>
                <w:lang w:val="es-ES_tradnl"/>
              </w:rPr>
            </w:pPr>
            <w:r w:rsidRPr="005007E7">
              <w:rPr>
                <w:rFonts w:ascii="Arial Narrow" w:hAnsi="Arial Narrow" w:cs="Arial"/>
                <w:b/>
                <w:lang w:val="es-ES_tradnl"/>
              </w:rPr>
              <w:t>Anexo</w:t>
            </w:r>
            <w:r w:rsidR="00AA7CEC" w:rsidRPr="005007E7">
              <w:rPr>
                <w:rFonts w:ascii="Arial Narrow" w:hAnsi="Arial Narrow" w:cs="Arial"/>
                <w:b/>
                <w:lang w:val="es-ES_tradnl"/>
              </w:rPr>
              <w:t xml:space="preserve"> No. 8</w:t>
            </w:r>
            <w:r w:rsidRPr="005007E7">
              <w:rPr>
                <w:rFonts w:ascii="Arial Narrow" w:hAnsi="Arial Narrow" w:cs="Arial"/>
                <w:b/>
                <w:lang w:val="es-ES_tradnl"/>
              </w:rPr>
              <w:t xml:space="preserve"> </w:t>
            </w:r>
          </w:p>
        </w:tc>
        <w:tc>
          <w:tcPr>
            <w:tcW w:w="7132" w:type="dxa"/>
          </w:tcPr>
          <w:p w14:paraId="71439C9F"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COMPROMISO ANTICORRUPCIÓN</w:t>
            </w:r>
          </w:p>
        </w:tc>
      </w:tr>
      <w:tr w:rsidR="005452DC" w:rsidRPr="005007E7" w14:paraId="51E5F61E" w14:textId="77777777" w:rsidTr="004F3604">
        <w:tc>
          <w:tcPr>
            <w:tcW w:w="1696" w:type="dxa"/>
          </w:tcPr>
          <w:p w14:paraId="278B4211" w14:textId="466CAEEA"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Calibri"/>
                <w:b/>
                <w:bCs/>
                <w:lang w:val="es-ES_tradnl"/>
              </w:rPr>
              <w:t xml:space="preserve">Anexo No. </w:t>
            </w:r>
            <w:r w:rsidR="00AA7CEC" w:rsidRPr="005007E7">
              <w:rPr>
                <w:rFonts w:ascii="Arial Narrow" w:hAnsi="Arial Narrow" w:cs="Calibri"/>
                <w:b/>
                <w:bCs/>
                <w:lang w:val="es-ES_tradnl"/>
              </w:rPr>
              <w:t>9</w:t>
            </w:r>
          </w:p>
        </w:tc>
        <w:tc>
          <w:tcPr>
            <w:tcW w:w="7132" w:type="dxa"/>
          </w:tcPr>
          <w:p w14:paraId="247259A6" w14:textId="77777777" w:rsidR="00C025B4" w:rsidRPr="005007E7" w:rsidRDefault="00C025B4" w:rsidP="00C025B4">
            <w:pPr>
              <w:autoSpaceDE w:val="0"/>
              <w:autoSpaceDN w:val="0"/>
              <w:adjustRightInd w:val="0"/>
              <w:ind w:right="49"/>
              <w:jc w:val="both"/>
              <w:rPr>
                <w:rFonts w:ascii="Arial Narrow" w:hAnsi="Arial Narrow" w:cs="Calibri"/>
                <w:lang w:val="es-ES_tradnl"/>
              </w:rPr>
            </w:pPr>
            <w:r w:rsidRPr="005007E7">
              <w:rPr>
                <w:rFonts w:ascii="Arial Narrow" w:hAnsi="Arial Narrow" w:cs="Calibri"/>
                <w:lang w:val="es-ES_tradnl"/>
              </w:rPr>
              <w:t>APOYO A LA INDUSTRIA NACIONAL</w:t>
            </w:r>
          </w:p>
        </w:tc>
      </w:tr>
      <w:tr w:rsidR="005452DC" w:rsidRPr="005007E7" w14:paraId="156ECBAD" w14:textId="77777777" w:rsidTr="004F3604">
        <w:tc>
          <w:tcPr>
            <w:tcW w:w="1696" w:type="dxa"/>
          </w:tcPr>
          <w:p w14:paraId="7E1FBB4E" w14:textId="712A815D" w:rsidR="00C025B4" w:rsidRPr="005007E7" w:rsidRDefault="00C025B4" w:rsidP="00C025B4">
            <w:pPr>
              <w:autoSpaceDE w:val="0"/>
              <w:autoSpaceDN w:val="0"/>
              <w:adjustRightInd w:val="0"/>
              <w:ind w:right="49"/>
              <w:rPr>
                <w:rFonts w:ascii="Arial Narrow" w:hAnsi="Arial Narrow" w:cs="Arial"/>
                <w:b/>
                <w:lang w:val="es-ES_tradnl"/>
              </w:rPr>
            </w:pPr>
            <w:r w:rsidRPr="005007E7">
              <w:rPr>
                <w:rFonts w:ascii="Arial Narrow" w:hAnsi="Arial Narrow" w:cs="Calibri"/>
                <w:b/>
                <w:bCs/>
                <w:lang w:val="es-ES_tradnl"/>
              </w:rPr>
              <w:t>Anexo No. 1</w:t>
            </w:r>
            <w:r w:rsidR="00AA7CEC" w:rsidRPr="005007E7">
              <w:rPr>
                <w:rFonts w:ascii="Arial Narrow" w:hAnsi="Arial Narrow" w:cs="Calibri"/>
                <w:b/>
                <w:bCs/>
                <w:lang w:val="es-ES_tradnl"/>
              </w:rPr>
              <w:t>0</w:t>
            </w:r>
          </w:p>
        </w:tc>
        <w:tc>
          <w:tcPr>
            <w:tcW w:w="7132" w:type="dxa"/>
          </w:tcPr>
          <w:p w14:paraId="22619A72" w14:textId="77777777" w:rsidR="00C025B4" w:rsidRPr="005007E7" w:rsidRDefault="00C025B4" w:rsidP="00C025B4">
            <w:pPr>
              <w:autoSpaceDE w:val="0"/>
              <w:autoSpaceDN w:val="0"/>
              <w:adjustRightInd w:val="0"/>
              <w:ind w:right="49"/>
              <w:jc w:val="both"/>
              <w:rPr>
                <w:rFonts w:ascii="Arial Narrow" w:hAnsi="Arial Narrow" w:cs="Calibri"/>
                <w:lang w:val="es-ES_tradnl"/>
              </w:rPr>
            </w:pPr>
            <w:r w:rsidRPr="005007E7">
              <w:rPr>
                <w:rFonts w:ascii="Arial Narrow" w:hAnsi="Arial Narrow" w:cs="Arial"/>
                <w:lang w:val="es-ES_tradnl"/>
              </w:rPr>
              <w:t>CERTIFICACIÓN DE CUMPLIMIENTO ARTÍCULO 50 LEY 789 DE 2002 Y LEY 828 DE 2003 - PERSONA JURÍDICA</w:t>
            </w:r>
          </w:p>
        </w:tc>
      </w:tr>
      <w:tr w:rsidR="005452DC" w:rsidRPr="005007E7" w14:paraId="600B2F79" w14:textId="77777777" w:rsidTr="004F3604">
        <w:tc>
          <w:tcPr>
            <w:tcW w:w="1696" w:type="dxa"/>
          </w:tcPr>
          <w:p w14:paraId="56887188" w14:textId="6E2316E1" w:rsidR="00C025B4" w:rsidRPr="005007E7" w:rsidRDefault="00AA7CEC" w:rsidP="00C025B4">
            <w:pPr>
              <w:autoSpaceDE w:val="0"/>
              <w:autoSpaceDN w:val="0"/>
              <w:adjustRightInd w:val="0"/>
              <w:ind w:right="49"/>
              <w:rPr>
                <w:rFonts w:ascii="Arial Narrow" w:hAnsi="Arial Narrow" w:cs="Arial"/>
                <w:b/>
                <w:lang w:val="es-ES_tradnl"/>
              </w:rPr>
            </w:pPr>
            <w:r w:rsidRPr="005007E7">
              <w:rPr>
                <w:rFonts w:ascii="Arial Narrow" w:hAnsi="Arial Narrow" w:cs="Calibri"/>
                <w:b/>
                <w:bCs/>
                <w:lang w:val="es-ES_tradnl"/>
              </w:rPr>
              <w:t>Anexo No. 11</w:t>
            </w:r>
          </w:p>
        </w:tc>
        <w:tc>
          <w:tcPr>
            <w:tcW w:w="7132" w:type="dxa"/>
          </w:tcPr>
          <w:p w14:paraId="4B784566"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Arial"/>
                <w:lang w:val="es-ES_tradnl"/>
              </w:rPr>
              <w:t>CERTIFICACIÓN DE CUMPLIMIENTO ARTÍCULO 50 LEY 789 DE 2002 Y LEY 828 DE 2003 - PERSONA NATURAL</w:t>
            </w:r>
          </w:p>
        </w:tc>
      </w:tr>
      <w:tr w:rsidR="005452DC" w:rsidRPr="005007E7" w14:paraId="3618AB1C" w14:textId="77777777" w:rsidTr="004F3604">
        <w:tc>
          <w:tcPr>
            <w:tcW w:w="1696" w:type="dxa"/>
          </w:tcPr>
          <w:p w14:paraId="2829117F" w14:textId="32632FA6" w:rsidR="00C025B4" w:rsidRPr="005007E7" w:rsidRDefault="00AA7CEC" w:rsidP="00C025B4">
            <w:pPr>
              <w:autoSpaceDE w:val="0"/>
              <w:autoSpaceDN w:val="0"/>
              <w:adjustRightInd w:val="0"/>
              <w:ind w:right="49"/>
              <w:rPr>
                <w:rFonts w:ascii="Arial Narrow" w:hAnsi="Arial Narrow" w:cs="Arial"/>
                <w:b/>
                <w:lang w:val="es-ES_tradnl"/>
              </w:rPr>
            </w:pPr>
            <w:r w:rsidRPr="005007E7">
              <w:rPr>
                <w:rFonts w:ascii="Arial Narrow" w:hAnsi="Arial Narrow" w:cs="Calibri"/>
                <w:b/>
                <w:bCs/>
                <w:lang w:val="es-ES_tradnl"/>
              </w:rPr>
              <w:t>Anexo No. 12</w:t>
            </w:r>
          </w:p>
        </w:tc>
        <w:tc>
          <w:tcPr>
            <w:tcW w:w="7132" w:type="dxa"/>
          </w:tcPr>
          <w:p w14:paraId="4A90F520"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EXPERIENCIA ESPECIFICA DEL PROPONENTE</w:t>
            </w:r>
          </w:p>
        </w:tc>
      </w:tr>
      <w:tr w:rsidR="005452DC" w:rsidRPr="005007E7" w14:paraId="3B45E092" w14:textId="77777777" w:rsidTr="004F3604">
        <w:tc>
          <w:tcPr>
            <w:tcW w:w="1696" w:type="dxa"/>
          </w:tcPr>
          <w:p w14:paraId="6B692CE2" w14:textId="6C7CF008" w:rsidR="00C025B4" w:rsidRPr="005007E7" w:rsidRDefault="00AA7CEC" w:rsidP="00C025B4">
            <w:pPr>
              <w:autoSpaceDE w:val="0"/>
              <w:autoSpaceDN w:val="0"/>
              <w:adjustRightInd w:val="0"/>
              <w:ind w:right="49"/>
              <w:rPr>
                <w:rFonts w:ascii="Arial Narrow" w:hAnsi="Arial Narrow" w:cs="Calibri"/>
                <w:b/>
                <w:bCs/>
                <w:lang w:val="es-ES_tradnl"/>
              </w:rPr>
            </w:pPr>
            <w:r w:rsidRPr="005007E7">
              <w:rPr>
                <w:rFonts w:ascii="Arial Narrow" w:hAnsi="Arial Narrow" w:cs="Calibri"/>
                <w:b/>
                <w:bCs/>
                <w:lang w:val="es-ES_tradnl"/>
              </w:rPr>
              <w:t>Anexo No. 13</w:t>
            </w:r>
          </w:p>
        </w:tc>
        <w:tc>
          <w:tcPr>
            <w:tcW w:w="7132" w:type="dxa"/>
          </w:tcPr>
          <w:p w14:paraId="3CEBC087" w14:textId="597C09FC"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CARTA DE COMPROMISO DIRECTOR DE OBRA</w:t>
            </w:r>
            <w:r w:rsidR="00055EC0">
              <w:rPr>
                <w:rFonts w:ascii="Arial Narrow" w:hAnsi="Arial Narrow" w:cs="Calibri"/>
                <w:lang w:val="es-ES_tradnl"/>
              </w:rPr>
              <w:t xml:space="preserve"> </w:t>
            </w:r>
            <w:r w:rsidR="00055EC0" w:rsidRPr="00055EC0">
              <w:rPr>
                <w:rFonts w:ascii="Arial Narrow" w:hAnsi="Arial Narrow" w:cs="Calibri"/>
                <w:b/>
                <w:lang w:val="es-ES_tradnl"/>
              </w:rPr>
              <w:t>[NO APLICA PARA ESTE PROCESO]</w:t>
            </w:r>
          </w:p>
        </w:tc>
      </w:tr>
      <w:tr w:rsidR="005452DC" w:rsidRPr="005007E7" w14:paraId="1DA1D3A7" w14:textId="77777777" w:rsidTr="004F3604">
        <w:tc>
          <w:tcPr>
            <w:tcW w:w="1696" w:type="dxa"/>
          </w:tcPr>
          <w:p w14:paraId="02C51F9A" w14:textId="05BADEDB" w:rsidR="00C025B4" w:rsidRPr="005007E7" w:rsidRDefault="00AA7CEC" w:rsidP="00C025B4">
            <w:pPr>
              <w:rPr>
                <w:rFonts w:ascii="Arial Narrow" w:hAnsi="Arial Narrow"/>
                <w:lang w:val="es-ES_tradnl"/>
              </w:rPr>
            </w:pPr>
            <w:r w:rsidRPr="005007E7">
              <w:rPr>
                <w:rFonts w:ascii="Arial Narrow" w:hAnsi="Arial Narrow" w:cs="Calibri"/>
                <w:b/>
                <w:bCs/>
                <w:lang w:val="es-ES_tradnl"/>
              </w:rPr>
              <w:t>Anexo No. 14</w:t>
            </w:r>
          </w:p>
        </w:tc>
        <w:tc>
          <w:tcPr>
            <w:tcW w:w="7132" w:type="dxa"/>
          </w:tcPr>
          <w:p w14:paraId="5F5A1343"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INFORMACIÓN SOBRE CONTRATOS DE OBRA  EN EJECUCION SUSCRITOS CON ENTIDADES PUBLICAS Y PRIVADAS</w:t>
            </w:r>
          </w:p>
        </w:tc>
      </w:tr>
      <w:tr w:rsidR="005452DC" w:rsidRPr="005007E7" w14:paraId="231C86D9" w14:textId="77777777" w:rsidTr="004F3604">
        <w:tc>
          <w:tcPr>
            <w:tcW w:w="1696" w:type="dxa"/>
          </w:tcPr>
          <w:p w14:paraId="64415DC5" w14:textId="55C854DC" w:rsidR="00C025B4" w:rsidRPr="005007E7" w:rsidRDefault="00AA7CEC" w:rsidP="00C025B4">
            <w:pPr>
              <w:rPr>
                <w:rFonts w:ascii="Arial Narrow" w:hAnsi="Arial Narrow"/>
                <w:lang w:val="es-ES_tradnl"/>
              </w:rPr>
            </w:pPr>
            <w:r w:rsidRPr="005007E7">
              <w:rPr>
                <w:rFonts w:ascii="Arial Narrow" w:hAnsi="Arial Narrow" w:cs="Calibri"/>
                <w:b/>
                <w:bCs/>
                <w:lang w:val="es-ES_tradnl"/>
              </w:rPr>
              <w:t>Anexo No. 15</w:t>
            </w:r>
          </w:p>
        </w:tc>
        <w:tc>
          <w:tcPr>
            <w:tcW w:w="7132" w:type="dxa"/>
          </w:tcPr>
          <w:p w14:paraId="3AB73FEF" w14:textId="1DBC5E4E"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Declaración Juramentada – CERTIFICACIÓN DE CONTRATOS PARA ACREDITACIÓN DE EXPERIENCIA</w:t>
            </w:r>
          </w:p>
        </w:tc>
      </w:tr>
      <w:tr w:rsidR="005452DC" w:rsidRPr="005007E7" w14:paraId="63664D78" w14:textId="77777777" w:rsidTr="004F3604">
        <w:tc>
          <w:tcPr>
            <w:tcW w:w="1696" w:type="dxa"/>
          </w:tcPr>
          <w:p w14:paraId="186DF033" w14:textId="36E60BB3" w:rsidR="00C025B4" w:rsidRPr="005007E7" w:rsidRDefault="00AA7CEC" w:rsidP="00C025B4">
            <w:pPr>
              <w:rPr>
                <w:rFonts w:ascii="Arial Narrow" w:hAnsi="Arial Narrow"/>
                <w:lang w:val="es-ES_tradnl"/>
              </w:rPr>
            </w:pPr>
            <w:r w:rsidRPr="005007E7">
              <w:rPr>
                <w:rFonts w:ascii="Arial Narrow" w:hAnsi="Arial Narrow" w:cs="Calibri"/>
                <w:b/>
                <w:bCs/>
                <w:lang w:val="es-ES_tradnl"/>
              </w:rPr>
              <w:t>Anexo No. 16</w:t>
            </w:r>
          </w:p>
        </w:tc>
        <w:tc>
          <w:tcPr>
            <w:tcW w:w="7132" w:type="dxa"/>
          </w:tcPr>
          <w:p w14:paraId="4CA4A54D" w14:textId="00A1BBA4"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 xml:space="preserve">Declaración Juramentada – </w:t>
            </w:r>
            <w:r w:rsidR="009258AA" w:rsidRPr="005007E7">
              <w:rPr>
                <w:rFonts w:ascii="Arial Narrow" w:hAnsi="Arial Narrow" w:cs="Calibri"/>
                <w:lang w:val="es-ES_tradnl"/>
              </w:rPr>
              <w:t>CERTIFICACIÓN DE LA CAPACIDAD TÉ</w:t>
            </w:r>
            <w:r w:rsidRPr="005007E7">
              <w:rPr>
                <w:rFonts w:ascii="Arial Narrow" w:hAnsi="Arial Narrow" w:cs="Calibri"/>
                <w:lang w:val="es-ES_tradnl"/>
              </w:rPr>
              <w:t>CNICA.</w:t>
            </w:r>
          </w:p>
        </w:tc>
      </w:tr>
      <w:tr w:rsidR="005452DC" w:rsidRPr="005007E7" w14:paraId="1DA8AFCB" w14:textId="77777777" w:rsidTr="005452DC">
        <w:tc>
          <w:tcPr>
            <w:tcW w:w="1696" w:type="dxa"/>
          </w:tcPr>
          <w:p w14:paraId="66B6CDE8" w14:textId="7F595DC0" w:rsidR="00C025B4" w:rsidRPr="005007E7" w:rsidRDefault="00AA7CEC" w:rsidP="00C025B4">
            <w:pPr>
              <w:rPr>
                <w:rFonts w:ascii="Arial Narrow" w:hAnsi="Arial Narrow"/>
                <w:lang w:val="es-ES_tradnl"/>
              </w:rPr>
            </w:pPr>
            <w:r w:rsidRPr="005007E7">
              <w:rPr>
                <w:rFonts w:ascii="Arial Narrow" w:hAnsi="Arial Narrow" w:cs="Calibri"/>
                <w:b/>
                <w:bCs/>
                <w:lang w:val="es-ES_tradnl"/>
              </w:rPr>
              <w:t>Anexo No. 17</w:t>
            </w:r>
          </w:p>
        </w:tc>
        <w:tc>
          <w:tcPr>
            <w:tcW w:w="7132" w:type="dxa"/>
          </w:tcPr>
          <w:p w14:paraId="0E062AE8" w14:textId="77777777" w:rsidR="00C025B4" w:rsidRPr="005007E7" w:rsidRDefault="00C025B4" w:rsidP="00C025B4">
            <w:pPr>
              <w:autoSpaceDE w:val="0"/>
              <w:autoSpaceDN w:val="0"/>
              <w:adjustRightInd w:val="0"/>
              <w:ind w:right="49"/>
              <w:jc w:val="both"/>
              <w:rPr>
                <w:rFonts w:ascii="Arial Narrow" w:hAnsi="Arial Narrow" w:cs="Arial"/>
                <w:lang w:val="es-ES_tradnl"/>
              </w:rPr>
            </w:pPr>
            <w:r w:rsidRPr="005007E7">
              <w:rPr>
                <w:rFonts w:ascii="Arial Narrow" w:hAnsi="Arial Narrow" w:cs="Calibri"/>
                <w:lang w:val="es-ES_tradnl"/>
              </w:rPr>
              <w:t>PROPUESTA ECONÓMICA</w:t>
            </w:r>
          </w:p>
        </w:tc>
      </w:tr>
      <w:tr w:rsidR="005452DC" w:rsidRPr="005007E7" w14:paraId="37D8C16C" w14:textId="77777777" w:rsidTr="004F3604">
        <w:tc>
          <w:tcPr>
            <w:tcW w:w="1696" w:type="dxa"/>
          </w:tcPr>
          <w:p w14:paraId="6B6CCA59" w14:textId="058622F1" w:rsidR="00C025B4" w:rsidRPr="005007E7" w:rsidRDefault="00AA7CEC" w:rsidP="00C025B4">
            <w:pPr>
              <w:rPr>
                <w:rFonts w:ascii="Arial Narrow" w:hAnsi="Arial Narrow"/>
                <w:lang w:val="es-ES_tradnl"/>
              </w:rPr>
            </w:pPr>
            <w:r w:rsidRPr="005007E7">
              <w:rPr>
                <w:rFonts w:ascii="Arial Narrow" w:hAnsi="Arial Narrow" w:cs="Calibri"/>
                <w:b/>
                <w:bCs/>
                <w:lang w:val="es-ES_tradnl"/>
              </w:rPr>
              <w:t>Anexo No. 18</w:t>
            </w:r>
          </w:p>
        </w:tc>
        <w:tc>
          <w:tcPr>
            <w:tcW w:w="7132" w:type="dxa"/>
          </w:tcPr>
          <w:p w14:paraId="479B9CBC" w14:textId="77777777" w:rsidR="00C025B4" w:rsidRPr="005007E7" w:rsidRDefault="00C025B4" w:rsidP="00C025B4">
            <w:pPr>
              <w:autoSpaceDE w:val="0"/>
              <w:autoSpaceDN w:val="0"/>
              <w:adjustRightInd w:val="0"/>
              <w:ind w:right="49"/>
              <w:jc w:val="both"/>
              <w:rPr>
                <w:rFonts w:ascii="Arial Narrow" w:hAnsi="Arial Narrow" w:cs="Calibri"/>
                <w:lang w:val="es-ES_tradnl"/>
              </w:rPr>
            </w:pPr>
            <w:r w:rsidRPr="005007E7">
              <w:rPr>
                <w:rFonts w:ascii="Arial Narrow" w:hAnsi="Arial Narrow" w:cs="Calibri"/>
                <w:lang w:val="es-ES_tradnl"/>
              </w:rPr>
              <w:t>PONDERACION DE ELEMENTOS DE CALIDAD</w:t>
            </w:r>
          </w:p>
        </w:tc>
      </w:tr>
      <w:tr w:rsidR="005452DC" w:rsidRPr="005007E7" w14:paraId="1BA968F9" w14:textId="77777777" w:rsidTr="00545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96" w:type="dxa"/>
            <w:tcBorders>
              <w:top w:val="nil"/>
              <w:left w:val="nil"/>
              <w:bottom w:val="nil"/>
              <w:right w:val="nil"/>
            </w:tcBorders>
          </w:tcPr>
          <w:p w14:paraId="7DE96779" w14:textId="0F24894A" w:rsidR="005452DC" w:rsidRPr="005007E7" w:rsidRDefault="005452DC" w:rsidP="00A7015F">
            <w:pPr>
              <w:rPr>
                <w:rFonts w:ascii="Arial Narrow" w:hAnsi="Arial Narrow"/>
                <w:lang w:val="es-ES_tradnl"/>
              </w:rPr>
            </w:pPr>
          </w:p>
        </w:tc>
        <w:tc>
          <w:tcPr>
            <w:tcW w:w="7132" w:type="dxa"/>
            <w:tcBorders>
              <w:top w:val="nil"/>
              <w:left w:val="nil"/>
              <w:bottom w:val="nil"/>
              <w:right w:val="nil"/>
            </w:tcBorders>
          </w:tcPr>
          <w:p w14:paraId="7E33935E" w14:textId="07B38C71" w:rsidR="005452DC" w:rsidRPr="005007E7" w:rsidRDefault="005452DC" w:rsidP="005452DC">
            <w:pPr>
              <w:autoSpaceDE w:val="0"/>
              <w:autoSpaceDN w:val="0"/>
              <w:adjustRightInd w:val="0"/>
              <w:ind w:right="49"/>
              <w:jc w:val="both"/>
              <w:rPr>
                <w:rFonts w:ascii="Arial Narrow" w:hAnsi="Arial Narrow" w:cs="Calibri"/>
                <w:lang w:val="es-ES_tradnl"/>
              </w:rPr>
            </w:pPr>
          </w:p>
        </w:tc>
      </w:tr>
    </w:tbl>
    <w:p w14:paraId="7E2D218A" w14:textId="57A820A0" w:rsidR="00C32A11" w:rsidRPr="005007E7" w:rsidRDefault="00C32A11" w:rsidP="004A0F1B">
      <w:pPr>
        <w:tabs>
          <w:tab w:val="left" w:pos="-720"/>
        </w:tabs>
        <w:suppressAutoHyphens/>
        <w:rPr>
          <w:rFonts w:ascii="Arial Narrow" w:hAnsi="Arial Narrow"/>
          <w:b/>
          <w:lang w:val="es-ES_tradnl"/>
        </w:rPr>
      </w:pPr>
    </w:p>
    <w:sectPr w:rsidR="00C32A11" w:rsidRPr="005007E7" w:rsidSect="00883077">
      <w:headerReference w:type="default" r:id="rId31"/>
      <w:footerReference w:type="default" r:id="rId32"/>
      <w:pgSz w:w="12240" w:h="15840" w:code="1"/>
      <w:pgMar w:top="1418" w:right="1701" w:bottom="1418" w:left="1701" w:header="851" w:footer="851"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37C46" w14:textId="77777777" w:rsidR="00190B24" w:rsidRDefault="00190B24" w:rsidP="00883077">
      <w:pPr>
        <w:spacing w:after="0" w:line="240" w:lineRule="auto"/>
      </w:pPr>
      <w:r>
        <w:separator/>
      </w:r>
    </w:p>
  </w:endnote>
  <w:endnote w:type="continuationSeparator" w:id="0">
    <w:p w14:paraId="318874BF" w14:textId="77777777" w:rsidR="00190B24" w:rsidRDefault="00190B24" w:rsidP="0088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autami">
    <w:panose1 w:val="020005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ungsuh">
    <w:charset w:val="81"/>
    <w:family w:val="roman"/>
    <w:pitch w:val="variable"/>
    <w:sig w:usb0="B00002AF" w:usb1="69D77CFB" w:usb2="00000030" w:usb3="00000000" w:csb0="0008009F" w:csb1="00000000"/>
  </w:font>
  <w:font w:name="HelveticaNeueLTPro-Roman">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38C0F" w14:textId="77777777" w:rsidR="00190B24" w:rsidRDefault="00190B24" w:rsidP="00883077">
    <w:pPr>
      <w:pStyle w:val="Piedepgina"/>
      <w:rPr>
        <w:rFonts w:ascii="Arial Narrow" w:hAnsi="Arial Narrow"/>
        <w:b/>
        <w:sz w:val="20"/>
        <w:szCs w:val="20"/>
      </w:rPr>
    </w:pPr>
  </w:p>
  <w:p w14:paraId="2B60CFE7" w14:textId="77777777" w:rsidR="00190B24" w:rsidRPr="00246A60" w:rsidRDefault="00190B24" w:rsidP="00883077">
    <w:pPr>
      <w:pStyle w:val="Piedepgina"/>
      <w:rPr>
        <w:rFonts w:ascii="Arial Narrow" w:hAnsi="Arial Narrow"/>
        <w:b/>
        <w:sz w:val="20"/>
        <w:szCs w:val="20"/>
      </w:rPr>
    </w:pPr>
    <w:r>
      <w:rPr>
        <w:noProof/>
        <w:lang w:val="es-CO" w:eastAsia="es-CO"/>
      </w:rPr>
      <w:drawing>
        <wp:anchor distT="0" distB="0" distL="114300" distR="114300" simplePos="0" relativeHeight="251661312" behindDoc="0" locked="0" layoutInCell="1" allowOverlap="1" wp14:anchorId="625D2EDB" wp14:editId="2BDB7FBF">
          <wp:simplePos x="0" y="0"/>
          <wp:positionH relativeFrom="column">
            <wp:posOffset>3219450</wp:posOffset>
          </wp:positionH>
          <wp:positionV relativeFrom="paragraph">
            <wp:posOffset>202565</wp:posOffset>
          </wp:positionV>
          <wp:extent cx="1942465" cy="485775"/>
          <wp:effectExtent l="0" t="0" r="0" b="952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t="16968" r="69324" b="16466"/>
                  <a:stretch>
                    <a:fillRect/>
                  </a:stretch>
                </pic:blipFill>
                <pic:spPr bwMode="auto">
                  <a:xfrm>
                    <a:off x="0" y="0"/>
                    <a:ext cx="194246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6A60">
      <w:rPr>
        <w:rFonts w:ascii="Arial Narrow" w:hAnsi="Arial Narrow"/>
        <w:b/>
        <w:sz w:val="20"/>
        <w:szCs w:val="20"/>
      </w:rPr>
      <w:t>Calle 97 A  No. 9 A - 34  Bogotá, Colombia</w:t>
    </w:r>
    <w:r>
      <w:rPr>
        <w:rFonts w:ascii="Arial Narrow" w:hAnsi="Arial Narrow"/>
        <w:b/>
        <w:sz w:val="20"/>
        <w:szCs w:val="20"/>
      </w:rPr>
      <w:tab/>
    </w:r>
    <w:r w:rsidRPr="00246A60">
      <w:rPr>
        <w:rFonts w:ascii="Arial Narrow" w:hAnsi="Arial Narrow"/>
        <w:b/>
        <w:sz w:val="20"/>
        <w:szCs w:val="20"/>
      </w:rPr>
      <w:tab/>
    </w:r>
  </w:p>
  <w:p w14:paraId="3C148A17" w14:textId="77777777" w:rsidR="00190B24" w:rsidRPr="00246A60" w:rsidRDefault="00190B24" w:rsidP="00883077">
    <w:pPr>
      <w:pStyle w:val="Piedepgina"/>
      <w:rPr>
        <w:rFonts w:ascii="Arial Narrow" w:hAnsi="Arial Narrow"/>
        <w:sz w:val="18"/>
        <w:szCs w:val="18"/>
      </w:rPr>
    </w:pPr>
    <w:r w:rsidRPr="00246A60">
      <w:rPr>
        <w:rFonts w:ascii="Arial Narrow" w:hAnsi="Arial Narrow"/>
        <w:sz w:val="18"/>
        <w:szCs w:val="18"/>
      </w:rPr>
      <w:t>Teléfono: (57) (1) 4864130</w:t>
    </w:r>
  </w:p>
  <w:p w14:paraId="7B025E88" w14:textId="77777777" w:rsidR="00190B24" w:rsidRPr="00BB3CCF" w:rsidRDefault="00CE47A9" w:rsidP="00883077">
    <w:pPr>
      <w:pStyle w:val="Piedepgina"/>
      <w:jc w:val="both"/>
      <w:rPr>
        <w:rStyle w:val="Hipervnculo"/>
        <w:rFonts w:ascii="Arial Narrow" w:eastAsia="Arial" w:hAnsi="Arial Narrow"/>
      </w:rPr>
    </w:pPr>
    <w:hyperlink r:id="rId2" w:history="1">
      <w:r w:rsidR="00190B24" w:rsidRPr="00246A60">
        <w:rPr>
          <w:rStyle w:val="Hipervnculo"/>
          <w:rFonts w:ascii="Arial Narrow" w:eastAsia="Arial" w:hAnsi="Arial Narrow"/>
        </w:rPr>
        <w:t>www.uspec.gov.co</w:t>
      </w:r>
    </w:hyperlink>
  </w:p>
  <w:p w14:paraId="24F180DE" w14:textId="77777777" w:rsidR="00190B24" w:rsidRPr="00BB3CCF" w:rsidRDefault="00190B24" w:rsidP="00883077">
    <w:pPr>
      <w:pStyle w:val="Piedepgina"/>
      <w:tabs>
        <w:tab w:val="clear" w:pos="8838"/>
        <w:tab w:val="right" w:pos="8222"/>
      </w:tabs>
      <w:jc w:val="both"/>
      <w:rPr>
        <w:rFonts w:ascii="Arial Narrow" w:hAnsi="Arial Narrow" w:cs="Arial"/>
        <w:b/>
        <w:sz w:val="16"/>
        <w:szCs w:val="16"/>
      </w:rPr>
    </w:pPr>
  </w:p>
  <w:p w14:paraId="5FE9890E" w14:textId="77777777" w:rsidR="00190B24" w:rsidRPr="00BB3CCF" w:rsidRDefault="00190B24" w:rsidP="00883077">
    <w:pPr>
      <w:pStyle w:val="Piedepgina"/>
      <w:tabs>
        <w:tab w:val="clear" w:pos="8838"/>
        <w:tab w:val="right" w:pos="8222"/>
      </w:tabs>
      <w:jc w:val="both"/>
      <w:rPr>
        <w:rFonts w:ascii="Arial Narrow" w:hAnsi="Arial Narrow" w:cs="Arial"/>
        <w:b/>
        <w:sz w:val="16"/>
        <w:szCs w:val="16"/>
      </w:rPr>
    </w:pPr>
    <w:r w:rsidRPr="00BB3CCF">
      <w:rPr>
        <w:rFonts w:ascii="Arial Narrow" w:hAnsi="Arial Narrow" w:cs="Arial"/>
        <w:b/>
        <w:sz w:val="16"/>
        <w:szCs w:val="16"/>
      </w:rPr>
      <w:t>Código: G1-S1-FO-0</w:t>
    </w:r>
    <w:r>
      <w:rPr>
        <w:rFonts w:ascii="Arial Narrow" w:hAnsi="Arial Narrow" w:cs="Arial"/>
        <w:b/>
        <w:sz w:val="16"/>
        <w:szCs w:val="16"/>
      </w:rPr>
      <w:t>4</w:t>
    </w:r>
    <w:r w:rsidRPr="00BB3CCF">
      <w:rPr>
        <w:rFonts w:ascii="Arial Narrow" w:hAnsi="Arial Narrow" w:cs="Arial"/>
        <w:b/>
        <w:sz w:val="16"/>
        <w:szCs w:val="16"/>
      </w:rPr>
      <w:t xml:space="preserve">                                           </w:t>
    </w:r>
    <w:r>
      <w:rPr>
        <w:rFonts w:ascii="Arial Narrow" w:hAnsi="Arial Narrow" w:cs="Arial"/>
        <w:b/>
        <w:sz w:val="16"/>
        <w:szCs w:val="16"/>
      </w:rPr>
      <w:t xml:space="preserve">                                         Vigencia: 23/02</w:t>
    </w:r>
    <w:r w:rsidRPr="00BB3CCF">
      <w:rPr>
        <w:rFonts w:ascii="Arial Narrow" w:hAnsi="Arial Narrow" w:cs="Arial"/>
        <w:b/>
        <w:sz w:val="16"/>
        <w:szCs w:val="16"/>
      </w:rPr>
      <w:t>/201</w:t>
    </w:r>
    <w:r>
      <w:rPr>
        <w:rFonts w:ascii="Arial Narrow" w:hAnsi="Arial Narrow" w:cs="Arial"/>
        <w:b/>
        <w:sz w:val="16"/>
        <w:szCs w:val="16"/>
      </w:rPr>
      <w:t>5</w:t>
    </w:r>
    <w:r w:rsidRPr="00BB3CCF">
      <w:rPr>
        <w:rFonts w:ascii="Arial Narrow" w:hAnsi="Arial Narrow" w:cs="Arial"/>
        <w:b/>
        <w:sz w:val="16"/>
        <w:szCs w:val="16"/>
      </w:rPr>
      <w:t xml:space="preserve">                                                      Pagina: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PAGE  \* Arabic  \* MERGEFORMAT </w:instrText>
    </w:r>
    <w:r w:rsidRPr="00BB3CCF">
      <w:rPr>
        <w:rFonts w:ascii="Arial Narrow" w:hAnsi="Arial Narrow" w:cs="Arial"/>
        <w:b/>
        <w:sz w:val="16"/>
        <w:szCs w:val="16"/>
      </w:rPr>
      <w:fldChar w:fldCharType="separate"/>
    </w:r>
    <w:r w:rsidR="00CE47A9">
      <w:rPr>
        <w:rFonts w:ascii="Arial Narrow" w:hAnsi="Arial Narrow" w:cs="Arial"/>
        <w:b/>
        <w:noProof/>
        <w:sz w:val="16"/>
        <w:szCs w:val="16"/>
      </w:rPr>
      <w:t>2</w:t>
    </w:r>
    <w:r w:rsidRPr="00BB3CCF">
      <w:rPr>
        <w:rFonts w:ascii="Arial Narrow" w:hAnsi="Arial Narrow" w:cs="Arial"/>
        <w:b/>
        <w:sz w:val="16"/>
        <w:szCs w:val="16"/>
      </w:rPr>
      <w:fldChar w:fldCharType="end"/>
    </w:r>
    <w:r w:rsidRPr="00BB3CCF">
      <w:rPr>
        <w:rFonts w:ascii="Arial Narrow" w:hAnsi="Arial Narrow" w:cs="Arial"/>
        <w:b/>
        <w:sz w:val="16"/>
        <w:szCs w:val="16"/>
      </w:rPr>
      <w:t xml:space="preserve"> de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NUMPAGES  \* Arabic  \* MERGEFORMAT </w:instrText>
    </w:r>
    <w:r w:rsidRPr="00BB3CCF">
      <w:rPr>
        <w:rFonts w:ascii="Arial Narrow" w:hAnsi="Arial Narrow" w:cs="Arial"/>
        <w:b/>
        <w:sz w:val="16"/>
        <w:szCs w:val="16"/>
      </w:rPr>
      <w:fldChar w:fldCharType="separate"/>
    </w:r>
    <w:r w:rsidR="00CE47A9">
      <w:rPr>
        <w:rFonts w:ascii="Arial Narrow" w:hAnsi="Arial Narrow" w:cs="Arial"/>
        <w:b/>
        <w:noProof/>
        <w:sz w:val="16"/>
        <w:szCs w:val="16"/>
      </w:rPr>
      <w:t>6</w:t>
    </w:r>
    <w:r w:rsidRPr="00BB3CCF">
      <w:rPr>
        <w:rFonts w:ascii="Arial Narrow" w:hAnsi="Arial Narrow" w:cs="Arial"/>
        <w:b/>
        <w:sz w:val="16"/>
        <w:szCs w:val="16"/>
      </w:rPr>
      <w:fldChar w:fldCharType="end"/>
    </w:r>
  </w:p>
  <w:p w14:paraId="1D3BD812" w14:textId="77777777" w:rsidR="00190B24" w:rsidRPr="00666431" w:rsidRDefault="00190B24" w:rsidP="00883077">
    <w:pPr>
      <w:pStyle w:val="Piedepgina"/>
      <w:tabs>
        <w:tab w:val="clear" w:pos="8838"/>
        <w:tab w:val="right" w:pos="8222"/>
      </w:tabs>
      <w:jc w:val="both"/>
    </w:pPr>
    <w:r>
      <w:rPr>
        <w:rFonts w:ascii="Arial Narrow" w:hAnsi="Arial Narrow" w:cs="Arial"/>
        <w:b/>
        <w:sz w:val="16"/>
        <w:szCs w:val="16"/>
      </w:rPr>
      <w:t>Versión: 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4FBF3" w14:textId="77777777" w:rsidR="00190B24" w:rsidRDefault="00190B24" w:rsidP="00883077">
      <w:pPr>
        <w:spacing w:after="0" w:line="240" w:lineRule="auto"/>
      </w:pPr>
      <w:r>
        <w:separator/>
      </w:r>
    </w:p>
  </w:footnote>
  <w:footnote w:type="continuationSeparator" w:id="0">
    <w:p w14:paraId="4161CE0F" w14:textId="77777777" w:rsidR="00190B24" w:rsidRDefault="00190B24" w:rsidP="00883077">
      <w:pPr>
        <w:spacing w:after="0" w:line="240" w:lineRule="auto"/>
      </w:pPr>
      <w:r>
        <w:continuationSeparator/>
      </w:r>
    </w:p>
  </w:footnote>
  <w:footnote w:id="1">
    <w:p w14:paraId="46DEC476" w14:textId="52A9D8D8" w:rsidR="00190B24" w:rsidRPr="00241EE4" w:rsidRDefault="00190B24" w:rsidP="00DD20F2">
      <w:pPr>
        <w:spacing w:after="200"/>
        <w:ind w:right="48"/>
        <w:jc w:val="both"/>
        <w:rPr>
          <w:rFonts w:ascii="Arial Narrow" w:hAnsi="Arial Narrow"/>
          <w:color w:val="000000" w:themeColor="text1"/>
        </w:rPr>
      </w:pPr>
      <w:r>
        <w:rPr>
          <w:rStyle w:val="Refdenotaalpie"/>
        </w:rPr>
        <w:footnoteRef/>
      </w:r>
      <w:r>
        <w:t xml:space="preserve"> </w:t>
      </w:r>
      <w:r w:rsidRPr="00241EE4">
        <w:rPr>
          <w:rFonts w:ascii="Arial Narrow" w:hAnsi="Arial Narrow"/>
          <w:color w:val="000000" w:themeColor="text1"/>
          <w:sz w:val="16"/>
          <w:szCs w:val="16"/>
        </w:rPr>
        <w:t>Con el fin de que los proponentes y contratistas conozcan el régimen de inhabilidades  e incompatibilidades  deberán consultar el Manual para determinar y verificar los requisitos habilitantes en los Procesos de Contratación, publicado  en la  página  Colombia Compra Eficiente</w:t>
      </w:r>
      <w:r w:rsidRPr="00241EE4">
        <w:rPr>
          <w:rFonts w:ascii="Arial Narrow" w:hAnsi="Arial Narrow"/>
          <w:color w:val="000000" w:themeColor="text1"/>
        </w:rPr>
        <w:t>.</w:t>
      </w:r>
    </w:p>
    <w:p w14:paraId="2C7BF2F3" w14:textId="444FDD04" w:rsidR="00190B24" w:rsidRPr="00DD20F2" w:rsidRDefault="00190B24">
      <w:pPr>
        <w:pStyle w:val="Textonotapie"/>
        <w:rPr>
          <w:lang w:val="es-CO"/>
        </w:rPr>
      </w:pPr>
    </w:p>
  </w:footnote>
  <w:footnote w:id="2">
    <w:p w14:paraId="7918FB4F" w14:textId="6458BD5A" w:rsidR="00190B24" w:rsidRPr="00003B9B" w:rsidRDefault="00190B24" w:rsidP="00B7615D">
      <w:pPr>
        <w:pStyle w:val="Textonotapie"/>
        <w:rPr>
          <w:lang w:val="es-CO"/>
        </w:rPr>
      </w:pPr>
      <w:r>
        <w:rPr>
          <w:rStyle w:val="Refdenotaalpie"/>
        </w:rPr>
        <w:footnoteRef/>
      </w:r>
      <w:r>
        <w:t xml:space="preserve"> </w:t>
      </w:r>
      <w:r w:rsidRPr="0067242B">
        <w:rPr>
          <w:rFonts w:ascii="Arial Narrow" w:hAnsi="Arial Narrow" w:cs="Arial"/>
          <w:sz w:val="22"/>
          <w:szCs w:val="22"/>
          <w:lang w:eastAsia="en-US"/>
        </w:rPr>
        <w:t>Liquidados a la tasa cambio determinada de por el Ministerio de Comercio, Industria y Turismo cada 2 años para efectos del umbral del beneficio de las Mipyme- Tasa informada por Colombia Compra Eficiente.</w:t>
      </w:r>
    </w:p>
  </w:footnote>
  <w:footnote w:id="3">
    <w:p w14:paraId="7FA2A9D8" w14:textId="0A63352B" w:rsidR="00190B24" w:rsidRPr="002A79C1" w:rsidRDefault="00190B24" w:rsidP="00071FF6">
      <w:pPr>
        <w:pStyle w:val="Textonotapie"/>
        <w:jc w:val="both"/>
        <w:rPr>
          <w:rFonts w:ascii="Arial Narrow" w:hAnsi="Arial Narrow"/>
          <w:i/>
          <w:sz w:val="18"/>
          <w:szCs w:val="24"/>
          <w:lang w:val="es-CO" w:eastAsia="es-ES"/>
        </w:rPr>
      </w:pPr>
      <w:r>
        <w:rPr>
          <w:rStyle w:val="Refdenotaalpie"/>
        </w:rPr>
        <w:footnoteRef/>
      </w:r>
      <w:r>
        <w:t xml:space="preserve"> </w:t>
      </w:r>
      <w:r w:rsidRPr="002A79C1">
        <w:rPr>
          <w:rFonts w:ascii="Arial Narrow" w:hAnsi="Arial Narrow"/>
          <w:i/>
          <w:sz w:val="18"/>
          <w:szCs w:val="24"/>
          <w:lang w:val="es-CO" w:eastAsia="es-ES"/>
        </w:rPr>
        <w:t xml:space="preserve">“Si la Entidad Estatal decide determinar la oferta de acuerdo con el literal (b) anterior debe señalar en los </w:t>
      </w:r>
      <w:r>
        <w:rPr>
          <w:rFonts w:ascii="Arial Narrow" w:hAnsi="Arial Narrow"/>
          <w:i/>
          <w:sz w:val="18"/>
          <w:szCs w:val="24"/>
          <w:lang w:val="es-CO" w:eastAsia="es-ES"/>
        </w:rPr>
        <w:t>Pliego</w:t>
      </w:r>
      <w:r w:rsidRPr="002A79C1">
        <w:rPr>
          <w:rFonts w:ascii="Arial Narrow" w:hAnsi="Arial Narrow"/>
          <w:i/>
          <w:sz w:val="18"/>
          <w:szCs w:val="24"/>
          <w:lang w:val="es-CO" w:eastAsia="es-ES"/>
        </w:rPr>
        <w:t xml:space="preserve">s </w:t>
      </w:r>
      <w:r>
        <w:rPr>
          <w:rFonts w:ascii="Arial Narrow" w:hAnsi="Arial Narrow"/>
          <w:i/>
          <w:sz w:val="18"/>
          <w:szCs w:val="24"/>
          <w:lang w:val="es-CO" w:eastAsia="es-ES"/>
        </w:rPr>
        <w:t>de Condiciones</w:t>
      </w:r>
      <w:r w:rsidRPr="002A79C1">
        <w:rPr>
          <w:rFonts w:ascii="Arial Narrow" w:hAnsi="Arial Narrow"/>
          <w:i/>
          <w:sz w:val="18"/>
          <w:szCs w:val="24"/>
          <w:lang w:val="es-CO" w:eastAsia="es-ES"/>
        </w:rPr>
        <w:t xml:space="preserve">: 1. Las condiciones técnicas y económicas mínimas de la oferta. 2. Las condiciones técnicas adicionales que representan ventajas de calidad o de funcionamiento, tales como el uso de tecnología o materiales que generen mayor eficiencia, rendimiento o duración del bien, obra o servicio. 3. Las condiciones económicas adicionales que representen ventajas en términos de economía, eficiencia y eficacia, que puedan ser valoradas en dinero, como por ejemplo la forma de pago, descuentos por adjudicación de varios lotes, descuentos por variaciones en programas de entregas, mayor garantía del bien o servicio respecto de la mínima requerida, impacto económico sobre las condiciones existentes de la Entidad Estatal relacionadas con el objeto a contratar, mayor asunción de los Riesgos, servicios o bienes adicionales y que representen un mayor grado de satisfacción para la entidad, entre otras. 4. El valor en dinero que la Entidad Estatal asigna a cada ofrecimiento técnico o económico adicional, para permitir la ponderación de las ofertas presentadas.  </w:t>
      </w:r>
    </w:p>
    <w:p w14:paraId="1E5AD056" w14:textId="77777777" w:rsidR="00190B24" w:rsidRPr="002A79C1" w:rsidRDefault="00190B24" w:rsidP="00071FF6">
      <w:pPr>
        <w:pStyle w:val="Textonotapie"/>
        <w:jc w:val="both"/>
        <w:rPr>
          <w:rFonts w:ascii="Arial Narrow" w:hAnsi="Arial Narrow"/>
          <w:i/>
          <w:sz w:val="18"/>
          <w:szCs w:val="24"/>
          <w:lang w:val="es-CO" w:eastAsia="es-ES"/>
        </w:rPr>
      </w:pPr>
      <w:r w:rsidRPr="002A79C1">
        <w:rPr>
          <w:rFonts w:ascii="Arial Narrow" w:hAnsi="Arial Narrow"/>
          <w:i/>
          <w:sz w:val="18"/>
          <w:szCs w:val="24"/>
          <w:lang w:val="es-CO" w:eastAsia="es-ES"/>
        </w:rPr>
        <w:t>La Entidad Estatal debe calcular la relación costo-beneficio de cada oferta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w:t>
      </w:r>
    </w:p>
    <w:p w14:paraId="1CF7394D" w14:textId="77777777" w:rsidR="00190B24" w:rsidRPr="002A79C1" w:rsidRDefault="00190B24" w:rsidP="00071FF6">
      <w:pPr>
        <w:pStyle w:val="Textonotapie"/>
        <w:jc w:val="both"/>
        <w:rPr>
          <w:rFonts w:ascii="Arial Narrow" w:hAnsi="Arial Narrow"/>
          <w:i/>
          <w:sz w:val="18"/>
          <w:szCs w:val="24"/>
          <w:lang w:val="es-CO" w:eastAsia="es-ES"/>
        </w:rPr>
      </w:pPr>
      <w:r w:rsidRPr="002A79C1">
        <w:rPr>
          <w:rFonts w:ascii="Arial Narrow" w:hAnsi="Arial Narrow"/>
          <w:i/>
          <w:sz w:val="18"/>
          <w:szCs w:val="24"/>
          <w:lang w:val="es-CO" w:eastAsia="es-ES"/>
        </w:rPr>
        <w:t>La Entidad Estatal debe adjudicar al oferente que presentó la oferta con la mejor relación costo-beneficio y suscribir el contrato por el precio total ofrecido”.</w:t>
      </w:r>
    </w:p>
  </w:footnote>
  <w:footnote w:id="4">
    <w:p w14:paraId="42F09D27" w14:textId="77777777" w:rsidR="00190B24" w:rsidRPr="00CD1D3E" w:rsidRDefault="00190B24" w:rsidP="00C213D0">
      <w:pPr>
        <w:pStyle w:val="Textonotapie"/>
        <w:jc w:val="both"/>
        <w:rPr>
          <w:rFonts w:ascii="Arial Narrow" w:hAnsi="Arial Narrow"/>
          <w:sz w:val="18"/>
          <w:szCs w:val="24"/>
          <w:lang w:val="es-CO" w:eastAsia="es-ES"/>
        </w:rPr>
      </w:pPr>
      <w:r>
        <w:rPr>
          <w:rStyle w:val="Refdenotaalpie"/>
        </w:rPr>
        <w:footnoteRef/>
      </w:r>
      <w:r>
        <w:t xml:space="preserve"> </w:t>
      </w:r>
      <w:r w:rsidRPr="00CD1D3E">
        <w:rPr>
          <w:rFonts w:ascii="Arial Narrow" w:hAnsi="Arial Narrow"/>
          <w:sz w:val="18"/>
          <w:szCs w:val="24"/>
          <w:lang w:val="es-CO" w:eastAsia="es-ES"/>
        </w:rPr>
        <w:t>Decreto 392 del 26 de febrero de 2018 expedido por el Departamento Nacional de Planeación -DNP- y el Ministerio de Hacienda y Crédito Público, mediante el cual se reglamentan los incentivos en los procesos de contratación a favor de personas con discapacidad previstos en la Ley 1618 de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04E9" w14:textId="7B2B3702" w:rsidR="00190B24" w:rsidRDefault="00190B24" w:rsidP="00883077">
    <w:pPr>
      <w:pStyle w:val="Encabezado"/>
      <w:tabs>
        <w:tab w:val="clear" w:pos="4419"/>
        <w:tab w:val="clear" w:pos="8838"/>
        <w:tab w:val="left" w:pos="-15168"/>
        <w:tab w:val="right" w:pos="-15026"/>
      </w:tabs>
    </w:pPr>
    <w:r>
      <w:rPr>
        <w:rFonts w:ascii="Arial" w:hAnsi="Arial" w:cs="Arial"/>
        <w:b/>
        <w:noProof/>
        <w:sz w:val="20"/>
        <w:szCs w:val="22"/>
        <w:lang w:val="es-CO" w:eastAsia="es-CO"/>
      </w:rPr>
      <w:drawing>
        <wp:anchor distT="0" distB="0" distL="114300" distR="114300" simplePos="0" relativeHeight="251663360" behindDoc="0" locked="0" layoutInCell="1" allowOverlap="1" wp14:anchorId="43EA5411" wp14:editId="6812BF0A">
          <wp:simplePos x="0" y="0"/>
          <wp:positionH relativeFrom="margin">
            <wp:posOffset>4464326</wp:posOffset>
          </wp:positionH>
          <wp:positionV relativeFrom="paragraph">
            <wp:posOffset>-111125</wp:posOffset>
          </wp:positionV>
          <wp:extent cx="1504950" cy="44704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4470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4B426237" wp14:editId="4CBEBB7C">
          <wp:simplePos x="0" y="0"/>
          <wp:positionH relativeFrom="column">
            <wp:posOffset>172085</wp:posOffset>
          </wp:positionH>
          <wp:positionV relativeFrom="paragraph">
            <wp:posOffset>-158750</wp:posOffset>
          </wp:positionV>
          <wp:extent cx="1943735" cy="410210"/>
          <wp:effectExtent l="0" t="0" r="0" b="8890"/>
          <wp:wrapSquare wrapText="bothSides"/>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735" cy="410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12FDD" w14:textId="77777777" w:rsidR="00190B24" w:rsidRDefault="00190B24" w:rsidP="00883077">
    <w:pPr>
      <w:spacing w:line="210" w:lineRule="exact"/>
      <w:jc w:val="center"/>
      <w:rPr>
        <w:rFonts w:ascii="Arial Narrow" w:eastAsia="Arial" w:hAnsi="Arial Narrow" w:cs="Arial"/>
        <w:b/>
        <w:bCs/>
      </w:rPr>
    </w:pPr>
  </w:p>
  <w:p w14:paraId="7E362D96" w14:textId="77777777" w:rsidR="00190B24" w:rsidRDefault="00190B24" w:rsidP="00883077">
    <w:pPr>
      <w:jc w:val="center"/>
      <w:rPr>
        <w:rFonts w:ascii="Arial" w:eastAsia="Arial" w:hAnsi="Arial" w:cs="Arial"/>
        <w:b/>
        <w:bCs/>
      </w:rPr>
    </w:pPr>
    <w:r>
      <w:rPr>
        <w:rFonts w:ascii="Arial" w:eastAsia="Arial" w:hAnsi="Arial" w:cs="Arial"/>
        <w:b/>
        <w:bCs/>
      </w:rPr>
      <w:t xml:space="preserve">        </w:t>
    </w:r>
  </w:p>
  <w:p w14:paraId="7F7FE0E1" w14:textId="3BEFC314" w:rsidR="00190B24" w:rsidRPr="0056519C" w:rsidRDefault="00190B24" w:rsidP="0056519C">
    <w:pPr>
      <w:jc w:val="center"/>
      <w:rPr>
        <w:rFonts w:ascii="Arial Narrow" w:eastAsia="Arial" w:hAnsi="Arial Narrow" w:cs="Arial"/>
        <w:b/>
        <w:bCs/>
      </w:rPr>
    </w:pPr>
    <w:r w:rsidRPr="0056519C">
      <w:rPr>
        <w:rFonts w:ascii="Arial Narrow" w:eastAsia="Arial" w:hAnsi="Arial Narrow" w:cs="Arial"/>
        <w:b/>
        <w:bCs/>
      </w:rPr>
      <w:t xml:space="preserve">PROYECTO DE </w:t>
    </w:r>
    <w:r>
      <w:rPr>
        <w:rFonts w:ascii="Arial Narrow" w:eastAsia="Arial" w:hAnsi="Arial Narrow" w:cs="Arial"/>
        <w:b/>
        <w:bCs/>
      </w:rPr>
      <w:t>PLIEGO</w:t>
    </w:r>
    <w:r w:rsidRPr="0056519C">
      <w:rPr>
        <w:rFonts w:ascii="Arial Narrow" w:eastAsia="Arial" w:hAnsi="Arial Narrow" w:cs="Arial"/>
        <w:b/>
        <w:bCs/>
      </w:rPr>
      <w:t xml:space="preserve"> </w:t>
    </w:r>
    <w:r>
      <w:rPr>
        <w:rFonts w:ascii="Arial Narrow" w:eastAsia="Arial" w:hAnsi="Arial Narrow" w:cs="Arial"/>
        <w:b/>
        <w:bCs/>
      </w:rPr>
      <w:t>DE CONDICIONES</w:t>
    </w:r>
  </w:p>
  <w:p w14:paraId="0CB5DA56" w14:textId="104F795A" w:rsidR="00190B24" w:rsidRPr="0056519C" w:rsidRDefault="00190B24" w:rsidP="0056519C">
    <w:pPr>
      <w:jc w:val="center"/>
      <w:rPr>
        <w:rFonts w:ascii="Arial Narrow" w:eastAsia="Arial" w:hAnsi="Arial Narrow" w:cs="Arial"/>
        <w:b/>
        <w:bCs/>
      </w:rPr>
    </w:pPr>
    <w:r w:rsidRPr="0056519C">
      <w:rPr>
        <w:rFonts w:ascii="Arial Narrow" w:eastAsia="Arial" w:hAnsi="Arial Narrow" w:cs="Arial"/>
        <w:b/>
        <w:bCs/>
      </w:rPr>
      <w:t>LICITACIÓN PÚBLICA No. USPEC-</w:t>
    </w:r>
    <w:r w:rsidRPr="007F79D5">
      <w:rPr>
        <w:rFonts w:ascii="Arial Narrow" w:eastAsia="Arial" w:hAnsi="Arial Narrow" w:cs="Arial"/>
        <w:b/>
        <w:bCs/>
      </w:rPr>
      <w:t>LP-066-2018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17B3"/>
    <w:multiLevelType w:val="hybridMultilevel"/>
    <w:tmpl w:val="21868D7C"/>
    <w:lvl w:ilvl="0" w:tplc="CD4A4FFE">
      <w:start w:val="2"/>
      <w:numFmt w:val="bullet"/>
      <w:lvlText w:val="-"/>
      <w:lvlJc w:val="left"/>
      <w:pPr>
        <w:ind w:left="644" w:hanging="360"/>
      </w:pPr>
      <w:rPr>
        <w:rFonts w:ascii="Arial" w:eastAsia="Arial" w:hAnsi="Arial" w:cs="Arial"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nsid w:val="00D756F7"/>
    <w:multiLevelType w:val="hybridMultilevel"/>
    <w:tmpl w:val="35205E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1A012C4"/>
    <w:multiLevelType w:val="hybridMultilevel"/>
    <w:tmpl w:val="4F889068"/>
    <w:lvl w:ilvl="0" w:tplc="24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5EB427A"/>
    <w:multiLevelType w:val="multilevel"/>
    <w:tmpl w:val="2A706258"/>
    <w:lvl w:ilvl="0">
      <w:start w:val="2"/>
      <w:numFmt w:val="decimal"/>
      <w:lvlText w:val="%1."/>
      <w:lvlJc w:val="left"/>
      <w:pPr>
        <w:ind w:left="405" w:hanging="405"/>
      </w:pPr>
      <w:rPr>
        <w:rFonts w:hint="default"/>
      </w:rPr>
    </w:lvl>
    <w:lvl w:ilvl="1">
      <w:start w:val="2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A882E37"/>
    <w:multiLevelType w:val="hybridMultilevel"/>
    <w:tmpl w:val="57061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72142C"/>
    <w:multiLevelType w:val="multilevel"/>
    <w:tmpl w:val="B2922E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294938"/>
    <w:multiLevelType w:val="hybridMultilevel"/>
    <w:tmpl w:val="275C3D66"/>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388711F"/>
    <w:multiLevelType w:val="multilevel"/>
    <w:tmpl w:val="2462450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7792067"/>
    <w:multiLevelType w:val="hybridMultilevel"/>
    <w:tmpl w:val="54E06B5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8897A5E"/>
    <w:multiLevelType w:val="multilevel"/>
    <w:tmpl w:val="EF60B5FC"/>
    <w:lvl w:ilvl="0">
      <w:start w:val="1"/>
      <w:numFmt w:val="lowerLetter"/>
      <w:lvlText w:val="%1."/>
      <w:lvlJc w:val="left"/>
      <w:pPr>
        <w:tabs>
          <w:tab w:val="num" w:pos="720"/>
        </w:tabs>
        <w:ind w:left="720" w:hanging="360"/>
      </w:pPr>
      <w:rPr>
        <w:rFonts w:ascii="Arial Narrow" w:eastAsia="Calibri" w:hAnsi="Arial Narrow"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D7377B4"/>
    <w:multiLevelType w:val="multilevel"/>
    <w:tmpl w:val="1E6C5B7A"/>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1D95088A"/>
    <w:multiLevelType w:val="multilevel"/>
    <w:tmpl w:val="9E0E2C3A"/>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DCE2C55"/>
    <w:multiLevelType w:val="hybridMultilevel"/>
    <w:tmpl w:val="5A365BE6"/>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1FD73975"/>
    <w:multiLevelType w:val="hybridMultilevel"/>
    <w:tmpl w:val="AD96ECA6"/>
    <w:lvl w:ilvl="0" w:tplc="D2442B7C">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4">
    <w:nsid w:val="23221868"/>
    <w:multiLevelType w:val="multilevel"/>
    <w:tmpl w:val="0B1C7C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BE1215E"/>
    <w:multiLevelType w:val="multilevel"/>
    <w:tmpl w:val="9B76766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C196FE3"/>
    <w:multiLevelType w:val="hybridMultilevel"/>
    <w:tmpl w:val="275C3D66"/>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E2A4FF5"/>
    <w:multiLevelType w:val="multilevel"/>
    <w:tmpl w:val="62EA4164"/>
    <w:lvl w:ilvl="0">
      <w:start w:val="2"/>
      <w:numFmt w:val="decimal"/>
      <w:lvlText w:val="%1."/>
      <w:lvlJc w:val="left"/>
      <w:pPr>
        <w:ind w:left="405" w:hanging="405"/>
      </w:pPr>
      <w:rPr>
        <w:rFonts w:eastAsia="Arial Unicode MS" w:hint="default"/>
      </w:rPr>
    </w:lvl>
    <w:lvl w:ilvl="1">
      <w:start w:val="20"/>
      <w:numFmt w:val="decimal"/>
      <w:lvlText w:val="%1.%2."/>
      <w:lvlJc w:val="left"/>
      <w:pPr>
        <w:ind w:left="405" w:hanging="405"/>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080" w:hanging="108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440" w:hanging="1440"/>
      </w:pPr>
      <w:rPr>
        <w:rFonts w:eastAsia="Arial Unicode MS" w:hint="default"/>
      </w:rPr>
    </w:lvl>
  </w:abstractNum>
  <w:abstractNum w:abstractNumId="18">
    <w:nsid w:val="2F7A1E0A"/>
    <w:multiLevelType w:val="hybridMultilevel"/>
    <w:tmpl w:val="72E4F7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FB55EAC"/>
    <w:multiLevelType w:val="multilevel"/>
    <w:tmpl w:val="8354C568"/>
    <w:lvl w:ilvl="0">
      <w:start w:val="2"/>
      <w:numFmt w:val="decimal"/>
      <w:lvlText w:val="%1."/>
      <w:lvlJc w:val="left"/>
      <w:pPr>
        <w:ind w:left="405" w:hanging="405"/>
      </w:pPr>
      <w:rPr>
        <w:rFonts w:hint="default"/>
      </w:rPr>
    </w:lvl>
    <w:lvl w:ilvl="1">
      <w:start w:val="16"/>
      <w:numFmt w:val="decimal"/>
      <w:lvlText w:val="%1.%2."/>
      <w:lvlJc w:val="left"/>
      <w:pPr>
        <w:ind w:left="688"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04336DB"/>
    <w:multiLevelType w:val="multilevel"/>
    <w:tmpl w:val="41B076F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4FC5704"/>
    <w:multiLevelType w:val="hybridMultilevel"/>
    <w:tmpl w:val="CA303CE4"/>
    <w:lvl w:ilvl="0" w:tplc="571C43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9651E40"/>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23">
    <w:nsid w:val="3B1973BA"/>
    <w:multiLevelType w:val="multilevel"/>
    <w:tmpl w:val="27E27388"/>
    <w:lvl w:ilvl="0">
      <w:start w:val="12"/>
      <w:numFmt w:val="decimal"/>
      <w:lvlText w:val="%1"/>
      <w:lvlJc w:val="left"/>
      <w:pPr>
        <w:ind w:left="510" w:hanging="510"/>
      </w:pPr>
      <w:rPr>
        <w:rFonts w:eastAsia="Calibri" w:hint="default"/>
        <w:b w:val="0"/>
      </w:rPr>
    </w:lvl>
    <w:lvl w:ilvl="1">
      <w:start w:val="1"/>
      <w:numFmt w:val="decimal"/>
      <w:lvlText w:val="%1.%2"/>
      <w:lvlJc w:val="left"/>
      <w:pPr>
        <w:ind w:left="510" w:hanging="510"/>
      </w:pPr>
      <w:rPr>
        <w:rFonts w:eastAsia="Calibri" w:hint="default"/>
        <w:b/>
      </w:rPr>
    </w:lvl>
    <w:lvl w:ilvl="2">
      <w:start w:val="2"/>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24">
    <w:nsid w:val="4D50489C"/>
    <w:multiLevelType w:val="hybridMultilevel"/>
    <w:tmpl w:val="A9FEE92A"/>
    <w:lvl w:ilvl="0" w:tplc="0C0A0019">
      <w:start w:val="1"/>
      <w:numFmt w:val="lowerLetter"/>
      <w:lvlText w:val="%1."/>
      <w:lvlJc w:val="left"/>
      <w:pPr>
        <w:ind w:left="814" w:hanging="360"/>
      </w:pPr>
    </w:lvl>
    <w:lvl w:ilvl="1" w:tplc="CD4A4FFE">
      <w:start w:val="2"/>
      <w:numFmt w:val="bullet"/>
      <w:lvlText w:val="-"/>
      <w:lvlJc w:val="left"/>
      <w:pPr>
        <w:ind w:left="1534" w:hanging="360"/>
      </w:pPr>
      <w:rPr>
        <w:rFonts w:ascii="Arial" w:eastAsia="Arial" w:hAnsi="Arial" w:cs="Arial" w:hint="default"/>
      </w:rPr>
    </w:lvl>
    <w:lvl w:ilvl="2" w:tplc="0C0A001B">
      <w:start w:val="1"/>
      <w:numFmt w:val="lowerRoman"/>
      <w:lvlText w:val="%3."/>
      <w:lvlJc w:val="right"/>
      <w:pPr>
        <w:ind w:left="2254" w:hanging="180"/>
      </w:pPr>
    </w:lvl>
    <w:lvl w:ilvl="3" w:tplc="0C0A000F">
      <w:start w:val="1"/>
      <w:numFmt w:val="decimal"/>
      <w:lvlText w:val="%4."/>
      <w:lvlJc w:val="left"/>
      <w:pPr>
        <w:ind w:left="2974" w:hanging="360"/>
      </w:pPr>
    </w:lvl>
    <w:lvl w:ilvl="4" w:tplc="0C0A0019">
      <w:start w:val="1"/>
      <w:numFmt w:val="lowerLetter"/>
      <w:lvlText w:val="%5."/>
      <w:lvlJc w:val="left"/>
      <w:pPr>
        <w:ind w:left="3694" w:hanging="360"/>
      </w:pPr>
    </w:lvl>
    <w:lvl w:ilvl="5" w:tplc="0C0A001B">
      <w:start w:val="1"/>
      <w:numFmt w:val="lowerRoman"/>
      <w:lvlText w:val="%6."/>
      <w:lvlJc w:val="right"/>
      <w:pPr>
        <w:ind w:left="4414" w:hanging="180"/>
      </w:pPr>
    </w:lvl>
    <w:lvl w:ilvl="6" w:tplc="0C0A000F">
      <w:start w:val="1"/>
      <w:numFmt w:val="decimal"/>
      <w:lvlText w:val="%7."/>
      <w:lvlJc w:val="left"/>
      <w:pPr>
        <w:ind w:left="5134" w:hanging="360"/>
      </w:pPr>
    </w:lvl>
    <w:lvl w:ilvl="7" w:tplc="0C0A0019">
      <w:start w:val="1"/>
      <w:numFmt w:val="lowerLetter"/>
      <w:lvlText w:val="%8."/>
      <w:lvlJc w:val="left"/>
      <w:pPr>
        <w:ind w:left="5854" w:hanging="360"/>
      </w:pPr>
    </w:lvl>
    <w:lvl w:ilvl="8" w:tplc="0C0A001B">
      <w:start w:val="1"/>
      <w:numFmt w:val="lowerRoman"/>
      <w:lvlText w:val="%9."/>
      <w:lvlJc w:val="right"/>
      <w:pPr>
        <w:ind w:left="6574" w:hanging="180"/>
      </w:pPr>
    </w:lvl>
  </w:abstractNum>
  <w:abstractNum w:abstractNumId="25">
    <w:nsid w:val="4F413C39"/>
    <w:multiLevelType w:val="hybridMultilevel"/>
    <w:tmpl w:val="2AB2448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0405D73"/>
    <w:multiLevelType w:val="multilevel"/>
    <w:tmpl w:val="A0A08726"/>
    <w:lvl w:ilvl="0">
      <w:start w:val="1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0D65DA6"/>
    <w:multiLevelType w:val="multilevel"/>
    <w:tmpl w:val="AD4251D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1BE2694"/>
    <w:multiLevelType w:val="hybridMultilevel"/>
    <w:tmpl w:val="FDD2F3A8"/>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9944FF6"/>
    <w:multiLevelType w:val="hybridMultilevel"/>
    <w:tmpl w:val="A67C5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B1C77FF"/>
    <w:multiLevelType w:val="hybridMultilevel"/>
    <w:tmpl w:val="ACAA934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114BB8"/>
    <w:multiLevelType w:val="multilevel"/>
    <w:tmpl w:val="4EAEED1A"/>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60CE03BF"/>
    <w:multiLevelType w:val="hybridMultilevel"/>
    <w:tmpl w:val="C04A856C"/>
    <w:lvl w:ilvl="0" w:tplc="CE80B080">
      <w:start w:val="1"/>
      <w:numFmt w:val="lowerRoman"/>
      <w:lvlText w:val="(%1)"/>
      <w:lvlJc w:val="left"/>
      <w:pPr>
        <w:ind w:left="1080" w:hanging="720"/>
      </w:pPr>
      <w:rPr>
        <w:rFonts w:eastAsia="Calibr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2150130"/>
    <w:multiLevelType w:val="multilevel"/>
    <w:tmpl w:val="72BC08BE"/>
    <w:lvl w:ilvl="0">
      <w:start w:val="2"/>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67242D2E"/>
    <w:multiLevelType w:val="hybridMultilevel"/>
    <w:tmpl w:val="E00249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72B18F5"/>
    <w:multiLevelType w:val="hybridMultilevel"/>
    <w:tmpl w:val="613E1780"/>
    <w:lvl w:ilvl="0" w:tplc="CD4A4FFE">
      <w:start w:val="2"/>
      <w:numFmt w:val="bullet"/>
      <w:lvlText w:val="-"/>
      <w:lvlJc w:val="left"/>
      <w:pPr>
        <w:ind w:left="1440" w:hanging="360"/>
      </w:pPr>
      <w:rPr>
        <w:rFonts w:ascii="Arial" w:eastAsia="Arial"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37">
    <w:nsid w:val="71150842"/>
    <w:multiLevelType w:val="multilevel"/>
    <w:tmpl w:val="0E1EF2F6"/>
    <w:lvl w:ilvl="0">
      <w:start w:val="5"/>
      <w:numFmt w:val="decimal"/>
      <w:lvlText w:val="%1"/>
      <w:lvlJc w:val="left"/>
      <w:pPr>
        <w:ind w:left="405" w:hanging="405"/>
      </w:pPr>
      <w:rPr>
        <w:rFonts w:cs="Tahoma" w:hint="default"/>
      </w:rPr>
    </w:lvl>
    <w:lvl w:ilvl="1">
      <w:start w:val="4"/>
      <w:numFmt w:val="decimal"/>
      <w:lvlText w:val="%1.%2"/>
      <w:lvlJc w:val="left"/>
      <w:pPr>
        <w:ind w:left="405" w:hanging="405"/>
      </w:pPr>
      <w:rPr>
        <w:rFonts w:cs="Tahoma" w:hint="default"/>
      </w:rPr>
    </w:lvl>
    <w:lvl w:ilvl="2">
      <w:start w:val="3"/>
      <w:numFmt w:val="decimal"/>
      <w:lvlText w:val="%1.%2.%3"/>
      <w:lvlJc w:val="left"/>
      <w:pPr>
        <w:ind w:left="720" w:hanging="720"/>
      </w:pPr>
      <w:rPr>
        <w:rFonts w:cs="Tahoma" w:hint="default"/>
      </w:rPr>
    </w:lvl>
    <w:lvl w:ilvl="3">
      <w:start w:val="1"/>
      <w:numFmt w:val="decimal"/>
      <w:lvlText w:val="%1.%2.%3.%4"/>
      <w:lvlJc w:val="left"/>
      <w:pPr>
        <w:ind w:left="720" w:hanging="720"/>
      </w:pPr>
      <w:rPr>
        <w:rFonts w:cs="Tahoma" w:hint="default"/>
      </w:rPr>
    </w:lvl>
    <w:lvl w:ilvl="4">
      <w:start w:val="1"/>
      <w:numFmt w:val="decimal"/>
      <w:lvlText w:val="%1.%2.%3.%4.%5"/>
      <w:lvlJc w:val="left"/>
      <w:pPr>
        <w:ind w:left="720" w:hanging="72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080" w:hanging="1080"/>
      </w:pPr>
      <w:rPr>
        <w:rFonts w:cs="Tahoma" w:hint="default"/>
      </w:rPr>
    </w:lvl>
    <w:lvl w:ilvl="7">
      <w:start w:val="1"/>
      <w:numFmt w:val="decimal"/>
      <w:lvlText w:val="%1.%2.%3.%4.%5.%6.%7.%8"/>
      <w:lvlJc w:val="left"/>
      <w:pPr>
        <w:ind w:left="1440" w:hanging="1440"/>
      </w:pPr>
      <w:rPr>
        <w:rFonts w:cs="Tahoma" w:hint="default"/>
      </w:rPr>
    </w:lvl>
    <w:lvl w:ilvl="8">
      <w:start w:val="1"/>
      <w:numFmt w:val="decimal"/>
      <w:lvlText w:val="%1.%2.%3.%4.%5.%6.%7.%8.%9"/>
      <w:lvlJc w:val="left"/>
      <w:pPr>
        <w:ind w:left="1440" w:hanging="1440"/>
      </w:pPr>
      <w:rPr>
        <w:rFonts w:cs="Tahoma" w:hint="default"/>
      </w:rPr>
    </w:lvl>
  </w:abstractNum>
  <w:abstractNum w:abstractNumId="38">
    <w:nsid w:val="71AC303E"/>
    <w:multiLevelType w:val="hybridMultilevel"/>
    <w:tmpl w:val="0706EB42"/>
    <w:lvl w:ilvl="0" w:tplc="A97A3F6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552282C"/>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40">
    <w:nsid w:val="75CA0790"/>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41">
    <w:nsid w:val="76AF76AC"/>
    <w:multiLevelType w:val="multilevel"/>
    <w:tmpl w:val="F79A603A"/>
    <w:lvl w:ilvl="0">
      <w:start w:val="2"/>
      <w:numFmt w:val="decimal"/>
      <w:lvlText w:val="%1."/>
      <w:lvlJc w:val="left"/>
      <w:pPr>
        <w:ind w:left="405" w:hanging="405"/>
      </w:pPr>
      <w:rPr>
        <w:rFonts w:hint="default"/>
      </w:rPr>
    </w:lvl>
    <w:lvl w:ilvl="1">
      <w:start w:val="1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C8665B1"/>
    <w:multiLevelType w:val="hybridMultilevel"/>
    <w:tmpl w:val="25302B7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DC37C68"/>
    <w:multiLevelType w:val="hybridMultilevel"/>
    <w:tmpl w:val="046AC094"/>
    <w:lvl w:ilvl="0" w:tplc="89A89B5E">
      <w:start w:val="2"/>
      <w:numFmt w:val="bullet"/>
      <w:lvlText w:val="-"/>
      <w:lvlJc w:val="left"/>
      <w:pPr>
        <w:ind w:left="1287" w:hanging="360"/>
      </w:pPr>
      <w:rPr>
        <w:rFonts w:ascii="Arial" w:eastAsia="Arial" w:hAnsi="Arial" w:cs="Arial" w:hint="default"/>
        <w:b w:val="0"/>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6"/>
  </w:num>
  <w:num w:numId="4">
    <w:abstractNumId w:val="5"/>
  </w:num>
  <w:num w:numId="5">
    <w:abstractNumId w:val="33"/>
  </w:num>
  <w:num w:numId="6">
    <w:abstractNumId w:val="7"/>
  </w:num>
  <w:num w:numId="7">
    <w:abstractNumId w:val="11"/>
  </w:num>
  <w:num w:numId="8">
    <w:abstractNumId w:val="19"/>
  </w:num>
  <w:num w:numId="9">
    <w:abstractNumId w:val="41"/>
  </w:num>
  <w:num w:numId="10">
    <w:abstractNumId w:val="3"/>
  </w:num>
  <w:num w:numId="11">
    <w:abstractNumId w:val="10"/>
  </w:num>
  <w:num w:numId="12">
    <w:abstractNumId w:val="17"/>
  </w:num>
  <w:num w:numId="13">
    <w:abstractNumId w:val="21"/>
  </w:num>
  <w:num w:numId="14">
    <w:abstractNumId w:val="4"/>
  </w:num>
  <w:num w:numId="15">
    <w:abstractNumId w:val="27"/>
  </w:num>
  <w:num w:numId="16">
    <w:abstractNumId w:val="36"/>
  </w:num>
  <w:num w:numId="17">
    <w:abstractNumId w:val="18"/>
  </w:num>
  <w:num w:numId="18">
    <w:abstractNumId w:val="31"/>
  </w:num>
  <w:num w:numId="19">
    <w:abstractNumId w:val="2"/>
  </w:num>
  <w:num w:numId="20">
    <w:abstractNumId w:val="43"/>
  </w:num>
  <w:num w:numId="21">
    <w:abstractNumId w:val="0"/>
  </w:num>
  <w:num w:numId="22">
    <w:abstractNumId w:val="38"/>
  </w:num>
  <w:num w:numId="23">
    <w:abstractNumId w:val="30"/>
  </w:num>
  <w:num w:numId="24">
    <w:abstractNumId w:val="35"/>
  </w:num>
  <w:num w:numId="25">
    <w:abstractNumId w:val="32"/>
  </w:num>
  <w:num w:numId="26">
    <w:abstractNumId w:val="25"/>
  </w:num>
  <w:num w:numId="27">
    <w:abstractNumId w:val="29"/>
  </w:num>
  <w:num w:numId="28">
    <w:abstractNumId w:val="8"/>
  </w:num>
  <w:num w:numId="29">
    <w:abstractNumId w:val="28"/>
  </w:num>
  <w:num w:numId="30">
    <w:abstractNumId w:val="1"/>
  </w:num>
  <w:num w:numId="31">
    <w:abstractNumId w:val="37"/>
  </w:num>
  <w:num w:numId="32">
    <w:abstractNumId w:val="20"/>
  </w:num>
  <w:num w:numId="33">
    <w:abstractNumId w:val="15"/>
  </w:num>
  <w:num w:numId="34">
    <w:abstractNumId w:val="42"/>
  </w:num>
  <w:num w:numId="35">
    <w:abstractNumId w:val="26"/>
  </w:num>
  <w:num w:numId="36">
    <w:abstractNumId w:val="23"/>
  </w:num>
  <w:num w:numId="37">
    <w:abstractNumId w:val="16"/>
  </w:num>
  <w:num w:numId="38">
    <w:abstractNumId w:val="34"/>
  </w:num>
  <w:num w:numId="39">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3"/>
  </w:num>
  <w:num w:numId="42">
    <w:abstractNumId w:val="40"/>
  </w:num>
  <w:num w:numId="43">
    <w:abstractNumId w:val="22"/>
  </w:num>
  <w:num w:numId="44">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077"/>
    <w:rsid w:val="00000715"/>
    <w:rsid w:val="0000209F"/>
    <w:rsid w:val="00002729"/>
    <w:rsid w:val="00014055"/>
    <w:rsid w:val="00020F88"/>
    <w:rsid w:val="00020FF6"/>
    <w:rsid w:val="0003245D"/>
    <w:rsid w:val="00033E96"/>
    <w:rsid w:val="00040EAB"/>
    <w:rsid w:val="000441AD"/>
    <w:rsid w:val="00055240"/>
    <w:rsid w:val="00055DB7"/>
    <w:rsid w:val="00055EC0"/>
    <w:rsid w:val="00056021"/>
    <w:rsid w:val="0005680D"/>
    <w:rsid w:val="000610AE"/>
    <w:rsid w:val="000627E6"/>
    <w:rsid w:val="00071FF6"/>
    <w:rsid w:val="0007514D"/>
    <w:rsid w:val="00076C0E"/>
    <w:rsid w:val="00077E9C"/>
    <w:rsid w:val="00096705"/>
    <w:rsid w:val="0009756A"/>
    <w:rsid w:val="000976FB"/>
    <w:rsid w:val="000A1399"/>
    <w:rsid w:val="000A2F8C"/>
    <w:rsid w:val="000A45DB"/>
    <w:rsid w:val="000B581D"/>
    <w:rsid w:val="000B6298"/>
    <w:rsid w:val="000C1964"/>
    <w:rsid w:val="000C59DD"/>
    <w:rsid w:val="000D2A3C"/>
    <w:rsid w:val="000D4AE0"/>
    <w:rsid w:val="000D64D0"/>
    <w:rsid w:val="000E3FB7"/>
    <w:rsid w:val="000F62D5"/>
    <w:rsid w:val="00104BF9"/>
    <w:rsid w:val="001167F5"/>
    <w:rsid w:val="00116812"/>
    <w:rsid w:val="00117920"/>
    <w:rsid w:val="00122021"/>
    <w:rsid w:val="001304F0"/>
    <w:rsid w:val="0013798B"/>
    <w:rsid w:val="0014726D"/>
    <w:rsid w:val="001513EC"/>
    <w:rsid w:val="00154354"/>
    <w:rsid w:val="001561C1"/>
    <w:rsid w:val="00170203"/>
    <w:rsid w:val="001739A2"/>
    <w:rsid w:val="00176A3E"/>
    <w:rsid w:val="001771C2"/>
    <w:rsid w:val="00177F93"/>
    <w:rsid w:val="00187F45"/>
    <w:rsid w:val="001901DE"/>
    <w:rsid w:val="00190B24"/>
    <w:rsid w:val="001937F2"/>
    <w:rsid w:val="001A76DD"/>
    <w:rsid w:val="001B321B"/>
    <w:rsid w:val="001B6CEB"/>
    <w:rsid w:val="001B7473"/>
    <w:rsid w:val="001C15DC"/>
    <w:rsid w:val="001C3153"/>
    <w:rsid w:val="001C5CC4"/>
    <w:rsid w:val="001E7935"/>
    <w:rsid w:val="001F78E3"/>
    <w:rsid w:val="00203AE4"/>
    <w:rsid w:val="002105AE"/>
    <w:rsid w:val="0022332B"/>
    <w:rsid w:val="0023422C"/>
    <w:rsid w:val="00234672"/>
    <w:rsid w:val="00235E8E"/>
    <w:rsid w:val="00241EE4"/>
    <w:rsid w:val="0025189E"/>
    <w:rsid w:val="00260BD1"/>
    <w:rsid w:val="00266954"/>
    <w:rsid w:val="00274E0C"/>
    <w:rsid w:val="002836CD"/>
    <w:rsid w:val="0028471B"/>
    <w:rsid w:val="002A4E4F"/>
    <w:rsid w:val="002B18CC"/>
    <w:rsid w:val="002B334C"/>
    <w:rsid w:val="002B40FD"/>
    <w:rsid w:val="002C3DDA"/>
    <w:rsid w:val="002C5177"/>
    <w:rsid w:val="002C7106"/>
    <w:rsid w:val="002D03BB"/>
    <w:rsid w:val="002D340A"/>
    <w:rsid w:val="002E20C2"/>
    <w:rsid w:val="002E54C0"/>
    <w:rsid w:val="002E71DE"/>
    <w:rsid w:val="002F5D59"/>
    <w:rsid w:val="00305E29"/>
    <w:rsid w:val="00322CB2"/>
    <w:rsid w:val="00327C82"/>
    <w:rsid w:val="00331D3F"/>
    <w:rsid w:val="00336CC4"/>
    <w:rsid w:val="00340DD9"/>
    <w:rsid w:val="003418AD"/>
    <w:rsid w:val="00346936"/>
    <w:rsid w:val="0035256F"/>
    <w:rsid w:val="00355FAA"/>
    <w:rsid w:val="00362956"/>
    <w:rsid w:val="003636D6"/>
    <w:rsid w:val="003758C6"/>
    <w:rsid w:val="00377DE4"/>
    <w:rsid w:val="00381BCD"/>
    <w:rsid w:val="00381FA8"/>
    <w:rsid w:val="003851D4"/>
    <w:rsid w:val="003905F9"/>
    <w:rsid w:val="00393859"/>
    <w:rsid w:val="00396C48"/>
    <w:rsid w:val="003970A3"/>
    <w:rsid w:val="003A002A"/>
    <w:rsid w:val="003B07B0"/>
    <w:rsid w:val="003B3F5D"/>
    <w:rsid w:val="003B4399"/>
    <w:rsid w:val="003B58A7"/>
    <w:rsid w:val="003B7C07"/>
    <w:rsid w:val="003C0C62"/>
    <w:rsid w:val="003C44FA"/>
    <w:rsid w:val="003D0491"/>
    <w:rsid w:val="003D1B3E"/>
    <w:rsid w:val="003E0372"/>
    <w:rsid w:val="003F244C"/>
    <w:rsid w:val="00402ED8"/>
    <w:rsid w:val="0040340A"/>
    <w:rsid w:val="00417DBB"/>
    <w:rsid w:val="00420FFC"/>
    <w:rsid w:val="00434C9D"/>
    <w:rsid w:val="0044721E"/>
    <w:rsid w:val="00457BF4"/>
    <w:rsid w:val="00465CEC"/>
    <w:rsid w:val="00466A8F"/>
    <w:rsid w:val="004727D2"/>
    <w:rsid w:val="00481638"/>
    <w:rsid w:val="00492BDB"/>
    <w:rsid w:val="00493E6E"/>
    <w:rsid w:val="00493FEA"/>
    <w:rsid w:val="0049519C"/>
    <w:rsid w:val="004A0171"/>
    <w:rsid w:val="004A0F1B"/>
    <w:rsid w:val="004A18D4"/>
    <w:rsid w:val="004A3A64"/>
    <w:rsid w:val="004A663C"/>
    <w:rsid w:val="004A68FD"/>
    <w:rsid w:val="004A7349"/>
    <w:rsid w:val="004B15CB"/>
    <w:rsid w:val="004B195B"/>
    <w:rsid w:val="004B31BD"/>
    <w:rsid w:val="004C45DA"/>
    <w:rsid w:val="004C606E"/>
    <w:rsid w:val="004C7086"/>
    <w:rsid w:val="004D7AD5"/>
    <w:rsid w:val="004E0792"/>
    <w:rsid w:val="004E2008"/>
    <w:rsid w:val="004E76BE"/>
    <w:rsid w:val="004F2631"/>
    <w:rsid w:val="004F3604"/>
    <w:rsid w:val="005007E7"/>
    <w:rsid w:val="005023AD"/>
    <w:rsid w:val="005027BE"/>
    <w:rsid w:val="00503D0B"/>
    <w:rsid w:val="00504865"/>
    <w:rsid w:val="00505054"/>
    <w:rsid w:val="005214CF"/>
    <w:rsid w:val="00524393"/>
    <w:rsid w:val="00525411"/>
    <w:rsid w:val="005264E4"/>
    <w:rsid w:val="005359E7"/>
    <w:rsid w:val="005452DC"/>
    <w:rsid w:val="00546D84"/>
    <w:rsid w:val="0055432F"/>
    <w:rsid w:val="00554370"/>
    <w:rsid w:val="00554B36"/>
    <w:rsid w:val="00557DF1"/>
    <w:rsid w:val="00560053"/>
    <w:rsid w:val="00561012"/>
    <w:rsid w:val="0056519C"/>
    <w:rsid w:val="005679AF"/>
    <w:rsid w:val="00573B21"/>
    <w:rsid w:val="005754EC"/>
    <w:rsid w:val="00580A4C"/>
    <w:rsid w:val="005877CF"/>
    <w:rsid w:val="00590F88"/>
    <w:rsid w:val="00594C74"/>
    <w:rsid w:val="005A1CF5"/>
    <w:rsid w:val="005A4831"/>
    <w:rsid w:val="005B1184"/>
    <w:rsid w:val="005B1A72"/>
    <w:rsid w:val="005C263E"/>
    <w:rsid w:val="005C3689"/>
    <w:rsid w:val="005D04C6"/>
    <w:rsid w:val="005D11E5"/>
    <w:rsid w:val="005D59ED"/>
    <w:rsid w:val="005E7C2F"/>
    <w:rsid w:val="00600910"/>
    <w:rsid w:val="00600FE5"/>
    <w:rsid w:val="0060282F"/>
    <w:rsid w:val="00606220"/>
    <w:rsid w:val="00607731"/>
    <w:rsid w:val="00614AC1"/>
    <w:rsid w:val="0062016B"/>
    <w:rsid w:val="00621959"/>
    <w:rsid w:val="00634C81"/>
    <w:rsid w:val="006363A0"/>
    <w:rsid w:val="006412A3"/>
    <w:rsid w:val="00644657"/>
    <w:rsid w:val="00651CFC"/>
    <w:rsid w:val="00653B09"/>
    <w:rsid w:val="006555F5"/>
    <w:rsid w:val="0066088A"/>
    <w:rsid w:val="006626B3"/>
    <w:rsid w:val="00672F8E"/>
    <w:rsid w:val="006740E7"/>
    <w:rsid w:val="00677777"/>
    <w:rsid w:val="00693E11"/>
    <w:rsid w:val="006958CF"/>
    <w:rsid w:val="006B1565"/>
    <w:rsid w:val="006C2427"/>
    <w:rsid w:val="006C7FC6"/>
    <w:rsid w:val="006D10BE"/>
    <w:rsid w:val="006D1F40"/>
    <w:rsid w:val="006D5B29"/>
    <w:rsid w:val="006E7290"/>
    <w:rsid w:val="0070313E"/>
    <w:rsid w:val="007052E2"/>
    <w:rsid w:val="00720C78"/>
    <w:rsid w:val="0072135E"/>
    <w:rsid w:val="00721D43"/>
    <w:rsid w:val="00730CF8"/>
    <w:rsid w:val="00732DD7"/>
    <w:rsid w:val="007369D8"/>
    <w:rsid w:val="00737D6B"/>
    <w:rsid w:val="00744F5B"/>
    <w:rsid w:val="007542DA"/>
    <w:rsid w:val="00762B24"/>
    <w:rsid w:val="007657C6"/>
    <w:rsid w:val="0077361F"/>
    <w:rsid w:val="007829BF"/>
    <w:rsid w:val="00793263"/>
    <w:rsid w:val="007A35FF"/>
    <w:rsid w:val="007A586F"/>
    <w:rsid w:val="007B0272"/>
    <w:rsid w:val="007B6DBA"/>
    <w:rsid w:val="007C1A8E"/>
    <w:rsid w:val="007C396E"/>
    <w:rsid w:val="007D1D5F"/>
    <w:rsid w:val="007D67CF"/>
    <w:rsid w:val="007E2AFA"/>
    <w:rsid w:val="007F633B"/>
    <w:rsid w:val="007F79D5"/>
    <w:rsid w:val="0080415A"/>
    <w:rsid w:val="008068D9"/>
    <w:rsid w:val="00820639"/>
    <w:rsid w:val="00820E77"/>
    <w:rsid w:val="00824E5F"/>
    <w:rsid w:val="00831028"/>
    <w:rsid w:val="00834267"/>
    <w:rsid w:val="00837352"/>
    <w:rsid w:val="00840CC3"/>
    <w:rsid w:val="008446AB"/>
    <w:rsid w:val="0084701A"/>
    <w:rsid w:val="0085104D"/>
    <w:rsid w:val="0085285A"/>
    <w:rsid w:val="00856E71"/>
    <w:rsid w:val="008606F1"/>
    <w:rsid w:val="008610F6"/>
    <w:rsid w:val="008642CA"/>
    <w:rsid w:val="00880998"/>
    <w:rsid w:val="00880C72"/>
    <w:rsid w:val="00883077"/>
    <w:rsid w:val="00884A43"/>
    <w:rsid w:val="008A34AA"/>
    <w:rsid w:val="008A520D"/>
    <w:rsid w:val="008C6288"/>
    <w:rsid w:val="008D35EA"/>
    <w:rsid w:val="008D7541"/>
    <w:rsid w:val="008D7C3C"/>
    <w:rsid w:val="008E4A08"/>
    <w:rsid w:val="008E738D"/>
    <w:rsid w:val="008F1722"/>
    <w:rsid w:val="008F4A01"/>
    <w:rsid w:val="008F58E1"/>
    <w:rsid w:val="00902403"/>
    <w:rsid w:val="00912398"/>
    <w:rsid w:val="00915EBA"/>
    <w:rsid w:val="00924A47"/>
    <w:rsid w:val="009258AA"/>
    <w:rsid w:val="0092678F"/>
    <w:rsid w:val="00926F7C"/>
    <w:rsid w:val="009314B6"/>
    <w:rsid w:val="00932EF4"/>
    <w:rsid w:val="00945A03"/>
    <w:rsid w:val="009576D7"/>
    <w:rsid w:val="009605E0"/>
    <w:rsid w:val="00961C84"/>
    <w:rsid w:val="009764BC"/>
    <w:rsid w:val="0097675A"/>
    <w:rsid w:val="00984BE8"/>
    <w:rsid w:val="009B399D"/>
    <w:rsid w:val="009D5C60"/>
    <w:rsid w:val="009E3B44"/>
    <w:rsid w:val="009F58A9"/>
    <w:rsid w:val="009F64C8"/>
    <w:rsid w:val="00A026D0"/>
    <w:rsid w:val="00A07B2B"/>
    <w:rsid w:val="00A13F04"/>
    <w:rsid w:val="00A24F08"/>
    <w:rsid w:val="00A3089F"/>
    <w:rsid w:val="00A34617"/>
    <w:rsid w:val="00A34C11"/>
    <w:rsid w:val="00A44D7E"/>
    <w:rsid w:val="00A45B90"/>
    <w:rsid w:val="00A52A30"/>
    <w:rsid w:val="00A54DBA"/>
    <w:rsid w:val="00A61287"/>
    <w:rsid w:val="00A70034"/>
    <w:rsid w:val="00A7015F"/>
    <w:rsid w:val="00A7272E"/>
    <w:rsid w:val="00A85E3C"/>
    <w:rsid w:val="00A92F8A"/>
    <w:rsid w:val="00A937EA"/>
    <w:rsid w:val="00A96045"/>
    <w:rsid w:val="00AA2072"/>
    <w:rsid w:val="00AA7CEC"/>
    <w:rsid w:val="00AB2256"/>
    <w:rsid w:val="00AB53D3"/>
    <w:rsid w:val="00AC2B70"/>
    <w:rsid w:val="00AC563E"/>
    <w:rsid w:val="00AD1460"/>
    <w:rsid w:val="00AD51CD"/>
    <w:rsid w:val="00AD59DD"/>
    <w:rsid w:val="00AD6B23"/>
    <w:rsid w:val="00AD6EC1"/>
    <w:rsid w:val="00AD71BD"/>
    <w:rsid w:val="00AE17C1"/>
    <w:rsid w:val="00AE1D5F"/>
    <w:rsid w:val="00AF4596"/>
    <w:rsid w:val="00B05552"/>
    <w:rsid w:val="00B0778B"/>
    <w:rsid w:val="00B168D1"/>
    <w:rsid w:val="00B1715B"/>
    <w:rsid w:val="00B2119F"/>
    <w:rsid w:val="00B25EA2"/>
    <w:rsid w:val="00B31853"/>
    <w:rsid w:val="00B43A92"/>
    <w:rsid w:val="00B56B06"/>
    <w:rsid w:val="00B62404"/>
    <w:rsid w:val="00B71282"/>
    <w:rsid w:val="00B732B3"/>
    <w:rsid w:val="00B7615D"/>
    <w:rsid w:val="00B85208"/>
    <w:rsid w:val="00B9187A"/>
    <w:rsid w:val="00B94EA8"/>
    <w:rsid w:val="00BA3183"/>
    <w:rsid w:val="00BA5F9F"/>
    <w:rsid w:val="00BA6AA9"/>
    <w:rsid w:val="00BC043B"/>
    <w:rsid w:val="00BC4DCB"/>
    <w:rsid w:val="00BE018D"/>
    <w:rsid w:val="00BE1E8F"/>
    <w:rsid w:val="00BF0061"/>
    <w:rsid w:val="00BF011D"/>
    <w:rsid w:val="00BF7922"/>
    <w:rsid w:val="00C0173E"/>
    <w:rsid w:val="00C025B4"/>
    <w:rsid w:val="00C156EF"/>
    <w:rsid w:val="00C16244"/>
    <w:rsid w:val="00C17182"/>
    <w:rsid w:val="00C17F9D"/>
    <w:rsid w:val="00C208B0"/>
    <w:rsid w:val="00C213D0"/>
    <w:rsid w:val="00C24C5C"/>
    <w:rsid w:val="00C25F7E"/>
    <w:rsid w:val="00C2633B"/>
    <w:rsid w:val="00C31789"/>
    <w:rsid w:val="00C32A11"/>
    <w:rsid w:val="00C34552"/>
    <w:rsid w:val="00C54A4C"/>
    <w:rsid w:val="00C6036D"/>
    <w:rsid w:val="00C642EE"/>
    <w:rsid w:val="00C64B4B"/>
    <w:rsid w:val="00C66570"/>
    <w:rsid w:val="00C74EFC"/>
    <w:rsid w:val="00C86574"/>
    <w:rsid w:val="00CA245B"/>
    <w:rsid w:val="00CA245F"/>
    <w:rsid w:val="00CA7210"/>
    <w:rsid w:val="00CB0D51"/>
    <w:rsid w:val="00CB2639"/>
    <w:rsid w:val="00CB2832"/>
    <w:rsid w:val="00CC151C"/>
    <w:rsid w:val="00CE2E87"/>
    <w:rsid w:val="00CE3315"/>
    <w:rsid w:val="00CE421E"/>
    <w:rsid w:val="00CE47A9"/>
    <w:rsid w:val="00CF432E"/>
    <w:rsid w:val="00D032A6"/>
    <w:rsid w:val="00D045DE"/>
    <w:rsid w:val="00D06BE8"/>
    <w:rsid w:val="00D15F21"/>
    <w:rsid w:val="00D171E5"/>
    <w:rsid w:val="00D250AD"/>
    <w:rsid w:val="00D25B78"/>
    <w:rsid w:val="00D31D62"/>
    <w:rsid w:val="00D363A8"/>
    <w:rsid w:val="00D447F5"/>
    <w:rsid w:val="00D44959"/>
    <w:rsid w:val="00D45DFD"/>
    <w:rsid w:val="00D50B1F"/>
    <w:rsid w:val="00D55571"/>
    <w:rsid w:val="00D55B04"/>
    <w:rsid w:val="00D631FF"/>
    <w:rsid w:val="00D64A50"/>
    <w:rsid w:val="00D749AA"/>
    <w:rsid w:val="00D85A0D"/>
    <w:rsid w:val="00D924FC"/>
    <w:rsid w:val="00D936F0"/>
    <w:rsid w:val="00D95BA2"/>
    <w:rsid w:val="00D95DCE"/>
    <w:rsid w:val="00DA5071"/>
    <w:rsid w:val="00DB1306"/>
    <w:rsid w:val="00DB3D57"/>
    <w:rsid w:val="00DB533C"/>
    <w:rsid w:val="00DB79F1"/>
    <w:rsid w:val="00DC47CA"/>
    <w:rsid w:val="00DD112A"/>
    <w:rsid w:val="00DD20F2"/>
    <w:rsid w:val="00DE2779"/>
    <w:rsid w:val="00DE5F1B"/>
    <w:rsid w:val="00DF482E"/>
    <w:rsid w:val="00DF4994"/>
    <w:rsid w:val="00DF6410"/>
    <w:rsid w:val="00DF7452"/>
    <w:rsid w:val="00DF7DB7"/>
    <w:rsid w:val="00E02717"/>
    <w:rsid w:val="00E116E2"/>
    <w:rsid w:val="00E24454"/>
    <w:rsid w:val="00E41038"/>
    <w:rsid w:val="00E44072"/>
    <w:rsid w:val="00E4540F"/>
    <w:rsid w:val="00E52AD9"/>
    <w:rsid w:val="00E56A93"/>
    <w:rsid w:val="00E60312"/>
    <w:rsid w:val="00E815F5"/>
    <w:rsid w:val="00E816D0"/>
    <w:rsid w:val="00EC5801"/>
    <w:rsid w:val="00EC7309"/>
    <w:rsid w:val="00EF4AF7"/>
    <w:rsid w:val="00EF4C6F"/>
    <w:rsid w:val="00F06F5C"/>
    <w:rsid w:val="00F200D2"/>
    <w:rsid w:val="00F23AE0"/>
    <w:rsid w:val="00F23FD6"/>
    <w:rsid w:val="00F245D7"/>
    <w:rsid w:val="00F40863"/>
    <w:rsid w:val="00F44432"/>
    <w:rsid w:val="00F45DAB"/>
    <w:rsid w:val="00F47539"/>
    <w:rsid w:val="00F51117"/>
    <w:rsid w:val="00F536FD"/>
    <w:rsid w:val="00F556F3"/>
    <w:rsid w:val="00F6098D"/>
    <w:rsid w:val="00F65BD6"/>
    <w:rsid w:val="00F662DD"/>
    <w:rsid w:val="00F81264"/>
    <w:rsid w:val="00F81A39"/>
    <w:rsid w:val="00F82721"/>
    <w:rsid w:val="00F83C05"/>
    <w:rsid w:val="00F91D0C"/>
    <w:rsid w:val="00FA0501"/>
    <w:rsid w:val="00FA1740"/>
    <w:rsid w:val="00FA2F5D"/>
    <w:rsid w:val="00FC3904"/>
    <w:rsid w:val="00FC4390"/>
    <w:rsid w:val="00FC5BCE"/>
    <w:rsid w:val="00FD0163"/>
    <w:rsid w:val="00FD2A80"/>
    <w:rsid w:val="00FD2EA3"/>
    <w:rsid w:val="00FE0971"/>
    <w:rsid w:val="00FE1AFA"/>
    <w:rsid w:val="00FE2C0A"/>
    <w:rsid w:val="00FE4D54"/>
    <w:rsid w:val="00FE7289"/>
    <w:rsid w:val="00FF2C37"/>
    <w:rsid w:val="00FF649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3469C3"/>
  <w15:docId w15:val="{41CB3CB9-0648-48F0-A108-F75D6897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
    <w:basedOn w:val="Normal"/>
    <w:next w:val="Normal"/>
    <w:link w:val="Ttulo1Car"/>
    <w:uiPriority w:val="99"/>
    <w:qFormat/>
    <w:rsid w:val="00883077"/>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Título 2 Car Car"/>
    <w:basedOn w:val="Normal"/>
    <w:next w:val="Normal"/>
    <w:link w:val="Ttulo2Car"/>
    <w:uiPriority w:val="99"/>
    <w:qFormat/>
    <w:rsid w:val="00883077"/>
    <w:pPr>
      <w:keepNext/>
      <w:spacing w:after="0" w:line="360" w:lineRule="auto"/>
      <w:jc w:val="center"/>
      <w:outlineLvl w:val="1"/>
    </w:pPr>
    <w:rPr>
      <w:rFonts w:ascii="Gautami" w:eastAsia="Times New Roman" w:hAnsi="Gautami" w:cs="Times New Roman"/>
      <w:b/>
      <w:bCs/>
      <w:i/>
      <w:iCs/>
      <w:sz w:val="28"/>
      <w:szCs w:val="28"/>
      <w:lang w:val="es-MX" w:eastAsia="es-MX"/>
    </w:rPr>
  </w:style>
  <w:style w:type="paragraph" w:styleId="Ttulo3">
    <w:name w:val="heading 3"/>
    <w:basedOn w:val="Normal"/>
    <w:next w:val="Normal"/>
    <w:link w:val="Ttulo3Car"/>
    <w:uiPriority w:val="9"/>
    <w:unhideWhenUsed/>
    <w:qFormat/>
    <w:rsid w:val="00883077"/>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es-ES" w:eastAsia="es-ES"/>
    </w:rPr>
  </w:style>
  <w:style w:type="paragraph" w:styleId="Ttulo4">
    <w:name w:val="heading 4"/>
    <w:basedOn w:val="Normal"/>
    <w:next w:val="Normal"/>
    <w:link w:val="Ttulo4Car"/>
    <w:uiPriority w:val="99"/>
    <w:qFormat/>
    <w:rsid w:val="00883077"/>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9"/>
    <w:qFormat/>
    <w:rsid w:val="00883077"/>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uiPriority w:val="99"/>
    <w:qFormat/>
    <w:rsid w:val="00883077"/>
    <w:pPr>
      <w:tabs>
        <w:tab w:val="num" w:pos="1152"/>
      </w:tabs>
      <w:spacing w:before="240" w:after="60" w:line="240" w:lineRule="auto"/>
      <w:ind w:left="1152" w:hanging="1152"/>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uiPriority w:val="99"/>
    <w:qFormat/>
    <w:rsid w:val="00883077"/>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_tradnl" w:eastAsia="es-ES"/>
    </w:rPr>
  </w:style>
  <w:style w:type="paragraph" w:styleId="Ttulo8">
    <w:name w:val="heading 8"/>
    <w:basedOn w:val="Normal"/>
    <w:next w:val="Normal"/>
    <w:link w:val="Ttulo8Car"/>
    <w:qFormat/>
    <w:rsid w:val="00883077"/>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883077"/>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9"/>
    <w:rsid w:val="00883077"/>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
    <w:basedOn w:val="Fuentedeprrafopredeter"/>
    <w:link w:val="Ttulo2"/>
    <w:uiPriority w:val="99"/>
    <w:rsid w:val="00883077"/>
    <w:rPr>
      <w:rFonts w:ascii="Gautami" w:eastAsia="Times New Roman" w:hAnsi="Gautami" w:cs="Times New Roman"/>
      <w:b/>
      <w:bCs/>
      <w:i/>
      <w:iCs/>
      <w:sz w:val="28"/>
      <w:szCs w:val="28"/>
      <w:lang w:val="es-MX" w:eastAsia="es-MX"/>
    </w:rPr>
  </w:style>
  <w:style w:type="character" w:customStyle="1" w:styleId="Ttulo3Car">
    <w:name w:val="Título 3 Car"/>
    <w:basedOn w:val="Fuentedeprrafopredeter"/>
    <w:link w:val="Ttulo3"/>
    <w:uiPriority w:val="9"/>
    <w:rsid w:val="00883077"/>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9"/>
    <w:rsid w:val="0088307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9"/>
    <w:rsid w:val="0088307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9"/>
    <w:rsid w:val="00883077"/>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9"/>
    <w:rsid w:val="00883077"/>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88307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83077"/>
    <w:rPr>
      <w:rFonts w:ascii="Arial" w:eastAsia="Times New Roman" w:hAnsi="Arial" w:cs="Arial"/>
      <w:lang w:val="es-ES" w:eastAsia="es-ES"/>
    </w:rPr>
  </w:style>
  <w:style w:type="paragraph" w:styleId="Encabezado">
    <w:name w:val="header"/>
    <w:basedOn w:val="Normal"/>
    <w:link w:val="EncabezadoCar"/>
    <w:uiPriority w:val="99"/>
    <w:unhideWhenUsed/>
    <w:rsid w:val="00883077"/>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88307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83077"/>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83077"/>
    <w:rPr>
      <w:rFonts w:ascii="Times New Roman" w:eastAsia="Times New Roman" w:hAnsi="Times New Roman" w:cs="Times New Roman"/>
      <w:sz w:val="24"/>
      <w:szCs w:val="24"/>
      <w:lang w:val="es-ES" w:eastAsia="es-ES"/>
    </w:rPr>
  </w:style>
  <w:style w:type="character" w:customStyle="1" w:styleId="TextodegloboCar">
    <w:name w:val="Texto de globo Car"/>
    <w:basedOn w:val="Fuentedeprrafopredeter"/>
    <w:link w:val="Textodeglobo"/>
    <w:uiPriority w:val="99"/>
    <w:semiHidden/>
    <w:rsid w:val="00883077"/>
    <w:rPr>
      <w:rFonts w:ascii="Tahoma" w:eastAsia="Times New Roman" w:hAnsi="Tahoma" w:cs="Times New Roman"/>
      <w:sz w:val="16"/>
      <w:szCs w:val="16"/>
      <w:lang w:val="es-ES" w:eastAsia="es-ES"/>
    </w:rPr>
  </w:style>
  <w:style w:type="paragraph" w:styleId="Textodeglobo">
    <w:name w:val="Balloon Text"/>
    <w:basedOn w:val="Normal"/>
    <w:link w:val="TextodegloboCar"/>
    <w:uiPriority w:val="99"/>
    <w:semiHidden/>
    <w:unhideWhenUsed/>
    <w:rsid w:val="00883077"/>
    <w:pPr>
      <w:spacing w:after="0" w:line="240" w:lineRule="auto"/>
    </w:pPr>
    <w:rPr>
      <w:rFonts w:ascii="Tahoma" w:eastAsia="Times New Roman" w:hAnsi="Tahoma" w:cs="Times New Roman"/>
      <w:sz w:val="16"/>
      <w:szCs w:val="16"/>
      <w:lang w:val="es-ES" w:eastAsia="es-ES"/>
    </w:rPr>
  </w:style>
  <w:style w:type="character" w:customStyle="1" w:styleId="TextodegloboCar1">
    <w:name w:val="Texto de globo Car1"/>
    <w:basedOn w:val="Fuentedeprrafopredeter"/>
    <w:uiPriority w:val="99"/>
    <w:semiHidden/>
    <w:rsid w:val="00883077"/>
    <w:rPr>
      <w:rFonts w:ascii="Segoe UI" w:hAnsi="Segoe UI" w:cs="Segoe UI"/>
      <w:sz w:val="18"/>
      <w:szCs w:val="18"/>
    </w:rPr>
  </w:style>
  <w:style w:type="character" w:styleId="Hipervnculo">
    <w:name w:val="Hyperlink"/>
    <w:uiPriority w:val="99"/>
    <w:unhideWhenUsed/>
    <w:rsid w:val="00883077"/>
    <w:rPr>
      <w:color w:val="0000FF"/>
      <w:u w:val="single"/>
    </w:rPr>
  </w:style>
  <w:style w:type="character" w:customStyle="1" w:styleId="textonavy1">
    <w:name w:val="texto_navy1"/>
    <w:rsid w:val="00883077"/>
    <w:rPr>
      <w:color w:val="000080"/>
    </w:rPr>
  </w:style>
  <w:style w:type="character" w:customStyle="1" w:styleId="Cuerpodeltexto2">
    <w:name w:val="Cuerpo del texto (2)_"/>
    <w:link w:val="Cuerpodeltexto20"/>
    <w:rsid w:val="00883077"/>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883077"/>
    <w:pPr>
      <w:widowControl w:val="0"/>
      <w:shd w:val="clear" w:color="auto" w:fill="FFFFFF"/>
      <w:spacing w:after="780" w:line="0" w:lineRule="atLeast"/>
      <w:ind w:hanging="360"/>
    </w:pPr>
    <w:rPr>
      <w:rFonts w:ascii="Arial" w:eastAsia="Arial" w:hAnsi="Arial" w:cs="Arial"/>
      <w:b/>
      <w:bCs/>
      <w:sz w:val="21"/>
      <w:szCs w:val="21"/>
    </w:rPr>
  </w:style>
  <w:style w:type="character" w:customStyle="1" w:styleId="Cuerpodeltexto">
    <w:name w:val="Cuerpo del texto_"/>
    <w:link w:val="Cuerpodeltexto0"/>
    <w:rsid w:val="00883077"/>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883077"/>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Negrita">
    <w:name w:val="Cuerpo del texto + Negrita"/>
    <w:rsid w:val="00883077"/>
    <w:rPr>
      <w:rFonts w:ascii="Arial" w:eastAsia="Arial" w:hAnsi="Arial" w:cs="Arial"/>
      <w:b/>
      <w:bCs/>
      <w:color w:val="000000"/>
      <w:spacing w:val="0"/>
      <w:w w:val="100"/>
      <w:position w:val="0"/>
      <w:sz w:val="21"/>
      <w:szCs w:val="21"/>
      <w:shd w:val="clear" w:color="auto" w:fill="FFFFFF"/>
      <w:lang w:val="es-ES"/>
    </w:r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883077"/>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883077"/>
    <w:rPr>
      <w:rFonts w:ascii="Times New Roman" w:eastAsia="Times New Roman" w:hAnsi="Times New Roman" w:cs="Times New Roman"/>
      <w:sz w:val="24"/>
      <w:szCs w:val="24"/>
      <w:lang w:val="es-ES" w:eastAsia="es-ES"/>
    </w:rPr>
  </w:style>
  <w:style w:type="character" w:customStyle="1" w:styleId="Cuerpodeltexto9pto">
    <w:name w:val="Cuerpo del texto + 9 pto"/>
    <w:aliases w:val="Negrita"/>
    <w:rsid w:val="00883077"/>
    <w:rPr>
      <w:rFonts w:ascii="Arial" w:eastAsia="Arial" w:hAnsi="Arial" w:cs="Arial"/>
      <w:b w:val="0"/>
      <w:bCs w:val="0"/>
      <w:i w:val="0"/>
      <w:iCs w:val="0"/>
      <w:smallCaps w:val="0"/>
      <w:strike w:val="0"/>
      <w:color w:val="000000"/>
      <w:spacing w:val="0"/>
      <w:w w:val="100"/>
      <w:position w:val="0"/>
      <w:sz w:val="18"/>
      <w:szCs w:val="18"/>
      <w:u w:val="none"/>
      <w:shd w:val="clear" w:color="auto" w:fill="FFFFFF"/>
      <w:lang w:val="es-ES"/>
    </w:rPr>
  </w:style>
  <w:style w:type="character" w:customStyle="1" w:styleId="Ttulo20">
    <w:name w:val="Título #2_"/>
    <w:link w:val="Ttulo21"/>
    <w:rsid w:val="00883077"/>
    <w:rPr>
      <w:rFonts w:ascii="Arial" w:eastAsia="Arial" w:hAnsi="Arial" w:cs="Arial"/>
      <w:b/>
      <w:bCs/>
      <w:sz w:val="21"/>
      <w:szCs w:val="21"/>
      <w:shd w:val="clear" w:color="auto" w:fill="FFFFFF"/>
    </w:rPr>
  </w:style>
  <w:style w:type="paragraph" w:customStyle="1" w:styleId="Ttulo21">
    <w:name w:val="Título #2"/>
    <w:basedOn w:val="Normal"/>
    <w:link w:val="Ttulo20"/>
    <w:rsid w:val="00883077"/>
    <w:pPr>
      <w:widowControl w:val="0"/>
      <w:shd w:val="clear" w:color="auto" w:fill="FFFFFF"/>
      <w:spacing w:before="480" w:after="480" w:line="0" w:lineRule="atLeast"/>
      <w:ind w:hanging="720"/>
      <w:jc w:val="both"/>
      <w:outlineLvl w:val="1"/>
    </w:pPr>
    <w:rPr>
      <w:rFonts w:ascii="Arial" w:eastAsia="Arial" w:hAnsi="Arial" w:cs="Arial"/>
      <w:b/>
      <w:bCs/>
      <w:sz w:val="21"/>
      <w:szCs w:val="21"/>
    </w:rPr>
  </w:style>
  <w:style w:type="character" w:customStyle="1" w:styleId="Notaalpie47">
    <w:name w:val="Nota al pie (4) + 7"/>
    <w:aliases w:val="5 pto,Espaciado 0 pto,Cuerpo del texto + Cursiva,Cuerpo del texto + Arial,Cursiva"/>
    <w:rsid w:val="00883077"/>
    <w:rPr>
      <w:rFonts w:ascii="Arial" w:eastAsia="Arial" w:hAnsi="Arial" w:cs="Arial"/>
      <w:b w:val="0"/>
      <w:bCs w:val="0"/>
      <w:i w:val="0"/>
      <w:iCs w:val="0"/>
      <w:smallCaps w:val="0"/>
      <w:strike w:val="0"/>
      <w:color w:val="000000"/>
      <w:spacing w:val="0"/>
      <w:w w:val="100"/>
      <w:position w:val="0"/>
      <w:sz w:val="15"/>
      <w:szCs w:val="15"/>
      <w:u w:val="none"/>
    </w:rPr>
  </w:style>
  <w:style w:type="character" w:customStyle="1" w:styleId="Ttulo2Sinnegrita">
    <w:name w:val="Título #2 + Sin negrita"/>
    <w:rsid w:val="00883077"/>
    <w:rPr>
      <w:rFonts w:ascii="Arial" w:eastAsia="Arial" w:hAnsi="Arial" w:cs="Arial"/>
      <w:b/>
      <w:bCs/>
      <w:i w:val="0"/>
      <w:iCs w:val="0"/>
      <w:smallCaps w:val="0"/>
      <w:strike w:val="0"/>
      <w:color w:val="000000"/>
      <w:spacing w:val="0"/>
      <w:w w:val="100"/>
      <w:position w:val="0"/>
      <w:sz w:val="21"/>
      <w:szCs w:val="21"/>
      <w:u w:val="none"/>
      <w:shd w:val="clear" w:color="auto" w:fill="FFFFFF"/>
      <w:lang w:val="es-ES"/>
    </w:rPr>
  </w:style>
  <w:style w:type="character" w:customStyle="1" w:styleId="Notaalpie5">
    <w:name w:val="Nota al pie (5)_"/>
    <w:link w:val="Notaalpie50"/>
    <w:rsid w:val="00883077"/>
    <w:rPr>
      <w:rFonts w:ascii="Arial" w:eastAsia="Arial" w:hAnsi="Arial" w:cs="Arial"/>
      <w:sz w:val="18"/>
      <w:szCs w:val="18"/>
      <w:shd w:val="clear" w:color="auto" w:fill="FFFFFF"/>
    </w:rPr>
  </w:style>
  <w:style w:type="paragraph" w:customStyle="1" w:styleId="Notaalpie50">
    <w:name w:val="Nota al pie (5)"/>
    <w:basedOn w:val="Normal"/>
    <w:link w:val="Notaalpie5"/>
    <w:rsid w:val="00883077"/>
    <w:pPr>
      <w:widowControl w:val="0"/>
      <w:shd w:val="clear" w:color="auto" w:fill="FFFFFF"/>
      <w:spacing w:after="0" w:line="226" w:lineRule="exact"/>
      <w:jc w:val="center"/>
    </w:pPr>
    <w:rPr>
      <w:rFonts w:ascii="Arial" w:eastAsia="Arial" w:hAnsi="Arial" w:cs="Arial"/>
      <w:sz w:val="18"/>
      <w:szCs w:val="18"/>
    </w:rPr>
  </w:style>
  <w:style w:type="character" w:customStyle="1" w:styleId="Cuerpodeltexto2Sinnegrita">
    <w:name w:val="Cuerpo del texto (2) + Sin negrita"/>
    <w:rsid w:val="00883077"/>
    <w:rPr>
      <w:rFonts w:ascii="Arial" w:eastAsia="Arial" w:hAnsi="Arial" w:cs="Arial"/>
      <w:b/>
      <w:bCs/>
      <w:i w:val="0"/>
      <w:iCs w:val="0"/>
      <w:smallCaps w:val="0"/>
      <w:strike w:val="0"/>
      <w:color w:val="000000"/>
      <w:spacing w:val="0"/>
      <w:w w:val="100"/>
      <w:position w:val="0"/>
      <w:sz w:val="21"/>
      <w:szCs w:val="21"/>
      <w:u w:val="none"/>
      <w:shd w:val="clear" w:color="auto" w:fill="FFFFFF"/>
      <w:lang w:val="es-ES"/>
    </w:rPr>
  </w:style>
  <w:style w:type="character" w:customStyle="1" w:styleId="Cuerpodeltexto3">
    <w:name w:val="Cuerpo del texto (3)_"/>
    <w:link w:val="Cuerpodeltexto30"/>
    <w:rsid w:val="00883077"/>
    <w:rPr>
      <w:rFonts w:ascii="Arial" w:eastAsia="Arial" w:hAnsi="Arial" w:cs="Arial"/>
      <w:i/>
      <w:iCs/>
      <w:sz w:val="21"/>
      <w:szCs w:val="21"/>
      <w:shd w:val="clear" w:color="auto" w:fill="FFFFFF"/>
    </w:rPr>
  </w:style>
  <w:style w:type="paragraph" w:customStyle="1" w:styleId="Cuerpodeltexto30">
    <w:name w:val="Cuerpo del texto (3)"/>
    <w:basedOn w:val="Normal"/>
    <w:link w:val="Cuerpodeltexto3"/>
    <w:rsid w:val="00883077"/>
    <w:pPr>
      <w:widowControl w:val="0"/>
      <w:shd w:val="clear" w:color="auto" w:fill="FFFFFF"/>
      <w:spacing w:before="240" w:after="240" w:line="253" w:lineRule="exact"/>
      <w:ind w:hanging="240"/>
      <w:jc w:val="both"/>
    </w:pPr>
    <w:rPr>
      <w:rFonts w:ascii="Arial" w:eastAsia="Arial" w:hAnsi="Arial" w:cs="Arial"/>
      <w:i/>
      <w:iCs/>
      <w:sz w:val="21"/>
      <w:szCs w:val="21"/>
    </w:rPr>
  </w:style>
  <w:style w:type="character" w:customStyle="1" w:styleId="Cuerpodeltexto3Sincursiva">
    <w:name w:val="Cuerpo del texto (3) + Sin cursiva"/>
    <w:rsid w:val="00883077"/>
    <w:rPr>
      <w:rFonts w:ascii="Arial" w:eastAsia="Arial" w:hAnsi="Arial" w:cs="Arial"/>
      <w:b w:val="0"/>
      <w:bCs w:val="0"/>
      <w:i/>
      <w:iCs/>
      <w:smallCaps w:val="0"/>
      <w:strike w:val="0"/>
      <w:color w:val="000000"/>
      <w:spacing w:val="0"/>
      <w:w w:val="100"/>
      <w:position w:val="0"/>
      <w:sz w:val="21"/>
      <w:szCs w:val="21"/>
      <w:u w:val="none"/>
      <w:shd w:val="clear" w:color="auto" w:fill="FFFFFF"/>
      <w:lang w:val="es-ES"/>
    </w:rPr>
  </w:style>
  <w:style w:type="character" w:styleId="nfasis">
    <w:name w:val="Emphasis"/>
    <w:uiPriority w:val="20"/>
    <w:qFormat/>
    <w:rsid w:val="00883077"/>
    <w:rPr>
      <w:i/>
      <w:iCs/>
    </w:rPr>
  </w:style>
  <w:style w:type="paragraph" w:customStyle="1" w:styleId="Default">
    <w:name w:val="Default"/>
    <w:link w:val="DefaultCar"/>
    <w:qFormat/>
    <w:rsid w:val="00883077"/>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883077"/>
    <w:rPr>
      <w:rFonts w:ascii="Arial" w:eastAsia="Calibri" w:hAnsi="Arial" w:cs="Arial"/>
      <w:color w:val="000000"/>
      <w:sz w:val="24"/>
      <w:szCs w:val="24"/>
    </w:rPr>
  </w:style>
  <w:style w:type="character" w:customStyle="1" w:styleId="Ttulo82">
    <w:name w:val="Título #8 (2)_"/>
    <w:link w:val="Ttulo820"/>
    <w:rsid w:val="00883077"/>
    <w:rPr>
      <w:rFonts w:ascii="Arial" w:eastAsia="Arial" w:hAnsi="Arial" w:cs="Arial"/>
      <w:b/>
      <w:bCs/>
      <w:sz w:val="21"/>
      <w:szCs w:val="21"/>
      <w:shd w:val="clear" w:color="auto" w:fill="FFFFFF"/>
    </w:rPr>
  </w:style>
  <w:style w:type="paragraph" w:customStyle="1" w:styleId="Ttulo820">
    <w:name w:val="Título #8 (2)"/>
    <w:basedOn w:val="Normal"/>
    <w:link w:val="Ttulo82"/>
    <w:rsid w:val="00883077"/>
    <w:pPr>
      <w:widowControl w:val="0"/>
      <w:shd w:val="clear" w:color="auto" w:fill="FFFFFF"/>
      <w:spacing w:before="240" w:after="240" w:line="243" w:lineRule="exact"/>
      <w:ind w:hanging="720"/>
      <w:outlineLvl w:val="7"/>
    </w:pPr>
    <w:rPr>
      <w:rFonts w:ascii="Arial" w:eastAsia="Arial" w:hAnsi="Arial" w:cs="Arial"/>
      <w:b/>
      <w:bCs/>
      <w:sz w:val="21"/>
      <w:szCs w:val="21"/>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unhideWhenUsed/>
    <w:qFormat/>
    <w:rsid w:val="00883077"/>
    <w:pPr>
      <w:spacing w:after="0" w:line="240" w:lineRule="auto"/>
    </w:pPr>
    <w:rPr>
      <w:rFonts w:ascii="Calibri" w:eastAsia="Calibri" w:hAnsi="Calibri" w:cs="Times New Roman"/>
      <w:sz w:val="20"/>
      <w:szCs w:val="20"/>
      <w:lang w:val="x-none" w:eastAsia="x-none"/>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883077"/>
    <w:rPr>
      <w:rFonts w:ascii="Calibri" w:eastAsia="Calibri" w:hAnsi="Calibri" w:cs="Times New Roman"/>
      <w:sz w:val="20"/>
      <w:szCs w:val="20"/>
      <w:lang w:val="x-none" w:eastAsia="x-none"/>
    </w:rPr>
  </w:style>
  <w:style w:type="character" w:styleId="Refdenotaalpie">
    <w:name w:val="footnote reference"/>
    <w:aliases w:val="referencia nota al pie,Texto de nota al pie"/>
    <w:uiPriority w:val="99"/>
    <w:unhideWhenUsed/>
    <w:rsid w:val="00883077"/>
    <w:rPr>
      <w:vertAlign w:val="superscript"/>
    </w:rPr>
  </w:style>
  <w:style w:type="paragraph" w:styleId="Textocomentario">
    <w:name w:val="annotation text"/>
    <w:basedOn w:val="Normal"/>
    <w:link w:val="TextocomentarioCar"/>
    <w:uiPriority w:val="99"/>
    <w:unhideWhenUsed/>
    <w:rsid w:val="0088307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883077"/>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883077"/>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83077"/>
    <w:rPr>
      <w:b/>
      <w:bCs/>
    </w:rPr>
  </w:style>
  <w:style w:type="character" w:customStyle="1" w:styleId="Encabezamientoopiedepgina">
    <w:name w:val="Encabezamiento o pie de página_"/>
    <w:rsid w:val="00883077"/>
    <w:rPr>
      <w:rFonts w:ascii="Arial Unicode MS" w:eastAsia="Arial Unicode MS" w:hAnsi="Arial Unicode MS" w:cs="Arial Unicode MS"/>
      <w:b/>
      <w:bCs/>
      <w:i w:val="0"/>
      <w:iCs w:val="0"/>
      <w:smallCaps w:val="0"/>
      <w:strike w:val="0"/>
      <w:sz w:val="19"/>
      <w:szCs w:val="19"/>
      <w:u w:val="none"/>
    </w:rPr>
  </w:style>
  <w:style w:type="character" w:customStyle="1" w:styleId="EncabezamientoopiedepginaConstantia">
    <w:name w:val="Encabezamiento o pie de página + Constantia"/>
    <w:aliases w:val="13 pto,Escala 40%"/>
    <w:rsid w:val="00883077"/>
    <w:rPr>
      <w:rFonts w:ascii="Constantia" w:eastAsia="Constantia" w:hAnsi="Constantia" w:cs="Constantia"/>
      <w:b/>
      <w:bCs/>
      <w:i w:val="0"/>
      <w:iCs w:val="0"/>
      <w:smallCaps w:val="0"/>
      <w:strike w:val="0"/>
      <w:color w:val="000000"/>
      <w:spacing w:val="0"/>
      <w:w w:val="40"/>
      <w:position w:val="0"/>
      <w:sz w:val="26"/>
      <w:szCs w:val="26"/>
      <w:u w:val="none"/>
      <w:lang w:val="es-ES"/>
    </w:rPr>
  </w:style>
  <w:style w:type="character" w:customStyle="1" w:styleId="Encabezamientoopiedepgina10pto">
    <w:name w:val="Encabezamiento o pie de página + 10 pto"/>
    <w:aliases w:val="Sin negrita"/>
    <w:rsid w:val="00883077"/>
    <w:rPr>
      <w:rFonts w:ascii="Arial Unicode MS" w:eastAsia="Arial Unicode MS" w:hAnsi="Arial Unicode MS" w:cs="Arial Unicode MS"/>
      <w:b/>
      <w:bCs/>
      <w:i w:val="0"/>
      <w:iCs w:val="0"/>
      <w:smallCaps w:val="0"/>
      <w:strike w:val="0"/>
      <w:color w:val="000000"/>
      <w:spacing w:val="0"/>
      <w:w w:val="100"/>
      <w:position w:val="0"/>
      <w:sz w:val="20"/>
      <w:szCs w:val="20"/>
      <w:u w:val="none"/>
    </w:rPr>
  </w:style>
  <w:style w:type="character" w:customStyle="1" w:styleId="Encabezamientoopiedepgina0">
    <w:name w:val="Encabezamiento o pie de página"/>
    <w:rsid w:val="00883077"/>
    <w:rPr>
      <w:rFonts w:ascii="Arial Unicode MS" w:eastAsia="Arial Unicode MS" w:hAnsi="Arial Unicode MS" w:cs="Arial Unicode MS"/>
      <w:b/>
      <w:bCs/>
      <w:i w:val="0"/>
      <w:iCs w:val="0"/>
      <w:smallCaps w:val="0"/>
      <w:strike w:val="0"/>
      <w:color w:val="000000"/>
      <w:spacing w:val="0"/>
      <w:w w:val="100"/>
      <w:position w:val="0"/>
      <w:sz w:val="19"/>
      <w:szCs w:val="19"/>
      <w:u w:val="none"/>
      <w:lang w:val="es-ES"/>
    </w:rPr>
  </w:style>
  <w:style w:type="character" w:customStyle="1" w:styleId="Ttulo80">
    <w:name w:val="Título #8_"/>
    <w:link w:val="Ttulo81"/>
    <w:rsid w:val="00883077"/>
    <w:rPr>
      <w:rFonts w:ascii="Arial Unicode MS" w:eastAsia="Arial Unicode MS" w:hAnsi="Arial Unicode MS" w:cs="Arial Unicode MS"/>
      <w:b/>
      <w:bCs/>
      <w:sz w:val="21"/>
      <w:szCs w:val="21"/>
      <w:shd w:val="clear" w:color="auto" w:fill="FFFFFF"/>
    </w:rPr>
  </w:style>
  <w:style w:type="paragraph" w:customStyle="1" w:styleId="Ttulo81">
    <w:name w:val="Título #8"/>
    <w:basedOn w:val="Normal"/>
    <w:link w:val="Ttulo80"/>
    <w:rsid w:val="00883077"/>
    <w:pPr>
      <w:widowControl w:val="0"/>
      <w:shd w:val="clear" w:color="auto" w:fill="FFFFFF"/>
      <w:spacing w:after="180" w:line="248" w:lineRule="exact"/>
      <w:ind w:hanging="700"/>
      <w:jc w:val="both"/>
      <w:outlineLvl w:val="7"/>
    </w:pPr>
    <w:rPr>
      <w:rFonts w:ascii="Arial Unicode MS" w:eastAsia="Arial Unicode MS" w:hAnsi="Arial Unicode MS" w:cs="Arial Unicode MS"/>
      <w:b/>
      <w:bCs/>
      <w:sz w:val="21"/>
      <w:szCs w:val="21"/>
    </w:rPr>
  </w:style>
  <w:style w:type="character" w:customStyle="1" w:styleId="Ttulo40">
    <w:name w:val="Título #4_"/>
    <w:link w:val="Ttulo41"/>
    <w:rsid w:val="00883077"/>
    <w:rPr>
      <w:rFonts w:ascii="Century Gothic" w:eastAsia="Century Gothic" w:hAnsi="Century Gothic" w:cs="Century Gothic"/>
      <w:b/>
      <w:bCs/>
      <w:spacing w:val="3"/>
      <w:sz w:val="18"/>
      <w:szCs w:val="18"/>
      <w:shd w:val="clear" w:color="auto" w:fill="FFFFFF"/>
    </w:rPr>
  </w:style>
  <w:style w:type="paragraph" w:customStyle="1" w:styleId="Ttulo41">
    <w:name w:val="Título #4"/>
    <w:basedOn w:val="Normal"/>
    <w:link w:val="Ttulo40"/>
    <w:rsid w:val="00883077"/>
    <w:pPr>
      <w:widowControl w:val="0"/>
      <w:shd w:val="clear" w:color="auto" w:fill="FFFFFF"/>
      <w:spacing w:before="240" w:after="240" w:line="250" w:lineRule="exact"/>
      <w:ind w:hanging="720"/>
      <w:outlineLvl w:val="3"/>
    </w:pPr>
    <w:rPr>
      <w:rFonts w:ascii="Century Gothic" w:eastAsia="Century Gothic" w:hAnsi="Century Gothic" w:cs="Century Gothic"/>
      <w:b/>
      <w:bCs/>
      <w:spacing w:val="3"/>
      <w:sz w:val="18"/>
      <w:szCs w:val="18"/>
    </w:rPr>
  </w:style>
  <w:style w:type="paragraph" w:styleId="TtulodeTDC">
    <w:name w:val="TOC Heading"/>
    <w:basedOn w:val="Ttulo1"/>
    <w:next w:val="Normal"/>
    <w:uiPriority w:val="39"/>
    <w:unhideWhenUsed/>
    <w:qFormat/>
    <w:rsid w:val="00883077"/>
    <w:pPr>
      <w:spacing w:line="276" w:lineRule="auto"/>
      <w:outlineLvl w:val="9"/>
    </w:pPr>
    <w:rPr>
      <w:lang w:val="es-CO" w:eastAsia="es-CO"/>
    </w:rPr>
  </w:style>
  <w:style w:type="paragraph" w:styleId="TDC1">
    <w:name w:val="toc 1"/>
    <w:basedOn w:val="Normal"/>
    <w:next w:val="Normal"/>
    <w:autoRedefine/>
    <w:uiPriority w:val="39"/>
    <w:unhideWhenUsed/>
    <w:rsid w:val="00883077"/>
    <w:pPr>
      <w:spacing w:after="10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883077"/>
    <w:pPr>
      <w:spacing w:after="10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883077"/>
    <w:pPr>
      <w:spacing w:after="10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883077"/>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883077"/>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883077"/>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883077"/>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883077"/>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883077"/>
    <w:pPr>
      <w:spacing w:after="100" w:line="276" w:lineRule="auto"/>
      <w:ind w:left="1760"/>
    </w:pPr>
    <w:rPr>
      <w:rFonts w:ascii="Calibri" w:eastAsia="Times New Roman" w:hAnsi="Calibri" w:cs="Times New Roman"/>
      <w:lang w:eastAsia="es-CO"/>
    </w:rPr>
  </w:style>
  <w:style w:type="paragraph" w:customStyle="1" w:styleId="Ttulo10">
    <w:name w:val="Título1"/>
    <w:basedOn w:val="Normal"/>
    <w:next w:val="Normal"/>
    <w:link w:val="TtuloCar"/>
    <w:uiPriority w:val="10"/>
    <w:qFormat/>
    <w:rsid w:val="0088307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s-ES" w:eastAsia="es-ES"/>
    </w:rPr>
  </w:style>
  <w:style w:type="character" w:customStyle="1" w:styleId="TtuloCar">
    <w:name w:val="Título Car"/>
    <w:link w:val="Ttulo10"/>
    <w:uiPriority w:val="10"/>
    <w:rsid w:val="00883077"/>
    <w:rPr>
      <w:rFonts w:ascii="Cambria" w:eastAsia="Times New Roman" w:hAnsi="Cambria" w:cs="Times New Roman"/>
      <w:color w:val="17365D"/>
      <w:spacing w:val="5"/>
      <w:kern w:val="28"/>
      <w:sz w:val="52"/>
      <w:szCs w:val="52"/>
      <w:lang w:val="es-ES" w:eastAsia="es-ES"/>
    </w:rPr>
  </w:style>
  <w:style w:type="character" w:customStyle="1" w:styleId="Ttulo72Exact">
    <w:name w:val="Título #7 (2) Exact"/>
    <w:link w:val="Ttulo72"/>
    <w:rsid w:val="00883077"/>
    <w:rPr>
      <w:rFonts w:ascii="Arial" w:eastAsia="Arial" w:hAnsi="Arial" w:cs="Arial"/>
      <w:spacing w:val="4"/>
      <w:sz w:val="18"/>
      <w:szCs w:val="18"/>
      <w:shd w:val="clear" w:color="auto" w:fill="FFFFFF"/>
      <w:lang w:val="it-IT"/>
    </w:rPr>
  </w:style>
  <w:style w:type="paragraph" w:customStyle="1" w:styleId="Ttulo72">
    <w:name w:val="Título #7 (2)"/>
    <w:basedOn w:val="Normal"/>
    <w:link w:val="Ttulo72Exact"/>
    <w:rsid w:val="00883077"/>
    <w:pPr>
      <w:widowControl w:val="0"/>
      <w:shd w:val="clear" w:color="auto" w:fill="FFFFFF"/>
      <w:spacing w:after="0" w:line="0" w:lineRule="atLeast"/>
      <w:outlineLvl w:val="6"/>
    </w:pPr>
    <w:rPr>
      <w:rFonts w:ascii="Arial" w:eastAsia="Arial" w:hAnsi="Arial" w:cs="Arial"/>
      <w:spacing w:val="4"/>
      <w:sz w:val="18"/>
      <w:szCs w:val="18"/>
      <w:lang w:val="it-IT"/>
    </w:rPr>
  </w:style>
  <w:style w:type="character" w:customStyle="1" w:styleId="Ttulo7Exact">
    <w:name w:val="Título #7 Exact"/>
    <w:link w:val="Ttulo70"/>
    <w:rsid w:val="00883077"/>
    <w:rPr>
      <w:rFonts w:ascii="Arial" w:eastAsia="Arial" w:hAnsi="Arial" w:cs="Arial"/>
      <w:i/>
      <w:iCs/>
      <w:spacing w:val="1"/>
      <w:sz w:val="18"/>
      <w:szCs w:val="18"/>
      <w:shd w:val="clear" w:color="auto" w:fill="FFFFFF"/>
      <w:lang w:val="it-IT"/>
    </w:rPr>
  </w:style>
  <w:style w:type="paragraph" w:customStyle="1" w:styleId="Ttulo70">
    <w:name w:val="Título #7"/>
    <w:basedOn w:val="Normal"/>
    <w:link w:val="Ttulo7Exact"/>
    <w:rsid w:val="00883077"/>
    <w:pPr>
      <w:widowControl w:val="0"/>
      <w:shd w:val="clear" w:color="auto" w:fill="FFFFFF"/>
      <w:spacing w:after="0" w:line="0" w:lineRule="atLeast"/>
      <w:outlineLvl w:val="6"/>
    </w:pPr>
    <w:rPr>
      <w:rFonts w:ascii="Arial" w:eastAsia="Arial" w:hAnsi="Arial" w:cs="Arial"/>
      <w:i/>
      <w:iCs/>
      <w:spacing w:val="1"/>
      <w:sz w:val="18"/>
      <w:szCs w:val="18"/>
      <w:lang w:val="it-IT"/>
    </w:rPr>
  </w:style>
  <w:style w:type="character" w:customStyle="1" w:styleId="Ttulo7Sincursiva">
    <w:name w:val="Título #7 + Sin cursiva"/>
    <w:aliases w:val="Espaciado 0 pto Exact"/>
    <w:rsid w:val="00883077"/>
    <w:rPr>
      <w:rFonts w:ascii="Arial" w:eastAsia="Arial" w:hAnsi="Arial" w:cs="Arial"/>
      <w:i/>
      <w:iCs/>
      <w:color w:val="000000"/>
      <w:spacing w:val="4"/>
      <w:w w:val="100"/>
      <w:position w:val="0"/>
      <w:sz w:val="18"/>
      <w:szCs w:val="18"/>
      <w:shd w:val="clear" w:color="auto" w:fill="FFFFFF"/>
      <w:lang w:val="fr-FR"/>
    </w:rPr>
  </w:style>
  <w:style w:type="character" w:customStyle="1" w:styleId="Cuerpodeltexto8">
    <w:name w:val="Cuerpo del texto (8)_"/>
    <w:link w:val="Cuerpodeltexto80"/>
    <w:rsid w:val="00883077"/>
    <w:rPr>
      <w:rFonts w:ascii="Arial" w:eastAsia="Arial" w:hAnsi="Arial" w:cs="Arial"/>
      <w:i/>
      <w:iCs/>
      <w:shd w:val="clear" w:color="auto" w:fill="FFFFFF"/>
    </w:rPr>
  </w:style>
  <w:style w:type="paragraph" w:customStyle="1" w:styleId="Cuerpodeltexto80">
    <w:name w:val="Cuerpo del texto (8)"/>
    <w:basedOn w:val="Normal"/>
    <w:link w:val="Cuerpodeltexto8"/>
    <w:rsid w:val="00883077"/>
    <w:pPr>
      <w:widowControl w:val="0"/>
      <w:shd w:val="clear" w:color="auto" w:fill="FFFFFF"/>
      <w:spacing w:before="240" w:after="240" w:line="245" w:lineRule="exact"/>
      <w:jc w:val="both"/>
    </w:pPr>
    <w:rPr>
      <w:rFonts w:ascii="Arial" w:eastAsia="Arial" w:hAnsi="Arial" w:cs="Arial"/>
      <w:i/>
      <w:iCs/>
    </w:rPr>
  </w:style>
  <w:style w:type="character" w:customStyle="1" w:styleId="Cuerpodeltexto8Sincursiva">
    <w:name w:val="Cuerpo del texto (8) + Sin cursiva"/>
    <w:rsid w:val="00883077"/>
    <w:rPr>
      <w:rFonts w:ascii="Arial" w:eastAsia="Arial" w:hAnsi="Arial" w:cs="Arial"/>
      <w:i/>
      <w:iCs/>
      <w:color w:val="000000"/>
      <w:spacing w:val="0"/>
      <w:w w:val="100"/>
      <w:position w:val="0"/>
      <w:sz w:val="20"/>
      <w:szCs w:val="20"/>
      <w:shd w:val="clear" w:color="auto" w:fill="FFFFFF"/>
      <w:lang w:val="es-ES"/>
    </w:rPr>
  </w:style>
  <w:style w:type="character" w:customStyle="1" w:styleId="CuerpodeltextoEspaciado-1ptoExact">
    <w:name w:val="Cuerpo del texto + Espaciado -1 pto Exact"/>
    <w:rsid w:val="00883077"/>
    <w:rPr>
      <w:rFonts w:ascii="Arial" w:eastAsia="Arial" w:hAnsi="Arial" w:cs="Arial"/>
      <w:b w:val="0"/>
      <w:bCs w:val="0"/>
      <w:i w:val="0"/>
      <w:iCs w:val="0"/>
      <w:smallCaps w:val="0"/>
      <w:strike w:val="0"/>
      <w:color w:val="000000"/>
      <w:spacing w:val="-20"/>
      <w:w w:val="100"/>
      <w:position w:val="0"/>
      <w:sz w:val="18"/>
      <w:szCs w:val="18"/>
      <w:u w:val="none"/>
      <w:shd w:val="clear" w:color="auto" w:fill="FFFFFF"/>
      <w:lang w:val="fr-FR"/>
    </w:rPr>
  </w:style>
  <w:style w:type="character" w:customStyle="1" w:styleId="Cuerpodeltexto3Sinnegrita">
    <w:name w:val="Cuerpo del texto (3) + Sin negrita"/>
    <w:rsid w:val="00883077"/>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character" w:customStyle="1" w:styleId="Leyendadelaimagen2Exact">
    <w:name w:val="Leyenda de la imagen (2) Exact"/>
    <w:link w:val="Leyendadelaimagen2"/>
    <w:rsid w:val="00883077"/>
    <w:rPr>
      <w:rFonts w:ascii="Batang" w:eastAsia="Batang" w:hAnsi="Batang" w:cs="Batang"/>
      <w:b/>
      <w:bCs/>
      <w:spacing w:val="-3"/>
      <w:sz w:val="14"/>
      <w:szCs w:val="14"/>
      <w:shd w:val="clear" w:color="auto" w:fill="FFFFFF"/>
    </w:rPr>
  </w:style>
  <w:style w:type="paragraph" w:customStyle="1" w:styleId="Leyendadelaimagen2">
    <w:name w:val="Leyenda de la imagen (2)"/>
    <w:basedOn w:val="Normal"/>
    <w:link w:val="Leyendadelaimagen2Exact"/>
    <w:rsid w:val="00883077"/>
    <w:pPr>
      <w:widowControl w:val="0"/>
      <w:shd w:val="clear" w:color="auto" w:fill="FFFFFF"/>
      <w:spacing w:after="0" w:line="0" w:lineRule="atLeast"/>
    </w:pPr>
    <w:rPr>
      <w:rFonts w:ascii="Batang" w:eastAsia="Batang" w:hAnsi="Batang" w:cs="Batang"/>
      <w:b/>
      <w:bCs/>
      <w:spacing w:val="-3"/>
      <w:sz w:val="14"/>
      <w:szCs w:val="14"/>
    </w:rPr>
  </w:style>
  <w:style w:type="character" w:customStyle="1" w:styleId="Ttulo5VersalesExact">
    <w:name w:val="Título #5 + Versales Exact"/>
    <w:rsid w:val="00883077"/>
    <w:rPr>
      <w:rFonts w:ascii="Arial" w:eastAsia="Arial" w:hAnsi="Arial" w:cs="Arial"/>
      <w:b w:val="0"/>
      <w:bCs w:val="0"/>
      <w:i w:val="0"/>
      <w:iCs w:val="0"/>
      <w:smallCaps/>
      <w:strike w:val="0"/>
      <w:color w:val="000000"/>
      <w:spacing w:val="4"/>
      <w:w w:val="100"/>
      <w:position w:val="0"/>
      <w:sz w:val="18"/>
      <w:szCs w:val="18"/>
      <w:u w:val="none"/>
      <w:lang w:val="fr-FR"/>
    </w:rPr>
  </w:style>
  <w:style w:type="character" w:customStyle="1" w:styleId="Cuerpodeltexto8Exact">
    <w:name w:val="Cuerpo del texto (8) Exact"/>
    <w:rsid w:val="00883077"/>
    <w:rPr>
      <w:rFonts w:ascii="Arial" w:eastAsia="Arial" w:hAnsi="Arial" w:cs="Arial"/>
      <w:b w:val="0"/>
      <w:bCs w:val="0"/>
      <w:i/>
      <w:iCs/>
      <w:smallCaps w:val="0"/>
      <w:strike w:val="0"/>
      <w:spacing w:val="1"/>
      <w:sz w:val="18"/>
      <w:szCs w:val="18"/>
      <w:u w:val="none"/>
    </w:rPr>
  </w:style>
  <w:style w:type="character" w:customStyle="1" w:styleId="Leyendadelaimagen3Exact">
    <w:name w:val="Leyenda de la imagen (3) Exact"/>
    <w:link w:val="Leyendadelaimagen3"/>
    <w:rsid w:val="00883077"/>
    <w:rPr>
      <w:rFonts w:ascii="Batang" w:eastAsia="Batang" w:hAnsi="Batang" w:cs="Batang"/>
      <w:b/>
      <w:bCs/>
      <w:sz w:val="12"/>
      <w:szCs w:val="12"/>
      <w:shd w:val="clear" w:color="auto" w:fill="FFFFFF"/>
    </w:rPr>
  </w:style>
  <w:style w:type="paragraph" w:customStyle="1" w:styleId="Leyendadelaimagen3">
    <w:name w:val="Leyenda de la imagen (3)"/>
    <w:basedOn w:val="Normal"/>
    <w:link w:val="Leyendadelaimagen3Exact"/>
    <w:rsid w:val="00883077"/>
    <w:pPr>
      <w:widowControl w:val="0"/>
      <w:shd w:val="clear" w:color="auto" w:fill="FFFFFF"/>
      <w:spacing w:after="0" w:line="0" w:lineRule="atLeast"/>
    </w:pPr>
    <w:rPr>
      <w:rFonts w:ascii="Batang" w:eastAsia="Batang" w:hAnsi="Batang" w:cs="Batang"/>
      <w:b/>
      <w:bCs/>
      <w:sz w:val="12"/>
      <w:szCs w:val="12"/>
    </w:rPr>
  </w:style>
  <w:style w:type="character" w:customStyle="1" w:styleId="CuerpodeltextoGungsuh">
    <w:name w:val="Cuerpo del texto + Gungsuh"/>
    <w:aliases w:val="6 pto"/>
    <w:rsid w:val="00883077"/>
    <w:rPr>
      <w:rFonts w:ascii="Gungsuh" w:eastAsia="Gungsuh" w:hAnsi="Gungsuh" w:cs="Gungsuh"/>
      <w:b w:val="0"/>
      <w:bCs w:val="0"/>
      <w:i w:val="0"/>
      <w:iCs w:val="0"/>
      <w:smallCaps w:val="0"/>
      <w:strike w:val="0"/>
      <w:color w:val="000000"/>
      <w:spacing w:val="0"/>
      <w:w w:val="100"/>
      <w:position w:val="0"/>
      <w:sz w:val="12"/>
      <w:szCs w:val="12"/>
      <w:u w:val="none"/>
      <w:shd w:val="clear" w:color="auto" w:fill="FFFFFF"/>
    </w:rPr>
  </w:style>
  <w:style w:type="paragraph" w:styleId="Sinespaciado">
    <w:name w:val="No Spacing"/>
    <w:link w:val="SinespaciadoCar"/>
    <w:uiPriority w:val="1"/>
    <w:qFormat/>
    <w:rsid w:val="00883077"/>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883077"/>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83077"/>
    <w:rPr>
      <w:color w:val="auto"/>
      <w:lang w:eastAsia="es-CO"/>
    </w:rPr>
  </w:style>
  <w:style w:type="paragraph" w:customStyle="1" w:styleId="CM2">
    <w:name w:val="CM2"/>
    <w:basedOn w:val="Default"/>
    <w:next w:val="Default"/>
    <w:uiPriority w:val="99"/>
    <w:rsid w:val="00883077"/>
    <w:pPr>
      <w:spacing w:line="280" w:lineRule="atLeast"/>
    </w:pPr>
    <w:rPr>
      <w:color w:val="auto"/>
      <w:lang w:eastAsia="es-CO"/>
    </w:rPr>
  </w:style>
  <w:style w:type="paragraph" w:customStyle="1" w:styleId="CM11">
    <w:name w:val="CM11"/>
    <w:basedOn w:val="Default"/>
    <w:next w:val="Default"/>
    <w:uiPriority w:val="99"/>
    <w:rsid w:val="00883077"/>
    <w:rPr>
      <w:color w:val="auto"/>
      <w:lang w:eastAsia="es-CO"/>
    </w:rPr>
  </w:style>
  <w:style w:type="paragraph" w:customStyle="1" w:styleId="CM12">
    <w:name w:val="CM12"/>
    <w:basedOn w:val="Default"/>
    <w:next w:val="Default"/>
    <w:uiPriority w:val="99"/>
    <w:rsid w:val="00883077"/>
    <w:rPr>
      <w:color w:val="auto"/>
      <w:lang w:eastAsia="es-CO"/>
    </w:rPr>
  </w:style>
  <w:style w:type="paragraph" w:customStyle="1" w:styleId="CM8">
    <w:name w:val="CM8"/>
    <w:basedOn w:val="Default"/>
    <w:next w:val="Default"/>
    <w:uiPriority w:val="99"/>
    <w:rsid w:val="00883077"/>
    <w:rPr>
      <w:color w:val="auto"/>
      <w:lang w:eastAsia="es-CO"/>
    </w:rPr>
  </w:style>
  <w:style w:type="paragraph" w:customStyle="1" w:styleId="CM9">
    <w:name w:val="CM9"/>
    <w:basedOn w:val="Default"/>
    <w:next w:val="Default"/>
    <w:uiPriority w:val="99"/>
    <w:rsid w:val="00883077"/>
    <w:rPr>
      <w:color w:val="auto"/>
      <w:lang w:eastAsia="es-CO"/>
    </w:rPr>
  </w:style>
  <w:style w:type="paragraph" w:customStyle="1" w:styleId="CM5">
    <w:name w:val="CM5"/>
    <w:basedOn w:val="Default"/>
    <w:next w:val="Default"/>
    <w:uiPriority w:val="99"/>
    <w:rsid w:val="00883077"/>
    <w:rPr>
      <w:color w:val="auto"/>
      <w:lang w:eastAsia="es-CO"/>
    </w:rPr>
  </w:style>
  <w:style w:type="paragraph" w:customStyle="1" w:styleId="western">
    <w:name w:val="western"/>
    <w:basedOn w:val="Normal"/>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inculolegislacion">
    <w:name w:val="vinculolegislacion"/>
    <w:basedOn w:val="Normal"/>
    <w:rsid w:val="00883077"/>
    <w:pPr>
      <w:spacing w:before="100" w:beforeAutospacing="1" w:after="100" w:afterAutospacing="1" w:line="240" w:lineRule="auto"/>
    </w:pPr>
    <w:rPr>
      <w:rFonts w:ascii="Arial" w:eastAsia="Times New Roman" w:hAnsi="Arial" w:cs="Arial"/>
      <w:b/>
      <w:bCs/>
      <w:color w:val="0066FF"/>
      <w:sz w:val="15"/>
      <w:szCs w:val="15"/>
      <w:lang w:eastAsia="es-CO"/>
    </w:rPr>
  </w:style>
  <w:style w:type="paragraph" w:customStyle="1" w:styleId="fondo">
    <w:name w:val="fondo"/>
    <w:basedOn w:val="Normal"/>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azul">
    <w:name w:val="azul"/>
    <w:basedOn w:val="Normal"/>
    <w:rsid w:val="00883077"/>
    <w:pPr>
      <w:shd w:val="clear" w:color="auto" w:fill="9B806A"/>
      <w:spacing w:before="100" w:beforeAutospacing="1" w:after="100" w:afterAutospacing="1" w:line="240" w:lineRule="auto"/>
    </w:pPr>
    <w:rPr>
      <w:rFonts w:ascii="Arial" w:eastAsia="Times New Roman" w:hAnsi="Arial" w:cs="Arial"/>
      <w:b/>
      <w:bCs/>
      <w:color w:val="FFFFFF"/>
      <w:sz w:val="21"/>
      <w:szCs w:val="21"/>
      <w:lang w:eastAsia="es-CO"/>
    </w:rPr>
  </w:style>
  <w:style w:type="paragraph" w:customStyle="1" w:styleId="fuenteencabezado">
    <w:name w:val="fuente_encabezado"/>
    <w:basedOn w:val="Normal"/>
    <w:rsid w:val="00883077"/>
    <w:pPr>
      <w:spacing w:before="100" w:beforeAutospacing="1" w:after="100" w:afterAutospacing="1" w:line="240" w:lineRule="auto"/>
    </w:pPr>
    <w:rPr>
      <w:rFonts w:ascii="Arial" w:eastAsia="Times New Roman" w:hAnsi="Arial" w:cs="Arial"/>
      <w:b/>
      <w:bCs/>
      <w:color w:val="A06528"/>
      <w:sz w:val="18"/>
      <w:szCs w:val="18"/>
      <w:lang w:eastAsia="es-CO"/>
    </w:rPr>
  </w:style>
  <w:style w:type="paragraph" w:styleId="NormalWeb">
    <w:name w:val="Normal (Web)"/>
    <w:basedOn w:val="Normal"/>
    <w:link w:val="NormalWebCar"/>
    <w:uiPriority w:val="99"/>
    <w:unhideWhenUsed/>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883077"/>
    <w:rPr>
      <w:rFonts w:ascii="Times New Roman" w:eastAsia="Times New Roman" w:hAnsi="Times New Roman" w:cs="Times New Roman"/>
      <w:sz w:val="24"/>
      <w:szCs w:val="24"/>
      <w:lang w:eastAsia="es-CO"/>
    </w:rPr>
  </w:style>
  <w:style w:type="character" w:styleId="Textoennegrita">
    <w:name w:val="Strong"/>
    <w:uiPriority w:val="22"/>
    <w:qFormat/>
    <w:rsid w:val="00883077"/>
    <w:rPr>
      <w:b/>
      <w:bCs/>
    </w:rPr>
  </w:style>
  <w:style w:type="character" w:customStyle="1" w:styleId="fancyico">
    <w:name w:val="fancy_ico"/>
    <w:rsid w:val="00883077"/>
  </w:style>
  <w:style w:type="character" w:customStyle="1" w:styleId="Listavistosa-nfasis1Car">
    <w:name w:val="Lista vistosa - Énfasis 1 Car"/>
    <w:link w:val="Listavistosa-nfasis1"/>
    <w:uiPriority w:val="34"/>
    <w:locked/>
    <w:rsid w:val="00883077"/>
    <w:rPr>
      <w:rFonts w:ascii="Times New Roman" w:eastAsia="Times New Roman" w:hAnsi="Times New Roman" w:cs="Times New Roman"/>
      <w:sz w:val="24"/>
      <w:szCs w:val="24"/>
      <w:lang w:val="es-ES" w:eastAsia="es-ES"/>
    </w:rPr>
  </w:style>
  <w:style w:type="table" w:styleId="Listavistosa-nfasis1">
    <w:name w:val="Colorful List Accent 1"/>
    <w:basedOn w:val="Tablanormal"/>
    <w:link w:val="Listavistosa-nfasis1Car"/>
    <w:uiPriority w:val="34"/>
    <w:rsid w:val="00883077"/>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Car">
    <w:name w:val="Texto independiente Car"/>
    <w:basedOn w:val="Fuentedeprrafopredeter"/>
    <w:link w:val="Textoindependiente"/>
    <w:uiPriority w:val="99"/>
    <w:semiHidden/>
    <w:rsid w:val="00883077"/>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883077"/>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1">
    <w:name w:val="Texto independiente Car1"/>
    <w:basedOn w:val="Fuentedeprrafopredeter"/>
    <w:uiPriority w:val="99"/>
    <w:semiHidden/>
    <w:rsid w:val="00883077"/>
  </w:style>
  <w:style w:type="character" w:customStyle="1" w:styleId="MSGENFONTSTYLENAMETEMPLATEROLENUMBERMSGENFONTSTYLENAMEBYROLETEXT2">
    <w:name w:val="MSG_EN_FONT_STYLE_NAME_TEMPLATE_ROLE_NUMBER MSG_EN_FONT_STYLE_NAME_BY_ROLE_TEXT 2"/>
    <w:basedOn w:val="Fuentedeprrafopredeter"/>
    <w:uiPriority w:val="99"/>
    <w:rsid w:val="00883077"/>
    <w:rPr>
      <w:rFonts w:ascii="Arial" w:hAnsi="Arial" w:cs="Arial"/>
      <w:color w:val="4E4D4D"/>
      <w:sz w:val="20"/>
      <w:szCs w:val="20"/>
      <w:u w:val="none"/>
    </w:rPr>
  </w:style>
  <w:style w:type="paragraph" w:customStyle="1" w:styleId="xmsonormal">
    <w:name w:val="x_msonormal"/>
    <w:basedOn w:val="Normal"/>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409488619986771877gmail-cuerpodeltexto0">
    <w:name w:val="m_4409488619986771877gmail-cuerpodeltexto0"/>
    <w:basedOn w:val="Normal"/>
    <w:rsid w:val="0088307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4409488619986771877gmail-cuerpodeltexto20">
    <w:name w:val="m_4409488619986771877gmail-cuerpodeltexto20"/>
    <w:basedOn w:val="Normal"/>
    <w:rsid w:val="0088307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883077"/>
  </w:style>
  <w:style w:type="paragraph" w:customStyle="1" w:styleId="m8309289723045297104gmail-cuerpodeltexto0">
    <w:name w:val="m_8309289723045297104gmail-cuerpodeltexto0"/>
    <w:basedOn w:val="Normal"/>
    <w:uiPriority w:val="99"/>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309289723045297104gmail-msocommenttext">
    <w:name w:val="m_8309289723045297104gmail-msocommenttext"/>
    <w:basedOn w:val="Normal"/>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883077"/>
    <w:rPr>
      <w:rFonts w:ascii="HelveticaNeueLTPro-Roman" w:hAnsi="HelveticaNeueLTPro-Roman" w:hint="default"/>
      <w:b w:val="0"/>
      <w:bCs w:val="0"/>
      <w:i w:val="0"/>
      <w:iCs w:val="0"/>
      <w:color w:val="646466"/>
      <w:sz w:val="20"/>
      <w:szCs w:val="20"/>
    </w:rPr>
  </w:style>
  <w:style w:type="paragraph" w:customStyle="1" w:styleId="xgmail-cuerpodeltexto0">
    <w:name w:val="x_gmail-cuerpodeltexto0"/>
    <w:basedOn w:val="Normal"/>
    <w:uiPriority w:val="99"/>
    <w:rsid w:val="0088307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l8wme">
    <w:name w:val="tl8wme"/>
    <w:basedOn w:val="Fuentedeprrafopredeter"/>
    <w:rsid w:val="00883077"/>
  </w:style>
  <w:style w:type="character" w:customStyle="1" w:styleId="iaj">
    <w:name w:val="i_aj"/>
    <w:basedOn w:val="Fuentedeprrafopredeter"/>
    <w:rsid w:val="00883077"/>
  </w:style>
  <w:style w:type="table" w:customStyle="1" w:styleId="Tablaconcuadrcula2">
    <w:name w:val="Tabla con cuadrícula2"/>
    <w:basedOn w:val="Tablanormal"/>
    <w:next w:val="Tablaconcuadrcula"/>
    <w:uiPriority w:val="59"/>
    <w:rsid w:val="008606F1"/>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59"/>
    <w:rsid w:val="008606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scripcin">
    <w:name w:val="caption"/>
    <w:basedOn w:val="Normal"/>
    <w:next w:val="Normal"/>
    <w:uiPriority w:val="35"/>
    <w:unhideWhenUsed/>
    <w:qFormat/>
    <w:rsid w:val="00840CC3"/>
    <w:pPr>
      <w:spacing w:after="200" w:line="240" w:lineRule="auto"/>
      <w:jc w:val="both"/>
    </w:pPr>
    <w:rPr>
      <w:rFonts w:ascii="Arial" w:eastAsia="Calibri" w:hAnsi="Arial" w:cs="Times New Roman"/>
      <w:i/>
      <w:iCs/>
      <w:color w:val="1F497D"/>
      <w:sz w:val="18"/>
      <w:szCs w:val="18"/>
    </w:rPr>
  </w:style>
  <w:style w:type="character" w:styleId="Refdecomentario">
    <w:name w:val="annotation reference"/>
    <w:basedOn w:val="Fuentedeprrafopredeter"/>
    <w:uiPriority w:val="99"/>
    <w:semiHidden/>
    <w:unhideWhenUsed/>
    <w:rsid w:val="005264E4"/>
    <w:rPr>
      <w:sz w:val="16"/>
      <w:szCs w:val="16"/>
    </w:rPr>
  </w:style>
  <w:style w:type="table" w:customStyle="1" w:styleId="Tablaconcuadrcula1">
    <w:name w:val="Tabla con cuadrícula1"/>
    <w:basedOn w:val="Tablanormal"/>
    <w:next w:val="Tablaconcuadrcula"/>
    <w:uiPriority w:val="59"/>
    <w:rsid w:val="0034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2">
    <w:name w:val="List Continue 2"/>
    <w:basedOn w:val="Normal"/>
    <w:uiPriority w:val="99"/>
    <w:semiHidden/>
    <w:unhideWhenUsed/>
    <w:rsid w:val="00466A8F"/>
    <w:pPr>
      <w:spacing w:after="120"/>
      <w:ind w:left="566"/>
      <w:contextualSpacing/>
    </w:pPr>
  </w:style>
  <w:style w:type="table" w:customStyle="1" w:styleId="Tablaconcuadrcula3">
    <w:name w:val="Tabla con cuadrícula3"/>
    <w:basedOn w:val="Tablanormal"/>
    <w:next w:val="Tablaconcuadrcula"/>
    <w:uiPriority w:val="59"/>
    <w:rsid w:val="00097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97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09756A"/>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C025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rafo">
    <w:name w:val="parrafo"/>
    <w:basedOn w:val="Cuerpodeltexto20"/>
    <w:link w:val="parrafoCar"/>
    <w:qFormat/>
    <w:rsid w:val="00417DBB"/>
    <w:pPr>
      <w:shd w:val="clear" w:color="auto" w:fill="auto"/>
      <w:tabs>
        <w:tab w:val="left" w:pos="6060"/>
        <w:tab w:val="left" w:pos="8505"/>
        <w:tab w:val="left" w:pos="8789"/>
      </w:tabs>
      <w:spacing w:after="0" w:line="240" w:lineRule="auto"/>
      <w:ind w:right="49" w:firstLine="0"/>
      <w:contextualSpacing/>
      <w:jc w:val="both"/>
    </w:pPr>
    <w:rPr>
      <w:rFonts w:ascii="Arial Narrow" w:hAnsi="Arial Narrow"/>
      <w:b w:val="0"/>
      <w:color w:val="000000" w:themeColor="text1"/>
    </w:rPr>
  </w:style>
  <w:style w:type="character" w:customStyle="1" w:styleId="parrafoCar">
    <w:name w:val="parrafo Car"/>
    <w:basedOn w:val="Cuerpodeltexto2"/>
    <w:link w:val="parrafo"/>
    <w:rsid w:val="00417DBB"/>
    <w:rPr>
      <w:rFonts w:ascii="Arial Narrow" w:eastAsia="Arial" w:hAnsi="Arial Narrow" w:cs="Arial"/>
      <w:b w:val="0"/>
      <w:bCs/>
      <w:color w:val="000000" w:themeColor="text1"/>
      <w:sz w:val="21"/>
      <w:szCs w:val="2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789797">
      <w:bodyDiv w:val="1"/>
      <w:marLeft w:val="0"/>
      <w:marRight w:val="0"/>
      <w:marTop w:val="0"/>
      <w:marBottom w:val="0"/>
      <w:divBdr>
        <w:top w:val="none" w:sz="0" w:space="0" w:color="auto"/>
        <w:left w:val="none" w:sz="0" w:space="0" w:color="auto"/>
        <w:bottom w:val="none" w:sz="0" w:space="0" w:color="auto"/>
        <w:right w:val="none" w:sz="0" w:space="0" w:color="auto"/>
      </w:divBdr>
    </w:div>
    <w:div w:id="643658100">
      <w:bodyDiv w:val="1"/>
      <w:marLeft w:val="0"/>
      <w:marRight w:val="0"/>
      <w:marTop w:val="0"/>
      <w:marBottom w:val="0"/>
      <w:divBdr>
        <w:top w:val="none" w:sz="0" w:space="0" w:color="auto"/>
        <w:left w:val="none" w:sz="0" w:space="0" w:color="auto"/>
        <w:bottom w:val="none" w:sz="0" w:space="0" w:color="auto"/>
        <w:right w:val="none" w:sz="0" w:space="0" w:color="auto"/>
      </w:divBdr>
    </w:div>
    <w:div w:id="712269009">
      <w:bodyDiv w:val="1"/>
      <w:marLeft w:val="0"/>
      <w:marRight w:val="0"/>
      <w:marTop w:val="0"/>
      <w:marBottom w:val="0"/>
      <w:divBdr>
        <w:top w:val="none" w:sz="0" w:space="0" w:color="auto"/>
        <w:left w:val="none" w:sz="0" w:space="0" w:color="auto"/>
        <w:bottom w:val="none" w:sz="0" w:space="0" w:color="auto"/>
        <w:right w:val="none" w:sz="0" w:space="0" w:color="auto"/>
      </w:divBdr>
    </w:div>
    <w:div w:id="740442958">
      <w:bodyDiv w:val="1"/>
      <w:marLeft w:val="0"/>
      <w:marRight w:val="0"/>
      <w:marTop w:val="0"/>
      <w:marBottom w:val="0"/>
      <w:divBdr>
        <w:top w:val="none" w:sz="0" w:space="0" w:color="auto"/>
        <w:left w:val="none" w:sz="0" w:space="0" w:color="auto"/>
        <w:bottom w:val="none" w:sz="0" w:space="0" w:color="auto"/>
        <w:right w:val="none" w:sz="0" w:space="0" w:color="auto"/>
      </w:divBdr>
    </w:div>
    <w:div w:id="777792563">
      <w:bodyDiv w:val="1"/>
      <w:marLeft w:val="0"/>
      <w:marRight w:val="0"/>
      <w:marTop w:val="0"/>
      <w:marBottom w:val="0"/>
      <w:divBdr>
        <w:top w:val="none" w:sz="0" w:space="0" w:color="auto"/>
        <w:left w:val="none" w:sz="0" w:space="0" w:color="auto"/>
        <w:bottom w:val="none" w:sz="0" w:space="0" w:color="auto"/>
        <w:right w:val="none" w:sz="0" w:space="0" w:color="auto"/>
      </w:divBdr>
    </w:div>
    <w:div w:id="781534862">
      <w:bodyDiv w:val="1"/>
      <w:marLeft w:val="0"/>
      <w:marRight w:val="0"/>
      <w:marTop w:val="0"/>
      <w:marBottom w:val="0"/>
      <w:divBdr>
        <w:top w:val="none" w:sz="0" w:space="0" w:color="auto"/>
        <w:left w:val="none" w:sz="0" w:space="0" w:color="auto"/>
        <w:bottom w:val="none" w:sz="0" w:space="0" w:color="auto"/>
        <w:right w:val="none" w:sz="0" w:space="0" w:color="auto"/>
      </w:divBdr>
    </w:div>
    <w:div w:id="157261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banrep.gov.co/series-estadisticas/see_ts_cam.htm" TargetMode="External"/><Relationship Id="rId26" Type="http://schemas.openxmlformats.org/officeDocument/2006/relationships/image" Target="media/image6.png"/><Relationship Id="rId3" Type="http://schemas.openxmlformats.org/officeDocument/2006/relationships/styles" Target="styles.xml"/><Relationship Id="rId21" Type="http://schemas.microsoft.com/office/2007/relationships/hdphoto" Target="media/hdphoto1.wd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banrep.gov.co/series-estadisticas/see_ts_cam.htm" TargetMode="External"/><Relationship Id="rId25" Type="http://schemas.microsoft.com/office/2007/relationships/hdphoto" Target="media/hdphoto2.wd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2.png"/><Relationship Id="rId29" Type="http://schemas.openxmlformats.org/officeDocument/2006/relationships/hyperlink" Target="mailto:procesos.secop2@uspec.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cbf.gov.co/cargues/avance/docs/ley_1150_2007.htm" TargetMode="External"/><Relationship Id="rId23" Type="http://schemas.openxmlformats.org/officeDocument/2006/relationships/image" Target="media/image4.png"/><Relationship Id="rId28" Type="http://schemas.openxmlformats.org/officeDocument/2006/relationships/image" Target="media/image8.png"/><Relationship Id="rId10" Type="http://schemas.openxmlformats.org/officeDocument/2006/relationships/hyperlink" Target="http://www.colombiacompra.gov.co" TargetMode="External"/><Relationship Id="rId19" Type="http://schemas.openxmlformats.org/officeDocument/2006/relationships/image" Target="media/image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image" Target="media/image3.png"/><Relationship Id="rId27" Type="http://schemas.openxmlformats.org/officeDocument/2006/relationships/image" Target="media/image7.png"/><Relationship Id="rId30" Type="http://schemas.openxmlformats.org/officeDocument/2006/relationships/hyperlink" Target="http://www.colombiacompra.gov.co" TargetMode="External"/><Relationship Id="rId8"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C874D-783E-483D-A204-1599E34B7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27210</Words>
  <Characters>149655</Characters>
  <Application>Microsoft Office Word</Application>
  <DocSecurity>0</DocSecurity>
  <Lines>1247</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Lilibeth Andrade Basto</dc:creator>
  <cp:keywords/>
  <dc:description/>
  <cp:lastModifiedBy>Patricia Galindo Alvarez</cp:lastModifiedBy>
  <cp:revision>2</cp:revision>
  <cp:lastPrinted>2018-07-13T23:12:00Z</cp:lastPrinted>
  <dcterms:created xsi:type="dcterms:W3CDTF">2018-10-19T18:52:00Z</dcterms:created>
  <dcterms:modified xsi:type="dcterms:W3CDTF">2018-10-19T18:52:00Z</dcterms:modified>
</cp:coreProperties>
</file>