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13508" w14:textId="77777777" w:rsidR="00197D5A" w:rsidRPr="00197D5A" w:rsidRDefault="00197D5A" w:rsidP="00197D5A">
      <w:pPr>
        <w:widowControl/>
        <w:autoSpaceDE/>
        <w:autoSpaceDN/>
        <w:spacing w:after="160" w:line="259" w:lineRule="auto"/>
        <w:ind w:firstLine="708"/>
        <w:jc w:val="center"/>
        <w:rPr>
          <w:rFonts w:eastAsia="Calibri"/>
          <w:b/>
          <w:sz w:val="20"/>
          <w:szCs w:val="20"/>
        </w:rPr>
      </w:pPr>
      <w:r w:rsidRPr="00197D5A">
        <w:rPr>
          <w:rFonts w:eastAsia="Calibri"/>
          <w:b/>
          <w:sz w:val="20"/>
          <w:szCs w:val="20"/>
        </w:rPr>
        <w:t>ANEXO 7 — PACTO DE TRANSPARENCIA</w:t>
      </w:r>
    </w:p>
    <w:p w14:paraId="4BFC2D4D" w14:textId="77777777" w:rsidR="00197D5A" w:rsidRPr="00197D5A" w:rsidRDefault="00197D5A" w:rsidP="00197D5A">
      <w:pPr>
        <w:widowControl/>
        <w:suppressAutoHyphens/>
        <w:autoSpaceDE/>
        <w:autoSpaceDN/>
        <w:spacing w:after="160" w:line="259" w:lineRule="auto"/>
        <w:jc w:val="both"/>
        <w:textAlignment w:val="baseline"/>
        <w:rPr>
          <w:rFonts w:eastAsia="Times New Roman"/>
          <w:sz w:val="20"/>
          <w:szCs w:val="20"/>
          <w:lang w:val="es-CO" w:eastAsia="zh-CN"/>
        </w:rPr>
      </w:pPr>
      <w:r w:rsidRPr="00197D5A">
        <w:rPr>
          <w:rFonts w:eastAsia="Times New Roman"/>
          <w:sz w:val="20"/>
          <w:szCs w:val="20"/>
          <w:lang w:val="es-CO" w:eastAsia="zh-CN"/>
        </w:rPr>
        <w:t>Ciudad y fecha</w:t>
      </w:r>
    </w:p>
    <w:p w14:paraId="2462C20F" w14:textId="77777777" w:rsidR="00197D5A" w:rsidRPr="00197D5A" w:rsidRDefault="00197D5A" w:rsidP="00197D5A">
      <w:pPr>
        <w:widowControl/>
        <w:suppressAutoHyphens/>
        <w:autoSpaceDE/>
        <w:autoSpaceDN/>
        <w:jc w:val="both"/>
        <w:textAlignment w:val="baseline"/>
        <w:rPr>
          <w:rFonts w:eastAsia="Times New Roman"/>
          <w:sz w:val="20"/>
          <w:szCs w:val="20"/>
          <w:lang w:val="es-CO" w:eastAsia="zh-CN"/>
        </w:rPr>
      </w:pPr>
      <w:r w:rsidRPr="00197D5A">
        <w:rPr>
          <w:rFonts w:eastAsia="Times New Roman"/>
          <w:sz w:val="20"/>
          <w:szCs w:val="20"/>
          <w:lang w:val="es-CO" w:eastAsia="zh-CN"/>
        </w:rPr>
        <w:t>Señores:</w:t>
      </w:r>
    </w:p>
    <w:p w14:paraId="7BBB802E" w14:textId="77777777" w:rsidR="00197D5A" w:rsidRPr="00197D5A" w:rsidRDefault="00197D5A" w:rsidP="00197D5A">
      <w:pPr>
        <w:widowControl/>
        <w:suppressAutoHyphens/>
        <w:autoSpaceDE/>
        <w:autoSpaceDN/>
        <w:jc w:val="both"/>
        <w:textAlignment w:val="baseline"/>
        <w:rPr>
          <w:rFonts w:eastAsia="Times New Roman"/>
          <w:b/>
          <w:sz w:val="20"/>
          <w:szCs w:val="20"/>
          <w:lang w:val="es-CO" w:eastAsia="zh-CN"/>
        </w:rPr>
      </w:pPr>
      <w:r w:rsidRPr="00197D5A">
        <w:rPr>
          <w:rFonts w:eastAsia="Times New Roman"/>
          <w:b/>
          <w:sz w:val="20"/>
          <w:szCs w:val="20"/>
          <w:lang w:val="es-CO" w:eastAsia="zh-CN"/>
        </w:rPr>
        <w:t>ALCALDIA LOCAL DE TUNJUELITO</w:t>
      </w:r>
    </w:p>
    <w:p w14:paraId="63315088" w14:textId="77777777" w:rsidR="00197D5A" w:rsidRPr="00197D5A" w:rsidRDefault="00197D5A" w:rsidP="00197D5A">
      <w:pPr>
        <w:widowControl/>
        <w:suppressAutoHyphens/>
        <w:autoSpaceDE/>
        <w:autoSpaceDN/>
        <w:jc w:val="both"/>
        <w:textAlignment w:val="baseline"/>
        <w:rPr>
          <w:rFonts w:eastAsia="Times New Roman"/>
          <w:b/>
          <w:sz w:val="20"/>
          <w:szCs w:val="20"/>
          <w:lang w:val="es-CO" w:eastAsia="zh-CN"/>
        </w:rPr>
      </w:pPr>
      <w:r w:rsidRPr="00197D5A">
        <w:rPr>
          <w:rFonts w:eastAsia="Times New Roman"/>
          <w:b/>
          <w:sz w:val="20"/>
          <w:szCs w:val="20"/>
          <w:lang w:val="es-CO" w:eastAsia="zh-CN"/>
        </w:rPr>
        <w:t>FONDO DE DESARROLLO LOCAL DE TUNJUELITO</w:t>
      </w:r>
    </w:p>
    <w:p w14:paraId="75EB59EE" w14:textId="77777777" w:rsidR="00197D5A" w:rsidRPr="00197D5A" w:rsidRDefault="00197D5A" w:rsidP="00197D5A">
      <w:pPr>
        <w:widowControl/>
        <w:suppressAutoHyphens/>
        <w:autoSpaceDE/>
        <w:autoSpaceDN/>
        <w:jc w:val="both"/>
        <w:textAlignment w:val="baseline"/>
        <w:rPr>
          <w:rFonts w:eastAsia="Times New Roman"/>
          <w:sz w:val="20"/>
          <w:szCs w:val="20"/>
          <w:lang w:val="es-CO" w:eastAsia="zh-CN"/>
        </w:rPr>
      </w:pPr>
      <w:r w:rsidRPr="00197D5A">
        <w:rPr>
          <w:rFonts w:eastAsia="Times New Roman"/>
          <w:sz w:val="20"/>
          <w:szCs w:val="20"/>
          <w:lang w:val="es-CO" w:eastAsia="zh-CN"/>
        </w:rPr>
        <w:t xml:space="preserve">Calle 51 sur Nª 7-35 vía Usme </w:t>
      </w:r>
    </w:p>
    <w:p w14:paraId="60E5E836" w14:textId="77777777" w:rsidR="00197D5A" w:rsidRPr="00197D5A" w:rsidRDefault="00197D5A" w:rsidP="00197D5A">
      <w:pPr>
        <w:widowControl/>
        <w:suppressAutoHyphens/>
        <w:autoSpaceDE/>
        <w:autoSpaceDN/>
        <w:jc w:val="both"/>
        <w:textAlignment w:val="baseline"/>
        <w:rPr>
          <w:rFonts w:eastAsia="Times New Roman"/>
          <w:sz w:val="20"/>
          <w:szCs w:val="20"/>
          <w:lang w:val="es-CO" w:eastAsia="zh-CN"/>
        </w:rPr>
      </w:pPr>
      <w:r w:rsidRPr="00197D5A">
        <w:rPr>
          <w:rFonts w:eastAsia="Times New Roman"/>
          <w:sz w:val="20"/>
          <w:szCs w:val="20"/>
          <w:lang w:val="es-CO" w:eastAsia="zh-CN"/>
        </w:rPr>
        <w:t>Bogotá D. C.</w:t>
      </w:r>
    </w:p>
    <w:p w14:paraId="6F0A370E" w14:textId="77777777" w:rsidR="00197D5A" w:rsidRPr="00197D5A" w:rsidRDefault="00197D5A" w:rsidP="00197D5A">
      <w:pPr>
        <w:widowControl/>
        <w:suppressAutoHyphens/>
        <w:autoSpaceDE/>
        <w:autoSpaceDN/>
        <w:spacing w:after="160" w:line="259" w:lineRule="auto"/>
        <w:jc w:val="both"/>
        <w:textAlignment w:val="baseline"/>
        <w:rPr>
          <w:rFonts w:eastAsia="Times New Roman"/>
          <w:sz w:val="20"/>
          <w:szCs w:val="20"/>
          <w:lang w:val="es-CO" w:eastAsia="zh-CN"/>
        </w:rPr>
      </w:pPr>
    </w:p>
    <w:p w14:paraId="75EF1350" w14:textId="262ACFBC" w:rsidR="00197D5A" w:rsidRPr="00266CA0" w:rsidRDefault="00197D5A" w:rsidP="00197D5A">
      <w:pPr>
        <w:widowControl/>
        <w:pBdr>
          <w:top w:val="nil"/>
          <w:left w:val="nil"/>
          <w:bottom w:val="nil"/>
          <w:right w:val="nil"/>
          <w:between w:val="nil"/>
        </w:pBdr>
        <w:suppressAutoHyphens/>
        <w:autoSpaceDE/>
        <w:autoSpaceDN/>
        <w:jc w:val="both"/>
        <w:rPr>
          <w:rFonts w:eastAsia="Times New Roman"/>
          <w:b/>
          <w:bCs/>
          <w:kern w:val="1"/>
          <w:sz w:val="20"/>
          <w:szCs w:val="20"/>
          <w:lang w:val="es-CO" w:eastAsia="es-CO"/>
        </w:rPr>
      </w:pPr>
      <w:r w:rsidRPr="00197D5A">
        <w:rPr>
          <w:rFonts w:eastAsia="Times New Roman"/>
          <w:sz w:val="20"/>
          <w:szCs w:val="20"/>
          <w:lang w:val="es-CO" w:eastAsia="zh-CN"/>
        </w:rPr>
        <w:t xml:space="preserve">Yo, _______________________________________________ manifestó al </w:t>
      </w:r>
      <w:r w:rsidRPr="00197D5A">
        <w:rPr>
          <w:rFonts w:eastAsia="Times New Roman"/>
          <w:b/>
          <w:bCs/>
          <w:sz w:val="20"/>
          <w:szCs w:val="20"/>
          <w:lang w:val="es-CO" w:eastAsia="zh-CN"/>
        </w:rPr>
        <w:t>FONDO DE DESARROLLO LOCAL DE TUNJUELITO</w:t>
      </w:r>
      <w:r w:rsidRPr="00197D5A">
        <w:rPr>
          <w:rFonts w:eastAsia="Times New Roman"/>
          <w:sz w:val="20"/>
          <w:szCs w:val="20"/>
          <w:lang w:val="es-CO" w:eastAsia="zh-CN"/>
        </w:rPr>
        <w:t xml:space="preserve"> que, de acuerdo con el aviso de convocatoria de</w:t>
      </w:r>
      <w:r w:rsidR="005C7246">
        <w:rPr>
          <w:rFonts w:eastAsia="Times New Roman"/>
          <w:sz w:val="20"/>
          <w:szCs w:val="20"/>
          <w:lang w:val="es-CO" w:eastAsia="zh-CN"/>
        </w:rPr>
        <w:t xml:space="preserve"> </w:t>
      </w:r>
      <w:r w:rsidRPr="00197D5A">
        <w:rPr>
          <w:rFonts w:eastAsia="Times New Roman"/>
          <w:sz w:val="20"/>
          <w:szCs w:val="20"/>
          <w:lang w:val="es-CO" w:eastAsia="zh-CN"/>
        </w:rPr>
        <w:t>l</w:t>
      </w:r>
      <w:r w:rsidR="005C7246">
        <w:rPr>
          <w:rFonts w:eastAsia="Times New Roman"/>
          <w:sz w:val="20"/>
          <w:szCs w:val="20"/>
          <w:lang w:val="es-CO" w:eastAsia="zh-CN"/>
        </w:rPr>
        <w:t>a</w:t>
      </w:r>
      <w:r w:rsidRPr="00197D5A">
        <w:rPr>
          <w:rFonts w:eastAsia="Times New Roman"/>
          <w:sz w:val="20"/>
          <w:szCs w:val="20"/>
          <w:lang w:val="es-CO" w:eastAsia="zh-CN"/>
        </w:rPr>
        <w:t xml:space="preserve"> </w:t>
      </w:r>
      <w:r w:rsidR="005C7246">
        <w:rPr>
          <w:rFonts w:eastAsia="Times New Roman"/>
          <w:b/>
          <w:sz w:val="20"/>
          <w:szCs w:val="20"/>
          <w:lang w:val="es-CO" w:eastAsia="zh-CN"/>
        </w:rPr>
        <w:t xml:space="preserve">LICITACIÓN PÚBLICA </w:t>
      </w:r>
      <w:r w:rsidRPr="00197D5A">
        <w:rPr>
          <w:rFonts w:eastAsia="Times New Roman"/>
          <w:b/>
          <w:sz w:val="20"/>
          <w:szCs w:val="20"/>
          <w:lang w:val="es-CO" w:eastAsia="zh-CN"/>
        </w:rPr>
        <w:t>No. FDLT-</w:t>
      </w:r>
      <w:r w:rsidR="005C7246">
        <w:rPr>
          <w:rFonts w:eastAsia="Times New Roman"/>
          <w:b/>
          <w:sz w:val="20"/>
          <w:szCs w:val="20"/>
          <w:lang w:val="es-CO" w:eastAsia="zh-CN"/>
        </w:rPr>
        <w:t>L</w:t>
      </w:r>
      <w:r w:rsidRPr="00197D5A">
        <w:rPr>
          <w:rFonts w:eastAsia="Times New Roman"/>
          <w:b/>
          <w:sz w:val="20"/>
          <w:szCs w:val="20"/>
          <w:lang w:val="es-CO" w:eastAsia="zh-CN"/>
        </w:rPr>
        <w:t>P-00</w:t>
      </w:r>
      <w:r w:rsidR="003B4857">
        <w:rPr>
          <w:rFonts w:eastAsia="Times New Roman"/>
          <w:b/>
          <w:sz w:val="20"/>
          <w:szCs w:val="20"/>
          <w:lang w:val="es-CO" w:eastAsia="zh-CN"/>
        </w:rPr>
        <w:t>4</w:t>
      </w:r>
      <w:r w:rsidRPr="00197D5A">
        <w:rPr>
          <w:rFonts w:eastAsia="Times New Roman"/>
          <w:b/>
          <w:sz w:val="20"/>
          <w:szCs w:val="20"/>
          <w:lang w:val="es-CO" w:eastAsia="zh-CN"/>
        </w:rPr>
        <w:t>-2021</w:t>
      </w:r>
      <w:r w:rsidRPr="00197D5A">
        <w:rPr>
          <w:rFonts w:eastAsia="Times New Roman"/>
          <w:sz w:val="20"/>
          <w:szCs w:val="20"/>
          <w:lang w:val="es-CO" w:eastAsia="zh-CN"/>
        </w:rPr>
        <w:t>, cuyo objeto es:</w:t>
      </w:r>
      <w:r w:rsidRPr="00197D5A">
        <w:rPr>
          <w:rFonts w:eastAsia="Times New Roman"/>
          <w:b/>
          <w:kern w:val="1"/>
          <w:sz w:val="20"/>
          <w:szCs w:val="20"/>
          <w:lang w:val="es-CO" w:eastAsia="es-CO"/>
        </w:rPr>
        <w:t xml:space="preserve"> </w:t>
      </w:r>
      <w:r w:rsidR="008439BA" w:rsidRPr="008439BA">
        <w:rPr>
          <w:rFonts w:eastAsia="Times New Roman"/>
          <w:b/>
          <w:kern w:val="1"/>
          <w:sz w:val="20"/>
          <w:szCs w:val="20"/>
          <w:lang w:val="es-CO" w:eastAsia="es-CO"/>
        </w:rPr>
        <w:t>“</w:t>
      </w:r>
      <w:r w:rsidR="008439BA" w:rsidRPr="008439BA">
        <w:rPr>
          <w:rFonts w:eastAsia="Times New Roman"/>
          <w:b/>
          <w:bCs/>
          <w:kern w:val="1"/>
          <w:sz w:val="20"/>
          <w:szCs w:val="20"/>
          <w:lang w:val="es-CO" w:eastAsia="es-CO"/>
        </w:rPr>
        <w:t xml:space="preserve">EJECUTAR EL PROYECTO DE INVERSIÓN No. 1915 DENOMINADO: “TUNJUELITO CUIDADORA Y PROTECTORA”, COMPONENTE: "ESTRATEGIAS DE CUIDADO", PARA IMPULSAR ACCIONES QUE PROMUEVAN LA RESIGNIFICACIÓN DEL TRABAJO DE CUIDADO EN LA LOCALIDAD DE TUNJUELITO, DESDE UNA PERSPÉCTIVA DE </w:t>
      </w:r>
      <w:r w:rsidR="008439BA" w:rsidRPr="008439BA">
        <w:rPr>
          <w:rFonts w:eastAsia="Times New Roman"/>
          <w:b/>
          <w:bCs/>
          <w:kern w:val="1"/>
          <w:sz w:val="20"/>
          <w:szCs w:val="20"/>
          <w:lang w:val="es" w:eastAsia="es-CO"/>
        </w:rPr>
        <w:t>GÉNERO,</w:t>
      </w:r>
      <w:r w:rsidR="008439BA" w:rsidRPr="008439BA">
        <w:rPr>
          <w:rFonts w:eastAsia="Times New Roman"/>
          <w:b/>
          <w:bCs/>
          <w:kern w:val="1"/>
          <w:sz w:val="20"/>
          <w:szCs w:val="20"/>
          <w:lang w:val="es-CO" w:eastAsia="es-CO"/>
        </w:rPr>
        <w:t xml:space="preserve"> CORRESPONDIENTES A LA VIGENCIA 2021”</w:t>
      </w:r>
      <w:r w:rsidR="008439BA">
        <w:rPr>
          <w:rFonts w:eastAsia="Times New Roman"/>
          <w:b/>
          <w:bCs/>
          <w:kern w:val="1"/>
          <w:sz w:val="20"/>
          <w:szCs w:val="20"/>
          <w:lang w:val="es-CO" w:eastAsia="es-CO"/>
        </w:rPr>
        <w:t>,</w:t>
      </w:r>
      <w:r w:rsidRPr="00197D5A">
        <w:rPr>
          <w:rFonts w:eastAsia="Times New Roman"/>
          <w:color w:val="000000"/>
          <w:kern w:val="3"/>
          <w:sz w:val="20"/>
          <w:szCs w:val="20"/>
          <w:lang w:val="es-CO" w:eastAsia="zh-CN" w:bidi="hi-IN"/>
        </w:rPr>
        <w:t xml:space="preserve"> </w:t>
      </w:r>
      <w:r w:rsidRPr="00197D5A">
        <w:rPr>
          <w:rFonts w:eastAsia="Times New Roman"/>
          <w:sz w:val="20"/>
          <w:szCs w:val="20"/>
          <w:lang w:val="es-CO" w:eastAsia="zh-CN"/>
        </w:rPr>
        <w:t>hacemos la siguiente declaración:</w:t>
      </w:r>
    </w:p>
    <w:p w14:paraId="6FC4CE62" w14:textId="77777777" w:rsidR="00197D5A" w:rsidRPr="00197D5A" w:rsidRDefault="00197D5A" w:rsidP="00197D5A">
      <w:pPr>
        <w:widowControl/>
        <w:tabs>
          <w:tab w:val="left" w:pos="-142"/>
        </w:tabs>
        <w:adjustRightInd w:val="0"/>
        <w:jc w:val="both"/>
        <w:outlineLvl w:val="0"/>
        <w:rPr>
          <w:rFonts w:eastAsia="Calibri"/>
          <w:b/>
          <w:sz w:val="20"/>
          <w:szCs w:val="20"/>
        </w:rPr>
      </w:pPr>
    </w:p>
    <w:p w14:paraId="6C2E7C36" w14:textId="77777777" w:rsidR="00197D5A" w:rsidRPr="00197D5A" w:rsidRDefault="00197D5A" w:rsidP="00197D5A">
      <w:pPr>
        <w:widowControl/>
        <w:tabs>
          <w:tab w:val="left" w:pos="-142"/>
        </w:tabs>
        <w:adjustRightInd w:val="0"/>
        <w:jc w:val="both"/>
        <w:outlineLvl w:val="0"/>
        <w:rPr>
          <w:rFonts w:eastAsia="Times New Roman"/>
          <w:sz w:val="20"/>
          <w:szCs w:val="20"/>
          <w:lang w:val="es-CO" w:eastAsia="es-ES"/>
        </w:rPr>
      </w:pPr>
      <w:r w:rsidRPr="00197D5A">
        <w:rPr>
          <w:rFonts w:eastAsia="Times New Roman"/>
          <w:sz w:val="20"/>
          <w:szCs w:val="20"/>
          <w:lang w:val="es-CO" w:eastAsia="es-ES"/>
        </w:rPr>
        <w:t xml:space="preserve">El presente documento hace parte integral de los Documentos del Proceso y con la carta de presentación de la propuesta el Proponente se compromete a: </w:t>
      </w:r>
    </w:p>
    <w:p w14:paraId="4E601223" w14:textId="77777777" w:rsidR="00197D5A" w:rsidRPr="00197D5A" w:rsidRDefault="00197D5A" w:rsidP="00197D5A">
      <w:pPr>
        <w:widowControl/>
        <w:tabs>
          <w:tab w:val="left" w:pos="-142"/>
        </w:tabs>
        <w:adjustRightInd w:val="0"/>
        <w:jc w:val="both"/>
        <w:outlineLvl w:val="0"/>
        <w:rPr>
          <w:rFonts w:eastAsia="Times New Roman"/>
          <w:sz w:val="20"/>
          <w:szCs w:val="20"/>
          <w:lang w:val="es-CO" w:eastAsia="es-ES"/>
        </w:rPr>
      </w:pPr>
    </w:p>
    <w:p w14:paraId="56A49F8E"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Cumplir estrictamente la Ley aplicable.</w:t>
      </w:r>
    </w:p>
    <w:p w14:paraId="0489F86F"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Interpretar de buena fe las normas aplicables a los Procesos de Contratación de manera que siempre produzcan los efectos buscados por las mismas.</w:t>
      </w:r>
    </w:p>
    <w:p w14:paraId="3C0C78BD"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No incurrir en faltas a la verdad o adulteración en los documentos o requisitos exigidos en el Proceso de Contratación.</w:t>
      </w:r>
    </w:p>
    <w:p w14:paraId="4580D043"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Igualmente se acepta que, durante la evaluación de las propuestas del Proceso de Contratación, primen los aspectos de fondo por encima de la forma, buscando siempre favorecer la libre competencia.</w:t>
      </w:r>
    </w:p>
    <w:p w14:paraId="79C27FDD"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5B04635"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6824216"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No hacer arreglos previos, concomitantes o posteriores al Proceso de Contratación, con otros Proponentes para tratar de influenciar o manipular los resultados de la adjudicación. </w:t>
      </w:r>
    </w:p>
    <w:p w14:paraId="0E2E0FE0"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lastRenderedPageBreak/>
        <w:t xml:space="preserve">Enviar por escrito a la Entidad todas las preguntas o inquietudes que surjan durante el Proceso de Contratación y no hacerlo de manera oral por ningún medio, salvo que se realicen dentro de las audiencias públicas. </w:t>
      </w:r>
    </w:p>
    <w:p w14:paraId="1823BB9A"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DE0B167"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20028793"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No utilizar en la etapa de verificación y evaluación de las Propuestas, argumentos carentes de sustento probatorio para efectos de buscar la descalificación de competidores o la dilación del Proceso de selección.</w:t>
      </w:r>
    </w:p>
    <w:p w14:paraId="1C17CD00"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8202E1F"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5965325"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Solicitar o remitir a la Entidad, o a sus funcionarios y contratistas, cualquier información utilizando solamente los procesos y canales previstos en el Proceso de Contratación. </w:t>
      </w:r>
    </w:p>
    <w:p w14:paraId="5300A442"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5AAA4E71"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290366B"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18479E5"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No contratar, ni ofrecer dádivas, regalos o gratificaciones a personas con alta capacidad de influencia política o mediática, con el objeto de obtener citas o influir o presionar las decisiones que la Entidad </w:t>
      </w:r>
      <w:r w:rsidRPr="00197D5A">
        <w:rPr>
          <w:rFonts w:eastAsia="Calibri"/>
          <w:sz w:val="20"/>
          <w:szCs w:val="20"/>
          <w:lang w:val="es-CO"/>
        </w:rPr>
        <w:lastRenderedPageBreak/>
        <w:t xml:space="preserve">tome respecto de Procesos de contratación estatal, bien sea en su adjudicación, supervisión o terminación. </w:t>
      </w:r>
    </w:p>
    <w:p w14:paraId="5245038F"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La Entidad siempre se manifestará sobre las inquietudes relacionadas con el Proceso de selección por los canales definidos en los documentos del Proceso. </w:t>
      </w:r>
    </w:p>
    <w:p w14:paraId="3CA655B9"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433782B"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595DAEB"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w:t>
      </w:r>
    </w:p>
    <w:p w14:paraId="70FC4648" w14:textId="77777777" w:rsidR="00197D5A" w:rsidRPr="00197D5A" w:rsidRDefault="00197D5A" w:rsidP="00197D5A">
      <w:pPr>
        <w:widowControl/>
        <w:autoSpaceDE/>
        <w:autoSpaceDN/>
        <w:spacing w:after="160" w:line="259" w:lineRule="auto"/>
        <w:jc w:val="both"/>
        <w:rPr>
          <w:rFonts w:eastAsia="Calibri"/>
          <w:sz w:val="20"/>
          <w:szCs w:val="20"/>
          <w:lang w:val="es-CO"/>
        </w:rPr>
      </w:pPr>
    </w:p>
    <w:p w14:paraId="19211AFD" w14:textId="77777777" w:rsidR="00197D5A" w:rsidRPr="00197D5A" w:rsidRDefault="00197D5A" w:rsidP="00197D5A">
      <w:pPr>
        <w:widowControl/>
        <w:suppressAutoHyphens/>
        <w:autoSpaceDE/>
        <w:autoSpaceDN/>
        <w:jc w:val="both"/>
        <w:rPr>
          <w:rFonts w:eastAsia="Calibri"/>
          <w:b/>
          <w:bCs/>
          <w:color w:val="00000A"/>
          <w:sz w:val="20"/>
          <w:szCs w:val="20"/>
          <w:lang w:val="es-CO" w:eastAsia="zh-CN"/>
        </w:rPr>
      </w:pPr>
      <w:r w:rsidRPr="00197D5A">
        <w:rPr>
          <w:rFonts w:eastAsia="Calibri"/>
          <w:b/>
          <w:bCs/>
          <w:color w:val="00000A"/>
          <w:sz w:val="20"/>
          <w:szCs w:val="20"/>
          <w:lang w:val="es-CO" w:eastAsia="zh-CN"/>
        </w:rPr>
        <w:t>Atentamente,</w:t>
      </w:r>
    </w:p>
    <w:p w14:paraId="261525DE"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Nombre o Razón Social del Proponente: _____________________________</w:t>
      </w:r>
    </w:p>
    <w:p w14:paraId="145A73D8"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NIT __________________________________________________________</w:t>
      </w:r>
    </w:p>
    <w:p w14:paraId="6D1ACFCD"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Nombre del Representante Legal: __________________________________</w:t>
      </w:r>
    </w:p>
    <w:p w14:paraId="38A2DD5D"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C.C. No. ______________________ de _____________________________</w:t>
      </w:r>
    </w:p>
    <w:p w14:paraId="5B131638"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Profesión ________________________T.P. _________________________</w:t>
      </w:r>
    </w:p>
    <w:p w14:paraId="06484F98"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Dirección _____________________________________________________</w:t>
      </w:r>
    </w:p>
    <w:p w14:paraId="1F222741"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Teléfonos ___________________________ Fax ______________________</w:t>
      </w:r>
    </w:p>
    <w:p w14:paraId="7C48A274"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bCs/>
          <w:color w:val="00000A"/>
          <w:sz w:val="20"/>
          <w:szCs w:val="20"/>
          <w:lang w:val="es-CO" w:eastAsia="zh-CN"/>
        </w:rPr>
        <w:t>Correo Electrónico</w:t>
      </w:r>
      <w:r w:rsidRPr="00197D5A">
        <w:rPr>
          <w:rFonts w:eastAsia="Calibri"/>
          <w:color w:val="00000A"/>
          <w:sz w:val="20"/>
          <w:szCs w:val="20"/>
          <w:lang w:val="es-CO" w:eastAsia="zh-CN"/>
        </w:rPr>
        <w:t xml:space="preserve"> ______________________________________________</w:t>
      </w:r>
    </w:p>
    <w:p w14:paraId="098D450A"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Ciudad _______________________________________________________</w:t>
      </w:r>
    </w:p>
    <w:p w14:paraId="0B9E3EB8" w14:textId="77777777" w:rsidR="00197D5A" w:rsidRPr="00197D5A" w:rsidRDefault="00197D5A" w:rsidP="00197D5A">
      <w:pPr>
        <w:widowControl/>
        <w:suppressAutoHyphens/>
        <w:autoSpaceDE/>
        <w:autoSpaceDN/>
        <w:jc w:val="both"/>
        <w:rPr>
          <w:rFonts w:eastAsia="Calibri"/>
          <w:color w:val="00000A"/>
          <w:sz w:val="20"/>
          <w:szCs w:val="20"/>
          <w:lang w:val="es-CO" w:eastAsia="zh-CN"/>
        </w:rPr>
      </w:pPr>
    </w:p>
    <w:p w14:paraId="50D8C128" w14:textId="77777777" w:rsidR="00197D5A" w:rsidRPr="00197D5A" w:rsidRDefault="00197D5A" w:rsidP="00197D5A">
      <w:pPr>
        <w:widowControl/>
        <w:suppressAutoHyphens/>
        <w:autoSpaceDE/>
        <w:autoSpaceDN/>
        <w:jc w:val="both"/>
        <w:rPr>
          <w:rFonts w:eastAsia="Calibri"/>
          <w:b/>
          <w:color w:val="00000A"/>
          <w:sz w:val="20"/>
          <w:szCs w:val="20"/>
          <w:lang w:val="es-CO" w:eastAsia="zh-CN"/>
        </w:rPr>
      </w:pPr>
      <w:r w:rsidRPr="00197D5A">
        <w:rPr>
          <w:rFonts w:eastAsia="Calibri"/>
          <w:b/>
          <w:color w:val="00000A"/>
          <w:sz w:val="20"/>
          <w:szCs w:val="20"/>
          <w:lang w:val="es-CO" w:eastAsia="zh-CN"/>
        </w:rPr>
        <w:t>FIRMA: ____________________________________</w:t>
      </w:r>
    </w:p>
    <w:p w14:paraId="2676EABB"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b/>
          <w:color w:val="00000A"/>
          <w:sz w:val="20"/>
          <w:szCs w:val="20"/>
          <w:lang w:val="es-CO" w:eastAsia="zh-CN"/>
        </w:rPr>
        <w:t>NOMBRE DE QUIEN FIRMA:</w:t>
      </w:r>
      <w:r w:rsidRPr="00197D5A">
        <w:rPr>
          <w:rFonts w:eastAsia="Calibri"/>
          <w:color w:val="00000A"/>
          <w:sz w:val="20"/>
          <w:szCs w:val="20"/>
          <w:lang w:val="es-CO" w:eastAsia="zh-CN"/>
        </w:rPr>
        <w:t xml:space="preserve"> ______________________________________</w:t>
      </w:r>
    </w:p>
    <w:p w14:paraId="3B17E18C" w14:textId="77777777" w:rsidR="00197D5A" w:rsidRPr="00197D5A" w:rsidRDefault="00197D5A" w:rsidP="00197D5A">
      <w:pPr>
        <w:widowControl/>
        <w:autoSpaceDE/>
        <w:autoSpaceDN/>
        <w:spacing w:after="160" w:line="259" w:lineRule="auto"/>
        <w:jc w:val="both"/>
        <w:rPr>
          <w:rFonts w:eastAsia="Calibri"/>
          <w:sz w:val="20"/>
          <w:szCs w:val="20"/>
          <w:lang w:val="es-CO"/>
        </w:rPr>
      </w:pPr>
    </w:p>
    <w:p w14:paraId="0DABD490" w14:textId="0AA79931" w:rsidR="00270F00" w:rsidRPr="00197D5A" w:rsidRDefault="00270F00" w:rsidP="00756466">
      <w:pPr>
        <w:rPr>
          <w:lang w:val="es-CO"/>
        </w:rPr>
      </w:pPr>
    </w:p>
    <w:sectPr w:rsidR="00270F00" w:rsidRPr="00197D5A" w:rsidSect="002675DF">
      <w:headerReference w:type="default" r:id="rId7"/>
      <w:footerReference w:type="default" r:id="rId8"/>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79A54" w14:textId="77777777" w:rsidR="002E4F62" w:rsidRDefault="002E4F62" w:rsidP="00270F00">
      <w:r>
        <w:separator/>
      </w:r>
    </w:p>
  </w:endnote>
  <w:endnote w:type="continuationSeparator" w:id="0">
    <w:p w14:paraId="57C732E2" w14:textId="77777777" w:rsidR="002E4F62" w:rsidRDefault="002E4F62" w:rsidP="00270F00">
      <w:r>
        <w:continuationSeparator/>
      </w:r>
    </w:p>
  </w:endnote>
  <w:endnote w:type="continuationNotice" w:id="1">
    <w:p w14:paraId="37190464" w14:textId="77777777" w:rsidR="002E4F62" w:rsidRDefault="002E4F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Times New Roman"/>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80"/>
    <w:family w:val="auto"/>
    <w:pitch w:val="variable"/>
  </w:font>
  <w:font w:name="Lohit Hindi">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D5489" w14:textId="77777777" w:rsidR="002E4F62" w:rsidRDefault="002E4F62" w:rsidP="00270F00">
      <w:r>
        <w:separator/>
      </w:r>
    </w:p>
  </w:footnote>
  <w:footnote w:type="continuationSeparator" w:id="0">
    <w:p w14:paraId="32053395" w14:textId="77777777" w:rsidR="002E4F62" w:rsidRDefault="002E4F62" w:rsidP="00270F00">
      <w:r>
        <w:continuationSeparator/>
      </w:r>
    </w:p>
  </w:footnote>
  <w:footnote w:type="continuationNotice" w:id="1">
    <w:p w14:paraId="59B6BC04" w14:textId="77777777" w:rsidR="002E4F62" w:rsidRDefault="002E4F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6CA0"/>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85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246"/>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1872"/>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39BA"/>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6E07"/>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Puesto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styleId="Mencinsinresolver">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961</TotalTime>
  <Pages>3</Pages>
  <Words>1269</Words>
  <Characters>6981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8234</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Jorge Alexander Rivas Chaves</cp:lastModifiedBy>
  <cp:revision>846</cp:revision>
  <dcterms:created xsi:type="dcterms:W3CDTF">2020-10-07T13:22:00Z</dcterms:created>
  <dcterms:modified xsi:type="dcterms:W3CDTF">2021-10-05T14:46:00Z</dcterms:modified>
</cp:coreProperties>
</file>