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1EA" w:rsidRDefault="001A71EA">
      <w:pPr>
        <w:pStyle w:val="Textoindependiente"/>
        <w:rPr>
          <w:rFonts w:ascii="Times New Roman"/>
          <w:sz w:val="20"/>
        </w:rPr>
      </w:pPr>
    </w:p>
    <w:p w:rsidR="001A71EA" w:rsidRDefault="001A71EA">
      <w:pPr>
        <w:pStyle w:val="Textoindependiente"/>
        <w:rPr>
          <w:rFonts w:ascii="Times New Roman"/>
          <w:sz w:val="20"/>
        </w:rPr>
      </w:pPr>
    </w:p>
    <w:p w:rsidR="001A71EA" w:rsidRDefault="001A71EA">
      <w:pPr>
        <w:pStyle w:val="Textoindependiente"/>
        <w:spacing w:before="8"/>
        <w:rPr>
          <w:rFonts w:ascii="Times New Roman"/>
          <w:sz w:val="18"/>
        </w:rPr>
      </w:pPr>
    </w:p>
    <w:p w:rsidR="00FE5D41" w:rsidRPr="00950024" w:rsidRDefault="00FE5D41" w:rsidP="00FE5D41">
      <w:pPr>
        <w:spacing w:before="100"/>
        <w:ind w:left="2694" w:right="243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PRORROGA No. </w:t>
      </w:r>
      <w:r w:rsidR="00236FC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A LA SUS</w:t>
      </w:r>
      <w:r w:rsidRPr="00950024">
        <w:rPr>
          <w:b/>
          <w:sz w:val="24"/>
          <w:szCs w:val="24"/>
        </w:rPr>
        <w:t>PEN</w:t>
      </w:r>
      <w:r>
        <w:rPr>
          <w:b/>
          <w:sz w:val="24"/>
          <w:szCs w:val="24"/>
        </w:rPr>
        <w:t>S</w:t>
      </w:r>
      <w:r w:rsidRPr="00950024">
        <w:rPr>
          <w:b/>
          <w:sz w:val="24"/>
          <w:szCs w:val="24"/>
        </w:rPr>
        <w:t xml:space="preserve">IÓN No. </w:t>
      </w:r>
      <w:r w:rsidR="0051469A">
        <w:rPr>
          <w:b/>
          <w:sz w:val="24"/>
          <w:szCs w:val="24"/>
        </w:rPr>
        <w:t>2</w:t>
      </w:r>
    </w:p>
    <w:p w:rsidR="001A71EA" w:rsidRDefault="001A71EA">
      <w:pPr>
        <w:pStyle w:val="Textoindependiente"/>
        <w:rPr>
          <w:b/>
          <w:sz w:val="20"/>
        </w:rPr>
      </w:pPr>
    </w:p>
    <w:p w:rsidR="001A71EA" w:rsidRDefault="001A71EA">
      <w:pPr>
        <w:pStyle w:val="Textoindependiente"/>
        <w:spacing w:before="1"/>
        <w:rPr>
          <w:b/>
          <w:sz w:val="24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3115"/>
        <w:gridCol w:w="454"/>
        <w:gridCol w:w="5727"/>
      </w:tblGrid>
      <w:tr w:rsidR="001A71EA">
        <w:trPr>
          <w:trHeight w:val="252"/>
        </w:trPr>
        <w:tc>
          <w:tcPr>
            <w:tcW w:w="3115" w:type="dxa"/>
          </w:tcPr>
          <w:p w:rsidR="001A71EA" w:rsidRDefault="00D626E9">
            <w:pPr>
              <w:pStyle w:val="TableParagraph"/>
              <w:spacing w:line="232" w:lineRule="exact"/>
              <w:ind w:left="200"/>
            </w:pPr>
            <w:r>
              <w:rPr>
                <w:b/>
              </w:rPr>
              <w:t>Contrato</w:t>
            </w:r>
            <w:r>
              <w:t>:</w:t>
            </w:r>
          </w:p>
        </w:tc>
        <w:tc>
          <w:tcPr>
            <w:tcW w:w="6181" w:type="dxa"/>
            <w:gridSpan w:val="2"/>
          </w:tcPr>
          <w:p w:rsidR="001A71EA" w:rsidRPr="00FE5D41" w:rsidRDefault="00D626E9" w:rsidP="002C2169">
            <w:pPr>
              <w:pStyle w:val="TableParagraph"/>
              <w:spacing w:line="232" w:lineRule="exact"/>
              <w:ind w:left="603"/>
              <w:rPr>
                <w:b/>
              </w:rPr>
            </w:pPr>
            <w:r w:rsidRPr="00FE5D41">
              <w:rPr>
                <w:b/>
              </w:rPr>
              <w:t>FDLSF-CIN-046-2019.</w:t>
            </w:r>
          </w:p>
        </w:tc>
      </w:tr>
      <w:tr w:rsidR="001A71EA">
        <w:trPr>
          <w:trHeight w:val="252"/>
        </w:trPr>
        <w:tc>
          <w:tcPr>
            <w:tcW w:w="3115" w:type="dxa"/>
          </w:tcPr>
          <w:p w:rsidR="001A71EA" w:rsidRDefault="00D626E9">
            <w:pPr>
              <w:pStyle w:val="TableParagraph"/>
              <w:spacing w:line="232" w:lineRule="exact"/>
              <w:ind w:left="200"/>
            </w:pPr>
            <w:r>
              <w:rPr>
                <w:b/>
              </w:rPr>
              <w:t>Tipo de contrato</w:t>
            </w:r>
            <w:r>
              <w:t>:</w:t>
            </w:r>
          </w:p>
        </w:tc>
        <w:tc>
          <w:tcPr>
            <w:tcW w:w="6181" w:type="dxa"/>
            <w:gridSpan w:val="2"/>
          </w:tcPr>
          <w:p w:rsidR="001A71EA" w:rsidRPr="00FE5D41" w:rsidRDefault="00D626E9" w:rsidP="002C2169">
            <w:pPr>
              <w:pStyle w:val="TableParagraph"/>
              <w:spacing w:line="232" w:lineRule="exact"/>
              <w:ind w:left="603"/>
              <w:rPr>
                <w:b/>
              </w:rPr>
            </w:pPr>
            <w:r w:rsidRPr="00FE5D41">
              <w:rPr>
                <w:b/>
              </w:rPr>
              <w:t>CONTRATO DE INTERVENTORIA</w:t>
            </w:r>
          </w:p>
        </w:tc>
      </w:tr>
      <w:tr w:rsidR="001A71EA">
        <w:trPr>
          <w:trHeight w:val="1515"/>
        </w:trPr>
        <w:tc>
          <w:tcPr>
            <w:tcW w:w="3115" w:type="dxa"/>
          </w:tcPr>
          <w:p w:rsidR="001A71EA" w:rsidRDefault="00D626E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Objeto del contrato:</w:t>
            </w:r>
          </w:p>
        </w:tc>
        <w:tc>
          <w:tcPr>
            <w:tcW w:w="6181" w:type="dxa"/>
            <w:gridSpan w:val="2"/>
          </w:tcPr>
          <w:p w:rsidR="001A71EA" w:rsidRPr="00FE5D41" w:rsidRDefault="00D626E9" w:rsidP="002C2169">
            <w:pPr>
              <w:pStyle w:val="TableParagraph"/>
              <w:spacing w:line="240" w:lineRule="auto"/>
              <w:ind w:left="603" w:right="197"/>
              <w:jc w:val="both"/>
              <w:rPr>
                <w:b/>
              </w:rPr>
            </w:pPr>
            <w:r w:rsidRPr="00FE5D41">
              <w:rPr>
                <w:b/>
              </w:rPr>
              <w:t>INTERVENTORÍA TÉCNICA, ADMINISTRATIVA Y FINANCIERA PARA LA CONSULTORÍA QUE TIENE COMO OBJETO: ACTUALIZACION, COMPLEMENTACIÓN Y AJUSTES DE LOS ESTUDIOS, DISEÑOS Y TRAMITES PARA LA INTERVENCIÓN DEL SALÓN COMUNAL DEL BARRIO LAS CRUCES, ASÍ COMO TAMBIÉN EL TRÁMITE PARA LA</w:t>
            </w:r>
          </w:p>
          <w:p w:rsidR="001A71EA" w:rsidRPr="00FE5D41" w:rsidRDefault="00D626E9" w:rsidP="002C2169">
            <w:pPr>
              <w:pStyle w:val="TableParagraph"/>
              <w:spacing w:line="232" w:lineRule="exact"/>
              <w:ind w:left="603"/>
              <w:jc w:val="both"/>
              <w:rPr>
                <w:b/>
              </w:rPr>
            </w:pPr>
            <w:r w:rsidRPr="00FE5D41">
              <w:rPr>
                <w:b/>
              </w:rPr>
              <w:t>OBTENCIÓN DE LA LICENCIA DE CONSTRUCCIÓN</w:t>
            </w:r>
          </w:p>
        </w:tc>
      </w:tr>
      <w:tr w:rsidR="001A71EA">
        <w:trPr>
          <w:trHeight w:val="757"/>
        </w:trPr>
        <w:tc>
          <w:tcPr>
            <w:tcW w:w="3115" w:type="dxa"/>
          </w:tcPr>
          <w:p w:rsidR="001A71EA" w:rsidRDefault="00D626E9">
            <w:pPr>
              <w:pStyle w:val="TableParagraph"/>
              <w:spacing w:before="4"/>
              <w:ind w:left="200" w:right="870"/>
              <w:rPr>
                <w:b/>
              </w:rPr>
            </w:pPr>
            <w:r>
              <w:rPr>
                <w:b/>
              </w:rPr>
              <w:t>Fecha de suscripción: Plazo de ejecución: Valor total del contrato:</w:t>
            </w:r>
          </w:p>
        </w:tc>
        <w:tc>
          <w:tcPr>
            <w:tcW w:w="6181" w:type="dxa"/>
            <w:gridSpan w:val="2"/>
          </w:tcPr>
          <w:p w:rsidR="001A71EA" w:rsidRDefault="00D626E9" w:rsidP="002C2169">
            <w:pPr>
              <w:pStyle w:val="TableParagraph"/>
              <w:ind w:left="603"/>
            </w:pPr>
            <w:r>
              <w:t>08 de marzo de 2019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Diez (10) meses</w:t>
            </w:r>
          </w:p>
          <w:p w:rsidR="001A71EA" w:rsidRDefault="00D626E9" w:rsidP="002C2169">
            <w:pPr>
              <w:pStyle w:val="TableParagraph"/>
              <w:spacing w:line="233" w:lineRule="exact"/>
              <w:ind w:left="603"/>
            </w:pPr>
            <w:r>
              <w:t>$ 250.000.000</w:t>
            </w:r>
          </w:p>
        </w:tc>
      </w:tr>
      <w:tr w:rsidR="001A71EA">
        <w:trPr>
          <w:trHeight w:val="250"/>
        </w:trPr>
        <w:tc>
          <w:tcPr>
            <w:tcW w:w="3115" w:type="dxa"/>
          </w:tcPr>
          <w:p w:rsidR="001A71EA" w:rsidRDefault="00D626E9">
            <w:pPr>
              <w:pStyle w:val="TableParagraph"/>
              <w:spacing w:line="230" w:lineRule="exact"/>
              <w:ind w:left="200"/>
              <w:rPr>
                <w:b/>
              </w:rPr>
            </w:pPr>
            <w:r>
              <w:rPr>
                <w:b/>
              </w:rPr>
              <w:t>Fecha de Inicio:</w:t>
            </w:r>
          </w:p>
        </w:tc>
        <w:tc>
          <w:tcPr>
            <w:tcW w:w="6181" w:type="dxa"/>
            <w:gridSpan w:val="2"/>
          </w:tcPr>
          <w:p w:rsidR="001A71EA" w:rsidRDefault="00D626E9" w:rsidP="002C2169">
            <w:pPr>
              <w:pStyle w:val="TableParagraph"/>
              <w:spacing w:line="230" w:lineRule="exact"/>
              <w:ind w:left="603"/>
            </w:pPr>
            <w:r>
              <w:t>20 de marzo de 2019</w:t>
            </w:r>
          </w:p>
        </w:tc>
      </w:tr>
      <w:tr w:rsidR="001A71EA" w:rsidTr="002C2169">
        <w:trPr>
          <w:trHeight w:val="252"/>
        </w:trPr>
        <w:tc>
          <w:tcPr>
            <w:tcW w:w="3115" w:type="dxa"/>
          </w:tcPr>
          <w:p w:rsidR="001A71EA" w:rsidRDefault="00D626E9">
            <w:pPr>
              <w:pStyle w:val="TableParagraph"/>
              <w:spacing w:line="232" w:lineRule="exact"/>
              <w:ind w:left="200"/>
              <w:rPr>
                <w:b/>
              </w:rPr>
            </w:pPr>
            <w:r>
              <w:rPr>
                <w:b/>
              </w:rPr>
              <w:t>Fecha de terminación inicial:</w:t>
            </w:r>
          </w:p>
        </w:tc>
        <w:tc>
          <w:tcPr>
            <w:tcW w:w="6181" w:type="dxa"/>
            <w:gridSpan w:val="2"/>
          </w:tcPr>
          <w:p w:rsidR="001A71EA" w:rsidRDefault="00D626E9" w:rsidP="002C2169">
            <w:pPr>
              <w:pStyle w:val="TableParagraph"/>
              <w:spacing w:line="232" w:lineRule="exact"/>
              <w:ind w:left="603"/>
            </w:pPr>
            <w:r>
              <w:t>19 de enero de 2020</w:t>
            </w:r>
          </w:p>
        </w:tc>
      </w:tr>
      <w:tr w:rsidR="001A71EA" w:rsidTr="002C2169">
        <w:trPr>
          <w:trHeight w:val="3534"/>
        </w:trPr>
        <w:tc>
          <w:tcPr>
            <w:tcW w:w="3115" w:type="dxa"/>
          </w:tcPr>
          <w:p w:rsidR="001A71EA" w:rsidRDefault="00D626E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Suspensión No. 1</w:t>
            </w:r>
          </w:p>
          <w:p w:rsidR="001A71EA" w:rsidRDefault="00D626E9">
            <w:pPr>
              <w:pStyle w:val="TableParagraph"/>
              <w:spacing w:line="240" w:lineRule="auto"/>
              <w:ind w:left="200" w:right="849"/>
              <w:rPr>
                <w:b/>
              </w:rPr>
            </w:pPr>
            <w:r>
              <w:rPr>
                <w:b/>
              </w:rPr>
              <w:t>Plazo de la suspensión: Fecha inicial:</w:t>
            </w:r>
          </w:p>
          <w:p w:rsidR="001A71EA" w:rsidRDefault="00D626E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  <w:p w:rsidR="001A71EA" w:rsidRDefault="00D626E9">
            <w:pPr>
              <w:pStyle w:val="TableParagraph"/>
              <w:spacing w:before="1" w:line="240" w:lineRule="auto"/>
              <w:ind w:left="200" w:right="518"/>
              <w:rPr>
                <w:b/>
              </w:rPr>
            </w:pPr>
            <w:r>
              <w:rPr>
                <w:b/>
              </w:rPr>
              <w:t>Prorroga 1 a la suspensión: Plazo de la suspensión: Fecha inicial:</w:t>
            </w:r>
          </w:p>
          <w:p w:rsidR="001A71EA" w:rsidRDefault="00D626E9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</w:t>
            </w:r>
          </w:p>
          <w:p w:rsidR="001A71EA" w:rsidRDefault="00D626E9">
            <w:pPr>
              <w:pStyle w:val="TableParagraph"/>
              <w:spacing w:line="240" w:lineRule="auto"/>
              <w:ind w:left="200" w:right="178"/>
              <w:rPr>
                <w:b/>
              </w:rPr>
            </w:pPr>
            <w:r>
              <w:rPr>
                <w:b/>
              </w:rPr>
              <w:t>Prorroga No. 2 a la suspensión: Plazo de la suspensión:</w:t>
            </w:r>
          </w:p>
          <w:p w:rsidR="001A71EA" w:rsidRDefault="00D626E9">
            <w:pPr>
              <w:pStyle w:val="TableParagraph"/>
              <w:spacing w:before="2" w:line="240" w:lineRule="auto"/>
              <w:ind w:left="200" w:right="1751"/>
              <w:rPr>
                <w:b/>
              </w:rPr>
            </w:pPr>
            <w:r>
              <w:rPr>
                <w:b/>
              </w:rPr>
              <w:t>Fecha inicial: Fecha final:</w:t>
            </w:r>
          </w:p>
          <w:p w:rsidR="001A71EA" w:rsidRDefault="00D626E9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de reinicio:</w:t>
            </w:r>
          </w:p>
          <w:p w:rsidR="001A71EA" w:rsidRDefault="00D626E9">
            <w:pPr>
              <w:pStyle w:val="TableParagraph"/>
              <w:spacing w:line="233" w:lineRule="exact"/>
              <w:ind w:left="200"/>
              <w:rPr>
                <w:b/>
              </w:rPr>
            </w:pPr>
            <w:r>
              <w:rPr>
                <w:b/>
              </w:rPr>
              <w:t>Fecha final de ejecución:</w:t>
            </w:r>
          </w:p>
        </w:tc>
        <w:tc>
          <w:tcPr>
            <w:tcW w:w="6181" w:type="dxa"/>
            <w:gridSpan w:val="2"/>
          </w:tcPr>
          <w:p w:rsidR="001A71EA" w:rsidRDefault="00D626E9" w:rsidP="002C2169">
            <w:pPr>
              <w:pStyle w:val="TableParagraph"/>
              <w:ind w:left="603"/>
            </w:pPr>
            <w:r>
              <w:t>07 de enero de 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Tres (3) meses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07 de enero de 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6 de abril de</w:t>
            </w:r>
            <w:r>
              <w:rPr>
                <w:spacing w:val="-1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spacing w:before="2"/>
              <w:ind w:left="603"/>
            </w:pPr>
            <w:r>
              <w:t>3 de abril de</w:t>
            </w:r>
            <w:r>
              <w:rPr>
                <w:spacing w:val="-1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Tres (3) meses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7 de abril de</w:t>
            </w:r>
            <w:r>
              <w:rPr>
                <w:spacing w:val="-1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6 de julio de</w:t>
            </w:r>
            <w:r>
              <w:rPr>
                <w:spacing w:val="-7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6 de julio de</w:t>
            </w:r>
            <w:r>
              <w:rPr>
                <w:spacing w:val="-7"/>
              </w:rPr>
              <w:t xml:space="preserve"> </w:t>
            </w:r>
            <w:r>
              <w:t>2020</w:t>
            </w:r>
          </w:p>
          <w:p w:rsidR="001A71EA" w:rsidRPr="004160B4" w:rsidRDefault="00D626E9" w:rsidP="002C2169">
            <w:pPr>
              <w:pStyle w:val="TableParagraph"/>
              <w:spacing w:before="2" w:line="240" w:lineRule="auto"/>
              <w:ind w:left="603" w:right="3676"/>
              <w:rPr>
                <w:lang w:val="pt-BR"/>
              </w:rPr>
            </w:pPr>
            <w:r>
              <w:t xml:space="preserve">Un (1) mes y once (11) días. </w:t>
            </w:r>
            <w:r w:rsidRPr="004160B4">
              <w:rPr>
                <w:lang w:val="pt-BR"/>
              </w:rPr>
              <w:t xml:space="preserve">7 de </w:t>
            </w:r>
            <w:proofErr w:type="spellStart"/>
            <w:r w:rsidRPr="004160B4">
              <w:rPr>
                <w:lang w:val="pt-BR"/>
              </w:rPr>
              <w:t>julio</w:t>
            </w:r>
            <w:proofErr w:type="spellEnd"/>
            <w:r w:rsidRPr="004160B4">
              <w:rPr>
                <w:lang w:val="pt-BR"/>
              </w:rPr>
              <w:t xml:space="preserve"> de</w:t>
            </w:r>
            <w:r w:rsidRPr="004160B4">
              <w:rPr>
                <w:spacing w:val="-2"/>
                <w:lang w:val="pt-BR"/>
              </w:rPr>
              <w:t xml:space="preserve"> </w:t>
            </w:r>
            <w:r w:rsidRPr="004160B4">
              <w:rPr>
                <w:lang w:val="pt-BR"/>
              </w:rPr>
              <w:t>2020</w:t>
            </w:r>
          </w:p>
          <w:p w:rsidR="001A71EA" w:rsidRPr="004160B4" w:rsidRDefault="00D626E9" w:rsidP="002C2169">
            <w:pPr>
              <w:pStyle w:val="TableParagraph"/>
              <w:spacing w:line="251" w:lineRule="exact"/>
              <w:ind w:left="603"/>
              <w:rPr>
                <w:lang w:val="pt-BR"/>
              </w:rPr>
            </w:pPr>
            <w:r w:rsidRPr="004160B4">
              <w:rPr>
                <w:lang w:val="pt-BR"/>
              </w:rPr>
              <w:t>17 de agosto de</w:t>
            </w:r>
            <w:r w:rsidRPr="004160B4">
              <w:rPr>
                <w:spacing w:val="-3"/>
                <w:lang w:val="pt-BR"/>
              </w:rPr>
              <w:t xml:space="preserve"> </w:t>
            </w:r>
            <w:r w:rsidRPr="004160B4">
              <w:rPr>
                <w:lang w:val="pt-BR"/>
              </w:rPr>
              <w:t>2020</w:t>
            </w:r>
          </w:p>
          <w:p w:rsidR="001A71EA" w:rsidRPr="004160B4" w:rsidRDefault="00D626E9" w:rsidP="002C2169">
            <w:pPr>
              <w:pStyle w:val="TableParagraph"/>
              <w:ind w:left="603"/>
              <w:rPr>
                <w:lang w:val="pt-BR"/>
              </w:rPr>
            </w:pPr>
            <w:r w:rsidRPr="004160B4">
              <w:rPr>
                <w:lang w:val="pt-BR"/>
              </w:rPr>
              <w:t>21 de agosto de</w:t>
            </w:r>
            <w:r w:rsidRPr="004160B4">
              <w:rPr>
                <w:spacing w:val="-9"/>
                <w:lang w:val="pt-BR"/>
              </w:rPr>
              <w:t xml:space="preserve"> </w:t>
            </w:r>
            <w:r w:rsidRPr="004160B4">
              <w:rPr>
                <w:lang w:val="pt-BR"/>
              </w:rPr>
              <w:t>2020</w:t>
            </w:r>
          </w:p>
          <w:p w:rsidR="001A71EA" w:rsidRDefault="00D626E9" w:rsidP="002C2169">
            <w:pPr>
              <w:pStyle w:val="TableParagraph"/>
              <w:spacing w:line="233" w:lineRule="exact"/>
              <w:ind w:left="603"/>
            </w:pPr>
            <w:r>
              <w:t>2 de septiembre de 2020</w:t>
            </w:r>
          </w:p>
        </w:tc>
      </w:tr>
      <w:tr w:rsidR="008F656B" w:rsidTr="002C2169">
        <w:trPr>
          <w:trHeight w:val="505"/>
        </w:trPr>
        <w:tc>
          <w:tcPr>
            <w:tcW w:w="3115" w:type="dxa"/>
          </w:tcPr>
          <w:p w:rsidR="002C2169" w:rsidRDefault="008F656B" w:rsidP="008F656B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Prórroga No. 1</w:t>
            </w:r>
          </w:p>
          <w:p w:rsidR="008F656B" w:rsidRDefault="002C2169" w:rsidP="002C216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Fecha inicial:</w:t>
            </w:r>
            <w:r w:rsidR="008F656B">
              <w:rPr>
                <w:b/>
              </w:rPr>
              <w:t xml:space="preserve"> </w:t>
            </w:r>
          </w:p>
          <w:p w:rsidR="002C2169" w:rsidRDefault="002C2169" w:rsidP="002C216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</w:tc>
        <w:tc>
          <w:tcPr>
            <w:tcW w:w="6181" w:type="dxa"/>
            <w:gridSpan w:val="2"/>
          </w:tcPr>
          <w:p w:rsidR="002C2169" w:rsidRDefault="008F656B" w:rsidP="002C2169">
            <w:pPr>
              <w:pStyle w:val="TableParagraph"/>
              <w:ind w:left="603"/>
            </w:pPr>
            <w:r>
              <w:t>Dos (2) meses</w:t>
            </w:r>
          </w:p>
          <w:p w:rsidR="002C2169" w:rsidRDefault="008F656B" w:rsidP="002C2169">
            <w:pPr>
              <w:pStyle w:val="TableParagraph"/>
              <w:ind w:left="603"/>
            </w:pPr>
            <w:r w:rsidRPr="00422A61">
              <w:t>3 de septiembre de 2020</w:t>
            </w:r>
          </w:p>
          <w:p w:rsidR="008F656B" w:rsidRPr="008F656B" w:rsidRDefault="008F656B" w:rsidP="002C2169">
            <w:pPr>
              <w:pStyle w:val="TableParagraph"/>
              <w:ind w:left="603"/>
            </w:pPr>
            <w:r w:rsidRPr="00422A61">
              <w:t>2 de noviembre de 2020</w:t>
            </w:r>
          </w:p>
        </w:tc>
      </w:tr>
      <w:tr w:rsidR="000F7D78" w:rsidTr="002C2169">
        <w:trPr>
          <w:trHeight w:val="505"/>
        </w:trPr>
        <w:tc>
          <w:tcPr>
            <w:tcW w:w="3115" w:type="dxa"/>
          </w:tcPr>
          <w:p w:rsidR="000F7D78" w:rsidRDefault="000F7D78" w:rsidP="000F7D78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Suspensión No. 2</w:t>
            </w:r>
          </w:p>
          <w:p w:rsidR="000F7D78" w:rsidRDefault="000F7D78" w:rsidP="000F7D78">
            <w:pPr>
              <w:pStyle w:val="TableParagraph"/>
              <w:spacing w:line="240" w:lineRule="auto"/>
              <w:ind w:left="200" w:right="178"/>
              <w:rPr>
                <w:b/>
              </w:rPr>
            </w:pPr>
            <w:r>
              <w:rPr>
                <w:b/>
              </w:rPr>
              <w:t>Plazo de la suspensión:</w:t>
            </w:r>
          </w:p>
          <w:p w:rsidR="000F7D78" w:rsidRDefault="000F7D78" w:rsidP="000F7D78">
            <w:pPr>
              <w:pStyle w:val="TableParagraph"/>
              <w:spacing w:before="1" w:line="240" w:lineRule="auto"/>
              <w:ind w:left="200" w:right="1751"/>
              <w:rPr>
                <w:b/>
              </w:rPr>
            </w:pPr>
            <w:r>
              <w:rPr>
                <w:b/>
              </w:rPr>
              <w:t>Fecha inicial: Fecha final:</w:t>
            </w:r>
          </w:p>
          <w:p w:rsidR="000F7D78" w:rsidRDefault="000F7D78" w:rsidP="002C216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Fecha de Reinicio:</w:t>
            </w:r>
          </w:p>
        </w:tc>
        <w:tc>
          <w:tcPr>
            <w:tcW w:w="6181" w:type="dxa"/>
            <w:gridSpan w:val="2"/>
          </w:tcPr>
          <w:p w:rsidR="000F7D78" w:rsidRDefault="000F7D78" w:rsidP="002C2169">
            <w:pPr>
              <w:pStyle w:val="TableParagraph"/>
              <w:ind w:left="603"/>
            </w:pPr>
            <w:r>
              <w:t>1 de noviembre de 2020</w:t>
            </w:r>
          </w:p>
          <w:p w:rsidR="000F7D78" w:rsidRDefault="000F7D78" w:rsidP="002C2169">
            <w:pPr>
              <w:pStyle w:val="TableParagraph"/>
              <w:ind w:left="603"/>
            </w:pPr>
            <w:r>
              <w:t xml:space="preserve">Dos (2) meses </w:t>
            </w:r>
          </w:p>
          <w:p w:rsidR="000F7D78" w:rsidRDefault="000F7D78" w:rsidP="002C2169">
            <w:pPr>
              <w:pStyle w:val="TableParagraph"/>
              <w:ind w:left="603"/>
            </w:pPr>
            <w:r>
              <w:t>1 de noviembre de 2020</w:t>
            </w:r>
          </w:p>
          <w:p w:rsidR="000F7D78" w:rsidRDefault="000F7D78" w:rsidP="002C2169">
            <w:pPr>
              <w:pStyle w:val="TableParagraph"/>
              <w:ind w:left="603"/>
            </w:pPr>
            <w:r>
              <w:t>31 de diciembre 2020</w:t>
            </w:r>
          </w:p>
          <w:p w:rsidR="000F7D78" w:rsidRDefault="000F7D78" w:rsidP="002C2169">
            <w:pPr>
              <w:pStyle w:val="TableParagraph"/>
              <w:ind w:left="603"/>
            </w:pPr>
            <w:r>
              <w:t>1 de enero de 2021</w:t>
            </w:r>
          </w:p>
        </w:tc>
      </w:tr>
      <w:tr w:rsidR="001C6F0B" w:rsidTr="002C2169">
        <w:trPr>
          <w:trHeight w:val="547"/>
        </w:trPr>
        <w:tc>
          <w:tcPr>
            <w:tcW w:w="3569" w:type="dxa"/>
            <w:gridSpan w:val="2"/>
          </w:tcPr>
          <w:p w:rsidR="00FE5D41" w:rsidRDefault="00FE5D41" w:rsidP="00FE5D41">
            <w:pPr>
              <w:pStyle w:val="TableParagraph"/>
              <w:spacing w:line="240" w:lineRule="auto"/>
              <w:ind w:left="200" w:right="146"/>
              <w:rPr>
                <w:b/>
              </w:rPr>
            </w:pPr>
            <w:r>
              <w:rPr>
                <w:b/>
              </w:rPr>
              <w:t>Prorroga No. 1 a la suspensión No. 2</w:t>
            </w:r>
          </w:p>
          <w:p w:rsidR="001C6F0B" w:rsidRDefault="001C6F0B" w:rsidP="00EB7B0D">
            <w:pPr>
              <w:pStyle w:val="TableParagraph"/>
              <w:spacing w:line="240" w:lineRule="auto"/>
              <w:ind w:left="200" w:right="849"/>
              <w:rPr>
                <w:b/>
              </w:rPr>
            </w:pPr>
            <w:r>
              <w:rPr>
                <w:b/>
              </w:rPr>
              <w:t>Plazo de la suspensión: Fecha inicial:</w:t>
            </w:r>
          </w:p>
          <w:p w:rsidR="001C6F0B" w:rsidRDefault="001C6F0B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  <w:p w:rsidR="001C6F0B" w:rsidRDefault="001C6F0B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 xml:space="preserve">Fecha </w:t>
            </w:r>
            <w:r w:rsidR="00FE5D41">
              <w:rPr>
                <w:b/>
              </w:rPr>
              <w:t>re</w:t>
            </w:r>
            <w:r>
              <w:rPr>
                <w:b/>
              </w:rPr>
              <w:t>inicio:</w:t>
            </w:r>
          </w:p>
          <w:p w:rsidR="002C2169" w:rsidRDefault="002C2169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2C2169" w:rsidRDefault="002C2169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2C2169" w:rsidRDefault="002C2169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51469A" w:rsidRDefault="0051469A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51469A" w:rsidRDefault="0051469A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51469A" w:rsidRDefault="001D4152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 xml:space="preserve">Prórroga No. </w:t>
            </w:r>
            <w:r w:rsidR="004160B4">
              <w:rPr>
                <w:b/>
              </w:rPr>
              <w:t>2</w:t>
            </w:r>
            <w:r>
              <w:rPr>
                <w:b/>
              </w:rPr>
              <w:t xml:space="preserve"> a la suspensión No. 2:</w:t>
            </w:r>
          </w:p>
          <w:p w:rsidR="001D4152" w:rsidRDefault="001D4152" w:rsidP="0051469A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Plazo de la prorroga:</w:t>
            </w:r>
          </w:p>
          <w:p w:rsidR="001D4152" w:rsidRDefault="001D4152" w:rsidP="0051469A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 xml:space="preserve">Fecha de inicio: </w:t>
            </w:r>
          </w:p>
          <w:p w:rsidR="001D4152" w:rsidRDefault="001D4152" w:rsidP="0051469A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  <w:p w:rsidR="00236FCC" w:rsidRDefault="00236FCC" w:rsidP="00236FCC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 xml:space="preserve">Prorroga No. </w:t>
            </w:r>
            <w:r w:rsidR="004160B4">
              <w:rPr>
                <w:b/>
              </w:rPr>
              <w:t>3</w:t>
            </w:r>
            <w:r>
              <w:rPr>
                <w:b/>
              </w:rPr>
              <w:t xml:space="preserve"> a la suspensión No. 3:</w:t>
            </w:r>
          </w:p>
          <w:p w:rsidR="00236FCC" w:rsidRDefault="00236FCC" w:rsidP="004160B4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Plazo de la prorroga</w:t>
            </w:r>
          </w:p>
          <w:p w:rsidR="00236FCC" w:rsidRDefault="00236FCC" w:rsidP="00236FCC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de inicio:</w:t>
            </w:r>
          </w:p>
          <w:p w:rsidR="00236FCC" w:rsidRDefault="00236FCC" w:rsidP="00236FCC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  <w:p w:rsidR="00236FCC" w:rsidRDefault="00236FCC" w:rsidP="00236FCC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de reinicio:</w:t>
            </w:r>
          </w:p>
          <w:p w:rsidR="001D4152" w:rsidRDefault="00236FCC" w:rsidP="00236FCC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 de ejecución:</w:t>
            </w:r>
          </w:p>
        </w:tc>
        <w:tc>
          <w:tcPr>
            <w:tcW w:w="5727" w:type="dxa"/>
          </w:tcPr>
          <w:p w:rsidR="001C6F0B" w:rsidRDefault="002C2169" w:rsidP="00EB7B0D">
            <w:pPr>
              <w:pStyle w:val="TableParagraph"/>
            </w:pPr>
            <w:r>
              <w:lastRenderedPageBreak/>
              <w:t>26 de diciembre</w:t>
            </w:r>
            <w:r w:rsidR="001C6F0B">
              <w:t xml:space="preserve"> de 2021</w:t>
            </w:r>
          </w:p>
          <w:p w:rsidR="001C6F0B" w:rsidRDefault="001C6F0B" w:rsidP="00EB7B0D">
            <w:pPr>
              <w:pStyle w:val="TableParagraph"/>
            </w:pPr>
            <w:r>
              <w:t xml:space="preserve">Dos (2) meses </w:t>
            </w:r>
          </w:p>
          <w:p w:rsidR="001C6F0B" w:rsidRDefault="001C6F0B" w:rsidP="00EB7B0D">
            <w:pPr>
              <w:pStyle w:val="TableParagraph"/>
            </w:pPr>
            <w:r>
              <w:t>01 de enero de 2021</w:t>
            </w:r>
          </w:p>
          <w:p w:rsidR="001C6F0B" w:rsidRDefault="001C6F0B" w:rsidP="00EB7B0D">
            <w:pPr>
              <w:pStyle w:val="TableParagraph"/>
            </w:pPr>
            <w:r>
              <w:t>28 de febrero de</w:t>
            </w:r>
            <w:r>
              <w:rPr>
                <w:spacing w:val="-1"/>
              </w:rPr>
              <w:t xml:space="preserve"> </w:t>
            </w:r>
            <w:r>
              <w:t>2021</w:t>
            </w:r>
          </w:p>
          <w:p w:rsidR="001C6F0B" w:rsidRDefault="001C6F0B" w:rsidP="00EB7B0D">
            <w:pPr>
              <w:pStyle w:val="TableParagraph"/>
              <w:spacing w:line="232" w:lineRule="exact"/>
            </w:pPr>
            <w:r>
              <w:t>1 de marzo de 2021</w:t>
            </w:r>
          </w:p>
          <w:p w:rsidR="001D4152" w:rsidRDefault="001D4152" w:rsidP="00EB7B0D">
            <w:pPr>
              <w:pStyle w:val="TableParagraph"/>
              <w:spacing w:line="232" w:lineRule="exact"/>
            </w:pPr>
          </w:p>
          <w:p w:rsidR="001D4152" w:rsidRDefault="001D4152" w:rsidP="00EB7B0D">
            <w:pPr>
              <w:pStyle w:val="TableParagraph"/>
              <w:spacing w:line="232" w:lineRule="exact"/>
            </w:pPr>
          </w:p>
          <w:p w:rsidR="001D4152" w:rsidRDefault="001D4152" w:rsidP="00EB7B0D">
            <w:pPr>
              <w:pStyle w:val="TableParagraph"/>
              <w:spacing w:line="232" w:lineRule="exact"/>
            </w:pPr>
          </w:p>
          <w:p w:rsidR="001D4152" w:rsidRDefault="001D4152" w:rsidP="00EB7B0D">
            <w:pPr>
              <w:pStyle w:val="TableParagraph"/>
              <w:spacing w:line="232" w:lineRule="exact"/>
            </w:pPr>
            <w:bookmarkStart w:id="0" w:name="_GoBack"/>
            <w:bookmarkEnd w:id="0"/>
          </w:p>
          <w:p w:rsidR="00A8599C" w:rsidRDefault="00A8599C" w:rsidP="001D4152">
            <w:pPr>
              <w:pStyle w:val="TableParagraph"/>
              <w:spacing w:line="232" w:lineRule="exact"/>
            </w:pP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1 de marzo de 2021</w:t>
            </w: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Seis (6) meses</w:t>
            </w: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1 de marzo de 2021</w:t>
            </w: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31 de agosto de 2021</w:t>
            </w: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1 de septiembre de 2021</w:t>
            </w:r>
          </w:p>
          <w:p w:rsidR="00236FCC" w:rsidRDefault="00236FCC" w:rsidP="00236FCC">
            <w:pPr>
              <w:pStyle w:val="TableParagraph"/>
              <w:spacing w:line="232" w:lineRule="exact"/>
            </w:pPr>
            <w:r>
              <w:t>26 de agosto de 2021</w:t>
            </w:r>
          </w:p>
          <w:p w:rsidR="00236FCC" w:rsidRDefault="00236FCC" w:rsidP="004160B4">
            <w:pPr>
              <w:pStyle w:val="TableParagraph"/>
              <w:spacing w:line="232" w:lineRule="exact"/>
            </w:pPr>
            <w:r>
              <w:t>Treinta (30) días hábiles</w:t>
            </w:r>
          </w:p>
          <w:p w:rsidR="00236FCC" w:rsidRDefault="00236FCC" w:rsidP="00236FCC">
            <w:pPr>
              <w:pStyle w:val="TableParagraph"/>
              <w:spacing w:line="232" w:lineRule="exact"/>
            </w:pPr>
            <w:r>
              <w:t>1 de septiembre de 2021</w:t>
            </w:r>
          </w:p>
          <w:p w:rsidR="00236FCC" w:rsidRDefault="004160B4" w:rsidP="00236FCC">
            <w:pPr>
              <w:pStyle w:val="TableParagraph"/>
              <w:spacing w:line="232" w:lineRule="exact"/>
            </w:pPr>
            <w:r>
              <w:t>8</w:t>
            </w:r>
            <w:r w:rsidR="00236FCC">
              <w:t xml:space="preserve"> de octubre de 2021</w:t>
            </w:r>
          </w:p>
          <w:p w:rsidR="00236FCC" w:rsidRDefault="004160B4" w:rsidP="00236FCC">
            <w:pPr>
              <w:pStyle w:val="TableParagraph"/>
              <w:spacing w:line="232" w:lineRule="exact"/>
            </w:pPr>
            <w:r>
              <w:t>9</w:t>
            </w:r>
            <w:r w:rsidR="00236FCC">
              <w:t xml:space="preserve"> de octubre de 2021</w:t>
            </w:r>
          </w:p>
          <w:p w:rsidR="001C6F0B" w:rsidRDefault="004160B4" w:rsidP="00123D3A">
            <w:pPr>
              <w:pStyle w:val="TableParagraph"/>
              <w:spacing w:line="232" w:lineRule="exact"/>
            </w:pPr>
            <w:r>
              <w:t>9</w:t>
            </w:r>
            <w:r w:rsidR="00236FCC">
              <w:t xml:space="preserve"> de octubre de 2021</w:t>
            </w:r>
          </w:p>
        </w:tc>
      </w:tr>
      <w:tr w:rsidR="001C6F0B" w:rsidTr="00EB7B0D">
        <w:trPr>
          <w:trHeight w:val="505"/>
        </w:trPr>
        <w:tc>
          <w:tcPr>
            <w:tcW w:w="3115" w:type="dxa"/>
          </w:tcPr>
          <w:p w:rsidR="001C6F0B" w:rsidRDefault="001C6F0B" w:rsidP="00EB7B0D">
            <w:pPr>
              <w:pStyle w:val="TableParagraph"/>
              <w:spacing w:before="1" w:line="240" w:lineRule="auto"/>
              <w:ind w:left="200"/>
              <w:rPr>
                <w:b/>
              </w:rPr>
            </w:pPr>
            <w:r>
              <w:rPr>
                <w:b/>
              </w:rPr>
              <w:lastRenderedPageBreak/>
              <w:t>Contratista:</w:t>
            </w:r>
          </w:p>
        </w:tc>
        <w:tc>
          <w:tcPr>
            <w:tcW w:w="6181" w:type="dxa"/>
            <w:gridSpan w:val="2"/>
          </w:tcPr>
          <w:p w:rsidR="001C6F0B" w:rsidRDefault="001C6F0B" w:rsidP="002C2169">
            <w:pPr>
              <w:pStyle w:val="TableParagraph"/>
              <w:spacing w:before="1"/>
              <w:ind w:left="603" w:right="-219"/>
              <w:rPr>
                <w:b/>
              </w:rPr>
            </w:pPr>
            <w:r>
              <w:rPr>
                <w:b/>
              </w:rPr>
              <w:t>DE LA ESPRIELLA CONSULTING &amp; CONSTRUCTOR ENTERPRISE</w:t>
            </w:r>
          </w:p>
          <w:p w:rsidR="001C6F0B" w:rsidRDefault="001C6F0B" w:rsidP="002C2169">
            <w:pPr>
              <w:pStyle w:val="TableParagraph"/>
              <w:spacing w:line="233" w:lineRule="exact"/>
              <w:ind w:left="603" w:right="-219"/>
            </w:pPr>
            <w:r>
              <w:rPr>
                <w:b/>
              </w:rPr>
              <w:t xml:space="preserve">S.A.S </w:t>
            </w:r>
          </w:p>
        </w:tc>
      </w:tr>
    </w:tbl>
    <w:p w:rsidR="001C6F0B" w:rsidRDefault="001C6F0B">
      <w:pPr>
        <w:pStyle w:val="Textoindependiente"/>
        <w:spacing w:before="1"/>
        <w:rPr>
          <w:b/>
          <w:sz w:val="13"/>
        </w:rPr>
      </w:pPr>
    </w:p>
    <w:p w:rsidR="001C6F0B" w:rsidRDefault="001C6F0B">
      <w:pPr>
        <w:pStyle w:val="Textoindependiente"/>
        <w:spacing w:before="1"/>
        <w:rPr>
          <w:b/>
          <w:sz w:val="13"/>
        </w:rPr>
      </w:pPr>
    </w:p>
    <w:p w:rsidR="002C2169" w:rsidRDefault="002C2169">
      <w:pPr>
        <w:pStyle w:val="Textoindependiente"/>
        <w:spacing w:before="1"/>
        <w:rPr>
          <w:b/>
          <w:sz w:val="13"/>
        </w:rPr>
      </w:pPr>
    </w:p>
    <w:p w:rsidR="001A71EA" w:rsidRDefault="00D626E9" w:rsidP="008F656B">
      <w:pPr>
        <w:spacing w:before="1"/>
        <w:ind w:right="192"/>
        <w:jc w:val="both"/>
      </w:pPr>
      <w:r>
        <w:rPr>
          <w:b/>
        </w:rPr>
        <w:t>DAIRO</w:t>
      </w:r>
      <w:r>
        <w:rPr>
          <w:b/>
          <w:spacing w:val="-3"/>
        </w:rPr>
        <w:t xml:space="preserve"> </w:t>
      </w:r>
      <w:r>
        <w:rPr>
          <w:b/>
        </w:rPr>
        <w:t>ALIRIO</w:t>
      </w:r>
      <w:r>
        <w:rPr>
          <w:b/>
          <w:spacing w:val="-2"/>
        </w:rPr>
        <w:t xml:space="preserve"> </w:t>
      </w:r>
      <w:r>
        <w:rPr>
          <w:b/>
        </w:rPr>
        <w:t>GIRALDO</w:t>
      </w:r>
      <w:r>
        <w:rPr>
          <w:b/>
          <w:spacing w:val="-4"/>
        </w:rPr>
        <w:t xml:space="preserve"> </w:t>
      </w:r>
      <w:r>
        <w:rPr>
          <w:b/>
        </w:rPr>
        <w:t>CASTAÑO</w:t>
      </w:r>
      <w:r>
        <w:rPr>
          <w:b/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Alcalde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b/>
        </w:rPr>
        <w:t>FONDO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DESARROLLO</w:t>
      </w:r>
      <w:r>
        <w:rPr>
          <w:b/>
          <w:spacing w:val="-2"/>
        </w:rPr>
        <w:t xml:space="preserve"> </w:t>
      </w:r>
      <w:r>
        <w:rPr>
          <w:b/>
        </w:rPr>
        <w:t>LOCAL</w:t>
      </w:r>
      <w:r>
        <w:rPr>
          <w:b/>
          <w:spacing w:val="-2"/>
        </w:rPr>
        <w:t xml:space="preserve"> </w:t>
      </w:r>
      <w:r>
        <w:rPr>
          <w:b/>
        </w:rPr>
        <w:t>DE SANTA</w:t>
      </w:r>
      <w:r>
        <w:rPr>
          <w:b/>
          <w:spacing w:val="34"/>
        </w:rPr>
        <w:t xml:space="preserve"> </w:t>
      </w:r>
      <w:r>
        <w:rPr>
          <w:b/>
        </w:rPr>
        <w:t>FE</w:t>
      </w:r>
      <w:r>
        <w:rPr>
          <w:b/>
          <w:spacing w:val="35"/>
        </w:rPr>
        <w:t xml:space="preserve"> </w:t>
      </w:r>
      <w:r>
        <w:rPr>
          <w:b/>
        </w:rPr>
        <w:t>y</w:t>
      </w:r>
      <w:r>
        <w:rPr>
          <w:b/>
          <w:spacing w:val="37"/>
        </w:rPr>
        <w:t xml:space="preserve"> </w:t>
      </w:r>
      <w:r>
        <w:rPr>
          <w:b/>
        </w:rPr>
        <w:t>LYDA</w:t>
      </w:r>
      <w:r>
        <w:rPr>
          <w:b/>
          <w:spacing w:val="35"/>
        </w:rPr>
        <w:t xml:space="preserve"> </w:t>
      </w:r>
      <w:r>
        <w:rPr>
          <w:b/>
        </w:rPr>
        <w:t>DE</w:t>
      </w:r>
      <w:r>
        <w:rPr>
          <w:b/>
          <w:spacing w:val="35"/>
        </w:rPr>
        <w:t xml:space="preserve"> </w:t>
      </w:r>
      <w:r>
        <w:rPr>
          <w:b/>
        </w:rPr>
        <w:t>LA</w:t>
      </w:r>
      <w:r>
        <w:rPr>
          <w:b/>
          <w:spacing w:val="37"/>
        </w:rPr>
        <w:t xml:space="preserve"> </w:t>
      </w:r>
      <w:r>
        <w:rPr>
          <w:b/>
        </w:rPr>
        <w:t>ESPRIELLA</w:t>
      </w:r>
      <w:r>
        <w:rPr>
          <w:b/>
          <w:spacing w:val="34"/>
        </w:rPr>
        <w:t xml:space="preserve"> </w:t>
      </w:r>
      <w:r>
        <w:rPr>
          <w:b/>
        </w:rPr>
        <w:t>ARELLANO,</w:t>
      </w:r>
      <w:r>
        <w:rPr>
          <w:b/>
          <w:spacing w:val="39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nombre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representación</w:t>
      </w:r>
      <w:r>
        <w:rPr>
          <w:spacing w:val="33"/>
        </w:rPr>
        <w:t xml:space="preserve"> </w:t>
      </w:r>
      <w:r>
        <w:t>de</w:t>
      </w:r>
      <w:r>
        <w:rPr>
          <w:spacing w:val="38"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  <w:spacing w:val="35"/>
        </w:rPr>
        <w:t xml:space="preserve"> </w:t>
      </w:r>
      <w:r>
        <w:rPr>
          <w:b/>
        </w:rPr>
        <w:t>LA</w:t>
      </w:r>
      <w:r>
        <w:rPr>
          <w:b/>
          <w:spacing w:val="34"/>
        </w:rPr>
        <w:t xml:space="preserve"> </w:t>
      </w:r>
      <w:r>
        <w:rPr>
          <w:b/>
        </w:rPr>
        <w:t>ESPRIELLA</w:t>
      </w:r>
      <w:r w:rsidR="008F656B">
        <w:rPr>
          <w:b/>
        </w:rPr>
        <w:t xml:space="preserve"> </w:t>
      </w:r>
      <w:r>
        <w:rPr>
          <w:b/>
        </w:rPr>
        <w:t xml:space="preserve">CONSULTING &amp; CONSTRUCTOR ENTERPRISE S.A.S., </w:t>
      </w:r>
      <w:r>
        <w:t xml:space="preserve">acuerdan mediante la plataforma SECOP II </w:t>
      </w:r>
      <w:r w:rsidR="00A8599C">
        <w:t xml:space="preserve">continuar con la suspensión de </w:t>
      </w:r>
      <w:r w:rsidR="002C2169">
        <w:t>l</w:t>
      </w:r>
      <w:r w:rsidR="001C6F0B">
        <w:t xml:space="preserve">a </w:t>
      </w:r>
      <w:r>
        <w:t>ejecución del contrato N.º 46-2019, relacionado anteriormente, conforme a la justificación contenida en el documento denominado “SOLICITUD DE MODIFICACIÓN CONTRACTUAL”, así como los documentos soportes, los cuales hacen parte integral de este documento y de la presente modificación electrónica.</w:t>
      </w:r>
    </w:p>
    <w:p w:rsidR="001C6F0B" w:rsidRDefault="001C6F0B" w:rsidP="008F656B">
      <w:pPr>
        <w:spacing w:before="1"/>
        <w:ind w:right="192"/>
        <w:jc w:val="both"/>
      </w:pPr>
    </w:p>
    <w:p w:rsidR="001C6F0B" w:rsidRDefault="001C6F0B" w:rsidP="001C6F0B">
      <w:pPr>
        <w:pStyle w:val="Textoindependiente"/>
        <w:spacing w:before="101"/>
        <w:ind w:right="193"/>
        <w:jc w:val="both"/>
      </w:pPr>
      <w:r>
        <w:rPr>
          <w:b/>
        </w:rPr>
        <w:t>Nota:</w:t>
      </w:r>
      <w:r>
        <w:rPr>
          <w:b/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contratista</w:t>
      </w:r>
      <w:r>
        <w:rPr>
          <w:spacing w:val="-16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obliga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ampliar,</w:t>
      </w:r>
      <w:r>
        <w:rPr>
          <w:spacing w:val="-15"/>
        </w:rPr>
        <w:t xml:space="preserve"> </w:t>
      </w:r>
      <w:r>
        <w:t>modificar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prorrogar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garantías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seguros,</w:t>
      </w:r>
      <w:r>
        <w:rPr>
          <w:spacing w:val="-17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evento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adicione el valor del contrato o se prorrogue o suspenda o se produzca cualquier novedad contractual en su vigencia, esto, de</w:t>
      </w:r>
      <w:r>
        <w:rPr>
          <w:spacing w:val="-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teniendo</w:t>
      </w:r>
      <w:r>
        <w:rPr>
          <w:spacing w:val="-7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publicación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acta.</w:t>
      </w:r>
    </w:p>
    <w:p w:rsidR="001C6F0B" w:rsidRDefault="001C6F0B" w:rsidP="008F656B">
      <w:pPr>
        <w:spacing w:before="1"/>
        <w:ind w:right="192"/>
        <w:jc w:val="both"/>
      </w:pPr>
    </w:p>
    <w:sectPr w:rsidR="001C6F0B">
      <w:headerReference w:type="default" r:id="rId6"/>
      <w:footerReference w:type="default" r:id="rId7"/>
      <w:pgSz w:w="12240" w:h="15840"/>
      <w:pgMar w:top="2020" w:right="1220" w:bottom="1180" w:left="1500" w:header="288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241" w:rsidRDefault="001D2241">
      <w:r>
        <w:separator/>
      </w:r>
    </w:p>
  </w:endnote>
  <w:endnote w:type="continuationSeparator" w:id="0">
    <w:p w:rsidR="001D2241" w:rsidRDefault="001D2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1EA" w:rsidRDefault="00DE18CE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525120" behindDoc="1" locked="0" layoutInCell="1" allowOverlap="1">
              <wp:simplePos x="0" y="0"/>
              <wp:positionH relativeFrom="page">
                <wp:posOffset>2133600</wp:posOffset>
              </wp:positionH>
              <wp:positionV relativeFrom="page">
                <wp:posOffset>9293860</wp:posOffset>
              </wp:positionV>
              <wp:extent cx="3685540" cy="2724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272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71EA" w:rsidRDefault="00D626E9">
                          <w:pPr>
                            <w:spacing w:before="21"/>
                            <w:ind w:left="841" w:right="1" w:hanging="822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sz w:val="16"/>
                            </w:rPr>
                            <w:t xml:space="preserve">Calle 21 No. 5 – 74 - Conmutador: 3821640 Ext. 108 105– Información Línea 195 Bogotá D.C. – Colombia Página Web: </w:t>
                          </w:r>
                          <w:hyperlink r:id="rId1">
                            <w:r>
                              <w:rPr>
                                <w:rFonts w:ascii="Tahoma" w:hAnsi="Tahoma"/>
                                <w:sz w:val="16"/>
                              </w:rPr>
                              <w:t>www.santafe.gov.co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68pt;margin-top:731.8pt;width:290.2pt;height:21.45pt;z-index:-2517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" filled="f" stroked="f">
              <v:textbox inset="0,0,0,0">
                <w:txbxContent>
                  <w:p w:rsidR="001A71EA" w:rsidRDefault="00D626E9">
                    <w:pPr>
                      <w:spacing w:before="21"/>
                      <w:ind w:left="841" w:right="1" w:hanging="822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sz w:val="16"/>
                      </w:rPr>
                      <w:t xml:space="preserve">Calle 21 No. 5 – 74 - Conmutador: 3821640 Ext. 108 105– Información Línea 195 Bogotá D.C. – Colombia Página Web: </w:t>
                    </w:r>
                    <w:hyperlink r:id="rId2">
                      <w:r>
                        <w:rPr>
                          <w:rFonts w:ascii="Tahoma" w:hAnsi="Tahoma"/>
                          <w:sz w:val="16"/>
                        </w:rPr>
                        <w:t>www.santafe.gov.co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241" w:rsidRDefault="001D2241">
      <w:r>
        <w:separator/>
      </w:r>
    </w:p>
  </w:footnote>
  <w:footnote w:type="continuationSeparator" w:id="0">
    <w:p w:rsidR="001D2241" w:rsidRDefault="001D2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1EA" w:rsidRDefault="00D626E9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3700822</wp:posOffset>
          </wp:positionH>
          <wp:positionV relativeFrom="page">
            <wp:posOffset>183091</wp:posOffset>
          </wp:positionV>
          <wp:extent cx="513644" cy="8484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3644" cy="848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E18CE"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524096" behindDoc="1" locked="0" layoutInCell="1" allowOverlap="1">
              <wp:simplePos x="0" y="0"/>
              <wp:positionH relativeFrom="page">
                <wp:posOffset>3238500</wp:posOffset>
              </wp:positionH>
              <wp:positionV relativeFrom="page">
                <wp:posOffset>1152525</wp:posOffset>
              </wp:positionV>
              <wp:extent cx="1461135" cy="14541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113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71EA" w:rsidRDefault="00D626E9">
                          <w:pPr>
                            <w:spacing w:before="20"/>
                            <w:ind w:left="20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233E5F"/>
                              <w:sz w:val="16"/>
                            </w:rPr>
                            <w:t>ALCALDIA LOCAL DE SANTA FE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55pt;margin-top:90.75pt;width:115.05pt;height:11.45pt;z-index:-2517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" filled="f" stroked="f">
              <v:textbox inset="0,0,0,0">
                <w:txbxContent>
                  <w:p w:rsidR="001A71EA" w:rsidRDefault="00D626E9">
                    <w:pPr>
                      <w:spacing w:before="20"/>
                      <w:ind w:left="20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color w:val="233E5F"/>
                        <w:sz w:val="16"/>
                      </w:rPr>
                      <w:t>ALCALDIA LOCAL DE SANTA FE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EA"/>
    <w:rsid w:val="000F7D78"/>
    <w:rsid w:val="00123D3A"/>
    <w:rsid w:val="001A71EA"/>
    <w:rsid w:val="001C6F0B"/>
    <w:rsid w:val="001D2241"/>
    <w:rsid w:val="001D4152"/>
    <w:rsid w:val="00236FCC"/>
    <w:rsid w:val="002C2169"/>
    <w:rsid w:val="004160B4"/>
    <w:rsid w:val="0051469A"/>
    <w:rsid w:val="006F7925"/>
    <w:rsid w:val="008F656B"/>
    <w:rsid w:val="00A8599C"/>
    <w:rsid w:val="00C64E43"/>
    <w:rsid w:val="00D626E9"/>
    <w:rsid w:val="00DE18CE"/>
    <w:rsid w:val="00FE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418811C"/>
  <w15:docId w15:val="{64CE8D3B-1978-4D56-BB80-D94387DB4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2" w:lineRule="exact"/>
      <w:ind w:left="198"/>
    </w:pPr>
  </w:style>
  <w:style w:type="paragraph" w:customStyle="1" w:styleId="Default">
    <w:name w:val="Default"/>
    <w:rsid w:val="008F656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tafe.gov.co/" TargetMode="External"/><Relationship Id="rId1" Type="http://schemas.openxmlformats.org/officeDocument/2006/relationships/hyperlink" Target="http://www.santaf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Julieth Tatiana Sanchez Castillo</dc:creator>
  <cp:lastModifiedBy>Microsoft Office User</cp:lastModifiedBy>
  <cp:revision>2</cp:revision>
  <dcterms:created xsi:type="dcterms:W3CDTF">2021-10-20T23:58:00Z</dcterms:created>
  <dcterms:modified xsi:type="dcterms:W3CDTF">2021-10-20T23:58:00Z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2020-11-01T00:00:00Z</vt:filetime>
  </property>
</Properties>
</file>