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99B" w:rsidRPr="009D2754" w:rsidRDefault="007B299B" w:rsidP="007B299B">
      <w:pPr>
        <w:jc w:val="center"/>
        <w:rPr>
          <w:rFonts w:ascii="Arial Narrow" w:hAnsi="Arial Narrow" w:cs="Verdana"/>
          <w:b/>
          <w:bCs/>
          <w:sz w:val="21"/>
          <w:szCs w:val="21"/>
        </w:rPr>
      </w:pPr>
      <w:bookmarkStart w:id="0" w:name="_GoBack"/>
      <w:bookmarkEnd w:id="0"/>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r w:rsidRPr="009D2754">
        <w:rPr>
          <w:rFonts w:ascii="Arial Narrow" w:hAnsi="Arial Narrow" w:cs="Verdana"/>
          <w:b/>
          <w:bCs/>
          <w:sz w:val="21"/>
          <w:szCs w:val="21"/>
        </w:rPr>
        <w:t>REPUBLICA DE COLOMBIA</w:t>
      </w:r>
    </w:p>
    <w:p w:rsidR="007B299B" w:rsidRPr="009D2754" w:rsidRDefault="007B299B" w:rsidP="007B299B">
      <w:pPr>
        <w:jc w:val="center"/>
        <w:rPr>
          <w:rFonts w:ascii="Arial Narrow" w:hAnsi="Arial Narrow" w:cs="Verdana"/>
          <w:b/>
          <w:bCs/>
          <w:sz w:val="21"/>
          <w:szCs w:val="21"/>
        </w:rPr>
      </w:pPr>
      <w:r w:rsidRPr="009D2754">
        <w:rPr>
          <w:rFonts w:ascii="Arial Narrow" w:hAnsi="Arial Narrow" w:cs="Verdana"/>
          <w:b/>
          <w:bCs/>
          <w:sz w:val="21"/>
          <w:szCs w:val="21"/>
        </w:rPr>
        <w:t>DEPARTAMENTO DE LA GUAJIRA</w:t>
      </w:r>
    </w:p>
    <w:p w:rsidR="007B299B" w:rsidRPr="009D2754" w:rsidRDefault="007B299B" w:rsidP="007B299B">
      <w:pPr>
        <w:jc w:val="center"/>
        <w:rPr>
          <w:rFonts w:ascii="Arial Narrow" w:hAnsi="Arial Narrow" w:cs="Verdana"/>
          <w:b/>
          <w:bCs/>
          <w:sz w:val="21"/>
          <w:szCs w:val="21"/>
        </w:rPr>
      </w:pPr>
      <w:r w:rsidRPr="009D2754">
        <w:rPr>
          <w:rFonts w:ascii="Arial Narrow" w:hAnsi="Arial Narrow" w:cs="Verdana"/>
          <w:b/>
          <w:bCs/>
          <w:sz w:val="21"/>
          <w:szCs w:val="21"/>
        </w:rPr>
        <w:t>GOBERNACION DE LA GUAJIRA</w:t>
      </w: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r w:rsidRPr="009D2754">
        <w:rPr>
          <w:rFonts w:ascii="Arial Narrow" w:hAnsi="Arial Narrow" w:cs="Verdana"/>
          <w:b/>
          <w:bCs/>
          <w:sz w:val="21"/>
          <w:szCs w:val="21"/>
        </w:rPr>
        <w:t xml:space="preserve">PLIEGO DE CONDICIONES </w:t>
      </w:r>
      <w:r w:rsidR="000332A8">
        <w:rPr>
          <w:rFonts w:ascii="Arial Narrow" w:hAnsi="Arial Narrow" w:cs="Verdana"/>
          <w:b/>
          <w:bCs/>
          <w:sz w:val="21"/>
          <w:szCs w:val="21"/>
        </w:rPr>
        <w:t>DEFINITIVOS</w:t>
      </w: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B15CD1" w:rsidRDefault="007B299B" w:rsidP="007B299B">
      <w:pPr>
        <w:jc w:val="center"/>
        <w:rPr>
          <w:rFonts w:ascii="Arial Narrow" w:hAnsi="Arial Narrow" w:cs="Verdana"/>
          <w:b/>
          <w:bCs/>
          <w:sz w:val="21"/>
          <w:szCs w:val="21"/>
        </w:rPr>
      </w:pPr>
      <w:r w:rsidRPr="00B15CD1">
        <w:rPr>
          <w:rFonts w:ascii="Arial Narrow" w:hAnsi="Arial Narrow" w:cs="Verdana"/>
          <w:b/>
          <w:bCs/>
          <w:sz w:val="21"/>
          <w:szCs w:val="21"/>
        </w:rPr>
        <w:t>CONVOCAT</w:t>
      </w:r>
      <w:r w:rsidR="00D74E93" w:rsidRPr="00B15CD1">
        <w:rPr>
          <w:rFonts w:ascii="Arial Narrow" w:hAnsi="Arial Narrow" w:cs="Verdana"/>
          <w:b/>
          <w:bCs/>
          <w:sz w:val="21"/>
          <w:szCs w:val="21"/>
        </w:rPr>
        <w:t xml:space="preserve">ORIA DE LICITACION PÚBLICA – </w:t>
      </w:r>
      <w:r w:rsidR="00B15CD1" w:rsidRPr="00B15CD1">
        <w:rPr>
          <w:rFonts w:ascii="Arial Narrow" w:hAnsi="Arial Narrow" w:cs="Verdana"/>
          <w:b/>
          <w:bCs/>
          <w:sz w:val="21"/>
          <w:szCs w:val="21"/>
        </w:rPr>
        <w:t xml:space="preserve">006 </w:t>
      </w:r>
      <w:r w:rsidRPr="00B15CD1">
        <w:rPr>
          <w:rFonts w:ascii="Arial Narrow" w:hAnsi="Arial Narrow" w:cs="Verdana"/>
          <w:b/>
          <w:bCs/>
          <w:sz w:val="21"/>
          <w:szCs w:val="21"/>
        </w:rPr>
        <w:t xml:space="preserve">DE 2021 </w:t>
      </w:r>
    </w:p>
    <w:p w:rsidR="007B299B" w:rsidRPr="009D2754" w:rsidRDefault="007B299B" w:rsidP="007B299B">
      <w:pPr>
        <w:jc w:val="center"/>
        <w:rPr>
          <w:rFonts w:ascii="Arial Narrow" w:hAnsi="Arial Narrow" w:cs="Verdana"/>
          <w:b/>
          <w:bCs/>
          <w:sz w:val="21"/>
          <w:szCs w:val="21"/>
        </w:rPr>
      </w:pPr>
      <w:r w:rsidRPr="00B15CD1">
        <w:rPr>
          <w:rFonts w:ascii="Arial Narrow" w:hAnsi="Arial Narrow" w:cs="Verdana"/>
          <w:b/>
          <w:bCs/>
          <w:sz w:val="21"/>
          <w:szCs w:val="21"/>
        </w:rPr>
        <w:t>(LP-00</w:t>
      </w:r>
      <w:r w:rsidR="00B15CD1" w:rsidRPr="00B15CD1">
        <w:rPr>
          <w:rFonts w:ascii="Arial Narrow" w:hAnsi="Arial Narrow" w:cs="Verdana"/>
          <w:b/>
          <w:bCs/>
          <w:sz w:val="21"/>
          <w:szCs w:val="21"/>
        </w:rPr>
        <w:t>6</w:t>
      </w:r>
      <w:r w:rsidRPr="00B15CD1">
        <w:rPr>
          <w:rFonts w:ascii="Arial Narrow" w:hAnsi="Arial Narrow" w:cs="Verdana"/>
          <w:b/>
          <w:bCs/>
          <w:sz w:val="21"/>
          <w:szCs w:val="21"/>
        </w:rPr>
        <w:t>-2021)</w:t>
      </w: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rPr>
          <w:rFonts w:ascii="Arial Narrow" w:hAnsi="Arial Narrow" w:cs="Verdana"/>
          <w:b/>
          <w:bCs/>
          <w:sz w:val="21"/>
          <w:szCs w:val="21"/>
        </w:rPr>
      </w:pPr>
    </w:p>
    <w:p w:rsidR="007B299B" w:rsidRPr="009D2754" w:rsidRDefault="007B299B" w:rsidP="007B299B">
      <w:pP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r w:rsidRPr="009D2754">
        <w:rPr>
          <w:rFonts w:ascii="Arial Narrow" w:hAnsi="Arial Narrow" w:cs="Verdana"/>
          <w:b/>
          <w:bCs/>
          <w:sz w:val="21"/>
          <w:szCs w:val="21"/>
        </w:rPr>
        <w:t>MODALIDAD DE SELECCIÓN DE CONTRATISTAS:</w:t>
      </w: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r w:rsidRPr="009D2754">
        <w:rPr>
          <w:rFonts w:ascii="Arial Narrow" w:hAnsi="Arial Narrow" w:cs="Verdana"/>
          <w:b/>
          <w:bCs/>
          <w:sz w:val="21"/>
          <w:szCs w:val="21"/>
        </w:rPr>
        <w:t>LICITACION PÚBLICA</w:t>
      </w: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both"/>
        <w:rPr>
          <w:rFonts w:ascii="Arial Narrow" w:hAnsi="Arial Narrow"/>
          <w:sz w:val="21"/>
          <w:szCs w:val="21"/>
        </w:rPr>
      </w:pPr>
      <w:r w:rsidRPr="009D2754">
        <w:rPr>
          <w:rFonts w:ascii="Arial Narrow" w:hAnsi="Arial Narrow" w:cs="Verdana"/>
          <w:b/>
          <w:bCs/>
          <w:sz w:val="21"/>
          <w:szCs w:val="21"/>
        </w:rPr>
        <w:t xml:space="preserve">OBJETO: </w:t>
      </w:r>
      <w:r w:rsidR="00D74E93" w:rsidRPr="009D2754">
        <w:rPr>
          <w:rFonts w:ascii="Arial Narrow" w:hAnsi="Arial Narrow" w:cs="Arial"/>
          <w:b/>
          <w:sz w:val="21"/>
          <w:szCs w:val="21"/>
          <w:lang w:val="es-CO"/>
        </w:rPr>
        <w:t>ADQUISICIÓN E INSTALACIÓN DE IMPLEMENTOS PARA DOTACIÓN DE CENTROS DE VIDA EN DIFERENTES MUNICIPIOS DEL DEPARTAMENTO DE LA GUAJIRA</w:t>
      </w:r>
      <w:r w:rsidRPr="009D2754">
        <w:rPr>
          <w:rFonts w:ascii="Arial Narrow" w:hAnsi="Arial Narrow" w:cs="Verdana"/>
          <w:b/>
          <w:bCs/>
          <w:sz w:val="21"/>
          <w:szCs w:val="21"/>
        </w:rPr>
        <w:t>.</w:t>
      </w: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r w:rsidRPr="009D2754">
        <w:rPr>
          <w:rFonts w:ascii="Arial Narrow" w:hAnsi="Arial Narrow" w:cs="Verdana"/>
          <w:b/>
          <w:bCs/>
          <w:sz w:val="21"/>
          <w:szCs w:val="21"/>
        </w:rPr>
        <w:t>DISTRITO DE RIOHACHA</w:t>
      </w:r>
      <w:r w:rsidR="009D2754">
        <w:rPr>
          <w:rFonts w:ascii="Arial Narrow" w:hAnsi="Arial Narrow" w:cs="Verdana"/>
          <w:b/>
          <w:bCs/>
          <w:sz w:val="21"/>
          <w:szCs w:val="21"/>
        </w:rPr>
        <w:t xml:space="preserve">, OCTUBRE </w:t>
      </w:r>
      <w:r w:rsidRPr="009D2754">
        <w:rPr>
          <w:rFonts w:ascii="Arial Narrow" w:hAnsi="Arial Narrow" w:cs="Verdana"/>
          <w:b/>
          <w:bCs/>
          <w:sz w:val="21"/>
          <w:szCs w:val="21"/>
        </w:rPr>
        <w:t>DE 2021</w:t>
      </w: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312275" w:rsidRPr="009D2754" w:rsidRDefault="00312275" w:rsidP="007B299B">
      <w:pPr>
        <w:jc w:val="center"/>
        <w:rPr>
          <w:rFonts w:ascii="Arial Narrow" w:hAnsi="Arial Narrow" w:cs="Verdana"/>
          <w:b/>
          <w:bCs/>
          <w:sz w:val="21"/>
          <w:szCs w:val="21"/>
        </w:rPr>
      </w:pPr>
    </w:p>
    <w:p w:rsidR="00312275" w:rsidRPr="009D2754" w:rsidRDefault="00312275" w:rsidP="007B299B">
      <w:pPr>
        <w:jc w:val="center"/>
        <w:rPr>
          <w:rFonts w:ascii="Arial Narrow" w:hAnsi="Arial Narrow" w:cs="Verdana"/>
          <w:b/>
          <w:bCs/>
          <w:sz w:val="21"/>
          <w:szCs w:val="21"/>
        </w:rPr>
      </w:pPr>
    </w:p>
    <w:p w:rsidR="00D74E93" w:rsidRPr="009D2754" w:rsidRDefault="00D74E93" w:rsidP="007B299B">
      <w:pPr>
        <w:jc w:val="center"/>
        <w:rPr>
          <w:rFonts w:ascii="Arial Narrow" w:hAnsi="Arial Narrow" w:cs="Verdana"/>
          <w:b/>
          <w:bCs/>
          <w:sz w:val="21"/>
          <w:szCs w:val="21"/>
        </w:rPr>
      </w:pPr>
    </w:p>
    <w:p w:rsidR="00D74E93" w:rsidRPr="009D2754" w:rsidRDefault="00D74E93"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jc w:val="center"/>
        <w:rPr>
          <w:rFonts w:ascii="Arial Narrow" w:hAnsi="Arial Narrow" w:cs="Verdana"/>
          <w:b/>
          <w:bCs/>
          <w:sz w:val="21"/>
          <w:szCs w:val="21"/>
        </w:rPr>
      </w:pPr>
    </w:p>
    <w:p w:rsidR="007B299B" w:rsidRPr="009D2754" w:rsidRDefault="007B299B" w:rsidP="007B299B">
      <w:pPr>
        <w:pStyle w:val="Prrafodelista"/>
        <w:numPr>
          <w:ilvl w:val="0"/>
          <w:numId w:val="21"/>
        </w:numPr>
        <w:ind w:left="426"/>
        <w:jc w:val="both"/>
        <w:rPr>
          <w:rFonts w:ascii="Arial Narrow" w:eastAsia="Calibri" w:hAnsi="Arial Narrow" w:cs="Tahoma"/>
          <w:b/>
          <w:sz w:val="21"/>
          <w:szCs w:val="21"/>
        </w:rPr>
      </w:pPr>
      <w:r w:rsidRPr="009D2754">
        <w:rPr>
          <w:rFonts w:ascii="Arial Narrow" w:eastAsia="Calibri" w:hAnsi="Arial Narrow" w:cs="Tahoma"/>
          <w:b/>
          <w:sz w:val="21"/>
          <w:szCs w:val="21"/>
        </w:rPr>
        <w:t>INTRODUCCION.</w:t>
      </w:r>
    </w:p>
    <w:p w:rsidR="007B299B" w:rsidRPr="009D2754" w:rsidRDefault="007B299B" w:rsidP="007B299B">
      <w:pPr>
        <w:jc w:val="both"/>
        <w:rPr>
          <w:rFonts w:ascii="Arial Narrow" w:eastAsia="Calibri" w:hAnsi="Arial Narrow" w:cs="Tahoma"/>
          <w:b/>
          <w:sz w:val="21"/>
          <w:szCs w:val="21"/>
          <w:lang w:val="es-AR"/>
        </w:rPr>
      </w:pPr>
      <w:r w:rsidRPr="009D2754">
        <w:rPr>
          <w:rFonts w:ascii="Arial Narrow" w:eastAsia="Calibri" w:hAnsi="Arial Narrow" w:cs="Tahoma"/>
          <w:sz w:val="21"/>
          <w:szCs w:val="21"/>
        </w:rPr>
        <w:t xml:space="preserve">La Gobernación del Departamento de La Guajira, pone a disposición de los interesados el presente Proyecto de Pliego de Condiciones, para la selección de un contratista encargado de ejecutar el Contrato de Prestación de Servicios con el siguiente objeto: </w:t>
      </w:r>
      <w:r w:rsidR="00D74E93" w:rsidRPr="009D2754">
        <w:rPr>
          <w:rFonts w:ascii="Arial Narrow" w:hAnsi="Arial Narrow" w:cs="Arial"/>
          <w:b/>
          <w:sz w:val="21"/>
          <w:szCs w:val="21"/>
          <w:lang w:val="es-CO"/>
        </w:rPr>
        <w:t>ADQUISICIÓN E INSTALACIÓN DE IMPLEMENTOS PARA DOTACIÓN DE CENTROS DE VIDA EN DIFERENTES MUNICIPIOS DEL DEPARTAMENTO DE LA GUAJIRA</w:t>
      </w:r>
      <w:r w:rsidR="00D74E93" w:rsidRPr="009D2754">
        <w:rPr>
          <w:rFonts w:ascii="Arial Narrow" w:hAnsi="Arial Narrow"/>
          <w:b/>
          <w:sz w:val="21"/>
          <w:szCs w:val="21"/>
        </w:rPr>
        <w:t>.</w:t>
      </w:r>
    </w:p>
    <w:p w:rsidR="007B299B" w:rsidRPr="009D2754" w:rsidRDefault="00D74E93"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La selección del futuro Contratista, se realiza a través de Licitación Pública en atención a que el contrato a celebrar corresponde a un contrato de prestación de servicios según (numeral 3°, artículo 32, Ley 80 de 1993) y por la cuantía del proceso de selección (numeral 1, artículo 2, Ley 1150 de 2007).</w:t>
      </w: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Los estudios y documentos previos que incluyen el análisis del sector, especificaciones técnicas, análisis de riesgos, proyecto de Pliego de Condiciones y el Pliego de Condiciones definitivo, así como los diferentes anexos que soportan el proceso de selección, están a disposición del público en general, a través del Sistema Electrónico de Contratación Pública – SECOP II, </w:t>
      </w:r>
      <w:hyperlink r:id="rId7" w:history="1">
        <w:r w:rsidRPr="009D2754">
          <w:rPr>
            <w:rStyle w:val="Hipervnculo"/>
            <w:rFonts w:ascii="Arial Narrow" w:eastAsia="Calibri" w:hAnsi="Arial Narrow" w:cs="Tahoma"/>
            <w:sz w:val="21"/>
            <w:szCs w:val="21"/>
          </w:rPr>
          <w:t>http://www.colombiacompra.gov.co/sistema-electronico-de-contratacion-publica/secop</w:t>
        </w:r>
      </w:hyperlink>
      <w:r w:rsidRPr="009D2754">
        <w:rPr>
          <w:rStyle w:val="Hipervnculo"/>
          <w:rFonts w:ascii="Arial Narrow" w:eastAsia="Calibri" w:hAnsi="Arial Narrow" w:cs="Tahoma"/>
          <w:sz w:val="21"/>
          <w:szCs w:val="21"/>
        </w:rPr>
        <w:t xml:space="preserve"> II</w:t>
      </w:r>
      <w:r w:rsidRPr="009D2754">
        <w:rPr>
          <w:rFonts w:ascii="Arial Narrow" w:eastAsia="Calibri" w:hAnsi="Arial Narrow" w:cs="Tahoma"/>
          <w:sz w:val="21"/>
          <w:szCs w:val="21"/>
        </w:rPr>
        <w:t>.</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16D5"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La selección del contratista la realizara la Gobernación del Departamento de La Guajira, a través de un proceso de </w:t>
      </w:r>
      <w:r w:rsidRPr="009D2754">
        <w:rPr>
          <w:rFonts w:ascii="Arial Narrow" w:eastAsia="Calibri" w:hAnsi="Arial Narrow" w:cs="Tahoma"/>
          <w:b/>
          <w:sz w:val="21"/>
          <w:szCs w:val="21"/>
        </w:rPr>
        <w:t>LICITACION PUBLICA</w:t>
      </w:r>
      <w:r w:rsidRPr="009D2754">
        <w:rPr>
          <w:rFonts w:ascii="Arial Narrow" w:eastAsia="Calibri" w:hAnsi="Arial Narrow" w:cs="Tahoma"/>
          <w:sz w:val="21"/>
          <w:szCs w:val="21"/>
        </w:rPr>
        <w:t>.</w:t>
      </w:r>
    </w:p>
    <w:p w:rsidR="007B16D5" w:rsidRPr="009D2754" w:rsidRDefault="007B16D5"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pStyle w:val="Prrafodelista"/>
        <w:numPr>
          <w:ilvl w:val="0"/>
          <w:numId w:val="17"/>
        </w:numPr>
        <w:spacing w:after="0" w:line="240" w:lineRule="auto"/>
        <w:ind w:left="426" w:hanging="426"/>
        <w:contextualSpacing w:val="0"/>
        <w:jc w:val="both"/>
        <w:rPr>
          <w:rFonts w:ascii="Arial Narrow" w:eastAsia="Calibri" w:hAnsi="Arial Narrow" w:cs="Tahoma"/>
          <w:b/>
          <w:sz w:val="21"/>
          <w:szCs w:val="21"/>
        </w:rPr>
      </w:pPr>
      <w:r w:rsidRPr="009D2754">
        <w:rPr>
          <w:rFonts w:ascii="Arial Narrow" w:eastAsia="Calibri" w:hAnsi="Arial Narrow" w:cs="Tahoma"/>
          <w:b/>
          <w:sz w:val="21"/>
          <w:szCs w:val="21"/>
        </w:rPr>
        <w:t>ASPECTOS GENERALES.</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b/>
          <w:sz w:val="21"/>
          <w:szCs w:val="21"/>
        </w:rPr>
      </w:pPr>
      <w:r w:rsidRPr="009D2754">
        <w:rPr>
          <w:rFonts w:ascii="Arial Narrow" w:eastAsia="Calibri" w:hAnsi="Arial Narrow" w:cs="Tahoma"/>
          <w:b/>
          <w:sz w:val="21"/>
          <w:szCs w:val="21"/>
        </w:rPr>
        <w:t>INVITACION A VEEDURIAS CIUDADANAS.</w:t>
      </w:r>
    </w:p>
    <w:p w:rsidR="007B299B" w:rsidRPr="009D2754" w:rsidRDefault="007B299B" w:rsidP="007B299B">
      <w:pPr>
        <w:spacing w:line="240" w:lineRule="atLeast"/>
        <w:jc w:val="both"/>
        <w:rPr>
          <w:rFonts w:ascii="Arial Narrow" w:eastAsia="Calibri" w:hAnsi="Arial Narrow" w:cs="Tahoma"/>
          <w:sz w:val="21"/>
          <w:szCs w:val="21"/>
        </w:rPr>
      </w:pPr>
    </w:p>
    <w:p w:rsidR="007B299B" w:rsidRPr="009D2754" w:rsidRDefault="007B299B" w:rsidP="007B299B">
      <w:pPr>
        <w:spacing w:line="240" w:lineRule="atLeast"/>
        <w:jc w:val="both"/>
        <w:rPr>
          <w:rFonts w:ascii="Arial Narrow" w:eastAsia="Calibri" w:hAnsi="Arial Narrow" w:cs="Tahoma"/>
          <w:sz w:val="21"/>
          <w:szCs w:val="21"/>
          <w:lang w:val="es-CO"/>
        </w:rPr>
      </w:pPr>
      <w:r w:rsidRPr="009D2754">
        <w:rPr>
          <w:rFonts w:ascii="Arial Narrow" w:eastAsia="Arial" w:hAnsi="Arial Narrow" w:cs="TT E 22 E 53 B 8t 00"/>
          <w:sz w:val="21"/>
          <w:szCs w:val="21"/>
          <w:lang w:val="es-CO" w:eastAsia="ar-SA"/>
        </w:rPr>
        <w:t xml:space="preserve">De conformidad con lo dispuesto en el artículo 66 de la Ley 80 de 1993, y artículo 6 de la Ley 850 de 2003, el presente proceso contractual, así como el acuerdo que como consecuencia de su trámite se suscriba,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del SECOP II, donde en el evento de conocerse casos especiales de corrupción, se debe reportar el hecho a la oficina de Secretaria de Transparencia de la Presidencia de La Republica, a través de los números telefónicos: (1) 587 05 55, (1) 562 93 00; la línea transparente del programa a los números telefónicos: 01 8000 913666; en el correo electrónico: </w:t>
      </w:r>
      <w:hyperlink r:id="rId8" w:history="1">
        <w:r w:rsidRPr="009D2754">
          <w:rPr>
            <w:rStyle w:val="Hipervnculo"/>
            <w:rFonts w:ascii="Arial Narrow" w:eastAsia="Arial" w:hAnsi="Arial Narrow" w:cs="TT E 22 E 53 B 8t 00"/>
            <w:sz w:val="21"/>
            <w:szCs w:val="21"/>
            <w:lang w:val="es-CO" w:eastAsia="ar-SA"/>
          </w:rPr>
          <w:t>buzon1@presidencia.gov.co</w:t>
        </w:r>
      </w:hyperlink>
      <w:r w:rsidRPr="009D2754">
        <w:rPr>
          <w:rFonts w:ascii="Arial Narrow" w:eastAsia="Arial" w:hAnsi="Arial Narrow" w:cs="TT E 22 E 53 B 8t 00"/>
          <w:sz w:val="21"/>
          <w:szCs w:val="21"/>
          <w:lang w:val="es-CO" w:eastAsia="ar-SA"/>
        </w:rPr>
        <w:t xml:space="preserve">; al sitio de denuncias del programa, en el Portal de internet: </w:t>
      </w:r>
      <w:hyperlink r:id="rId9" w:history="1">
        <w:r w:rsidRPr="009D2754">
          <w:rPr>
            <w:rStyle w:val="Hipervnculo"/>
            <w:rFonts w:ascii="Arial Narrow" w:eastAsia="Arial" w:hAnsi="Arial Narrow" w:cs="TT E 22 E 53 B 8t 00"/>
            <w:sz w:val="21"/>
            <w:szCs w:val="21"/>
            <w:lang w:val="es-CO" w:eastAsia="ar-SA"/>
          </w:rPr>
          <w:t>www.secretariatransparencia.gov.co/</w:t>
        </w:r>
      </w:hyperlink>
      <w:r w:rsidRPr="009D2754">
        <w:rPr>
          <w:rFonts w:ascii="Arial Narrow" w:eastAsia="Arial" w:hAnsi="Arial Narrow" w:cs="TT E 22 E 53 B 8t 00"/>
          <w:sz w:val="21"/>
          <w:szCs w:val="21"/>
          <w:lang w:val="es-CO" w:eastAsia="ar-SA"/>
        </w:rPr>
        <w:t>; correspondencia o personalmente, en la dirección Edificio Administrativo: Calle 7 No.6-54 Bogotá D.C. Invitación que se realiza bajo el principio de publicidad enmarcado en la Constitución Política de Colombia.</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b/>
          <w:sz w:val="21"/>
          <w:szCs w:val="21"/>
        </w:rPr>
      </w:pPr>
      <w:r w:rsidRPr="009D2754">
        <w:rPr>
          <w:rFonts w:ascii="Arial Narrow" w:eastAsia="Calibri" w:hAnsi="Arial Narrow" w:cs="Tahoma"/>
          <w:b/>
          <w:sz w:val="21"/>
          <w:szCs w:val="21"/>
        </w:rPr>
        <w:t>COMPROMISO ANTICORRUPCION.</w:t>
      </w:r>
    </w:p>
    <w:p w:rsidR="007B299B" w:rsidRPr="009D2754" w:rsidRDefault="007B299B" w:rsidP="007B299B">
      <w:pPr>
        <w:jc w:val="both"/>
        <w:rPr>
          <w:rFonts w:ascii="Arial Narrow" w:eastAsia="Arial" w:hAnsi="Arial Narrow" w:cs="TT E 22 E 53 B 8t 00"/>
          <w:sz w:val="21"/>
          <w:szCs w:val="21"/>
          <w:lang w:eastAsia="ar-SA"/>
        </w:rPr>
      </w:pPr>
    </w:p>
    <w:p w:rsidR="007B299B" w:rsidRPr="009D2754" w:rsidRDefault="007B299B" w:rsidP="007B299B">
      <w:pPr>
        <w:jc w:val="both"/>
        <w:rPr>
          <w:rFonts w:ascii="Arial Narrow" w:eastAsia="Arial" w:hAnsi="Arial Narrow" w:cs="TT E 22 E 53 B 8t 00"/>
          <w:sz w:val="21"/>
          <w:szCs w:val="21"/>
          <w:lang w:eastAsia="ar-SA"/>
        </w:rPr>
      </w:pPr>
      <w:r w:rsidRPr="009D2754">
        <w:rPr>
          <w:rFonts w:ascii="Arial Narrow" w:eastAsia="Arial" w:hAnsi="Arial Narrow" w:cs="TT E 22 E 53 B 8t 00"/>
          <w:sz w:val="21"/>
          <w:szCs w:val="21"/>
          <w:lang w:eastAsia="ar-SA"/>
        </w:rPr>
        <w:t xml:space="preserve">Los Proponentes deben suscribir el compromiso anticorrupción contenido en el </w:t>
      </w:r>
      <w:r w:rsidRPr="009D2754">
        <w:rPr>
          <w:rFonts w:ascii="Arial Narrow" w:eastAsia="Arial" w:hAnsi="Arial Narrow" w:cs="TT E 22 E 53 B 8t 00"/>
          <w:b/>
          <w:sz w:val="21"/>
          <w:szCs w:val="21"/>
          <w:lang w:eastAsia="ar-SA"/>
        </w:rPr>
        <w:t>Formato 6,</w:t>
      </w:r>
      <w:r w:rsidRPr="009D2754">
        <w:rPr>
          <w:rFonts w:ascii="Arial Narrow" w:eastAsia="Arial" w:hAnsi="Arial Narrow" w:cs="TT E 22 E 53 B 8t 00"/>
          <w:sz w:val="21"/>
          <w:szCs w:val="21"/>
          <w:lang w:eastAsia="ar-SA"/>
        </w:rPr>
        <w:t xml:space="preserve">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r w:rsidR="00312275" w:rsidRPr="009D2754">
        <w:rPr>
          <w:rFonts w:ascii="Arial Narrow" w:eastAsia="Arial" w:hAnsi="Arial Narrow" w:cs="TT E 22 E 53 B 8t 00"/>
          <w:sz w:val="21"/>
          <w:szCs w:val="21"/>
          <w:lang w:eastAsia="ar-SA"/>
        </w:rPr>
        <w:t xml:space="preserve">  </w:t>
      </w:r>
    </w:p>
    <w:p w:rsidR="007B299B" w:rsidRPr="009D2754" w:rsidRDefault="007B299B" w:rsidP="007B299B">
      <w:pPr>
        <w:jc w:val="both"/>
        <w:rPr>
          <w:rFonts w:ascii="Arial Narrow" w:eastAsia="Arial" w:hAnsi="Arial Narrow" w:cs="TT E 22 E 53 B 8t 00"/>
          <w:sz w:val="21"/>
          <w:szCs w:val="21"/>
          <w:lang w:eastAsia="ar-SA"/>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sz w:val="21"/>
          <w:szCs w:val="21"/>
        </w:rPr>
      </w:pPr>
      <w:r w:rsidRPr="009D2754">
        <w:rPr>
          <w:rFonts w:ascii="Arial Narrow" w:eastAsia="Calibri" w:hAnsi="Arial Narrow" w:cs="Tahoma"/>
          <w:b/>
          <w:sz w:val="21"/>
          <w:szCs w:val="21"/>
        </w:rPr>
        <w:t>COSTOS DERIVADOS DE PARTICIPAR EN EL PROCESO DE CONTRATACIÓN.</w:t>
      </w:r>
      <w:r w:rsidRPr="009D2754">
        <w:rPr>
          <w:rFonts w:ascii="Arial Narrow" w:eastAsia="Calibri" w:hAnsi="Arial Narrow" w:cs="Tahoma"/>
          <w:sz w:val="21"/>
          <w:szCs w:val="21"/>
        </w:rPr>
        <w:t xml:space="preserve">  </w:t>
      </w:r>
    </w:p>
    <w:p w:rsidR="007B299B" w:rsidRPr="009D2754" w:rsidRDefault="007B299B" w:rsidP="007B299B">
      <w:pPr>
        <w:pStyle w:val="Prrafodelista"/>
        <w:spacing w:after="0" w:line="240" w:lineRule="auto"/>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Los costos y gastos en que los interesados incurran con ocasión del análisis de los Documentos del Proceso, la </w:t>
      </w:r>
      <w:r w:rsidRPr="009D2754">
        <w:rPr>
          <w:rFonts w:ascii="Arial Narrow" w:eastAsia="Arial" w:hAnsi="Arial Narrow" w:cs="TT E 22 E 53 B 8t 00"/>
          <w:sz w:val="21"/>
          <w:szCs w:val="21"/>
          <w:lang w:eastAsia="ar-SA"/>
        </w:rPr>
        <w:t>presentación</w:t>
      </w:r>
      <w:r w:rsidRPr="009D2754">
        <w:rPr>
          <w:rFonts w:ascii="Arial Narrow" w:eastAsia="Calibri" w:hAnsi="Arial Narrow" w:cs="Tahoma"/>
          <w:sz w:val="21"/>
          <w:szCs w:val="21"/>
        </w:rPr>
        <w:t xml:space="preserve"> de observaciones, la preparación y presentación de las Ofertas, la presentación de </w:t>
      </w:r>
      <w:r w:rsidRPr="009D2754">
        <w:rPr>
          <w:rFonts w:ascii="Arial Narrow" w:eastAsia="Arial" w:hAnsi="Arial Narrow" w:cs="TT E 22 E 53 B 8t 00"/>
          <w:sz w:val="21"/>
          <w:szCs w:val="21"/>
          <w:lang w:eastAsia="ar-SA"/>
        </w:rPr>
        <w:t>observaciones</w:t>
      </w:r>
      <w:r w:rsidRPr="009D2754">
        <w:rPr>
          <w:rFonts w:ascii="Arial Narrow" w:eastAsia="Calibri" w:hAnsi="Arial Narrow" w:cs="Tahoma"/>
          <w:sz w:val="21"/>
          <w:szCs w:val="21"/>
        </w:rPr>
        <w:t xml:space="preserve"> a las mismas, la asistencia a audiencias públicas y cualquier otro costo o gasto relacionado con la participación en el Proceso de Contratación estará a cargo exclusivo de los interesados y Proponentes.</w:t>
      </w:r>
    </w:p>
    <w:p w:rsidR="007B299B" w:rsidRPr="009D2754" w:rsidRDefault="007B299B" w:rsidP="007B299B">
      <w:pPr>
        <w:pStyle w:val="Prrafodelista"/>
        <w:spacing w:after="0" w:line="240" w:lineRule="auto"/>
        <w:ind w:left="0"/>
        <w:rPr>
          <w:rFonts w:ascii="Arial Narrow" w:eastAsia="Calibri" w:hAnsi="Arial Narrow" w:cs="Tahoma"/>
          <w:sz w:val="21"/>
          <w:szCs w:val="21"/>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b/>
          <w:sz w:val="21"/>
          <w:szCs w:val="21"/>
        </w:rPr>
      </w:pPr>
      <w:r w:rsidRPr="009D2754">
        <w:rPr>
          <w:rFonts w:ascii="Arial Narrow" w:eastAsia="Calibri" w:hAnsi="Arial Narrow" w:cs="Tahoma"/>
          <w:b/>
          <w:sz w:val="21"/>
          <w:szCs w:val="21"/>
        </w:rPr>
        <w:t xml:space="preserve">COMUNICACIONES.  </w:t>
      </w:r>
    </w:p>
    <w:p w:rsidR="007B299B" w:rsidRPr="009D2754" w:rsidRDefault="007B299B" w:rsidP="007B299B">
      <w:pPr>
        <w:pStyle w:val="Prrafodelista"/>
        <w:spacing w:after="0" w:line="240" w:lineRule="auto"/>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Las observaciones o inquietudes deben hacer por medio electrónico al enlace de “mensajes u observaciones” de la plataforma transaccional SECOP II. No se aceptan documentos enviados al correo electrónico o en medio físico a la entidad contratante.</w:t>
      </w: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 </w:t>
      </w: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La comunicación debe contener:</w:t>
      </w: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(a) El número del presente Proceso de Contratación, Licitación Pública Nº XXX de 2021.</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(b) Los datos del remitente que incluyen nombre, identificación dirección electrónica o teléfono; </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(c) Identificación de los anexos presentados con la comunicación.  </w:t>
      </w:r>
    </w:p>
    <w:p w:rsidR="007B299B" w:rsidRPr="009D2754" w:rsidRDefault="007B299B" w:rsidP="007B299B">
      <w:pPr>
        <w:pStyle w:val="Prrafodelista"/>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pStyle w:val="Prrafodelista"/>
        <w:ind w:left="0"/>
        <w:jc w:val="both"/>
        <w:rPr>
          <w:rFonts w:ascii="Arial Narrow" w:eastAsia="Calibri" w:hAnsi="Arial Narrow" w:cs="Tahoma"/>
          <w:sz w:val="21"/>
          <w:szCs w:val="21"/>
        </w:rPr>
      </w:pPr>
      <w:r w:rsidRPr="009D2754">
        <w:rPr>
          <w:rFonts w:ascii="Arial Narrow" w:eastAsia="Calibri" w:hAnsi="Arial Narrow" w:cs="Tahoma"/>
          <w:sz w:val="21"/>
          <w:szCs w:val="21"/>
        </w:rPr>
        <w:t xml:space="preserve">Las reglas aplicables a la presentación de las Ofertas están en el </w:t>
      </w:r>
      <w:r w:rsidRPr="009D2754">
        <w:rPr>
          <w:rFonts w:ascii="Arial Narrow" w:eastAsia="Calibri" w:hAnsi="Arial Narrow" w:cs="Tahoma"/>
          <w:b/>
          <w:sz w:val="21"/>
          <w:szCs w:val="21"/>
        </w:rPr>
        <w:t>Capítulo 5</w:t>
      </w:r>
      <w:r w:rsidRPr="009D2754">
        <w:rPr>
          <w:rFonts w:ascii="Arial Narrow" w:eastAsia="Calibri" w:hAnsi="Arial Narrow" w:cs="Tahoma"/>
          <w:sz w:val="21"/>
          <w:szCs w:val="21"/>
        </w:rPr>
        <w:t xml:space="preserve"> del presente documento. </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lang w:val="es-CO"/>
        </w:rPr>
        <w:lastRenderedPageBreak/>
        <w:t>Las comunicaciones y solicitudes enviadas con referencia al presente proceso a la Gobernación del Departamento de La Guajira, por canal distinto al mencionado solo serán tenidas en cuenta para los propósitos del Proceso de Contratación; Cuando sean radicadas a través del canal que corresponda al descrito, La Gobernación del Departamento de La Guajira, debe responder las comunicaciones recibidas por documento escrito enviándola al remitente por el mismo canal señalado y/o ser publicada en el portal de Contratación transaccional del SECOP II.</w:t>
      </w: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b/>
          <w:sz w:val="21"/>
          <w:szCs w:val="21"/>
        </w:rPr>
      </w:pPr>
      <w:r w:rsidRPr="009D2754">
        <w:rPr>
          <w:rFonts w:ascii="Arial Narrow" w:eastAsia="Calibri" w:hAnsi="Arial Narrow" w:cs="Tahoma"/>
          <w:b/>
          <w:sz w:val="21"/>
          <w:szCs w:val="21"/>
        </w:rPr>
        <w:t xml:space="preserve">IDIOMA. </w:t>
      </w:r>
    </w:p>
    <w:p w:rsidR="007B299B" w:rsidRPr="009D2754" w:rsidRDefault="007B299B" w:rsidP="007B299B">
      <w:pPr>
        <w:pStyle w:val="Prrafodelista"/>
        <w:spacing w:after="0" w:line="240" w:lineRule="auto"/>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r w:rsidRPr="009D2754">
        <w:rPr>
          <w:rFonts w:ascii="Arial Narrow" w:eastAsia="Calibri" w:hAnsi="Arial Narrow" w:cs="Tahoma"/>
          <w:sz w:val="21"/>
          <w:szCs w:val="21"/>
        </w:rPr>
        <w:t xml:space="preserve">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con los cuales los Proponentes acrediten los requisitos habilitantes de que trata el </w:t>
      </w:r>
      <w:r w:rsidRPr="009D2754">
        <w:rPr>
          <w:rFonts w:ascii="Arial Narrow" w:eastAsia="Calibri" w:hAnsi="Arial Narrow" w:cs="Tahoma"/>
          <w:b/>
          <w:sz w:val="21"/>
          <w:szCs w:val="21"/>
        </w:rPr>
        <w:t>capítulo 6</w:t>
      </w:r>
      <w:r w:rsidRPr="009D2754">
        <w:rPr>
          <w:rFonts w:ascii="Arial Narrow" w:eastAsia="Calibri" w:hAnsi="Arial Narrow" w:cs="Tahoma"/>
          <w:sz w:val="21"/>
          <w:szCs w:val="21"/>
        </w:rPr>
        <w:t xml:space="preserve">, que estén en una lengua extranjera, deben ser traducidos al castellano y presentarse junto con su original otorgado en lengua extranjera. Para firmar el contrato, el Proponente que resulte adjudicatario debe presentar en el portal de Contratación transaccional del SECOP II, la traducción oficial al castellano de los documentos presentados por escrito en idioma extranjero, la cual deberá ser oficial en los términos del artículo 251 del Código General del Proceso, cumpliendo el trámite de Apostilla o consularización.  </w:t>
      </w:r>
    </w:p>
    <w:p w:rsidR="00312275" w:rsidRPr="009D2754" w:rsidRDefault="00312275" w:rsidP="007B299B">
      <w:pPr>
        <w:jc w:val="both"/>
        <w:rPr>
          <w:rFonts w:ascii="Arial Narrow" w:eastAsia="Calibri" w:hAnsi="Arial Narrow" w:cs="Tahoma"/>
          <w:sz w:val="21"/>
          <w:szCs w:val="21"/>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b/>
          <w:sz w:val="21"/>
          <w:szCs w:val="21"/>
        </w:rPr>
      </w:pPr>
      <w:r w:rsidRPr="009D2754">
        <w:rPr>
          <w:rFonts w:ascii="Arial Narrow" w:eastAsia="Calibri" w:hAnsi="Arial Narrow" w:cs="Tahoma"/>
          <w:b/>
          <w:sz w:val="21"/>
          <w:szCs w:val="21"/>
        </w:rPr>
        <w:t>LEGALIZACIÓN DE DOCUMENTOS OTORGADOS EN EL EXTERIOR.</w:t>
      </w:r>
    </w:p>
    <w:p w:rsidR="007B299B" w:rsidRPr="009D2754" w:rsidRDefault="007B299B" w:rsidP="007B299B">
      <w:pPr>
        <w:pStyle w:val="Prrafodelista"/>
        <w:spacing w:after="0" w:line="240" w:lineRule="auto"/>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r w:rsidRPr="009D2754">
        <w:rPr>
          <w:rFonts w:ascii="Arial Narrow" w:eastAsia="Calibri" w:hAnsi="Arial Narrow" w:cs="Tahoma"/>
          <w:sz w:val="21"/>
          <w:szCs w:val="21"/>
        </w:rPr>
        <w:t xml:space="preserve">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 y presentarlos en el portal de Contratación transaccional del SECOP II.  </w:t>
      </w: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b/>
          <w:sz w:val="21"/>
          <w:szCs w:val="21"/>
        </w:rPr>
      </w:pPr>
      <w:r w:rsidRPr="009D2754">
        <w:rPr>
          <w:rFonts w:ascii="Arial Narrow" w:eastAsia="Calibri" w:hAnsi="Arial Narrow" w:cs="Tahoma"/>
          <w:b/>
          <w:sz w:val="21"/>
          <w:szCs w:val="21"/>
        </w:rPr>
        <w:t xml:space="preserve">CONVERSIÓN DE MONEDAS. </w:t>
      </w:r>
    </w:p>
    <w:p w:rsidR="007B299B" w:rsidRPr="009D2754" w:rsidRDefault="007B299B" w:rsidP="007B299B">
      <w:pPr>
        <w:pStyle w:val="Prrafodelista"/>
        <w:spacing w:after="0" w:line="240" w:lineRule="auto"/>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r w:rsidRPr="009D2754">
        <w:rPr>
          <w:rFonts w:ascii="Arial Narrow" w:eastAsia="Calibri" w:hAnsi="Arial Narrow" w:cs="Tahoma"/>
          <w:sz w:val="21"/>
          <w:szCs w:val="21"/>
        </w:rPr>
        <w:t xml:space="preserve">Los Proponentes deben presentar sus estados financieros en la moneda legal del país en el cual fueron emitidos y adicionalmente en pesos colombianos. </w:t>
      </w:r>
    </w:p>
    <w:p w:rsidR="007B299B" w:rsidRPr="009D2754" w:rsidRDefault="007B299B" w:rsidP="007B299B">
      <w:pPr>
        <w:pStyle w:val="Prrafodelista"/>
        <w:spacing w:after="0" w:line="240" w:lineRule="auto"/>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r w:rsidRPr="009D2754">
        <w:rPr>
          <w:rFonts w:ascii="Arial Narrow" w:eastAsia="Calibri" w:hAnsi="Arial Narrow" w:cs="Tahoma"/>
          <w:sz w:val="21"/>
          <w:szCs w:val="21"/>
        </w:rPr>
        <w:t xml:space="preserve">Si está expresado originalmente en una moneda diferente a dólares de los Estados Unidos de Norte América, debe convertirse a ésta moneda utilizando para ello el valor correspondiente con el siguiente procedimiento de conversión según lo señalado en el siguiente link: </w:t>
      </w:r>
      <w:hyperlink r:id="rId10" w:history="1">
        <w:r w:rsidRPr="009D2754">
          <w:rPr>
            <w:rStyle w:val="Hipervnculo"/>
            <w:rFonts w:ascii="Arial Narrow" w:eastAsia="Calibri" w:hAnsi="Arial Narrow" w:cs="Tahoma"/>
            <w:sz w:val="21"/>
            <w:szCs w:val="21"/>
          </w:rPr>
          <w:t>http://es.loobiz.com/convertidor/peso-colombiano+dolar-norteamerticano</w:t>
        </w:r>
      </w:hyperlink>
      <w:r w:rsidRPr="009D2754">
        <w:rPr>
          <w:rStyle w:val="Hipervnculo"/>
          <w:rFonts w:ascii="Arial Narrow" w:eastAsia="Calibri" w:hAnsi="Arial Narrow" w:cs="Tahoma"/>
          <w:sz w:val="21"/>
          <w:szCs w:val="21"/>
        </w:rPr>
        <w:t xml:space="preserve"> </w:t>
      </w:r>
      <w:r w:rsidRPr="009D2754">
        <w:rPr>
          <w:rFonts w:ascii="Arial Narrow" w:eastAsia="Calibri" w:hAnsi="Arial Narrow" w:cs="Tahoma"/>
          <w:sz w:val="21"/>
          <w:szCs w:val="21"/>
        </w:rPr>
        <w:t xml:space="preserve">  </w:t>
      </w:r>
    </w:p>
    <w:p w:rsidR="007B299B" w:rsidRPr="009D2754" w:rsidRDefault="007B299B" w:rsidP="007B299B">
      <w:pPr>
        <w:pStyle w:val="Prrafodelista"/>
        <w:spacing w:after="0" w:line="240" w:lineRule="auto"/>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r w:rsidRPr="009D2754">
        <w:rPr>
          <w:rFonts w:ascii="Arial Narrow" w:eastAsia="Calibri" w:hAnsi="Arial Narrow" w:cs="Tahoma"/>
          <w:sz w:val="21"/>
          <w:szCs w:val="21"/>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b/>
          <w:sz w:val="21"/>
          <w:szCs w:val="21"/>
        </w:rPr>
      </w:pPr>
      <w:r w:rsidRPr="009D2754">
        <w:rPr>
          <w:rFonts w:ascii="Arial Narrow" w:eastAsia="Calibri" w:hAnsi="Arial Narrow" w:cs="Tahoma"/>
          <w:b/>
          <w:sz w:val="21"/>
          <w:szCs w:val="21"/>
        </w:rPr>
        <w:t>POTESTAD DE VERIFICACIÓN.</w:t>
      </w:r>
    </w:p>
    <w:p w:rsidR="007B299B" w:rsidRPr="009D2754" w:rsidRDefault="007B299B" w:rsidP="007B299B">
      <w:pPr>
        <w:ind w:left="-11"/>
        <w:jc w:val="both"/>
        <w:rPr>
          <w:rFonts w:ascii="Arial Narrow" w:eastAsia="Calibri" w:hAnsi="Arial Narrow" w:cs="Tahoma"/>
          <w:b/>
          <w:sz w:val="21"/>
          <w:szCs w:val="21"/>
        </w:rPr>
      </w:pP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r w:rsidRPr="009D2754">
        <w:rPr>
          <w:rFonts w:ascii="Arial Narrow" w:eastAsia="Calibri" w:hAnsi="Arial Narrow" w:cs="Tahoma"/>
          <w:sz w:val="21"/>
          <w:szCs w:val="21"/>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p>
    <w:p w:rsidR="007B299B" w:rsidRPr="009D2754" w:rsidRDefault="007B299B" w:rsidP="007B299B">
      <w:pPr>
        <w:pStyle w:val="Prrafodelista"/>
        <w:spacing w:after="0" w:line="240" w:lineRule="auto"/>
        <w:ind w:left="0"/>
        <w:jc w:val="both"/>
        <w:rPr>
          <w:rFonts w:ascii="Arial Narrow" w:eastAsia="Calibri" w:hAnsi="Arial Narrow" w:cs="Tahoma"/>
          <w:sz w:val="21"/>
          <w:szCs w:val="21"/>
        </w:rPr>
      </w:pPr>
    </w:p>
    <w:p w:rsidR="007B299B" w:rsidRPr="009D2754" w:rsidRDefault="007B299B" w:rsidP="007B299B">
      <w:pPr>
        <w:pStyle w:val="Prrafodelista"/>
        <w:numPr>
          <w:ilvl w:val="1"/>
          <w:numId w:val="17"/>
        </w:numPr>
        <w:spacing w:after="0" w:line="240" w:lineRule="auto"/>
        <w:ind w:left="709"/>
        <w:jc w:val="both"/>
        <w:rPr>
          <w:rFonts w:ascii="Arial Narrow" w:eastAsia="Calibri" w:hAnsi="Arial Narrow" w:cs="Tahoma"/>
          <w:b/>
          <w:sz w:val="21"/>
          <w:szCs w:val="21"/>
        </w:rPr>
      </w:pPr>
      <w:r w:rsidRPr="009D2754">
        <w:rPr>
          <w:rFonts w:ascii="Arial Narrow" w:eastAsia="Calibri" w:hAnsi="Arial Narrow" w:cs="Tahoma"/>
          <w:b/>
          <w:sz w:val="21"/>
          <w:szCs w:val="21"/>
        </w:rPr>
        <w:t>CUADRO DE INFORMACION.</w:t>
      </w:r>
    </w:p>
    <w:p w:rsidR="007B299B" w:rsidRPr="009D2754" w:rsidRDefault="007B299B" w:rsidP="007B299B">
      <w:pPr>
        <w:pStyle w:val="Prrafodelista"/>
        <w:spacing w:line="240" w:lineRule="auto"/>
        <w:ind w:left="0"/>
        <w:jc w:val="both"/>
        <w:rPr>
          <w:rFonts w:ascii="Arial Narrow" w:eastAsia="Calibri" w:hAnsi="Arial Narrow" w:cs="Tahoma"/>
          <w:sz w:val="21"/>
          <w:szCs w:val="21"/>
        </w:rPr>
      </w:pPr>
    </w:p>
    <w:tbl>
      <w:tblPr>
        <w:tblStyle w:val="Tablaconcuadrcula"/>
        <w:tblW w:w="0" w:type="auto"/>
        <w:tblInd w:w="137" w:type="dxa"/>
        <w:tblLook w:val="04A0" w:firstRow="1" w:lastRow="0" w:firstColumn="1" w:lastColumn="0" w:noHBand="0" w:noVBand="1"/>
      </w:tblPr>
      <w:tblGrid>
        <w:gridCol w:w="2790"/>
        <w:gridCol w:w="6419"/>
      </w:tblGrid>
      <w:tr w:rsidR="007B299B" w:rsidRPr="009D2754" w:rsidTr="007B299B">
        <w:tc>
          <w:tcPr>
            <w:tcW w:w="2977"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Contrato</w:t>
            </w:r>
          </w:p>
        </w:tc>
        <w:tc>
          <w:tcPr>
            <w:tcW w:w="6946"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Suministro</w:t>
            </w:r>
          </w:p>
        </w:tc>
      </w:tr>
      <w:tr w:rsidR="007B299B" w:rsidRPr="009D2754" w:rsidTr="007B299B">
        <w:tc>
          <w:tcPr>
            <w:tcW w:w="2977"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Objeto</w:t>
            </w:r>
          </w:p>
        </w:tc>
        <w:tc>
          <w:tcPr>
            <w:tcW w:w="6946" w:type="dxa"/>
          </w:tcPr>
          <w:p w:rsidR="007B299B" w:rsidRPr="009D2754" w:rsidRDefault="00D74E93" w:rsidP="007B299B">
            <w:pPr>
              <w:pStyle w:val="Prrafodelista"/>
              <w:spacing w:after="0" w:line="240" w:lineRule="auto"/>
              <w:ind w:left="0"/>
              <w:jc w:val="both"/>
              <w:rPr>
                <w:rFonts w:ascii="Arial Narrow" w:eastAsia="Calibri" w:hAnsi="Arial Narrow" w:cs="Tahoma"/>
                <w:sz w:val="20"/>
                <w:szCs w:val="21"/>
              </w:rPr>
            </w:pPr>
            <w:r w:rsidRPr="009D2754">
              <w:rPr>
                <w:rFonts w:ascii="Arial Narrow" w:hAnsi="Arial Narrow" w:cs="Arial"/>
                <w:b/>
                <w:sz w:val="20"/>
                <w:szCs w:val="21"/>
              </w:rPr>
              <w:t>ADQUISICIÓN E INSTALACIÓN DE IMPLEMENTOS PARA DOTACIÓN DE CENTROS DE VIDA EN DIFERENTES MUNICIPIOS DEL DEPARTAMENTO DE LA GUAJIRA</w:t>
            </w:r>
          </w:p>
        </w:tc>
      </w:tr>
      <w:tr w:rsidR="007B299B" w:rsidRPr="009D2754" w:rsidTr="007B299B">
        <w:tc>
          <w:tcPr>
            <w:tcW w:w="2977"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Lugar de ejecución</w:t>
            </w:r>
          </w:p>
        </w:tc>
        <w:tc>
          <w:tcPr>
            <w:tcW w:w="6946" w:type="dxa"/>
          </w:tcPr>
          <w:p w:rsidR="007B299B" w:rsidRPr="009D2754" w:rsidRDefault="00971DEE" w:rsidP="007B299B">
            <w:pPr>
              <w:pStyle w:val="Prrafodelista"/>
              <w:spacing w:after="0" w:line="240" w:lineRule="auto"/>
              <w:ind w:left="0"/>
              <w:jc w:val="both"/>
              <w:rPr>
                <w:rFonts w:ascii="Arial Narrow" w:eastAsia="Calibri" w:hAnsi="Arial Narrow" w:cs="Tahoma"/>
                <w:sz w:val="20"/>
                <w:szCs w:val="21"/>
              </w:rPr>
            </w:pPr>
            <w:r w:rsidRPr="00971DEE">
              <w:rPr>
                <w:rFonts w:ascii="Arial Narrow" w:eastAsia="Calibri" w:hAnsi="Arial Narrow" w:cs="Tahoma"/>
                <w:sz w:val="20"/>
                <w:szCs w:val="21"/>
              </w:rPr>
              <w:t>El contrato tendrá como lugar de ejecución los CENTROS DE VIDA de los Municipios de San Juan, Maicao y Riohacha del Departamento de La Guajira, con domicilio contr</w:t>
            </w:r>
            <w:r>
              <w:rPr>
                <w:rFonts w:ascii="Arial Narrow" w:eastAsia="Calibri" w:hAnsi="Arial Narrow" w:cs="Tahoma"/>
                <w:sz w:val="20"/>
                <w:szCs w:val="21"/>
              </w:rPr>
              <w:t>actual en la ciudad de Riohacha</w:t>
            </w:r>
            <w:r w:rsidR="007B299B" w:rsidRPr="009D2754">
              <w:rPr>
                <w:rFonts w:ascii="Arial Narrow" w:eastAsia="Calibri" w:hAnsi="Arial Narrow" w:cs="Tahoma"/>
                <w:sz w:val="20"/>
                <w:szCs w:val="21"/>
              </w:rPr>
              <w:t>.</w:t>
            </w:r>
          </w:p>
        </w:tc>
      </w:tr>
      <w:tr w:rsidR="007B299B" w:rsidRPr="009D2754" w:rsidTr="007B299B">
        <w:tc>
          <w:tcPr>
            <w:tcW w:w="2977"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Contratante</w:t>
            </w:r>
          </w:p>
        </w:tc>
        <w:tc>
          <w:tcPr>
            <w:tcW w:w="6946"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 xml:space="preserve">Gobernación del Departamento de La Guajira. </w:t>
            </w:r>
          </w:p>
        </w:tc>
      </w:tr>
      <w:tr w:rsidR="007B299B" w:rsidRPr="009D2754" w:rsidTr="007B299B">
        <w:tc>
          <w:tcPr>
            <w:tcW w:w="2977"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Plazo</w:t>
            </w:r>
          </w:p>
        </w:tc>
        <w:tc>
          <w:tcPr>
            <w:tcW w:w="6946" w:type="dxa"/>
          </w:tcPr>
          <w:p w:rsidR="007B299B" w:rsidRPr="009D2754" w:rsidRDefault="007B299B" w:rsidP="007B299B">
            <w:pPr>
              <w:jc w:val="both"/>
              <w:rPr>
                <w:rFonts w:ascii="Arial Narrow" w:eastAsia="Times New Roman" w:hAnsi="Arial Narrow" w:cs="Arial"/>
                <w:sz w:val="20"/>
                <w:szCs w:val="21"/>
                <w:lang w:val="es-ES" w:eastAsia="es-ES"/>
              </w:rPr>
            </w:pPr>
            <w:r w:rsidRPr="009D2754">
              <w:rPr>
                <w:rFonts w:ascii="Arial Narrow" w:hAnsi="Arial Narrow" w:cs="Arial"/>
                <w:sz w:val="20"/>
                <w:szCs w:val="21"/>
              </w:rPr>
              <w:t>El término estimado para el desarrollo de las actividades derivadas del objeto del contrato se estipula en CUARENTA Y CINCO (45) DÍAS,</w:t>
            </w:r>
            <w:r w:rsidRPr="009D2754">
              <w:rPr>
                <w:rFonts w:ascii="Arial Narrow" w:hAnsi="Arial Narrow" w:cs="Arial"/>
                <w:noProof/>
                <w:sz w:val="20"/>
                <w:szCs w:val="21"/>
              </w:rPr>
              <w:t xml:space="preserve"> a partir de la expedición del registro presupuestal correspondiente</w:t>
            </w:r>
            <w:r w:rsidRPr="009D2754">
              <w:rPr>
                <w:rFonts w:ascii="Arial Narrow" w:eastAsia="Times New Roman" w:hAnsi="Arial Narrow" w:cs="Arial"/>
                <w:sz w:val="20"/>
                <w:szCs w:val="21"/>
                <w:lang w:val="es-ES" w:eastAsia="es-ES"/>
              </w:rPr>
              <w:t>, previo cumplimiento de los requisitos de perfeccionamiento, ejecución y legalización de este.</w:t>
            </w:r>
          </w:p>
          <w:p w:rsidR="007B299B" w:rsidRPr="009D2754" w:rsidRDefault="007B299B" w:rsidP="007B299B">
            <w:pPr>
              <w:jc w:val="both"/>
              <w:rPr>
                <w:rFonts w:ascii="Arial Narrow" w:hAnsi="Arial Narrow" w:cs="Arial"/>
                <w:noProof/>
                <w:sz w:val="20"/>
                <w:szCs w:val="21"/>
                <w:lang w:val="es-ES"/>
              </w:rPr>
            </w:pPr>
          </w:p>
          <w:p w:rsidR="007B299B" w:rsidRPr="009D2754" w:rsidRDefault="007B299B" w:rsidP="007B299B">
            <w:pPr>
              <w:jc w:val="both"/>
              <w:rPr>
                <w:rFonts w:ascii="Arial Narrow" w:hAnsi="Arial Narrow" w:cs="Arial"/>
                <w:noProof/>
                <w:sz w:val="20"/>
                <w:szCs w:val="21"/>
              </w:rPr>
            </w:pPr>
            <w:r w:rsidRPr="009D2754">
              <w:rPr>
                <w:rFonts w:ascii="Arial Narrow" w:hAnsi="Arial Narrow" w:cs="Arial"/>
                <w:noProof/>
                <w:sz w:val="20"/>
                <w:szCs w:val="21"/>
              </w:rPr>
              <w:t>Durante este término se pactará CLÁUSULA DE PERVIVENCIA para mantener vigente el contrato respecto del cumplimiento de las obligaciones postventa.</w:t>
            </w:r>
          </w:p>
          <w:p w:rsidR="007B299B" w:rsidRPr="009D2754" w:rsidRDefault="007B299B" w:rsidP="007B299B">
            <w:pPr>
              <w:jc w:val="both"/>
              <w:rPr>
                <w:rFonts w:ascii="Arial Narrow" w:hAnsi="Arial Narrow" w:cs="Arial"/>
                <w:noProof/>
                <w:sz w:val="20"/>
                <w:szCs w:val="21"/>
              </w:rPr>
            </w:pPr>
          </w:p>
          <w:p w:rsidR="007B299B" w:rsidRPr="009D2754" w:rsidRDefault="007B299B" w:rsidP="007B299B">
            <w:pPr>
              <w:jc w:val="both"/>
              <w:rPr>
                <w:rFonts w:ascii="Arial Narrow" w:hAnsi="Arial Narrow" w:cs="Arial"/>
                <w:noProof/>
                <w:sz w:val="20"/>
                <w:szCs w:val="21"/>
              </w:rPr>
            </w:pPr>
            <w:r w:rsidRPr="009D2754">
              <w:rPr>
                <w:rFonts w:ascii="Arial Narrow" w:hAnsi="Arial Narrow" w:cs="Arial"/>
                <w:noProof/>
                <w:sz w:val="20"/>
                <w:szCs w:val="21"/>
              </w:rPr>
              <w:t xml:space="preserve">Para conminar su cumplimiento, durante la vigencia de la CLÁUSULA DE PERVIVENCIA, el Departamento de La Guajira podrá imponer al contratista MULTA equivalente al 1% del valor del contrato por cada día de mora, sin superar el 10% del </w:t>
            </w:r>
            <w:r w:rsidRPr="009D2754">
              <w:rPr>
                <w:rFonts w:ascii="Arial Narrow" w:hAnsi="Arial Narrow" w:cs="Arial"/>
                <w:noProof/>
                <w:sz w:val="20"/>
                <w:szCs w:val="21"/>
              </w:rPr>
              <w:lastRenderedPageBreak/>
              <w:t>valor del contrato, y podrá declarar el incumplimiento del contrato para hacer efectiva la clausula penal hasta por el 20% del valor del contrato, pactada como tasacion anticipada de perjuicios, y podrá reclamar ante el juez del contrato la indemnización de los mayores perjuicios causados, sin que implique renuncia al cumplimiento de la obligacion principal del servicio post- venta.</w:t>
            </w:r>
          </w:p>
          <w:p w:rsidR="007B299B" w:rsidRPr="009D2754" w:rsidRDefault="007B299B" w:rsidP="007B299B">
            <w:pPr>
              <w:jc w:val="both"/>
              <w:rPr>
                <w:rFonts w:ascii="Arial Narrow" w:hAnsi="Arial Narrow" w:cs="Arial"/>
                <w:noProof/>
                <w:sz w:val="20"/>
                <w:szCs w:val="21"/>
              </w:rPr>
            </w:pPr>
          </w:p>
          <w:p w:rsidR="007B299B" w:rsidRPr="009D2754" w:rsidRDefault="007B299B" w:rsidP="007B299B">
            <w:pPr>
              <w:jc w:val="both"/>
              <w:rPr>
                <w:rFonts w:ascii="Arial Narrow" w:hAnsi="Arial Narrow" w:cs="Arial"/>
                <w:noProof/>
                <w:sz w:val="20"/>
                <w:szCs w:val="21"/>
              </w:rPr>
            </w:pPr>
            <w:r w:rsidRPr="009D2754">
              <w:rPr>
                <w:rFonts w:ascii="Arial Narrow" w:hAnsi="Arial Narrow" w:cs="Arial"/>
                <w:noProof/>
                <w:sz w:val="20"/>
                <w:szCs w:val="21"/>
              </w:rPr>
              <w:t>La imposicion de multas y la declaratoria de incumplimiento para hacer efectiva la cláusula penal estarán precedidas de audiencia en la que se garantice el debido proceso del contratista y el garante de conformidad con el Art. 17 de la Ley 1150 de 2007 y Art. 86 de la Ley 1474 de 2011.</w:t>
            </w:r>
          </w:p>
          <w:p w:rsidR="007B299B" w:rsidRPr="009D2754" w:rsidRDefault="007B299B" w:rsidP="007B299B">
            <w:pPr>
              <w:pStyle w:val="Prrafodelista"/>
              <w:spacing w:after="0" w:line="240" w:lineRule="auto"/>
              <w:ind w:left="0"/>
              <w:jc w:val="both"/>
              <w:rPr>
                <w:rFonts w:ascii="Arial Narrow" w:hAnsi="Arial Narrow"/>
                <w:sz w:val="20"/>
                <w:szCs w:val="21"/>
              </w:rPr>
            </w:pPr>
            <w:r w:rsidRPr="009D2754">
              <w:rPr>
                <w:rFonts w:ascii="Arial Narrow" w:hAnsi="Arial Narrow"/>
                <w:sz w:val="20"/>
                <w:szCs w:val="21"/>
              </w:rPr>
              <w:t>.</w:t>
            </w:r>
          </w:p>
        </w:tc>
      </w:tr>
      <w:tr w:rsidR="007B299B" w:rsidRPr="009D2754" w:rsidTr="007B299B">
        <w:tc>
          <w:tcPr>
            <w:tcW w:w="2977"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lastRenderedPageBreak/>
              <w:t>Proceso de selección</w:t>
            </w:r>
          </w:p>
        </w:tc>
        <w:tc>
          <w:tcPr>
            <w:tcW w:w="6946"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Licitación Pública.</w:t>
            </w:r>
          </w:p>
        </w:tc>
      </w:tr>
      <w:tr w:rsidR="007B299B" w:rsidRPr="009D2754" w:rsidTr="007B299B">
        <w:tc>
          <w:tcPr>
            <w:tcW w:w="2977" w:type="dxa"/>
          </w:tcPr>
          <w:p w:rsidR="007B299B" w:rsidRPr="009D2754" w:rsidRDefault="007B299B" w:rsidP="007B299B">
            <w:pPr>
              <w:pStyle w:val="Prrafodelista"/>
              <w:spacing w:after="0" w:line="240" w:lineRule="auto"/>
              <w:ind w:left="0"/>
              <w:jc w:val="both"/>
              <w:rPr>
                <w:rFonts w:ascii="Arial Narrow" w:eastAsia="Calibri" w:hAnsi="Arial Narrow" w:cs="Tahoma"/>
                <w:sz w:val="20"/>
                <w:szCs w:val="21"/>
              </w:rPr>
            </w:pPr>
            <w:r w:rsidRPr="009D2754">
              <w:rPr>
                <w:rFonts w:ascii="Arial Narrow" w:eastAsia="Calibri" w:hAnsi="Arial Narrow" w:cs="Tahoma"/>
                <w:sz w:val="20"/>
                <w:szCs w:val="21"/>
              </w:rPr>
              <w:t>Valor</w:t>
            </w:r>
          </w:p>
        </w:tc>
        <w:tc>
          <w:tcPr>
            <w:tcW w:w="6946" w:type="dxa"/>
          </w:tcPr>
          <w:p w:rsidR="007B299B" w:rsidRPr="009D2754" w:rsidRDefault="00BE2C9B" w:rsidP="00BE2C9B">
            <w:pPr>
              <w:pStyle w:val="Prrafodelista"/>
              <w:spacing w:after="0" w:line="240" w:lineRule="auto"/>
              <w:ind w:left="0"/>
              <w:jc w:val="both"/>
              <w:rPr>
                <w:rFonts w:ascii="Arial Narrow" w:eastAsia="Calibri" w:hAnsi="Arial Narrow" w:cs="Tahoma"/>
                <w:sz w:val="20"/>
                <w:szCs w:val="21"/>
              </w:rPr>
            </w:pPr>
            <w:r w:rsidRPr="009D2754">
              <w:rPr>
                <w:rFonts w:ascii="Arial Narrow" w:eastAsia="Arial Narrow" w:hAnsi="Arial Narrow" w:cs="Arial"/>
                <w:b/>
                <w:sz w:val="20"/>
                <w:szCs w:val="21"/>
              </w:rPr>
              <w:t>SETECIENTOS DIEZ MILLONES DE PESOS ($ 710.000.000) MCTE, INCLUIDO IVA</w:t>
            </w:r>
            <w:r w:rsidRPr="009D2754">
              <w:rPr>
                <w:rFonts w:ascii="Arial Narrow" w:hAnsi="Arial Narrow"/>
                <w:b/>
                <w:sz w:val="20"/>
                <w:szCs w:val="21"/>
              </w:rPr>
              <w:t>.</w:t>
            </w:r>
          </w:p>
        </w:tc>
      </w:tr>
    </w:tbl>
    <w:p w:rsidR="007B299B" w:rsidRPr="009D2754" w:rsidRDefault="007B299B" w:rsidP="007B299B">
      <w:pPr>
        <w:pStyle w:val="Prrafodelista"/>
        <w:spacing w:line="240" w:lineRule="auto"/>
        <w:ind w:left="0"/>
        <w:jc w:val="both"/>
        <w:rPr>
          <w:rFonts w:ascii="Arial Narrow" w:eastAsia="Calibri" w:hAnsi="Arial Narrow" w:cs="Tahoma"/>
          <w:sz w:val="21"/>
          <w:szCs w:val="21"/>
        </w:rPr>
      </w:pPr>
    </w:p>
    <w:p w:rsidR="007B299B" w:rsidRPr="009D2754" w:rsidRDefault="007B299B" w:rsidP="007B299B">
      <w:pPr>
        <w:pStyle w:val="Prrafodelista"/>
        <w:spacing w:line="240" w:lineRule="auto"/>
        <w:ind w:left="0"/>
        <w:jc w:val="both"/>
        <w:rPr>
          <w:rFonts w:ascii="Arial Narrow" w:eastAsia="Calibri" w:hAnsi="Arial Narrow" w:cs="Tahoma"/>
          <w:sz w:val="21"/>
          <w:szCs w:val="21"/>
        </w:rPr>
      </w:pPr>
    </w:p>
    <w:p w:rsidR="007B299B" w:rsidRPr="009D2754" w:rsidRDefault="007B299B" w:rsidP="007B299B">
      <w:pPr>
        <w:pStyle w:val="Prrafodelista"/>
        <w:numPr>
          <w:ilvl w:val="0"/>
          <w:numId w:val="17"/>
        </w:numPr>
        <w:spacing w:after="0" w:line="240" w:lineRule="auto"/>
        <w:ind w:left="426" w:hanging="426"/>
        <w:contextualSpacing w:val="0"/>
        <w:jc w:val="both"/>
        <w:rPr>
          <w:rFonts w:ascii="Arial Narrow" w:eastAsia="Calibri" w:hAnsi="Arial Narrow" w:cs="Tahoma"/>
          <w:b/>
          <w:color w:val="FF0000"/>
          <w:sz w:val="21"/>
          <w:szCs w:val="21"/>
          <w:u w:val="single"/>
        </w:rPr>
      </w:pPr>
      <w:bookmarkStart w:id="1" w:name="_Toc384120786"/>
      <w:r w:rsidRPr="009D2754">
        <w:rPr>
          <w:rFonts w:ascii="Arial Narrow" w:eastAsia="Calibri" w:hAnsi="Arial Narrow" w:cs="Tahoma"/>
          <w:b/>
          <w:sz w:val="21"/>
          <w:szCs w:val="21"/>
        </w:rPr>
        <w:t>DEFINICIONES</w:t>
      </w:r>
      <w:bookmarkEnd w:id="1"/>
    </w:p>
    <w:p w:rsidR="007B299B" w:rsidRPr="009D2754" w:rsidRDefault="007B299B" w:rsidP="007B299B">
      <w:pPr>
        <w:pStyle w:val="Prrafodelista"/>
        <w:spacing w:line="240" w:lineRule="auto"/>
        <w:ind w:left="0"/>
        <w:jc w:val="both"/>
        <w:rPr>
          <w:rFonts w:ascii="Arial Narrow" w:eastAsia="Calibri" w:hAnsi="Arial Narrow" w:cs="Tahoma"/>
          <w:sz w:val="21"/>
          <w:szCs w:val="21"/>
        </w:rPr>
      </w:pPr>
    </w:p>
    <w:p w:rsidR="007B299B" w:rsidRPr="009D2754" w:rsidRDefault="007B299B" w:rsidP="007B299B">
      <w:pPr>
        <w:pStyle w:val="Prrafodelista"/>
        <w:spacing w:line="240" w:lineRule="auto"/>
        <w:ind w:left="0"/>
        <w:jc w:val="both"/>
        <w:rPr>
          <w:rFonts w:ascii="Arial Narrow" w:eastAsia="Calibri" w:hAnsi="Arial Narrow" w:cs="Tahoma"/>
          <w:sz w:val="21"/>
          <w:szCs w:val="21"/>
        </w:rPr>
      </w:pPr>
      <w:r w:rsidRPr="009D2754">
        <w:rPr>
          <w:rFonts w:ascii="Arial Narrow" w:eastAsia="Calibri" w:hAnsi="Arial Narrow" w:cs="Tahoma"/>
          <w:sz w:val="21"/>
          <w:szCs w:val="21"/>
        </w:rPr>
        <w:t xml:space="preserve">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  </w:t>
      </w:r>
    </w:p>
    <w:p w:rsidR="007B299B" w:rsidRPr="009D2754" w:rsidRDefault="007B299B" w:rsidP="007B299B">
      <w:pPr>
        <w:pStyle w:val="Prrafodelista"/>
        <w:spacing w:after="0"/>
        <w:ind w:left="0"/>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tbl>
      <w:tblPr>
        <w:tblStyle w:val="TableGrid"/>
        <w:tblW w:w="9442" w:type="dxa"/>
        <w:jc w:val="center"/>
        <w:tblInd w:w="0" w:type="dxa"/>
        <w:tblCellMar>
          <w:top w:w="56" w:type="dxa"/>
          <w:left w:w="106" w:type="dxa"/>
        </w:tblCellMar>
        <w:tblLook w:val="04A0" w:firstRow="1" w:lastRow="0" w:firstColumn="1" w:lastColumn="0" w:noHBand="0" w:noVBand="1"/>
      </w:tblPr>
      <w:tblGrid>
        <w:gridCol w:w="1523"/>
        <w:gridCol w:w="7919"/>
      </w:tblGrid>
      <w:tr w:rsidR="007B299B" w:rsidRPr="009D2754" w:rsidTr="007B299B">
        <w:trPr>
          <w:trHeight w:val="257"/>
          <w:jc w:val="center"/>
        </w:trPr>
        <w:tc>
          <w:tcPr>
            <w:tcW w:w="9442" w:type="dxa"/>
            <w:gridSpan w:val="2"/>
            <w:tcBorders>
              <w:top w:val="single" w:sz="8" w:space="0" w:color="959393"/>
              <w:left w:val="single" w:sz="8" w:space="0" w:color="959393"/>
              <w:bottom w:val="single" w:sz="8" w:space="0" w:color="959393"/>
              <w:right w:val="single" w:sz="8" w:space="0" w:color="959393"/>
            </w:tcBorders>
            <w:shd w:val="clear" w:color="auto" w:fill="EEECE1"/>
          </w:tcPr>
          <w:p w:rsidR="007B299B" w:rsidRPr="009D2754" w:rsidRDefault="007B299B" w:rsidP="007B299B">
            <w:pPr>
              <w:ind w:right="116"/>
              <w:jc w:val="center"/>
              <w:rPr>
                <w:rFonts w:ascii="Arial Narrow" w:hAnsi="Arial Narrow" w:cs="Arial"/>
                <w:b/>
                <w:sz w:val="20"/>
                <w:szCs w:val="21"/>
              </w:rPr>
            </w:pPr>
            <w:r w:rsidRPr="009D2754">
              <w:rPr>
                <w:rFonts w:ascii="Arial Narrow" w:hAnsi="Arial Narrow" w:cs="Arial"/>
                <w:b/>
                <w:sz w:val="20"/>
                <w:szCs w:val="21"/>
              </w:rPr>
              <w:t>DEFINICIONES</w:t>
            </w:r>
          </w:p>
        </w:tc>
      </w:tr>
      <w:tr w:rsidR="007B299B" w:rsidRPr="009D2754" w:rsidTr="007B299B">
        <w:trPr>
          <w:trHeight w:val="327"/>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Adjudicación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la decisión final de la Gobernación del Departamento de La Guajira, expedida por medio de un acto administrativo, que determina el adjudicatario del presente Proceso de Contratación.  </w:t>
            </w:r>
          </w:p>
        </w:tc>
      </w:tr>
      <w:tr w:rsidR="007B299B" w:rsidRPr="009D2754" w:rsidTr="007B299B">
        <w:trPr>
          <w:trHeight w:val="496"/>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Anexo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el conjunto de formatos y documentos que se adjuntan al presente Pliego de Condiciones y que hacen parte integral del mismo. </w:t>
            </w:r>
          </w:p>
        </w:tc>
      </w:tr>
      <w:tr w:rsidR="007B299B" w:rsidRPr="009D2754" w:rsidTr="007B299B">
        <w:trPr>
          <w:trHeight w:val="483"/>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Conflicto de intereses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Son las circunstancias que el interesado o Proponente dará a conocer a la Entidad Estatal y que considera puede tener incidencia en la imparcialidad con la que se debe adoptar las decisiones en el curso del proceso. </w:t>
            </w:r>
          </w:p>
        </w:tc>
      </w:tr>
      <w:tr w:rsidR="007B299B" w:rsidRPr="009D2754" w:rsidTr="007B299B">
        <w:trPr>
          <w:trHeight w:val="17"/>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Contratista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el Proponente que resulte adjudicatario y suscriba el Contrato objeto del presente Proceso de Contratación.  </w:t>
            </w:r>
          </w:p>
        </w:tc>
      </w:tr>
      <w:tr w:rsidR="007B299B" w:rsidRPr="009D2754" w:rsidTr="007B299B">
        <w:trPr>
          <w:trHeight w:val="489"/>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Contrato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el negocio jurídico que se suscribirá entre la Gobernación del Departamento de La Guajira y el adjudicatario, por medio del cual se imponen a las partes obligaciones recíprocas y se conceden derechos correlativos que instrumentan la relación contractual que se busca establecer a través del presente Proceso de Contratación.  </w:t>
            </w:r>
          </w:p>
        </w:tc>
      </w:tr>
      <w:tr w:rsidR="007B299B" w:rsidRPr="009D2754" w:rsidTr="007B299B">
        <w:trPr>
          <w:trHeight w:val="261"/>
          <w:jc w:val="center"/>
        </w:trPr>
        <w:tc>
          <w:tcPr>
            <w:tcW w:w="1523"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Contrato principal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el contrato objeto de la Prestación del Servicio. </w:t>
            </w:r>
          </w:p>
        </w:tc>
      </w:tr>
      <w:tr w:rsidR="007B299B" w:rsidRPr="009D2754" w:rsidTr="007B299B">
        <w:trPr>
          <w:trHeight w:val="16"/>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Oferta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la propuesta presentada a la Gobernación del Departamento de La Guajira por los interesados en ser el contratista del Proceso de Contratación objeto del presente Pliego de Condiciones.  </w:t>
            </w:r>
          </w:p>
        </w:tc>
      </w:tr>
      <w:tr w:rsidR="007B299B" w:rsidRPr="009D2754" w:rsidTr="007B299B">
        <w:trPr>
          <w:trHeight w:val="700"/>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Pliego de Condiciones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el conjunto de normas y lineamientos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rsidR="007B299B" w:rsidRPr="009D2754" w:rsidTr="007B299B">
        <w:trPr>
          <w:trHeight w:val="262"/>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Primer Orden de Elegibilidad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la posición que ocupa el Proponente que, una vez habilitado, obtiene el puntaje más alto luego de efectuarse la evaluación prevista en el presente Pliego de Condiciones.  </w:t>
            </w:r>
          </w:p>
        </w:tc>
      </w:tr>
      <w:tr w:rsidR="007B299B" w:rsidRPr="009D2754" w:rsidTr="007B299B">
        <w:trPr>
          <w:trHeight w:val="781"/>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Proponente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Es la persona natural o jurídica o el grupo de personas jurídicas y/o naturales, nacionales o extranjeras, asociadas entre sí mediante las figuras de consorcio, unión temporal o promesa de sociedad futura que presenta una sola Oferta para participar en el Proceso de Contratación.</w:t>
            </w:r>
          </w:p>
        </w:tc>
      </w:tr>
      <w:tr w:rsidR="007B299B" w:rsidRPr="009D2754" w:rsidTr="007B299B">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 xml:space="preserve">Requerimientos técnicos </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Es el documento adjunto al pliego de condiciones que contiene las descripciones, condiciones y características generales y específicas del servicio a ejecutar y hacen parte integrante del presente proceso de selección. </w:t>
            </w:r>
          </w:p>
        </w:tc>
      </w:tr>
      <w:tr w:rsidR="007B299B" w:rsidRPr="009D2754" w:rsidTr="007B299B">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SMMLV</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Es el salario mínimo mensual legal vigente establecido por acto administrativo en la República de Colombia.</w:t>
            </w:r>
          </w:p>
        </w:tc>
      </w:tr>
      <w:tr w:rsidR="007B299B" w:rsidRPr="009D2754" w:rsidTr="007B299B">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Mipyme</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Es la clasificación en micro, pequeña o mediana empresa, medida de acuerdo con la ley vigente aplicable a esta.</w:t>
            </w:r>
          </w:p>
        </w:tc>
      </w:tr>
      <w:tr w:rsidR="007B299B" w:rsidRPr="009D2754" w:rsidTr="007B299B">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Día(s) Hábiles</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Es cualquier día comprendido entre los lunes y los viernes de cada semana, excluyendo los días feriados y fines de semana, determinados por ley en la República de Colombia y por cual se regulan los procedimientos contractuales.</w:t>
            </w:r>
          </w:p>
        </w:tc>
      </w:tr>
      <w:tr w:rsidR="007B299B" w:rsidRPr="009D2754" w:rsidTr="007B299B">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Día(s) No hábiles</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Se entenderán de conformidad con el Código de Régimen Político y Departamental.</w:t>
            </w:r>
          </w:p>
        </w:tc>
      </w:tr>
      <w:tr w:rsidR="007B299B" w:rsidRPr="009D2754" w:rsidTr="007B299B">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t>IVA</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Impuesto al valor agregado sobre las ventas.</w:t>
            </w:r>
          </w:p>
        </w:tc>
      </w:tr>
      <w:tr w:rsidR="007B299B" w:rsidRPr="009D2754" w:rsidTr="007B299B">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7B299B" w:rsidRPr="009D2754" w:rsidRDefault="007B299B" w:rsidP="007B299B">
            <w:pPr>
              <w:ind w:right="116"/>
              <w:rPr>
                <w:rFonts w:ascii="Arial Narrow" w:hAnsi="Arial Narrow" w:cs="Arial"/>
                <w:sz w:val="20"/>
                <w:szCs w:val="21"/>
              </w:rPr>
            </w:pPr>
            <w:r w:rsidRPr="009D2754">
              <w:rPr>
                <w:rFonts w:ascii="Arial Narrow" w:hAnsi="Arial Narrow" w:cs="Arial"/>
                <w:sz w:val="20"/>
                <w:szCs w:val="21"/>
              </w:rPr>
              <w:lastRenderedPageBreak/>
              <w:t>TRM</w:t>
            </w:r>
          </w:p>
        </w:tc>
        <w:tc>
          <w:tcPr>
            <w:tcW w:w="7918" w:type="dxa"/>
            <w:tcBorders>
              <w:top w:val="single" w:sz="8" w:space="0" w:color="959393"/>
              <w:left w:val="single" w:sz="8" w:space="0" w:color="959393"/>
              <w:bottom w:val="single" w:sz="8" w:space="0" w:color="959393"/>
              <w:right w:val="single" w:sz="8" w:space="0" w:color="959393"/>
            </w:tcBorders>
          </w:tcPr>
          <w:p w:rsidR="007B299B" w:rsidRPr="009D2754" w:rsidRDefault="007B299B" w:rsidP="007B299B">
            <w:pPr>
              <w:ind w:right="116"/>
              <w:jc w:val="both"/>
              <w:rPr>
                <w:rFonts w:ascii="Arial Narrow" w:hAnsi="Arial Narrow" w:cs="Arial"/>
                <w:sz w:val="20"/>
                <w:szCs w:val="21"/>
              </w:rPr>
            </w:pPr>
            <w:r w:rsidRPr="009D2754">
              <w:rPr>
                <w:rFonts w:ascii="Arial Narrow" w:hAnsi="Arial Narrow" w:cs="Arial"/>
                <w:sz w:val="20"/>
                <w:szCs w:val="21"/>
              </w:rPr>
              <w:t xml:space="preserve">Tasa de cambio representativa del mercado spot de dólares de los Estados Unidos de América certificada por la Superintendencia Financiera de  Colombia para una fecha determinada publicada en la página web </w:t>
            </w:r>
            <w:hyperlink r:id="rId11" w:history="1">
              <w:r w:rsidRPr="009D2754">
                <w:rPr>
                  <w:rStyle w:val="Hipervnculo"/>
                  <w:rFonts w:ascii="Arial Narrow" w:hAnsi="Arial Narrow" w:cs="Arial"/>
                  <w:sz w:val="20"/>
                  <w:szCs w:val="21"/>
                </w:rPr>
                <w:t>www.superfinanciera.gov.co</w:t>
              </w:r>
            </w:hyperlink>
            <w:r w:rsidRPr="009D2754">
              <w:rPr>
                <w:rFonts w:ascii="Arial Narrow" w:hAnsi="Arial Narrow" w:cs="Arial"/>
                <w:sz w:val="20"/>
                <w:szCs w:val="21"/>
              </w:rPr>
              <w:t xml:space="preserve">. </w:t>
            </w:r>
          </w:p>
        </w:tc>
      </w:tr>
    </w:tbl>
    <w:p w:rsidR="007B299B" w:rsidRPr="009D2754" w:rsidRDefault="007B299B" w:rsidP="007B299B">
      <w:pPr>
        <w:rPr>
          <w:rFonts w:ascii="Arial Narrow" w:hAnsi="Arial Narrow"/>
          <w:sz w:val="21"/>
          <w:szCs w:val="21"/>
        </w:rPr>
      </w:pPr>
    </w:p>
    <w:p w:rsidR="007B299B" w:rsidRPr="009D2754" w:rsidRDefault="007B299B" w:rsidP="007B299B">
      <w:pPr>
        <w:rPr>
          <w:rFonts w:ascii="Arial Narrow" w:hAnsi="Arial Narrow"/>
          <w:sz w:val="21"/>
          <w:szCs w:val="21"/>
        </w:rPr>
      </w:pPr>
    </w:p>
    <w:p w:rsidR="007B299B" w:rsidRPr="009D2754" w:rsidRDefault="007B299B" w:rsidP="007B299B">
      <w:pPr>
        <w:pStyle w:val="Prrafodelista"/>
        <w:numPr>
          <w:ilvl w:val="0"/>
          <w:numId w:val="17"/>
        </w:numPr>
        <w:spacing w:after="0" w:line="240" w:lineRule="auto"/>
        <w:ind w:left="426" w:hanging="426"/>
        <w:contextualSpacing w:val="0"/>
        <w:jc w:val="both"/>
        <w:rPr>
          <w:rFonts w:ascii="Arial Narrow" w:eastAsia="Calibri" w:hAnsi="Arial Narrow" w:cs="Tahoma"/>
          <w:b/>
          <w:sz w:val="21"/>
          <w:szCs w:val="21"/>
        </w:rPr>
      </w:pPr>
      <w:r w:rsidRPr="009D2754">
        <w:rPr>
          <w:rFonts w:ascii="Arial Narrow" w:eastAsia="Calibri" w:hAnsi="Arial Narrow" w:cs="Tahoma"/>
          <w:b/>
          <w:sz w:val="21"/>
          <w:szCs w:val="21"/>
        </w:rPr>
        <w:t>DESCRIPCION DE LA PRESTACION DEL SERVICIO.</w:t>
      </w:r>
    </w:p>
    <w:p w:rsidR="007B299B" w:rsidRPr="009D2754" w:rsidRDefault="007B299B" w:rsidP="007B299B">
      <w:pPr>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4.1. DESCRIPCION DETALLADA Y COMPLETA DEL BIEN O SERVICIO DEL CONTRATO. </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jc w:val="both"/>
        <w:rPr>
          <w:rFonts w:ascii="Arial Narrow" w:hAnsi="Arial Narrow"/>
          <w:sz w:val="21"/>
          <w:szCs w:val="21"/>
        </w:rPr>
      </w:pPr>
      <w:r w:rsidRPr="009D2754">
        <w:rPr>
          <w:rFonts w:ascii="Arial Narrow" w:hAnsi="Arial Narrow"/>
          <w:sz w:val="21"/>
          <w:szCs w:val="21"/>
        </w:rPr>
        <w:t>Suscribir un contrato de prestación de servicios que brinde el servicio de apoyo a la gestión institucional en las distintas sedes de la Gobernación del Departamento de La Guajira, dotando de personal requerido para los servicios de aseo, cafetería y jardinería con el suministro de equipos, insumos y elementos necesarios para desarrollar las respectivas labores en cada dependencia. Para lo cual el contratista deberá tener la capacidad de proveer este recurso humano y en casos fortuitos y de fuerza mayor, tener el reemplazo en los tiempos que se requieran para no generar traumatismos en la Administración Departamental.</w:t>
      </w:r>
    </w:p>
    <w:p w:rsidR="007B299B" w:rsidRPr="009D2754" w:rsidRDefault="007B299B" w:rsidP="007B299B">
      <w:pPr>
        <w:jc w:val="both"/>
        <w:rPr>
          <w:rFonts w:ascii="Arial Narrow" w:hAnsi="Arial Narrow"/>
          <w:sz w:val="21"/>
          <w:szCs w:val="21"/>
        </w:rPr>
      </w:pPr>
    </w:p>
    <w:p w:rsidR="007B299B" w:rsidRPr="009D2754" w:rsidRDefault="007B299B" w:rsidP="007B299B">
      <w:pPr>
        <w:jc w:val="both"/>
        <w:rPr>
          <w:rFonts w:ascii="Arial Narrow" w:hAnsi="Arial Narrow"/>
          <w:sz w:val="21"/>
          <w:szCs w:val="21"/>
        </w:rPr>
      </w:pPr>
      <w:r w:rsidRPr="009D2754">
        <w:rPr>
          <w:rFonts w:ascii="Arial Narrow" w:hAnsi="Arial Narrow"/>
          <w:sz w:val="21"/>
          <w:szCs w:val="21"/>
        </w:rPr>
        <w:t>Buscar el fortalecimiento institucional, proyectando un ambiente sano, de limpieza y agradable para el usuario y el funcionario en las diferentes dependencias de la Gobernación del Departamento de La Guajira.</w:t>
      </w:r>
    </w:p>
    <w:p w:rsidR="007B299B" w:rsidRPr="009D2754" w:rsidRDefault="007B299B" w:rsidP="007B299B">
      <w:pPr>
        <w:jc w:val="both"/>
        <w:rPr>
          <w:rFonts w:ascii="Arial Narrow" w:hAnsi="Arial Narrow"/>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hAnsi="Arial Narrow"/>
          <w:sz w:val="21"/>
          <w:szCs w:val="21"/>
        </w:rPr>
        <w:t>Para la realización de las actividades antes mencionada, debe contarse con el equipo y/o el personal profesional y técnico necesario, así mismo el contratista debe tener el compromiso de cumplir con todas las prestaciones sociales de sus empleados.</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b/>
          <w:sz w:val="21"/>
          <w:szCs w:val="21"/>
        </w:rPr>
        <w:t>4.2. CLASIFICACIÓN UNSPSC DEL OBJETO CONTRACTUAL.</w:t>
      </w:r>
      <w:r w:rsidRPr="009D2754">
        <w:rPr>
          <w:rFonts w:ascii="Arial Narrow" w:eastAsia="Calibri" w:hAnsi="Arial Narrow" w:cs="Tahoma"/>
          <w:sz w:val="21"/>
          <w:szCs w:val="21"/>
        </w:rPr>
        <w:t xml:space="preserve">  </w:t>
      </w:r>
    </w:p>
    <w:p w:rsidR="007B299B" w:rsidRPr="009D2754" w:rsidRDefault="007B299B" w:rsidP="007B299B">
      <w:pPr>
        <w:pStyle w:val="Prrafodelista"/>
        <w:spacing w:after="0" w:line="240" w:lineRule="auto"/>
        <w:ind w:left="1080"/>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La prestación del servicio, objeto del presente Proceso de Contratación está codificada en el Clasificador de Bienes y Servicios de Naciones Unidas (UNSPSC) con el Cuarto nivel, como se indica en la Tabla siguiente:</w:t>
      </w:r>
    </w:p>
    <w:p w:rsidR="007B299B" w:rsidRPr="009D2754" w:rsidRDefault="007B299B" w:rsidP="007B299B">
      <w:pPr>
        <w:rPr>
          <w:rFonts w:ascii="Arial Narrow" w:eastAsia="Calibri" w:hAnsi="Arial Narrow" w:cs="Tahoma"/>
          <w:b/>
          <w:sz w:val="21"/>
          <w:szCs w:val="21"/>
        </w:rPr>
      </w:pPr>
    </w:p>
    <w:p w:rsidR="007B299B" w:rsidRPr="009D2754" w:rsidRDefault="007B299B" w:rsidP="007B299B">
      <w:pPr>
        <w:pStyle w:val="Default"/>
        <w:jc w:val="center"/>
        <w:rPr>
          <w:rFonts w:ascii="Arial Narrow" w:hAnsi="Arial Narrow"/>
          <w:b/>
          <w:color w:val="auto"/>
          <w:sz w:val="21"/>
          <w:szCs w:val="21"/>
          <w:lang w:val="es-CO"/>
        </w:rPr>
      </w:pPr>
      <w:r w:rsidRPr="009D2754">
        <w:rPr>
          <w:rFonts w:ascii="Arial Narrow" w:hAnsi="Arial Narrow"/>
          <w:b/>
          <w:bCs/>
          <w:color w:val="auto"/>
          <w:sz w:val="21"/>
          <w:szCs w:val="21"/>
          <w:lang w:val="es-CO"/>
        </w:rPr>
        <w:t>Tabla – Clasificador de Bienes y Servicios de las Naciones Unidas UNSPSC</w:t>
      </w:r>
      <w:r w:rsidRPr="009D2754">
        <w:rPr>
          <w:rFonts w:ascii="Arial Narrow" w:hAnsi="Arial Narrow"/>
          <w:b/>
          <w:color w:val="auto"/>
          <w:sz w:val="21"/>
          <w:szCs w:val="21"/>
          <w:lang w:val="es-CO"/>
        </w:rPr>
        <w:t>.</w:t>
      </w:r>
    </w:p>
    <w:p w:rsidR="007B299B" w:rsidRPr="009D2754" w:rsidRDefault="007B299B" w:rsidP="007B299B">
      <w:pPr>
        <w:pStyle w:val="Default"/>
        <w:jc w:val="center"/>
        <w:rPr>
          <w:rFonts w:ascii="Arial Narrow" w:hAnsi="Arial Narrow"/>
          <w:b/>
          <w:color w:val="auto"/>
          <w:sz w:val="21"/>
          <w:szCs w:val="21"/>
          <w:lang w:val="es-CO"/>
        </w:rPr>
      </w:pPr>
    </w:p>
    <w:p w:rsidR="00F06E5B" w:rsidRPr="009D2754" w:rsidRDefault="00F06E5B"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Bold"/>
          <w:b/>
          <w:bCs/>
          <w:sz w:val="16"/>
          <w:szCs w:val="16"/>
          <w:lang w:val="es-CO"/>
        </w:rPr>
      </w:pPr>
      <w:r w:rsidRPr="009D2754">
        <w:rPr>
          <w:rFonts w:ascii="Arial Narrow" w:hAnsi="Arial Narrow" w:cs="PDFACourierBold"/>
          <w:b/>
          <w:bCs/>
          <w:sz w:val="16"/>
          <w:szCs w:val="16"/>
          <w:lang w:val="es-CO"/>
        </w:rPr>
        <w:t xml:space="preserve">SG FM CL PR </w:t>
      </w:r>
      <w:r w:rsidR="000E1917" w:rsidRPr="009D2754">
        <w:rPr>
          <w:rFonts w:ascii="Arial Narrow" w:hAnsi="Arial Narrow" w:cs="PDFACourierBold"/>
          <w:b/>
          <w:bCs/>
          <w:sz w:val="16"/>
          <w:szCs w:val="16"/>
          <w:lang w:val="es-CO"/>
        </w:rPr>
        <w:t>–</w:t>
      </w:r>
      <w:r w:rsidRPr="009D2754">
        <w:rPr>
          <w:rFonts w:ascii="Arial Narrow" w:hAnsi="Arial Narrow" w:cs="PDFACourierBold"/>
          <w:b/>
          <w:bCs/>
          <w:sz w:val="16"/>
          <w:szCs w:val="16"/>
          <w:lang w:val="es-CO"/>
        </w:rPr>
        <w:t xml:space="preserve"> DESCRIPCIÓN</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24 11 18 00 : TANQUES Y CILINDROS Y SUS ACCESORIOS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24 10 20 00 : DISPOSICIÓN EN ESTANTES Y ALMACENAMIENTO</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30 26 45 00 : BARRAS DE ACERO INOXIDABLE</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30 16 18 00 : EBANISTERÍA</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40 10 18 00 : EQUIPO DE CALEFACCIÓN Y PIEZAS Y ACCESORIOS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40 10 17 00 : ENFRIAMIENTO</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40 10 16 00 : CIRCULACIÓN DEL AIRE Y PIEZAS Y ACCESORIOS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41 11 15 00 : INSTRUMENTOS DE MEDICIÓN DEL PESO</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42 13 21 00 : ROPA BLANCA DEL HOSPITAL</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41 11 45 00 : INSTRUMENTOS MECÁNICOS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41 11 22 00 : INSTRUMENTOS DE MEDIDA DE TEMPERATURA Y CALOR</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41 11 62 00 : SUMINISTROS Y EQUIPO PARA LUGARES DE TRATAMIENTO DE PACIENTES</w:t>
      </w:r>
    </w:p>
    <w:p w:rsidR="00F06E5B" w:rsidRPr="009D2754" w:rsidRDefault="00F06E5B"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42 19 18 00 : CAMAS DE PACIENTE Y ACCESORIOS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42 21 19 00 : AYUDA DE PREPARACIÓN DE COMIDA Y BEBIDA Y ALIMENTOS PARA PERSONAS FÍS...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42 19 22 00 : PRODUCTOS PARA TRANSPORTE DE PACIENTE</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42 21 15 00 : AYUDA DE AMBULACIÓN Y TRASLADO Y POSICIONAR PARA PERSONAS FÍSICAMENTE...</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42 14 16 00 : PALANGANAS Y BACINILLAS DE CAMA Y ORINALES Y EQUIPOS DE INGRESO</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43 21 17 00 : DISPOSITIVOS INFORMÁTICOS DE ENTRADA DE DATOS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43 21 15 00 : COMPUTADORES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43 21 21 00 : IMPRESORAS DE COMPUTADOR</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44 10 15 00 : MÁQUINAS DE DUPLICACIÓN</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44 12 16 00 : SUMINISTROS DE ESCRITORIO</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45 12 15 00 : CÁMARAS</w:t>
      </w:r>
    </w:p>
    <w:p w:rsidR="000E1917" w:rsidRPr="009D2754" w:rsidRDefault="000E1917"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47 11 15 00 : EQUIPO DE LAVADO Y SECADO</w:t>
      </w:r>
    </w:p>
    <w:p w:rsidR="00453012" w:rsidRPr="009D2754" w:rsidRDefault="00453012"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48 10 17 00 : DISTRIBUIDORES AUTOMÁTICOS DE COMIDA Y BEBIDA</w:t>
      </w:r>
    </w:p>
    <w:p w:rsidR="00453012" w:rsidRPr="009D2754" w:rsidRDefault="00453012"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48 10 16 00 : EQUIPOS PARA PREPARADO DE ALIMENTOS</w:t>
      </w:r>
    </w:p>
    <w:p w:rsidR="00453012" w:rsidRPr="009D2754" w:rsidRDefault="00453012"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49 16 17 00 : EQUIPOS PARA DEPORTES DE PISTA</w:t>
      </w:r>
    </w:p>
    <w:p w:rsidR="00453012" w:rsidRPr="009D2754" w:rsidRDefault="00453012" w:rsidP="00C43EF5">
      <w:pPr>
        <w:pStyle w:val="Default"/>
        <w:pBdr>
          <w:top w:val="single" w:sz="4" w:space="0" w:color="auto"/>
          <w:left w:val="single" w:sz="4" w:space="4" w:color="auto"/>
          <w:bottom w:val="single" w:sz="4" w:space="1" w:color="auto"/>
          <w:right w:val="single" w:sz="4" w:space="4" w:color="auto"/>
          <w:between w:val="single" w:sz="4" w:space="1" w:color="auto"/>
          <w:bar w:val="single" w:sz="4" w:color="auto"/>
        </w:pBdr>
        <w:rPr>
          <w:rFonts w:ascii="Arial Narrow" w:hAnsi="Arial Narrow"/>
          <w:b/>
          <w:color w:val="auto"/>
          <w:sz w:val="21"/>
          <w:szCs w:val="21"/>
          <w:lang w:val="es-ES_tradnl"/>
        </w:rPr>
      </w:pPr>
      <w:r w:rsidRPr="009D2754">
        <w:rPr>
          <w:rFonts w:ascii="Arial Narrow" w:hAnsi="Arial Narrow" w:cs="PDFACourier"/>
          <w:sz w:val="16"/>
          <w:szCs w:val="16"/>
          <w:lang w:val="es-CO"/>
        </w:rPr>
        <w:t>49 16 16 00 : EQUIPOS PARA DEPORTES DE RAQUETA Y PISTA</w:t>
      </w:r>
    </w:p>
    <w:p w:rsidR="00453012" w:rsidRPr="009D2754" w:rsidRDefault="00453012"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52 12 17 00 : TOALLAS</w:t>
      </w:r>
    </w:p>
    <w:p w:rsidR="00453012" w:rsidRPr="009D2754" w:rsidRDefault="00453012" w:rsidP="00C43EF5">
      <w:p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52 16 15 00 : EQUIPOS AUDIOVISUALES</w:t>
      </w:r>
    </w:p>
    <w:p w:rsidR="00453012" w:rsidRPr="009D2754" w:rsidRDefault="00453012" w:rsidP="0045301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52 15 20 00 : PLATOS, UTENSILIOS PARA SERVIR Y RECIPIENTES PARA ALMACENAR</w:t>
      </w:r>
    </w:p>
    <w:p w:rsidR="00453012" w:rsidRPr="009D2754" w:rsidRDefault="00453012" w:rsidP="0045301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52 15 21 00 : CRISTALERÍA DE USO DOMÉSTICO</w:t>
      </w:r>
    </w:p>
    <w:p w:rsidR="00453012" w:rsidRPr="009D2754" w:rsidRDefault="00453012" w:rsidP="0045301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52 15 16 00 : UTENSILIOS DE COCINA DOMÉSTICOS</w:t>
      </w:r>
    </w:p>
    <w:p w:rsidR="00453012" w:rsidRPr="009D2754" w:rsidRDefault="00453012" w:rsidP="0045301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52 14 15 00 : ELECTRODOMÉSTICOS PARA COCINA</w:t>
      </w:r>
    </w:p>
    <w:p w:rsidR="00F06E5B" w:rsidRPr="009D2754" w:rsidRDefault="00F06E5B" w:rsidP="000E191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56 10 15 00 : MUEBLES</w:t>
      </w:r>
    </w:p>
    <w:p w:rsidR="00F06E5B" w:rsidRPr="009D2754" w:rsidRDefault="00F06E5B" w:rsidP="000E191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lastRenderedPageBreak/>
        <w:t>56 11 20 00 : MUEBLES DE APOYO DE LA COMPUTADORA</w:t>
      </w:r>
    </w:p>
    <w:p w:rsidR="00F06E5B" w:rsidRPr="009D2754" w:rsidRDefault="00F06E5B" w:rsidP="000E191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56 10 17 00 : MUEBLES DE OFICINA</w:t>
      </w:r>
    </w:p>
    <w:p w:rsidR="00F06E5B" w:rsidRPr="009D2754" w:rsidRDefault="00F06E5B" w:rsidP="000E191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52 13 16 00 : PERSIANAS</w:t>
      </w:r>
    </w:p>
    <w:p w:rsidR="00F06E5B" w:rsidRPr="009D2754" w:rsidRDefault="00F06E5B" w:rsidP="000E191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56 11 21 00 : ASIENTOS</w:t>
      </w:r>
    </w:p>
    <w:p w:rsidR="00F06E5B" w:rsidRPr="009D2754" w:rsidRDefault="00F06E5B" w:rsidP="000E191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56 11 23 00 : PARTES Y ACCESORIOS PARA ASIENTOS DE AUDITORIOS O ESTADIOS O DE USO ESP...</w:t>
      </w:r>
    </w:p>
    <w:p w:rsidR="00F06E5B" w:rsidRPr="009D2754" w:rsidRDefault="00F06E5B" w:rsidP="000E191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Narrow" w:hAnsi="Arial Narrow" w:cs="PDFACourier"/>
          <w:sz w:val="16"/>
          <w:szCs w:val="16"/>
          <w:lang w:val="es-CO"/>
        </w:rPr>
      </w:pPr>
      <w:r w:rsidRPr="009D2754">
        <w:rPr>
          <w:rFonts w:ascii="Arial Narrow" w:hAnsi="Arial Narrow" w:cs="PDFACourier"/>
          <w:sz w:val="16"/>
          <w:szCs w:val="16"/>
          <w:lang w:val="es-CO"/>
        </w:rPr>
        <w:t>60 14 11 00 : JUEGOS</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4.3. VALOR ESTIMADO DEL CONTRATO. </w:t>
      </w: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6741F" w:rsidRPr="009D2754" w:rsidRDefault="0076741F" w:rsidP="0076741F">
      <w:pPr>
        <w:widowControl w:val="0"/>
        <w:autoSpaceDE w:val="0"/>
        <w:autoSpaceDN w:val="0"/>
        <w:jc w:val="both"/>
        <w:rPr>
          <w:rFonts w:ascii="Arial Narrow" w:hAnsi="Arial Narrow" w:cs="Times New Roman"/>
          <w:sz w:val="21"/>
          <w:szCs w:val="21"/>
        </w:rPr>
      </w:pPr>
      <w:r w:rsidRPr="009D2754">
        <w:rPr>
          <w:rFonts w:ascii="Arial Narrow" w:hAnsi="Arial Narrow"/>
          <w:sz w:val="21"/>
          <w:szCs w:val="21"/>
        </w:rPr>
        <w:t>El Presupuesto oficial o costo estimado para la presente contratación, es la suma de</w:t>
      </w:r>
      <w:r w:rsidRPr="009D2754">
        <w:rPr>
          <w:rFonts w:ascii="Arial Narrow" w:hAnsi="Arial Narrow"/>
          <w:b/>
          <w:i/>
          <w:sz w:val="21"/>
          <w:szCs w:val="21"/>
        </w:rPr>
        <w:t xml:space="preserve"> </w:t>
      </w:r>
      <w:r w:rsidR="00F06E5B" w:rsidRPr="009D2754">
        <w:rPr>
          <w:rFonts w:ascii="Arial Narrow" w:eastAsia="Arial Narrow" w:hAnsi="Arial Narrow" w:cs="Arial"/>
          <w:b/>
          <w:sz w:val="21"/>
          <w:szCs w:val="21"/>
        </w:rPr>
        <w:t>SETECIENTOS DIEZ MILLONES DE PESOS</w:t>
      </w:r>
      <w:r w:rsidRPr="009D2754">
        <w:rPr>
          <w:rFonts w:ascii="Arial Narrow" w:eastAsia="Arial Narrow" w:hAnsi="Arial Narrow" w:cs="Arial"/>
          <w:b/>
          <w:sz w:val="21"/>
          <w:szCs w:val="21"/>
        </w:rPr>
        <w:t xml:space="preserve"> </w:t>
      </w:r>
      <w:r w:rsidR="00F06E5B" w:rsidRPr="009D2754">
        <w:rPr>
          <w:rFonts w:ascii="Arial Narrow" w:hAnsi="Arial Narrow"/>
          <w:b/>
          <w:sz w:val="21"/>
          <w:szCs w:val="21"/>
        </w:rPr>
        <w:t>($ 710.000.000</w:t>
      </w:r>
      <w:r w:rsidRPr="009D2754">
        <w:rPr>
          <w:rFonts w:ascii="Arial Narrow" w:hAnsi="Arial Narrow"/>
          <w:b/>
          <w:sz w:val="21"/>
          <w:szCs w:val="21"/>
        </w:rPr>
        <w:t>) MCTE, INCLUIDO IVA</w:t>
      </w:r>
      <w:r w:rsidRPr="009D2754">
        <w:rPr>
          <w:rFonts w:ascii="Arial Narrow" w:hAnsi="Arial Narrow"/>
          <w:b/>
          <w:bCs/>
          <w:sz w:val="21"/>
          <w:szCs w:val="21"/>
        </w:rPr>
        <w:t xml:space="preserve">, </w:t>
      </w:r>
      <w:r w:rsidRPr="009D2754">
        <w:rPr>
          <w:rFonts w:ascii="Arial Narrow" w:hAnsi="Arial Narrow" w:cs="Times New Roman"/>
          <w:sz w:val="21"/>
          <w:szCs w:val="21"/>
        </w:rPr>
        <w:t xml:space="preserve">con cargo a la posición de catálogo del gasto No. </w:t>
      </w:r>
      <w:r w:rsidR="00C43EF5" w:rsidRPr="009D2754">
        <w:rPr>
          <w:rFonts w:ascii="Arial Narrow" w:hAnsi="Arial Narrow" w:cs="Times New Roman"/>
          <w:sz w:val="21"/>
          <w:szCs w:val="21"/>
        </w:rPr>
        <w:t>03-3-1271-08</w:t>
      </w:r>
      <w:r w:rsidRPr="009D2754">
        <w:rPr>
          <w:rFonts w:ascii="Arial Narrow" w:hAnsi="Arial Narrow" w:cs="Times New Roman"/>
          <w:sz w:val="21"/>
          <w:szCs w:val="21"/>
        </w:rPr>
        <w:t xml:space="preserve"> según CDP </w:t>
      </w:r>
      <w:r w:rsidR="00C43EF5" w:rsidRPr="009D2754">
        <w:rPr>
          <w:rFonts w:ascii="Arial Narrow" w:hAnsi="Arial Narrow" w:cs="Times New Roman"/>
          <w:sz w:val="21"/>
          <w:szCs w:val="21"/>
        </w:rPr>
        <w:t>998</w:t>
      </w:r>
      <w:r w:rsidRPr="009D2754">
        <w:rPr>
          <w:rFonts w:ascii="Arial Narrow" w:hAnsi="Arial Narrow" w:cs="Times New Roman"/>
          <w:sz w:val="21"/>
          <w:szCs w:val="21"/>
        </w:rPr>
        <w:t xml:space="preserve"> del 2021.</w:t>
      </w:r>
    </w:p>
    <w:p w:rsidR="0076741F" w:rsidRPr="009D2754" w:rsidRDefault="0076741F" w:rsidP="0076741F">
      <w:pPr>
        <w:widowControl w:val="0"/>
        <w:autoSpaceDE w:val="0"/>
        <w:autoSpaceDN w:val="0"/>
        <w:jc w:val="both"/>
        <w:rPr>
          <w:rFonts w:ascii="Arial Narrow" w:hAnsi="Arial Narrow" w:cs="Times New Roman"/>
          <w:sz w:val="21"/>
          <w:szCs w:val="21"/>
        </w:rPr>
      </w:pPr>
      <w:r w:rsidRPr="009D2754">
        <w:rPr>
          <w:rFonts w:ascii="Arial Narrow" w:hAnsi="Arial Narrow" w:cs="Times New Roman"/>
          <w:sz w:val="21"/>
          <w:szCs w:val="21"/>
        </w:rPr>
        <w:t xml:space="preserve">       </w:t>
      </w:r>
    </w:p>
    <w:p w:rsidR="0076741F" w:rsidRPr="009D2754" w:rsidRDefault="0076741F" w:rsidP="0076741F">
      <w:pPr>
        <w:jc w:val="both"/>
        <w:rPr>
          <w:rFonts w:ascii="Arial Narrow" w:hAnsi="Arial Narrow"/>
          <w:sz w:val="21"/>
          <w:szCs w:val="21"/>
        </w:rPr>
      </w:pPr>
      <w:r w:rsidRPr="009D2754">
        <w:rPr>
          <w:rFonts w:ascii="Arial Narrow" w:hAnsi="Arial Narrow"/>
          <w:sz w:val="21"/>
          <w:szCs w:val="21"/>
        </w:rPr>
        <w:t xml:space="preserve">El valor de la propuesta deberá incluir la totalidad de todos los costos directos e indirectos para la completa y adecuada ejecución del objeto contractual. </w:t>
      </w:r>
    </w:p>
    <w:p w:rsidR="0076741F" w:rsidRPr="009D2754" w:rsidRDefault="0076741F" w:rsidP="0076741F">
      <w:pPr>
        <w:jc w:val="both"/>
        <w:rPr>
          <w:rFonts w:ascii="Arial Narrow" w:hAnsi="Arial Narrow"/>
          <w:sz w:val="21"/>
          <w:szCs w:val="21"/>
        </w:rPr>
      </w:pPr>
    </w:p>
    <w:p w:rsidR="0076741F" w:rsidRPr="009D2754" w:rsidRDefault="0076741F" w:rsidP="0076741F">
      <w:pPr>
        <w:jc w:val="both"/>
        <w:rPr>
          <w:rFonts w:ascii="Arial Narrow" w:hAnsi="Arial Narrow"/>
          <w:sz w:val="21"/>
          <w:szCs w:val="21"/>
        </w:rPr>
      </w:pPr>
      <w:r w:rsidRPr="009D2754">
        <w:rPr>
          <w:rFonts w:ascii="Arial Narrow" w:hAnsi="Arial Narrow"/>
          <w:sz w:val="21"/>
          <w:szCs w:val="21"/>
        </w:rPr>
        <w:t xml:space="preserve">El valor de la oferta o propuesta presentada no podrá exceder el valor total del presupuesto oficial. En el valor presupuestado se entienden incluidos todos los costos (directos e indirectos), tasas y demás tributos que se causen por el hecho de su celebración, ejecución y liquidación. </w:t>
      </w:r>
    </w:p>
    <w:p w:rsidR="0076741F" w:rsidRPr="009D2754" w:rsidRDefault="0076741F" w:rsidP="0076741F">
      <w:pPr>
        <w:jc w:val="both"/>
        <w:rPr>
          <w:rFonts w:ascii="Arial Narrow" w:hAnsi="Arial Narrow"/>
          <w:sz w:val="21"/>
          <w:szCs w:val="21"/>
        </w:rPr>
      </w:pPr>
    </w:p>
    <w:p w:rsidR="0076741F" w:rsidRPr="009D2754" w:rsidRDefault="0076741F" w:rsidP="0076741F">
      <w:pPr>
        <w:jc w:val="both"/>
        <w:rPr>
          <w:rFonts w:ascii="Arial Narrow" w:hAnsi="Arial Narrow"/>
          <w:sz w:val="21"/>
          <w:szCs w:val="21"/>
        </w:rPr>
      </w:pPr>
      <w:r w:rsidRPr="009D2754">
        <w:rPr>
          <w:rFonts w:ascii="Arial Narrow" w:hAnsi="Arial Narrow"/>
          <w:sz w:val="21"/>
          <w:szCs w:val="21"/>
        </w:rPr>
        <w:t>El valor de la propuesta deberá ser expresado en pesos colombianos, y en todo caso, será igual al resultado de sumar todos los valores que componen la oferta y con los cuales queden cubiertos todos los costos, beneficios, utilidades, imprevistos, impuestos y demás gastos en que deba incurrirse para ejecutar debidamente el respectivo contrato.</w:t>
      </w:r>
    </w:p>
    <w:p w:rsidR="0076741F" w:rsidRPr="009D2754" w:rsidRDefault="0076741F" w:rsidP="0076741F">
      <w:pPr>
        <w:jc w:val="both"/>
        <w:rPr>
          <w:rFonts w:ascii="Arial Narrow" w:hAnsi="Arial Narrow" w:cs="Arial"/>
          <w:sz w:val="21"/>
          <w:szCs w:val="21"/>
        </w:rPr>
      </w:pPr>
    </w:p>
    <w:p w:rsidR="0076741F" w:rsidRPr="009D2754" w:rsidRDefault="0076741F" w:rsidP="0076741F">
      <w:pPr>
        <w:jc w:val="both"/>
        <w:rPr>
          <w:rFonts w:ascii="Arial Narrow" w:eastAsia="Arial Narrow" w:hAnsi="Arial Narrow" w:cs="Arial"/>
          <w:sz w:val="21"/>
          <w:szCs w:val="21"/>
        </w:rPr>
      </w:pPr>
      <w:r w:rsidRPr="009D2754">
        <w:rPr>
          <w:rFonts w:ascii="Arial Narrow" w:eastAsia="Arial Narrow" w:hAnsi="Arial Narrow" w:cs="Arial"/>
          <w:sz w:val="21"/>
          <w:szCs w:val="21"/>
        </w:rPr>
        <w:t>La determinación del valor estimado del contrato se efectúa con base en los precios obtenidos del resultado del estudio de mercado, del cual se obtuvieron distintas cotizaciones.</w:t>
      </w:r>
    </w:p>
    <w:p w:rsidR="0076741F" w:rsidRPr="009D2754" w:rsidRDefault="0076741F" w:rsidP="0076741F">
      <w:pPr>
        <w:jc w:val="both"/>
        <w:rPr>
          <w:rFonts w:ascii="Arial Narrow" w:eastAsia="Arial Narrow" w:hAnsi="Arial Narrow" w:cs="Arial"/>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NOTA: </w:t>
      </w: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PARA LA APLICACIÓN DE LA REGLA DE REDONDEO DE CIFRAS, EN LA OFERTA ECOMICA SE DEBE TENER EN CUENTA LO SIGUIENTE: LOS VALORES NUMÉRICOS RESULTANTES TANTO DE LOS ANÁLISIS UNITARIOS COMO DE LOS VALORES PARCIALES Y TOTALES QUE SE PRESENTEN EN ESTE PROCESO DE CONVOCATORIA PÚBLICAS DEBERÁN SEGUIR EL PROCEDIMIENTO A CONTINUACIÓN. QUE LAS CIFRAS Y VALORES SERÁN VERIFICADOS A NIVEL DE UN DECIMAL. </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 xml:space="preserve">APLICANDO EL REDONDEO AL DECIMAL UBICADO EN LA SEGUNDA POSICIÓN ASI; DIGITO DECIMAL MENOR QUE 50 (EJEMPLO: 35,490001, PARA REDONDEAR, QUEDARÁ EN 35.) DIGITO DECIMAL MAYOR O IGUAL A 50 (EJEMPLO: 35,535001, PARA REDONDEAR, QUEDARÁ EN 36.). </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4.4. FORMA DE PAGO.</w:t>
      </w: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F06E5B" w:rsidRPr="009D2754" w:rsidRDefault="0076741F" w:rsidP="0076741F">
      <w:pPr>
        <w:jc w:val="both"/>
        <w:rPr>
          <w:rFonts w:ascii="Arial Narrow" w:hAnsi="Arial Narrow" w:cs="Arial"/>
          <w:sz w:val="21"/>
          <w:szCs w:val="21"/>
          <w:lang w:val="es-CO"/>
        </w:rPr>
      </w:pPr>
      <w:r w:rsidRPr="009D2754">
        <w:rPr>
          <w:rFonts w:ascii="Arial Narrow" w:hAnsi="Arial Narrow" w:cs="Arial"/>
          <w:sz w:val="21"/>
          <w:szCs w:val="21"/>
          <w:lang w:val="es-CO"/>
        </w:rPr>
        <w:t>El DEPARTAMENTO se compromete a pagar a EL CONTRATISTA el valor del presente contrato de la siguiente manera: EL DEPARTAMENTO  pagará  el  Contrato  celebrad</w:t>
      </w:r>
      <w:r w:rsidR="00312275" w:rsidRPr="009D2754">
        <w:rPr>
          <w:rFonts w:ascii="Arial Narrow" w:hAnsi="Arial Narrow" w:cs="Arial"/>
          <w:sz w:val="21"/>
          <w:szCs w:val="21"/>
          <w:lang w:val="es-CO"/>
        </w:rPr>
        <w:t>o así: un anticipo de hasta el 5</w:t>
      </w:r>
      <w:r w:rsidRPr="009D2754">
        <w:rPr>
          <w:rFonts w:ascii="Arial Narrow" w:hAnsi="Arial Narrow" w:cs="Arial"/>
          <w:sz w:val="21"/>
          <w:szCs w:val="21"/>
          <w:lang w:val="es-CO"/>
        </w:rPr>
        <w:t xml:space="preserve">0% del valor total de contrato y </w:t>
      </w:r>
      <w:r w:rsidR="00F06E5B" w:rsidRPr="009D2754">
        <w:rPr>
          <w:rFonts w:ascii="Arial Narrow" w:hAnsi="Arial Narrow" w:cs="Arial"/>
          <w:sz w:val="21"/>
          <w:szCs w:val="21"/>
          <w:lang w:val="es-CO"/>
        </w:rPr>
        <w:t>UN PAGO FINAL</w:t>
      </w:r>
      <w:r w:rsidRPr="009D2754">
        <w:rPr>
          <w:rFonts w:ascii="Arial Narrow" w:hAnsi="Arial Narrow" w:cs="Arial"/>
          <w:sz w:val="21"/>
          <w:szCs w:val="21"/>
          <w:lang w:val="es-CO"/>
        </w:rPr>
        <w:t xml:space="preserve">, a través de cuentas de cobro y/o facturas debidamente soportadas, teniendo en cuenta para ello las actividades desarrolladas por el contratista, siempre que cumpla las siguientes condiciones: </w:t>
      </w:r>
    </w:p>
    <w:p w:rsidR="00F06E5B" w:rsidRPr="009D2754" w:rsidRDefault="0076741F" w:rsidP="0076741F">
      <w:pPr>
        <w:jc w:val="both"/>
        <w:rPr>
          <w:rFonts w:ascii="Arial Narrow" w:hAnsi="Arial Narrow" w:cs="Arial"/>
          <w:sz w:val="21"/>
          <w:szCs w:val="21"/>
          <w:lang w:val="es-CO"/>
        </w:rPr>
      </w:pPr>
      <w:r w:rsidRPr="009D2754">
        <w:rPr>
          <w:rFonts w:ascii="Arial Narrow" w:hAnsi="Arial Narrow" w:cs="Arial"/>
          <w:sz w:val="21"/>
          <w:szCs w:val="21"/>
          <w:lang w:val="es-CO"/>
        </w:rPr>
        <w:t xml:space="preserve">a.- Que EL CONTRATISTA entregue un informe respecto del cumplimiento de las actividades a las que se obligó a través del contrato, debidamente soportado, suscrito por este y el supervisor del contrato. </w:t>
      </w:r>
    </w:p>
    <w:p w:rsidR="00F06E5B" w:rsidRPr="009D2754" w:rsidRDefault="0076741F" w:rsidP="0076741F">
      <w:pPr>
        <w:jc w:val="both"/>
        <w:rPr>
          <w:rFonts w:ascii="Arial Narrow" w:hAnsi="Arial Narrow" w:cs="Arial"/>
          <w:sz w:val="21"/>
          <w:szCs w:val="21"/>
          <w:lang w:val="es-CO"/>
        </w:rPr>
      </w:pPr>
      <w:r w:rsidRPr="009D2754">
        <w:rPr>
          <w:rFonts w:ascii="Arial Narrow" w:hAnsi="Arial Narrow" w:cs="Arial"/>
          <w:sz w:val="21"/>
          <w:szCs w:val="21"/>
          <w:lang w:val="es-CO"/>
        </w:rPr>
        <w:t xml:space="preserve">b.- Que EL CONTRATISTA entregue la constancia de los aportes al sistema de seguridad social integral y el pago de sus obligaciones parafiscales, si a ello estuviere obligado. c.- Que EL CONTRATISTA presente la Cuenta de Cobro y/o Factura correspondiente al período que se cobra. </w:t>
      </w:r>
    </w:p>
    <w:p w:rsidR="00F06E5B" w:rsidRPr="009D2754" w:rsidRDefault="0076741F" w:rsidP="0076741F">
      <w:pPr>
        <w:jc w:val="both"/>
        <w:rPr>
          <w:rFonts w:ascii="Arial Narrow" w:hAnsi="Arial Narrow" w:cs="Arial"/>
          <w:sz w:val="21"/>
          <w:szCs w:val="21"/>
          <w:lang w:val="es-CO"/>
        </w:rPr>
      </w:pPr>
      <w:r w:rsidRPr="009D2754">
        <w:rPr>
          <w:rFonts w:ascii="Arial Narrow" w:hAnsi="Arial Narrow" w:cs="Arial"/>
          <w:sz w:val="21"/>
          <w:szCs w:val="21"/>
          <w:lang w:val="es-CO"/>
        </w:rPr>
        <w:t xml:space="preserve">d.- El anticipo entregado, será amortizado mediante deducciones iguales al porcentaje entregado, sobre valor de las cuentas de cobro y/o facturas que presente el CONTRATISTA, hasta la amortización total del anticipo otorgado. </w:t>
      </w:r>
    </w:p>
    <w:p w:rsidR="00F06E5B" w:rsidRPr="009D2754" w:rsidRDefault="0076741F" w:rsidP="0076741F">
      <w:pPr>
        <w:jc w:val="both"/>
        <w:rPr>
          <w:rFonts w:ascii="Arial Narrow" w:hAnsi="Arial Narrow" w:cs="Arial"/>
          <w:sz w:val="21"/>
          <w:szCs w:val="21"/>
          <w:lang w:val="es-CO"/>
        </w:rPr>
      </w:pPr>
      <w:r w:rsidRPr="009D2754">
        <w:rPr>
          <w:rFonts w:ascii="Arial Narrow" w:hAnsi="Arial Narrow" w:cs="Arial"/>
          <w:sz w:val="21"/>
          <w:szCs w:val="21"/>
          <w:lang w:val="es-CO"/>
        </w:rPr>
        <w:t xml:space="preserve">e.- EL CONTRATISTA deberá presentar junto con su cuenta de cobro y/o factura mensual, un informe al supervisor del contrato que contenga una relación detallada del estado de la inversión del anticipo, indicando las sumas invertidas y comprometidas y sus correspondientes rubros acompañados con los documentos soporte respectivos. </w:t>
      </w:r>
    </w:p>
    <w:p w:rsidR="00F06E5B" w:rsidRPr="009D2754" w:rsidRDefault="0076741F" w:rsidP="0076741F">
      <w:pPr>
        <w:jc w:val="both"/>
        <w:rPr>
          <w:rFonts w:ascii="Arial Narrow" w:hAnsi="Arial Narrow" w:cs="Arial"/>
          <w:sz w:val="21"/>
          <w:szCs w:val="21"/>
          <w:lang w:val="es-CO"/>
        </w:rPr>
      </w:pPr>
      <w:r w:rsidRPr="009D2754">
        <w:rPr>
          <w:rFonts w:ascii="Arial Narrow" w:hAnsi="Arial Narrow" w:cs="Arial"/>
          <w:sz w:val="21"/>
          <w:szCs w:val="21"/>
          <w:lang w:val="es-CO"/>
        </w:rPr>
        <w:t xml:space="preserve"> f.- La entrega del anticipo está sujeta a la realización de todos los trámites presupuestales, administrativos, contables y financieros que se requieran. </w:t>
      </w:r>
    </w:p>
    <w:p w:rsidR="00F06E5B" w:rsidRPr="009D2754" w:rsidRDefault="0076741F" w:rsidP="0076741F">
      <w:pPr>
        <w:jc w:val="both"/>
        <w:rPr>
          <w:rFonts w:ascii="Arial Narrow" w:hAnsi="Arial Narrow" w:cs="Arial"/>
          <w:sz w:val="21"/>
          <w:szCs w:val="21"/>
          <w:lang w:val="es-CO"/>
        </w:rPr>
      </w:pPr>
      <w:r w:rsidRPr="009D2754">
        <w:rPr>
          <w:rFonts w:ascii="Arial Narrow" w:hAnsi="Arial Narrow" w:cs="Arial"/>
          <w:sz w:val="21"/>
          <w:szCs w:val="21"/>
          <w:lang w:val="es-CO"/>
        </w:rPr>
        <w:t xml:space="preserve">g.- En todo caso, el pago del último mes, se cancelará previa suscripción del acta de Recibo Final del contrato, para lo cual se deberá contar con el acta de recibo a satisfacción por parte del supervisor del contrato y demás soportes y trámites administrativos a que haya lugar. </w:t>
      </w:r>
    </w:p>
    <w:p w:rsidR="00F06E5B" w:rsidRPr="009D2754" w:rsidRDefault="0076741F" w:rsidP="0076741F">
      <w:pPr>
        <w:jc w:val="both"/>
        <w:rPr>
          <w:rFonts w:ascii="Arial Narrow" w:hAnsi="Arial Narrow" w:cs="Arial"/>
          <w:b/>
          <w:sz w:val="21"/>
          <w:szCs w:val="21"/>
          <w:lang w:val="es-CO"/>
        </w:rPr>
      </w:pPr>
      <w:r w:rsidRPr="009D2754">
        <w:rPr>
          <w:rFonts w:ascii="Arial Narrow" w:hAnsi="Arial Narrow" w:cs="Arial"/>
          <w:b/>
          <w:sz w:val="21"/>
          <w:szCs w:val="21"/>
          <w:lang w:val="es-CO"/>
        </w:rPr>
        <w:t xml:space="preserve">1. Anticipo. </w:t>
      </w:r>
      <w:r w:rsidRPr="009D2754">
        <w:rPr>
          <w:rFonts w:ascii="Arial Narrow" w:hAnsi="Arial Narrow" w:cs="Arial"/>
          <w:sz w:val="21"/>
          <w:szCs w:val="21"/>
          <w:lang w:val="es-CO"/>
        </w:rPr>
        <w:t>Se otorg</w:t>
      </w:r>
      <w:r w:rsidR="00312275" w:rsidRPr="009D2754">
        <w:rPr>
          <w:rFonts w:ascii="Arial Narrow" w:hAnsi="Arial Narrow" w:cs="Arial"/>
          <w:sz w:val="21"/>
          <w:szCs w:val="21"/>
          <w:lang w:val="es-CO"/>
        </w:rPr>
        <w:t>ará un anticipo equivalente al CIENCUENTA POR CIENTO (5</w:t>
      </w:r>
      <w:r w:rsidRPr="009D2754">
        <w:rPr>
          <w:rFonts w:ascii="Arial Narrow" w:hAnsi="Arial Narrow" w:cs="Arial"/>
          <w:sz w:val="21"/>
          <w:szCs w:val="21"/>
          <w:lang w:val="es-CO"/>
        </w:rPr>
        <w:t xml:space="preserve">0%) del valor del presente contrato. El anticipo será girado al contratista previo cumplimiento de los requisitos de perfeccionamiento, legalización ejecución del contrato y la suscripción del acta de inicio correspondiente con la correspondiente aprobación del plan de inversión del anticipo, así como la acreditación por parte del contratista de la apertura de la correspondiente cuenta bancaría separada, especialmente de ahorros, con destinación exclusiva para el manejo de dichos recursos. El giro del anticipo no constituye </w:t>
      </w:r>
      <w:r w:rsidRPr="009D2754">
        <w:rPr>
          <w:rFonts w:ascii="Arial Narrow" w:hAnsi="Arial Narrow" w:cs="Arial"/>
          <w:sz w:val="21"/>
          <w:szCs w:val="21"/>
          <w:lang w:val="es-CO"/>
        </w:rPr>
        <w:lastRenderedPageBreak/>
        <w:t>condición previa para la iniciación del contrato. El anticipo no es pago y estará sujeto a la concepción y requisitos que para el manejo de este se establecen en el presente contrato.</w:t>
      </w:r>
      <w:r w:rsidRPr="009D2754">
        <w:rPr>
          <w:rFonts w:ascii="Arial Narrow" w:hAnsi="Arial Narrow" w:cs="Arial"/>
          <w:b/>
          <w:sz w:val="21"/>
          <w:szCs w:val="21"/>
          <w:lang w:val="es-CO"/>
        </w:rPr>
        <w:t xml:space="preserve"> </w:t>
      </w:r>
    </w:p>
    <w:p w:rsidR="0076741F" w:rsidRPr="009D2754" w:rsidRDefault="0076741F" w:rsidP="0076741F">
      <w:pPr>
        <w:jc w:val="both"/>
        <w:rPr>
          <w:rFonts w:ascii="Arial Narrow" w:hAnsi="Arial Narrow"/>
          <w:sz w:val="21"/>
          <w:szCs w:val="21"/>
        </w:rPr>
      </w:pPr>
      <w:r w:rsidRPr="009D2754">
        <w:rPr>
          <w:rFonts w:ascii="Arial Narrow" w:hAnsi="Arial Narrow" w:cs="Arial"/>
          <w:b/>
          <w:sz w:val="21"/>
          <w:szCs w:val="21"/>
          <w:lang w:val="es-CO"/>
        </w:rPr>
        <w:t xml:space="preserve">2. Manejo del Anticipo. </w:t>
      </w:r>
      <w:r w:rsidRPr="009D2754">
        <w:rPr>
          <w:rFonts w:ascii="Arial Narrow" w:hAnsi="Arial Narrow" w:cs="Arial"/>
          <w:sz w:val="21"/>
          <w:szCs w:val="21"/>
          <w:lang w:val="es-CO"/>
        </w:rPr>
        <w:t>El contratista debe suscribir un plan de inversión y utilización del anticipo, que deberá corresponder a los costos en que va a incurrir para iniciar la ejecución del presente contrato y que deberá ser aprobado por el supervisor designado para el contrato. Los recursos entregados por EL DEPARTAMENTO a título de anticipo son de este y mantienen su condición de dineros públicos, y sólo pasarán a la esfera de EL CONTRATISTA en la medida en que los mismos se vayan amortizando. El anticipo debe destinarse específica y exclusivamente a los gastos que demanda la ejecución del presente contrato.</w:t>
      </w:r>
      <w:r w:rsidRPr="009D2754">
        <w:rPr>
          <w:rFonts w:ascii="Arial Narrow" w:hAnsi="Arial Narrow"/>
          <w:sz w:val="21"/>
          <w:szCs w:val="21"/>
        </w:rPr>
        <w:t xml:space="preserve"> Si las facturas no han sido elaboradas correctamente, o no se acompañan de los documentos requeridos para el pago, el término para éste sólo efecto empezará a contar desde la fecha en que el contratista aporte el último de los documentos, de lo cual se dejará expresa constancia. La demora del contratista en la entrega de la totalidad de los documentos que son requisito para el pago será su responsabilidad y en consecuencia no tendrá por ello derecho al pago de intereses o compensación de ninguna naturaleza. El contratista no podrá librar factura alguna que no corresponda a bienes entregados real y materialmente, o a servicios efectivamente prestados, y recibidos a satisfacción por el supervisor o interventor del contrato, según el caso. Corresponderá al supervisor o interventor del contrato, aceptar o rechazar la factura por escrito, dentro de los tres (3) días hábiles siguientes a su recepción, si considera que incluye bienes, que no han sido entregados real y materialmente, o servicios que no han sido efectivamente prestados (Art. 86 L.1676/13). El contratista debe ingresar al SECOP II el número y fecha de radicación de la factura entregada previamente en físico al supervisor o interventor, según sea el caso, con la totalidad de los soportes necesarios para el pago, incluyendo la certificación de cumplimiento. En el caso de factura electrónica, ésta y sus soportes deberán enviarse al correo electrónico del supervisor y/o interventor del contrato, según el caso. El supervisor remitirá a la Oficina de Contratación copia de la factura presentada acompañada de sus respectivos soportes, con el fin de que se certifique su incorporación al expediente, lo cual una vez se surta será radicado a la Secretaría de Hacienda para el trámite pertinente. Los pagos se efectuarán mediante consignación en la cuenta bancaria que informe el contratista, para lo cual deberá presentar a través del SECOP II certificación de la entidad bancaria en la que conste que es el cuentahabiente, su identificación, el número, el tipo de cuenta y si a la fecha se encuentra activa. Las facturas que se presenten para pago y que incluyan pagos por concepto de bienes devolutivos, deberán ir acompañadas del comprobante de ingreso o registro en el inventario del Departamento de La Guajira que emita la Secretaría General de la entidad, donde conste que los bienes efectivamente se recibieron en la entidad y acta de entrega y recibo a satisfacción firmada por el Supervisor del contrato. Sin el cumplimiento de estos requisitos no es viable el pago de las facturas.</w:t>
      </w:r>
    </w:p>
    <w:p w:rsidR="0076741F" w:rsidRPr="009D2754" w:rsidRDefault="0076741F" w:rsidP="0076741F">
      <w:pPr>
        <w:jc w:val="both"/>
        <w:rPr>
          <w:rFonts w:ascii="Arial Narrow" w:hAnsi="Arial Narrow"/>
          <w:sz w:val="21"/>
          <w:szCs w:val="21"/>
        </w:rPr>
      </w:pPr>
    </w:p>
    <w:p w:rsidR="0076741F" w:rsidRPr="009D2754" w:rsidRDefault="0076741F" w:rsidP="0076741F">
      <w:pPr>
        <w:jc w:val="both"/>
        <w:rPr>
          <w:rFonts w:ascii="Arial Narrow" w:hAnsi="Arial Narrow"/>
          <w:sz w:val="21"/>
          <w:szCs w:val="21"/>
        </w:rPr>
      </w:pPr>
      <w:r w:rsidRPr="009D2754">
        <w:rPr>
          <w:rFonts w:ascii="Arial Narrow" w:hAnsi="Arial Narrow"/>
          <w:sz w:val="21"/>
          <w:szCs w:val="21"/>
        </w:rPr>
        <w:t>NOTA: Las facturas que se presenten para pago y que incluyan pagos por concepto de bienes devolutivos, deberán ir acompañadas del comprobante de ingreso o registro en el inventario del Departamento de La Guajira que emita la Secretaría General de la entidad, donde conste que los bienes efectivamente se recibieron en la entidad y acta de entrega y recibo a satisfacción firmada por el Supervisor del contrato.</w:t>
      </w:r>
    </w:p>
    <w:p w:rsidR="0076741F" w:rsidRPr="009D2754" w:rsidRDefault="0076741F" w:rsidP="0076741F">
      <w:pPr>
        <w:jc w:val="both"/>
        <w:rPr>
          <w:rFonts w:ascii="Arial Narrow" w:hAnsi="Arial Narrow"/>
          <w:sz w:val="21"/>
          <w:szCs w:val="21"/>
        </w:rPr>
      </w:pPr>
    </w:p>
    <w:p w:rsidR="0076741F" w:rsidRPr="009D2754" w:rsidRDefault="0076741F" w:rsidP="0076741F">
      <w:pPr>
        <w:jc w:val="both"/>
        <w:rPr>
          <w:rFonts w:ascii="Arial Narrow" w:hAnsi="Arial Narrow"/>
          <w:sz w:val="21"/>
          <w:szCs w:val="21"/>
        </w:rPr>
      </w:pPr>
      <w:r w:rsidRPr="009D2754">
        <w:rPr>
          <w:rFonts w:ascii="Arial Narrow" w:hAnsi="Arial Narrow"/>
          <w:sz w:val="21"/>
          <w:szCs w:val="21"/>
        </w:rPr>
        <w:t>Sin el cumplimiento de estos requisitos no es viable el pago de las facturas.</w:t>
      </w:r>
    </w:p>
    <w:p w:rsidR="007B16D5" w:rsidRPr="009D2754" w:rsidRDefault="007B299B" w:rsidP="0076741F">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4.5. PLAZO DE EJECUCIÓN DEL CONTRATO.  </w:t>
      </w: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6741F" w:rsidRDefault="00971DEE" w:rsidP="0076741F">
      <w:pPr>
        <w:jc w:val="both"/>
        <w:rPr>
          <w:rFonts w:ascii="Arial Narrow" w:hAnsi="Arial Narrow" w:cs="Arial"/>
          <w:sz w:val="21"/>
          <w:szCs w:val="21"/>
        </w:rPr>
      </w:pPr>
      <w:r w:rsidRPr="00971DEE">
        <w:rPr>
          <w:rFonts w:ascii="Arial Narrow" w:hAnsi="Arial Narrow" w:cs="Arial"/>
          <w:sz w:val="21"/>
          <w:szCs w:val="21"/>
        </w:rPr>
        <w:t>El término estimado para el desarrollo de las actividades derivadas del objeto del contrato se estipula en CUARENTA Y CINCO (45) DÍAS, a partir de la expedición del registro presupuestal correspondiente, previo cumplimiento de los requisitos de perfeccionamiento, ejecución y legalización de este.</w:t>
      </w:r>
    </w:p>
    <w:p w:rsidR="00971DEE" w:rsidRPr="009D2754" w:rsidRDefault="00971DEE" w:rsidP="0076741F">
      <w:pPr>
        <w:jc w:val="both"/>
        <w:rPr>
          <w:rFonts w:ascii="Arial Narrow" w:hAnsi="Arial Narrow" w:cs="Arial"/>
          <w:noProof/>
          <w:sz w:val="21"/>
          <w:szCs w:val="21"/>
          <w:lang w:val="es-ES"/>
        </w:rPr>
      </w:pPr>
    </w:p>
    <w:p w:rsidR="0076741F" w:rsidRPr="009D2754" w:rsidRDefault="0076741F" w:rsidP="0076741F">
      <w:pPr>
        <w:jc w:val="both"/>
        <w:rPr>
          <w:rFonts w:ascii="Arial Narrow" w:hAnsi="Arial Narrow" w:cs="Arial"/>
          <w:noProof/>
          <w:sz w:val="21"/>
          <w:szCs w:val="21"/>
        </w:rPr>
      </w:pPr>
      <w:r w:rsidRPr="009D2754">
        <w:rPr>
          <w:rFonts w:ascii="Arial Narrow" w:hAnsi="Arial Narrow" w:cs="Arial"/>
          <w:noProof/>
          <w:sz w:val="21"/>
          <w:szCs w:val="21"/>
        </w:rPr>
        <w:t>A partir de la entrega de los bienes objeto del contrato, las obligaciones postventa de asistencia tecnica de mantenimiento preventivo y/o correctivo y asistencia técnica de uso (soporte) que debe realizar el contratista de conformidad con el Manual de Producto y sin costo adicional para la entidad, se extienden durante el termino de la Garantía Real de un (1) año.</w:t>
      </w:r>
    </w:p>
    <w:p w:rsidR="0076741F" w:rsidRPr="009D2754" w:rsidRDefault="0076741F" w:rsidP="0076741F">
      <w:pPr>
        <w:jc w:val="both"/>
        <w:rPr>
          <w:rFonts w:ascii="Arial Narrow" w:hAnsi="Arial Narrow" w:cs="Arial"/>
          <w:noProof/>
          <w:sz w:val="21"/>
          <w:szCs w:val="21"/>
        </w:rPr>
      </w:pPr>
    </w:p>
    <w:p w:rsidR="0076741F" w:rsidRPr="009D2754" w:rsidRDefault="0076741F" w:rsidP="0076741F">
      <w:pPr>
        <w:jc w:val="both"/>
        <w:rPr>
          <w:rFonts w:ascii="Arial Narrow" w:hAnsi="Arial Narrow" w:cs="Arial"/>
          <w:noProof/>
          <w:sz w:val="21"/>
          <w:szCs w:val="21"/>
        </w:rPr>
      </w:pPr>
      <w:r w:rsidRPr="009D2754">
        <w:rPr>
          <w:rFonts w:ascii="Arial Narrow" w:hAnsi="Arial Narrow" w:cs="Arial"/>
          <w:noProof/>
          <w:sz w:val="21"/>
          <w:szCs w:val="21"/>
        </w:rPr>
        <w:t>Durante este término se pactará CLÁUSULA DE PERVIVENCIA para mantener vigente el contrato respecto del cumplimiento de las obligaciones postventa.</w:t>
      </w:r>
    </w:p>
    <w:p w:rsidR="0076741F" w:rsidRPr="009D2754" w:rsidRDefault="0076741F" w:rsidP="0076741F">
      <w:pPr>
        <w:jc w:val="both"/>
        <w:rPr>
          <w:rFonts w:ascii="Arial Narrow" w:hAnsi="Arial Narrow" w:cs="Arial"/>
          <w:noProof/>
          <w:sz w:val="21"/>
          <w:szCs w:val="21"/>
        </w:rPr>
      </w:pPr>
    </w:p>
    <w:p w:rsidR="0076741F" w:rsidRPr="009D2754" w:rsidRDefault="0076741F" w:rsidP="0076741F">
      <w:pPr>
        <w:jc w:val="both"/>
        <w:rPr>
          <w:rFonts w:ascii="Arial Narrow" w:hAnsi="Arial Narrow" w:cs="Arial"/>
          <w:noProof/>
          <w:sz w:val="21"/>
          <w:szCs w:val="21"/>
        </w:rPr>
      </w:pPr>
      <w:r w:rsidRPr="009D2754">
        <w:rPr>
          <w:rFonts w:ascii="Arial Narrow" w:hAnsi="Arial Narrow" w:cs="Arial"/>
          <w:noProof/>
          <w:sz w:val="21"/>
          <w:szCs w:val="21"/>
        </w:rPr>
        <w:t>Para conminar su cumplimiento, durante la vigencia de la CLÁUSULA DE PERVIVENCIA, el Departamento de La Guajira podrá imponer al contratista MULTA equivalente al 1% del valor del contrato por cada día de mora, sin superar el 10% del valor del contrato, y podrá declarar el incumplimiento del contrato para hacer efectiva la clausula penal hasta por el 20% del valor del contrato, pactada como tasacion anticipada de perjuicios, y podrá reclamar ante el juez del contrato la indemnización de los mayores perjuicios causados, sin que implique renuncia al cumplimiento de la obligacion principal del servicio post- venta.</w:t>
      </w:r>
    </w:p>
    <w:p w:rsidR="0076741F" w:rsidRPr="009D2754" w:rsidRDefault="0076741F" w:rsidP="0076741F">
      <w:pPr>
        <w:jc w:val="both"/>
        <w:rPr>
          <w:rFonts w:ascii="Arial Narrow" w:hAnsi="Arial Narrow" w:cs="Arial"/>
          <w:noProof/>
          <w:sz w:val="21"/>
          <w:szCs w:val="21"/>
        </w:rPr>
      </w:pPr>
    </w:p>
    <w:p w:rsidR="0076741F" w:rsidRPr="009D2754" w:rsidRDefault="0076741F" w:rsidP="0076741F">
      <w:pPr>
        <w:jc w:val="both"/>
        <w:rPr>
          <w:rFonts w:ascii="Arial Narrow" w:hAnsi="Arial Narrow" w:cs="Arial"/>
          <w:noProof/>
          <w:sz w:val="21"/>
          <w:szCs w:val="21"/>
        </w:rPr>
      </w:pPr>
      <w:r w:rsidRPr="009D2754">
        <w:rPr>
          <w:rFonts w:ascii="Arial Narrow" w:hAnsi="Arial Narrow" w:cs="Arial"/>
          <w:noProof/>
          <w:sz w:val="21"/>
          <w:szCs w:val="21"/>
        </w:rPr>
        <w:t>La imposicion de multas y la declaratoria de incumplimiento para hacer efectiva la cláusula penal estarán precedidas de audiencia en la que se garantice el debido proceso del contratista y el garante de conformidad con el Art. 17 de la Ley 1150 de 2007 y Art. 86 de la Ley 1474 de 2011.</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4.6. LUGAR DE EJECUCIÓN DEL CONTRATO    </w:t>
      </w: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Default="007B299B" w:rsidP="00F06E5B">
      <w:pPr>
        <w:widowControl w:val="0"/>
        <w:autoSpaceDE w:val="0"/>
        <w:autoSpaceDN w:val="0"/>
        <w:jc w:val="both"/>
        <w:rPr>
          <w:rFonts w:ascii="Arial Narrow" w:hAnsi="Arial Narrow" w:cs="Tahoma"/>
          <w:sz w:val="21"/>
          <w:szCs w:val="21"/>
        </w:rPr>
      </w:pPr>
      <w:r w:rsidRPr="009D2754">
        <w:rPr>
          <w:rFonts w:ascii="Arial Narrow" w:hAnsi="Arial Narrow" w:cs="Tahoma"/>
          <w:sz w:val="21"/>
          <w:szCs w:val="21"/>
        </w:rPr>
        <w:t xml:space="preserve">El objeto del contrato se proyecta ejecutar </w:t>
      </w:r>
      <w:r w:rsidR="004D51EB" w:rsidRPr="009D2754">
        <w:rPr>
          <w:rFonts w:ascii="Arial Narrow" w:hAnsi="Arial Narrow" w:cs="Tahoma"/>
          <w:sz w:val="21"/>
          <w:szCs w:val="21"/>
        </w:rPr>
        <w:t>centros de vida de Municipio de San Juan,  Municipio de Maicao y Distrito de Riohacha.</w:t>
      </w:r>
    </w:p>
    <w:p w:rsidR="00971DEE" w:rsidRPr="009D2754" w:rsidRDefault="00971DEE" w:rsidP="00F06E5B">
      <w:pPr>
        <w:widowControl w:val="0"/>
        <w:autoSpaceDE w:val="0"/>
        <w:autoSpaceDN w:val="0"/>
        <w:jc w:val="both"/>
        <w:rPr>
          <w:rFonts w:ascii="Arial Narrow" w:hAnsi="Arial Narrow" w:cs="Tahoma"/>
          <w:sz w:val="21"/>
          <w:szCs w:val="21"/>
        </w:rPr>
      </w:pP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4.7. MODALIDAD DE SELECCIÓN Y SU JUSTIFICACION. </w:t>
      </w: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widowControl w:val="0"/>
        <w:autoSpaceDE w:val="0"/>
        <w:autoSpaceDN w:val="0"/>
        <w:jc w:val="both"/>
        <w:rPr>
          <w:rFonts w:ascii="Arial Narrow" w:eastAsia="Arial" w:hAnsi="Arial Narrow" w:cs="Arial"/>
          <w:bCs/>
          <w:sz w:val="21"/>
          <w:szCs w:val="21"/>
          <w:lang w:val="es-MX" w:eastAsia="es-MX" w:bidi="es-MX"/>
        </w:rPr>
      </w:pPr>
      <w:r w:rsidRPr="009D2754">
        <w:rPr>
          <w:rFonts w:ascii="Arial Narrow" w:eastAsia="Arial" w:hAnsi="Arial Narrow" w:cs="Arial"/>
          <w:bCs/>
          <w:sz w:val="21"/>
          <w:szCs w:val="21"/>
          <w:lang w:val="es-MX" w:eastAsia="es-MX" w:bidi="es-MX"/>
        </w:rPr>
        <w:t>El presente proceso de contratación estará sujeto a la Constitución Política, al Estatuto General de Contratación de la Administración Pública, contenido en la Ley 80 de 1993, Ley 1150 de 2007, Ley 1882 de 2018, Ley 1474 de 2011, el Decreto Reglamentario 1082 de 2015 y a las condiciones del presente pliego.</w:t>
      </w:r>
    </w:p>
    <w:p w:rsidR="007B299B" w:rsidRPr="009D2754" w:rsidRDefault="007B299B" w:rsidP="007B299B">
      <w:pPr>
        <w:framePr w:hSpace="141" w:wrap="around" w:vAnchor="text" w:hAnchor="text" w:xAlign="center" w:y="1"/>
        <w:widowControl w:val="0"/>
        <w:autoSpaceDE w:val="0"/>
        <w:autoSpaceDN w:val="0"/>
        <w:suppressOverlap/>
        <w:jc w:val="both"/>
        <w:rPr>
          <w:rFonts w:ascii="Arial Narrow" w:eastAsia="Arial" w:hAnsi="Arial Narrow" w:cs="Arial"/>
          <w:bCs/>
          <w:sz w:val="21"/>
          <w:szCs w:val="21"/>
          <w:lang w:val="es-MX" w:eastAsia="es-MX" w:bidi="es-MX"/>
        </w:rPr>
      </w:pPr>
    </w:p>
    <w:p w:rsidR="007B299B" w:rsidRPr="009D2754" w:rsidRDefault="007B299B" w:rsidP="007B299B">
      <w:pPr>
        <w:framePr w:hSpace="141" w:wrap="around" w:vAnchor="text" w:hAnchor="text" w:xAlign="center" w:y="1"/>
        <w:widowControl w:val="0"/>
        <w:autoSpaceDE w:val="0"/>
        <w:autoSpaceDN w:val="0"/>
        <w:suppressOverlap/>
        <w:jc w:val="both"/>
        <w:rPr>
          <w:rFonts w:ascii="Arial Narrow" w:eastAsia="Arial" w:hAnsi="Arial Narrow" w:cs="Arial"/>
          <w:bCs/>
          <w:sz w:val="21"/>
          <w:szCs w:val="21"/>
          <w:lang w:val="es-MX" w:eastAsia="es-MX" w:bidi="es-MX"/>
        </w:rPr>
      </w:pPr>
      <w:r w:rsidRPr="009D2754">
        <w:rPr>
          <w:rFonts w:ascii="Arial Narrow" w:eastAsia="Arial" w:hAnsi="Arial Narrow" w:cs="Arial"/>
          <w:bCs/>
          <w:sz w:val="21"/>
          <w:szCs w:val="21"/>
          <w:lang w:val="es-MX" w:eastAsia="es-MX" w:bidi="es-MX"/>
        </w:rPr>
        <w:t>El artículo 2º de la ley 1150 de 2007 consagra las modalidades de selección que se pueden emplear para realizar la escogencia de un contratista de la administración, estableciendo para el efecto cuatro (4) modalidades principales, como son: La LICITACIÓN PÚBLICA, LA SELECCIÓN ABREVIADA; EL CONCURSO DE MÉRITOS Y LA CONTRATACIÓN DIRECTA, y más recientemente, con la Ley 1450 del 2011, se creó una quinta modalidad de selección que corresponde a la Selección por MÍNIMA CUANTÍA.</w:t>
      </w:r>
    </w:p>
    <w:p w:rsidR="007B299B" w:rsidRPr="009D2754" w:rsidRDefault="007B299B" w:rsidP="007B299B">
      <w:pPr>
        <w:widowControl w:val="0"/>
        <w:tabs>
          <w:tab w:val="left" w:pos="1220"/>
        </w:tabs>
        <w:autoSpaceDE w:val="0"/>
        <w:autoSpaceDN w:val="0"/>
        <w:jc w:val="both"/>
        <w:rPr>
          <w:rFonts w:ascii="Arial Narrow" w:eastAsia="Arial" w:hAnsi="Arial Narrow" w:cs="Arial"/>
          <w:sz w:val="21"/>
          <w:szCs w:val="21"/>
          <w:lang w:val="es-MX" w:eastAsia="es-MX" w:bidi="es-MX"/>
        </w:rPr>
      </w:pPr>
    </w:p>
    <w:p w:rsidR="007B299B" w:rsidRPr="009D2754" w:rsidRDefault="007B299B" w:rsidP="007B299B">
      <w:pPr>
        <w:pStyle w:val="Default"/>
        <w:rPr>
          <w:rFonts w:ascii="Arial Narrow" w:hAnsi="Arial Narrow"/>
          <w:sz w:val="21"/>
          <w:szCs w:val="21"/>
          <w:lang w:val="es-CO"/>
        </w:rPr>
      </w:pPr>
      <w:r w:rsidRPr="009D2754">
        <w:rPr>
          <w:rFonts w:ascii="Arial Narrow" w:hAnsi="Arial Narrow"/>
          <w:sz w:val="21"/>
          <w:szCs w:val="21"/>
          <w:lang w:val="es-CO"/>
        </w:rPr>
        <w:t xml:space="preserve">El primer inciso del numeral uno (1) del artículo 2 de la Ley 1150 de 2007, reza: </w:t>
      </w:r>
    </w:p>
    <w:p w:rsidR="007B299B" w:rsidRPr="009D2754" w:rsidRDefault="007B299B" w:rsidP="007B299B">
      <w:pPr>
        <w:widowControl w:val="0"/>
        <w:tabs>
          <w:tab w:val="left" w:pos="1220"/>
        </w:tabs>
        <w:autoSpaceDE w:val="0"/>
        <w:autoSpaceDN w:val="0"/>
        <w:jc w:val="both"/>
        <w:rPr>
          <w:rFonts w:ascii="Arial Narrow" w:hAnsi="Arial Narrow"/>
          <w:sz w:val="21"/>
          <w:szCs w:val="21"/>
        </w:rPr>
      </w:pPr>
    </w:p>
    <w:p w:rsidR="007B299B" w:rsidRPr="009D2754" w:rsidRDefault="007B299B" w:rsidP="007B299B">
      <w:pPr>
        <w:widowControl w:val="0"/>
        <w:tabs>
          <w:tab w:val="left" w:pos="1220"/>
        </w:tabs>
        <w:autoSpaceDE w:val="0"/>
        <w:autoSpaceDN w:val="0"/>
        <w:jc w:val="both"/>
        <w:rPr>
          <w:rFonts w:ascii="Arial Narrow" w:hAnsi="Arial Narrow"/>
          <w:sz w:val="21"/>
          <w:szCs w:val="21"/>
        </w:rPr>
      </w:pPr>
      <w:r w:rsidRPr="009D2754">
        <w:rPr>
          <w:rFonts w:ascii="Arial Narrow" w:hAnsi="Arial Narrow"/>
          <w:sz w:val="21"/>
          <w:szCs w:val="21"/>
        </w:rPr>
        <w:t>“Artículo 2°. De las modalidades de selección. La escogencia del contratista se efectuará con arreglo a las modalidades de selección de licitación pública, selección abreviada, concurso de méritos y contratación directa, con base en las siguientes reglas: 1. Licitación pública. La escogencia del contratista se efectuará por regla general a través de licitación pública, con las excepciones que se señalan en los numerales 2, 3 y 4 del presente artículo.”</w:t>
      </w:r>
    </w:p>
    <w:p w:rsidR="007B299B" w:rsidRPr="009D2754" w:rsidRDefault="007B299B" w:rsidP="007B299B">
      <w:pPr>
        <w:widowControl w:val="0"/>
        <w:tabs>
          <w:tab w:val="left" w:pos="1220"/>
        </w:tabs>
        <w:autoSpaceDE w:val="0"/>
        <w:autoSpaceDN w:val="0"/>
        <w:jc w:val="both"/>
        <w:rPr>
          <w:rFonts w:ascii="Arial Narrow" w:hAnsi="Arial Narrow"/>
          <w:sz w:val="21"/>
          <w:szCs w:val="21"/>
        </w:rPr>
      </w:pPr>
    </w:p>
    <w:p w:rsidR="007B299B" w:rsidRPr="009D2754" w:rsidRDefault="007B299B" w:rsidP="007B299B">
      <w:pPr>
        <w:widowControl w:val="0"/>
        <w:tabs>
          <w:tab w:val="left" w:pos="1220"/>
        </w:tabs>
        <w:autoSpaceDE w:val="0"/>
        <w:autoSpaceDN w:val="0"/>
        <w:jc w:val="both"/>
        <w:rPr>
          <w:rFonts w:ascii="Arial Narrow" w:eastAsia="Arial" w:hAnsi="Arial Narrow" w:cs="Arial"/>
          <w:sz w:val="21"/>
          <w:szCs w:val="21"/>
          <w:lang w:val="es-MX" w:eastAsia="es-MX" w:bidi="es-MX"/>
        </w:rPr>
      </w:pPr>
      <w:r w:rsidRPr="009D2754">
        <w:rPr>
          <w:rFonts w:ascii="Arial Narrow" w:hAnsi="Arial Narrow"/>
          <w:sz w:val="21"/>
          <w:szCs w:val="21"/>
        </w:rPr>
        <w:t xml:space="preserve">En los términos de la cuantía del contrato que se pretende celebrar, supera el límite máximo de la menor cuantía para contratar con la Gobernación del Departamento de La Guajira, durante la vigencia fiscal de 2021, y que la naturaleza de su objeto no encuadra dentro de ninguna de las causales para utilizar las modalidades de escogencia de contratista señaladas en los numerales 2, 3 y 4 del citado artículo segundo de la Ley 1150 de 2007, diferentes a la </w:t>
      </w:r>
      <w:r w:rsidRPr="009D2754">
        <w:rPr>
          <w:rFonts w:ascii="Arial Narrow" w:hAnsi="Arial Narrow"/>
          <w:b/>
          <w:bCs/>
          <w:sz w:val="21"/>
          <w:szCs w:val="21"/>
        </w:rPr>
        <w:t>LICITACIÓN PÚBLICA</w:t>
      </w:r>
      <w:r w:rsidRPr="009D2754">
        <w:rPr>
          <w:rFonts w:ascii="Arial Narrow" w:hAnsi="Arial Narrow"/>
          <w:sz w:val="21"/>
          <w:szCs w:val="21"/>
        </w:rPr>
        <w:t>, por lo que esta será la modalidad de selección utilizada por la entidad para escoger contratista, la cual se encuentra establecida en el numeral primero (1º) del artículo segundo (2) de la Ley 1150 de 2007 y cuyo procedimiento se encuentra descrito en el artículo 30 de la Ley 80 de 1993 y en el Decreto 1082 de 2015.</w:t>
      </w:r>
    </w:p>
    <w:p w:rsidR="007B16D5" w:rsidRPr="009D2754" w:rsidRDefault="007B16D5" w:rsidP="007B299B">
      <w:pPr>
        <w:jc w:val="both"/>
        <w:rPr>
          <w:rFonts w:ascii="Arial Narrow" w:eastAsia="Calibri" w:hAnsi="Arial Narrow" w:cs="Tahoma"/>
          <w:sz w:val="21"/>
          <w:szCs w:val="21"/>
        </w:rPr>
      </w:pPr>
    </w:p>
    <w:p w:rsidR="007B299B" w:rsidRPr="009D2754" w:rsidRDefault="007B299B" w:rsidP="007B299B">
      <w:pPr>
        <w:pStyle w:val="Prrafodelista"/>
        <w:numPr>
          <w:ilvl w:val="0"/>
          <w:numId w:val="17"/>
        </w:numPr>
        <w:spacing w:after="0" w:line="240" w:lineRule="auto"/>
        <w:ind w:left="426" w:hanging="426"/>
        <w:contextualSpacing w:val="0"/>
        <w:jc w:val="both"/>
        <w:rPr>
          <w:rFonts w:ascii="Arial Narrow" w:eastAsia="Calibri" w:hAnsi="Arial Narrow" w:cs="Tahoma"/>
          <w:b/>
          <w:sz w:val="21"/>
          <w:szCs w:val="21"/>
        </w:rPr>
      </w:pPr>
      <w:r w:rsidRPr="009D2754">
        <w:rPr>
          <w:rFonts w:ascii="Arial Narrow" w:eastAsia="Calibri" w:hAnsi="Arial Narrow" w:cs="Tahoma"/>
          <w:b/>
          <w:sz w:val="21"/>
          <w:szCs w:val="21"/>
        </w:rPr>
        <w:t>INSTRUCCIONES DE PREPARACION DE LA OFERTA.</w:t>
      </w:r>
    </w:p>
    <w:p w:rsidR="007B299B" w:rsidRPr="009D2754" w:rsidRDefault="007B299B" w:rsidP="007B299B">
      <w:pPr>
        <w:rPr>
          <w:rFonts w:ascii="Arial Narrow" w:eastAsia="Calibri" w:hAnsi="Arial Narrow" w:cs="Tahoma"/>
          <w:b/>
          <w:sz w:val="21"/>
          <w:szCs w:val="21"/>
          <w:lang w:val="es-CO"/>
        </w:rPr>
      </w:pP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b/>
          <w:sz w:val="21"/>
          <w:szCs w:val="21"/>
        </w:rPr>
        <w:t>5.1. INSTRUCCIONES PARA LOS PROPONENTES.</w:t>
      </w: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5.1.1. FECHAS Y LUGAR DE APERTURA Y CIERRE.</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El acto de apertura del proceso de Licitación Pública, se realizará de acuerdo a lo establecido en el cronograma adoptado para el presente proceso, así mismo para la fecha y hora de cierre, las cuales se evidenciarán directamente en la plataforma transaccional del SECOP II en el proceso de selección señalado.</w:t>
      </w:r>
    </w:p>
    <w:p w:rsidR="007B299B" w:rsidRPr="009D2754" w:rsidRDefault="007B299B" w:rsidP="007B299B">
      <w:pPr>
        <w:jc w:val="both"/>
        <w:rPr>
          <w:rFonts w:ascii="Arial Narrow" w:eastAsia="Calibri" w:hAnsi="Arial Narrow" w:cs="Tahoma"/>
          <w:sz w:val="21"/>
          <w:szCs w:val="21"/>
          <w:lang w:val="es-CO"/>
        </w:rPr>
      </w:pP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El plazo del presente proceso de selección podrá ser prorrogado antes de su vencimiento, por un término no mayor a la mitad del inicialmente señalado, cuando lo estime conveniente el ordenador o cuando así lo soliciten las dos terceras partes de las personas que se hayan manifestado algún interés para el presente proceso.</w:t>
      </w: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5.1.2. CONSULTA PLIEGO DE CONDICIONES.</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lang w:val="es-CO"/>
        </w:rPr>
        <w:t xml:space="preserve">El Pliegos de Condiciones podrá ser consultado electrónicamente y descargarlo a partir de la fecha y hora de apertura del proceso y hasta la fecha de cierre del mismo, en la página web </w:t>
      </w:r>
      <w:hyperlink r:id="rId12" w:history="1">
        <w:r w:rsidRPr="009D2754">
          <w:rPr>
            <w:rStyle w:val="Hipervnculo"/>
            <w:rFonts w:ascii="Arial Narrow" w:eastAsia="Calibri" w:hAnsi="Arial Narrow" w:cs="Tahoma"/>
            <w:sz w:val="21"/>
            <w:szCs w:val="21"/>
            <w:lang w:val="es-CO"/>
          </w:rPr>
          <w:t>www.colombiacompra.gov.co</w:t>
        </w:r>
        <w:r w:rsidRPr="009D2754">
          <w:rPr>
            <w:rStyle w:val="Hipervnculo"/>
            <w:rFonts w:ascii="Arial Narrow" w:eastAsia="Calibri" w:hAnsi="Arial Narrow" w:cs="Tahoma"/>
            <w:sz w:val="21"/>
            <w:szCs w:val="21"/>
          </w:rPr>
          <w:t>/</w:t>
        </w:r>
      </w:hyperlink>
      <w:r w:rsidRPr="009D2754">
        <w:rPr>
          <w:rFonts w:ascii="Arial Narrow" w:eastAsia="Calibri" w:hAnsi="Arial Narrow" w:cs="Tahoma"/>
          <w:sz w:val="21"/>
          <w:szCs w:val="21"/>
        </w:rPr>
        <w:t xml:space="preserve"> </w:t>
      </w:r>
      <w:r w:rsidRPr="009D2754">
        <w:rPr>
          <w:rFonts w:ascii="Arial Narrow" w:eastAsia="Calibri" w:hAnsi="Arial Narrow" w:cs="Tahoma"/>
          <w:sz w:val="21"/>
          <w:szCs w:val="21"/>
          <w:lang w:val="es-CO"/>
        </w:rPr>
        <w:t>SECOP II, enlazando el proceso de selección correspondiente en el usuario de la Gobernación de La Guajira.</w:t>
      </w: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5.1.3 LUGAR Y FECHA LIMITE DE ENTREGA DE LAS OFERTAS.</w:t>
      </w: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lang w:val="es-CO"/>
        </w:rPr>
        <w:t xml:space="preserve">La recepción de propuestas se realizará en la página web </w:t>
      </w:r>
      <w:hyperlink r:id="rId13" w:history="1">
        <w:r w:rsidRPr="009D2754">
          <w:rPr>
            <w:rStyle w:val="Hipervnculo"/>
            <w:rFonts w:ascii="Arial Narrow" w:eastAsia="Calibri" w:hAnsi="Arial Narrow" w:cs="Tahoma"/>
            <w:sz w:val="21"/>
            <w:szCs w:val="21"/>
            <w:lang w:val="es-CO"/>
          </w:rPr>
          <w:t>https://www.colombiacompra.gov.co/secop-ii</w:t>
        </w:r>
      </w:hyperlink>
      <w:r w:rsidRPr="009D2754">
        <w:rPr>
          <w:rFonts w:ascii="Arial Narrow" w:eastAsia="Calibri" w:hAnsi="Arial Narrow" w:cs="Tahoma"/>
          <w:sz w:val="21"/>
          <w:szCs w:val="21"/>
        </w:rPr>
        <w:t xml:space="preserve"> (Portal transaccional del</w:t>
      </w:r>
      <w:r w:rsidRPr="009D2754">
        <w:rPr>
          <w:rFonts w:ascii="Arial Narrow" w:eastAsia="Calibri" w:hAnsi="Arial Narrow" w:cs="Tahoma"/>
          <w:sz w:val="21"/>
          <w:szCs w:val="21"/>
          <w:lang w:val="es-CO"/>
        </w:rPr>
        <w:t xml:space="preserve"> SECOP II), enlazando el proceso de selección correspondiente, diligenciando en la parrilla del proceso el enlace de CREAR OFERTAS, para cargas toda la propuesta, para luego enviar y entregar de lo cual el sistema automáticamente genera la prueba de entregado, solamente se puede realizar hasta el día y horario establecido en el cronograma fijado en las presentes bases de condiciones y el cronograma del pliego electrónico evidenciado en el portal transaccional.</w:t>
      </w:r>
    </w:p>
    <w:p w:rsidR="00B43373" w:rsidRPr="009D2754" w:rsidRDefault="00B43373"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5.1.4. NUMERO MÍNIMO DE PARTICIPANTES.</w:t>
      </w:r>
    </w:p>
    <w:p w:rsidR="007B299B" w:rsidRPr="009D2754" w:rsidRDefault="007B299B" w:rsidP="007B299B">
      <w:pPr>
        <w:jc w:val="both"/>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rPr>
        <w:t>El número mínimo de participantes es uno (1), según el cual, si se presenta una sola propuesta hábil y ésta puede ser considerada como favorable para la entidad, de conformidad con los criterios legales de la selección objetiva; La Licitación Pública podrá ser adjudicada.</w:t>
      </w:r>
    </w:p>
    <w:p w:rsidR="007B299B" w:rsidRDefault="007B299B" w:rsidP="007B299B">
      <w:pPr>
        <w:jc w:val="both"/>
        <w:rPr>
          <w:rFonts w:ascii="Arial Narrow" w:eastAsia="Calibri" w:hAnsi="Arial Narrow" w:cs="Tahoma"/>
          <w:sz w:val="21"/>
          <w:szCs w:val="21"/>
        </w:rPr>
      </w:pPr>
    </w:p>
    <w:p w:rsidR="00971DEE" w:rsidRDefault="00971DEE" w:rsidP="007B299B">
      <w:pPr>
        <w:jc w:val="both"/>
        <w:rPr>
          <w:rFonts w:ascii="Arial Narrow" w:eastAsia="Calibri" w:hAnsi="Arial Narrow" w:cs="Tahoma"/>
          <w:sz w:val="21"/>
          <w:szCs w:val="21"/>
        </w:rPr>
      </w:pPr>
    </w:p>
    <w:p w:rsidR="00971DEE" w:rsidRDefault="00971DEE" w:rsidP="007B299B">
      <w:pPr>
        <w:jc w:val="both"/>
        <w:rPr>
          <w:rFonts w:ascii="Arial Narrow" w:eastAsia="Calibri" w:hAnsi="Arial Narrow" w:cs="Tahoma"/>
          <w:sz w:val="21"/>
          <w:szCs w:val="21"/>
        </w:rPr>
      </w:pPr>
    </w:p>
    <w:p w:rsidR="00971DEE" w:rsidRPr="009D2754" w:rsidRDefault="00971DEE"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lastRenderedPageBreak/>
        <w:t>5.1.5. AUDIENCIA DE ACLARACION DE PLIEGOS DE CONDICIONES Y DE REVISIÓN DE LA ASIGNACIÓN DE RIESGOS (LICITACION PUBLICA).</w:t>
      </w: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Con el ánimo de facilitar el desarrollo de esta Convocatoria Pública y de garantizar la consecución de los resultados esperados, la Gobernación del Departamento de La Guajira, celebrará una audiencia virtual de con</w:t>
      </w:r>
      <w:r w:rsidR="00971DEE">
        <w:rPr>
          <w:rFonts w:ascii="Arial Narrow" w:eastAsia="Calibri" w:hAnsi="Arial Narrow" w:cs="Tahoma"/>
          <w:sz w:val="21"/>
          <w:szCs w:val="21"/>
          <w:lang w:val="es-CO"/>
        </w:rPr>
        <w:t>formidad con el artículo 1 del D</w:t>
      </w:r>
      <w:r w:rsidRPr="009D2754">
        <w:rPr>
          <w:rFonts w:ascii="Arial Narrow" w:eastAsia="Calibri" w:hAnsi="Arial Narrow" w:cs="Tahoma"/>
          <w:sz w:val="21"/>
          <w:szCs w:val="21"/>
          <w:lang w:val="es-CO"/>
        </w:rPr>
        <w:t>ecreto 440 de 2020, donde se programará mediante una plataforma virtual, siempre y cuando los interesados hayan presentado solicitud para la audiencia de asignación de riesgos y aclaración de pliegos en la fecha y hora señalada en el cronograma de la Licitación Pública, con el objeto de oír a los interesados en participar en el proceso, y para: Resolver sus inquietudes, precisar el contenido y alcance del pliego de condiciones, dejando absoluta claridad respecto al mismo, otorgándole una interpretación única, general y objetiva al proceso de selección.</w:t>
      </w:r>
    </w:p>
    <w:p w:rsidR="007B299B" w:rsidRPr="009D2754" w:rsidRDefault="007B299B" w:rsidP="007B299B">
      <w:pPr>
        <w:jc w:val="both"/>
        <w:rPr>
          <w:rFonts w:ascii="Arial Narrow" w:eastAsia="Calibri" w:hAnsi="Arial Narrow" w:cs="Tahoma"/>
          <w:sz w:val="21"/>
          <w:szCs w:val="21"/>
          <w:lang w:val="es-CO"/>
        </w:rPr>
      </w:pP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Revisar la tipificación, estimación y asignación de los riesgos previsibles involucrados en la contratación propuesta en el proyecto de pliego de condiciones, con el fin de establecer su distribución definitiva, y los daños potenciales que puedan surgir por un hecho presente o un evento futuro, que  genere  pérdidas  o  bienestar  en el  desarrollo  del  contrato,  lo  que conlleva a que se implementen medidas estructurales y no estructurales de prevención  y  mitigación con  el  fin  de  disminuir  el  impacto  económico (surgimiento de una obligación).</w:t>
      </w:r>
    </w:p>
    <w:p w:rsidR="007B299B" w:rsidRPr="009D2754" w:rsidRDefault="007B299B" w:rsidP="007B299B">
      <w:pPr>
        <w:jc w:val="both"/>
        <w:rPr>
          <w:rFonts w:ascii="Arial Narrow" w:eastAsia="Calibri" w:hAnsi="Arial Narrow" w:cs="Tahoma"/>
          <w:sz w:val="21"/>
          <w:szCs w:val="21"/>
          <w:lang w:val="es-CO"/>
        </w:rPr>
      </w:pP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Teniendo en cuenta, cuando la dificultad de las preguntas formuladas y la complejidad de los análisis que deban efectuarse para dar respuesta a las mismas, la Entidad se reserva expresamente la facultad de emitir la respuesta en la misma audiencia en forma oral o de hacerlo posteriormente por escrito en la plataforma transaccional del SECOP II.</w:t>
      </w:r>
    </w:p>
    <w:p w:rsidR="007B299B" w:rsidRPr="009D2754" w:rsidRDefault="007B299B" w:rsidP="007B299B">
      <w:pPr>
        <w:jc w:val="both"/>
        <w:rPr>
          <w:rFonts w:ascii="Arial Narrow" w:eastAsia="Calibri" w:hAnsi="Arial Narrow" w:cs="Tahoma"/>
          <w:sz w:val="21"/>
          <w:szCs w:val="21"/>
          <w:lang w:val="es-CO"/>
        </w:rPr>
      </w:pP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Como resultado de lo debatido en la audiencia y cuando se estime conveniente, La Gobernación del Departamento de La Guajira, efectuará las modificaciones pertinentes al pliego de condiciones, y prorrogará, si fuere necesario, el plazo para presentar oferta hasta la mitad del inicialmente establecido.</w:t>
      </w:r>
    </w:p>
    <w:p w:rsidR="007B299B" w:rsidRPr="009D2754" w:rsidRDefault="007B299B" w:rsidP="007B299B">
      <w:pPr>
        <w:jc w:val="both"/>
        <w:rPr>
          <w:rFonts w:ascii="Arial Narrow" w:eastAsia="Calibri" w:hAnsi="Arial Narrow" w:cs="Tahoma"/>
          <w:sz w:val="21"/>
          <w:szCs w:val="21"/>
          <w:lang w:val="es-CO"/>
        </w:rPr>
      </w:pP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Así las cosas, el oferente escogido o futuro contratista, asumirá por su cuenta y riesgo, todos los imprevistos tanto económicos como físicos que conlleve la ejecución del contrato; igualmente deberá calcular los costos de estos imprevistos, proveerse de los seguros pertinentes, toda vez que el restablecimiento económico solo procede cuando se está frente a un evento de fuerza mayor o caso fortuito que cumpla las condiciones que señala el artículo 5 de la ley 80 de 1993 y articulo 64 del Código Civil.</w:t>
      </w:r>
    </w:p>
    <w:p w:rsidR="007B299B" w:rsidRPr="009D2754" w:rsidRDefault="007B299B" w:rsidP="007B299B">
      <w:pPr>
        <w:jc w:val="both"/>
        <w:rPr>
          <w:rFonts w:ascii="Arial Narrow" w:eastAsia="Calibri" w:hAnsi="Arial Narrow" w:cs="Tahoma"/>
          <w:sz w:val="21"/>
          <w:szCs w:val="21"/>
          <w:lang w:val="es-CO"/>
        </w:rPr>
      </w:pPr>
    </w:p>
    <w:p w:rsidR="007B299B" w:rsidRPr="009D2754" w:rsidRDefault="007B299B" w:rsidP="007B299B">
      <w:pPr>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De la audiencia de aclaración del pliego de condiciones y revisión de la asignación de riesgos, se levantará un acta, donde se consigne su desarrollo, y se deje constancia de las preguntas de los interesados, de las respuestas dadas por la entidad contratante, de las preguntas que manifestó contestar posteriormente y por escrito, de las propuestas de riesgo previsible hecho por los interesados e igualmente de las consideraciones que sobre los mismos realice la entidad. El Acta deberá ser publicada en el Portal Transaccional de Contratación Estatal – SECOP II.</w:t>
      </w:r>
    </w:p>
    <w:p w:rsidR="007B299B" w:rsidRPr="009D2754" w:rsidRDefault="007B299B" w:rsidP="007B299B">
      <w:pPr>
        <w:jc w:val="both"/>
        <w:rPr>
          <w:rFonts w:ascii="Arial Narrow" w:eastAsia="Calibri" w:hAnsi="Arial Narrow" w:cs="Tahoma"/>
          <w:sz w:val="21"/>
          <w:szCs w:val="21"/>
          <w:lang w:val="es-CO"/>
        </w:rPr>
      </w:pPr>
    </w:p>
    <w:p w:rsidR="00107E1F"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sz w:val="21"/>
          <w:szCs w:val="21"/>
          <w:lang w:val="es-CO"/>
        </w:rPr>
        <w:t>Los riegos previsibles no considerados por la entidad y que hayan sido aceptados como producto de la audiencia que para el efecto se realice, serán incluidos en el pliego de condiciones a través de adenda.</w:t>
      </w:r>
    </w:p>
    <w:p w:rsidR="00312275" w:rsidRPr="009D2754" w:rsidRDefault="00312275" w:rsidP="007B299B">
      <w:pPr>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5.1.6 PRESENTACIÓN DE LAS PROPUESTAS.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hAnsi="Arial Narrow" w:cs="Tahoma"/>
          <w:sz w:val="21"/>
          <w:szCs w:val="21"/>
          <w:lang w:val="es-ES"/>
        </w:rPr>
      </w:pPr>
      <w:r w:rsidRPr="009D2754">
        <w:rPr>
          <w:rFonts w:ascii="Arial Narrow" w:hAnsi="Arial Narrow" w:cs="Tahoma"/>
          <w:sz w:val="21"/>
          <w:szCs w:val="21"/>
          <w:lang w:val="es-ES"/>
        </w:rPr>
        <w:t>La propuesta debe sujetarse a las condiciones, plazos y demás aspectos contemplados en este pliego de condiciones electrónico. Su presentación implica que el proponente ha analizado a cabalidad los diferentes aspectos y requisitos del pliego electrónico y de los documentos del proceso anexo y las labores que le corresponde desarrollar en el evento en que sea seleccionado y que acepta todas las condiciones y obligaciones establecidas en las normas vigentes y en este documento anexo.</w:t>
      </w:r>
    </w:p>
    <w:p w:rsidR="007B299B" w:rsidRPr="009D2754" w:rsidRDefault="007B299B" w:rsidP="007B299B">
      <w:pPr>
        <w:autoSpaceDE w:val="0"/>
        <w:autoSpaceDN w:val="0"/>
        <w:adjustRightInd w:val="0"/>
        <w:jc w:val="both"/>
        <w:rPr>
          <w:rFonts w:ascii="Arial Narrow" w:hAnsi="Arial Narrow" w:cs="Tahoma"/>
          <w:sz w:val="21"/>
          <w:szCs w:val="21"/>
          <w:lang w:val="es-ES"/>
        </w:rPr>
      </w:pPr>
    </w:p>
    <w:p w:rsidR="007B299B" w:rsidRPr="009D2754" w:rsidRDefault="007B299B" w:rsidP="007B299B">
      <w:pPr>
        <w:autoSpaceDE w:val="0"/>
        <w:autoSpaceDN w:val="0"/>
        <w:adjustRightInd w:val="0"/>
        <w:jc w:val="both"/>
        <w:rPr>
          <w:rFonts w:ascii="Arial Narrow" w:hAnsi="Arial Narrow" w:cs="Tahoma"/>
          <w:b/>
          <w:bCs/>
          <w:sz w:val="21"/>
          <w:szCs w:val="21"/>
          <w:lang w:val="es-ES"/>
        </w:rPr>
      </w:pPr>
      <w:r w:rsidRPr="009D2754">
        <w:rPr>
          <w:rFonts w:ascii="Arial Narrow" w:hAnsi="Arial Narrow" w:cs="Tahoma"/>
          <w:sz w:val="21"/>
          <w:szCs w:val="21"/>
          <w:lang w:val="es-ES"/>
        </w:rPr>
        <w:t xml:space="preserve">El oferente deberá presentar su propuesta en </w:t>
      </w:r>
      <w:r w:rsidRPr="009D2754">
        <w:rPr>
          <w:rFonts w:ascii="Arial Narrow" w:hAnsi="Arial Narrow" w:cs="Tahoma"/>
          <w:b/>
          <w:bCs/>
          <w:sz w:val="21"/>
          <w:szCs w:val="21"/>
          <w:lang w:val="es-ES"/>
        </w:rPr>
        <w:t xml:space="preserve">FORMATO PDF O EXCEL, ASI MISMO PARA LA OFERTA ECONOMICA, archivos </w:t>
      </w:r>
      <w:r w:rsidRPr="009D2754">
        <w:rPr>
          <w:rFonts w:ascii="Arial Narrow" w:hAnsi="Arial Narrow" w:cs="Tahoma"/>
          <w:bCs/>
          <w:sz w:val="21"/>
          <w:szCs w:val="21"/>
          <w:lang w:val="es-ES"/>
        </w:rPr>
        <w:t xml:space="preserve">que contengan documentos correspondientes a lo solicitado en el pliego de condiciones electrónico y que deben ser cargados en la plataforma transaccional del SECOP II, en la correspondiente </w:t>
      </w:r>
      <w:r w:rsidRPr="009D2754">
        <w:rPr>
          <w:rFonts w:ascii="Arial Narrow" w:hAnsi="Arial Narrow" w:cs="Tahoma"/>
          <w:b/>
          <w:bCs/>
          <w:sz w:val="21"/>
          <w:szCs w:val="21"/>
          <w:lang w:val="es-ES"/>
        </w:rPr>
        <w:t>OFERTA:  se presentarán los documentos jurídicos, de experiencia, técnicos, financieros y económicos solicitados.</w:t>
      </w:r>
    </w:p>
    <w:p w:rsidR="007B299B" w:rsidRPr="009D2754" w:rsidRDefault="007B299B" w:rsidP="007B299B">
      <w:pPr>
        <w:autoSpaceDE w:val="0"/>
        <w:autoSpaceDN w:val="0"/>
        <w:adjustRightInd w:val="0"/>
        <w:jc w:val="both"/>
        <w:rPr>
          <w:rFonts w:ascii="Arial Narrow" w:hAnsi="Arial Narrow" w:cs="Tahoma"/>
          <w:bCs/>
          <w:sz w:val="21"/>
          <w:szCs w:val="21"/>
          <w:lang w:val="es-ES"/>
        </w:rPr>
      </w:pPr>
    </w:p>
    <w:p w:rsidR="007B299B" w:rsidRPr="009D2754" w:rsidRDefault="007B299B" w:rsidP="007B299B">
      <w:pPr>
        <w:autoSpaceDE w:val="0"/>
        <w:autoSpaceDN w:val="0"/>
        <w:adjustRightInd w:val="0"/>
        <w:jc w:val="both"/>
        <w:rPr>
          <w:rFonts w:ascii="Arial Narrow" w:hAnsi="Arial Narrow" w:cs="Tahoma"/>
          <w:bCs/>
          <w:sz w:val="21"/>
          <w:szCs w:val="21"/>
          <w:lang w:val="es-ES"/>
        </w:rPr>
      </w:pPr>
      <w:r w:rsidRPr="009D2754">
        <w:rPr>
          <w:rFonts w:ascii="Arial Narrow" w:hAnsi="Arial Narrow" w:cs="Tahoma"/>
          <w:bCs/>
          <w:sz w:val="21"/>
          <w:szCs w:val="21"/>
          <w:lang w:val="es-ES"/>
        </w:rPr>
        <w:t xml:space="preserve">Para tener en cuenta: </w:t>
      </w:r>
    </w:p>
    <w:p w:rsidR="007B299B" w:rsidRPr="009D2754" w:rsidRDefault="007B299B" w:rsidP="007B299B">
      <w:pPr>
        <w:autoSpaceDE w:val="0"/>
        <w:autoSpaceDN w:val="0"/>
        <w:adjustRightInd w:val="0"/>
        <w:jc w:val="both"/>
        <w:rPr>
          <w:rFonts w:ascii="Arial Narrow" w:hAnsi="Arial Narrow" w:cs="Tahoma"/>
          <w:bCs/>
          <w:sz w:val="21"/>
          <w:szCs w:val="21"/>
          <w:lang w:val="es-ES"/>
        </w:rPr>
      </w:pPr>
    </w:p>
    <w:p w:rsidR="007B299B" w:rsidRPr="009D2754" w:rsidRDefault="007B299B" w:rsidP="007B299B">
      <w:pPr>
        <w:numPr>
          <w:ilvl w:val="0"/>
          <w:numId w:val="26"/>
        </w:numPr>
        <w:autoSpaceDE w:val="0"/>
        <w:autoSpaceDN w:val="0"/>
        <w:adjustRightInd w:val="0"/>
        <w:ind w:left="284" w:hanging="284"/>
        <w:jc w:val="both"/>
        <w:rPr>
          <w:rFonts w:ascii="Arial Narrow" w:hAnsi="Arial Narrow" w:cs="Tahoma"/>
          <w:bCs/>
          <w:sz w:val="21"/>
          <w:szCs w:val="21"/>
          <w:lang w:val="es-ES"/>
        </w:rPr>
      </w:pPr>
      <w:r w:rsidRPr="009D2754">
        <w:rPr>
          <w:rFonts w:ascii="Arial Narrow" w:hAnsi="Arial Narrow" w:cs="Tahoma"/>
          <w:bCs/>
          <w:sz w:val="21"/>
          <w:szCs w:val="21"/>
          <w:lang w:val="es-ES"/>
        </w:rPr>
        <w:t xml:space="preserve">Es </w:t>
      </w:r>
      <w:r w:rsidRPr="009D2754">
        <w:rPr>
          <w:rFonts w:ascii="Arial Narrow" w:hAnsi="Arial Narrow" w:cs="Tahoma"/>
          <w:sz w:val="21"/>
          <w:szCs w:val="21"/>
          <w:lang w:val="es-ES"/>
        </w:rPr>
        <w:t>responsabilidad</w:t>
      </w:r>
      <w:r w:rsidRPr="009D2754">
        <w:rPr>
          <w:rFonts w:ascii="Arial Narrow" w:hAnsi="Arial Narrow" w:cs="Tahoma"/>
          <w:bCs/>
          <w:sz w:val="21"/>
          <w:szCs w:val="21"/>
          <w:lang w:val="es-ES"/>
        </w:rPr>
        <w:t xml:space="preserve"> del proponente programar el tiempo adecuado para acceder al proceso de selección en la Plataforma Transaccional del SECOP II, así mismo habilitar los formularios y cargue de archivos contentivos de la propuesta, de tal manera que asegure entregar la propuesta previamente de la hora prevista para el cierre del proceso en el sistema de la plataforma SECOP II.</w:t>
      </w:r>
    </w:p>
    <w:p w:rsidR="007B299B" w:rsidRPr="009D2754" w:rsidRDefault="007B299B" w:rsidP="007B299B">
      <w:pPr>
        <w:autoSpaceDE w:val="0"/>
        <w:autoSpaceDN w:val="0"/>
        <w:adjustRightInd w:val="0"/>
        <w:jc w:val="both"/>
        <w:rPr>
          <w:rFonts w:ascii="Arial Narrow" w:hAnsi="Arial Narrow" w:cs="Tahoma"/>
          <w:bCs/>
          <w:sz w:val="21"/>
          <w:szCs w:val="21"/>
          <w:lang w:val="es-ES"/>
        </w:rPr>
      </w:pPr>
    </w:p>
    <w:p w:rsidR="007B299B" w:rsidRPr="009D2754" w:rsidRDefault="007B299B" w:rsidP="007B299B">
      <w:pPr>
        <w:numPr>
          <w:ilvl w:val="0"/>
          <w:numId w:val="26"/>
        </w:numPr>
        <w:autoSpaceDE w:val="0"/>
        <w:autoSpaceDN w:val="0"/>
        <w:adjustRightInd w:val="0"/>
        <w:ind w:left="284" w:hanging="284"/>
        <w:jc w:val="both"/>
        <w:rPr>
          <w:rFonts w:ascii="Arial Narrow" w:hAnsi="Arial Narrow" w:cs="Tahoma"/>
          <w:sz w:val="21"/>
          <w:szCs w:val="21"/>
          <w:lang w:val="es-ES"/>
        </w:rPr>
      </w:pPr>
      <w:r w:rsidRPr="009D2754">
        <w:rPr>
          <w:rFonts w:ascii="Arial Narrow" w:hAnsi="Arial Narrow" w:cs="Tahoma"/>
          <w:sz w:val="21"/>
          <w:szCs w:val="21"/>
          <w:lang w:val="es-ES"/>
        </w:rPr>
        <w:t>Una vez presentada la propuesta y antes del cierre del proceso, se aceptarán las correcciones o aclaraciones a que haya lugar por razón de las adendas o aclaraciones al pliego de condiciones que se hayan expedido o para corregir errores de la propuesta o que sean a criterio del proponente.</w:t>
      </w:r>
    </w:p>
    <w:p w:rsidR="007B299B" w:rsidRPr="009D2754" w:rsidRDefault="007B299B" w:rsidP="007B299B">
      <w:pPr>
        <w:autoSpaceDE w:val="0"/>
        <w:autoSpaceDN w:val="0"/>
        <w:adjustRightInd w:val="0"/>
        <w:ind w:left="284"/>
        <w:jc w:val="both"/>
        <w:rPr>
          <w:rFonts w:ascii="Arial Narrow" w:hAnsi="Arial Narrow" w:cs="Tahoma"/>
          <w:sz w:val="21"/>
          <w:szCs w:val="21"/>
          <w:lang w:val="es-ES"/>
        </w:rPr>
      </w:pPr>
    </w:p>
    <w:p w:rsidR="007B299B" w:rsidRPr="009D2754" w:rsidRDefault="007B299B" w:rsidP="007B299B">
      <w:pPr>
        <w:numPr>
          <w:ilvl w:val="0"/>
          <w:numId w:val="26"/>
        </w:numPr>
        <w:autoSpaceDE w:val="0"/>
        <w:autoSpaceDN w:val="0"/>
        <w:adjustRightInd w:val="0"/>
        <w:ind w:left="284" w:hanging="284"/>
        <w:jc w:val="both"/>
        <w:rPr>
          <w:rFonts w:ascii="Arial Narrow" w:hAnsi="Arial Narrow" w:cs="Tahoma"/>
          <w:sz w:val="21"/>
          <w:szCs w:val="21"/>
          <w:lang w:val="es-ES"/>
        </w:rPr>
      </w:pPr>
      <w:r w:rsidRPr="009D2754">
        <w:rPr>
          <w:rFonts w:ascii="Arial Narrow" w:hAnsi="Arial Narrow" w:cs="Tahoma"/>
          <w:sz w:val="21"/>
          <w:szCs w:val="21"/>
          <w:lang w:val="es-ES"/>
        </w:rPr>
        <w:t>Las aclaraciones o correcciones deberán presentarse antes del cierre del proceso, especificando en el archivo cargado que se trata de una “CORRECCIÓN” o “ACLARACIÓN” y especificando lo que se aclara o corrige.</w:t>
      </w:r>
    </w:p>
    <w:p w:rsidR="007B299B" w:rsidRPr="009D2754" w:rsidRDefault="007B299B" w:rsidP="007B299B">
      <w:pPr>
        <w:autoSpaceDE w:val="0"/>
        <w:autoSpaceDN w:val="0"/>
        <w:adjustRightInd w:val="0"/>
        <w:jc w:val="both"/>
        <w:rPr>
          <w:rFonts w:ascii="Arial Narrow" w:hAnsi="Arial Narrow" w:cs="SymbolMT"/>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hAnsi="Arial Narrow" w:cs="Verdana"/>
          <w:sz w:val="21"/>
          <w:szCs w:val="21"/>
        </w:rPr>
        <w:lastRenderedPageBreak/>
        <w:t xml:space="preserve">La Gobernación del Departamento de La Guajira, </w:t>
      </w:r>
      <w:r w:rsidRPr="009D2754">
        <w:rPr>
          <w:rFonts w:ascii="Arial Narrow" w:hAnsi="Arial Narrow" w:cs="Verdana"/>
          <w:b/>
          <w:bCs/>
          <w:sz w:val="21"/>
          <w:szCs w:val="21"/>
        </w:rPr>
        <w:t>no aceptará propuestas complementarias o modificatorias, ni observaciones, ni solicitudes de aclaraciones, presentadas con posterioridad al cierre del presente proceso, debido a que la plataforma se cierra automáticamente, ni tampoco accederá a concesiones para recibir propuesta por otro medio o plataforma diferente al señalado en el presente documento anexo.</w:t>
      </w:r>
    </w:p>
    <w:p w:rsidR="007B299B" w:rsidRPr="009D2754" w:rsidRDefault="007B299B" w:rsidP="007B299B">
      <w:pPr>
        <w:autoSpaceDE w:val="0"/>
        <w:autoSpaceDN w:val="0"/>
        <w:adjustRightInd w:val="0"/>
        <w:jc w:val="both"/>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5.1.7. OFERTAS PARCIALES.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Los proponentes no pueden presentar propuestas parciales, es decir, que deben ofrecer todos los servicios y actividades requeridas en los documentos anexos del proceso de selección y las condiciones del pliego de condiciones electrónico. </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5.1.8. OFERTAS CONDICIONADAS.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No podrán señalarse condiciones diferentes a las establecidas en este Pliego de condiciones. En caso de que la propuesta formule condiciones diferentes a las establecidas, se rechazará la oferta respectiva. </w:t>
      </w:r>
    </w:p>
    <w:p w:rsidR="007B299B" w:rsidRPr="009D2754" w:rsidRDefault="007B299B" w:rsidP="007B299B">
      <w:pPr>
        <w:autoSpaceDE w:val="0"/>
        <w:autoSpaceDN w:val="0"/>
        <w:adjustRightInd w:val="0"/>
        <w:jc w:val="both"/>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5.1.9. VALIDEZ DE LAS PROPUESTAS.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La propuesta deberá tener validez mínima de tres (3) meses, contados a partir de la fecha límite de prevista para la recepción de las mismas. </w:t>
      </w:r>
    </w:p>
    <w:p w:rsidR="007B299B" w:rsidRPr="009D2754" w:rsidRDefault="007B299B" w:rsidP="007B299B">
      <w:pPr>
        <w:autoSpaceDE w:val="0"/>
        <w:autoSpaceDN w:val="0"/>
        <w:adjustRightInd w:val="0"/>
        <w:jc w:val="both"/>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5.1.10. CIERRE DEL PROCESO Y ACTA DE APERTURA DE SOBRES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Una vez culminado </w:t>
      </w:r>
      <w:r w:rsidRPr="009D2754">
        <w:rPr>
          <w:rFonts w:ascii="Arial Narrow" w:eastAsia="Calibri" w:hAnsi="Arial Narrow" w:cs="Tahoma"/>
          <w:sz w:val="21"/>
          <w:szCs w:val="21"/>
        </w:rPr>
        <w:t>el</w:t>
      </w:r>
      <w:r w:rsidRPr="009D2754">
        <w:rPr>
          <w:rFonts w:ascii="Arial Narrow" w:eastAsia="Calibri" w:hAnsi="Arial Narrow" w:cs="Tahoma"/>
          <w:sz w:val="21"/>
          <w:szCs w:val="21"/>
          <w:lang w:val="es-CO"/>
        </w:rPr>
        <w:t xml:space="preserve"> plazo para la entrega de propuestas, en la Oficina Asesora de Despacho en Contratación de la Gobernación del Departamento de La Guajira, se procederá a revisar la plataforma transaccional del SECOP II, a la fecha y hora señalada automáticamente se dará apertura de los sobres que contiene las Propuestas presentadas en el proceso de selección, el listado de oferentes es emitida y dada a conocer por la misma plataforma transaccional del SECOP II en la cual se relacionarán, entre otros datos, los siguientes:  </w:t>
      </w:r>
    </w:p>
    <w:p w:rsidR="007B299B" w:rsidRPr="009D2754" w:rsidRDefault="007B299B" w:rsidP="007B299B">
      <w:pPr>
        <w:autoSpaceDE w:val="0"/>
        <w:autoSpaceDN w:val="0"/>
        <w:adjustRightInd w:val="0"/>
        <w:ind w:left="284" w:hanging="142"/>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  </w:t>
      </w:r>
    </w:p>
    <w:p w:rsidR="007B299B" w:rsidRPr="009D2754" w:rsidRDefault="007B299B" w:rsidP="007B299B">
      <w:pPr>
        <w:autoSpaceDE w:val="0"/>
        <w:autoSpaceDN w:val="0"/>
        <w:adjustRightInd w:val="0"/>
        <w:ind w:left="284" w:hanging="142"/>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 Nombre y/o razón social de los proponentes. </w:t>
      </w:r>
    </w:p>
    <w:p w:rsidR="007B299B" w:rsidRPr="009D2754" w:rsidRDefault="007B299B" w:rsidP="007B299B">
      <w:pPr>
        <w:autoSpaceDE w:val="0"/>
        <w:autoSpaceDN w:val="0"/>
        <w:adjustRightInd w:val="0"/>
        <w:ind w:left="284" w:hanging="142"/>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Fecha y hora de la entrega de la propuesta.</w:t>
      </w:r>
    </w:p>
    <w:p w:rsidR="007B299B" w:rsidRPr="009D2754" w:rsidRDefault="007B299B" w:rsidP="007B299B">
      <w:pPr>
        <w:autoSpaceDE w:val="0"/>
        <w:autoSpaceDN w:val="0"/>
        <w:adjustRightInd w:val="0"/>
        <w:ind w:left="284" w:hanging="142"/>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 </w:t>
      </w:r>
      <w:r w:rsidRPr="009D2754">
        <w:rPr>
          <w:rFonts w:ascii="Arial Narrow" w:eastAsia="Calibri" w:hAnsi="Arial Narrow" w:cs="Tahoma"/>
          <w:sz w:val="21"/>
          <w:szCs w:val="21"/>
          <w:lang w:val="es-CO"/>
        </w:rPr>
        <w:tab/>
        <w:t>Valor de la propuesta económica</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5.1.11. RESERVA DURANTE EL PROCESO DE EVALUACIÓN.</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Los proponentes serán responsables de advertir que alguna de la información presentada en las ofertas contiene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En todo caso, La Entidad se reserva el derecho de revelar dicha información a sus agentes o asesores, con el fin de evaluar la propuesta.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lang w:val="es-CO"/>
        </w:rPr>
        <w:t>La información relativa al análisis, aclaración, evaluación y comparación de las propuestas y la recomendación para la adjudicación, no podrá ser revelada a los proponentes, ni a terceros, hasta que La Entidad, comunique a los primeros que el informe de evaluación se encuentra disponible para que presenten las observaciones correspondientes.</w:t>
      </w: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5.1.12. EVALUACIÓN DE LAS OFERTAS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Una vez cerrado el proceso, y dentro del término señalado en el Cronograma, la Gobernación del Departamento de La Guajira, a través del Comité Evaluador designado, realizará la verificación de los requisitos habilitantes y la evaluación y calificación de la oferta técnica y criterios ponderables.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La Evaluación de las propuestas técnicas se efectuará de acuerdo con lo señalado en el Presente Pliego de Condiciones y el Estatuto General de Contratación. </w:t>
      </w:r>
    </w:p>
    <w:p w:rsidR="007B299B" w:rsidRPr="009D2754" w:rsidRDefault="00A053FE"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5.1.13. DECLARATORIA DE DESIERTA.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La Gobernación del Departamento de La Guajira, podrá declarar de desierto el presente proceso de selección entre otras causas que impiden la escogencia objetiva, cuando: (a) no se presenten Ofertas; (b) ninguna de las Ofertas resulte admisible en los factores jurídicos, técnicos, financieros y de experiencia previstos en el Pliego de Condiciones; (c) existan causas o motivos que impidan la selección objetiva del Proponente; (d) no se logre llegar a un acuerdo con alguno de los dos proponentes en los términos del artículo 2.2.1.2.1.3.2., del Decreto 1082 de 2015; (d) el representante legal de la Gobernación del Departamento de La Guajira o su delegado no acoja la recomendación del comité evaluador y opte por la declaratoria de desierta del proceso, caso en el cual deberá motivar su decisión.</w:t>
      </w:r>
      <w:r w:rsidR="00A053FE"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p>
    <w:p w:rsidR="00971DEE" w:rsidRDefault="00971DEE" w:rsidP="007B299B">
      <w:pPr>
        <w:autoSpaceDE w:val="0"/>
        <w:autoSpaceDN w:val="0"/>
        <w:adjustRightInd w:val="0"/>
        <w:jc w:val="both"/>
        <w:rPr>
          <w:rFonts w:ascii="Arial Narrow" w:eastAsia="Calibri" w:hAnsi="Arial Narrow" w:cs="Tahoma"/>
          <w:b/>
          <w:sz w:val="21"/>
          <w:szCs w:val="21"/>
        </w:rPr>
      </w:pPr>
    </w:p>
    <w:p w:rsidR="00971DEE" w:rsidRDefault="00971DEE" w:rsidP="007B299B">
      <w:pPr>
        <w:autoSpaceDE w:val="0"/>
        <w:autoSpaceDN w:val="0"/>
        <w:adjustRightInd w:val="0"/>
        <w:jc w:val="both"/>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lastRenderedPageBreak/>
        <w:t xml:space="preserve">5.1.14. SUBSANABILIDAD DE DOCUMENTOS. </w:t>
      </w:r>
    </w:p>
    <w:p w:rsidR="007B299B" w:rsidRPr="009D2754" w:rsidRDefault="007B299B" w:rsidP="007B299B">
      <w:pPr>
        <w:autoSpaceDE w:val="0"/>
        <w:autoSpaceDN w:val="0"/>
        <w:adjustRightInd w:val="0"/>
        <w:jc w:val="both"/>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De conformidad con lo señalado por el parágrafo 1° del artículo 5 de la Ley 1882 de 2018, la Gobernación del Departamento de La Guajira, podrá requerir ante la falencia de requisitos o la falta de documentos referentes a la futura contratación o al proponente, no necesarios para la comparación de las propuestas y que no sirvan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Durante el término otorgado para subsanar las ofertas, los proponentes no podrán acreditar circunstancias ocurridas con posterioridad al cierre del proceso. (…).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lang w:val="es-CO"/>
        </w:rPr>
        <w:t>Los proponentes, con posterioridad al cierre y dentro del término que señale la Gobernación del Departamento de La Guajira, podrán presentar por medio de la plataforma transaccional del SECOP II, los documentos que hayan presentado falencias en la propuesta. En el evento de no aportarlos, o cuando estos no acrediten los requisitos, calidades y condiciones exigidas en el Pliego de Condiciones, la oferta por consiguiente será rechazada.</w:t>
      </w: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5.1.15 ADENDAS.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La Gobernación del Departamento de La Guajira, deberá efectuar las modificaciones o aclaraciones que considere necesarias al pliego de condiciones electrónico, mediante </w:t>
      </w:r>
      <w:r w:rsidRPr="009D2754">
        <w:rPr>
          <w:rFonts w:ascii="Arial Narrow" w:eastAsia="Calibri" w:hAnsi="Arial Narrow" w:cs="Tahoma"/>
          <w:b/>
          <w:sz w:val="21"/>
          <w:szCs w:val="21"/>
        </w:rPr>
        <w:t>Adendas</w:t>
      </w:r>
      <w:r w:rsidRPr="009D2754">
        <w:rPr>
          <w:rFonts w:ascii="Arial Narrow" w:eastAsia="Calibri" w:hAnsi="Arial Narrow" w:cs="Tahoma"/>
          <w:sz w:val="21"/>
          <w:szCs w:val="21"/>
        </w:rPr>
        <w:t xml:space="preserve"> y en caso de ser necesario, prorrogará por un término suficiente, la fecha de cierre para recibir propuestas, a fin de que los interesados realicen los ajustes a que haya lugar en los términos previstos en el artículo 2.2.1.1.2.2.1., del Decreto 1082 de 2015.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Cualquier aclaración o modificación se hará mediante </w:t>
      </w:r>
      <w:r w:rsidRPr="009D2754">
        <w:rPr>
          <w:rFonts w:ascii="Arial Narrow" w:eastAsia="Calibri" w:hAnsi="Arial Narrow" w:cs="Tahoma"/>
          <w:b/>
          <w:sz w:val="21"/>
          <w:szCs w:val="21"/>
        </w:rPr>
        <w:t>Adendas</w:t>
      </w:r>
      <w:r w:rsidRPr="009D2754">
        <w:rPr>
          <w:rFonts w:ascii="Arial Narrow" w:eastAsia="Calibri" w:hAnsi="Arial Narrow" w:cs="Tahoma"/>
          <w:sz w:val="21"/>
          <w:szCs w:val="21"/>
        </w:rPr>
        <w:t xml:space="preserve">, numeradas consecutivamente, que formarán parte integral del pliego de condiciones electrónico y de los documentos del proceso. Todas las Adendas serán publicadas en el Portal  Único de Contratación </w:t>
      </w:r>
      <w:hyperlink r:id="rId14">
        <w:r w:rsidRPr="009D2754">
          <w:rPr>
            <w:rStyle w:val="Hipervnculo"/>
            <w:rFonts w:ascii="Arial Narrow" w:eastAsia="Calibri" w:hAnsi="Arial Narrow" w:cs="Tahoma"/>
            <w:sz w:val="21"/>
            <w:szCs w:val="21"/>
          </w:rPr>
          <w:t>www.colombiacompra.gov.co</w:t>
        </w:r>
      </w:hyperlink>
      <w:r w:rsidRPr="009D2754">
        <w:rPr>
          <w:rFonts w:ascii="Arial Narrow" w:eastAsia="Calibri" w:hAnsi="Arial Narrow" w:cs="Tahoma"/>
          <w:sz w:val="21"/>
          <w:szCs w:val="21"/>
        </w:rPr>
        <w:t xml:space="preserve">  en la plataforma transaccional del SECOP II en el proceso correspondiente para consulta de los interesados; por tanto, la Entidad, en virtud del principio de economía da por entendido que los interesados en participar en el presente proceso tienen conocimiento de ellos con la publicación de estos documentos en el Portal transaccional del SECOP II.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Las Adendas mediante las cuales se interprete, aclare, modifique o complemente el Pliego de Condiciones formarán parte del mismo desde la fecha en que sean expedidos. Tales Adendas deberán ser tenidas en cuenta por los Proponentes para la formulación de su Propuesta.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Es entendido que el Pliego de Condiciones Electrónico y las Adendas se complementan entre sí y cualquier mención, especificación o detalle que aparezca en uno de ellos y no esté contemplado en el otro, se tendrá como válido para las condiciones de la presente Licitación Pública, lo que ocurra de último, según la cronología del proceso.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Las solicitudes de aclaraciones o modificaciones al contenido del presente Pliego de Condiciones y/o su respuesta no producirán efecto suspensivo sobre el plazo de presentación de las propuestas y, en consecuencia, las condiciones del pliego y las Adendas respectivas habrán de tomarse como se expidieron originalmente, si antes del cierre de la Licitación Pública, el interesado no recibe respuesta de la Gobernación del Departamento de La Guajira a cualquier sugerencia, manifestación de supuestas inconsistencias, errores u omisiones.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Salvo en el evento en que lo estime conveniente la entidad o cuando lo soliciten las dos terceras partes de las personas que se hayan suscrito al proceso de selección, dicho plazo podrá prorrogarse antes de su vencimiento, por un término no superior a la mitad del inicialmente fijado.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Cualquier aclaración o modificación a los documentos de la Licitación Pública o el aplazamiento de la fecha de cierre, que la Gobernación del Departamento de La Guajira, considere oportuno hacer, será notificada por medio de adendas, los cuales serán publicados en la plataforma transaccional del SECOP II para información de los interesados y suscritos en el proceso de selección.</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sz w:val="21"/>
          <w:szCs w:val="21"/>
        </w:rPr>
        <w:t xml:space="preserve"> </w:t>
      </w:r>
      <w:r w:rsidRPr="009D2754">
        <w:rPr>
          <w:rFonts w:ascii="Arial Narrow" w:eastAsia="Calibri" w:hAnsi="Arial Narrow" w:cs="Tahoma"/>
          <w:b/>
          <w:sz w:val="21"/>
          <w:szCs w:val="21"/>
        </w:rPr>
        <w:t xml:space="preserve">5.1.16. CAUSALES DE RECHAZO DE LAS PROPUESTAS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Todas las propuestas en principio se consideran aceptables. La Gobernación del Departamento de La Guajira por intermedio del Comité de Verificación de Requisitos Habilitantes rechazará las propuestas en la presente contratación, cuando incurran en las siguientes causales: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Cuando el proponente se halle incurso en alguna de las causales de inhabilidad o incompatibilidad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Cuando la propuesta sea presentada por personas sin capacidad jurídica, técnica o económica.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lastRenderedPageBreak/>
        <w:t xml:space="preserve">Cuando se presenten dentro de la propuesta documentos que contengan tachaduras, borrones o enmendaduras, y no estén refrendados por el Representante Legal, que den lugar a diferentes interpretaciones o induzcan a error, siempre y cuando tales documentos aludan a factores de selección.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Cuando la propuesta se presente a nombre de una Unión Temporal o Consorcio y esta no utilice el correspondiente usuario creado para la forma asociativa, no se acepta el usuario de ninguno de los miembros que la conforman para efectos de presentación de la propuesta en la plataforma del SECOP II.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Será causal de rechazo la presentación de varias ofertas hechas por el mismo oferente, bajo el mismo nombre o con nombres diferentes, por sí o por interpuesta persona, en Consorcio, Unión Temporal o individualmente., por lo que se establece que se aceptará la propuesta que primero se presente.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Cuando no presenten su oferta simultáneamente con la póliza de garantía de seriedad en la propuesta.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Cuando no ajuste el amparo de la póliza de seriedad de la oferta u otro error, habiéndose requerido por la administración departamental.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Cuando el representante legal para el caso de propuestas individuales o los representantes legales o cualquiera de ellos de los integrantes de la modalidad de asociación, excedan los límites de su representación.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Cuando no presenten la totalidad de los documentos que se consideren como esenciales y que impidan la verificación objetiva de las propuestas, que habiéndose solicitado y no se alleguen dentro del término señalado en el pliego de condiciones.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Cuando el proponente o alguno de los miembros del Consorcio o Unión Temporal no tengan la capacidad jurídica para desarrollar el objeto del contrato.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No se aceptarán propuestas alternativas. En caso que se presenten serán rechazadas.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sz w:val="21"/>
          <w:szCs w:val="21"/>
        </w:rPr>
      </w:pPr>
      <w:r w:rsidRPr="009D2754">
        <w:rPr>
          <w:rFonts w:ascii="Arial Narrow" w:eastAsia="Calibri" w:hAnsi="Arial Narrow" w:cs="Tahoma"/>
          <w:sz w:val="21"/>
          <w:szCs w:val="21"/>
        </w:rPr>
        <w:t xml:space="preserve">No se aceptarán propuestas parciales. En caso que se presenten, serán rechazadas.  </w:t>
      </w:r>
    </w:p>
    <w:p w:rsidR="007B299B" w:rsidRPr="009D2754" w:rsidRDefault="007B299B" w:rsidP="007B299B">
      <w:pPr>
        <w:numPr>
          <w:ilvl w:val="0"/>
          <w:numId w:val="18"/>
        </w:numPr>
        <w:autoSpaceDE w:val="0"/>
        <w:autoSpaceDN w:val="0"/>
        <w:adjustRightInd w:val="0"/>
        <w:ind w:left="567" w:hanging="425"/>
        <w:jc w:val="both"/>
        <w:rPr>
          <w:rFonts w:ascii="Arial Narrow" w:eastAsia="Calibri" w:hAnsi="Arial Narrow" w:cs="Tahoma"/>
          <w:b/>
          <w:sz w:val="21"/>
          <w:szCs w:val="21"/>
        </w:rPr>
      </w:pPr>
      <w:r w:rsidRPr="009D2754">
        <w:rPr>
          <w:rFonts w:ascii="Arial Narrow" w:eastAsia="Calibri" w:hAnsi="Arial Narrow" w:cs="Tahoma"/>
          <w:sz w:val="21"/>
          <w:szCs w:val="21"/>
        </w:rPr>
        <w:t>Cualquier otra causal prevista en la Ley 80 de 1993, en las normas que la reglamenten y modifiquen y demás disposiciones constitucionales y legales aplicables.</w:t>
      </w: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5.1.17 ELABORACIÓN DE EVALUACIÓN DE LAS PROPUESTAS TÉCNICAS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La Gobernación del Departamento de La Guajira, efectuará evaluación de las propuestas técnicas, a través de un Comité Evaluador, de conformidad al artículo 2.2.1.1.2.2.3., del Decreto 1082 de 2015. Esta evaluación se realizará y publicará dentro del plazo señalado en el Cronograma del Proceso.  </w:t>
      </w:r>
    </w:p>
    <w:p w:rsidR="00107E1F" w:rsidRPr="009D2754" w:rsidRDefault="00312275"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107E1F" w:rsidRPr="009D2754" w:rsidRDefault="00107E1F" w:rsidP="007B299B">
      <w:pPr>
        <w:autoSpaceDE w:val="0"/>
        <w:autoSpaceDN w:val="0"/>
        <w:adjustRightInd w:val="0"/>
        <w:jc w:val="both"/>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5.1.18 TRASLADO DE LA EVALUACIÓN DE LAS PROPUESTAS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Vencido el término de la evaluación y calificación de las ofertas, la Gobernación del Departamento de La Guajira, dará traslado de ello, a los proponentes que deban aportar documentos subsanables, se les indicará la fecha para aportar los mismos, de conformidad a la Ley 1882 de 2018. Este informe se publicará a través de la Pagina Web del Portal Único de Contratación:  </w:t>
      </w:r>
      <w:hyperlink r:id="rId15" w:history="1">
        <w:r w:rsidRPr="009D2754">
          <w:rPr>
            <w:rStyle w:val="Hipervnculo"/>
            <w:rFonts w:ascii="Arial Narrow" w:eastAsia="Calibri" w:hAnsi="Arial Narrow" w:cs="Tahoma"/>
            <w:sz w:val="21"/>
            <w:szCs w:val="21"/>
            <w:lang w:val="es-CO"/>
          </w:rPr>
          <w:t>https://www.colombiacompra.gov.co/secop-ii</w:t>
        </w:r>
      </w:hyperlink>
      <w:hyperlink r:id="rId16">
        <w:r w:rsidRPr="009D2754">
          <w:rPr>
            <w:rStyle w:val="Hipervnculo"/>
            <w:rFonts w:ascii="Arial Narrow" w:eastAsia="Calibri" w:hAnsi="Arial Narrow" w:cs="Tahoma"/>
            <w:sz w:val="21"/>
            <w:szCs w:val="21"/>
            <w:lang w:val="es-CO"/>
          </w:rPr>
          <w:t>,</w:t>
        </w:r>
      </w:hyperlink>
      <w:r w:rsidRPr="009D2754">
        <w:rPr>
          <w:rFonts w:ascii="Arial Narrow" w:eastAsia="Calibri" w:hAnsi="Arial Narrow" w:cs="Tahoma"/>
          <w:sz w:val="21"/>
          <w:szCs w:val="21"/>
          <w:lang w:val="es-CO"/>
        </w:rPr>
        <w:t xml:space="preserve"> portal transaccional del SECOP II, por mínimo Cinco (5) días Hábiles, de conformidad con lo establecido en el numeral 8 del Artículo 30 de la Ley 80 de 1993 simultáneamente estará a disposición de los proponentes por el mismo término, para que puedan formular sus observaciones a que bien tengan que formular.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 xml:space="preserve">En ejercicio de esta facultad los oferentes no podrán completar, adicionar, modificar o mejorar sus propuestas.  </w:t>
      </w:r>
    </w:p>
    <w:p w:rsidR="007B299B" w:rsidRPr="009D2754" w:rsidRDefault="007B299B" w:rsidP="007B299B">
      <w:pPr>
        <w:autoSpaceDE w:val="0"/>
        <w:autoSpaceDN w:val="0"/>
        <w:adjustRightInd w:val="0"/>
        <w:jc w:val="both"/>
        <w:rPr>
          <w:rFonts w:ascii="Arial Narrow" w:eastAsia="Calibri" w:hAnsi="Arial Narrow" w:cs="Tahoma"/>
          <w:b/>
          <w:sz w:val="21"/>
          <w:szCs w:val="21"/>
          <w:lang w:val="es-CO"/>
        </w:rPr>
      </w:pPr>
      <w:r w:rsidRPr="009D2754">
        <w:rPr>
          <w:rFonts w:ascii="Arial Narrow" w:eastAsia="Calibri" w:hAnsi="Arial Narrow" w:cs="Tahoma"/>
          <w:b/>
          <w:sz w:val="21"/>
          <w:szCs w:val="21"/>
          <w:lang w:val="es-CO"/>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lang w:val="es-CO"/>
        </w:rPr>
        <w:t>Las observaciones presentadas a los Informes de Evaluación deberán dirigirse, por medio del enlace de “observaciones o mensaje” del respectivo proceso de selección, dentro de los Cinco (5) días hábiles de Traslado del Informe de Evaluación.</w:t>
      </w: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5.1.19 AUDIENCIA DE ADJUDICACION.</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lang w:val="es-CO"/>
        </w:rPr>
      </w:pPr>
      <w:r w:rsidRPr="009D2754">
        <w:rPr>
          <w:rFonts w:ascii="Arial Narrow" w:eastAsia="Calibri" w:hAnsi="Arial Narrow" w:cs="Tahoma"/>
          <w:sz w:val="21"/>
          <w:szCs w:val="21"/>
          <w:lang w:val="es-CO"/>
        </w:rPr>
        <w:t>La adjudicación se realizará de acuerdo al ofrecimiento más favorable para la entidad, a que se refiere el artículo 5 de la Ley 1150 de 2007, y de conformidad con lo señalado en el artículo 2.2.1.1.2.2.2 del Decreto 1082 de 2015, en el presente proceso de selección donde se determinará aplicando la ponderación de los elementos, de calidad y precio soportados estos en puntajes o formulas señaladas en el pliego de condiciones y será utilizada una aplicación virtual, la cual será dada a conocer por la entidad previamente a los oferentes seleccionados por el portal transaccional del SECOP II, mediante “mensaje”, para su asistencia a dicha audiencia.</w:t>
      </w:r>
    </w:p>
    <w:p w:rsidR="007B299B" w:rsidRPr="009D2754" w:rsidRDefault="007B299B" w:rsidP="007B299B">
      <w:pPr>
        <w:autoSpaceDE w:val="0"/>
        <w:autoSpaceDN w:val="0"/>
        <w:adjustRightInd w:val="0"/>
        <w:jc w:val="both"/>
        <w:rPr>
          <w:rFonts w:ascii="Arial Narrow" w:eastAsia="Calibri" w:hAnsi="Arial Narrow" w:cs="Tahoma"/>
          <w:b/>
          <w:sz w:val="21"/>
          <w:szCs w:val="21"/>
          <w:lang w:val="es-CO"/>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5.1.20 EXPEDICIÓN DEL ACTO ADMINISTRATIVO DE ADJUDICACIÓN.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lang w:val="es-CO"/>
        </w:rPr>
        <w:t>Una vez culminada la Audiencia Virtual, en virtud del artículo 1 del decreto 440 de 2020, la cual se realizará mediante una plataforma virtual previamente seleccionada y comunicada, y de acuerdo con los resultados de la misma, la Gobernación del Departamento de La Guajira, procederá a expedir el respectivo Acto Administrativo debidamente motivado adjudicando el contrato, en concordancia con artículo 9° de la Ley 1150 de 2007. El Departamento de La Guajira, asume la notificación del proponente favorecido en la misma audiencia y se comunicará a los demás proponentes, a través del portal transaccional del SECOP II.</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lastRenderedPageBreak/>
        <w:t xml:space="preserve">5.1.21 REVOCATORIA DEL ACTO ADMINISTRATIVO DE ADJUDICACIÓN.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Por regla general, el acto administrativo de adjudicación es irrevocable y obliga a la Gobernación del Departamento de La Guajira y al adjudicatario. No obstante, dentro del plazo comprendido entre la adjudicación del contrato y la firma del mismo, el acto podrá ser revocado de conformidad con lo previsto por el artículo 9° de la Ley 1150 de 2007, en los siguientes casos: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Cuando una vez adjudicado el contrato sobreviene inhabilidad o incompatibilidad del proponente adjudicatario.   </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sz w:val="21"/>
          <w:szCs w:val="21"/>
        </w:rPr>
        <w:t>Cuando se demuestre que el acto administrativo de adjudicación se obtuvo por medios ilegales.</w:t>
      </w: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5.1.22 PLAZO PARA LA FIRMA Y LEGALIZACIÓN DEL CONTRATO.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El adjudicatario deberá suscribir el contrato digitalmente dentro de término que se indica en el cronograma y lo remitirá a la Gobernación del Departamento de La Guajira por el portal del SECOP II, además las garantías establecidas en la minuta del contrato, también serán remitidas por medio de la plataforma transaccional del SECOP II para la aprobación por parte de la entidad departamental. </w:t>
      </w:r>
    </w:p>
    <w:p w:rsidR="007B299B" w:rsidRPr="009D2754" w:rsidRDefault="00A053FE"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b/>
          <w:sz w:val="21"/>
          <w:szCs w:val="21"/>
        </w:rPr>
      </w:pPr>
      <w:r w:rsidRPr="009D2754">
        <w:rPr>
          <w:rFonts w:ascii="Arial Narrow" w:eastAsia="Calibri" w:hAnsi="Arial Narrow" w:cs="Tahoma"/>
          <w:b/>
          <w:sz w:val="21"/>
          <w:szCs w:val="21"/>
        </w:rPr>
        <w:t>5.1.23. IMPUESTOS, TASAS Y CONTRIBUCIONES.</w:t>
      </w:r>
    </w:p>
    <w:p w:rsidR="007B299B" w:rsidRPr="009D2754" w:rsidRDefault="007B299B" w:rsidP="007B299B">
      <w:pPr>
        <w:autoSpaceDE w:val="0"/>
        <w:autoSpaceDN w:val="0"/>
        <w:adjustRightInd w:val="0"/>
        <w:jc w:val="both"/>
        <w:rPr>
          <w:rFonts w:ascii="Arial Narrow" w:eastAsia="Calibri" w:hAnsi="Arial Narrow" w:cs="Tahoma"/>
          <w:b/>
          <w:sz w:val="21"/>
          <w:szCs w:val="21"/>
        </w:rPr>
      </w:pPr>
    </w:p>
    <w:p w:rsidR="00107E1F" w:rsidRPr="009D2754" w:rsidRDefault="007B299B" w:rsidP="00A053FE">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Al formular la oferta, el proponente acepta que estarán a su cargo todos los impuestos, tasas y contribuciones establecidos por las diferentes autoridades nacionales, departamentales y dentro de estos mismos niveles territoriales, los impuestos, tasas y contribuciones establecidos por las diferentes autoridades, que afecten el contrato y las ac</w:t>
      </w:r>
      <w:r w:rsidR="00A053FE" w:rsidRPr="009D2754">
        <w:rPr>
          <w:rFonts w:ascii="Arial Narrow" w:eastAsia="Calibri" w:hAnsi="Arial Narrow" w:cs="Tahoma"/>
          <w:sz w:val="21"/>
          <w:szCs w:val="21"/>
        </w:rPr>
        <w:t>tividades que de él se deriven.</w:t>
      </w:r>
    </w:p>
    <w:p w:rsidR="00107E1F" w:rsidRPr="009D2754" w:rsidRDefault="00107E1F" w:rsidP="007B299B">
      <w:pPr>
        <w:spacing w:line="240" w:lineRule="atLeast"/>
        <w:rPr>
          <w:rFonts w:ascii="Arial Narrow" w:hAnsi="Arial Narrow" w:cs="Verdana"/>
          <w:b/>
          <w:bCs/>
          <w:color w:val="FF0000"/>
          <w:sz w:val="21"/>
          <w:szCs w:val="21"/>
          <w:u w:val="single"/>
        </w:rPr>
      </w:pPr>
    </w:p>
    <w:p w:rsidR="007B299B" w:rsidRPr="009D2754" w:rsidRDefault="007B299B" w:rsidP="007B299B">
      <w:pPr>
        <w:pStyle w:val="Prrafodelista"/>
        <w:numPr>
          <w:ilvl w:val="0"/>
          <w:numId w:val="17"/>
        </w:numPr>
        <w:spacing w:after="0" w:line="240" w:lineRule="auto"/>
        <w:ind w:left="426" w:hanging="426"/>
        <w:contextualSpacing w:val="0"/>
        <w:jc w:val="both"/>
        <w:rPr>
          <w:rFonts w:ascii="Arial Narrow" w:hAnsi="Arial Narrow" w:cs="Verdana"/>
          <w:b/>
          <w:bCs/>
          <w:color w:val="FF0000"/>
          <w:sz w:val="21"/>
          <w:szCs w:val="21"/>
          <w:u w:val="single"/>
        </w:rPr>
      </w:pPr>
      <w:r w:rsidRPr="009D2754">
        <w:rPr>
          <w:rFonts w:ascii="Arial Narrow" w:eastAsia="Calibri" w:hAnsi="Arial Narrow" w:cs="Tahoma"/>
          <w:b/>
          <w:sz w:val="21"/>
          <w:szCs w:val="21"/>
        </w:rPr>
        <w:t>DOCUMENTOS DE LA PROPUESTA Y VERIFICACIÓN DE LOS REQUISITOS HABILITANTES.</w:t>
      </w:r>
    </w:p>
    <w:p w:rsidR="007B299B" w:rsidRPr="009D2754" w:rsidRDefault="007B299B" w:rsidP="007B299B">
      <w:pPr>
        <w:spacing w:line="240" w:lineRule="atLeast"/>
        <w:jc w:val="center"/>
        <w:rPr>
          <w:rFonts w:ascii="Arial Narrow" w:eastAsia="Calibri" w:hAnsi="Arial Narrow" w:cs="Tahoma"/>
          <w:b/>
          <w:sz w:val="21"/>
          <w:szCs w:val="21"/>
        </w:rPr>
      </w:pPr>
    </w:p>
    <w:p w:rsidR="007B299B" w:rsidRPr="009D2754" w:rsidRDefault="007B299B" w:rsidP="007B299B">
      <w:pPr>
        <w:autoSpaceDE w:val="0"/>
        <w:autoSpaceDN w:val="0"/>
        <w:adjustRightInd w:val="0"/>
        <w:rPr>
          <w:rFonts w:ascii="Arial Narrow" w:eastAsia="Calibri" w:hAnsi="Arial Narrow" w:cs="Tahoma"/>
          <w:b/>
          <w:sz w:val="21"/>
          <w:szCs w:val="21"/>
        </w:rPr>
      </w:pPr>
      <w:r w:rsidRPr="009D2754">
        <w:rPr>
          <w:rFonts w:ascii="Arial Narrow" w:eastAsia="Calibri" w:hAnsi="Arial Narrow" w:cs="Tahoma"/>
          <w:b/>
          <w:sz w:val="21"/>
          <w:szCs w:val="21"/>
        </w:rPr>
        <w:t xml:space="preserve">6.1 GENERALIDADES. </w:t>
      </w:r>
    </w:p>
    <w:p w:rsidR="007B299B" w:rsidRPr="009D2754" w:rsidRDefault="007B299B" w:rsidP="007B299B">
      <w:pPr>
        <w:autoSpaceDE w:val="0"/>
        <w:autoSpaceDN w:val="0"/>
        <w:adjustRightInd w:val="0"/>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312275"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La Gobernación del Departamento de La Guajira, solicita la presentación de ofertas de personas naturales con establecimiento comercial, jurídicas individualmente y/o en consorcio o unión temporal, para que previo un proceso de selección de las mismas conforme a los lineamientos de la Ley 1150 de 2007, Ley 80 de 1993, Ley 1882 de 2018 y el Decreto 1082 de 2015, se contrate la “</w:t>
      </w:r>
      <w:r w:rsidR="007B16D5" w:rsidRPr="009D2754">
        <w:rPr>
          <w:rFonts w:ascii="Arial Narrow" w:hAnsi="Arial Narrow" w:cs="Arial"/>
          <w:b/>
          <w:sz w:val="21"/>
          <w:szCs w:val="21"/>
          <w:lang w:val="es-CO"/>
        </w:rPr>
        <w:t>SUMINISTRO E INSTALACION DE EQUIPOS MEDICOS, MUEBLES HOSPITALARIOS, EQUIPOS INDUSTRIALES DE USO HOSPITALARIO, ELEMENTOS DE PROTECCION PERSONAL Y PRUEBAS ANTIGENOS PARA COVID-19 EN EL DEPARTAMENTO DE LA GUAJIRA</w:t>
      </w:r>
      <w:r w:rsidRPr="009D2754">
        <w:rPr>
          <w:rFonts w:ascii="Arial Narrow" w:eastAsia="Calibri" w:hAnsi="Arial Narrow" w:cs="Tahoma"/>
          <w:sz w:val="21"/>
          <w:szCs w:val="21"/>
        </w:rPr>
        <w:t>”, el proponente deberá examinar el Pliegos de Condiciones Electrónico y los anexos de documentos del proceso, el cual constituyen una obligatoriedad legal en caso de que le sea adjudicado el contrato. La propuesta que presente el oferente deberá ceñirse a todos y cada uno de los aspectos del Pliegos de Condiciones, para poder ser tenida en cuenta para la evaluación y posterior adjudicación.</w:t>
      </w:r>
      <w:r w:rsidR="00A053FE" w:rsidRPr="009D2754">
        <w:rPr>
          <w:rFonts w:ascii="Arial Narrow" w:eastAsia="Calibri" w:hAnsi="Arial Narrow" w:cs="Tahoma"/>
          <w:sz w:val="21"/>
          <w:szCs w:val="21"/>
        </w:rPr>
        <w:t xml:space="preserve"> </w:t>
      </w:r>
    </w:p>
    <w:p w:rsidR="00312275" w:rsidRPr="009D2754" w:rsidRDefault="00312275"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rPr>
          <w:rFonts w:ascii="Arial Narrow" w:eastAsia="Calibri" w:hAnsi="Arial Narrow" w:cs="Tahoma"/>
          <w:b/>
          <w:sz w:val="21"/>
          <w:szCs w:val="21"/>
        </w:rPr>
      </w:pPr>
      <w:r w:rsidRPr="009D2754">
        <w:rPr>
          <w:rFonts w:ascii="Arial Narrow" w:eastAsia="Calibri" w:hAnsi="Arial Narrow" w:cs="Tahoma"/>
          <w:b/>
          <w:sz w:val="21"/>
          <w:szCs w:val="21"/>
        </w:rPr>
        <w:t>6.1.1 CALIDADES GENERALES EXIGIDAS.</w:t>
      </w:r>
    </w:p>
    <w:p w:rsidR="007B299B" w:rsidRPr="009D2754" w:rsidRDefault="007B299B" w:rsidP="007B299B">
      <w:pPr>
        <w:autoSpaceDE w:val="0"/>
        <w:autoSpaceDN w:val="0"/>
        <w:adjustRightInd w:val="0"/>
        <w:rPr>
          <w:rFonts w:ascii="Arial Narrow" w:eastAsia="Calibri" w:hAnsi="Arial Narrow" w:cs="Tahoma"/>
          <w:b/>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El interesado deberá presentar ausencia de inhabilidades e incompatibilidades para proponer o contratar. Los proponentes no deben encontrarse incursos en causal alguna de inhabilidad e incompatibilidad o prohibiciones para proponer o contratar, consagradas en los artículos 8º y 9º de la Ley 80 de 1993 y en las demás disposiciones constitucionales y legales vigentes sobre la materia.</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Cuando la inhabilidad o incompatibilidad en un proponente sobrevenga dentro del proceso de selección o durante la ejecución de los contratos o sobre alguno de los miembros de un consorcio o unión temporal, se dará aplicación al artículo 9° de la Ley 80 de 1993 y normas concordantes y complementarias. Acerca de las excepciones a las inhabilidades e incompatibilidades, se observarán las indicadas en el artículo 10° de la Ley 80 de 1993 y disposiciones concordantes y complementarias. La manifestación sobre ausencia de inhabilidades e incompatibilidades, se entenderá hecha con la sola presentación de la propuesta.</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rPr>
          <w:rFonts w:ascii="Arial Narrow" w:eastAsia="Calibri" w:hAnsi="Arial Narrow" w:cs="Tahoma"/>
          <w:b/>
          <w:sz w:val="21"/>
          <w:szCs w:val="21"/>
        </w:rPr>
      </w:pPr>
      <w:r w:rsidRPr="009D2754">
        <w:rPr>
          <w:rFonts w:ascii="Arial Narrow" w:eastAsia="Calibri" w:hAnsi="Arial Narrow" w:cs="Tahoma"/>
          <w:b/>
          <w:sz w:val="21"/>
          <w:szCs w:val="21"/>
        </w:rPr>
        <w:t>6.1.2. PERSONAS CON CAPACIDAD PARA PARTICIPAR.</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En la presente licitación pública podrán participar todas las personas naturales con establecimiento comercial, jurídicas, nacionales o extranjeras, individualmente o en Consorcio, Unión Temporal o cualquier otra forma asociativa, consideradas legalmente capaces en las disposiciones vigentes, que no se encuentren incursas en ninguna causal de inhabilidad e incompatibilidad y cumplan con los requisitos exigidos en el pliego de condiciones.</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No obstante, lo anterior, quienes pretendan participar en el presente proceso de selección, deberán tener en cuenta las disposiciones contenidas en el pliego de condiciones, al igual que lo establecido en el Decreto 1082 de 2015. En consecuencia, la certificación de inscripción en el Registro Único de Proponentes expedida por la Cámara de Comercio es plena prueba de la calificación y clasificación del proponente y de los requisitos habilitantes que en ella constan, según lo dispuesto en el citado decreto.</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Así las cosas, las personas interesadas en participar deberán aportar certificado de inscripción en el RUP, expedida por la Cámara de Comercio, y así acreditar tanto la inscripción en comento, como refrendar los requisitos habilitantes, </w:t>
      </w:r>
      <w:r w:rsidRPr="009D2754">
        <w:rPr>
          <w:rFonts w:ascii="Arial Narrow" w:eastAsia="Calibri" w:hAnsi="Arial Narrow" w:cs="Tahoma"/>
          <w:sz w:val="21"/>
          <w:szCs w:val="21"/>
        </w:rPr>
        <w:lastRenderedPageBreak/>
        <w:t>clasificaciones y calificaciones previstas en estos pliegos de condiciones y de conformidad al artículo 2.2.1.1.1.5.1. del Decreto 1082 de 2015, salvo las excepciones previstas de forma taxativa en la Ley, razón por la cual para acreditar la información y documentación exigida en estos pliegos de condiciones la persona natural o jurídica extranjera sin sede en Colombia, deberán aportar directamente toda la documentación necesaria que permita a la Gobernación del Departamento de La Guajira, verificar directamente la capacidad jurídica, y las condiciones de experiencia, capacidad financiera y de organización de los proponentes.</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En todo caso, el proponente, además de lo anterior, deberá aportar la información y documentación contenida en el pliego de condiciones, que no se hallare en contemplada en el Registro Único de Proponentes, y que por ende no fuere objeto de verificación documental por parte de la Cámara de Comercio, además de aquella que sea requerida para constatar requisitos adicionales de los proponentes. En el evento, que el proponente sea un consorcio o unión temporal, cada uno de sus miembros deberá acreditar el cumplimiento de los requisitos exigidos en este capítulo de acuerdo con las alternativas previstas en este numeral.</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La Gobernación del Departamento de La Guajira, se reserva el derecho de corroborar la autenticidad de los datos suministrados, y el interesado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rsidR="007B299B" w:rsidRPr="009D2754" w:rsidRDefault="00107E1F" w:rsidP="00107E1F">
      <w:pPr>
        <w:autoSpaceDE w:val="0"/>
        <w:autoSpaceDN w:val="0"/>
        <w:adjustRightInd w:val="0"/>
        <w:ind w:left="426"/>
        <w:jc w:val="both"/>
        <w:rPr>
          <w:rFonts w:ascii="Arial Narrow" w:eastAsia="Calibri" w:hAnsi="Arial Narrow" w:cs="Tahoma"/>
          <w:sz w:val="21"/>
          <w:szCs w:val="21"/>
        </w:rPr>
      </w:pPr>
      <w:r w:rsidRPr="009D2754">
        <w:rPr>
          <w:rFonts w:ascii="Arial Narrow" w:eastAsia="Calibri" w:hAnsi="Arial Narrow" w:cs="Tahoma"/>
          <w:sz w:val="21"/>
          <w:szCs w:val="21"/>
        </w:rPr>
        <w:t xml:space="preserve">  </w:t>
      </w:r>
    </w:p>
    <w:p w:rsidR="007B299B" w:rsidRPr="009D2754" w:rsidRDefault="007B299B" w:rsidP="007B299B">
      <w:pPr>
        <w:autoSpaceDE w:val="0"/>
        <w:autoSpaceDN w:val="0"/>
        <w:adjustRightInd w:val="0"/>
        <w:rPr>
          <w:rFonts w:ascii="Arial Narrow" w:eastAsia="Calibri" w:hAnsi="Arial Narrow" w:cs="Tahoma"/>
          <w:b/>
          <w:sz w:val="21"/>
          <w:szCs w:val="21"/>
        </w:rPr>
      </w:pPr>
      <w:r w:rsidRPr="009D2754">
        <w:rPr>
          <w:rFonts w:ascii="Arial Narrow" w:eastAsia="Calibri" w:hAnsi="Arial Narrow" w:cs="Tahoma"/>
          <w:b/>
          <w:sz w:val="21"/>
          <w:szCs w:val="21"/>
        </w:rPr>
        <w:t xml:space="preserve">6.2. DOCUMENTOS DE CONTENIDO JURÍDICO.  </w:t>
      </w:r>
    </w:p>
    <w:p w:rsidR="007B299B" w:rsidRPr="009D2754" w:rsidRDefault="007B299B" w:rsidP="007B299B">
      <w:pPr>
        <w:autoSpaceDE w:val="0"/>
        <w:autoSpaceDN w:val="0"/>
        <w:adjustRightInd w:val="0"/>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eastAsia="Calibri" w:hAnsi="Arial Narrow" w:cs="Tahoma"/>
          <w:sz w:val="21"/>
          <w:szCs w:val="21"/>
        </w:rPr>
      </w:pPr>
      <w:r w:rsidRPr="009D2754">
        <w:rPr>
          <w:rFonts w:ascii="Arial Narrow" w:eastAsia="Calibri" w:hAnsi="Arial Narrow" w:cs="Tahoma"/>
          <w:sz w:val="21"/>
          <w:szCs w:val="21"/>
        </w:rPr>
        <w:t xml:space="preserve">La verificación de contenido jurídico es un criterio habilitante para determinar si la propuesta cumple o no con lo requerido en el Pliego de Condiciones. Todos los documentos que se relacionan a continuación se anexarán a la oferta técnica con la información solicitada en este documento y en el orden aquí establecido, así:  </w:t>
      </w:r>
    </w:p>
    <w:p w:rsidR="007B299B" w:rsidRPr="009D2754" w:rsidRDefault="00107E1F" w:rsidP="007B299B">
      <w:pPr>
        <w:autoSpaceDE w:val="0"/>
        <w:autoSpaceDN w:val="0"/>
        <w:adjustRightInd w:val="0"/>
        <w:rPr>
          <w:rFonts w:ascii="Arial Narrow" w:eastAsia="Calibri" w:hAnsi="Arial Narrow" w:cs="Tahoma"/>
          <w:b/>
          <w:sz w:val="21"/>
          <w:szCs w:val="21"/>
        </w:rPr>
      </w:pPr>
      <w:r w:rsidRPr="009D2754">
        <w:rPr>
          <w:rFonts w:ascii="Arial Narrow" w:eastAsia="Calibri" w:hAnsi="Arial Narrow" w:cs="Tahoma"/>
          <w:b/>
          <w:sz w:val="21"/>
          <w:szCs w:val="21"/>
        </w:rPr>
        <w:t xml:space="preserve"> </w:t>
      </w: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6.2.1.</w:t>
      </w:r>
      <w:r w:rsidRPr="009D2754">
        <w:rPr>
          <w:rFonts w:ascii="Arial Narrow" w:hAnsi="Arial Narrow" w:cs="Verdana"/>
          <w:b/>
          <w:bCs/>
          <w:sz w:val="21"/>
          <w:szCs w:val="21"/>
        </w:rPr>
        <w:t xml:space="preserve"> CARTA DE PRESENTACIÓN DE LA PROPUESTA.</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 xml:space="preserve">La carta de presentación de la propuesta se diligenciará conforme al modelo contenido en el </w:t>
      </w:r>
      <w:r w:rsidRPr="009D2754">
        <w:rPr>
          <w:rFonts w:ascii="Arial Narrow" w:hAnsi="Arial Narrow" w:cs="Verdana"/>
          <w:sz w:val="21"/>
          <w:szCs w:val="21"/>
          <w:u w:val="single"/>
        </w:rPr>
        <w:t>Formato 3 “Carta de Presentación de la Propuesta”</w:t>
      </w:r>
      <w:r w:rsidRPr="009D2754">
        <w:rPr>
          <w:rFonts w:ascii="Arial Narrow" w:hAnsi="Arial Narrow" w:cs="Verdana"/>
          <w:sz w:val="21"/>
          <w:szCs w:val="21"/>
        </w:rPr>
        <w:t xml:space="preserve"> y será firmada por el proponente. Si la propuesta es presentada por una persona jurídica, o por una unión temporal o consorcio deberá venir suscrita por el representante, debidamente facultado en los términos de ley, de acuerdo con las siguientes reglas: </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numPr>
          <w:ilvl w:val="0"/>
          <w:numId w:val="27"/>
        </w:numPr>
        <w:autoSpaceDE w:val="0"/>
        <w:autoSpaceDN w:val="0"/>
        <w:adjustRightInd w:val="0"/>
        <w:ind w:left="426"/>
        <w:jc w:val="both"/>
        <w:rPr>
          <w:rFonts w:ascii="Arial Narrow" w:hAnsi="Arial Narrow" w:cs="Verdana"/>
          <w:sz w:val="21"/>
          <w:szCs w:val="21"/>
          <w:lang w:val="es-ES"/>
        </w:rPr>
      </w:pPr>
      <w:r w:rsidRPr="009D2754">
        <w:rPr>
          <w:rFonts w:ascii="Arial Narrow" w:hAnsi="Arial Narrow" w:cs="Verdana"/>
          <w:sz w:val="21"/>
          <w:szCs w:val="21"/>
          <w:lang w:val="es-ES"/>
        </w:rPr>
        <w:t xml:space="preserve">Si es persona natural por ella misma. </w:t>
      </w:r>
    </w:p>
    <w:p w:rsidR="007B299B" w:rsidRPr="009D2754" w:rsidRDefault="007B299B" w:rsidP="007B299B">
      <w:pPr>
        <w:numPr>
          <w:ilvl w:val="0"/>
          <w:numId w:val="27"/>
        </w:numPr>
        <w:autoSpaceDE w:val="0"/>
        <w:autoSpaceDN w:val="0"/>
        <w:adjustRightInd w:val="0"/>
        <w:ind w:left="426"/>
        <w:jc w:val="both"/>
        <w:rPr>
          <w:rFonts w:ascii="Arial Narrow" w:hAnsi="Arial Narrow" w:cs="Verdana"/>
          <w:sz w:val="21"/>
          <w:szCs w:val="21"/>
          <w:lang w:val="es-ES"/>
        </w:rPr>
      </w:pPr>
      <w:r w:rsidRPr="009D2754">
        <w:rPr>
          <w:rFonts w:ascii="Arial Narrow" w:hAnsi="Arial Narrow" w:cs="Verdana"/>
          <w:sz w:val="21"/>
          <w:szCs w:val="21"/>
          <w:lang w:val="es-ES"/>
        </w:rPr>
        <w:t xml:space="preserve">Si es persona jurídica por el representante legal o quien se encuentre facultado conforme a la ley y los estatutos sociales. </w:t>
      </w:r>
    </w:p>
    <w:p w:rsidR="007B299B" w:rsidRPr="009D2754" w:rsidRDefault="007B299B" w:rsidP="007B299B">
      <w:pPr>
        <w:numPr>
          <w:ilvl w:val="0"/>
          <w:numId w:val="27"/>
        </w:numPr>
        <w:autoSpaceDE w:val="0"/>
        <w:autoSpaceDN w:val="0"/>
        <w:adjustRightInd w:val="0"/>
        <w:ind w:left="426"/>
        <w:jc w:val="both"/>
        <w:rPr>
          <w:rFonts w:ascii="Arial Narrow" w:hAnsi="Arial Narrow" w:cs="Verdana"/>
          <w:sz w:val="21"/>
          <w:szCs w:val="21"/>
          <w:lang w:val="es-ES"/>
        </w:rPr>
      </w:pPr>
      <w:r w:rsidRPr="009D2754">
        <w:rPr>
          <w:rFonts w:ascii="Arial Narrow" w:hAnsi="Arial Narrow" w:cs="Verdana"/>
          <w:sz w:val="21"/>
          <w:szCs w:val="21"/>
          <w:lang w:val="es-ES"/>
        </w:rPr>
        <w:t xml:space="preserve">Si es consorcio o unión temporal, por quien haya sido designado representante en el documento de constitución. </w:t>
      </w:r>
    </w:p>
    <w:p w:rsidR="007B299B" w:rsidRPr="009D2754" w:rsidRDefault="007B299B" w:rsidP="007B299B">
      <w:pPr>
        <w:numPr>
          <w:ilvl w:val="0"/>
          <w:numId w:val="27"/>
        </w:numPr>
        <w:autoSpaceDE w:val="0"/>
        <w:autoSpaceDN w:val="0"/>
        <w:adjustRightInd w:val="0"/>
        <w:ind w:left="426"/>
        <w:jc w:val="both"/>
        <w:rPr>
          <w:rFonts w:ascii="Arial Narrow" w:hAnsi="Arial Narrow" w:cs="Verdana"/>
          <w:sz w:val="21"/>
          <w:szCs w:val="21"/>
          <w:lang w:val="es-ES"/>
        </w:rPr>
      </w:pPr>
      <w:r w:rsidRPr="009D2754">
        <w:rPr>
          <w:rFonts w:ascii="Arial Narrow" w:hAnsi="Arial Narrow" w:cs="Verdana"/>
          <w:sz w:val="21"/>
          <w:szCs w:val="21"/>
          <w:lang w:val="es-ES"/>
        </w:rPr>
        <w:t>Si se constituye apoderado, debe tener legitimación para hacerlo, caso en el cual debe anexar el poder respectivo con la manifestación expresa de las facultades otorgadas y sus limitaciones.</w:t>
      </w:r>
    </w:p>
    <w:p w:rsidR="00A053FE" w:rsidRPr="009D2754" w:rsidRDefault="00A053FE" w:rsidP="007B299B">
      <w:pPr>
        <w:autoSpaceDE w:val="0"/>
        <w:autoSpaceDN w:val="0"/>
        <w:adjustRightInd w:val="0"/>
        <w:jc w:val="both"/>
        <w:rPr>
          <w:rFonts w:ascii="Arial Narrow" w:hAnsi="Arial Narrow" w:cs="Verdana"/>
          <w:sz w:val="21"/>
          <w:szCs w:val="21"/>
          <w:lang w:val="es-ES"/>
        </w:rPr>
      </w:pPr>
    </w:p>
    <w:p w:rsidR="00B43373" w:rsidRPr="009D2754" w:rsidRDefault="00B43373" w:rsidP="007B299B">
      <w:pPr>
        <w:autoSpaceDE w:val="0"/>
        <w:autoSpaceDN w:val="0"/>
        <w:adjustRightInd w:val="0"/>
        <w:jc w:val="both"/>
        <w:rPr>
          <w:rFonts w:ascii="Arial Narrow" w:hAnsi="Arial Narrow" w:cs="Verdana"/>
          <w:sz w:val="21"/>
          <w:szCs w:val="21"/>
          <w:lang w:val="es-ES"/>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w:t>
      </w:r>
      <w:r w:rsidRPr="009D2754">
        <w:rPr>
          <w:rFonts w:ascii="Arial Narrow" w:hAnsi="Arial Narrow" w:cs="Verdana"/>
          <w:b/>
          <w:bCs/>
          <w:sz w:val="21"/>
          <w:szCs w:val="21"/>
        </w:rPr>
        <w:t>2. CERTIFICADO DE EXISTENCIA Y REPRESENTACIÓN LEGAL.</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widowControl w:val="0"/>
        <w:autoSpaceDE w:val="0"/>
        <w:autoSpaceDN w:val="0"/>
        <w:adjustRightInd w:val="0"/>
        <w:spacing w:before="4"/>
        <w:contextualSpacing/>
        <w:jc w:val="both"/>
        <w:rPr>
          <w:rFonts w:ascii="Arial Narrow" w:hAnsi="Arial Narrow" w:cs="Arial"/>
          <w:w w:val="101"/>
          <w:sz w:val="21"/>
          <w:szCs w:val="21"/>
        </w:rPr>
      </w:pPr>
      <w:r w:rsidRPr="009D2754">
        <w:rPr>
          <w:rFonts w:ascii="Arial Narrow" w:hAnsi="Arial Narrow" w:cs="Arial"/>
          <w:w w:val="101"/>
          <w:sz w:val="21"/>
          <w:szCs w:val="21"/>
        </w:rPr>
        <w:t>El proponente (PERSONA JURÍDICA) deberá anexar el Certificado de Existencia y Representación Legal expedido por la Cámara de Comercio con fecha de expedición no mayor a 30 días antes del cierre de la presente convocatoria el cual debe encontrarse vigente la renovación para el año 2021, y en cuyo objeto social se evidencie la actividad correspondiente al objeto del proceso de selección, cuando el Representante Legal de la Persona Jurídica tenga restricciones para contraer obligaciones a nombre de la misma, deberá adjuntar documento de autorización expresa del órgano competente de conformidad a los estatutos que la regulen, en el cual conste que está siendo facultado para presentar la propuesta y firmar el contrato hasta por el valor de la presente licitación. si el proponente es (PERSONA NATURAL) con establecimiento comercial, debe presentar el Certificado de Registro Mercantil renovado para el año 2020, con antelación no superior a treinta (30) días antes de la fecha de cierre de la presente invitación, en donde debe constar el objeto igual o similar al del presente proceso o que posee establecimiento para desarrollar la actividad, adicionalmente la renovación del mismo se debe encontrar vigente. Cuando se trate de Consorcio o Unión Temporal, cada uno de sus miembros deberá adjuntar la información de acuerdo a su condición. La anterior exigencia no le aplica respecto a la prestación de servicios inherentes a las PROFESIONES LIBERALES, por parte de un profesional como persona natural, de conformidad con el numeral 5 del artículo 23 del Código de Comercio.</w:t>
      </w:r>
    </w:p>
    <w:p w:rsidR="007B299B" w:rsidRPr="009D2754" w:rsidRDefault="007B299B" w:rsidP="007B299B">
      <w:pPr>
        <w:widowControl w:val="0"/>
        <w:autoSpaceDE w:val="0"/>
        <w:autoSpaceDN w:val="0"/>
        <w:adjustRightInd w:val="0"/>
        <w:spacing w:before="4"/>
        <w:contextualSpacing/>
        <w:jc w:val="both"/>
        <w:rPr>
          <w:rFonts w:ascii="Arial Narrow" w:hAnsi="Arial Narrow" w:cs="Arial"/>
          <w:w w:val="101"/>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w:t>
      </w:r>
      <w:r w:rsidRPr="009D2754">
        <w:rPr>
          <w:rFonts w:ascii="Arial Narrow" w:hAnsi="Arial Narrow" w:cs="Verdana"/>
          <w:b/>
          <w:bCs/>
          <w:sz w:val="21"/>
          <w:szCs w:val="21"/>
        </w:rPr>
        <w:t>3. CERTIFICADO DEL REGISTRO ÚNICO DE PROPONENTE (RUP) EXPEDIDO POR LA CÁMARA DE COMERCIO, CON FECHA DE EXPEDICIÓN NO MAYOR A TREINTA (30) DÍAS.</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jc w:val="both"/>
        <w:rPr>
          <w:rFonts w:ascii="Arial Narrow" w:hAnsi="Arial Narrow" w:cs="Arial"/>
          <w:sz w:val="21"/>
          <w:szCs w:val="21"/>
        </w:rPr>
      </w:pPr>
      <w:r w:rsidRPr="009D2754">
        <w:rPr>
          <w:rFonts w:ascii="Arial Narrow" w:hAnsi="Arial Narrow" w:cs="Arial"/>
          <w:sz w:val="21"/>
          <w:szCs w:val="21"/>
        </w:rPr>
        <w:t xml:space="preserve">Todos los proponentes que demuestren interés en participar en el presente proceso de contratación, deberán estar actualmente inscritos en el Registro Único de Proponentes con el fin de que la entidad realice la verificación correspondiente, de conformidad con lo establecido en el artículo 6 de la Ley 1150 de 2007, modificado por el artículo 221 del Decreto Ley 019 de 2012, la inscripción que debe estar vigente, sin haber fenecido sus efectos. </w:t>
      </w:r>
    </w:p>
    <w:p w:rsidR="007B299B" w:rsidRPr="009D2754" w:rsidRDefault="007B299B" w:rsidP="007B299B">
      <w:pPr>
        <w:jc w:val="both"/>
        <w:rPr>
          <w:rFonts w:ascii="Arial Narrow" w:hAnsi="Arial Narrow" w:cs="Arial"/>
          <w:sz w:val="21"/>
          <w:szCs w:val="21"/>
        </w:rPr>
      </w:pPr>
    </w:p>
    <w:p w:rsidR="007B299B" w:rsidRPr="009D2754" w:rsidRDefault="007B299B" w:rsidP="007B299B">
      <w:pPr>
        <w:jc w:val="both"/>
        <w:rPr>
          <w:rFonts w:ascii="Arial Narrow" w:hAnsi="Arial Narrow" w:cs="Arial"/>
          <w:sz w:val="21"/>
          <w:szCs w:val="21"/>
        </w:rPr>
      </w:pPr>
      <w:r w:rsidRPr="009D2754">
        <w:rPr>
          <w:rFonts w:ascii="Arial Narrow" w:hAnsi="Arial Narrow" w:cs="Arial"/>
          <w:sz w:val="21"/>
          <w:szCs w:val="21"/>
        </w:rPr>
        <w:t xml:space="preserve">Los proponentes deben allegar el certificado de inscripción y clasificación en el RUP, expedido por respectiva la Cámara de Comercio dentro de los treinta (30) días anteriores al cierre del presente proceso de selección, donde conste que para el momento de presentación de la oferta se encuentran inscritos y en firme en la vigencia 2020. </w:t>
      </w:r>
    </w:p>
    <w:p w:rsidR="007B299B" w:rsidRPr="009D2754" w:rsidRDefault="007B299B" w:rsidP="007B299B">
      <w:pPr>
        <w:jc w:val="both"/>
        <w:rPr>
          <w:rFonts w:ascii="Arial Narrow" w:hAnsi="Arial Narrow" w:cs="Arial"/>
          <w:sz w:val="21"/>
          <w:szCs w:val="21"/>
        </w:rPr>
      </w:pPr>
    </w:p>
    <w:p w:rsidR="007B299B" w:rsidRPr="009D2754" w:rsidRDefault="007B299B" w:rsidP="007B299B">
      <w:pPr>
        <w:jc w:val="both"/>
        <w:rPr>
          <w:rFonts w:ascii="Arial Narrow" w:hAnsi="Arial Narrow" w:cs="Verdana"/>
          <w:bCs/>
          <w:sz w:val="21"/>
          <w:szCs w:val="21"/>
        </w:rPr>
      </w:pPr>
      <w:r w:rsidRPr="009D2754">
        <w:rPr>
          <w:rFonts w:ascii="Arial Narrow" w:hAnsi="Arial Narrow" w:cs="Arial"/>
          <w:sz w:val="21"/>
          <w:szCs w:val="21"/>
        </w:rPr>
        <w:t xml:space="preserve">En consecuencia, de acuerdo con lo establecido en el artículo 6° de la Ley 1150 de 2007, el artículo 2.2.1.1.1.5.1. y 2.2.1.1.1.5.2., del Decreto 1082 de 2015, el oferente deberá anexar a su propuesta el documento correspondiente expedido por la Cámara de Comercio de su jurisdicción, en el cual conste su inscripción está vigente. </w:t>
      </w:r>
    </w:p>
    <w:p w:rsidR="007B299B" w:rsidRPr="009D2754" w:rsidRDefault="007B299B" w:rsidP="007B299B">
      <w:pPr>
        <w:pStyle w:val="Sinespaciado"/>
        <w:jc w:val="both"/>
        <w:rPr>
          <w:rFonts w:ascii="Arial Narrow" w:hAnsi="Arial Narrow" w:cs="Arial"/>
          <w:b/>
          <w:sz w:val="21"/>
          <w:szCs w:val="21"/>
          <w:lang w:val="es-ES_tradnl"/>
        </w:rPr>
      </w:pPr>
    </w:p>
    <w:p w:rsidR="007B299B" w:rsidRPr="009D2754" w:rsidRDefault="007B299B" w:rsidP="007B299B">
      <w:pPr>
        <w:pStyle w:val="Sinespaciado"/>
        <w:jc w:val="both"/>
        <w:rPr>
          <w:rFonts w:ascii="Arial Narrow" w:hAnsi="Arial Narrow" w:cs="Arial"/>
          <w:b/>
          <w:sz w:val="21"/>
          <w:szCs w:val="21"/>
          <w:lang w:val="es-ES_tradnl"/>
        </w:rPr>
      </w:pPr>
    </w:p>
    <w:p w:rsidR="007B299B" w:rsidRPr="009D2754" w:rsidRDefault="007B299B" w:rsidP="007B299B">
      <w:pPr>
        <w:pStyle w:val="Sinespaciado"/>
        <w:jc w:val="both"/>
        <w:rPr>
          <w:rFonts w:ascii="Arial Narrow" w:hAnsi="Arial Narrow" w:cs="Arial"/>
          <w:b/>
          <w:sz w:val="21"/>
          <w:szCs w:val="21"/>
          <w:lang w:val="es-CO"/>
        </w:rPr>
      </w:pPr>
      <w:r w:rsidRPr="009D2754">
        <w:rPr>
          <w:rFonts w:ascii="Arial Narrow" w:hAnsi="Arial Narrow" w:cs="Tahoma"/>
          <w:b/>
          <w:sz w:val="21"/>
          <w:szCs w:val="21"/>
          <w:lang w:val="es-CO"/>
        </w:rPr>
        <w:t>6.2.4</w:t>
      </w:r>
      <w:r w:rsidRPr="009D2754">
        <w:rPr>
          <w:rFonts w:ascii="Arial Narrow" w:hAnsi="Arial Narrow" w:cs="Arial"/>
          <w:b/>
          <w:sz w:val="21"/>
          <w:szCs w:val="21"/>
          <w:lang w:val="es-CO"/>
        </w:rPr>
        <w:t>. INSC</w:t>
      </w:r>
      <w:r w:rsidRPr="009D2754">
        <w:rPr>
          <w:rFonts w:ascii="Arial Narrow" w:hAnsi="Arial Narrow" w:cs="Arial"/>
          <w:b/>
          <w:spacing w:val="-1"/>
          <w:sz w:val="21"/>
          <w:szCs w:val="21"/>
          <w:lang w:val="es-CO"/>
        </w:rPr>
        <w:t>R</w:t>
      </w:r>
      <w:r w:rsidRPr="009D2754">
        <w:rPr>
          <w:rFonts w:ascii="Arial Narrow" w:hAnsi="Arial Narrow" w:cs="Arial"/>
          <w:b/>
          <w:sz w:val="21"/>
          <w:szCs w:val="21"/>
          <w:lang w:val="es-CO"/>
        </w:rPr>
        <w:t>I</w:t>
      </w:r>
      <w:r w:rsidRPr="009D2754">
        <w:rPr>
          <w:rFonts w:ascii="Arial Narrow" w:hAnsi="Arial Narrow" w:cs="Arial"/>
          <w:b/>
          <w:spacing w:val="3"/>
          <w:sz w:val="21"/>
          <w:szCs w:val="21"/>
          <w:lang w:val="es-CO"/>
        </w:rPr>
        <w:t>P</w:t>
      </w:r>
      <w:r w:rsidRPr="009D2754">
        <w:rPr>
          <w:rFonts w:ascii="Arial Narrow" w:hAnsi="Arial Narrow" w:cs="Arial"/>
          <w:b/>
          <w:sz w:val="21"/>
          <w:szCs w:val="21"/>
          <w:lang w:val="es-CO"/>
        </w:rPr>
        <w:t>CIÓN DE P</w:t>
      </w:r>
      <w:r w:rsidRPr="009D2754">
        <w:rPr>
          <w:rFonts w:ascii="Arial Narrow" w:hAnsi="Arial Narrow" w:cs="Arial"/>
          <w:b/>
          <w:spacing w:val="2"/>
          <w:sz w:val="21"/>
          <w:szCs w:val="21"/>
          <w:lang w:val="es-CO"/>
        </w:rPr>
        <w:t>E</w:t>
      </w:r>
      <w:r w:rsidRPr="009D2754">
        <w:rPr>
          <w:rFonts w:ascii="Arial Narrow" w:hAnsi="Arial Narrow" w:cs="Arial"/>
          <w:b/>
          <w:spacing w:val="-1"/>
          <w:sz w:val="21"/>
          <w:szCs w:val="21"/>
          <w:lang w:val="es-CO"/>
        </w:rPr>
        <w:t>R</w:t>
      </w:r>
      <w:r w:rsidRPr="009D2754">
        <w:rPr>
          <w:rFonts w:ascii="Arial Narrow" w:hAnsi="Arial Narrow" w:cs="Arial"/>
          <w:b/>
          <w:sz w:val="21"/>
          <w:szCs w:val="21"/>
          <w:lang w:val="es-CO"/>
        </w:rPr>
        <w:t>SO</w:t>
      </w:r>
      <w:r w:rsidRPr="009D2754">
        <w:rPr>
          <w:rFonts w:ascii="Arial Narrow" w:hAnsi="Arial Narrow" w:cs="Arial"/>
          <w:b/>
          <w:spacing w:val="1"/>
          <w:sz w:val="21"/>
          <w:szCs w:val="21"/>
          <w:lang w:val="es-CO"/>
        </w:rPr>
        <w:t>N</w:t>
      </w:r>
      <w:r w:rsidRPr="009D2754">
        <w:rPr>
          <w:rFonts w:ascii="Arial Narrow" w:hAnsi="Arial Narrow" w:cs="Arial"/>
          <w:b/>
          <w:spacing w:val="2"/>
          <w:sz w:val="21"/>
          <w:szCs w:val="21"/>
          <w:lang w:val="es-CO"/>
        </w:rPr>
        <w:t>A</w:t>
      </w:r>
      <w:r w:rsidRPr="009D2754">
        <w:rPr>
          <w:rFonts w:ascii="Arial Narrow" w:hAnsi="Arial Narrow" w:cs="Arial"/>
          <w:b/>
          <w:sz w:val="21"/>
          <w:szCs w:val="21"/>
          <w:lang w:val="es-CO"/>
        </w:rPr>
        <w:t>S E</w:t>
      </w:r>
      <w:r w:rsidRPr="009D2754">
        <w:rPr>
          <w:rFonts w:ascii="Arial Narrow" w:hAnsi="Arial Narrow" w:cs="Arial"/>
          <w:b/>
          <w:spacing w:val="-1"/>
          <w:sz w:val="21"/>
          <w:szCs w:val="21"/>
          <w:lang w:val="es-CO"/>
        </w:rPr>
        <w:t>X</w:t>
      </w:r>
      <w:r w:rsidRPr="009D2754">
        <w:rPr>
          <w:rFonts w:ascii="Arial Narrow" w:hAnsi="Arial Narrow" w:cs="Arial"/>
          <w:b/>
          <w:spacing w:val="1"/>
          <w:sz w:val="21"/>
          <w:szCs w:val="21"/>
          <w:lang w:val="es-CO"/>
        </w:rPr>
        <w:t>T</w:t>
      </w:r>
      <w:r w:rsidRPr="009D2754">
        <w:rPr>
          <w:rFonts w:ascii="Arial Narrow" w:hAnsi="Arial Narrow" w:cs="Arial"/>
          <w:b/>
          <w:spacing w:val="-1"/>
          <w:sz w:val="21"/>
          <w:szCs w:val="21"/>
          <w:lang w:val="es-CO"/>
        </w:rPr>
        <w:t>R</w:t>
      </w:r>
      <w:r w:rsidRPr="009D2754">
        <w:rPr>
          <w:rFonts w:ascii="Arial Narrow" w:hAnsi="Arial Narrow" w:cs="Arial"/>
          <w:b/>
          <w:sz w:val="21"/>
          <w:szCs w:val="21"/>
          <w:lang w:val="es-CO"/>
        </w:rPr>
        <w:t>AN</w:t>
      </w:r>
      <w:r w:rsidRPr="009D2754">
        <w:rPr>
          <w:rFonts w:ascii="Arial Narrow" w:hAnsi="Arial Narrow" w:cs="Arial"/>
          <w:b/>
          <w:spacing w:val="2"/>
          <w:sz w:val="21"/>
          <w:szCs w:val="21"/>
          <w:lang w:val="es-CO"/>
        </w:rPr>
        <w:t>J</w:t>
      </w:r>
      <w:r w:rsidRPr="009D2754">
        <w:rPr>
          <w:rFonts w:ascii="Arial Narrow" w:hAnsi="Arial Narrow" w:cs="Arial"/>
          <w:b/>
          <w:sz w:val="21"/>
          <w:szCs w:val="21"/>
          <w:lang w:val="es-CO"/>
        </w:rPr>
        <w:t>E</w:t>
      </w:r>
      <w:r w:rsidRPr="009D2754">
        <w:rPr>
          <w:rFonts w:ascii="Arial Narrow" w:hAnsi="Arial Narrow" w:cs="Arial"/>
          <w:b/>
          <w:spacing w:val="-1"/>
          <w:sz w:val="21"/>
          <w:szCs w:val="21"/>
          <w:lang w:val="es-CO"/>
        </w:rPr>
        <w:t>R</w:t>
      </w:r>
      <w:r w:rsidRPr="009D2754">
        <w:rPr>
          <w:rFonts w:ascii="Arial Narrow" w:hAnsi="Arial Narrow" w:cs="Arial"/>
          <w:b/>
          <w:spacing w:val="2"/>
          <w:sz w:val="21"/>
          <w:szCs w:val="21"/>
          <w:lang w:val="es-CO"/>
        </w:rPr>
        <w:t>A</w:t>
      </w:r>
      <w:r w:rsidRPr="009D2754">
        <w:rPr>
          <w:rFonts w:ascii="Arial Narrow" w:hAnsi="Arial Narrow" w:cs="Arial"/>
          <w:b/>
          <w:sz w:val="21"/>
          <w:szCs w:val="21"/>
          <w:lang w:val="es-CO"/>
        </w:rPr>
        <w:t>S.</w:t>
      </w:r>
    </w:p>
    <w:p w:rsidR="007B299B" w:rsidRPr="009D2754" w:rsidRDefault="007B299B" w:rsidP="007B299B">
      <w:pPr>
        <w:pStyle w:val="Sinespaciado"/>
        <w:jc w:val="both"/>
        <w:rPr>
          <w:rFonts w:ascii="Arial Narrow" w:hAnsi="Arial Narrow" w:cs="Arial"/>
          <w:sz w:val="21"/>
          <w:szCs w:val="21"/>
          <w:lang w:val="es-CO"/>
        </w:rPr>
      </w:pPr>
    </w:p>
    <w:p w:rsidR="007B299B" w:rsidRPr="009D2754" w:rsidRDefault="007B299B" w:rsidP="007B299B">
      <w:pPr>
        <w:pStyle w:val="Sinespaciado"/>
        <w:jc w:val="both"/>
        <w:rPr>
          <w:rFonts w:ascii="Arial Narrow" w:hAnsi="Arial Narrow" w:cs="Arial"/>
          <w:sz w:val="21"/>
          <w:szCs w:val="21"/>
          <w:lang w:val="es-CO"/>
        </w:rPr>
      </w:pPr>
      <w:r w:rsidRPr="009D2754">
        <w:rPr>
          <w:rFonts w:ascii="Arial Narrow" w:hAnsi="Arial Narrow" w:cs="Arial"/>
          <w:sz w:val="21"/>
          <w:szCs w:val="21"/>
          <w:lang w:val="es-CO"/>
        </w:rPr>
        <w:t>De acuerdo a lo dispuesto en el Decreto 1082 de 2015, en el artículo 2.2.1.1.1.5.1., las personas naturales extranjeras con domicilio en el país y las personas jurídicas privadas extranjeras que tengan establecida sucursal en Colombia deberán estar inscritas en el Registro Único de proponentes para poder participar en este proceso de selección, de conformidad con lo establecido en el presente numeral.</w:t>
      </w:r>
    </w:p>
    <w:p w:rsidR="007B299B" w:rsidRPr="009D2754" w:rsidRDefault="007B299B" w:rsidP="007B299B">
      <w:pPr>
        <w:pStyle w:val="Sinespaciado"/>
        <w:jc w:val="both"/>
        <w:rPr>
          <w:rFonts w:ascii="Arial Narrow" w:hAnsi="Arial Narrow" w:cs="Arial"/>
          <w:sz w:val="21"/>
          <w:szCs w:val="21"/>
          <w:lang w:val="es-CO"/>
        </w:rPr>
      </w:pPr>
    </w:p>
    <w:p w:rsidR="007B299B" w:rsidRPr="009D2754" w:rsidRDefault="007B299B" w:rsidP="007B299B">
      <w:pPr>
        <w:pStyle w:val="Sinespaciado"/>
        <w:jc w:val="both"/>
        <w:rPr>
          <w:rFonts w:ascii="Arial Narrow" w:hAnsi="Arial Narrow" w:cs="Arial"/>
          <w:sz w:val="21"/>
          <w:szCs w:val="21"/>
          <w:lang w:val="es-CO"/>
        </w:rPr>
      </w:pPr>
      <w:r w:rsidRPr="009D2754">
        <w:rPr>
          <w:rFonts w:ascii="Arial Narrow" w:hAnsi="Arial Narrow" w:cs="Arial"/>
          <w:sz w:val="21"/>
          <w:szCs w:val="21"/>
          <w:lang w:val="es-CO"/>
        </w:rPr>
        <w:t>De acuerdo con las mismas disposiciones legales antes citadas, las personas naturales, extranjeras sin domicilio en el país y las personas jurídicas privadas extranjeras que no tengan establecidas sucursales en Colombia, no requerirán inscripción en el Registro Único de Proponentes. Dichas personas deberán en su lugar, cumplir lo que para ellas se indica en el numeral referido a los documentos financieros.</w:t>
      </w:r>
    </w:p>
    <w:p w:rsidR="007B299B" w:rsidRPr="009D2754" w:rsidRDefault="007B299B" w:rsidP="007B299B">
      <w:pPr>
        <w:pStyle w:val="Sinespaciado"/>
        <w:jc w:val="both"/>
        <w:rPr>
          <w:rFonts w:ascii="Arial Narrow" w:hAnsi="Arial Narrow" w:cs="Arial"/>
          <w:sz w:val="21"/>
          <w:szCs w:val="21"/>
          <w:lang w:val="es-CO"/>
        </w:rPr>
      </w:pPr>
    </w:p>
    <w:p w:rsidR="007B299B" w:rsidRPr="009D2754" w:rsidRDefault="007B299B" w:rsidP="007B299B">
      <w:pPr>
        <w:pStyle w:val="Sinespaciado"/>
        <w:jc w:val="both"/>
        <w:rPr>
          <w:rFonts w:ascii="Arial Narrow" w:hAnsi="Arial Narrow" w:cs="Arial"/>
          <w:sz w:val="21"/>
          <w:szCs w:val="21"/>
          <w:lang w:val="es-CO"/>
        </w:rPr>
      </w:pPr>
      <w:r w:rsidRPr="009D2754">
        <w:rPr>
          <w:rFonts w:ascii="Arial Narrow" w:hAnsi="Arial Narrow" w:cs="Arial"/>
          <w:spacing w:val="-1"/>
          <w:sz w:val="21"/>
          <w:szCs w:val="21"/>
          <w:lang w:val="es-CO"/>
        </w:rPr>
        <w:t>E</w:t>
      </w:r>
      <w:r w:rsidRPr="009D2754">
        <w:rPr>
          <w:rFonts w:ascii="Arial Narrow" w:hAnsi="Arial Narrow" w:cs="Arial"/>
          <w:sz w:val="21"/>
          <w:szCs w:val="21"/>
          <w:lang w:val="es-CO"/>
        </w:rPr>
        <w:t>l o</w:t>
      </w:r>
      <w:r w:rsidRPr="009D2754">
        <w:rPr>
          <w:rFonts w:ascii="Arial Narrow" w:hAnsi="Arial Narrow" w:cs="Arial"/>
          <w:spacing w:val="2"/>
          <w:sz w:val="21"/>
          <w:szCs w:val="21"/>
          <w:lang w:val="es-CO"/>
        </w:rPr>
        <w:t>f</w:t>
      </w:r>
      <w:r w:rsidRPr="009D2754">
        <w:rPr>
          <w:rFonts w:ascii="Arial Narrow" w:hAnsi="Arial Narrow" w:cs="Arial"/>
          <w:sz w:val="21"/>
          <w:szCs w:val="21"/>
          <w:lang w:val="es-CO"/>
        </w:rPr>
        <w:t>erente d</w:t>
      </w:r>
      <w:r w:rsidRPr="009D2754">
        <w:rPr>
          <w:rFonts w:ascii="Arial Narrow" w:hAnsi="Arial Narrow" w:cs="Arial"/>
          <w:spacing w:val="-1"/>
          <w:sz w:val="21"/>
          <w:szCs w:val="21"/>
          <w:lang w:val="es-CO"/>
        </w:rPr>
        <w:t>e</w:t>
      </w:r>
      <w:r w:rsidRPr="009D2754">
        <w:rPr>
          <w:rFonts w:ascii="Arial Narrow" w:hAnsi="Arial Narrow" w:cs="Arial"/>
          <w:spacing w:val="2"/>
          <w:sz w:val="21"/>
          <w:szCs w:val="21"/>
          <w:lang w:val="es-CO"/>
        </w:rPr>
        <w:t>b</w:t>
      </w:r>
      <w:r w:rsidRPr="009D2754">
        <w:rPr>
          <w:rFonts w:ascii="Arial Narrow" w:hAnsi="Arial Narrow" w:cs="Arial"/>
          <w:sz w:val="21"/>
          <w:szCs w:val="21"/>
          <w:lang w:val="es-CO"/>
        </w:rPr>
        <w:t>e t</w:t>
      </w:r>
      <w:r w:rsidRPr="009D2754">
        <w:rPr>
          <w:rFonts w:ascii="Arial Narrow" w:hAnsi="Arial Narrow" w:cs="Arial"/>
          <w:spacing w:val="2"/>
          <w:sz w:val="21"/>
          <w:szCs w:val="21"/>
          <w:lang w:val="es-CO"/>
        </w:rPr>
        <w:t>e</w:t>
      </w:r>
      <w:r w:rsidRPr="009D2754">
        <w:rPr>
          <w:rFonts w:ascii="Arial Narrow" w:hAnsi="Arial Narrow" w:cs="Arial"/>
          <w:sz w:val="21"/>
          <w:szCs w:val="21"/>
          <w:lang w:val="es-CO"/>
        </w:rPr>
        <w:t>n</w:t>
      </w:r>
      <w:r w:rsidRPr="009D2754">
        <w:rPr>
          <w:rFonts w:ascii="Arial Narrow" w:hAnsi="Arial Narrow" w:cs="Arial"/>
          <w:spacing w:val="-1"/>
          <w:sz w:val="21"/>
          <w:szCs w:val="21"/>
          <w:lang w:val="es-CO"/>
        </w:rPr>
        <w:t>e</w:t>
      </w:r>
      <w:r w:rsidRPr="009D2754">
        <w:rPr>
          <w:rFonts w:ascii="Arial Narrow" w:hAnsi="Arial Narrow" w:cs="Arial"/>
          <w:sz w:val="21"/>
          <w:szCs w:val="21"/>
          <w:lang w:val="es-CO"/>
        </w:rPr>
        <w:t xml:space="preserve">r </w:t>
      </w:r>
      <w:r w:rsidRPr="009D2754">
        <w:rPr>
          <w:rFonts w:ascii="Arial Narrow" w:hAnsi="Arial Narrow" w:cs="Arial"/>
          <w:spacing w:val="2"/>
          <w:sz w:val="21"/>
          <w:szCs w:val="21"/>
          <w:lang w:val="es-CO"/>
        </w:rPr>
        <w:t>e</w:t>
      </w:r>
      <w:r w:rsidRPr="009D2754">
        <w:rPr>
          <w:rFonts w:ascii="Arial Narrow" w:hAnsi="Arial Narrow" w:cs="Arial"/>
          <w:sz w:val="21"/>
          <w:szCs w:val="21"/>
          <w:lang w:val="es-CO"/>
        </w:rPr>
        <w:t xml:space="preserve">n </w:t>
      </w:r>
      <w:r w:rsidRPr="009D2754">
        <w:rPr>
          <w:rFonts w:ascii="Arial Narrow" w:hAnsi="Arial Narrow" w:cs="Arial"/>
          <w:spacing w:val="1"/>
          <w:sz w:val="21"/>
          <w:szCs w:val="21"/>
          <w:lang w:val="es-CO"/>
        </w:rPr>
        <w:t>c</w:t>
      </w:r>
      <w:r w:rsidRPr="009D2754">
        <w:rPr>
          <w:rFonts w:ascii="Arial Narrow" w:hAnsi="Arial Narrow" w:cs="Arial"/>
          <w:sz w:val="21"/>
          <w:szCs w:val="21"/>
          <w:lang w:val="es-CO"/>
        </w:rPr>
        <w:t>u</w:t>
      </w:r>
      <w:r w:rsidRPr="009D2754">
        <w:rPr>
          <w:rFonts w:ascii="Arial Narrow" w:hAnsi="Arial Narrow" w:cs="Arial"/>
          <w:spacing w:val="-1"/>
          <w:sz w:val="21"/>
          <w:szCs w:val="21"/>
          <w:lang w:val="es-CO"/>
        </w:rPr>
        <w:t>e</w:t>
      </w:r>
      <w:r w:rsidRPr="009D2754">
        <w:rPr>
          <w:rFonts w:ascii="Arial Narrow" w:hAnsi="Arial Narrow" w:cs="Arial"/>
          <w:sz w:val="21"/>
          <w:szCs w:val="21"/>
          <w:lang w:val="es-CO"/>
        </w:rPr>
        <w:t>nta q</w:t>
      </w:r>
      <w:r w:rsidRPr="009D2754">
        <w:rPr>
          <w:rFonts w:ascii="Arial Narrow" w:hAnsi="Arial Narrow" w:cs="Arial"/>
          <w:spacing w:val="-1"/>
          <w:sz w:val="21"/>
          <w:szCs w:val="21"/>
          <w:lang w:val="es-CO"/>
        </w:rPr>
        <w:t>u</w:t>
      </w:r>
      <w:r w:rsidRPr="009D2754">
        <w:rPr>
          <w:rFonts w:ascii="Arial Narrow" w:hAnsi="Arial Narrow" w:cs="Arial"/>
          <w:sz w:val="21"/>
          <w:szCs w:val="21"/>
          <w:lang w:val="es-CO"/>
        </w:rPr>
        <w:t xml:space="preserve">e en </w:t>
      </w:r>
      <w:r w:rsidRPr="009D2754">
        <w:rPr>
          <w:rFonts w:ascii="Arial Narrow" w:hAnsi="Arial Narrow" w:cs="Arial"/>
          <w:spacing w:val="1"/>
          <w:sz w:val="21"/>
          <w:szCs w:val="21"/>
          <w:lang w:val="es-CO"/>
        </w:rPr>
        <w:t>v</w:t>
      </w:r>
      <w:r w:rsidRPr="009D2754">
        <w:rPr>
          <w:rFonts w:ascii="Arial Narrow" w:hAnsi="Arial Narrow" w:cs="Arial"/>
          <w:spacing w:val="-1"/>
          <w:sz w:val="21"/>
          <w:szCs w:val="21"/>
          <w:lang w:val="es-CO"/>
        </w:rPr>
        <w:t>i</w:t>
      </w:r>
      <w:r w:rsidRPr="009D2754">
        <w:rPr>
          <w:rFonts w:ascii="Arial Narrow" w:hAnsi="Arial Narrow" w:cs="Arial"/>
          <w:spacing w:val="1"/>
          <w:sz w:val="21"/>
          <w:szCs w:val="21"/>
          <w:lang w:val="es-CO"/>
        </w:rPr>
        <w:t>r</w:t>
      </w:r>
      <w:r w:rsidRPr="009D2754">
        <w:rPr>
          <w:rFonts w:ascii="Arial Narrow" w:hAnsi="Arial Narrow" w:cs="Arial"/>
          <w:sz w:val="21"/>
          <w:szCs w:val="21"/>
          <w:lang w:val="es-CO"/>
        </w:rPr>
        <w:t xml:space="preserve">tud de </w:t>
      </w:r>
      <w:r w:rsidRPr="009D2754">
        <w:rPr>
          <w:rFonts w:ascii="Arial Narrow" w:hAnsi="Arial Narrow" w:cs="Arial"/>
          <w:spacing w:val="-1"/>
          <w:sz w:val="21"/>
          <w:szCs w:val="21"/>
          <w:lang w:val="es-CO"/>
        </w:rPr>
        <w:t>l</w:t>
      </w:r>
      <w:r w:rsidRPr="009D2754">
        <w:rPr>
          <w:rFonts w:ascii="Arial Narrow" w:hAnsi="Arial Narrow" w:cs="Arial"/>
          <w:sz w:val="21"/>
          <w:szCs w:val="21"/>
          <w:lang w:val="es-CO"/>
        </w:rPr>
        <w:t xml:space="preserve">a </w:t>
      </w:r>
      <w:r w:rsidRPr="009D2754">
        <w:rPr>
          <w:rFonts w:ascii="Arial Narrow" w:hAnsi="Arial Narrow" w:cs="Arial"/>
          <w:spacing w:val="1"/>
          <w:sz w:val="21"/>
          <w:szCs w:val="21"/>
          <w:lang w:val="es-CO"/>
        </w:rPr>
        <w:t>r</w:t>
      </w:r>
      <w:r w:rsidRPr="009D2754">
        <w:rPr>
          <w:rFonts w:ascii="Arial Narrow" w:hAnsi="Arial Narrow" w:cs="Arial"/>
          <w:sz w:val="21"/>
          <w:szCs w:val="21"/>
          <w:lang w:val="es-CO"/>
        </w:rPr>
        <w:t>e</w:t>
      </w:r>
      <w:r w:rsidRPr="009D2754">
        <w:rPr>
          <w:rFonts w:ascii="Arial Narrow" w:hAnsi="Arial Narrow" w:cs="Arial"/>
          <w:spacing w:val="-1"/>
          <w:sz w:val="21"/>
          <w:szCs w:val="21"/>
          <w:lang w:val="es-CO"/>
        </w:rPr>
        <w:t>n</w:t>
      </w:r>
      <w:r w:rsidRPr="009D2754">
        <w:rPr>
          <w:rFonts w:ascii="Arial Narrow" w:hAnsi="Arial Narrow" w:cs="Arial"/>
          <w:sz w:val="21"/>
          <w:szCs w:val="21"/>
          <w:lang w:val="es-CO"/>
        </w:rPr>
        <w:t>o</w:t>
      </w:r>
      <w:r w:rsidRPr="009D2754">
        <w:rPr>
          <w:rFonts w:ascii="Arial Narrow" w:hAnsi="Arial Narrow" w:cs="Arial"/>
          <w:spacing w:val="1"/>
          <w:sz w:val="21"/>
          <w:szCs w:val="21"/>
          <w:lang w:val="es-CO"/>
        </w:rPr>
        <w:t>v</w:t>
      </w:r>
      <w:r w:rsidRPr="009D2754">
        <w:rPr>
          <w:rFonts w:ascii="Arial Narrow" w:hAnsi="Arial Narrow" w:cs="Arial"/>
          <w:sz w:val="21"/>
          <w:szCs w:val="21"/>
          <w:lang w:val="es-CO"/>
        </w:rPr>
        <w:t>a</w:t>
      </w:r>
      <w:r w:rsidRPr="009D2754">
        <w:rPr>
          <w:rFonts w:ascii="Arial Narrow" w:hAnsi="Arial Narrow" w:cs="Arial"/>
          <w:spacing w:val="1"/>
          <w:sz w:val="21"/>
          <w:szCs w:val="21"/>
          <w:lang w:val="es-CO"/>
        </w:rPr>
        <w:t>c</w:t>
      </w:r>
      <w:r w:rsidRPr="009D2754">
        <w:rPr>
          <w:rFonts w:ascii="Arial Narrow" w:hAnsi="Arial Narrow" w:cs="Arial"/>
          <w:spacing w:val="-1"/>
          <w:sz w:val="21"/>
          <w:szCs w:val="21"/>
          <w:lang w:val="es-CO"/>
        </w:rPr>
        <w:t>i</w:t>
      </w:r>
      <w:r w:rsidRPr="009D2754">
        <w:rPr>
          <w:rFonts w:ascii="Arial Narrow" w:hAnsi="Arial Narrow" w:cs="Arial"/>
          <w:spacing w:val="2"/>
          <w:sz w:val="21"/>
          <w:szCs w:val="21"/>
          <w:lang w:val="es-CO"/>
        </w:rPr>
        <w:t>ó</w:t>
      </w:r>
      <w:r w:rsidRPr="009D2754">
        <w:rPr>
          <w:rFonts w:ascii="Arial Narrow" w:hAnsi="Arial Narrow" w:cs="Arial"/>
          <w:sz w:val="21"/>
          <w:szCs w:val="21"/>
          <w:lang w:val="es-CO"/>
        </w:rPr>
        <w:t xml:space="preserve">n </w:t>
      </w:r>
      <w:r w:rsidRPr="009D2754">
        <w:rPr>
          <w:rFonts w:ascii="Arial Narrow" w:hAnsi="Arial Narrow" w:cs="Arial"/>
          <w:spacing w:val="2"/>
          <w:sz w:val="21"/>
          <w:szCs w:val="21"/>
          <w:lang w:val="es-CO"/>
        </w:rPr>
        <w:t>q</w:t>
      </w:r>
      <w:r w:rsidRPr="009D2754">
        <w:rPr>
          <w:rFonts w:ascii="Arial Narrow" w:hAnsi="Arial Narrow" w:cs="Arial"/>
          <w:sz w:val="21"/>
          <w:szCs w:val="21"/>
          <w:lang w:val="es-CO"/>
        </w:rPr>
        <w:t>ue p</w:t>
      </w:r>
      <w:r w:rsidRPr="009D2754">
        <w:rPr>
          <w:rFonts w:ascii="Arial Narrow" w:hAnsi="Arial Narrow" w:cs="Arial"/>
          <w:spacing w:val="-1"/>
          <w:sz w:val="21"/>
          <w:szCs w:val="21"/>
          <w:lang w:val="es-CO"/>
        </w:rPr>
        <w:t>o</w:t>
      </w:r>
      <w:r w:rsidRPr="009D2754">
        <w:rPr>
          <w:rFonts w:ascii="Arial Narrow" w:hAnsi="Arial Narrow" w:cs="Arial"/>
          <w:sz w:val="21"/>
          <w:szCs w:val="21"/>
          <w:lang w:val="es-CO"/>
        </w:rPr>
        <w:t xml:space="preserve">r </w:t>
      </w:r>
      <w:r w:rsidRPr="009D2754">
        <w:rPr>
          <w:rFonts w:ascii="Arial Narrow" w:hAnsi="Arial Narrow" w:cs="Arial"/>
          <w:spacing w:val="2"/>
          <w:sz w:val="21"/>
          <w:szCs w:val="21"/>
          <w:lang w:val="es-CO"/>
        </w:rPr>
        <w:t>e</w:t>
      </w:r>
      <w:r w:rsidRPr="009D2754">
        <w:rPr>
          <w:rFonts w:ascii="Arial Narrow" w:hAnsi="Arial Narrow" w:cs="Arial"/>
          <w:sz w:val="21"/>
          <w:szCs w:val="21"/>
          <w:lang w:val="es-CO"/>
        </w:rPr>
        <w:t xml:space="preserve">l </w:t>
      </w:r>
      <w:r w:rsidRPr="009D2754">
        <w:rPr>
          <w:rFonts w:ascii="Arial Narrow" w:hAnsi="Arial Narrow" w:cs="Arial"/>
          <w:spacing w:val="4"/>
          <w:sz w:val="21"/>
          <w:szCs w:val="21"/>
          <w:lang w:val="es-CO"/>
        </w:rPr>
        <w:t>m</w:t>
      </w:r>
      <w:r w:rsidRPr="009D2754">
        <w:rPr>
          <w:rFonts w:ascii="Arial Narrow" w:hAnsi="Arial Narrow" w:cs="Arial"/>
          <w:spacing w:val="-1"/>
          <w:sz w:val="21"/>
          <w:szCs w:val="21"/>
          <w:lang w:val="es-CO"/>
        </w:rPr>
        <w:t>i</w:t>
      </w:r>
      <w:r w:rsidRPr="009D2754">
        <w:rPr>
          <w:rFonts w:ascii="Arial Narrow" w:hAnsi="Arial Narrow" w:cs="Arial"/>
          <w:sz w:val="21"/>
          <w:szCs w:val="21"/>
          <w:lang w:val="es-CO"/>
        </w:rPr>
        <w:t>n</w:t>
      </w:r>
      <w:r w:rsidRPr="009D2754">
        <w:rPr>
          <w:rFonts w:ascii="Arial Narrow" w:hAnsi="Arial Narrow" w:cs="Arial"/>
          <w:spacing w:val="1"/>
          <w:sz w:val="21"/>
          <w:szCs w:val="21"/>
          <w:lang w:val="es-CO"/>
        </w:rPr>
        <w:t>is</w:t>
      </w:r>
      <w:r w:rsidRPr="009D2754">
        <w:rPr>
          <w:rFonts w:ascii="Arial Narrow" w:hAnsi="Arial Narrow" w:cs="Arial"/>
          <w:sz w:val="21"/>
          <w:szCs w:val="21"/>
          <w:lang w:val="es-CO"/>
        </w:rPr>
        <w:t>ter</w:t>
      </w:r>
      <w:r w:rsidRPr="009D2754">
        <w:rPr>
          <w:rFonts w:ascii="Arial Narrow" w:hAnsi="Arial Narrow" w:cs="Arial"/>
          <w:spacing w:val="-1"/>
          <w:sz w:val="21"/>
          <w:szCs w:val="21"/>
          <w:lang w:val="es-CO"/>
        </w:rPr>
        <w:t>i</w:t>
      </w:r>
      <w:r w:rsidRPr="009D2754">
        <w:rPr>
          <w:rFonts w:ascii="Arial Narrow" w:hAnsi="Arial Narrow" w:cs="Arial"/>
          <w:sz w:val="21"/>
          <w:szCs w:val="21"/>
          <w:lang w:val="es-CO"/>
        </w:rPr>
        <w:t xml:space="preserve">o </w:t>
      </w:r>
      <w:r w:rsidRPr="009D2754">
        <w:rPr>
          <w:rFonts w:ascii="Arial Narrow" w:hAnsi="Arial Narrow" w:cs="Arial"/>
          <w:spacing w:val="2"/>
          <w:sz w:val="21"/>
          <w:szCs w:val="21"/>
          <w:lang w:val="es-CO"/>
        </w:rPr>
        <w:t>d</w:t>
      </w:r>
      <w:r w:rsidRPr="009D2754">
        <w:rPr>
          <w:rFonts w:ascii="Arial Narrow" w:hAnsi="Arial Narrow" w:cs="Arial"/>
          <w:sz w:val="21"/>
          <w:szCs w:val="21"/>
          <w:lang w:val="es-CO"/>
        </w:rPr>
        <w:t xml:space="preserve">e </w:t>
      </w:r>
      <w:r w:rsidRPr="009D2754">
        <w:rPr>
          <w:rFonts w:ascii="Arial Narrow" w:hAnsi="Arial Narrow" w:cs="Arial"/>
          <w:spacing w:val="1"/>
          <w:sz w:val="21"/>
          <w:szCs w:val="21"/>
          <w:lang w:val="es-CO"/>
        </w:rPr>
        <w:t>l</w:t>
      </w:r>
      <w:r w:rsidRPr="009D2754">
        <w:rPr>
          <w:rFonts w:ascii="Arial Narrow" w:hAnsi="Arial Narrow" w:cs="Arial"/>
          <w:sz w:val="21"/>
          <w:szCs w:val="21"/>
          <w:lang w:val="es-CO"/>
        </w:rPr>
        <w:t xml:space="preserve">a </w:t>
      </w:r>
      <w:r w:rsidRPr="009D2754">
        <w:rPr>
          <w:rFonts w:ascii="Arial Narrow" w:hAnsi="Arial Narrow" w:cs="Arial"/>
          <w:spacing w:val="2"/>
          <w:sz w:val="21"/>
          <w:szCs w:val="21"/>
          <w:lang w:val="es-CO"/>
        </w:rPr>
        <w:t>Le</w:t>
      </w:r>
      <w:r w:rsidRPr="009D2754">
        <w:rPr>
          <w:rFonts w:ascii="Arial Narrow" w:hAnsi="Arial Narrow" w:cs="Arial"/>
          <w:sz w:val="21"/>
          <w:szCs w:val="21"/>
          <w:lang w:val="es-CO"/>
        </w:rPr>
        <w:t>y d</w:t>
      </w:r>
      <w:r w:rsidRPr="009D2754">
        <w:rPr>
          <w:rFonts w:ascii="Arial Narrow" w:hAnsi="Arial Narrow" w:cs="Arial"/>
          <w:spacing w:val="1"/>
          <w:sz w:val="21"/>
          <w:szCs w:val="21"/>
          <w:lang w:val="es-CO"/>
        </w:rPr>
        <w:t>e</w:t>
      </w:r>
      <w:r w:rsidRPr="009D2754">
        <w:rPr>
          <w:rFonts w:ascii="Arial Narrow" w:hAnsi="Arial Narrow" w:cs="Arial"/>
          <w:sz w:val="21"/>
          <w:szCs w:val="21"/>
          <w:lang w:val="es-CO"/>
        </w:rPr>
        <w:t xml:space="preserve">be </w:t>
      </w:r>
      <w:r w:rsidRPr="009D2754">
        <w:rPr>
          <w:rFonts w:ascii="Arial Narrow" w:hAnsi="Arial Narrow" w:cs="Arial"/>
          <w:spacing w:val="1"/>
          <w:sz w:val="21"/>
          <w:szCs w:val="21"/>
          <w:lang w:val="es-CO"/>
        </w:rPr>
        <w:t>r</w:t>
      </w:r>
      <w:r w:rsidRPr="009D2754">
        <w:rPr>
          <w:rFonts w:ascii="Arial Narrow" w:hAnsi="Arial Narrow" w:cs="Arial"/>
          <w:spacing w:val="2"/>
          <w:sz w:val="21"/>
          <w:szCs w:val="21"/>
          <w:lang w:val="es-CO"/>
        </w:rPr>
        <w:t>e</w:t>
      </w:r>
      <w:r w:rsidRPr="009D2754">
        <w:rPr>
          <w:rFonts w:ascii="Arial Narrow" w:hAnsi="Arial Narrow" w:cs="Arial"/>
          <w:sz w:val="21"/>
          <w:szCs w:val="21"/>
          <w:lang w:val="es-CO"/>
        </w:rPr>
        <w:t>a</w:t>
      </w:r>
      <w:r w:rsidRPr="009D2754">
        <w:rPr>
          <w:rFonts w:ascii="Arial Narrow" w:hAnsi="Arial Narrow" w:cs="Arial"/>
          <w:spacing w:val="1"/>
          <w:sz w:val="21"/>
          <w:szCs w:val="21"/>
          <w:lang w:val="es-CO"/>
        </w:rPr>
        <w:t>li</w:t>
      </w:r>
      <w:r w:rsidRPr="009D2754">
        <w:rPr>
          <w:rFonts w:ascii="Arial Narrow" w:hAnsi="Arial Narrow" w:cs="Arial"/>
          <w:spacing w:val="-1"/>
          <w:sz w:val="21"/>
          <w:szCs w:val="21"/>
          <w:lang w:val="es-CO"/>
        </w:rPr>
        <w:t>z</w:t>
      </w:r>
      <w:r w:rsidRPr="009D2754">
        <w:rPr>
          <w:rFonts w:ascii="Arial Narrow" w:hAnsi="Arial Narrow" w:cs="Arial"/>
          <w:sz w:val="21"/>
          <w:szCs w:val="21"/>
          <w:lang w:val="es-CO"/>
        </w:rPr>
        <w:t>ar</w:t>
      </w:r>
      <w:r w:rsidRPr="009D2754">
        <w:rPr>
          <w:rFonts w:ascii="Arial Narrow" w:hAnsi="Arial Narrow" w:cs="Arial"/>
          <w:spacing w:val="2"/>
          <w:sz w:val="21"/>
          <w:szCs w:val="21"/>
          <w:lang w:val="es-CO"/>
        </w:rPr>
        <w:t>s</w:t>
      </w:r>
      <w:r w:rsidRPr="009D2754">
        <w:rPr>
          <w:rFonts w:ascii="Arial Narrow" w:hAnsi="Arial Narrow" w:cs="Arial"/>
          <w:sz w:val="21"/>
          <w:szCs w:val="21"/>
          <w:lang w:val="es-CO"/>
        </w:rPr>
        <w:t>e a</w:t>
      </w:r>
      <w:r w:rsidRPr="009D2754">
        <w:rPr>
          <w:rFonts w:ascii="Arial Narrow" w:hAnsi="Arial Narrow" w:cs="Arial"/>
          <w:spacing w:val="-1"/>
          <w:sz w:val="21"/>
          <w:szCs w:val="21"/>
          <w:lang w:val="es-CO"/>
        </w:rPr>
        <w:t>n</w:t>
      </w:r>
      <w:r w:rsidRPr="009D2754">
        <w:rPr>
          <w:rFonts w:ascii="Arial Narrow" w:hAnsi="Arial Narrow" w:cs="Arial"/>
          <w:sz w:val="21"/>
          <w:szCs w:val="21"/>
          <w:lang w:val="es-CO"/>
        </w:rPr>
        <w:t>u</w:t>
      </w:r>
      <w:r w:rsidRPr="009D2754">
        <w:rPr>
          <w:rFonts w:ascii="Arial Narrow" w:hAnsi="Arial Narrow" w:cs="Arial"/>
          <w:spacing w:val="1"/>
          <w:sz w:val="21"/>
          <w:szCs w:val="21"/>
          <w:lang w:val="es-CO"/>
        </w:rPr>
        <w:t>a</w:t>
      </w:r>
      <w:r w:rsidRPr="009D2754">
        <w:rPr>
          <w:rFonts w:ascii="Arial Narrow" w:hAnsi="Arial Narrow" w:cs="Arial"/>
          <w:spacing w:val="-1"/>
          <w:sz w:val="21"/>
          <w:szCs w:val="21"/>
          <w:lang w:val="es-CO"/>
        </w:rPr>
        <w:t>l</w:t>
      </w:r>
      <w:r w:rsidRPr="009D2754">
        <w:rPr>
          <w:rFonts w:ascii="Arial Narrow" w:hAnsi="Arial Narrow" w:cs="Arial"/>
          <w:spacing w:val="4"/>
          <w:sz w:val="21"/>
          <w:szCs w:val="21"/>
          <w:lang w:val="es-CO"/>
        </w:rPr>
        <w:t>m</w:t>
      </w:r>
      <w:r w:rsidRPr="009D2754">
        <w:rPr>
          <w:rFonts w:ascii="Arial Narrow" w:hAnsi="Arial Narrow" w:cs="Arial"/>
          <w:sz w:val="21"/>
          <w:szCs w:val="21"/>
          <w:lang w:val="es-CO"/>
        </w:rPr>
        <w:t>e</w:t>
      </w:r>
      <w:r w:rsidRPr="009D2754">
        <w:rPr>
          <w:rFonts w:ascii="Arial Narrow" w:hAnsi="Arial Narrow" w:cs="Arial"/>
          <w:spacing w:val="-1"/>
          <w:sz w:val="21"/>
          <w:szCs w:val="21"/>
          <w:lang w:val="es-CO"/>
        </w:rPr>
        <w:t>n</w:t>
      </w:r>
      <w:r w:rsidRPr="009D2754">
        <w:rPr>
          <w:rFonts w:ascii="Arial Narrow" w:hAnsi="Arial Narrow" w:cs="Arial"/>
          <w:sz w:val="21"/>
          <w:szCs w:val="21"/>
          <w:lang w:val="es-CO"/>
        </w:rPr>
        <w:t>te, e</w:t>
      </w:r>
      <w:r w:rsidRPr="009D2754">
        <w:rPr>
          <w:rFonts w:ascii="Arial Narrow" w:hAnsi="Arial Narrow" w:cs="Arial"/>
          <w:spacing w:val="1"/>
          <w:sz w:val="21"/>
          <w:szCs w:val="21"/>
          <w:lang w:val="es-CO"/>
        </w:rPr>
        <w:t>s</w:t>
      </w:r>
      <w:r w:rsidRPr="009D2754">
        <w:rPr>
          <w:rFonts w:ascii="Arial Narrow" w:hAnsi="Arial Narrow" w:cs="Arial"/>
          <w:spacing w:val="2"/>
          <w:sz w:val="21"/>
          <w:szCs w:val="21"/>
          <w:lang w:val="es-CO"/>
        </w:rPr>
        <w:t>t</w:t>
      </w:r>
      <w:r w:rsidRPr="009D2754">
        <w:rPr>
          <w:rFonts w:ascii="Arial Narrow" w:hAnsi="Arial Narrow" w:cs="Arial"/>
          <w:sz w:val="21"/>
          <w:szCs w:val="21"/>
          <w:lang w:val="es-CO"/>
        </w:rPr>
        <w:t xml:space="preserve">e </w:t>
      </w:r>
      <w:r w:rsidRPr="009D2754">
        <w:rPr>
          <w:rFonts w:ascii="Arial Narrow" w:hAnsi="Arial Narrow" w:cs="Arial"/>
          <w:spacing w:val="1"/>
          <w:sz w:val="21"/>
          <w:szCs w:val="21"/>
          <w:lang w:val="es-CO"/>
        </w:rPr>
        <w:t>c</w:t>
      </w:r>
      <w:r w:rsidRPr="009D2754">
        <w:rPr>
          <w:rFonts w:ascii="Arial Narrow" w:hAnsi="Arial Narrow" w:cs="Arial"/>
          <w:sz w:val="21"/>
          <w:szCs w:val="21"/>
          <w:lang w:val="es-CO"/>
        </w:rPr>
        <w:t>ert</w:t>
      </w:r>
      <w:r w:rsidRPr="009D2754">
        <w:rPr>
          <w:rFonts w:ascii="Arial Narrow" w:hAnsi="Arial Narrow" w:cs="Arial"/>
          <w:spacing w:val="-1"/>
          <w:sz w:val="21"/>
          <w:szCs w:val="21"/>
          <w:lang w:val="es-CO"/>
        </w:rPr>
        <w:t>i</w:t>
      </w:r>
      <w:r w:rsidRPr="009D2754">
        <w:rPr>
          <w:rFonts w:ascii="Arial Narrow" w:hAnsi="Arial Narrow" w:cs="Arial"/>
          <w:spacing w:val="2"/>
          <w:sz w:val="21"/>
          <w:szCs w:val="21"/>
          <w:lang w:val="es-CO"/>
        </w:rPr>
        <w:t>f</w:t>
      </w:r>
      <w:r w:rsidRPr="009D2754">
        <w:rPr>
          <w:rFonts w:ascii="Arial Narrow" w:hAnsi="Arial Narrow" w:cs="Arial"/>
          <w:spacing w:val="-1"/>
          <w:sz w:val="21"/>
          <w:szCs w:val="21"/>
          <w:lang w:val="es-CO"/>
        </w:rPr>
        <w:t>i</w:t>
      </w:r>
      <w:r w:rsidRPr="009D2754">
        <w:rPr>
          <w:rFonts w:ascii="Arial Narrow" w:hAnsi="Arial Narrow" w:cs="Arial"/>
          <w:spacing w:val="1"/>
          <w:sz w:val="21"/>
          <w:szCs w:val="21"/>
          <w:lang w:val="es-CO"/>
        </w:rPr>
        <w:t>c</w:t>
      </w:r>
      <w:r w:rsidRPr="009D2754">
        <w:rPr>
          <w:rFonts w:ascii="Arial Narrow" w:hAnsi="Arial Narrow" w:cs="Arial"/>
          <w:spacing w:val="2"/>
          <w:sz w:val="21"/>
          <w:szCs w:val="21"/>
          <w:lang w:val="es-CO"/>
        </w:rPr>
        <w:t>a</w:t>
      </w:r>
      <w:r w:rsidRPr="009D2754">
        <w:rPr>
          <w:rFonts w:ascii="Arial Narrow" w:hAnsi="Arial Narrow" w:cs="Arial"/>
          <w:sz w:val="21"/>
          <w:szCs w:val="21"/>
          <w:lang w:val="es-CO"/>
        </w:rPr>
        <w:t xml:space="preserve">do </w:t>
      </w:r>
      <w:r w:rsidRPr="009D2754">
        <w:rPr>
          <w:rFonts w:ascii="Arial Narrow" w:hAnsi="Arial Narrow" w:cs="Arial"/>
          <w:spacing w:val="2"/>
          <w:sz w:val="21"/>
          <w:szCs w:val="21"/>
          <w:lang w:val="es-CO"/>
        </w:rPr>
        <w:t>d</w:t>
      </w:r>
      <w:r w:rsidRPr="009D2754">
        <w:rPr>
          <w:rFonts w:ascii="Arial Narrow" w:hAnsi="Arial Narrow" w:cs="Arial"/>
          <w:sz w:val="21"/>
          <w:szCs w:val="21"/>
          <w:lang w:val="es-CO"/>
        </w:rPr>
        <w:t>e</w:t>
      </w:r>
      <w:r w:rsidRPr="009D2754">
        <w:rPr>
          <w:rFonts w:ascii="Arial Narrow" w:hAnsi="Arial Narrow" w:cs="Arial"/>
          <w:spacing w:val="-1"/>
          <w:sz w:val="21"/>
          <w:szCs w:val="21"/>
          <w:lang w:val="es-CO"/>
        </w:rPr>
        <w:t>b</w:t>
      </w:r>
      <w:r w:rsidRPr="009D2754">
        <w:rPr>
          <w:rFonts w:ascii="Arial Narrow" w:hAnsi="Arial Narrow" w:cs="Arial"/>
          <w:sz w:val="21"/>
          <w:szCs w:val="21"/>
          <w:lang w:val="es-CO"/>
        </w:rPr>
        <w:t>e e</w:t>
      </w:r>
      <w:r w:rsidRPr="009D2754">
        <w:rPr>
          <w:rFonts w:ascii="Arial Narrow" w:hAnsi="Arial Narrow" w:cs="Arial"/>
          <w:spacing w:val="-1"/>
          <w:sz w:val="21"/>
          <w:szCs w:val="21"/>
          <w:lang w:val="es-CO"/>
        </w:rPr>
        <w:t>n</w:t>
      </w:r>
      <w:r w:rsidRPr="009D2754">
        <w:rPr>
          <w:rFonts w:ascii="Arial Narrow" w:hAnsi="Arial Narrow" w:cs="Arial"/>
          <w:spacing w:val="1"/>
          <w:sz w:val="21"/>
          <w:szCs w:val="21"/>
          <w:lang w:val="es-CO"/>
        </w:rPr>
        <w:t>c</w:t>
      </w:r>
      <w:r w:rsidRPr="009D2754">
        <w:rPr>
          <w:rFonts w:ascii="Arial Narrow" w:hAnsi="Arial Narrow" w:cs="Arial"/>
          <w:spacing w:val="2"/>
          <w:sz w:val="21"/>
          <w:szCs w:val="21"/>
          <w:lang w:val="es-CO"/>
        </w:rPr>
        <w:t>o</w:t>
      </w:r>
      <w:r w:rsidRPr="009D2754">
        <w:rPr>
          <w:rFonts w:ascii="Arial Narrow" w:hAnsi="Arial Narrow" w:cs="Arial"/>
          <w:sz w:val="21"/>
          <w:szCs w:val="21"/>
          <w:lang w:val="es-CO"/>
        </w:rPr>
        <w:t>ntra</w:t>
      </w:r>
      <w:r w:rsidRPr="009D2754">
        <w:rPr>
          <w:rFonts w:ascii="Arial Narrow" w:hAnsi="Arial Narrow" w:cs="Arial"/>
          <w:spacing w:val="1"/>
          <w:sz w:val="21"/>
          <w:szCs w:val="21"/>
          <w:lang w:val="es-CO"/>
        </w:rPr>
        <w:t>rs</w:t>
      </w:r>
      <w:r w:rsidRPr="009D2754">
        <w:rPr>
          <w:rFonts w:ascii="Arial Narrow" w:hAnsi="Arial Narrow" w:cs="Arial"/>
          <w:sz w:val="21"/>
          <w:szCs w:val="21"/>
          <w:lang w:val="es-CO"/>
        </w:rPr>
        <w:t xml:space="preserve">e </w:t>
      </w:r>
      <w:r w:rsidRPr="009D2754">
        <w:rPr>
          <w:rFonts w:ascii="Arial Narrow" w:hAnsi="Arial Narrow" w:cs="Arial"/>
          <w:spacing w:val="-1"/>
          <w:sz w:val="21"/>
          <w:szCs w:val="21"/>
          <w:lang w:val="es-CO"/>
        </w:rPr>
        <w:t>v</w:t>
      </w:r>
      <w:r w:rsidRPr="009D2754">
        <w:rPr>
          <w:rFonts w:ascii="Arial Narrow" w:hAnsi="Arial Narrow" w:cs="Arial"/>
          <w:spacing w:val="1"/>
          <w:sz w:val="21"/>
          <w:szCs w:val="21"/>
          <w:lang w:val="es-CO"/>
        </w:rPr>
        <w:t>i</w:t>
      </w:r>
      <w:r w:rsidRPr="009D2754">
        <w:rPr>
          <w:rFonts w:ascii="Arial Narrow" w:hAnsi="Arial Narrow" w:cs="Arial"/>
          <w:sz w:val="21"/>
          <w:szCs w:val="21"/>
          <w:lang w:val="es-CO"/>
        </w:rPr>
        <w:t>g</w:t>
      </w:r>
      <w:r w:rsidRPr="009D2754">
        <w:rPr>
          <w:rFonts w:ascii="Arial Narrow" w:hAnsi="Arial Narrow" w:cs="Arial"/>
          <w:spacing w:val="1"/>
          <w:sz w:val="21"/>
          <w:szCs w:val="21"/>
          <w:lang w:val="es-CO"/>
        </w:rPr>
        <w:t>e</w:t>
      </w:r>
      <w:r w:rsidRPr="009D2754">
        <w:rPr>
          <w:rFonts w:ascii="Arial Narrow" w:hAnsi="Arial Narrow" w:cs="Arial"/>
          <w:sz w:val="21"/>
          <w:szCs w:val="21"/>
          <w:lang w:val="es-CO"/>
        </w:rPr>
        <w:t>nte p</w:t>
      </w:r>
      <w:r w:rsidRPr="009D2754">
        <w:rPr>
          <w:rFonts w:ascii="Arial Narrow" w:hAnsi="Arial Narrow" w:cs="Arial"/>
          <w:spacing w:val="-1"/>
          <w:sz w:val="21"/>
          <w:szCs w:val="21"/>
          <w:lang w:val="es-CO"/>
        </w:rPr>
        <w:t>o</w:t>
      </w:r>
      <w:r w:rsidRPr="009D2754">
        <w:rPr>
          <w:rFonts w:ascii="Arial Narrow" w:hAnsi="Arial Narrow" w:cs="Arial"/>
          <w:sz w:val="21"/>
          <w:szCs w:val="21"/>
          <w:lang w:val="es-CO"/>
        </w:rPr>
        <w:t xml:space="preserve">r </w:t>
      </w:r>
      <w:r w:rsidRPr="009D2754">
        <w:rPr>
          <w:rFonts w:ascii="Arial Narrow" w:hAnsi="Arial Narrow" w:cs="Arial"/>
          <w:spacing w:val="2"/>
          <w:sz w:val="21"/>
          <w:szCs w:val="21"/>
          <w:lang w:val="es-CO"/>
        </w:rPr>
        <w:t>e</w:t>
      </w:r>
      <w:r w:rsidRPr="009D2754">
        <w:rPr>
          <w:rFonts w:ascii="Arial Narrow" w:hAnsi="Arial Narrow" w:cs="Arial"/>
          <w:sz w:val="21"/>
          <w:szCs w:val="21"/>
          <w:lang w:val="es-CO"/>
        </w:rPr>
        <w:t xml:space="preserve">l </w:t>
      </w:r>
      <w:r w:rsidRPr="009D2754">
        <w:rPr>
          <w:rFonts w:ascii="Arial Narrow" w:hAnsi="Arial Narrow" w:cs="Arial"/>
          <w:spacing w:val="2"/>
          <w:sz w:val="21"/>
          <w:szCs w:val="21"/>
          <w:lang w:val="es-CO"/>
        </w:rPr>
        <w:t>t</w:t>
      </w:r>
      <w:r w:rsidRPr="009D2754">
        <w:rPr>
          <w:rFonts w:ascii="Arial Narrow" w:hAnsi="Arial Narrow" w:cs="Arial"/>
          <w:spacing w:val="-1"/>
          <w:sz w:val="21"/>
          <w:szCs w:val="21"/>
          <w:lang w:val="es-CO"/>
        </w:rPr>
        <w:t>i</w:t>
      </w:r>
      <w:r w:rsidRPr="009D2754">
        <w:rPr>
          <w:rFonts w:ascii="Arial Narrow" w:hAnsi="Arial Narrow" w:cs="Arial"/>
          <w:sz w:val="21"/>
          <w:szCs w:val="21"/>
          <w:lang w:val="es-CO"/>
        </w:rPr>
        <w:t>e</w:t>
      </w:r>
      <w:r w:rsidRPr="009D2754">
        <w:rPr>
          <w:rFonts w:ascii="Arial Narrow" w:hAnsi="Arial Narrow" w:cs="Arial"/>
          <w:spacing w:val="4"/>
          <w:sz w:val="21"/>
          <w:szCs w:val="21"/>
          <w:lang w:val="es-CO"/>
        </w:rPr>
        <w:t>m</w:t>
      </w:r>
      <w:r w:rsidRPr="009D2754">
        <w:rPr>
          <w:rFonts w:ascii="Arial Narrow" w:hAnsi="Arial Narrow" w:cs="Arial"/>
          <w:sz w:val="21"/>
          <w:szCs w:val="21"/>
          <w:lang w:val="es-CO"/>
        </w:rPr>
        <w:t>po de e</w:t>
      </w:r>
      <w:r w:rsidRPr="009D2754">
        <w:rPr>
          <w:rFonts w:ascii="Arial Narrow" w:hAnsi="Arial Narrow" w:cs="Arial"/>
          <w:spacing w:val="1"/>
          <w:sz w:val="21"/>
          <w:szCs w:val="21"/>
          <w:lang w:val="es-CO"/>
        </w:rPr>
        <w:t>j</w:t>
      </w:r>
      <w:r w:rsidRPr="009D2754">
        <w:rPr>
          <w:rFonts w:ascii="Arial Narrow" w:hAnsi="Arial Narrow" w:cs="Arial"/>
          <w:spacing w:val="2"/>
          <w:sz w:val="21"/>
          <w:szCs w:val="21"/>
          <w:lang w:val="es-CO"/>
        </w:rPr>
        <w:t>e</w:t>
      </w:r>
      <w:r w:rsidRPr="009D2754">
        <w:rPr>
          <w:rFonts w:ascii="Arial Narrow" w:hAnsi="Arial Narrow" w:cs="Arial"/>
          <w:spacing w:val="1"/>
          <w:sz w:val="21"/>
          <w:szCs w:val="21"/>
          <w:lang w:val="es-CO"/>
        </w:rPr>
        <w:t>c</w:t>
      </w:r>
      <w:r w:rsidRPr="009D2754">
        <w:rPr>
          <w:rFonts w:ascii="Arial Narrow" w:hAnsi="Arial Narrow" w:cs="Arial"/>
          <w:sz w:val="21"/>
          <w:szCs w:val="21"/>
          <w:lang w:val="es-CO"/>
        </w:rPr>
        <w:t>u</w:t>
      </w:r>
      <w:r w:rsidRPr="009D2754">
        <w:rPr>
          <w:rFonts w:ascii="Arial Narrow" w:hAnsi="Arial Narrow" w:cs="Arial"/>
          <w:spacing w:val="1"/>
          <w:sz w:val="21"/>
          <w:szCs w:val="21"/>
          <w:lang w:val="es-CO"/>
        </w:rPr>
        <w:t>c</w:t>
      </w:r>
      <w:r w:rsidRPr="009D2754">
        <w:rPr>
          <w:rFonts w:ascii="Arial Narrow" w:hAnsi="Arial Narrow" w:cs="Arial"/>
          <w:spacing w:val="-1"/>
          <w:sz w:val="21"/>
          <w:szCs w:val="21"/>
          <w:lang w:val="es-CO"/>
        </w:rPr>
        <w:t>i</w:t>
      </w:r>
      <w:r w:rsidRPr="009D2754">
        <w:rPr>
          <w:rFonts w:ascii="Arial Narrow" w:hAnsi="Arial Narrow" w:cs="Arial"/>
          <w:sz w:val="21"/>
          <w:szCs w:val="21"/>
          <w:lang w:val="es-CO"/>
        </w:rPr>
        <w:t>ón d</w:t>
      </w:r>
      <w:r w:rsidRPr="009D2754">
        <w:rPr>
          <w:rFonts w:ascii="Arial Narrow" w:hAnsi="Arial Narrow" w:cs="Arial"/>
          <w:spacing w:val="-1"/>
          <w:sz w:val="21"/>
          <w:szCs w:val="21"/>
          <w:lang w:val="es-CO"/>
        </w:rPr>
        <w:t>e</w:t>
      </w:r>
      <w:r w:rsidRPr="009D2754">
        <w:rPr>
          <w:rFonts w:ascii="Arial Narrow" w:hAnsi="Arial Narrow" w:cs="Arial"/>
          <w:sz w:val="21"/>
          <w:szCs w:val="21"/>
          <w:lang w:val="es-CO"/>
        </w:rPr>
        <w:t xml:space="preserve">l </w:t>
      </w:r>
      <w:r w:rsidRPr="009D2754">
        <w:rPr>
          <w:rFonts w:ascii="Arial Narrow" w:hAnsi="Arial Narrow" w:cs="Arial"/>
          <w:spacing w:val="1"/>
          <w:sz w:val="21"/>
          <w:szCs w:val="21"/>
          <w:lang w:val="es-CO"/>
        </w:rPr>
        <w:t>c</w:t>
      </w:r>
      <w:r w:rsidRPr="009D2754">
        <w:rPr>
          <w:rFonts w:ascii="Arial Narrow" w:hAnsi="Arial Narrow" w:cs="Arial"/>
          <w:sz w:val="21"/>
          <w:szCs w:val="21"/>
          <w:lang w:val="es-CO"/>
        </w:rPr>
        <w:t>o</w:t>
      </w:r>
      <w:r w:rsidRPr="009D2754">
        <w:rPr>
          <w:rFonts w:ascii="Arial Narrow" w:hAnsi="Arial Narrow" w:cs="Arial"/>
          <w:spacing w:val="-1"/>
          <w:sz w:val="21"/>
          <w:szCs w:val="21"/>
          <w:lang w:val="es-CO"/>
        </w:rPr>
        <w:t>n</w:t>
      </w:r>
      <w:r w:rsidRPr="009D2754">
        <w:rPr>
          <w:rFonts w:ascii="Arial Narrow" w:hAnsi="Arial Narrow" w:cs="Arial"/>
          <w:sz w:val="21"/>
          <w:szCs w:val="21"/>
          <w:lang w:val="es-CO"/>
        </w:rPr>
        <w:t>tra</w:t>
      </w:r>
      <w:r w:rsidRPr="009D2754">
        <w:rPr>
          <w:rFonts w:ascii="Arial Narrow" w:hAnsi="Arial Narrow" w:cs="Arial"/>
          <w:spacing w:val="2"/>
          <w:sz w:val="21"/>
          <w:szCs w:val="21"/>
          <w:lang w:val="es-CO"/>
        </w:rPr>
        <w:t>t</w:t>
      </w:r>
      <w:r w:rsidRPr="009D2754">
        <w:rPr>
          <w:rFonts w:ascii="Arial Narrow" w:hAnsi="Arial Narrow" w:cs="Arial"/>
          <w:sz w:val="21"/>
          <w:szCs w:val="21"/>
          <w:lang w:val="es-CO"/>
        </w:rPr>
        <w:t xml:space="preserve">o y </w:t>
      </w:r>
      <w:r w:rsidRPr="009D2754">
        <w:rPr>
          <w:rFonts w:ascii="Arial Narrow" w:hAnsi="Arial Narrow" w:cs="Arial"/>
          <w:spacing w:val="2"/>
          <w:sz w:val="21"/>
          <w:szCs w:val="21"/>
          <w:lang w:val="es-CO"/>
        </w:rPr>
        <w:t>h</w:t>
      </w:r>
      <w:r w:rsidRPr="009D2754">
        <w:rPr>
          <w:rFonts w:ascii="Arial Narrow" w:hAnsi="Arial Narrow" w:cs="Arial"/>
          <w:sz w:val="21"/>
          <w:szCs w:val="21"/>
          <w:lang w:val="es-CO"/>
        </w:rPr>
        <w:t>a</w:t>
      </w:r>
      <w:r w:rsidRPr="009D2754">
        <w:rPr>
          <w:rFonts w:ascii="Arial Narrow" w:hAnsi="Arial Narrow" w:cs="Arial"/>
          <w:spacing w:val="1"/>
          <w:sz w:val="21"/>
          <w:szCs w:val="21"/>
          <w:lang w:val="es-CO"/>
        </w:rPr>
        <w:t>s</w:t>
      </w:r>
      <w:r w:rsidRPr="009D2754">
        <w:rPr>
          <w:rFonts w:ascii="Arial Narrow" w:hAnsi="Arial Narrow" w:cs="Arial"/>
          <w:sz w:val="21"/>
          <w:szCs w:val="21"/>
          <w:lang w:val="es-CO"/>
        </w:rPr>
        <w:t xml:space="preserve">ta </w:t>
      </w:r>
      <w:r w:rsidRPr="009D2754">
        <w:rPr>
          <w:rFonts w:ascii="Arial Narrow" w:hAnsi="Arial Narrow" w:cs="Arial"/>
          <w:spacing w:val="1"/>
          <w:sz w:val="21"/>
          <w:szCs w:val="21"/>
          <w:lang w:val="es-CO"/>
        </w:rPr>
        <w:t>l</w:t>
      </w:r>
      <w:r w:rsidRPr="009D2754">
        <w:rPr>
          <w:rFonts w:ascii="Arial Narrow" w:hAnsi="Arial Narrow" w:cs="Arial"/>
          <w:sz w:val="21"/>
          <w:szCs w:val="21"/>
          <w:lang w:val="es-CO"/>
        </w:rPr>
        <w:t xml:space="preserve">a </w:t>
      </w:r>
      <w:r w:rsidRPr="009D2754">
        <w:rPr>
          <w:rFonts w:ascii="Arial Narrow" w:hAnsi="Arial Narrow" w:cs="Arial"/>
          <w:spacing w:val="-1"/>
          <w:sz w:val="21"/>
          <w:szCs w:val="21"/>
          <w:lang w:val="es-CO"/>
        </w:rPr>
        <w:t>li</w:t>
      </w:r>
      <w:r w:rsidRPr="009D2754">
        <w:rPr>
          <w:rFonts w:ascii="Arial Narrow" w:hAnsi="Arial Narrow" w:cs="Arial"/>
          <w:spacing w:val="2"/>
          <w:sz w:val="21"/>
          <w:szCs w:val="21"/>
          <w:lang w:val="es-CO"/>
        </w:rPr>
        <w:t>q</w:t>
      </w:r>
      <w:r w:rsidRPr="009D2754">
        <w:rPr>
          <w:rFonts w:ascii="Arial Narrow" w:hAnsi="Arial Narrow" w:cs="Arial"/>
          <w:sz w:val="21"/>
          <w:szCs w:val="21"/>
          <w:lang w:val="es-CO"/>
        </w:rPr>
        <w:t>u</w:t>
      </w:r>
      <w:r w:rsidRPr="009D2754">
        <w:rPr>
          <w:rFonts w:ascii="Arial Narrow" w:hAnsi="Arial Narrow" w:cs="Arial"/>
          <w:spacing w:val="1"/>
          <w:sz w:val="21"/>
          <w:szCs w:val="21"/>
          <w:lang w:val="es-CO"/>
        </w:rPr>
        <w:t>i</w:t>
      </w:r>
      <w:r w:rsidRPr="009D2754">
        <w:rPr>
          <w:rFonts w:ascii="Arial Narrow" w:hAnsi="Arial Narrow" w:cs="Arial"/>
          <w:sz w:val="21"/>
          <w:szCs w:val="21"/>
          <w:lang w:val="es-CO"/>
        </w:rPr>
        <w:t>d</w:t>
      </w:r>
      <w:r w:rsidRPr="009D2754">
        <w:rPr>
          <w:rFonts w:ascii="Arial Narrow" w:hAnsi="Arial Narrow" w:cs="Arial"/>
          <w:spacing w:val="-1"/>
          <w:sz w:val="21"/>
          <w:szCs w:val="21"/>
          <w:lang w:val="es-CO"/>
        </w:rPr>
        <w:t>a</w:t>
      </w:r>
      <w:r w:rsidRPr="009D2754">
        <w:rPr>
          <w:rFonts w:ascii="Arial Narrow" w:hAnsi="Arial Narrow" w:cs="Arial"/>
          <w:spacing w:val="1"/>
          <w:sz w:val="21"/>
          <w:szCs w:val="21"/>
          <w:lang w:val="es-CO"/>
        </w:rPr>
        <w:t>c</w:t>
      </w:r>
      <w:r w:rsidRPr="009D2754">
        <w:rPr>
          <w:rFonts w:ascii="Arial Narrow" w:hAnsi="Arial Narrow" w:cs="Arial"/>
          <w:spacing w:val="-1"/>
          <w:sz w:val="21"/>
          <w:szCs w:val="21"/>
          <w:lang w:val="es-CO"/>
        </w:rPr>
        <w:t>i</w:t>
      </w:r>
      <w:r w:rsidRPr="009D2754">
        <w:rPr>
          <w:rFonts w:ascii="Arial Narrow" w:hAnsi="Arial Narrow" w:cs="Arial"/>
          <w:spacing w:val="2"/>
          <w:sz w:val="21"/>
          <w:szCs w:val="21"/>
          <w:lang w:val="es-CO"/>
        </w:rPr>
        <w:t>ó</w:t>
      </w:r>
      <w:r w:rsidRPr="009D2754">
        <w:rPr>
          <w:rFonts w:ascii="Arial Narrow" w:hAnsi="Arial Narrow" w:cs="Arial"/>
          <w:sz w:val="21"/>
          <w:szCs w:val="21"/>
          <w:lang w:val="es-CO"/>
        </w:rPr>
        <w:t xml:space="preserve">n </w:t>
      </w:r>
      <w:r w:rsidRPr="009D2754">
        <w:rPr>
          <w:rFonts w:ascii="Arial Narrow" w:hAnsi="Arial Narrow" w:cs="Arial"/>
          <w:spacing w:val="1"/>
          <w:sz w:val="21"/>
          <w:szCs w:val="21"/>
          <w:lang w:val="es-CO"/>
        </w:rPr>
        <w:t>d</w:t>
      </w:r>
      <w:r w:rsidRPr="009D2754">
        <w:rPr>
          <w:rFonts w:ascii="Arial Narrow" w:hAnsi="Arial Narrow" w:cs="Arial"/>
          <w:sz w:val="21"/>
          <w:szCs w:val="21"/>
          <w:lang w:val="es-CO"/>
        </w:rPr>
        <w:t xml:space="preserve">el </w:t>
      </w:r>
      <w:r w:rsidRPr="009D2754">
        <w:rPr>
          <w:rFonts w:ascii="Arial Narrow" w:hAnsi="Arial Narrow" w:cs="Arial"/>
          <w:spacing w:val="4"/>
          <w:sz w:val="21"/>
          <w:szCs w:val="21"/>
          <w:lang w:val="es-CO"/>
        </w:rPr>
        <w:t>m</w:t>
      </w:r>
      <w:r w:rsidRPr="009D2754">
        <w:rPr>
          <w:rFonts w:ascii="Arial Narrow" w:hAnsi="Arial Narrow" w:cs="Arial"/>
          <w:spacing w:val="-1"/>
          <w:sz w:val="21"/>
          <w:szCs w:val="21"/>
          <w:lang w:val="es-CO"/>
        </w:rPr>
        <w:t>is</w:t>
      </w:r>
      <w:r w:rsidRPr="009D2754">
        <w:rPr>
          <w:rFonts w:ascii="Arial Narrow" w:hAnsi="Arial Narrow" w:cs="Arial"/>
          <w:spacing w:val="4"/>
          <w:sz w:val="21"/>
          <w:szCs w:val="21"/>
          <w:lang w:val="es-CO"/>
        </w:rPr>
        <w:t>m</w:t>
      </w:r>
      <w:r w:rsidRPr="009D2754">
        <w:rPr>
          <w:rFonts w:ascii="Arial Narrow" w:hAnsi="Arial Narrow" w:cs="Arial"/>
          <w:sz w:val="21"/>
          <w:szCs w:val="21"/>
          <w:lang w:val="es-CO"/>
        </w:rPr>
        <w:t>o.</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6.2.5</w:t>
      </w:r>
      <w:r w:rsidRPr="009D2754">
        <w:rPr>
          <w:rFonts w:ascii="Arial Narrow" w:hAnsi="Arial Narrow" w:cs="Verdana"/>
          <w:b/>
          <w:bCs/>
          <w:sz w:val="21"/>
          <w:szCs w:val="21"/>
        </w:rPr>
        <w:t>. CERTIFICADO EXPEDIDO POR LA CONTRALORÍA GENERAL DE LA REPÚBLICA.</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 xml:space="preserve">Certificación de responsabilidad fiscal de la Contraloría General de la Nación según el caso persona natural o de la persona jurídica y representante Legal, en el cual No debe estar reportado como responsable fiscal por la Contraloría General de la República de acuerdo con lo previsto en el numeral 4 del artículo 38 de la Ley 734 de 2002, en concordancia con el artículo 60 de la Ley 610 de 2000. </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Para el efecto la entidad verificará si el proponente y su representante legal y/o cualquiera de los integrantes del consorcio o unión temporal se encuentran señalados en el último Boletín de Responsables Fiscales de la Contraloría General de la República.</w:t>
      </w:r>
    </w:p>
    <w:p w:rsidR="00A053FE" w:rsidRPr="009D2754" w:rsidRDefault="00A053FE"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6.2.6</w:t>
      </w:r>
      <w:r w:rsidRPr="009D2754">
        <w:rPr>
          <w:rFonts w:ascii="Arial Narrow" w:hAnsi="Arial Narrow" w:cs="Verdana"/>
          <w:b/>
          <w:bCs/>
          <w:sz w:val="21"/>
          <w:szCs w:val="21"/>
        </w:rPr>
        <w:t>. CERTIFICADO DE ANTECEDENTES DISCIPLINARIOS EXPEDIDO POR LA PROCURADURÍA GENERAL DE LA NACIÓN.</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 xml:space="preserve">Certificado de antecedentes disciplinarios, expedido por la Procuraduría General de la Nación según el caso persona natural o de la persona jurídica y representante Legal, en el cual No debe estar reportado como responsable disciplinariamente por la Procuraduría General de la Nación. </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Arial"/>
          <w:sz w:val="21"/>
          <w:szCs w:val="21"/>
          <w:lang w:eastAsia="es-CO"/>
        </w:rPr>
      </w:pPr>
      <w:r w:rsidRPr="009D2754">
        <w:rPr>
          <w:rFonts w:ascii="Arial Narrow" w:hAnsi="Arial Narrow" w:cs="Verdana"/>
          <w:sz w:val="21"/>
          <w:szCs w:val="21"/>
        </w:rPr>
        <w:t>Para el efecto la entidad verificará si el proponente, su representante legal y/o cualquiera de los integrantes del consorcio o unión temporal se encuentran reportados en el en el Sistema de Información de Registro de Sanciones y Causas de Inhabilidad "SIRI" de la Procuraduría General de la Nación</w:t>
      </w:r>
      <w:r w:rsidRPr="009D2754">
        <w:rPr>
          <w:rFonts w:ascii="Arial Narrow" w:hAnsi="Arial Narrow" w:cs="Arial"/>
          <w:sz w:val="21"/>
          <w:szCs w:val="21"/>
          <w:lang w:eastAsia="es-CO"/>
        </w:rPr>
        <w:t>.</w:t>
      </w:r>
    </w:p>
    <w:p w:rsidR="007B299B" w:rsidRDefault="007B299B" w:rsidP="007B299B">
      <w:pPr>
        <w:autoSpaceDE w:val="0"/>
        <w:autoSpaceDN w:val="0"/>
        <w:adjustRightInd w:val="0"/>
        <w:jc w:val="both"/>
        <w:rPr>
          <w:rFonts w:ascii="Arial Narrow" w:hAnsi="Arial Narrow" w:cs="Arial"/>
          <w:sz w:val="21"/>
          <w:szCs w:val="21"/>
          <w:lang w:eastAsia="es-CO"/>
        </w:rPr>
      </w:pPr>
    </w:p>
    <w:p w:rsidR="00971DEE" w:rsidRPr="009D2754" w:rsidRDefault="00971DEE" w:rsidP="007B299B">
      <w:pPr>
        <w:autoSpaceDE w:val="0"/>
        <w:autoSpaceDN w:val="0"/>
        <w:adjustRightInd w:val="0"/>
        <w:jc w:val="both"/>
        <w:rPr>
          <w:rFonts w:ascii="Arial Narrow" w:hAnsi="Arial Narrow" w:cs="Arial"/>
          <w:sz w:val="21"/>
          <w:szCs w:val="21"/>
          <w:lang w:eastAsia="es-CO"/>
        </w:rPr>
      </w:pPr>
    </w:p>
    <w:p w:rsidR="007B299B" w:rsidRPr="009D2754" w:rsidRDefault="007B299B" w:rsidP="007B299B">
      <w:pPr>
        <w:autoSpaceDE w:val="0"/>
        <w:autoSpaceDN w:val="0"/>
        <w:adjustRightInd w:val="0"/>
        <w:jc w:val="both"/>
        <w:rPr>
          <w:rFonts w:ascii="Arial Narrow" w:hAnsi="Arial Narrow" w:cs="Verdana"/>
          <w:b/>
          <w:sz w:val="21"/>
          <w:szCs w:val="21"/>
        </w:rPr>
      </w:pPr>
      <w:r w:rsidRPr="009D2754">
        <w:rPr>
          <w:rFonts w:ascii="Arial Narrow" w:hAnsi="Arial Narrow" w:cs="Verdana"/>
          <w:b/>
          <w:sz w:val="21"/>
          <w:szCs w:val="21"/>
        </w:rPr>
        <w:t>6.2.7. CERTIFICADO EMITIDO POR EL SISTEMA REGISTRO NACIONAL DE MEDIDAS CORRECTIVAS RNMC.</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El Proponente deberá presentar certificado emitido por el sistema registro nacional de medidas correctivas RNMC, expedido dentro de los 30 días calendarios anteriores a la fecha de presentación de la oferta, Para el efecto la entidad también verificará si el proponente y su representante legal y/o cualquiera de los integrantes del consorcio o unión temporal se encuentran señalados con alguna multa vigente.</w:t>
      </w:r>
    </w:p>
    <w:p w:rsidR="007B299B" w:rsidRDefault="007B299B" w:rsidP="007B299B">
      <w:pPr>
        <w:autoSpaceDE w:val="0"/>
        <w:autoSpaceDN w:val="0"/>
        <w:adjustRightInd w:val="0"/>
        <w:jc w:val="both"/>
        <w:rPr>
          <w:rFonts w:ascii="Arial Narrow" w:hAnsi="Arial Narrow" w:cs="Arial"/>
          <w:sz w:val="21"/>
          <w:szCs w:val="21"/>
          <w:lang w:eastAsia="es-CO"/>
        </w:rPr>
      </w:pPr>
    </w:p>
    <w:p w:rsidR="00971DEE" w:rsidRDefault="00971DEE" w:rsidP="007B299B">
      <w:pPr>
        <w:autoSpaceDE w:val="0"/>
        <w:autoSpaceDN w:val="0"/>
        <w:adjustRightInd w:val="0"/>
        <w:jc w:val="both"/>
        <w:rPr>
          <w:rFonts w:ascii="Arial Narrow" w:hAnsi="Arial Narrow" w:cs="Arial"/>
          <w:sz w:val="21"/>
          <w:szCs w:val="21"/>
          <w:lang w:eastAsia="es-CO"/>
        </w:rPr>
      </w:pPr>
    </w:p>
    <w:p w:rsidR="00971DEE" w:rsidRPr="009D2754" w:rsidRDefault="00971DEE" w:rsidP="007B299B">
      <w:pPr>
        <w:autoSpaceDE w:val="0"/>
        <w:autoSpaceDN w:val="0"/>
        <w:adjustRightInd w:val="0"/>
        <w:jc w:val="both"/>
        <w:rPr>
          <w:rFonts w:ascii="Arial Narrow" w:hAnsi="Arial Narrow" w:cs="Arial"/>
          <w:sz w:val="21"/>
          <w:szCs w:val="21"/>
          <w:lang w:eastAsia="es-CO"/>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w:t>
      </w:r>
      <w:r w:rsidRPr="009D2754">
        <w:rPr>
          <w:rFonts w:ascii="Arial Narrow" w:hAnsi="Arial Narrow" w:cs="Verdana"/>
          <w:b/>
          <w:bCs/>
          <w:sz w:val="21"/>
          <w:szCs w:val="21"/>
        </w:rPr>
        <w:t>8. CERTIFICACION DE CUMPLIMIENTO DE PAGO DE APORTES DE SEGURIDAD SOCIAL Y PARAFISCALES.</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lastRenderedPageBreak/>
        <w:t>De conformidad con lo señalado en el artículo 50 de la Ley 789 de 2002,y en el artículo 23 de la Ley 1150 de 2007, el proponente que sea persona jurídica, deberá entregar una certificación de cumplimiento de sus obligaciones con los sistemas de salud, riesgos profesionales, pensiones y aportes a las Cajas de Compensación Familiar, Instituto Colombiano de Bienestar Familiar y Servicio Nacional de Aprendizaje y cualquier otro aporte parafiscal necesario, para lo cual deberá tener en cuenta lo siguiente:</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numPr>
          <w:ilvl w:val="0"/>
          <w:numId w:val="22"/>
        </w:numPr>
        <w:autoSpaceDE w:val="0"/>
        <w:autoSpaceDN w:val="0"/>
        <w:adjustRightInd w:val="0"/>
        <w:ind w:left="426"/>
        <w:jc w:val="both"/>
        <w:rPr>
          <w:rFonts w:ascii="Arial Narrow" w:hAnsi="Arial Narrow" w:cs="Verdana"/>
          <w:sz w:val="21"/>
          <w:szCs w:val="21"/>
        </w:rPr>
      </w:pPr>
      <w:r w:rsidRPr="009D2754">
        <w:rPr>
          <w:rFonts w:ascii="Arial Narrow" w:hAnsi="Arial Narrow" w:cs="Verdana"/>
          <w:sz w:val="21"/>
          <w:szCs w:val="21"/>
        </w:rPr>
        <w:t xml:space="preserve">El proponente deberá presentar una certificación expedida por el revisor fiscal, cuando este exista de acuerdo con los requerimientos de la ley o por determinación estatutaria, o por el representante legal cuando no se requiera revisor fiscal. </w:t>
      </w:r>
    </w:p>
    <w:p w:rsidR="007B299B" w:rsidRPr="009D2754" w:rsidRDefault="007B299B" w:rsidP="007B299B">
      <w:pPr>
        <w:numPr>
          <w:ilvl w:val="0"/>
          <w:numId w:val="22"/>
        </w:numPr>
        <w:autoSpaceDE w:val="0"/>
        <w:autoSpaceDN w:val="0"/>
        <w:adjustRightInd w:val="0"/>
        <w:ind w:left="426"/>
        <w:jc w:val="both"/>
        <w:rPr>
          <w:rFonts w:ascii="Arial Narrow" w:hAnsi="Arial Narrow" w:cs="Verdana"/>
          <w:sz w:val="21"/>
          <w:szCs w:val="21"/>
        </w:rPr>
      </w:pPr>
      <w:r w:rsidRPr="009D2754">
        <w:rPr>
          <w:rFonts w:ascii="Arial Narrow" w:hAnsi="Arial Narrow" w:cs="Verdana"/>
          <w:sz w:val="21"/>
          <w:szCs w:val="21"/>
        </w:rPr>
        <w:t>El documento deberá certificar que, a la fecha de presentación de su propuesta, el proponente ha realizado el pago de los aportes correspondientes a la nómina de los últimos seis (6) meses, contados a partir de la citada fecha, en los cuales se haya causado la obligación de efectuar dichos pagos.</w:t>
      </w:r>
    </w:p>
    <w:p w:rsidR="007B299B" w:rsidRPr="009D2754" w:rsidRDefault="007B299B" w:rsidP="007B299B">
      <w:pPr>
        <w:numPr>
          <w:ilvl w:val="0"/>
          <w:numId w:val="22"/>
        </w:numPr>
        <w:autoSpaceDE w:val="0"/>
        <w:autoSpaceDN w:val="0"/>
        <w:adjustRightInd w:val="0"/>
        <w:ind w:left="426"/>
        <w:jc w:val="both"/>
        <w:rPr>
          <w:rFonts w:ascii="Arial Narrow" w:hAnsi="Arial Narrow" w:cs="Verdana"/>
          <w:sz w:val="21"/>
          <w:szCs w:val="21"/>
        </w:rPr>
      </w:pPr>
      <w:r w:rsidRPr="009D2754">
        <w:rPr>
          <w:rFonts w:ascii="Arial Narrow" w:hAnsi="Arial Narrow" w:cs="Verdana"/>
          <w:sz w:val="21"/>
          <w:szCs w:val="21"/>
        </w:rPr>
        <w:t>Si el proponente no tiene más de seis (6) meses de constituido, deberá acreditar los pagos a partir de la fecha de su constitución.</w:t>
      </w:r>
    </w:p>
    <w:p w:rsidR="007B299B" w:rsidRPr="009D2754" w:rsidRDefault="007B299B" w:rsidP="007B299B">
      <w:pPr>
        <w:numPr>
          <w:ilvl w:val="0"/>
          <w:numId w:val="22"/>
        </w:numPr>
        <w:autoSpaceDE w:val="0"/>
        <w:autoSpaceDN w:val="0"/>
        <w:adjustRightInd w:val="0"/>
        <w:ind w:left="426"/>
        <w:jc w:val="both"/>
        <w:rPr>
          <w:rFonts w:ascii="Arial Narrow" w:hAnsi="Arial Narrow" w:cs="Verdana"/>
          <w:sz w:val="21"/>
          <w:szCs w:val="21"/>
        </w:rPr>
      </w:pPr>
      <w:r w:rsidRPr="009D2754">
        <w:rPr>
          <w:rFonts w:ascii="Arial Narrow" w:hAnsi="Arial Narrow" w:cs="Verdana"/>
          <w:sz w:val="21"/>
          <w:szCs w:val="21"/>
        </w:rPr>
        <w:t>Se verificará únicamente la acreditación del respectivo pago a la fecha de presentación de la propuesta, sin perjuicio de los efectos generados ante las entidades recaudadoras por el no pago dentro de las fechas establecidas en las normas vigentes. Para el cumplimiento del aporte en salud, éste se deberá hacer de conformidad con lo establecido en el Decreto 2236 de 1999 y las demás normas que lo regulen.</w:t>
      </w:r>
    </w:p>
    <w:p w:rsidR="007B299B" w:rsidRPr="009D2754" w:rsidRDefault="007B299B" w:rsidP="007B299B">
      <w:pPr>
        <w:numPr>
          <w:ilvl w:val="0"/>
          <w:numId w:val="22"/>
        </w:numPr>
        <w:autoSpaceDE w:val="0"/>
        <w:autoSpaceDN w:val="0"/>
        <w:adjustRightInd w:val="0"/>
        <w:ind w:left="426"/>
        <w:jc w:val="both"/>
        <w:rPr>
          <w:rFonts w:ascii="Arial Narrow" w:hAnsi="Arial Narrow" w:cs="Verdana"/>
          <w:sz w:val="21"/>
          <w:szCs w:val="21"/>
        </w:rPr>
      </w:pPr>
      <w:r w:rsidRPr="009D2754">
        <w:rPr>
          <w:rFonts w:ascii="Arial Narrow" w:hAnsi="Arial Narrow" w:cs="Verdana"/>
          <w:sz w:val="21"/>
          <w:szCs w:val="21"/>
        </w:rPr>
        <w:t>En caso de presentar acuerdo de pago con las entidades recaudadoras respecto de alguna de las obligaciones mencionadas, el proponente deberá manifestar que existe el acuerdo y que se encuentra al día en el cumplimiento del mismo.</w:t>
      </w:r>
    </w:p>
    <w:p w:rsidR="007B299B" w:rsidRPr="009D2754" w:rsidRDefault="007B299B" w:rsidP="007B299B">
      <w:pPr>
        <w:numPr>
          <w:ilvl w:val="0"/>
          <w:numId w:val="22"/>
        </w:numPr>
        <w:autoSpaceDE w:val="0"/>
        <w:autoSpaceDN w:val="0"/>
        <w:adjustRightInd w:val="0"/>
        <w:ind w:left="426"/>
        <w:jc w:val="both"/>
        <w:rPr>
          <w:rFonts w:ascii="Arial Narrow" w:hAnsi="Arial Narrow" w:cs="Verdana"/>
          <w:sz w:val="21"/>
          <w:szCs w:val="21"/>
        </w:rPr>
      </w:pPr>
      <w:r w:rsidRPr="009D2754">
        <w:rPr>
          <w:rFonts w:ascii="Arial Narrow" w:hAnsi="Arial Narrow" w:cs="Verdana"/>
          <w:sz w:val="21"/>
          <w:szCs w:val="21"/>
        </w:rPr>
        <w:t>En el caso de Consorcios o Uniones Temporales, cada uno de sus integrantes cuando los mismos sean personas jurídicas constituidas en Colombia, deberán presentar en forma individual dicha certificación expedida por el Representante Legal o Revisor Fiscal respectivo, según corresponda.</w:t>
      </w:r>
    </w:p>
    <w:p w:rsidR="007B299B" w:rsidRPr="009D2754" w:rsidRDefault="007B299B" w:rsidP="007B299B">
      <w:pPr>
        <w:numPr>
          <w:ilvl w:val="0"/>
          <w:numId w:val="22"/>
        </w:numPr>
        <w:autoSpaceDE w:val="0"/>
        <w:autoSpaceDN w:val="0"/>
        <w:adjustRightInd w:val="0"/>
        <w:ind w:left="426"/>
        <w:jc w:val="both"/>
        <w:rPr>
          <w:rFonts w:ascii="Arial Narrow" w:hAnsi="Arial Narrow" w:cs="Verdana"/>
          <w:sz w:val="21"/>
          <w:szCs w:val="21"/>
        </w:rPr>
      </w:pPr>
      <w:r w:rsidRPr="009D2754">
        <w:rPr>
          <w:rFonts w:ascii="Arial Narrow" w:hAnsi="Arial Narrow" w:cs="Verdana"/>
          <w:sz w:val="21"/>
          <w:szCs w:val="21"/>
        </w:rPr>
        <w:t>En caso que el proponente no tenga empleados a su cargo, o por cualquier motivo no esté obligado al pago de aportes de seguridad social y parafiscales, así deberá manifestarlo, debiendo acreditar o adjuntar en dicho caso, copia de su certificación de pago a salud y pensión correspondiente al mes previo o actual, al momento del cierre del proceso.</w:t>
      </w:r>
    </w:p>
    <w:p w:rsidR="007B299B" w:rsidRPr="009D2754" w:rsidRDefault="007B299B" w:rsidP="007B299B">
      <w:pPr>
        <w:autoSpaceDE w:val="0"/>
        <w:autoSpaceDN w:val="0"/>
        <w:adjustRightInd w:val="0"/>
        <w:jc w:val="both"/>
        <w:rPr>
          <w:rFonts w:ascii="Arial Narrow" w:hAnsi="Arial Narrow" w:cs="Verdana"/>
          <w:bCs/>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bCs/>
          <w:sz w:val="21"/>
          <w:szCs w:val="21"/>
        </w:rPr>
        <w:t xml:space="preserve">En el evento que el oferente sea persona natural deberá acreditar o adjuntar </w:t>
      </w:r>
      <w:r w:rsidRPr="009D2754">
        <w:rPr>
          <w:rFonts w:ascii="Arial Narrow" w:hAnsi="Arial Narrow" w:cs="Verdana"/>
          <w:bCs/>
          <w:sz w:val="21"/>
          <w:szCs w:val="21"/>
          <w:u w:val="single"/>
        </w:rPr>
        <w:t>copia de su certificación de pago a salud y pensión correspondiente al mes previo o actual</w:t>
      </w:r>
      <w:r w:rsidRPr="009D2754">
        <w:rPr>
          <w:rFonts w:ascii="Arial Narrow" w:hAnsi="Arial Narrow" w:cs="Verdana"/>
          <w:bCs/>
          <w:sz w:val="21"/>
          <w:szCs w:val="21"/>
        </w:rPr>
        <w:t>, al momento del cierre del proceso.</w:t>
      </w:r>
    </w:p>
    <w:p w:rsidR="007B299B" w:rsidRPr="009D2754" w:rsidRDefault="007B299B" w:rsidP="007B299B">
      <w:pPr>
        <w:autoSpaceDE w:val="0"/>
        <w:autoSpaceDN w:val="0"/>
        <w:adjustRightInd w:val="0"/>
        <w:jc w:val="both"/>
        <w:rPr>
          <w:rFonts w:ascii="Arial Narrow" w:hAnsi="Arial Narrow" w:cs="Verdana"/>
          <w:bCs/>
          <w:sz w:val="21"/>
          <w:szCs w:val="21"/>
        </w:rPr>
      </w:pPr>
    </w:p>
    <w:p w:rsidR="007B299B" w:rsidRPr="009D2754" w:rsidRDefault="007B299B" w:rsidP="007B299B">
      <w:pPr>
        <w:autoSpaceDE w:val="0"/>
        <w:autoSpaceDN w:val="0"/>
        <w:adjustRightInd w:val="0"/>
        <w:jc w:val="both"/>
        <w:rPr>
          <w:rFonts w:ascii="Arial Narrow" w:hAnsi="Arial Narrow" w:cs="Verdana"/>
          <w:bCs/>
          <w:sz w:val="21"/>
          <w:szCs w:val="21"/>
        </w:rPr>
      </w:pPr>
      <w:r w:rsidRPr="009D2754">
        <w:rPr>
          <w:rFonts w:ascii="Arial Narrow" w:hAnsi="Arial Narrow" w:cs="Verdana"/>
          <w:bCs/>
          <w:sz w:val="21"/>
          <w:szCs w:val="21"/>
        </w:rPr>
        <w:t>Por su parte, los consorcios o uniones temporales que tengan como integrantes a personas jurídicas, deberán allegar las certificaciones anteriormente mencionadas correspondientes a la naturaleza de dichos integrantes.</w:t>
      </w:r>
    </w:p>
    <w:p w:rsidR="007B299B" w:rsidRPr="009D2754" w:rsidRDefault="007B299B" w:rsidP="007B299B">
      <w:pPr>
        <w:autoSpaceDE w:val="0"/>
        <w:autoSpaceDN w:val="0"/>
        <w:adjustRightInd w:val="0"/>
        <w:jc w:val="both"/>
        <w:rPr>
          <w:rFonts w:ascii="Arial Narrow" w:hAnsi="Arial Narrow" w:cs="Verdana"/>
          <w:bCs/>
          <w:sz w:val="21"/>
          <w:szCs w:val="21"/>
        </w:rPr>
      </w:pPr>
    </w:p>
    <w:p w:rsidR="007B299B" w:rsidRPr="009D2754" w:rsidRDefault="007B299B" w:rsidP="007B299B">
      <w:pPr>
        <w:autoSpaceDE w:val="0"/>
        <w:autoSpaceDN w:val="0"/>
        <w:adjustRightInd w:val="0"/>
        <w:jc w:val="both"/>
        <w:rPr>
          <w:rFonts w:ascii="Arial Narrow" w:hAnsi="Arial Narrow" w:cs="Verdana"/>
          <w:bCs/>
          <w:sz w:val="21"/>
          <w:szCs w:val="21"/>
        </w:rPr>
      </w:pPr>
      <w:r w:rsidRPr="009D2754">
        <w:rPr>
          <w:rFonts w:ascii="Arial Narrow" w:hAnsi="Arial Narrow" w:cs="Verdana"/>
          <w:bCs/>
          <w:sz w:val="21"/>
          <w:szCs w:val="21"/>
        </w:rPr>
        <w:t>Según Formatos 4 (a, b, c, d,).</w:t>
      </w:r>
    </w:p>
    <w:p w:rsidR="007B299B" w:rsidRPr="009D2754" w:rsidRDefault="007B299B" w:rsidP="007B299B">
      <w:pPr>
        <w:autoSpaceDE w:val="0"/>
        <w:autoSpaceDN w:val="0"/>
        <w:adjustRightInd w:val="0"/>
        <w:jc w:val="both"/>
        <w:rPr>
          <w:rFonts w:ascii="Arial Narrow" w:hAnsi="Arial Narrow" w:cs="Verdana"/>
          <w:bCs/>
          <w:sz w:val="21"/>
          <w:szCs w:val="21"/>
        </w:rPr>
      </w:pPr>
    </w:p>
    <w:p w:rsidR="007B299B" w:rsidRPr="009D2754" w:rsidRDefault="007B299B" w:rsidP="007B299B">
      <w:pPr>
        <w:pStyle w:val="Ttulo1"/>
        <w:tabs>
          <w:tab w:val="left" w:pos="540"/>
          <w:tab w:val="left" w:pos="2281"/>
        </w:tabs>
        <w:overflowPunct w:val="0"/>
        <w:jc w:val="both"/>
        <w:textAlignment w:val="baseline"/>
        <w:rPr>
          <w:rFonts w:ascii="Arial Narrow" w:hAnsi="Arial Narrow"/>
          <w:b/>
          <w:i w:val="0"/>
          <w:color w:val="auto"/>
          <w:sz w:val="21"/>
          <w:szCs w:val="21"/>
        </w:rPr>
      </w:pPr>
      <w:r w:rsidRPr="009D2754">
        <w:rPr>
          <w:rFonts w:ascii="Arial Narrow" w:eastAsia="Calibri" w:hAnsi="Arial Narrow" w:cs="Tahoma"/>
          <w:b/>
          <w:i w:val="0"/>
          <w:sz w:val="21"/>
          <w:szCs w:val="21"/>
          <w:lang w:val="es-CO" w:eastAsia="en-US"/>
        </w:rPr>
        <w:t>6.2.</w:t>
      </w:r>
      <w:r w:rsidRPr="009D2754">
        <w:rPr>
          <w:rFonts w:ascii="Arial Narrow" w:hAnsi="Arial Narrow"/>
          <w:b/>
          <w:i w:val="0"/>
          <w:color w:val="auto"/>
          <w:sz w:val="21"/>
          <w:szCs w:val="21"/>
        </w:rPr>
        <w:t>9. MULTAS, SANCIONES Y EFECTIVIDAD DE GARANTÍAS (Formato 5)</w:t>
      </w:r>
    </w:p>
    <w:p w:rsidR="007B299B" w:rsidRPr="009D2754" w:rsidRDefault="007B299B" w:rsidP="007B299B">
      <w:pPr>
        <w:jc w:val="both"/>
        <w:rPr>
          <w:rFonts w:ascii="Arial Narrow" w:hAnsi="Arial Narrow" w:cs="Arial"/>
          <w:sz w:val="21"/>
          <w:szCs w:val="21"/>
        </w:rPr>
      </w:pPr>
    </w:p>
    <w:p w:rsidR="007B299B" w:rsidRPr="009D2754" w:rsidRDefault="007B299B" w:rsidP="007B299B">
      <w:pPr>
        <w:jc w:val="both"/>
        <w:rPr>
          <w:rFonts w:ascii="Arial Narrow" w:hAnsi="Arial Narrow" w:cs="Arial"/>
          <w:sz w:val="21"/>
          <w:szCs w:val="21"/>
        </w:rPr>
      </w:pPr>
      <w:r w:rsidRPr="009D2754">
        <w:rPr>
          <w:rFonts w:ascii="Arial Narrow" w:hAnsi="Arial Narrow" w:cs="Arial"/>
          <w:sz w:val="21"/>
          <w:szCs w:val="21"/>
        </w:rPr>
        <w:t xml:space="preserve">El proponente deberá relacionar en el </w:t>
      </w:r>
      <w:r w:rsidRPr="009D2754">
        <w:rPr>
          <w:rFonts w:ascii="Arial Narrow" w:hAnsi="Arial Narrow" w:cs="Arial"/>
          <w:b/>
          <w:sz w:val="21"/>
          <w:szCs w:val="21"/>
        </w:rPr>
        <w:t>formato 5</w:t>
      </w:r>
      <w:r w:rsidRPr="009D2754">
        <w:rPr>
          <w:rFonts w:ascii="Arial Narrow" w:hAnsi="Arial Narrow" w:cs="Arial"/>
          <w:sz w:val="21"/>
          <w:szCs w:val="21"/>
        </w:rPr>
        <w:t>, las multas y demás sanciones por incumplimiento que le hayan impuesto como contratista, derivadas del incumplimiento de las obligaciones contenidas en el contrato respectivo, las cuales pueden haber sido impuestas directamente por la entidad contratante, ya sea pública o privada, así como los actos administrativos mediante los cuales se les haya hecho efectivas las garantías constituidas para respaldar los contratos.</w:t>
      </w:r>
    </w:p>
    <w:p w:rsidR="007B299B" w:rsidRPr="009D2754" w:rsidRDefault="007B299B" w:rsidP="007B299B">
      <w:pPr>
        <w:jc w:val="both"/>
        <w:rPr>
          <w:rFonts w:ascii="Arial Narrow" w:hAnsi="Arial Narrow" w:cs="Arial"/>
          <w:sz w:val="21"/>
          <w:szCs w:val="21"/>
        </w:rPr>
      </w:pPr>
    </w:p>
    <w:p w:rsidR="007B299B" w:rsidRPr="009D2754" w:rsidRDefault="007B299B" w:rsidP="007B299B">
      <w:pPr>
        <w:jc w:val="both"/>
        <w:rPr>
          <w:rFonts w:ascii="Arial Narrow" w:hAnsi="Arial Narrow" w:cs="Arial"/>
          <w:sz w:val="21"/>
          <w:szCs w:val="21"/>
        </w:rPr>
      </w:pPr>
      <w:r w:rsidRPr="009D2754">
        <w:rPr>
          <w:rFonts w:ascii="Arial Narrow" w:hAnsi="Arial Narrow" w:cs="Arial"/>
          <w:sz w:val="21"/>
          <w:szCs w:val="21"/>
        </w:rPr>
        <w:t>En caso de consorcios o uniones temporales, todos y cada uno de los integrantes deberán diligenciar este Anexo.</w:t>
      </w:r>
    </w:p>
    <w:p w:rsidR="007B299B" w:rsidRPr="009D2754" w:rsidRDefault="007B299B" w:rsidP="007B299B">
      <w:pPr>
        <w:jc w:val="both"/>
        <w:rPr>
          <w:rFonts w:ascii="Arial Narrow" w:hAnsi="Arial Narrow" w:cs="Arial"/>
          <w:sz w:val="21"/>
          <w:szCs w:val="21"/>
        </w:rPr>
      </w:pPr>
    </w:p>
    <w:p w:rsidR="007B299B" w:rsidRPr="009D2754" w:rsidRDefault="007B299B" w:rsidP="007B299B">
      <w:pPr>
        <w:jc w:val="both"/>
        <w:rPr>
          <w:rFonts w:ascii="Arial Narrow" w:hAnsi="Arial Narrow" w:cs="Arial"/>
          <w:sz w:val="21"/>
          <w:szCs w:val="21"/>
        </w:rPr>
      </w:pPr>
      <w:r w:rsidRPr="009D2754">
        <w:rPr>
          <w:rFonts w:ascii="Arial Narrow" w:hAnsi="Arial Narrow" w:cs="Arial"/>
          <w:sz w:val="21"/>
          <w:szCs w:val="21"/>
        </w:rPr>
        <w:t xml:space="preserve">Si el proponente o alguno de los miembros de consorcios o uniones temporales registran multas o sanciones por incumplimiento de contratos y efectividad de amparos de la garantía única </w:t>
      </w:r>
      <w:r w:rsidRPr="009D2754">
        <w:rPr>
          <w:rFonts w:ascii="Arial Narrow" w:hAnsi="Arial Narrow" w:cs="Arial"/>
          <w:sz w:val="21"/>
          <w:szCs w:val="21"/>
          <w:u w:val="single"/>
        </w:rPr>
        <w:t xml:space="preserve">durante los CINCO (5) años anteriores </w:t>
      </w:r>
      <w:r w:rsidRPr="009D2754">
        <w:rPr>
          <w:rFonts w:ascii="Arial Narrow" w:hAnsi="Arial Narrow" w:cs="Arial"/>
          <w:sz w:val="21"/>
          <w:szCs w:val="21"/>
        </w:rPr>
        <w:t>a la fecha de cierre del presente proceso, se le restarán puntos de su evaluación final de conformidad con la siguiente relación:</w:t>
      </w:r>
    </w:p>
    <w:p w:rsidR="007B299B" w:rsidRPr="009D2754" w:rsidRDefault="007B299B" w:rsidP="007B299B">
      <w:pPr>
        <w:jc w:val="both"/>
        <w:rPr>
          <w:rFonts w:ascii="Arial Narrow" w:hAnsi="Arial Narrow" w:cs="Arial"/>
          <w:sz w:val="21"/>
          <w:szCs w:val="21"/>
        </w:rPr>
      </w:pPr>
    </w:p>
    <w:tbl>
      <w:tblPr>
        <w:tblW w:w="9251"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719"/>
        <w:gridCol w:w="3532"/>
      </w:tblGrid>
      <w:tr w:rsidR="007B299B" w:rsidRPr="009D2754" w:rsidTr="007B299B">
        <w:trPr>
          <w:trHeight w:val="59"/>
          <w:jc w:val="center"/>
        </w:trPr>
        <w:tc>
          <w:tcPr>
            <w:tcW w:w="5719"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both"/>
              <w:rPr>
                <w:rFonts w:ascii="Arial Narrow" w:hAnsi="Arial Narrow" w:cs="Arial"/>
                <w:sz w:val="20"/>
                <w:szCs w:val="21"/>
              </w:rPr>
            </w:pPr>
            <w:r w:rsidRPr="009D2754">
              <w:rPr>
                <w:rFonts w:ascii="Arial Narrow" w:hAnsi="Arial Narrow" w:cs="Arial"/>
                <w:sz w:val="20"/>
                <w:szCs w:val="21"/>
              </w:rPr>
              <w:t>Si no registra multas ni sanciones por incumplimiento en contratos</w:t>
            </w:r>
          </w:p>
        </w:tc>
        <w:tc>
          <w:tcPr>
            <w:tcW w:w="3532"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center"/>
              <w:rPr>
                <w:rFonts w:ascii="Arial Narrow" w:hAnsi="Arial Narrow" w:cs="Arial"/>
                <w:sz w:val="20"/>
                <w:szCs w:val="21"/>
              </w:rPr>
            </w:pPr>
            <w:r w:rsidRPr="009D2754">
              <w:rPr>
                <w:rFonts w:ascii="Arial Narrow" w:hAnsi="Arial Narrow" w:cs="Arial"/>
                <w:b/>
                <w:sz w:val="20"/>
                <w:szCs w:val="21"/>
              </w:rPr>
              <w:t>0</w:t>
            </w:r>
            <w:r w:rsidRPr="009D2754">
              <w:rPr>
                <w:rFonts w:ascii="Arial Narrow" w:hAnsi="Arial Narrow" w:cs="Arial"/>
                <w:sz w:val="20"/>
                <w:szCs w:val="21"/>
              </w:rPr>
              <w:t xml:space="preserve"> puntos</w:t>
            </w:r>
          </w:p>
        </w:tc>
      </w:tr>
      <w:tr w:rsidR="007B299B" w:rsidRPr="009D2754" w:rsidTr="007B299B">
        <w:trPr>
          <w:trHeight w:val="65"/>
          <w:jc w:val="center"/>
        </w:trPr>
        <w:tc>
          <w:tcPr>
            <w:tcW w:w="5719"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both"/>
              <w:rPr>
                <w:rFonts w:ascii="Arial Narrow" w:hAnsi="Arial Narrow" w:cs="Arial"/>
                <w:sz w:val="20"/>
                <w:szCs w:val="21"/>
              </w:rPr>
            </w:pPr>
            <w:r w:rsidRPr="009D2754">
              <w:rPr>
                <w:rFonts w:ascii="Arial Narrow" w:hAnsi="Arial Narrow" w:cs="Arial"/>
                <w:sz w:val="20"/>
                <w:szCs w:val="21"/>
              </w:rPr>
              <w:t>Si registra una (1) multa o sanción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center"/>
              <w:rPr>
                <w:rFonts w:ascii="Arial Narrow" w:hAnsi="Arial Narrow" w:cs="Arial"/>
                <w:sz w:val="20"/>
                <w:szCs w:val="21"/>
              </w:rPr>
            </w:pPr>
            <w:r w:rsidRPr="009D2754">
              <w:rPr>
                <w:rFonts w:ascii="Arial Narrow" w:hAnsi="Arial Narrow" w:cs="Arial"/>
                <w:b/>
                <w:bCs/>
                <w:sz w:val="20"/>
                <w:szCs w:val="21"/>
              </w:rPr>
              <w:t xml:space="preserve">- 50 </w:t>
            </w:r>
            <w:r w:rsidRPr="009D2754">
              <w:rPr>
                <w:rFonts w:ascii="Arial Narrow" w:hAnsi="Arial Narrow" w:cs="Arial"/>
                <w:sz w:val="20"/>
                <w:szCs w:val="21"/>
              </w:rPr>
              <w:t>puntos del total de la calificación.</w:t>
            </w:r>
          </w:p>
        </w:tc>
      </w:tr>
      <w:tr w:rsidR="007B299B" w:rsidRPr="009D2754" w:rsidTr="007B299B">
        <w:trPr>
          <w:trHeight w:val="189"/>
          <w:jc w:val="center"/>
        </w:trPr>
        <w:tc>
          <w:tcPr>
            <w:tcW w:w="5719"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both"/>
              <w:rPr>
                <w:rFonts w:ascii="Arial Narrow" w:hAnsi="Arial Narrow" w:cs="Arial"/>
                <w:sz w:val="20"/>
                <w:szCs w:val="21"/>
              </w:rPr>
            </w:pPr>
            <w:r w:rsidRPr="009D2754">
              <w:rPr>
                <w:rFonts w:ascii="Arial Narrow" w:hAnsi="Arial Narrow" w:cs="Arial"/>
                <w:sz w:val="20"/>
                <w:szCs w:val="21"/>
              </w:rPr>
              <w:t>Si registra dos (2) multas o sanciones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center"/>
              <w:rPr>
                <w:rFonts w:ascii="Arial Narrow" w:hAnsi="Arial Narrow" w:cs="Arial"/>
                <w:b/>
                <w:bCs/>
                <w:sz w:val="20"/>
                <w:szCs w:val="21"/>
              </w:rPr>
            </w:pPr>
            <w:r w:rsidRPr="009D2754">
              <w:rPr>
                <w:rFonts w:ascii="Arial Narrow" w:hAnsi="Arial Narrow" w:cs="Arial"/>
                <w:b/>
                <w:bCs/>
                <w:sz w:val="20"/>
                <w:szCs w:val="21"/>
              </w:rPr>
              <w:t xml:space="preserve">- 70 </w:t>
            </w:r>
            <w:r w:rsidRPr="009D2754">
              <w:rPr>
                <w:rFonts w:ascii="Arial Narrow" w:hAnsi="Arial Narrow" w:cs="Arial"/>
                <w:sz w:val="20"/>
                <w:szCs w:val="21"/>
              </w:rPr>
              <w:t>puntos del total de la calificación.</w:t>
            </w:r>
          </w:p>
        </w:tc>
      </w:tr>
      <w:tr w:rsidR="007B299B" w:rsidRPr="009D2754" w:rsidTr="007B299B">
        <w:trPr>
          <w:trHeight w:val="514"/>
          <w:jc w:val="center"/>
        </w:trPr>
        <w:tc>
          <w:tcPr>
            <w:tcW w:w="5719"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both"/>
              <w:rPr>
                <w:rFonts w:ascii="Arial Narrow" w:hAnsi="Arial Narrow" w:cs="Arial"/>
                <w:sz w:val="20"/>
                <w:szCs w:val="21"/>
              </w:rPr>
            </w:pPr>
            <w:r w:rsidRPr="009D2754">
              <w:rPr>
                <w:rFonts w:ascii="Arial Narrow" w:hAnsi="Arial Narrow" w:cs="Arial"/>
                <w:sz w:val="20"/>
                <w:szCs w:val="21"/>
              </w:rPr>
              <w:t>Si registra tres (3) multas o sanciones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center"/>
              <w:rPr>
                <w:rFonts w:ascii="Arial Narrow" w:hAnsi="Arial Narrow" w:cs="Arial"/>
                <w:b/>
                <w:bCs/>
                <w:sz w:val="20"/>
                <w:szCs w:val="21"/>
              </w:rPr>
            </w:pPr>
            <w:r w:rsidRPr="009D2754">
              <w:rPr>
                <w:rFonts w:ascii="Arial Narrow" w:hAnsi="Arial Narrow" w:cs="Arial"/>
                <w:b/>
                <w:bCs/>
                <w:sz w:val="20"/>
                <w:szCs w:val="21"/>
              </w:rPr>
              <w:t xml:space="preserve">- 80 </w:t>
            </w:r>
            <w:r w:rsidRPr="009D2754">
              <w:rPr>
                <w:rFonts w:ascii="Arial Narrow" w:hAnsi="Arial Narrow" w:cs="Arial"/>
                <w:sz w:val="20"/>
                <w:szCs w:val="21"/>
              </w:rPr>
              <w:t>puntos del total de la calificación.</w:t>
            </w:r>
          </w:p>
        </w:tc>
      </w:tr>
      <w:tr w:rsidR="007B299B" w:rsidRPr="009D2754" w:rsidTr="007B299B">
        <w:trPr>
          <w:trHeight w:val="65"/>
          <w:jc w:val="center"/>
        </w:trPr>
        <w:tc>
          <w:tcPr>
            <w:tcW w:w="5719"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both"/>
              <w:rPr>
                <w:rFonts w:ascii="Arial Narrow" w:hAnsi="Arial Narrow" w:cs="Arial"/>
                <w:sz w:val="20"/>
                <w:szCs w:val="21"/>
              </w:rPr>
            </w:pPr>
            <w:r w:rsidRPr="009D2754">
              <w:rPr>
                <w:rFonts w:ascii="Arial Narrow" w:hAnsi="Arial Narrow" w:cs="Arial"/>
                <w:sz w:val="20"/>
                <w:szCs w:val="21"/>
              </w:rPr>
              <w:t>Si registra cuatro (4) multas o sanciones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center"/>
              <w:rPr>
                <w:rFonts w:ascii="Arial Narrow" w:hAnsi="Arial Narrow" w:cs="Arial"/>
                <w:b/>
                <w:bCs/>
                <w:sz w:val="20"/>
                <w:szCs w:val="21"/>
              </w:rPr>
            </w:pPr>
            <w:r w:rsidRPr="009D2754">
              <w:rPr>
                <w:rFonts w:ascii="Arial Narrow" w:hAnsi="Arial Narrow" w:cs="Arial"/>
                <w:b/>
                <w:bCs/>
                <w:sz w:val="20"/>
                <w:szCs w:val="21"/>
              </w:rPr>
              <w:t xml:space="preserve">- 90 </w:t>
            </w:r>
            <w:r w:rsidRPr="009D2754">
              <w:rPr>
                <w:rFonts w:ascii="Arial Narrow" w:hAnsi="Arial Narrow" w:cs="Arial"/>
                <w:sz w:val="20"/>
                <w:szCs w:val="21"/>
              </w:rPr>
              <w:t>puntos del total de la calificación.</w:t>
            </w:r>
          </w:p>
        </w:tc>
      </w:tr>
      <w:tr w:rsidR="007B299B" w:rsidRPr="009D2754" w:rsidTr="007B299B">
        <w:trPr>
          <w:trHeight w:val="65"/>
          <w:jc w:val="center"/>
        </w:trPr>
        <w:tc>
          <w:tcPr>
            <w:tcW w:w="5719"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both"/>
              <w:rPr>
                <w:rFonts w:ascii="Arial Narrow" w:hAnsi="Arial Narrow" w:cs="Arial"/>
                <w:sz w:val="20"/>
                <w:szCs w:val="21"/>
              </w:rPr>
            </w:pPr>
            <w:r w:rsidRPr="009D2754">
              <w:rPr>
                <w:rFonts w:ascii="Arial Narrow" w:hAnsi="Arial Narrow" w:cs="Arial"/>
                <w:sz w:val="20"/>
                <w:szCs w:val="21"/>
              </w:rPr>
              <w:t>Si registra cinco o (5) más multas o sanciones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7B299B" w:rsidRPr="009D2754" w:rsidRDefault="007B299B" w:rsidP="007B299B">
            <w:pPr>
              <w:jc w:val="center"/>
              <w:rPr>
                <w:rFonts w:ascii="Arial Narrow" w:hAnsi="Arial Narrow" w:cs="Arial"/>
                <w:b/>
                <w:bCs/>
                <w:sz w:val="20"/>
                <w:szCs w:val="21"/>
              </w:rPr>
            </w:pPr>
            <w:r w:rsidRPr="009D2754">
              <w:rPr>
                <w:rFonts w:ascii="Arial Narrow" w:hAnsi="Arial Narrow" w:cs="Arial"/>
                <w:b/>
                <w:bCs/>
                <w:sz w:val="20"/>
                <w:szCs w:val="21"/>
              </w:rPr>
              <w:t xml:space="preserve">- 100 </w:t>
            </w:r>
            <w:r w:rsidRPr="009D2754">
              <w:rPr>
                <w:rFonts w:ascii="Arial Narrow" w:hAnsi="Arial Narrow" w:cs="Arial"/>
                <w:sz w:val="20"/>
                <w:szCs w:val="21"/>
              </w:rPr>
              <w:t>puntos del total de la calificación.</w:t>
            </w:r>
          </w:p>
        </w:tc>
      </w:tr>
    </w:tbl>
    <w:p w:rsidR="007B299B" w:rsidRPr="009D2754" w:rsidRDefault="007B299B" w:rsidP="007B299B">
      <w:pPr>
        <w:autoSpaceDE w:val="0"/>
        <w:autoSpaceDN w:val="0"/>
        <w:adjustRightInd w:val="0"/>
        <w:jc w:val="both"/>
        <w:rPr>
          <w:rFonts w:ascii="Arial Narrow" w:hAnsi="Arial Narrow" w:cs="Verdana"/>
          <w:bCs/>
          <w:sz w:val="21"/>
          <w:szCs w:val="21"/>
        </w:rPr>
      </w:pPr>
    </w:p>
    <w:p w:rsidR="007B299B" w:rsidRDefault="007B299B" w:rsidP="007B299B">
      <w:pPr>
        <w:autoSpaceDE w:val="0"/>
        <w:autoSpaceDN w:val="0"/>
        <w:adjustRightInd w:val="0"/>
        <w:jc w:val="both"/>
        <w:rPr>
          <w:rFonts w:ascii="Arial Narrow" w:hAnsi="Arial Narrow" w:cs="Verdana"/>
          <w:bCs/>
          <w:sz w:val="21"/>
          <w:szCs w:val="21"/>
        </w:rPr>
      </w:pPr>
    </w:p>
    <w:p w:rsidR="00971DEE" w:rsidRPr="009D2754" w:rsidRDefault="00971DEE" w:rsidP="007B299B">
      <w:pPr>
        <w:autoSpaceDE w:val="0"/>
        <w:autoSpaceDN w:val="0"/>
        <w:adjustRightInd w:val="0"/>
        <w:jc w:val="both"/>
        <w:rPr>
          <w:rFonts w:ascii="Arial Narrow" w:hAnsi="Arial Narrow" w:cs="Verdana"/>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w:t>
      </w:r>
      <w:r w:rsidRPr="009D2754">
        <w:rPr>
          <w:rFonts w:ascii="Arial Narrow" w:hAnsi="Arial Narrow" w:cs="Verdana"/>
          <w:b/>
          <w:bCs/>
          <w:sz w:val="21"/>
          <w:szCs w:val="21"/>
        </w:rPr>
        <w:t>10. GARANTÍA DE SERIEDAD DE LA OFERTA.</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 xml:space="preserve">El proponente debe allegar Garantía de Seriedad de la Oferta junto con la propuesta, teniendo como Asegurado a la Gobernación del Departamento de La Guajira, identificado con NIT. 892.115.015-1. De conformidad con lo señalado por el </w:t>
      </w:r>
      <w:r w:rsidRPr="009D2754">
        <w:rPr>
          <w:rFonts w:ascii="Arial Narrow" w:hAnsi="Arial Narrow" w:cs="Arial"/>
          <w:sz w:val="21"/>
          <w:szCs w:val="21"/>
          <w:lang w:eastAsia="es-CO"/>
        </w:rPr>
        <w:lastRenderedPageBreak/>
        <w:t>artículo 2.2.1.2.3.1.1., del Decreto 1082 de 2015, los oferentes podrán otorgar como mecanismo de cobertura una cualquiera de las siguientes garantías:</w:t>
      </w:r>
    </w:p>
    <w:p w:rsidR="007B299B" w:rsidRPr="009D2754" w:rsidRDefault="007B299B" w:rsidP="007B299B">
      <w:pPr>
        <w:autoSpaceDE w:val="0"/>
        <w:autoSpaceDN w:val="0"/>
        <w:adjustRightInd w:val="0"/>
        <w:jc w:val="both"/>
        <w:rPr>
          <w:rFonts w:ascii="Arial Narrow" w:hAnsi="Arial Narrow" w:cs="Arial"/>
          <w:sz w:val="21"/>
          <w:szCs w:val="21"/>
          <w:lang w:eastAsia="es-CO"/>
        </w:rPr>
      </w:pPr>
      <w:r w:rsidRPr="009D2754">
        <w:rPr>
          <w:rFonts w:ascii="Arial Narrow" w:hAnsi="Arial Narrow" w:cs="Arial"/>
          <w:sz w:val="21"/>
          <w:szCs w:val="21"/>
          <w:lang w:eastAsia="es-CO"/>
        </w:rPr>
        <w:t xml:space="preserve"> </w:t>
      </w:r>
    </w:p>
    <w:p w:rsidR="007B299B" w:rsidRPr="009D2754" w:rsidRDefault="007B299B" w:rsidP="007B299B">
      <w:pPr>
        <w:pStyle w:val="Prrafodelista"/>
        <w:numPr>
          <w:ilvl w:val="0"/>
          <w:numId w:val="23"/>
        </w:numPr>
        <w:autoSpaceDE w:val="0"/>
        <w:autoSpaceDN w:val="0"/>
        <w:adjustRightInd w:val="0"/>
        <w:spacing w:after="0" w:line="240" w:lineRule="auto"/>
        <w:ind w:left="426"/>
        <w:jc w:val="both"/>
        <w:rPr>
          <w:rFonts w:ascii="Arial Narrow" w:hAnsi="Arial Narrow" w:cs="Arial"/>
          <w:sz w:val="21"/>
          <w:szCs w:val="21"/>
        </w:rPr>
      </w:pPr>
      <w:r w:rsidRPr="009D2754">
        <w:rPr>
          <w:rFonts w:ascii="Arial Narrow" w:hAnsi="Arial Narrow" w:cs="Arial"/>
          <w:sz w:val="21"/>
          <w:szCs w:val="21"/>
        </w:rPr>
        <w:t>Póliza de seguros</w:t>
      </w:r>
    </w:p>
    <w:p w:rsidR="007B299B" w:rsidRPr="009D2754" w:rsidRDefault="007B299B" w:rsidP="007B299B">
      <w:pPr>
        <w:pStyle w:val="Prrafodelista"/>
        <w:numPr>
          <w:ilvl w:val="0"/>
          <w:numId w:val="23"/>
        </w:numPr>
        <w:autoSpaceDE w:val="0"/>
        <w:autoSpaceDN w:val="0"/>
        <w:adjustRightInd w:val="0"/>
        <w:spacing w:after="0" w:line="240" w:lineRule="auto"/>
        <w:ind w:left="426"/>
        <w:jc w:val="both"/>
        <w:rPr>
          <w:rFonts w:ascii="Arial Narrow" w:hAnsi="Arial Narrow" w:cs="Arial"/>
          <w:sz w:val="21"/>
          <w:szCs w:val="21"/>
        </w:rPr>
      </w:pPr>
      <w:r w:rsidRPr="009D2754">
        <w:rPr>
          <w:rFonts w:ascii="Arial Narrow" w:hAnsi="Arial Narrow" w:cs="Arial"/>
          <w:sz w:val="21"/>
          <w:szCs w:val="21"/>
        </w:rPr>
        <w:t>Patrimonio Autónomo</w:t>
      </w:r>
    </w:p>
    <w:p w:rsidR="007B299B" w:rsidRPr="009D2754" w:rsidRDefault="007B299B" w:rsidP="007B299B">
      <w:pPr>
        <w:pStyle w:val="Prrafodelista"/>
        <w:numPr>
          <w:ilvl w:val="0"/>
          <w:numId w:val="23"/>
        </w:numPr>
        <w:autoSpaceDE w:val="0"/>
        <w:autoSpaceDN w:val="0"/>
        <w:adjustRightInd w:val="0"/>
        <w:spacing w:after="0" w:line="240" w:lineRule="auto"/>
        <w:ind w:left="426"/>
        <w:jc w:val="both"/>
        <w:rPr>
          <w:rFonts w:ascii="Arial Narrow" w:hAnsi="Arial Narrow" w:cs="Arial"/>
          <w:sz w:val="21"/>
          <w:szCs w:val="21"/>
        </w:rPr>
      </w:pPr>
      <w:r w:rsidRPr="009D2754">
        <w:rPr>
          <w:rFonts w:ascii="Arial Narrow" w:hAnsi="Arial Narrow" w:cs="Arial"/>
          <w:sz w:val="21"/>
          <w:szCs w:val="21"/>
        </w:rPr>
        <w:t>Garantía Bancaria</w:t>
      </w:r>
    </w:p>
    <w:p w:rsidR="007B299B" w:rsidRPr="009D2754" w:rsidRDefault="007B299B" w:rsidP="007B299B">
      <w:pPr>
        <w:autoSpaceDE w:val="0"/>
        <w:autoSpaceDN w:val="0"/>
        <w:adjustRightInd w:val="0"/>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En el caso de que el oferente opte por la póliza de seguros, debe allegar garantía de seriedad de la propuesta, la cual debe constituirse por la suma equivalente al diez por ciento (10%) del valor del presupuesto oficial; Las cifras del valor de la póliza deben expresarse en pesos, sin utilizar decimales, para lo cual se aproximará al múltiplo de mil inmediato, teniendo en cuenta reducir al valor inferior si el decimal es de 1 a 49 y aproximar al siguiente superior, si el decimal es de 50 a 99.</w:t>
      </w: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Dicha garantía debe estar constituida a favor de la GOBERNACION DEL DEPARTAMENTO DE LA GUAJIRA, con una vigencia mínima de tres (3) meses contados a partir de la fecha de presentación de la oferta hasta la aprobación de la garantía que ampara los riesgos propios de la etapa contractual; debe estar referida al presente proceso de contratación y encontrarse firmada tanto por el proponente como por quien emite dicha garantía.</w:t>
      </w: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b/>
          <w:bCs/>
          <w:sz w:val="21"/>
          <w:szCs w:val="21"/>
          <w:lang w:eastAsia="es-CO"/>
        </w:rPr>
      </w:pPr>
      <w:r w:rsidRPr="009D2754">
        <w:rPr>
          <w:rFonts w:ascii="Arial Narrow" w:hAnsi="Arial Narrow" w:cs="Arial"/>
          <w:b/>
          <w:sz w:val="21"/>
          <w:szCs w:val="21"/>
          <w:lang w:eastAsia="es-CO"/>
        </w:rPr>
        <w:t>Si la oferta se presenta en forma conjunta, es decir, bajo la modalidad de</w:t>
      </w:r>
      <w:r w:rsidRPr="009D2754">
        <w:rPr>
          <w:rFonts w:ascii="Arial Narrow" w:hAnsi="Arial Narrow" w:cs="Arial"/>
          <w:b/>
          <w:bCs/>
          <w:sz w:val="21"/>
          <w:szCs w:val="21"/>
          <w:lang w:eastAsia="es-CO"/>
        </w:rPr>
        <w:t xml:space="preserve"> CONSORCIO O UNIÓN TEMPORAL, la garantía la seriedad de la propuesta deberá ser otorgada por todos los integrantes del proponente plural y con su porcentaje de participación.</w:t>
      </w:r>
    </w:p>
    <w:p w:rsidR="007B299B" w:rsidRPr="009D2754" w:rsidRDefault="007B299B" w:rsidP="007B299B">
      <w:pPr>
        <w:widowControl w:val="0"/>
        <w:autoSpaceDE w:val="0"/>
        <w:autoSpaceDN w:val="0"/>
        <w:adjustRightInd w:val="0"/>
        <w:spacing w:before="4"/>
        <w:jc w:val="both"/>
        <w:rPr>
          <w:rFonts w:ascii="Arial Narrow" w:hAnsi="Arial Narrow" w:cs="Arial"/>
          <w:b/>
          <w:bCs/>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Si el proponente es persona natural y tiene establecimiento de comercio, el tomador debe ser la persona natural y no su establecimiento de comercio.</w:t>
      </w: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 xml:space="preserve">El oferente podrá otorgar como mecanismo de cobertura del riesgo de seriedad de la oferta, cualquiera de las garantías consagradas en el Decreto No.1082 de 2015. </w:t>
      </w: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En caso de póliza de seguro, ésta debe adjuntarse acompañada de las condiciones generales, y el recibo de pago en donde conste el pago de la prima de la garantía de Seriedad de la propuesta.</w:t>
      </w: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Si se llegare a prorrogar el plazo del presente proceso, los proponentes deberán ampliar la vigencia de la garantía de seriedad. La garantía no podrá ser revocada sin autorización previa y expresa de la GOBERNACION DEL DEPARTAMENTO DE LA GUAJIRA.</w:t>
      </w: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LA GOBERNACION DEL DEPARTAMENTO DE LA GUAJIRA, devolverá a los proponentes no favorecidos con la adjudicación y que lo soliciten, la garantía de seriedad de la propuesta, una vez se suscriba y legalice el respectivo contrato, cuando así lo soliciten los proponentes.</w:t>
      </w: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La garantía de seriedad de la oferta cubrirá los perjuicios derivados del incumplimiento del ofrecimiento, en los siguientes eventos:</w:t>
      </w:r>
    </w:p>
    <w:p w:rsidR="007B299B" w:rsidRPr="009D2754" w:rsidRDefault="007B299B" w:rsidP="007B299B">
      <w:pPr>
        <w:autoSpaceDE w:val="0"/>
        <w:autoSpaceDN w:val="0"/>
        <w:adjustRightInd w:val="0"/>
        <w:jc w:val="both"/>
        <w:rPr>
          <w:rFonts w:ascii="Arial Narrow" w:hAnsi="Arial Narrow" w:cs="Arial"/>
          <w:sz w:val="21"/>
          <w:szCs w:val="21"/>
          <w:lang w:eastAsia="es-CO"/>
        </w:rPr>
      </w:pPr>
    </w:p>
    <w:p w:rsidR="007B299B" w:rsidRPr="009D2754" w:rsidRDefault="007B299B" w:rsidP="007B299B">
      <w:pPr>
        <w:numPr>
          <w:ilvl w:val="0"/>
          <w:numId w:val="11"/>
        </w:numPr>
        <w:autoSpaceDE w:val="0"/>
        <w:autoSpaceDN w:val="0"/>
        <w:adjustRightInd w:val="0"/>
        <w:ind w:left="426"/>
        <w:jc w:val="both"/>
        <w:rPr>
          <w:rFonts w:ascii="Arial Narrow" w:hAnsi="Arial Narrow" w:cs="Arial"/>
          <w:sz w:val="21"/>
          <w:szCs w:val="21"/>
          <w:lang w:eastAsia="es-CO"/>
        </w:rPr>
      </w:pPr>
      <w:r w:rsidRPr="009D2754">
        <w:rPr>
          <w:rFonts w:ascii="Arial Narrow" w:hAnsi="Arial Narrow" w:cs="Arial"/>
          <w:sz w:val="21"/>
          <w:szCs w:val="21"/>
          <w:lang w:eastAsia="es-CO"/>
        </w:rPr>
        <w:t>La no suscripción del contrato sin justa causa por parte del proponente seleccionado.</w:t>
      </w:r>
    </w:p>
    <w:p w:rsidR="007B299B" w:rsidRPr="009D2754" w:rsidRDefault="007B299B" w:rsidP="007B299B">
      <w:pPr>
        <w:numPr>
          <w:ilvl w:val="0"/>
          <w:numId w:val="11"/>
        </w:numPr>
        <w:autoSpaceDE w:val="0"/>
        <w:autoSpaceDN w:val="0"/>
        <w:adjustRightInd w:val="0"/>
        <w:ind w:left="426"/>
        <w:jc w:val="both"/>
        <w:rPr>
          <w:rFonts w:ascii="Arial Narrow" w:hAnsi="Arial Narrow" w:cs="Arial"/>
          <w:sz w:val="21"/>
          <w:szCs w:val="21"/>
          <w:lang w:eastAsia="es-CO"/>
        </w:rPr>
      </w:pPr>
      <w:r w:rsidRPr="009D2754">
        <w:rPr>
          <w:rFonts w:ascii="Arial Narrow" w:hAnsi="Arial Narrow" w:cs="Arial"/>
          <w:sz w:val="21"/>
          <w:szCs w:val="21"/>
          <w:lang w:eastAsia="es-CO"/>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p>
    <w:p w:rsidR="007B299B" w:rsidRPr="009D2754" w:rsidRDefault="007B299B" w:rsidP="007B299B">
      <w:pPr>
        <w:numPr>
          <w:ilvl w:val="0"/>
          <w:numId w:val="11"/>
        </w:numPr>
        <w:autoSpaceDE w:val="0"/>
        <w:autoSpaceDN w:val="0"/>
        <w:adjustRightInd w:val="0"/>
        <w:ind w:left="426"/>
        <w:jc w:val="both"/>
        <w:rPr>
          <w:rFonts w:ascii="Arial Narrow" w:hAnsi="Arial Narrow" w:cs="Arial"/>
          <w:sz w:val="21"/>
          <w:szCs w:val="21"/>
          <w:lang w:eastAsia="es-CO"/>
        </w:rPr>
      </w:pPr>
      <w:r w:rsidRPr="009D2754">
        <w:rPr>
          <w:rFonts w:ascii="Arial Narrow" w:hAnsi="Arial Narrow" w:cs="Arial"/>
          <w:sz w:val="21"/>
          <w:szCs w:val="21"/>
          <w:lang w:eastAsia="es-CO"/>
        </w:rPr>
        <w:t>La falta de otorgamiento por parte del proponente seleccionado, de la garantía de cumplimiento exigida por la entidad para amparar el incumplimiento de las obligaciones del contrato.</w:t>
      </w:r>
    </w:p>
    <w:p w:rsidR="007B299B" w:rsidRPr="009D2754" w:rsidRDefault="007B299B" w:rsidP="007B299B">
      <w:pPr>
        <w:numPr>
          <w:ilvl w:val="0"/>
          <w:numId w:val="11"/>
        </w:numPr>
        <w:autoSpaceDE w:val="0"/>
        <w:autoSpaceDN w:val="0"/>
        <w:adjustRightInd w:val="0"/>
        <w:ind w:left="426"/>
        <w:jc w:val="both"/>
        <w:rPr>
          <w:rFonts w:ascii="Arial Narrow" w:hAnsi="Arial Narrow" w:cs="Arial"/>
          <w:sz w:val="21"/>
          <w:szCs w:val="21"/>
          <w:lang w:eastAsia="es-CO"/>
        </w:rPr>
      </w:pPr>
      <w:r w:rsidRPr="009D2754">
        <w:rPr>
          <w:rFonts w:ascii="Arial Narrow" w:hAnsi="Arial Narrow" w:cs="Arial"/>
          <w:sz w:val="21"/>
          <w:szCs w:val="21"/>
          <w:lang w:eastAsia="es-CO"/>
        </w:rPr>
        <w:t>El retiro de la oferta después de vencido el término fijado para la presentación de las propuestas.</w:t>
      </w:r>
    </w:p>
    <w:p w:rsidR="007B299B" w:rsidRPr="009D2754" w:rsidRDefault="007B299B" w:rsidP="007B299B">
      <w:pPr>
        <w:autoSpaceDE w:val="0"/>
        <w:autoSpaceDN w:val="0"/>
        <w:adjustRightInd w:val="0"/>
        <w:ind w:left="426"/>
        <w:jc w:val="both"/>
        <w:rPr>
          <w:rFonts w:ascii="Arial Narrow" w:hAnsi="Arial Narrow" w:cs="Arial"/>
          <w:sz w:val="21"/>
          <w:szCs w:val="21"/>
          <w:lang w:eastAsia="es-CO"/>
        </w:rPr>
      </w:pPr>
    </w:p>
    <w:p w:rsidR="007B299B" w:rsidRPr="009D2754" w:rsidRDefault="007B299B" w:rsidP="007B299B">
      <w:pPr>
        <w:widowControl w:val="0"/>
        <w:autoSpaceDE w:val="0"/>
        <w:autoSpaceDN w:val="0"/>
        <w:adjustRightInd w:val="0"/>
        <w:spacing w:before="4"/>
        <w:jc w:val="both"/>
        <w:rPr>
          <w:rFonts w:ascii="Arial Narrow" w:hAnsi="Arial Narrow" w:cs="Arial"/>
          <w:sz w:val="21"/>
          <w:szCs w:val="21"/>
          <w:lang w:eastAsia="es-CO"/>
        </w:rPr>
      </w:pPr>
      <w:r w:rsidRPr="009D2754">
        <w:rPr>
          <w:rFonts w:ascii="Arial Narrow" w:hAnsi="Arial Narrow" w:cs="Arial"/>
          <w:sz w:val="21"/>
          <w:szCs w:val="21"/>
          <w:lang w:eastAsia="es-CO"/>
        </w:rPr>
        <w:t>Cuando la garantía de seriedad, que debe ser presentada por el proponente junto con su oferta, y está presente incorrección en el nombre del beneficiario, tomador, vigencia, monto asegurado, no estar referida al presente proceso de selección o no allegarse las condiciones generales en caso de póliza de seguros, la Entidad solicitará al proponente los documentos e información del caso, para lo cual el oferente cuenta con el plazo establecido en el cronograma del proceso para anexarlo y debe sujetarse a las reglas de subsanabilidad establecidas en la Ley 1882 de 2018.</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w:t>
      </w:r>
      <w:r w:rsidRPr="009D2754">
        <w:rPr>
          <w:rFonts w:ascii="Arial Narrow" w:hAnsi="Arial Narrow" w:cs="Verdana"/>
          <w:b/>
          <w:bCs/>
          <w:sz w:val="21"/>
          <w:szCs w:val="21"/>
        </w:rPr>
        <w:t xml:space="preserve">11. FOTOCOPIA DEL REGISTRO UNICO TRIBUTARIO. </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bCs/>
          <w:sz w:val="21"/>
          <w:szCs w:val="21"/>
        </w:rPr>
        <w:t>El Oferente debe acreditar su inscripción vigente o actualizada en el Registro Único Tributario (RUT), de conformidad a la nueva codificación adoptada por Colombia.</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w:t>
      </w:r>
      <w:r w:rsidRPr="009D2754">
        <w:rPr>
          <w:rFonts w:ascii="Arial Narrow" w:hAnsi="Arial Narrow" w:cs="Verdana"/>
          <w:b/>
          <w:bCs/>
          <w:sz w:val="21"/>
          <w:szCs w:val="21"/>
        </w:rPr>
        <w:t>12. PROPONENTES PLURALES.</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 xml:space="preserve">Se entenderá presentada una propuesta por un proponente plural, cuando de manera conjunta dos o más personas naturales o jurídicas presenten una sola propuesta a la Licitación Pública. Para participar en el presente proceso de </w:t>
      </w:r>
      <w:r w:rsidRPr="009D2754">
        <w:rPr>
          <w:rFonts w:ascii="Arial Narrow" w:hAnsi="Arial Narrow" w:cs="Verdana"/>
          <w:sz w:val="21"/>
          <w:szCs w:val="21"/>
        </w:rPr>
        <w:lastRenderedPageBreak/>
        <w:t>Selección, el grupo proponente podrá asociarse bajo las modalidades de consorcio o unión temporal. En tal caso se tendrá como proponente para todos los efectos, el grupo conformado por la pluralidad de personas y no a las que lo conforman individualmente consideradas.</w:t>
      </w:r>
    </w:p>
    <w:p w:rsidR="007B299B" w:rsidRPr="009D2754" w:rsidRDefault="007B299B" w:rsidP="007B299B">
      <w:pPr>
        <w:autoSpaceDE w:val="0"/>
        <w:autoSpaceDN w:val="0"/>
        <w:adjustRightInd w:val="0"/>
        <w:jc w:val="both"/>
        <w:rPr>
          <w:rFonts w:ascii="Arial Narrow" w:hAnsi="Arial Narrow" w:cs="Verdana"/>
          <w:sz w:val="21"/>
          <w:szCs w:val="21"/>
        </w:rPr>
      </w:pPr>
    </w:p>
    <w:p w:rsidR="007B16D5" w:rsidRPr="009D2754" w:rsidRDefault="007B16D5"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hAnsi="Arial Narrow" w:cs="Verdana"/>
          <w:b/>
          <w:bCs/>
          <w:sz w:val="21"/>
          <w:szCs w:val="21"/>
        </w:rPr>
        <w:t>a. CONDICIONES DE APTITUD LEGAL REQUERIDAS.</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Para ser elegibles dentro de la presente Licitación Pública, los proponentes plurales deberán cumplir al momento de la presentación de su propuesta con los siguientes requisitos:</w:t>
      </w:r>
    </w:p>
    <w:p w:rsidR="007B299B" w:rsidRPr="009D2754" w:rsidRDefault="007B299B" w:rsidP="007B299B">
      <w:pPr>
        <w:autoSpaceDE w:val="0"/>
        <w:autoSpaceDN w:val="0"/>
        <w:adjustRightInd w:val="0"/>
        <w:jc w:val="both"/>
        <w:rPr>
          <w:rFonts w:ascii="Arial Narrow" w:hAnsi="Arial Narrow" w:cs="SymbolMT"/>
          <w:sz w:val="21"/>
          <w:szCs w:val="21"/>
        </w:rPr>
      </w:pPr>
    </w:p>
    <w:p w:rsidR="007B299B" w:rsidRPr="009D2754" w:rsidRDefault="007B299B" w:rsidP="007B299B">
      <w:pPr>
        <w:numPr>
          <w:ilvl w:val="0"/>
          <w:numId w:val="12"/>
        </w:numPr>
        <w:autoSpaceDE w:val="0"/>
        <w:autoSpaceDN w:val="0"/>
        <w:adjustRightInd w:val="0"/>
        <w:ind w:left="284" w:hanging="284"/>
        <w:jc w:val="both"/>
        <w:rPr>
          <w:rFonts w:ascii="Arial Narrow" w:hAnsi="Arial Narrow" w:cs="Verdana"/>
          <w:sz w:val="21"/>
          <w:szCs w:val="21"/>
        </w:rPr>
      </w:pPr>
      <w:r w:rsidRPr="009D2754">
        <w:rPr>
          <w:rFonts w:ascii="Arial Narrow" w:hAnsi="Arial Narrow" w:cs="Verdana"/>
          <w:sz w:val="21"/>
          <w:szCs w:val="21"/>
        </w:rPr>
        <w:t>Acreditar la existencia del consorcio o de la unión temporal y específicamente la circunstancia de tratarse de uno u otro, lo cual deberá declararse de manera expresa en el acuerdo de asociación correspondiente, señalando la participación porcentual de los miembros del consorcio o y la participación porcentual y la distribución de las actividades de la unión temporal en la propuesta y en la ejecución de las obligaciones atribuidas al contratista.</w:t>
      </w:r>
    </w:p>
    <w:p w:rsidR="007B299B" w:rsidRPr="009D2754" w:rsidRDefault="007B299B" w:rsidP="007B299B">
      <w:pPr>
        <w:autoSpaceDE w:val="0"/>
        <w:autoSpaceDN w:val="0"/>
        <w:adjustRightInd w:val="0"/>
        <w:ind w:left="284" w:hanging="284"/>
        <w:jc w:val="both"/>
        <w:rPr>
          <w:rFonts w:ascii="Arial Narrow" w:hAnsi="Arial Narrow" w:cs="SymbolMT"/>
          <w:sz w:val="21"/>
          <w:szCs w:val="21"/>
        </w:rPr>
      </w:pPr>
    </w:p>
    <w:p w:rsidR="007B299B" w:rsidRPr="009D2754" w:rsidRDefault="007B299B" w:rsidP="007B299B">
      <w:pPr>
        <w:numPr>
          <w:ilvl w:val="0"/>
          <w:numId w:val="12"/>
        </w:numPr>
        <w:autoSpaceDE w:val="0"/>
        <w:autoSpaceDN w:val="0"/>
        <w:adjustRightInd w:val="0"/>
        <w:ind w:left="284" w:hanging="284"/>
        <w:jc w:val="both"/>
        <w:rPr>
          <w:rFonts w:ascii="Arial Narrow" w:hAnsi="Arial Narrow" w:cs="Verdana"/>
          <w:sz w:val="21"/>
          <w:szCs w:val="21"/>
        </w:rPr>
      </w:pPr>
      <w:r w:rsidRPr="009D2754">
        <w:rPr>
          <w:rFonts w:ascii="Arial Narrow" w:hAnsi="Arial Narrow" w:cs="Verdana"/>
          <w:sz w:val="21"/>
          <w:szCs w:val="21"/>
        </w:rPr>
        <w:t>Acreditar el nombramiento de un representante único para todas las personas consorciadas o unidas temporal, mediante el otorgamiento de un único mandato con carácter irrevocable, suscrito por todos los integrantes del grupo proponente, que le conceda al mandatario facultades suficientes para la representación sin limitaciones en los aspectos que se requieran para su participación a través de consorcio o unión temporal en el presente proceso de Licitación Pública, incluyendo las potestades de: presentar la propuesta y comprometer a través de ella a las personas integrantes del consorcio o unión temporal, recibir notificaciones, recibir y responder requerimientos en nombre del grupo proponente, y suscribir y perfeccionar el contrato y los demás contratos complementarios y/o accesorios al mismo.</w:t>
      </w:r>
    </w:p>
    <w:p w:rsidR="007B299B" w:rsidRPr="009D2754" w:rsidRDefault="007B299B" w:rsidP="007B299B">
      <w:pPr>
        <w:autoSpaceDE w:val="0"/>
        <w:autoSpaceDN w:val="0"/>
        <w:adjustRightInd w:val="0"/>
        <w:ind w:left="284" w:hanging="284"/>
        <w:jc w:val="both"/>
        <w:rPr>
          <w:rFonts w:ascii="Arial Narrow" w:hAnsi="Arial Narrow" w:cs="SymbolMT"/>
          <w:sz w:val="21"/>
          <w:szCs w:val="21"/>
        </w:rPr>
      </w:pPr>
    </w:p>
    <w:p w:rsidR="007B299B" w:rsidRPr="009D2754" w:rsidRDefault="007B299B" w:rsidP="007B299B">
      <w:pPr>
        <w:numPr>
          <w:ilvl w:val="0"/>
          <w:numId w:val="12"/>
        </w:numPr>
        <w:autoSpaceDE w:val="0"/>
        <w:autoSpaceDN w:val="0"/>
        <w:adjustRightInd w:val="0"/>
        <w:ind w:left="284" w:hanging="284"/>
        <w:jc w:val="both"/>
        <w:rPr>
          <w:rFonts w:ascii="Arial Narrow" w:hAnsi="Arial Narrow" w:cs="Verdana"/>
          <w:sz w:val="21"/>
          <w:szCs w:val="21"/>
        </w:rPr>
      </w:pPr>
      <w:r w:rsidRPr="009D2754">
        <w:rPr>
          <w:rFonts w:ascii="Arial Narrow" w:hAnsi="Arial Narrow" w:cs="Verdana"/>
          <w:sz w:val="21"/>
          <w:szCs w:val="21"/>
        </w:rPr>
        <w:t>Acreditar un término mínimo de duración del consorcio o de la unión temporal por lo menos por el tiempo del contrato, la liquidación del mismo y un año más, contados desde la fecha de cierre de la presente Licitación Pública.</w:t>
      </w:r>
    </w:p>
    <w:p w:rsidR="007B299B" w:rsidRPr="009D2754" w:rsidRDefault="007B299B" w:rsidP="007B299B">
      <w:pPr>
        <w:autoSpaceDE w:val="0"/>
        <w:autoSpaceDN w:val="0"/>
        <w:adjustRightInd w:val="0"/>
        <w:ind w:left="284" w:hanging="284"/>
        <w:jc w:val="both"/>
        <w:rPr>
          <w:rFonts w:ascii="Arial Narrow" w:hAnsi="Arial Narrow" w:cs="SymbolMT"/>
          <w:sz w:val="21"/>
          <w:szCs w:val="21"/>
        </w:rPr>
      </w:pPr>
    </w:p>
    <w:p w:rsidR="007B299B" w:rsidRPr="009D2754" w:rsidRDefault="007B299B" w:rsidP="007B299B">
      <w:pPr>
        <w:numPr>
          <w:ilvl w:val="0"/>
          <w:numId w:val="12"/>
        </w:numPr>
        <w:autoSpaceDE w:val="0"/>
        <w:autoSpaceDN w:val="0"/>
        <w:adjustRightInd w:val="0"/>
        <w:ind w:left="284" w:hanging="284"/>
        <w:jc w:val="both"/>
        <w:rPr>
          <w:rFonts w:ascii="Arial Narrow" w:hAnsi="Arial Narrow" w:cs="Verdana"/>
          <w:sz w:val="21"/>
          <w:szCs w:val="21"/>
        </w:rPr>
      </w:pPr>
      <w:r w:rsidRPr="009D2754">
        <w:rPr>
          <w:rFonts w:ascii="Arial Narrow" w:hAnsi="Arial Narrow" w:cs="Verdana"/>
          <w:sz w:val="21"/>
          <w:szCs w:val="21"/>
        </w:rPr>
        <w:t>Acreditar que cada una de las personas integrantes del consorcio o unión Temporal cumplen cabalmente con la totalidad de los requisitos de aptitud legal establecidos en estos pliegos de condiciones para las personas naturales o jurídicas, nacionales o extranjeras, según el caso, en los términos de estos pliegos de condiciones y particularmente, que tienen capacidad jurídica para la constitución del consorcio o unión temporal, así como para la celebración y ejecución del contrato.</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hAnsi="Arial Narrow" w:cs="Verdana"/>
          <w:b/>
          <w:bCs/>
          <w:sz w:val="21"/>
          <w:szCs w:val="21"/>
        </w:rPr>
        <w:t>b. ACREDITACIÓN DE LA APTITUD LEGAL DE LOS PROPONENTES PLURALES.</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La aptitud legal del proponente plural se acreditará mediante los siguientes documentos:</w:t>
      </w:r>
    </w:p>
    <w:p w:rsidR="007B299B" w:rsidRPr="009D2754" w:rsidRDefault="007B299B" w:rsidP="007B299B">
      <w:pPr>
        <w:autoSpaceDE w:val="0"/>
        <w:autoSpaceDN w:val="0"/>
        <w:adjustRightInd w:val="0"/>
        <w:jc w:val="both"/>
        <w:rPr>
          <w:rFonts w:ascii="Arial Narrow" w:hAnsi="Arial Narrow" w:cs="SymbolMT"/>
          <w:sz w:val="21"/>
          <w:szCs w:val="21"/>
        </w:rPr>
      </w:pPr>
    </w:p>
    <w:p w:rsidR="007B299B" w:rsidRPr="009D2754" w:rsidRDefault="007B299B" w:rsidP="007B299B">
      <w:pPr>
        <w:numPr>
          <w:ilvl w:val="0"/>
          <w:numId w:val="13"/>
        </w:numPr>
        <w:autoSpaceDE w:val="0"/>
        <w:autoSpaceDN w:val="0"/>
        <w:adjustRightInd w:val="0"/>
        <w:ind w:left="284" w:hanging="284"/>
        <w:jc w:val="both"/>
        <w:rPr>
          <w:rFonts w:ascii="Arial Narrow" w:hAnsi="Arial Narrow" w:cs="Verdana"/>
          <w:sz w:val="21"/>
          <w:szCs w:val="21"/>
        </w:rPr>
      </w:pPr>
      <w:r w:rsidRPr="009D2754">
        <w:rPr>
          <w:rFonts w:ascii="Arial Narrow" w:hAnsi="Arial Narrow" w:cs="Verdana"/>
          <w:sz w:val="21"/>
          <w:szCs w:val="21"/>
        </w:rPr>
        <w:t>El acuerdo consorcial o acuerdo de constitución de la unión temporal, en el que se consignen los acuerdos y la información requerida, y se confiera el mandato necesario y suficiente al apoderado único del grupo proponente. No se entenderá cumplido el requisito de acreditar un apoderado único cuando los diferentes integrantes del consorcio o de la unión temporal otorguen el mandato de representación en documentos diferentes o individuales.</w:t>
      </w:r>
    </w:p>
    <w:p w:rsidR="007B299B" w:rsidRPr="009D2754" w:rsidRDefault="007B299B" w:rsidP="007B299B">
      <w:pPr>
        <w:autoSpaceDE w:val="0"/>
        <w:autoSpaceDN w:val="0"/>
        <w:adjustRightInd w:val="0"/>
        <w:jc w:val="both"/>
        <w:rPr>
          <w:rFonts w:ascii="Arial Narrow" w:hAnsi="Arial Narrow" w:cs="SymbolMT"/>
          <w:sz w:val="21"/>
          <w:szCs w:val="21"/>
        </w:rPr>
      </w:pPr>
    </w:p>
    <w:p w:rsidR="007B299B" w:rsidRPr="009D2754" w:rsidRDefault="007B299B" w:rsidP="007B299B">
      <w:pPr>
        <w:numPr>
          <w:ilvl w:val="0"/>
          <w:numId w:val="13"/>
        </w:numPr>
        <w:autoSpaceDE w:val="0"/>
        <w:autoSpaceDN w:val="0"/>
        <w:adjustRightInd w:val="0"/>
        <w:ind w:left="284" w:hanging="284"/>
        <w:jc w:val="both"/>
        <w:rPr>
          <w:rFonts w:ascii="Arial Narrow" w:hAnsi="Arial Narrow" w:cs="Verdana"/>
          <w:sz w:val="21"/>
          <w:szCs w:val="21"/>
        </w:rPr>
      </w:pPr>
      <w:r w:rsidRPr="009D2754">
        <w:rPr>
          <w:rFonts w:ascii="Arial Narrow" w:hAnsi="Arial Narrow" w:cs="Verdana"/>
          <w:sz w:val="21"/>
          <w:szCs w:val="21"/>
        </w:rPr>
        <w:t>La presentación de los documentos que se indican en estos pliegos de condiciones, en relación con cada una de las personas jurídicas o naturales que se asocien en consorcio o en unión temporal para la presentación de la propuesta.</w:t>
      </w:r>
    </w:p>
    <w:p w:rsidR="007B299B" w:rsidRPr="009D2754" w:rsidRDefault="007B299B" w:rsidP="007B299B">
      <w:pPr>
        <w:autoSpaceDE w:val="0"/>
        <w:autoSpaceDN w:val="0"/>
        <w:adjustRightInd w:val="0"/>
        <w:jc w:val="both"/>
        <w:rPr>
          <w:rFonts w:ascii="Arial Narrow" w:hAnsi="Arial Narrow" w:cs="Verdana"/>
          <w:b/>
          <w:bCs/>
          <w:sz w:val="21"/>
          <w:szCs w:val="21"/>
        </w:rPr>
      </w:pPr>
    </w:p>
    <w:p w:rsidR="00A053FE" w:rsidRPr="009D2754" w:rsidRDefault="00A053FE"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hAnsi="Arial Narrow" w:cs="Verdana"/>
          <w:b/>
          <w:bCs/>
          <w:sz w:val="21"/>
          <w:szCs w:val="21"/>
        </w:rPr>
        <w:t>c. DOCUMENTO DE CONFORMACIÓN DE CONSORCIO Y/O UNIÓN TEMPORAL.</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Los asociados deberán señalar las reglas básicas que regularán las relaciones entre ellos, con el cumplimiento de los requisitos establecidos por la Ley al respecto y deberán estar conformados desde la presentación de la propuesta, mediante documento suscrito con la firma autorizada de cada una de las partes, en el cual se establezca el porcentaje de participación de cada uno de los integrantes y se indique la persona que para todos los efectos los representará. En el caso que su participación sea a título de unión temporal, además de lo previsto, el proponente deberá señalar los términos y extensión de la participación en la propuesta y en su ejecución.</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spacing w:line="240" w:lineRule="atLeast"/>
        <w:jc w:val="both"/>
        <w:rPr>
          <w:rFonts w:ascii="Arial Narrow" w:eastAsia="Calibri" w:hAnsi="Arial Narrow" w:cs="Tahoma"/>
          <w:sz w:val="21"/>
          <w:szCs w:val="21"/>
        </w:rPr>
      </w:pPr>
      <w:r w:rsidRPr="009D2754">
        <w:rPr>
          <w:rFonts w:ascii="Arial Narrow" w:eastAsia="Calibri" w:hAnsi="Arial Narrow" w:cs="Tahoma"/>
          <w:b/>
          <w:sz w:val="21"/>
          <w:szCs w:val="21"/>
        </w:rPr>
        <w:t>6.2.13. DOCUMENTO DE IDENTIFICACION PERSONAL.</w:t>
      </w:r>
    </w:p>
    <w:p w:rsidR="007B299B" w:rsidRPr="009D2754" w:rsidRDefault="007B299B" w:rsidP="007B299B">
      <w:pPr>
        <w:autoSpaceDE w:val="0"/>
        <w:autoSpaceDN w:val="0"/>
        <w:adjustRightInd w:val="0"/>
        <w:jc w:val="both"/>
        <w:rPr>
          <w:rFonts w:ascii="Arial Narrow" w:eastAsia="Calibri" w:hAnsi="Arial Narrow" w:cs="Tahoma"/>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sz w:val="21"/>
          <w:szCs w:val="21"/>
        </w:rPr>
        <w:t xml:space="preserve">Las personas naturales y los representantes legales de las personas jurídicas, consorcios o uniones temporales de los proponentes, nacionales o extranjeros, deberán anexar copia del documento de identidad, esto es, copia de la cédula de ciudadanía o de la cédula de extranjería, según corresponda. </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eastAsia="Calibri" w:hAnsi="Arial Narrow" w:cs="Tahoma"/>
          <w:b/>
          <w:sz w:val="21"/>
          <w:szCs w:val="21"/>
        </w:rPr>
        <w:t>6.2.</w:t>
      </w:r>
      <w:r w:rsidRPr="009D2754">
        <w:rPr>
          <w:rFonts w:ascii="Arial Narrow" w:hAnsi="Arial Narrow" w:cs="Verdana"/>
          <w:b/>
          <w:bCs/>
          <w:sz w:val="21"/>
          <w:szCs w:val="21"/>
        </w:rPr>
        <w:t xml:space="preserve">14. LIBRETA MILITAR. </w:t>
      </w:r>
    </w:p>
    <w:p w:rsidR="007B299B" w:rsidRPr="009D2754" w:rsidRDefault="007B299B" w:rsidP="007B299B">
      <w:pPr>
        <w:autoSpaceDE w:val="0"/>
        <w:autoSpaceDN w:val="0"/>
        <w:adjustRightInd w:val="0"/>
        <w:jc w:val="both"/>
        <w:rPr>
          <w:rFonts w:ascii="Arial Narrow" w:hAnsi="Arial Narrow" w:cs="Verdana"/>
          <w:bCs/>
          <w:sz w:val="21"/>
          <w:szCs w:val="21"/>
        </w:rPr>
      </w:pPr>
    </w:p>
    <w:p w:rsidR="007B16D5" w:rsidRPr="009D2754" w:rsidRDefault="007B299B" w:rsidP="007B16D5">
      <w:pPr>
        <w:autoSpaceDE w:val="0"/>
        <w:autoSpaceDN w:val="0"/>
        <w:adjustRightInd w:val="0"/>
        <w:jc w:val="both"/>
        <w:rPr>
          <w:rFonts w:ascii="Arial Narrow" w:hAnsi="Arial Narrow" w:cs="Verdana"/>
          <w:bCs/>
          <w:sz w:val="21"/>
          <w:szCs w:val="21"/>
        </w:rPr>
      </w:pPr>
      <w:r w:rsidRPr="009D2754">
        <w:rPr>
          <w:rFonts w:ascii="Arial Narrow" w:hAnsi="Arial Narrow" w:cs="Verdana"/>
          <w:bCs/>
          <w:sz w:val="21"/>
          <w:szCs w:val="21"/>
        </w:rPr>
        <w:t>Las personas naturales y los representantes legales de las personas jurídicas, consorcios o uniones temporales de los proponentes, varones y menores de cincuenta años, deberán anexar copia de la libreta m</w:t>
      </w:r>
      <w:r w:rsidR="007B16D5" w:rsidRPr="009D2754">
        <w:rPr>
          <w:rFonts w:ascii="Arial Narrow" w:hAnsi="Arial Narrow" w:cs="Verdana"/>
          <w:bCs/>
          <w:sz w:val="21"/>
          <w:szCs w:val="21"/>
        </w:rPr>
        <w:t>ilitar.</w:t>
      </w:r>
    </w:p>
    <w:p w:rsidR="007B16D5" w:rsidRPr="009D2754" w:rsidRDefault="007B16D5" w:rsidP="007B16D5">
      <w:pPr>
        <w:autoSpaceDE w:val="0"/>
        <w:autoSpaceDN w:val="0"/>
        <w:adjustRightInd w:val="0"/>
        <w:jc w:val="both"/>
        <w:rPr>
          <w:rFonts w:ascii="Arial Narrow" w:hAnsi="Arial Narrow" w:cs="Verdana"/>
          <w:bCs/>
          <w:sz w:val="21"/>
          <w:szCs w:val="21"/>
        </w:rPr>
      </w:pPr>
    </w:p>
    <w:p w:rsidR="007B299B" w:rsidRPr="009D2754" w:rsidRDefault="007B299B" w:rsidP="007B299B">
      <w:pPr>
        <w:spacing w:line="240" w:lineRule="atLeast"/>
        <w:jc w:val="both"/>
        <w:rPr>
          <w:rFonts w:ascii="Arial Narrow" w:eastAsia="Calibri" w:hAnsi="Arial Narrow" w:cs="Tahoma"/>
          <w:b/>
          <w:sz w:val="21"/>
          <w:szCs w:val="21"/>
        </w:rPr>
      </w:pPr>
      <w:r w:rsidRPr="009D2754">
        <w:rPr>
          <w:rFonts w:ascii="Arial Narrow" w:eastAsia="Calibri" w:hAnsi="Arial Narrow" w:cs="Tahoma"/>
          <w:b/>
          <w:sz w:val="21"/>
          <w:szCs w:val="21"/>
        </w:rPr>
        <w:t>6.2.15. HOJA DE VIDA DE LA FUNCION PÚBLICA.</w:t>
      </w:r>
    </w:p>
    <w:p w:rsidR="007B299B" w:rsidRPr="009D2754" w:rsidRDefault="007B299B" w:rsidP="007B299B">
      <w:pPr>
        <w:spacing w:line="240" w:lineRule="atLeast"/>
        <w:jc w:val="both"/>
        <w:rPr>
          <w:rFonts w:ascii="Arial Narrow" w:eastAsia="Calibri" w:hAnsi="Arial Narrow" w:cs="Tahoma"/>
          <w:b/>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hAnsi="Arial Narrow" w:cs="Arial"/>
          <w:color w:val="000000"/>
          <w:sz w:val="21"/>
          <w:szCs w:val="21"/>
        </w:rPr>
        <w:t xml:space="preserve">El proponente deberá diligenciar el Formato Único de Hoja de Vida de la Función Pública del Departamento Administrativo de la Función Pública, </w:t>
      </w:r>
      <w:hyperlink r:id="rId17" w:history="1">
        <w:r w:rsidRPr="009D2754">
          <w:rPr>
            <w:rStyle w:val="Hipervnculo"/>
            <w:rFonts w:ascii="Arial Narrow" w:hAnsi="Arial Narrow" w:cs="Arial"/>
            <w:sz w:val="21"/>
            <w:szCs w:val="21"/>
          </w:rPr>
          <w:t>www.dafp.gov.co</w:t>
        </w:r>
      </w:hyperlink>
      <w:r w:rsidRPr="009D2754">
        <w:rPr>
          <w:rFonts w:ascii="Arial Narrow" w:hAnsi="Arial Narrow" w:cs="Arial"/>
          <w:color w:val="000000"/>
          <w:sz w:val="21"/>
          <w:szCs w:val="21"/>
        </w:rPr>
        <w:t xml:space="preserve">, según corresponda (Persona Natural o Jurídica) y firmada por el oferente. Para el caso de Consorcios o uniones </w:t>
      </w:r>
      <w:r w:rsidRPr="009D2754">
        <w:rPr>
          <w:rFonts w:ascii="Arial Narrow" w:eastAsia="Arial" w:hAnsi="Arial Narrow" w:cs="TT E 22 E 53 B 8t 00"/>
          <w:color w:val="000000"/>
          <w:sz w:val="21"/>
          <w:szCs w:val="21"/>
          <w:lang w:eastAsia="ar-SA"/>
        </w:rPr>
        <w:t>Temporales</w:t>
      </w:r>
      <w:r w:rsidRPr="009D2754">
        <w:rPr>
          <w:rFonts w:ascii="Arial Narrow" w:hAnsi="Arial Narrow" w:cs="Arial"/>
          <w:color w:val="000000"/>
          <w:sz w:val="21"/>
          <w:szCs w:val="21"/>
        </w:rPr>
        <w:t xml:space="preserve"> se debe diligenciar de acuerdo a la naturaleza jurídica de cada miembro</w:t>
      </w:r>
      <w:r w:rsidRPr="009D2754">
        <w:rPr>
          <w:rFonts w:ascii="Arial Narrow" w:eastAsia="Calibri" w:hAnsi="Arial Narrow" w:cs="Tahoma"/>
          <w:sz w:val="21"/>
          <w:szCs w:val="21"/>
        </w:rPr>
        <w:t xml:space="preserve">. </w:t>
      </w:r>
    </w:p>
    <w:p w:rsidR="00107F5A" w:rsidRPr="009D2754" w:rsidRDefault="00107F5A" w:rsidP="007B299B">
      <w:pPr>
        <w:jc w:val="both"/>
        <w:rPr>
          <w:rFonts w:ascii="Arial Narrow" w:eastAsia="Calibri" w:hAnsi="Arial Narrow" w:cs="Tahoma"/>
          <w:sz w:val="21"/>
          <w:szCs w:val="21"/>
        </w:rPr>
      </w:pPr>
    </w:p>
    <w:p w:rsidR="00107F5A" w:rsidRPr="009D2754" w:rsidRDefault="00107F5A"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bCs/>
          <w:sz w:val="21"/>
          <w:szCs w:val="21"/>
        </w:rPr>
      </w:pPr>
      <w:r w:rsidRPr="009D2754">
        <w:rPr>
          <w:rFonts w:ascii="Arial Narrow" w:eastAsia="Calibri" w:hAnsi="Arial Narrow" w:cs="Tahoma"/>
          <w:b/>
          <w:sz w:val="21"/>
          <w:szCs w:val="21"/>
        </w:rPr>
        <w:t xml:space="preserve">6.2.16. </w:t>
      </w:r>
      <w:r w:rsidRPr="009D2754">
        <w:rPr>
          <w:rFonts w:ascii="Arial Narrow" w:eastAsia="Calibri" w:hAnsi="Arial Narrow" w:cs="Tahoma"/>
          <w:b/>
          <w:bCs/>
          <w:sz w:val="21"/>
          <w:szCs w:val="21"/>
        </w:rPr>
        <w:t xml:space="preserve">DECLARACIÓN DE NO ENCONTRARSE INCURSO EN INHABILIDADES, INCOMPATIBILIDADES O PROHIBICIONES Y NO PRESENTAR SANCION O MULTA DE LA PERSONA (NATURAL O JURIDICA) PARA CONTRATAR CON EL ESTADO, NI CONFLICTO DE INTERES: </w:t>
      </w:r>
    </w:p>
    <w:p w:rsidR="007B299B" w:rsidRPr="009D2754" w:rsidRDefault="007B299B" w:rsidP="007B299B">
      <w:pPr>
        <w:jc w:val="both"/>
        <w:rPr>
          <w:rFonts w:ascii="Arial Narrow" w:eastAsia="Calibri" w:hAnsi="Arial Narrow" w:cs="Tahoma"/>
          <w:b/>
          <w:bCs/>
          <w:sz w:val="21"/>
          <w:szCs w:val="21"/>
        </w:rPr>
      </w:pPr>
    </w:p>
    <w:p w:rsidR="007B299B" w:rsidRPr="009D2754" w:rsidRDefault="007B299B" w:rsidP="007B299B">
      <w:pPr>
        <w:jc w:val="both"/>
        <w:rPr>
          <w:rFonts w:ascii="Arial Narrow" w:eastAsia="Calibri" w:hAnsi="Arial Narrow" w:cs="Tahoma"/>
          <w:sz w:val="21"/>
          <w:szCs w:val="21"/>
        </w:rPr>
      </w:pPr>
      <w:r w:rsidRPr="009D2754">
        <w:rPr>
          <w:rFonts w:ascii="Arial Narrow" w:eastAsia="Calibri" w:hAnsi="Arial Narrow" w:cs="Tahoma"/>
          <w:bCs/>
          <w:sz w:val="21"/>
          <w:szCs w:val="21"/>
        </w:rPr>
        <w:t>El Proponente al momento de presentar su propuesta, deberá declarar (él o sus directivos), mediante un escrito anexo a la propuesta que no se encuentran incursos en ninguna de las causales señaladas para contratar y ejecutar el objeto del presente proceso, ni que se presentan multas de conformidad al código de Policía, ni conflicto de intereses.</w:t>
      </w:r>
    </w:p>
    <w:p w:rsidR="007B299B" w:rsidRPr="009D2754" w:rsidRDefault="007B299B" w:rsidP="007B299B">
      <w:pPr>
        <w:jc w:val="both"/>
        <w:rPr>
          <w:rFonts w:ascii="Arial Narrow" w:eastAsia="Calibri" w:hAnsi="Arial Narrow" w:cs="Tahoma"/>
          <w:sz w:val="21"/>
          <w:szCs w:val="21"/>
        </w:rPr>
      </w:pPr>
    </w:p>
    <w:p w:rsidR="007B299B" w:rsidRPr="009D2754" w:rsidRDefault="007B299B" w:rsidP="007B299B">
      <w:pPr>
        <w:jc w:val="both"/>
        <w:rPr>
          <w:rFonts w:ascii="Arial Narrow" w:eastAsia="Calibri" w:hAnsi="Arial Narrow" w:cs="Tahoma"/>
          <w:b/>
          <w:sz w:val="21"/>
          <w:szCs w:val="21"/>
        </w:rPr>
      </w:pPr>
      <w:r w:rsidRPr="009D2754">
        <w:rPr>
          <w:rFonts w:ascii="Arial Narrow" w:eastAsia="Calibri" w:hAnsi="Arial Narrow" w:cs="Tahoma"/>
          <w:b/>
          <w:sz w:val="21"/>
          <w:szCs w:val="21"/>
        </w:rPr>
        <w:t xml:space="preserve">6.2.17. COMPROMISO ANTICORRUPCIÓN. </w:t>
      </w:r>
    </w:p>
    <w:p w:rsidR="007B299B" w:rsidRPr="009D2754" w:rsidRDefault="007B299B" w:rsidP="007B299B">
      <w:pPr>
        <w:jc w:val="both"/>
        <w:rPr>
          <w:rFonts w:ascii="Arial Narrow" w:eastAsia="Calibri" w:hAnsi="Arial Narrow" w:cs="Tahoma"/>
          <w:b/>
          <w:sz w:val="21"/>
          <w:szCs w:val="21"/>
        </w:rPr>
      </w:pPr>
    </w:p>
    <w:p w:rsidR="008A3875" w:rsidRPr="009D2754" w:rsidRDefault="007B299B" w:rsidP="0005556D">
      <w:pPr>
        <w:jc w:val="both"/>
        <w:rPr>
          <w:rFonts w:ascii="Arial Narrow" w:eastAsia="Calibri" w:hAnsi="Arial Narrow" w:cs="Tahoma"/>
          <w:sz w:val="21"/>
          <w:szCs w:val="21"/>
        </w:rPr>
      </w:pPr>
      <w:r w:rsidRPr="009D2754">
        <w:rPr>
          <w:rFonts w:ascii="Arial Narrow" w:eastAsia="Calibri" w:hAnsi="Arial Narrow" w:cs="Tahoma"/>
          <w:sz w:val="21"/>
          <w:szCs w:val="21"/>
        </w:rPr>
        <w:t xml:space="preserve">Los Proponentes deben suscribir el compromiso anticorrupción contenido en el </w:t>
      </w:r>
      <w:r w:rsidRPr="009D2754">
        <w:rPr>
          <w:rFonts w:ascii="Arial Narrow" w:eastAsia="Calibri" w:hAnsi="Arial Narrow" w:cs="Tahoma"/>
          <w:b/>
          <w:sz w:val="21"/>
          <w:szCs w:val="21"/>
        </w:rPr>
        <w:t>Formato 6,</w:t>
      </w:r>
      <w:r w:rsidRPr="009D2754">
        <w:rPr>
          <w:rFonts w:ascii="Arial Narrow" w:eastAsia="Calibri" w:hAnsi="Arial Narrow" w:cs="Tahoma"/>
          <w:sz w:val="21"/>
          <w:szCs w:val="21"/>
        </w:rPr>
        <w:t xml:space="preserve">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sin perjuicio de que tal incumplimiento t</w:t>
      </w:r>
      <w:r w:rsidR="0005556D" w:rsidRPr="009D2754">
        <w:rPr>
          <w:rFonts w:ascii="Arial Narrow" w:eastAsia="Calibri" w:hAnsi="Arial Narrow" w:cs="Tahoma"/>
          <w:sz w:val="21"/>
          <w:szCs w:val="21"/>
        </w:rPr>
        <w:t>enga consecuencias adicionales.</w:t>
      </w:r>
    </w:p>
    <w:p w:rsidR="008A3875" w:rsidRPr="009D2754" w:rsidRDefault="008A3875" w:rsidP="007B299B">
      <w:pPr>
        <w:autoSpaceDE w:val="0"/>
        <w:autoSpaceDN w:val="0"/>
        <w:adjustRightInd w:val="0"/>
        <w:jc w:val="both"/>
        <w:rPr>
          <w:rFonts w:ascii="Arial Narrow" w:hAnsi="Arial Narrow" w:cs="Verdana"/>
          <w:b/>
          <w:bCs/>
          <w:sz w:val="21"/>
          <w:szCs w:val="21"/>
        </w:rPr>
      </w:pPr>
    </w:p>
    <w:p w:rsidR="00107E1F" w:rsidRPr="009D2754" w:rsidRDefault="00107E1F"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color w:val="FF0000"/>
          <w:sz w:val="21"/>
          <w:szCs w:val="21"/>
        </w:rPr>
      </w:pPr>
      <w:r w:rsidRPr="009D2754">
        <w:rPr>
          <w:rFonts w:ascii="Arial Narrow" w:hAnsi="Arial Narrow" w:cs="Verdana"/>
          <w:b/>
          <w:bCs/>
          <w:sz w:val="21"/>
          <w:szCs w:val="21"/>
        </w:rPr>
        <w:t>6.</w:t>
      </w:r>
      <w:r w:rsidR="0005556D" w:rsidRPr="009D2754">
        <w:rPr>
          <w:rFonts w:ascii="Arial Narrow" w:hAnsi="Arial Narrow" w:cs="Verdana"/>
          <w:b/>
          <w:bCs/>
          <w:sz w:val="21"/>
          <w:szCs w:val="21"/>
        </w:rPr>
        <w:t>3</w:t>
      </w:r>
      <w:r w:rsidRPr="009D2754">
        <w:rPr>
          <w:rFonts w:ascii="Arial Narrow" w:hAnsi="Arial Narrow" w:cs="Verdana"/>
          <w:b/>
          <w:bCs/>
          <w:sz w:val="21"/>
          <w:szCs w:val="21"/>
        </w:rPr>
        <w:t xml:space="preserve">. REQUISITOS DE EXPERIENCIA. </w:t>
      </w:r>
    </w:p>
    <w:p w:rsidR="007B299B" w:rsidRPr="009D2754" w:rsidRDefault="007B299B" w:rsidP="007B299B">
      <w:pPr>
        <w:autoSpaceDE w:val="0"/>
        <w:autoSpaceDN w:val="0"/>
        <w:adjustRightInd w:val="0"/>
        <w:jc w:val="both"/>
        <w:rPr>
          <w:rFonts w:ascii="Arial Narrow" w:hAnsi="Arial Narrow" w:cs="Verdana"/>
          <w:b/>
          <w:bCs/>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hAnsi="Arial Narrow" w:cs="Verdana"/>
          <w:b/>
          <w:bCs/>
          <w:sz w:val="21"/>
          <w:szCs w:val="21"/>
        </w:rPr>
        <w:t>6.</w:t>
      </w:r>
      <w:r w:rsidR="0005556D" w:rsidRPr="009D2754">
        <w:rPr>
          <w:rFonts w:ascii="Arial Narrow" w:hAnsi="Arial Narrow" w:cs="Verdana"/>
          <w:b/>
          <w:bCs/>
          <w:sz w:val="21"/>
          <w:szCs w:val="21"/>
        </w:rPr>
        <w:t>3</w:t>
      </w:r>
      <w:r w:rsidRPr="009D2754">
        <w:rPr>
          <w:rFonts w:ascii="Arial Narrow" w:hAnsi="Arial Narrow" w:cs="Verdana"/>
          <w:b/>
          <w:bCs/>
          <w:sz w:val="21"/>
          <w:szCs w:val="21"/>
        </w:rPr>
        <w:t>.1. EXPERIENCIA ACREDITADA DEL PROPONENTE</w:t>
      </w:r>
    </w:p>
    <w:p w:rsidR="007B299B" w:rsidRPr="009D2754" w:rsidRDefault="007B299B" w:rsidP="007B299B">
      <w:pPr>
        <w:widowControl w:val="0"/>
        <w:autoSpaceDE w:val="0"/>
        <w:autoSpaceDN w:val="0"/>
        <w:adjustRightInd w:val="0"/>
        <w:spacing w:before="18" w:line="240" w:lineRule="exact"/>
        <w:rPr>
          <w:rFonts w:ascii="Arial Narrow" w:hAnsi="Arial Narrow" w:cs="Euphemia UCAS"/>
          <w:spacing w:val="-1"/>
          <w:sz w:val="21"/>
          <w:szCs w:val="21"/>
          <w:highlight w:val="yellow"/>
        </w:rPr>
      </w:pPr>
    </w:p>
    <w:p w:rsidR="000D7D76" w:rsidRPr="009D2754" w:rsidRDefault="000D7D76" w:rsidP="002A6DD1">
      <w:pPr>
        <w:widowControl w:val="0"/>
        <w:autoSpaceDE w:val="0"/>
        <w:autoSpaceDN w:val="0"/>
        <w:jc w:val="both"/>
        <w:rPr>
          <w:rFonts w:ascii="Arial Narrow" w:hAnsi="Arial Narrow"/>
          <w:bCs/>
          <w:sz w:val="21"/>
          <w:szCs w:val="21"/>
        </w:rPr>
      </w:pPr>
      <w:r w:rsidRPr="009D2754">
        <w:rPr>
          <w:rFonts w:ascii="Arial Narrow" w:hAnsi="Arial Narrow"/>
          <w:sz w:val="21"/>
          <w:szCs w:val="21"/>
        </w:rPr>
        <w:t xml:space="preserve">La experiencia será acreditada mediante la presentación de </w:t>
      </w:r>
      <w:r w:rsidR="00C43EF5" w:rsidRPr="009D2754">
        <w:rPr>
          <w:rFonts w:ascii="Arial Narrow" w:hAnsi="Arial Narrow"/>
          <w:sz w:val="21"/>
          <w:szCs w:val="21"/>
        </w:rPr>
        <w:t xml:space="preserve">máximo </w:t>
      </w:r>
      <w:r w:rsidR="002A6DD1" w:rsidRPr="009D2754">
        <w:rPr>
          <w:rFonts w:ascii="Arial Narrow" w:hAnsi="Arial Narrow"/>
          <w:sz w:val="21"/>
          <w:szCs w:val="21"/>
        </w:rPr>
        <w:t>dos</w:t>
      </w:r>
      <w:r w:rsidR="00C43EF5" w:rsidRPr="009D2754">
        <w:rPr>
          <w:rFonts w:ascii="Arial Narrow" w:hAnsi="Arial Narrow"/>
          <w:sz w:val="21"/>
          <w:szCs w:val="21"/>
        </w:rPr>
        <w:t xml:space="preserve"> </w:t>
      </w:r>
      <w:r w:rsidRPr="009D2754">
        <w:rPr>
          <w:rFonts w:ascii="Arial Narrow" w:hAnsi="Arial Narrow"/>
          <w:sz w:val="21"/>
          <w:szCs w:val="21"/>
        </w:rPr>
        <w:t xml:space="preserve"> (0</w:t>
      </w:r>
      <w:r w:rsidR="00C43EF5" w:rsidRPr="009D2754">
        <w:rPr>
          <w:rFonts w:ascii="Arial Narrow" w:hAnsi="Arial Narrow"/>
          <w:sz w:val="21"/>
          <w:szCs w:val="21"/>
        </w:rPr>
        <w:t>2</w:t>
      </w:r>
      <w:r w:rsidRPr="009D2754">
        <w:rPr>
          <w:rFonts w:ascii="Arial Narrow" w:hAnsi="Arial Narrow"/>
          <w:sz w:val="21"/>
          <w:szCs w:val="21"/>
        </w:rPr>
        <w:t xml:space="preserve">) contratos y/o certificaciones </w:t>
      </w:r>
      <w:r w:rsidR="00971DEE">
        <w:rPr>
          <w:rFonts w:ascii="Arial Narrow" w:hAnsi="Arial Narrow"/>
          <w:sz w:val="21"/>
          <w:szCs w:val="21"/>
        </w:rPr>
        <w:t xml:space="preserve">de contratos </w:t>
      </w:r>
      <w:r w:rsidRPr="009D2754">
        <w:rPr>
          <w:rFonts w:ascii="Arial Narrow" w:hAnsi="Arial Narrow"/>
          <w:sz w:val="21"/>
          <w:szCs w:val="21"/>
        </w:rPr>
        <w:t xml:space="preserve">celebrados y ejecutados (no en ejecución) con entidades públicas o privadas dentro de los </w:t>
      </w:r>
      <w:r w:rsidR="00125842" w:rsidRPr="009D2754">
        <w:rPr>
          <w:rFonts w:ascii="Arial Narrow" w:hAnsi="Arial Narrow"/>
          <w:sz w:val="21"/>
          <w:szCs w:val="21"/>
        </w:rPr>
        <w:t>dos</w:t>
      </w:r>
      <w:r w:rsidRPr="009D2754">
        <w:rPr>
          <w:rFonts w:ascii="Arial Narrow" w:hAnsi="Arial Narrow"/>
          <w:sz w:val="21"/>
          <w:szCs w:val="21"/>
        </w:rPr>
        <w:t xml:space="preserve"> (</w:t>
      </w:r>
      <w:r w:rsidR="00125842" w:rsidRPr="009D2754">
        <w:rPr>
          <w:rFonts w:ascii="Arial Narrow" w:hAnsi="Arial Narrow"/>
          <w:sz w:val="21"/>
          <w:szCs w:val="21"/>
        </w:rPr>
        <w:t>02</w:t>
      </w:r>
      <w:r w:rsidRPr="009D2754">
        <w:rPr>
          <w:rFonts w:ascii="Arial Narrow" w:hAnsi="Arial Narrow"/>
          <w:sz w:val="21"/>
          <w:szCs w:val="21"/>
        </w:rPr>
        <w:t xml:space="preserve">) años anteriores a la fecha del recibo de la propuesta, cuyo objeto sea la </w:t>
      </w:r>
      <w:r w:rsidRPr="009D2754">
        <w:rPr>
          <w:rFonts w:ascii="Arial Narrow" w:hAnsi="Arial Narrow"/>
          <w:bCs/>
          <w:sz w:val="21"/>
          <w:szCs w:val="21"/>
        </w:rPr>
        <w:t xml:space="preserve">adquisición de equipos </w:t>
      </w:r>
      <w:r w:rsidR="002A6DD1" w:rsidRPr="009D2754">
        <w:rPr>
          <w:rFonts w:ascii="Arial Narrow" w:hAnsi="Arial Narrow"/>
          <w:bCs/>
          <w:sz w:val="21"/>
          <w:szCs w:val="21"/>
        </w:rPr>
        <w:t xml:space="preserve">dotación e instalación de elementos y equipos para el fortalecimiento de centros vida o día o centro de atención a población vulnerable </w:t>
      </w:r>
      <w:r w:rsidRPr="009D2754">
        <w:rPr>
          <w:rFonts w:ascii="Arial Narrow" w:hAnsi="Arial Narrow"/>
          <w:sz w:val="21"/>
          <w:szCs w:val="21"/>
        </w:rPr>
        <w:t>cuya sumatoria de los contratos deberá ser igual o superior al 130% del presupuesto oficial, expresado en SMLMV, de la fecha de ejecución de los mismos.</w:t>
      </w:r>
    </w:p>
    <w:p w:rsidR="00723CFE" w:rsidRPr="009D2754" w:rsidRDefault="00723CFE" w:rsidP="000D7D76">
      <w:pPr>
        <w:widowControl w:val="0"/>
        <w:autoSpaceDE w:val="0"/>
        <w:autoSpaceDN w:val="0"/>
        <w:jc w:val="both"/>
        <w:rPr>
          <w:rFonts w:ascii="Arial Narrow" w:hAnsi="Arial Narrow"/>
          <w:sz w:val="21"/>
          <w:szCs w:val="21"/>
        </w:rPr>
      </w:pPr>
    </w:p>
    <w:p w:rsidR="000D7D76" w:rsidRPr="009D2754" w:rsidRDefault="000D7D76" w:rsidP="000D7D76">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Adicional a lo anterior y teniendo en cuenta que la garantía de los elementos a adquirir por parte de la Entidad, presupone la realización de mantenimiento preventivo y eventualmente correctivo, se hace necesario que por lo menos uno de los contratos aportados incluya </w:t>
      </w:r>
      <w:r w:rsidR="00223834" w:rsidRPr="009D2754">
        <w:rPr>
          <w:rFonts w:ascii="Arial Narrow" w:hAnsi="Arial Narrow"/>
          <w:sz w:val="21"/>
          <w:szCs w:val="21"/>
        </w:rPr>
        <w:t xml:space="preserve">los </w:t>
      </w:r>
      <w:r w:rsidRPr="009D2754">
        <w:rPr>
          <w:rFonts w:ascii="Arial Narrow" w:hAnsi="Arial Narrow"/>
          <w:sz w:val="21"/>
          <w:szCs w:val="21"/>
        </w:rPr>
        <w:t xml:space="preserve"> código</w:t>
      </w:r>
      <w:r w:rsidR="00223834" w:rsidRPr="009D2754">
        <w:rPr>
          <w:rFonts w:ascii="Arial Narrow" w:hAnsi="Arial Narrow"/>
          <w:sz w:val="21"/>
          <w:szCs w:val="21"/>
        </w:rPr>
        <w:t>s</w:t>
      </w:r>
      <w:r w:rsidRPr="009D2754">
        <w:rPr>
          <w:rFonts w:ascii="Arial Narrow" w:hAnsi="Arial Narrow"/>
          <w:sz w:val="21"/>
          <w:szCs w:val="21"/>
        </w:rPr>
        <w:t xml:space="preserve"> UNSPSC, tal y como se muestra a continuación:</w:t>
      </w:r>
    </w:p>
    <w:p w:rsidR="00223834" w:rsidRPr="009D2754" w:rsidRDefault="00223834" w:rsidP="000D7D76">
      <w:pPr>
        <w:widowControl w:val="0"/>
        <w:autoSpaceDE w:val="0"/>
        <w:autoSpaceDN w:val="0"/>
        <w:jc w:val="both"/>
        <w:rPr>
          <w:rFonts w:ascii="Arial Narrow" w:hAnsi="Arial Narrow"/>
          <w:sz w:val="21"/>
          <w:szCs w:val="21"/>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8"/>
        <w:gridCol w:w="6011"/>
      </w:tblGrid>
      <w:tr w:rsidR="00223834" w:rsidRPr="009D2754" w:rsidTr="00223834">
        <w:trPr>
          <w:trHeight w:val="67"/>
          <w:jc w:val="center"/>
        </w:trPr>
        <w:tc>
          <w:tcPr>
            <w:tcW w:w="3198" w:type="dxa"/>
            <w:shd w:val="clear" w:color="auto" w:fill="E7E6E6" w:themeFill="background2"/>
            <w:vAlign w:val="center"/>
            <w:hideMark/>
          </w:tcPr>
          <w:p w:rsidR="00223834" w:rsidRPr="009D2754" w:rsidRDefault="00223834" w:rsidP="00223834">
            <w:pPr>
              <w:jc w:val="center"/>
              <w:rPr>
                <w:rFonts w:ascii="Arial Narrow" w:eastAsia="Times New Roman" w:hAnsi="Arial Narrow" w:cs="Times New Roman"/>
                <w:b/>
                <w:bCs/>
                <w:color w:val="000000"/>
                <w:sz w:val="20"/>
                <w:szCs w:val="20"/>
                <w:lang w:val="es-CO" w:eastAsia="es-CO"/>
              </w:rPr>
            </w:pPr>
            <w:r w:rsidRPr="009D2754">
              <w:rPr>
                <w:rFonts w:ascii="Arial Narrow" w:eastAsia="Times New Roman" w:hAnsi="Arial Narrow" w:cs="Times New Roman"/>
                <w:b/>
                <w:bCs/>
                <w:color w:val="000000"/>
                <w:sz w:val="20"/>
                <w:szCs w:val="20"/>
                <w:lang w:val="es-CO" w:eastAsia="es-CO"/>
              </w:rPr>
              <w:t>SG FM CL PR –</w:t>
            </w:r>
          </w:p>
        </w:tc>
        <w:tc>
          <w:tcPr>
            <w:tcW w:w="6011" w:type="dxa"/>
            <w:shd w:val="clear" w:color="auto" w:fill="E7E6E6" w:themeFill="background2"/>
            <w:vAlign w:val="bottom"/>
            <w:hideMark/>
          </w:tcPr>
          <w:p w:rsidR="00223834" w:rsidRPr="009D2754" w:rsidRDefault="00223834" w:rsidP="00223834">
            <w:pPr>
              <w:jc w:val="center"/>
              <w:rPr>
                <w:rFonts w:ascii="Arial Narrow" w:eastAsia="Times New Roman" w:hAnsi="Arial Narrow" w:cs="Times New Roman"/>
                <w:b/>
                <w:color w:val="000000"/>
                <w:sz w:val="20"/>
                <w:szCs w:val="20"/>
                <w:lang w:val="es-CO" w:eastAsia="es-CO"/>
              </w:rPr>
            </w:pPr>
            <w:r w:rsidRPr="009D2754">
              <w:rPr>
                <w:rFonts w:ascii="Arial Narrow" w:eastAsia="Times New Roman" w:hAnsi="Arial Narrow" w:cs="Times New Roman"/>
                <w:b/>
                <w:color w:val="000000"/>
                <w:sz w:val="20"/>
                <w:szCs w:val="20"/>
                <w:lang w:val="es-CO" w:eastAsia="es-CO"/>
              </w:rPr>
              <w:t>DESCRIPCIÓN</w:t>
            </w:r>
          </w:p>
        </w:tc>
      </w:tr>
      <w:tr w:rsidR="00223834" w:rsidRPr="009D2754" w:rsidTr="00223834">
        <w:trPr>
          <w:trHeight w:val="125"/>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24 11 18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TANQUES Y CILINDROS Y SUS ACCESORIOS</w:t>
            </w:r>
          </w:p>
        </w:tc>
      </w:tr>
      <w:tr w:rsidR="00223834" w:rsidRPr="009D2754" w:rsidTr="00223834">
        <w:trPr>
          <w:trHeight w:val="305"/>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24 10 20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DISPOSICIÓN EN ESTANTES Y ALMACENAMIENTO</w:t>
            </w:r>
          </w:p>
        </w:tc>
      </w:tr>
      <w:tr w:rsidR="00223834" w:rsidRPr="009D2754" w:rsidTr="00223834">
        <w:trPr>
          <w:trHeight w:val="70"/>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30 26 45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BARRAS DE ACERO INOXIDABLE</w:t>
            </w:r>
          </w:p>
        </w:tc>
      </w:tr>
      <w:tr w:rsidR="00223834" w:rsidRPr="009D2754" w:rsidTr="00223834">
        <w:trPr>
          <w:trHeight w:val="235"/>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30 16 18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EBANISTERÍA</w:t>
            </w:r>
          </w:p>
        </w:tc>
      </w:tr>
      <w:tr w:rsidR="00223834" w:rsidRPr="009D2754" w:rsidTr="00223834">
        <w:trPr>
          <w:trHeight w:val="265"/>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40 10 18 00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 xml:space="preserve"> EQUIPO DE CALEFACCIÓN Y PIEZAS Y ACCESORIOS</w:t>
            </w:r>
          </w:p>
        </w:tc>
      </w:tr>
      <w:tr w:rsidR="00223834" w:rsidRPr="009D2754" w:rsidTr="00223834">
        <w:trPr>
          <w:trHeight w:val="230"/>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40 10 17 00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ENFRIAMIENTO</w:t>
            </w:r>
          </w:p>
        </w:tc>
      </w:tr>
      <w:tr w:rsidR="00223834" w:rsidRPr="009D2754" w:rsidTr="00223834">
        <w:trPr>
          <w:trHeight w:val="109"/>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40 10 16 00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 xml:space="preserve"> CIRCULACIÓN DEL AIRE Y PIEZAS Y ACCESORIOS</w:t>
            </w:r>
          </w:p>
        </w:tc>
      </w:tr>
      <w:tr w:rsidR="00223834" w:rsidRPr="009D2754" w:rsidTr="00223834">
        <w:trPr>
          <w:trHeight w:val="288"/>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41 11 15 00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 xml:space="preserve"> INSTRUMENTOS DE MEDICIÓN DEL PESO</w:t>
            </w:r>
          </w:p>
        </w:tc>
      </w:tr>
      <w:tr w:rsidR="00223834" w:rsidRPr="009D2754" w:rsidTr="00223834">
        <w:trPr>
          <w:trHeight w:val="132"/>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42 13 21 00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 xml:space="preserve"> ROPA BLANCA DEL HOSPITAL</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41 11 45 00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 xml:space="preserve"> INSTRUMENTOS MECÁNICOS</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41 11 22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INSTRUMENTOS DE MEDIDA DE TEMPERATURA Y CALOR</w:t>
            </w:r>
          </w:p>
        </w:tc>
      </w:tr>
      <w:tr w:rsidR="00223834" w:rsidRPr="009D2754" w:rsidTr="00223834">
        <w:trPr>
          <w:trHeight w:val="141"/>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41 11 62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SUMINISTROS Y EQUIPO PARA LUGARES DE TRATAMIENTO DE PACIENTES</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42 19 18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CAMAS DE PACIENTE Y ACCESORIOS</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42 21 19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AYUDA DE PREPARACIÓN DE COMIDA Y BEBIDA Y ALIMENTOS PARA PERSONAS FÍS...</w:t>
            </w:r>
          </w:p>
        </w:tc>
      </w:tr>
      <w:tr w:rsidR="00223834" w:rsidRPr="009D2754" w:rsidTr="00223834">
        <w:trPr>
          <w:trHeight w:val="31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42 19 22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PRODUCTOS PARA TRANSPORTE DE PACIENTE</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42 21 15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AYUDA DE AMBULACIÓN Y TRASLADO Y POSICIONAR PARA PERSONAS FÍSICAMENTE...</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42 14 16 00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 xml:space="preserve"> PALANGANAS Y BACINILLAS DE CAMA Y ORINALES Y EQUIPOS DE INGRESO</w:t>
            </w:r>
          </w:p>
        </w:tc>
      </w:tr>
      <w:tr w:rsidR="00223834" w:rsidRPr="009D2754" w:rsidTr="00223834">
        <w:trPr>
          <w:trHeight w:val="172"/>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43 21 17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DISPOSITIVOS INFORMÁTICOS DE ENTRADA DE DATOS</w:t>
            </w:r>
          </w:p>
        </w:tc>
      </w:tr>
      <w:tr w:rsidR="00223834" w:rsidRPr="009D2754" w:rsidTr="00223834">
        <w:trPr>
          <w:trHeight w:val="114"/>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43 21 15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COMPUTADORES</w:t>
            </w:r>
          </w:p>
        </w:tc>
      </w:tr>
      <w:tr w:rsidR="00223834" w:rsidRPr="009D2754" w:rsidTr="00223834">
        <w:trPr>
          <w:trHeight w:val="70"/>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43 21 21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IMPRESORAS DE COMPUTADOR</w:t>
            </w:r>
          </w:p>
        </w:tc>
      </w:tr>
      <w:tr w:rsidR="00223834" w:rsidRPr="009D2754" w:rsidTr="00223834">
        <w:trPr>
          <w:trHeight w:val="70"/>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44 10 15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MÁQUINAS DE DUPLICACIÓN</w:t>
            </w:r>
          </w:p>
        </w:tc>
      </w:tr>
      <w:tr w:rsidR="00223834" w:rsidRPr="009D2754" w:rsidTr="00223834">
        <w:trPr>
          <w:trHeight w:val="259"/>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44 12 16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SUMINISTROS DE ESCRITORIO</w:t>
            </w:r>
          </w:p>
        </w:tc>
      </w:tr>
      <w:tr w:rsidR="00223834" w:rsidRPr="009D2754" w:rsidTr="00223834">
        <w:trPr>
          <w:trHeight w:val="288"/>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lastRenderedPageBreak/>
              <w:t xml:space="preserve">45 12 15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CÁMARAS</w:t>
            </w:r>
          </w:p>
        </w:tc>
      </w:tr>
      <w:tr w:rsidR="00223834" w:rsidRPr="009D2754" w:rsidTr="00223834">
        <w:trPr>
          <w:trHeight w:val="331"/>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47 11 15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EQUIPO DE LAVADO Y SECADO</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48 10 17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DISTRIBUIDORES AUTOMÁTICOS DE COMIDA Y BEBIDA</w:t>
            </w:r>
          </w:p>
        </w:tc>
      </w:tr>
      <w:tr w:rsidR="00223834" w:rsidRPr="009D2754" w:rsidTr="00223834">
        <w:trPr>
          <w:trHeight w:val="91"/>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48 10 16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EQUIPOS PARA PREPARADO DE ALIMENTOS</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49 16 17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EQUIPOS PARA DEPORTES DE PISTA</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49 16 16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EQUIPOS PARA DEPORTES DE RAQUETA Y PISTA</w:t>
            </w:r>
          </w:p>
        </w:tc>
      </w:tr>
      <w:tr w:rsidR="00223834" w:rsidRPr="009D2754" w:rsidTr="00223834">
        <w:trPr>
          <w:trHeight w:val="288"/>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52 12 17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TOALLAS</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52 16 15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EQUIPOS AUDIOVISUALES</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52 15 20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PLATOS, UTENSILIOS PARA SERVIR Y RECIPIENTES PARA ALMACENAR</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52 15 21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CRISTALERÍA DE USO DOMÉSTICO</w:t>
            </w:r>
          </w:p>
        </w:tc>
      </w:tr>
      <w:tr w:rsidR="00223834" w:rsidRPr="009D2754" w:rsidTr="00223834">
        <w:trPr>
          <w:trHeight w:val="70"/>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52 15 16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UTENSILIOS DE COCINA DOMÉSTICOS</w:t>
            </w:r>
          </w:p>
        </w:tc>
      </w:tr>
      <w:tr w:rsidR="00223834" w:rsidRPr="009D2754" w:rsidTr="00223834">
        <w:trPr>
          <w:trHeight w:val="288"/>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52 14 15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ELECTRODOMÉSTICOS PARA COCINA</w:t>
            </w:r>
          </w:p>
        </w:tc>
      </w:tr>
      <w:tr w:rsidR="00223834" w:rsidRPr="009D2754" w:rsidTr="00223834">
        <w:trPr>
          <w:trHeight w:val="288"/>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56 10 15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MUEBLES</w:t>
            </w:r>
          </w:p>
        </w:tc>
      </w:tr>
      <w:tr w:rsidR="00223834" w:rsidRPr="009D2754" w:rsidTr="00223834">
        <w:trPr>
          <w:trHeight w:val="389"/>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56 11 20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MUEBLES DE APOYO DE LA COMPUTADORA</w:t>
            </w:r>
          </w:p>
        </w:tc>
      </w:tr>
      <w:tr w:rsidR="00223834" w:rsidRPr="009D2754" w:rsidTr="00223834">
        <w:trPr>
          <w:trHeight w:val="259"/>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56 10 17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MUEBLES DE OFICINA</w:t>
            </w:r>
          </w:p>
        </w:tc>
      </w:tr>
      <w:tr w:rsidR="00223834" w:rsidRPr="009D2754" w:rsidTr="00223834">
        <w:trPr>
          <w:trHeight w:val="288"/>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52 13 16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PERSIANAS</w:t>
            </w:r>
          </w:p>
        </w:tc>
      </w:tr>
      <w:tr w:rsidR="00223834" w:rsidRPr="009D2754" w:rsidTr="00223834">
        <w:trPr>
          <w:trHeight w:val="288"/>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56 11 21 00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 xml:space="preserve"> ASIENTOS</w:t>
            </w:r>
          </w:p>
        </w:tc>
      </w:tr>
      <w:tr w:rsidR="00223834" w:rsidRPr="009D2754" w:rsidTr="00223834">
        <w:trPr>
          <w:trHeight w:val="67"/>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56 11 23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PARTES Y ACCESORIOS PARA ASIENTOS DE AUDIT</w:t>
            </w:r>
            <w:r w:rsidR="00BC4C5B" w:rsidRPr="009D2754">
              <w:rPr>
                <w:rFonts w:ascii="Arial Narrow" w:eastAsia="Times New Roman" w:hAnsi="Arial Narrow" w:cs="Times New Roman"/>
                <w:color w:val="000000"/>
                <w:sz w:val="20"/>
                <w:szCs w:val="20"/>
                <w:lang w:val="es-CO" w:eastAsia="es-CO"/>
              </w:rPr>
              <w:t>ORIOS O ESTADIOS O DE USO ESP.</w:t>
            </w:r>
          </w:p>
        </w:tc>
      </w:tr>
      <w:tr w:rsidR="00223834" w:rsidRPr="009D2754" w:rsidTr="00223834">
        <w:trPr>
          <w:trHeight w:val="288"/>
          <w:jc w:val="center"/>
        </w:trPr>
        <w:tc>
          <w:tcPr>
            <w:tcW w:w="3198" w:type="dxa"/>
            <w:shd w:val="clear" w:color="auto" w:fill="auto"/>
            <w:vAlign w:val="center"/>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PDFACourier"/>
                <w:color w:val="000000"/>
                <w:sz w:val="20"/>
                <w:szCs w:val="20"/>
                <w:lang w:val="es-CO" w:eastAsia="es-CO"/>
              </w:rPr>
              <w:t xml:space="preserve">60 14 11 00 : </w:t>
            </w:r>
          </w:p>
        </w:tc>
        <w:tc>
          <w:tcPr>
            <w:tcW w:w="6011" w:type="dxa"/>
            <w:shd w:val="clear" w:color="auto" w:fill="auto"/>
            <w:vAlign w:val="bottom"/>
            <w:hideMark/>
          </w:tcPr>
          <w:p w:rsidR="00223834" w:rsidRPr="009D2754" w:rsidRDefault="00223834" w:rsidP="00223834">
            <w:pPr>
              <w:rPr>
                <w:rFonts w:ascii="Arial Narrow" w:eastAsia="Times New Roman" w:hAnsi="Arial Narrow" w:cs="Times New Roman"/>
                <w:color w:val="000000"/>
                <w:sz w:val="20"/>
                <w:szCs w:val="20"/>
                <w:lang w:val="es-CO" w:eastAsia="es-CO"/>
              </w:rPr>
            </w:pPr>
            <w:r w:rsidRPr="009D2754">
              <w:rPr>
                <w:rFonts w:ascii="Arial Narrow" w:eastAsia="Times New Roman" w:hAnsi="Arial Narrow" w:cs="Times New Roman"/>
                <w:color w:val="000000"/>
                <w:sz w:val="20"/>
                <w:szCs w:val="20"/>
                <w:lang w:val="es-CO" w:eastAsia="es-CO"/>
              </w:rPr>
              <w:t>JUEGOS</w:t>
            </w:r>
          </w:p>
        </w:tc>
      </w:tr>
    </w:tbl>
    <w:p w:rsidR="00C43EF5" w:rsidRPr="009D2754" w:rsidRDefault="00C43EF5"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Cuando el proponente sea un consorcio o unión temporal que acredite experiencia de consorcio o de unión temporal, la misma se considerará en forma total siempre que en dicha modalidad hayan participado los mismos integrantes. En caso contrario, solamente se evaluarán los componentes con los cuales hayan participado los miembros del consorcio o unión temporal proponente. Cuando el proponente certifique contratos en los cuales participó en unión temporal o consorcio, se le acreditará como experiencia el valor que corresponda a su porcentaje de participación.</w:t>
      </w:r>
    </w:p>
    <w:p w:rsidR="007B299B" w:rsidRPr="009D2754" w:rsidRDefault="007B299B" w:rsidP="007B299B">
      <w:pPr>
        <w:widowControl w:val="0"/>
        <w:autoSpaceDE w:val="0"/>
        <w:autoSpaceDN w:val="0"/>
        <w:jc w:val="both"/>
        <w:rPr>
          <w:rFonts w:ascii="Arial Narrow" w:hAnsi="Arial Narrow"/>
          <w:sz w:val="21"/>
          <w:szCs w:val="21"/>
        </w:rPr>
      </w:pPr>
    </w:p>
    <w:p w:rsidR="000D7D76" w:rsidRPr="009D2754" w:rsidRDefault="007B299B" w:rsidP="00223834">
      <w:pPr>
        <w:widowControl w:val="0"/>
        <w:autoSpaceDE w:val="0"/>
        <w:autoSpaceDN w:val="0"/>
        <w:jc w:val="both"/>
        <w:rPr>
          <w:rFonts w:ascii="Arial Narrow" w:hAnsi="Arial Narrow"/>
          <w:sz w:val="21"/>
          <w:szCs w:val="21"/>
        </w:rPr>
      </w:pPr>
      <w:r w:rsidRPr="009D2754">
        <w:rPr>
          <w:rFonts w:ascii="Arial Narrow" w:hAnsi="Arial Narrow"/>
          <w:sz w:val="21"/>
          <w:szCs w:val="21"/>
        </w:rPr>
        <w:t>En el caso de los consorcios o uniones temporales, la experiencia habilitante aportada deberá ser proporcional al porcentaje de participación de cada uno de sus integrantes en el respectivo consorcio o unión temporal. Para efectos de habilitar un proponente, la experiencia de los socios de una persona jurídica se podrá acumular a la de esta, cuando ella no cuente con más de tres (3) años de constituida. La acumulación se hará en proporción a la participación de los socios en el capital de la persona jurídica. No podrá acumularse a la vez, la experiencia de los socios y la de la persona jurídica cuando éstos se asocien entre sí para presentar propuesta bajo alguna de las modalidades previstas en el artículo 7 de la Ley 8</w:t>
      </w:r>
      <w:r w:rsidR="00223834" w:rsidRPr="009D2754">
        <w:rPr>
          <w:rFonts w:ascii="Arial Narrow" w:hAnsi="Arial Narrow"/>
          <w:sz w:val="21"/>
          <w:szCs w:val="21"/>
        </w:rPr>
        <w:t>0 de 1993.</w:t>
      </w:r>
    </w:p>
    <w:p w:rsidR="00223834" w:rsidRPr="009D2754" w:rsidRDefault="00223834" w:rsidP="00223834">
      <w:pPr>
        <w:widowControl w:val="0"/>
        <w:autoSpaceDE w:val="0"/>
        <w:autoSpaceDN w:val="0"/>
        <w:jc w:val="both"/>
        <w:rPr>
          <w:rFonts w:ascii="Arial Narrow" w:hAnsi="Arial Narrow"/>
          <w:sz w:val="21"/>
          <w:szCs w:val="21"/>
        </w:rPr>
      </w:pPr>
    </w:p>
    <w:p w:rsidR="000D7D76" w:rsidRPr="009D2754" w:rsidRDefault="000D7D76" w:rsidP="000D7D76">
      <w:pPr>
        <w:jc w:val="both"/>
        <w:rPr>
          <w:rFonts w:ascii="Arial Narrow" w:hAnsi="Arial Narrow"/>
          <w:sz w:val="21"/>
          <w:szCs w:val="21"/>
        </w:rPr>
      </w:pPr>
      <w:r w:rsidRPr="009D2754">
        <w:rPr>
          <w:rFonts w:ascii="Arial Narrow" w:hAnsi="Arial Narrow"/>
          <w:sz w:val="21"/>
          <w:szCs w:val="21"/>
        </w:rPr>
        <w:t xml:space="preserve">Cuando un proponente plural adquiere la experiencia de un contrato como integrante de un contratista plural, la experiencia derivada de este contrato corresponde a la ponderación del valor del contrato por el porcentaje de participación. </w:t>
      </w:r>
    </w:p>
    <w:p w:rsidR="000D7D76" w:rsidRPr="009D2754" w:rsidRDefault="000D7D76" w:rsidP="000D7D76">
      <w:pPr>
        <w:jc w:val="both"/>
        <w:rPr>
          <w:rFonts w:ascii="Arial Narrow" w:hAnsi="Arial Narrow"/>
          <w:sz w:val="21"/>
          <w:szCs w:val="21"/>
        </w:rPr>
      </w:pPr>
    </w:p>
    <w:p w:rsidR="000D7D76" w:rsidRPr="009D2754" w:rsidRDefault="000D7D76" w:rsidP="000D7D76">
      <w:pPr>
        <w:jc w:val="both"/>
        <w:rPr>
          <w:rFonts w:ascii="Arial Narrow" w:hAnsi="Arial Narrow"/>
          <w:sz w:val="21"/>
          <w:szCs w:val="21"/>
        </w:rPr>
      </w:pPr>
      <w:r w:rsidRPr="009D2754">
        <w:rPr>
          <w:rFonts w:ascii="Arial Narrow" w:hAnsi="Arial Narrow"/>
          <w:sz w:val="21"/>
          <w:szCs w:val="21"/>
        </w:rPr>
        <w:t xml:space="preserve">En el caso de que los contratos que acreditan la experiencia tengan algún tipo de multa o sanción, no serán tenidos en cuenta por parte de la entidad contratante para ello se solicita que el proponente resalte en su RUP, los contratos mediante los cuales se pretende acreditar la experiencia general. </w:t>
      </w:r>
    </w:p>
    <w:p w:rsidR="000D7D76" w:rsidRPr="009D2754" w:rsidRDefault="000D7D76" w:rsidP="000D7D76">
      <w:pPr>
        <w:jc w:val="both"/>
        <w:rPr>
          <w:rFonts w:ascii="Arial Narrow" w:hAnsi="Arial Narrow"/>
          <w:sz w:val="21"/>
          <w:szCs w:val="21"/>
        </w:rPr>
      </w:pPr>
    </w:p>
    <w:p w:rsidR="000D7D76" w:rsidRPr="009D2754" w:rsidRDefault="000D7D76" w:rsidP="000D7D76">
      <w:pPr>
        <w:jc w:val="both"/>
        <w:rPr>
          <w:rFonts w:ascii="Arial Narrow" w:hAnsi="Arial Narrow"/>
          <w:sz w:val="21"/>
          <w:szCs w:val="21"/>
        </w:rPr>
      </w:pPr>
      <w:r w:rsidRPr="009D2754">
        <w:rPr>
          <w:rFonts w:ascii="Arial Narrow" w:hAnsi="Arial Narrow"/>
          <w:sz w:val="21"/>
          <w:szCs w:val="21"/>
        </w:rPr>
        <w:t xml:space="preserve">El proponente debe acreditar lo anterior con certificación expedida por la entidad contratante y/o la copia del contrato y/o acta de liquidación de este, que sirvan de soporte para la experiencia en relación con el objeto del presente proceso. Documentos que serán objeto de comparación y deberán estar inscritos en el respectivo certificado del RUP, para verificar requisitos adicionales como el tiempo de ejecución, objeto, de igual forma la congruencia en la información reportada para efectos de ser acreditada como requisitos habilitantes. </w:t>
      </w:r>
    </w:p>
    <w:p w:rsidR="00EA53F4" w:rsidRPr="009D2754" w:rsidRDefault="00EA53F4" w:rsidP="007B299B">
      <w:pPr>
        <w:widowControl w:val="0"/>
        <w:autoSpaceDE w:val="0"/>
        <w:autoSpaceDN w:val="0"/>
        <w:jc w:val="both"/>
        <w:rPr>
          <w:rFonts w:ascii="Arial Narrow" w:hAnsi="Arial Narrow" w:cs="Euphemia UCAS"/>
          <w:b/>
          <w:bCs/>
          <w:spacing w:val="-1"/>
          <w:sz w:val="21"/>
          <w:szCs w:val="21"/>
        </w:rPr>
      </w:pPr>
    </w:p>
    <w:p w:rsidR="007B299B" w:rsidRPr="009D2754" w:rsidRDefault="007B299B" w:rsidP="007B299B">
      <w:pPr>
        <w:shd w:val="clear" w:color="auto" w:fill="FFFFFF"/>
        <w:jc w:val="both"/>
        <w:rPr>
          <w:rFonts w:ascii="Arial Narrow" w:hAnsi="Arial Narrow" w:cs="Arial"/>
          <w:b/>
          <w:bCs/>
          <w:sz w:val="21"/>
          <w:szCs w:val="21"/>
        </w:rPr>
      </w:pPr>
      <w:r w:rsidRPr="009D2754">
        <w:rPr>
          <w:rFonts w:ascii="Arial Narrow" w:hAnsi="Arial Narrow" w:cs="Arial"/>
          <w:b/>
          <w:bCs/>
          <w:sz w:val="21"/>
          <w:szCs w:val="21"/>
        </w:rPr>
        <w:t>ACREDITACIÓN DE LA EXPERIENCIA ESPECÍFICA.</w:t>
      </w:r>
    </w:p>
    <w:p w:rsidR="007B299B" w:rsidRPr="009D2754" w:rsidRDefault="007B299B" w:rsidP="007B299B">
      <w:pPr>
        <w:shd w:val="clear" w:color="auto" w:fill="FFFFFF"/>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sz w:val="21"/>
          <w:szCs w:val="21"/>
          <w:lang w:val="es-CO"/>
        </w:rPr>
        <w:t>El proponente debe soportar la información consignada en el FORMATO 7 Experiencia del Proponente, mediante la presentación de la copia contrato o copia de cualquiera de los siguientes documentos: acta de liquidación o acta de recibo final o certificación de cumplimiento de la entidad contratante</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Los documentos suministrados deberán contener toda la información necesaria para que LA GOBERNACION DEL DEPARTAMENTO DE LA GUAJIRA, pueda verificar la experiencia del proponente y poseer como mínimo la información requerida en el FORMATO 7 Experiencia del Proponente.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No se aceptarán para certificar experiencia, los contratos en ejecución, los ejecutados por administración delegada o contratos de asistencia técnica, ni subcontratos.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La evaluación de aquellos contratos cuyo objeto tiene previsto adelantar varias etapas, se efectuará considerando únicamente el plazo y los valores correspondientes a la etapa que aplique para el presente proceso.</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En caso de que se aporte contratos cuyo objeto contemple el desarrollo de las actividades relacionadas con el objeto del </w:t>
      </w:r>
      <w:r w:rsidRPr="009D2754">
        <w:rPr>
          <w:rFonts w:ascii="Arial Narrow" w:hAnsi="Arial Narrow"/>
          <w:sz w:val="21"/>
          <w:szCs w:val="21"/>
        </w:rPr>
        <w:lastRenderedPageBreak/>
        <w:t>presente Concurso, y otras actividades de mayor extensión, solo se tendrá en cuenta para la evaluación de la experiencia, los valores facturados que correspondan a los ítems que se relacionen con el formato de propuesta económica.</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Cuando la Experiencia acreditada se certifique mediante contratos ejecutados bajo la modalidad de Consorcio o de Unión Temporal, LA GOBERNACION DEL DEPARTAMENTO DE LA GUAJIRA, tomará para la verificación de la experiencia,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Cuando un proponente suministre información referida a su participación en un consorcio o unión temporal, LA GOBERNACION DEL DEPARTAMENTO DE LA GUAJIRA considerará, con el fin de verificar las condiciones habilitantes en relación con la experiencia, el porcentaje de participación establecido en el certificado del RUP respectivo allegado con la propuesta o con el documento de conformación del consorcio o unión temporal correspondiente y expresado en el Formato 7 “Experiencia del Proponente” y en todo caso esta será afectada de acuerdo al porcentaje de participación en dicha sociedad.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30160D">
      <w:pPr>
        <w:widowControl w:val="0"/>
        <w:autoSpaceDE w:val="0"/>
        <w:autoSpaceDN w:val="0"/>
        <w:jc w:val="both"/>
        <w:rPr>
          <w:rFonts w:ascii="Arial Narrow" w:hAnsi="Arial Narrow"/>
          <w:sz w:val="21"/>
          <w:szCs w:val="21"/>
        </w:rPr>
      </w:pPr>
      <w:r w:rsidRPr="009D2754">
        <w:rPr>
          <w:rFonts w:ascii="Arial Narrow" w:hAnsi="Arial Narrow"/>
          <w:sz w:val="21"/>
          <w:szCs w:val="21"/>
        </w:rPr>
        <w:t>Las copias de los contratos aportados, como experiencia específica, del proponente, deben ser acreditados mediante certificaciones expedidas por la entidad contratante, y/o copia del acta de recibo final, y/o copia del acta de recibo definitivo en el que se referencie y de cuente de toda la información relevante del contrato y/o con el Acta de Liquidación</w:t>
      </w:r>
      <w:r w:rsidRPr="009D2754">
        <w:rPr>
          <w:rFonts w:ascii="Arial Narrow" w:hAnsi="Arial Narrow" w:cs="Arial"/>
          <w:sz w:val="21"/>
          <w:szCs w:val="21"/>
        </w:rPr>
        <w:t>.</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05556D" w:rsidP="007B299B">
      <w:pPr>
        <w:autoSpaceDE w:val="0"/>
        <w:autoSpaceDN w:val="0"/>
        <w:adjustRightInd w:val="0"/>
        <w:jc w:val="both"/>
        <w:rPr>
          <w:rFonts w:ascii="Arial Narrow" w:hAnsi="Arial Narrow" w:cs="Verdana"/>
          <w:b/>
          <w:bCs/>
          <w:sz w:val="21"/>
          <w:szCs w:val="21"/>
        </w:rPr>
      </w:pPr>
      <w:r w:rsidRPr="009D2754">
        <w:rPr>
          <w:rFonts w:ascii="Arial Narrow" w:hAnsi="Arial Narrow" w:cs="Verdana"/>
          <w:b/>
          <w:bCs/>
          <w:sz w:val="21"/>
          <w:szCs w:val="21"/>
        </w:rPr>
        <w:t>6.4</w:t>
      </w:r>
      <w:r w:rsidR="007B299B" w:rsidRPr="009D2754">
        <w:rPr>
          <w:rFonts w:ascii="Arial Narrow" w:hAnsi="Arial Narrow" w:cs="Verdana"/>
          <w:b/>
          <w:bCs/>
          <w:sz w:val="21"/>
          <w:szCs w:val="21"/>
        </w:rPr>
        <w:t>. CONDICIONES, DOCUMENTOS Y CAPACIDAD FINANCIERA.</w:t>
      </w:r>
    </w:p>
    <w:p w:rsidR="007B299B" w:rsidRPr="009D2754" w:rsidRDefault="007B299B" w:rsidP="007B299B">
      <w:pPr>
        <w:autoSpaceDE w:val="0"/>
        <w:autoSpaceDN w:val="0"/>
        <w:adjustRightInd w:val="0"/>
        <w:jc w:val="both"/>
        <w:rPr>
          <w:rFonts w:ascii="Arial Narrow" w:hAnsi="Arial Narrow" w:cs="Verdana"/>
          <w:sz w:val="21"/>
          <w:szCs w:val="21"/>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Los proponentes interesados en participar en el presente proceso deberán demostrar que cumplen con los indicadores financieros de acuerdo con la información establecida en la documentación solicitada en el presente pliego de condiciones.</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La verificación del cumplimiento de la capacidad financiera mínima exigida por el  Departamento, es un requisito habilitante para la participación de la propuesta en el proceso de selección y no otorga puntaje, en concordancia con lo establecido en el numeral 1º del Artículo 5° de la Ley 1150 de 2007.</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Atendiendo el Decreto 579 del 31 de mayo de 2021, “Por el cual se sustituyen los parágrafos transitorios del artículo 2.2.1.1.1.5.2., el parágrafo transitorio 1 del artículo 2.2.1.1.1.5.6., así como el parágrafo transitorio del artículo 2.2.1.1.1.6.2. del Decreto 1082 de 2018, Único Reglamentario del Sector Administrativo de Planeación Nacional, para que los proponentes acrediten el mejor indicador financiero y organizacional de los últimos 3 años, con el fin de contribuir a la reactivación económica".</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El Departamento realizará la verificación de los requisitos habilitantes financieros y de capacidad organizacional de los proponentes o los integrantes de consorcios o uniones temporales quienes deberán allegar el Registro Único de Proponentes – RUP- expedido por la Cámara de Comercio con la información financiera actualizada de los tres (3) últimos años fiscales, con una expedición no mayor a treinta (30) días.  Conforme a lo establecido en el parágrafo 1º del artículo 5 de la Ley 1882 de 2018, deberá estar vigente y en firme hasta el término de presentación de observaciones al informe de verificación o evaluación. A excepción de los procesos adelantados bajo la modalidad de Selección Abreviada por Subasta Inversa, la cual deberá estar vigente y en firme hasta antes de la apertura del sobre económico.</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De acuerdo a lo establecido en el Decreto 579 del 31 de mayo de 2021, en los procesos de selección cuyo acto administrativo de apertura o invitación pública se publique a partir del 1 de julio de 2021, la Entidad evaluará los indicadores de la capacidad financiera teniendo en cuenta el mejor año fiscal que se refleje en el RUP.</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Para determinar el mejor año fiscal, la Entidad acogerá el Concepto C</w:t>
      </w:r>
      <w:r w:rsidRPr="009D2754">
        <w:rPr>
          <w:rFonts w:ascii="Arial" w:hAnsi="Arial" w:cs="Arial"/>
          <w:color w:val="000000"/>
          <w:sz w:val="21"/>
          <w:szCs w:val="21"/>
          <w:lang w:val="es-CO"/>
        </w:rPr>
        <w:t>‒</w:t>
      </w:r>
      <w:r w:rsidRPr="009D2754">
        <w:rPr>
          <w:rFonts w:ascii="Arial Narrow" w:hAnsi="Arial Narrow" w:cs="Tahoma"/>
          <w:color w:val="000000"/>
          <w:sz w:val="21"/>
          <w:szCs w:val="21"/>
          <w:lang w:val="es-CO"/>
        </w:rPr>
        <w:t xml:space="preserve"> 88 del 17 de junio de 2021, de la Agencia Nacional Colombia Compra Eficiente. </w:t>
      </w:r>
      <w:r w:rsidRPr="009D2754">
        <w:rPr>
          <w:rFonts w:ascii="Arial Narrow" w:hAnsi="Arial Narrow" w:cs="Arial Narrow"/>
          <w:color w:val="000000"/>
          <w:sz w:val="21"/>
          <w:szCs w:val="21"/>
          <w:lang w:val="es-CO"/>
        </w:rPr>
        <w:t>“…</w:t>
      </w:r>
      <w:r w:rsidRPr="009D2754">
        <w:rPr>
          <w:rFonts w:ascii="Arial Narrow" w:hAnsi="Arial Narrow" w:cs="Tahoma"/>
          <w:color w:val="000000"/>
          <w:sz w:val="21"/>
          <w:szCs w:val="21"/>
          <w:lang w:val="es-CO"/>
        </w:rPr>
        <w:t xml:space="preserve"> Es decir, como el certificado del RUP debe contener la información financiera y organizacional del proponente correspondiente a los últimos tres años o al período transcurrido desde su primer cierre fiscal, según el caso, al momento de evaluar tales indicadores las entidades estatales deberán tener en cuenta «el mejor año fiscal» que refleje el registro. Por «mejor año fiscal» se interpreta la información relativa al año apreciada en su conjunto, o sea, de manera integral, que permita al proponente cumplir los requisitos habilitantes de capacidad financiera y organizacional. Dicho de otro modo, cuando el parágrafo transitorio del artículo 2.2.1.1.1.6.2, adicionado por el artículo 6 del Decreto 399 de 2021 y sustituido por el artículo 3 del Decreto 579 de 2021, establece que «[…] las Entidades Estatales evaluarán estos indicadores, teniendo en cuenta el mejor año fiscal que se refleje en el registro de cada proponente», significa que deben examinar los años certificados en el RUP y escoger para ser evaluado el que refleje mejores indicadores de capacidad financiera y organizacional, que permita al proponente cumplir los requisitos habilitantes de capacidad financiera y organizacional…”. En conclusión, por mejor año fiscal debe entenderse como aquel en el que, analizados conjuntamente todos los indicadores de capacidad financiera y organizacional, el proponente podría cumplir con los requisitos habilitantes requeridos en el proceso de </w:t>
      </w:r>
      <w:r w:rsidR="00537C19" w:rsidRPr="009D2754">
        <w:rPr>
          <w:rFonts w:ascii="Arial Narrow" w:hAnsi="Arial Narrow" w:cs="Tahoma"/>
          <w:color w:val="000000"/>
          <w:sz w:val="21"/>
          <w:szCs w:val="21"/>
          <w:lang w:val="es-CO"/>
        </w:rPr>
        <w:t xml:space="preserve">selección. </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Por lo anterior, la Entidad evaluará estos indicadores, teniendo en cuenta el mejor año fiscal de los tres últimos años reportados que se refleje en el registro de cada proponente, verificando los años certificados en el RUP y escogiendo para ser evaluado el que refleje los mejores indicadores de capacidad financiera y organizacional, que permitan al proponente cumplir los requisitos habilitantes solicitados.</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lastRenderedPageBreak/>
        <w:t>Cuando los proponentes a presentarse sean personas jurídicas que no tengan antigüedad suficiente (creada en la vigencia 2.021), deberá presentar el Estado de Situación Financiera de apertura, (de conformidad con lo establecido en el numeral 2, sub numeral 2.3 del artículo 2.2.1.1.1.5.2 del Decreto 1082 de 2015), según sea el caso, certificado (s) por contador público o revisor fiscal, si la persona jurídica está obligada a tenerlo, acompañado (s) de fotocopia de la tarjeta profesional y certificado de vigencia de inscripción y de antecedentes disciplinarios expedido por la Junta Central de Contadores, el cual deberá estar vigente (no mayor a 90 días) a la fecha de cierre. Conforme lo establece el decreto 579 de 2021 en el parágrafo transitorio 1 del artículo 1: En aquellos eventos en que el proponente no tenga la antigüedad suficiente para aportar la información financiera correspondiente a los tres (3) años descritos en el inciso anterior, podrá acreditar dicha información desde su primer cierre fiscal.</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 xml:space="preserve">De conformidad con el artículo 2.2.1.1.1.5.2. del Decreto 1082 de 2015, la verificación de los requisitos de Capacidad Financiera y Capacidad Organizacional, para los proponentes que sean sucursales de sociedad extranjera y que tengan un cierre contable en una fecha distinta al 31 de diciembre; se realizará con la información financiera actualizada en el Registro Único de Proponentes, de conformidad con lo establecido en el penúltimo inciso del artículo 2.2.1.1.1.5.2 del Decreto 1082 de 2015, el cual dispone: “Las sucursales de sociedad extranjera deben presentar para registro la información contable y financiera de su casa matriz. Los estados financieros de las sociedades extranjeras deben ser presentados de conformidad con las normas aplicables en el país en el que son emitidos”, con fecha de corte al cierre contable en la cual fueron emitidos los estados financieros en el país de origen, la cual deberá estar vigente y en firme hasta el término de presentación de observaciones al informe de verificación o evaluación. </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Si el proponente está integrado por un Consorcio o Unión Temporal, cada uno de sus integrantes deberá allegar el Registro Único de Proponentes cumpliendo las condiciones establecidas en el pliego de condiciones</w:t>
      </w:r>
    </w:p>
    <w:p w:rsidR="00885400" w:rsidRPr="009D2754" w:rsidRDefault="00885400" w:rsidP="00885400">
      <w:pPr>
        <w:autoSpaceDE w:val="0"/>
        <w:autoSpaceDN w:val="0"/>
        <w:adjustRightInd w:val="0"/>
        <w:jc w:val="both"/>
        <w:rPr>
          <w:rFonts w:ascii="Arial Narrow" w:hAnsi="Arial Narrow" w:cs="Tahoma"/>
          <w:color w:val="000000"/>
          <w:sz w:val="21"/>
          <w:szCs w:val="21"/>
          <w:lang w:val="es-CO"/>
        </w:rPr>
      </w:pPr>
    </w:p>
    <w:p w:rsidR="00B43373" w:rsidRPr="009D2754" w:rsidRDefault="00885400" w:rsidP="00885400">
      <w:pPr>
        <w:autoSpaceDE w:val="0"/>
        <w:autoSpaceDN w:val="0"/>
        <w:adjustRightInd w:val="0"/>
        <w:jc w:val="both"/>
        <w:rPr>
          <w:rFonts w:ascii="Arial Narrow" w:hAnsi="Arial Narrow" w:cs="Tahoma"/>
          <w:color w:val="000000"/>
          <w:sz w:val="21"/>
          <w:szCs w:val="21"/>
          <w:lang w:val="es-CO"/>
        </w:rPr>
      </w:pPr>
      <w:r w:rsidRPr="009D2754">
        <w:rPr>
          <w:rFonts w:ascii="Arial Narrow" w:hAnsi="Arial Narrow" w:cs="Tahoma"/>
          <w:color w:val="000000"/>
          <w:sz w:val="21"/>
          <w:szCs w:val="21"/>
          <w:lang w:val="es-CO"/>
        </w:rPr>
        <w:t>Para, medir la capacidad financiera y organizacional establecida en el Decreto 1082 de 2015, los indicadores que la Administración Departamental  ha establecido de acuerdo con el análisis del sector son los siguientes:</w:t>
      </w:r>
    </w:p>
    <w:p w:rsidR="00885400" w:rsidRPr="009D2754" w:rsidRDefault="00885400" w:rsidP="00885400">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b/>
          <w:sz w:val="21"/>
          <w:szCs w:val="21"/>
        </w:rPr>
      </w:pPr>
      <w:r w:rsidRPr="009D2754">
        <w:rPr>
          <w:rFonts w:ascii="Arial Narrow" w:hAnsi="Arial Narrow" w:cs="Verdana"/>
          <w:b/>
          <w:bCs/>
          <w:sz w:val="21"/>
          <w:szCs w:val="21"/>
        </w:rPr>
        <w:t>6.</w:t>
      </w:r>
      <w:r w:rsidR="0005556D" w:rsidRPr="009D2754">
        <w:rPr>
          <w:rFonts w:ascii="Arial Narrow" w:hAnsi="Arial Narrow" w:cs="Verdana"/>
          <w:b/>
          <w:bCs/>
          <w:sz w:val="21"/>
          <w:szCs w:val="21"/>
        </w:rPr>
        <w:t>4</w:t>
      </w:r>
      <w:r w:rsidRPr="009D2754">
        <w:rPr>
          <w:rFonts w:ascii="Arial Narrow" w:hAnsi="Arial Narrow" w:cs="Verdana"/>
          <w:b/>
          <w:bCs/>
          <w:sz w:val="21"/>
          <w:szCs w:val="21"/>
        </w:rPr>
        <w:t>.</w:t>
      </w:r>
      <w:r w:rsidRPr="009D2754">
        <w:rPr>
          <w:rFonts w:ascii="Arial Narrow" w:hAnsi="Arial Narrow" w:cs="Verdana"/>
          <w:b/>
          <w:sz w:val="21"/>
          <w:szCs w:val="21"/>
        </w:rPr>
        <w:t>1. CALCULO DE INDICADORES FINANCIEROS (FORMATO 8).</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La Gobernación del Departamento de La Guajira, exige a los proponentes que participan en el presente proceso, los cuales serán calculados tomando como base única y exclusivamente la información financiera repor</w:t>
      </w:r>
      <w:r w:rsidR="00885400" w:rsidRPr="009D2754">
        <w:rPr>
          <w:rFonts w:ascii="Arial Narrow" w:hAnsi="Arial Narrow"/>
          <w:sz w:val="21"/>
          <w:szCs w:val="21"/>
          <w:lang w:val="es-CO"/>
        </w:rPr>
        <w:t>tada en el RUP vigente y firme:</w:t>
      </w:r>
    </w:p>
    <w:p w:rsidR="00885400" w:rsidRPr="009D2754" w:rsidRDefault="00885400"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numPr>
          <w:ilvl w:val="0"/>
          <w:numId w:val="4"/>
        </w:numPr>
        <w:ind w:left="426"/>
        <w:jc w:val="both"/>
        <w:rPr>
          <w:rFonts w:ascii="Arial Narrow" w:hAnsi="Arial Narrow"/>
          <w:sz w:val="21"/>
          <w:szCs w:val="21"/>
          <w:lang w:val="es-CO"/>
        </w:rPr>
      </w:pPr>
      <w:r w:rsidRPr="009D2754">
        <w:rPr>
          <w:rFonts w:ascii="Arial Narrow" w:hAnsi="Arial Narrow"/>
          <w:b/>
          <w:bCs/>
          <w:sz w:val="21"/>
          <w:szCs w:val="21"/>
          <w:lang w:val="es-CO"/>
        </w:rPr>
        <w:t xml:space="preserve">Índice de Liquidez: </w:t>
      </w:r>
      <w:r w:rsidRPr="009D2754">
        <w:rPr>
          <w:rFonts w:ascii="Arial Narrow" w:hAnsi="Arial Narrow"/>
          <w:sz w:val="21"/>
          <w:szCs w:val="21"/>
          <w:lang w:val="es-CO"/>
        </w:rPr>
        <w:t xml:space="preserve">Se evaluará de la siguiente manera: Cálculo del Indicador: L = Activo Corriente / Pasivo Corriente </w:t>
      </w:r>
    </w:p>
    <w:p w:rsidR="007B299B" w:rsidRPr="009D2754" w:rsidRDefault="007B299B" w:rsidP="007B299B">
      <w:pPr>
        <w:pStyle w:val="Default"/>
        <w:jc w:val="both"/>
        <w:rPr>
          <w:rFonts w:ascii="Arial Narrow" w:hAnsi="Arial Narrow"/>
          <w:sz w:val="21"/>
          <w:szCs w:val="21"/>
          <w:lang w:val="es-CO"/>
        </w:rPr>
      </w:pPr>
    </w:p>
    <w:p w:rsidR="007B299B" w:rsidRPr="009D2754" w:rsidRDefault="00F25293" w:rsidP="007B299B">
      <w:pPr>
        <w:pStyle w:val="Default"/>
        <w:jc w:val="center"/>
        <w:rPr>
          <w:rFonts w:ascii="Arial Narrow" w:hAnsi="Arial Narrow"/>
          <w:sz w:val="21"/>
          <w:szCs w:val="21"/>
          <w:lang w:val="es-CO"/>
        </w:rPr>
      </w:pPr>
      <w:r w:rsidRPr="009D2754">
        <w:rPr>
          <w:rFonts w:ascii="Arial Narrow" w:hAnsi="Arial Narrow"/>
          <w:sz w:val="21"/>
          <w:szCs w:val="21"/>
          <w:lang w:val="es-CO"/>
        </w:rPr>
        <w:t>L&gt;=</w:t>
      </w:r>
      <w:r w:rsidR="00537C19" w:rsidRPr="009D2754">
        <w:rPr>
          <w:rFonts w:ascii="Arial Narrow" w:hAnsi="Arial Narrow"/>
          <w:sz w:val="21"/>
          <w:szCs w:val="21"/>
          <w:lang w:val="es-CO"/>
        </w:rPr>
        <w:t>4.76</w:t>
      </w:r>
    </w:p>
    <w:p w:rsidR="007B299B" w:rsidRPr="009D2754" w:rsidRDefault="007B299B" w:rsidP="007B299B">
      <w:pPr>
        <w:pStyle w:val="Default"/>
        <w:jc w:val="center"/>
        <w:rPr>
          <w:rFonts w:ascii="Arial Narrow" w:hAnsi="Arial Narrow"/>
          <w:sz w:val="21"/>
          <w:szCs w:val="21"/>
          <w:lang w:val="es-CO"/>
        </w:rPr>
      </w:pPr>
    </w:p>
    <w:p w:rsidR="000F06AB" w:rsidRPr="009D2754" w:rsidRDefault="007B299B" w:rsidP="0030160D">
      <w:pPr>
        <w:pStyle w:val="Prrafodelista"/>
        <w:spacing w:after="0" w:line="240" w:lineRule="auto"/>
        <w:ind w:left="426"/>
        <w:jc w:val="both"/>
        <w:rPr>
          <w:rFonts w:ascii="Arial Narrow" w:eastAsia="MS Mincho" w:hAnsi="Arial Narrow" w:cs="Arial"/>
          <w:sz w:val="21"/>
          <w:szCs w:val="21"/>
          <w:lang w:val="es-ES_tradnl" w:eastAsia="ja-JP"/>
        </w:rPr>
      </w:pPr>
      <w:r w:rsidRPr="009D2754">
        <w:rPr>
          <w:rFonts w:ascii="Arial Narrow" w:eastAsia="MS Mincho" w:hAnsi="Arial Narrow" w:cs="Arial"/>
          <w:sz w:val="21"/>
          <w:szCs w:val="21"/>
          <w:lang w:val="es-ES_tradnl" w:eastAsia="ja-JP"/>
        </w:rPr>
        <w:t xml:space="preserve">Para el </w:t>
      </w:r>
      <w:r w:rsidRPr="009D2754">
        <w:rPr>
          <w:rFonts w:ascii="Arial Narrow" w:hAnsi="Arial Narrow" w:cs="Arial"/>
          <w:sz w:val="21"/>
          <w:szCs w:val="21"/>
        </w:rPr>
        <w:t>caso</w:t>
      </w:r>
      <w:r w:rsidRPr="009D2754">
        <w:rPr>
          <w:rFonts w:ascii="Arial Narrow" w:eastAsia="MS Mincho" w:hAnsi="Arial Narrow" w:cs="Arial"/>
          <w:sz w:val="21"/>
          <w:szCs w:val="21"/>
          <w:lang w:val="es-ES_tradnl" w:eastAsia="ja-JP"/>
        </w:rPr>
        <w:t xml:space="preserve"> de los consorcios y las uniones temporales este índice se obtendrá de cada miembro, por el método de ponderación de los </w:t>
      </w:r>
      <w:r w:rsidR="0030160D" w:rsidRPr="009D2754">
        <w:rPr>
          <w:rFonts w:ascii="Arial Narrow" w:eastAsia="MS Mincho" w:hAnsi="Arial Narrow" w:cs="Arial"/>
          <w:sz w:val="21"/>
          <w:szCs w:val="21"/>
          <w:lang w:val="es-ES_tradnl" w:eastAsia="ja-JP"/>
        </w:rPr>
        <w:t>componentes de los indicadores.</w:t>
      </w:r>
    </w:p>
    <w:p w:rsidR="000F06AB" w:rsidRPr="009D2754" w:rsidRDefault="000F06AB" w:rsidP="007B299B">
      <w:pPr>
        <w:pStyle w:val="Default"/>
        <w:jc w:val="both"/>
        <w:rPr>
          <w:rFonts w:ascii="Arial Narrow" w:hAnsi="Arial Narrow"/>
          <w:sz w:val="21"/>
          <w:szCs w:val="21"/>
          <w:lang w:val="es-CO"/>
        </w:rPr>
      </w:pPr>
    </w:p>
    <w:p w:rsidR="007B299B" w:rsidRPr="009D2754" w:rsidRDefault="007B299B" w:rsidP="007B299B">
      <w:pPr>
        <w:pStyle w:val="Default"/>
        <w:numPr>
          <w:ilvl w:val="0"/>
          <w:numId w:val="4"/>
        </w:numPr>
        <w:ind w:left="426"/>
        <w:jc w:val="both"/>
        <w:rPr>
          <w:rFonts w:ascii="Arial Narrow" w:hAnsi="Arial Narrow"/>
          <w:sz w:val="21"/>
          <w:szCs w:val="21"/>
          <w:lang w:val="es-CO"/>
        </w:rPr>
      </w:pPr>
      <w:r w:rsidRPr="009D2754">
        <w:rPr>
          <w:rFonts w:ascii="Arial Narrow" w:hAnsi="Arial Narrow"/>
          <w:b/>
          <w:bCs/>
          <w:sz w:val="21"/>
          <w:szCs w:val="21"/>
          <w:lang w:val="es-CO"/>
        </w:rPr>
        <w:t xml:space="preserve">Nivel de Endeudamiento: </w:t>
      </w:r>
      <w:r w:rsidRPr="009D2754">
        <w:rPr>
          <w:rFonts w:ascii="Arial Narrow" w:hAnsi="Arial Narrow"/>
          <w:sz w:val="21"/>
          <w:szCs w:val="21"/>
          <w:lang w:val="es-CO"/>
        </w:rPr>
        <w:t xml:space="preserve">Se evaluará así: Cálculo del Indicador: E = Pasivo Total / Activo Total </w:t>
      </w:r>
    </w:p>
    <w:p w:rsidR="007B299B" w:rsidRPr="009D2754" w:rsidRDefault="007B299B" w:rsidP="007B299B">
      <w:pPr>
        <w:pStyle w:val="Default"/>
        <w:ind w:left="720"/>
        <w:jc w:val="both"/>
        <w:rPr>
          <w:rFonts w:ascii="Arial Narrow" w:hAnsi="Arial Narrow"/>
          <w:b/>
          <w:bCs/>
          <w:sz w:val="21"/>
          <w:szCs w:val="21"/>
          <w:lang w:val="es-CO"/>
        </w:rPr>
      </w:pPr>
    </w:p>
    <w:p w:rsidR="007B299B" w:rsidRPr="009D2754" w:rsidRDefault="007B299B" w:rsidP="007B299B">
      <w:pPr>
        <w:pStyle w:val="Default"/>
        <w:jc w:val="center"/>
        <w:rPr>
          <w:rFonts w:ascii="Arial Narrow" w:hAnsi="Arial Narrow"/>
          <w:sz w:val="21"/>
          <w:szCs w:val="21"/>
          <w:lang w:val="es-CO"/>
        </w:rPr>
      </w:pPr>
      <w:r w:rsidRPr="009D2754">
        <w:rPr>
          <w:rFonts w:ascii="Arial Narrow" w:hAnsi="Arial Narrow"/>
          <w:sz w:val="21"/>
          <w:szCs w:val="21"/>
          <w:lang w:val="es-CO"/>
        </w:rPr>
        <w:t>NE &lt;= 5</w:t>
      </w:r>
      <w:r w:rsidR="00537C19" w:rsidRPr="009D2754">
        <w:rPr>
          <w:rFonts w:ascii="Arial Narrow" w:hAnsi="Arial Narrow"/>
          <w:sz w:val="21"/>
          <w:szCs w:val="21"/>
          <w:lang w:val="es-CO"/>
        </w:rPr>
        <w:t>4</w:t>
      </w:r>
      <w:r w:rsidRPr="009D2754">
        <w:rPr>
          <w:rFonts w:ascii="Arial Narrow" w:hAnsi="Arial Narrow"/>
          <w:sz w:val="21"/>
          <w:szCs w:val="21"/>
          <w:lang w:val="es-CO"/>
        </w:rPr>
        <w:t>% o</w:t>
      </w:r>
      <w:r w:rsidR="0073235A" w:rsidRPr="009D2754">
        <w:rPr>
          <w:rFonts w:ascii="Arial Narrow" w:hAnsi="Arial Narrow"/>
          <w:sz w:val="21"/>
          <w:szCs w:val="21"/>
          <w:lang w:val="es-CO"/>
        </w:rPr>
        <w:t xml:space="preserve"> 0,5</w:t>
      </w:r>
      <w:r w:rsidR="00537C19" w:rsidRPr="009D2754">
        <w:rPr>
          <w:rFonts w:ascii="Arial Narrow" w:hAnsi="Arial Narrow"/>
          <w:sz w:val="21"/>
          <w:szCs w:val="21"/>
          <w:lang w:val="es-CO"/>
        </w:rPr>
        <w:t>4</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Prrafodelista"/>
        <w:spacing w:after="0" w:line="240" w:lineRule="auto"/>
        <w:ind w:left="426"/>
        <w:jc w:val="both"/>
        <w:rPr>
          <w:rFonts w:ascii="Arial Narrow" w:hAnsi="Arial Narrow"/>
          <w:sz w:val="21"/>
          <w:szCs w:val="21"/>
        </w:rPr>
      </w:pPr>
      <w:r w:rsidRPr="009D2754">
        <w:rPr>
          <w:rFonts w:ascii="Arial Narrow" w:hAnsi="Arial Narrow"/>
          <w:sz w:val="21"/>
          <w:szCs w:val="21"/>
        </w:rPr>
        <w:t xml:space="preserve">Para el caso de los consorcios y las uniones temporales este índice se obtendrá de cada miembro, por el método de ponderación de los componentes de los indicadores.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numPr>
          <w:ilvl w:val="0"/>
          <w:numId w:val="4"/>
        </w:numPr>
        <w:ind w:left="426"/>
        <w:jc w:val="both"/>
        <w:rPr>
          <w:rFonts w:ascii="Arial Narrow" w:hAnsi="Arial Narrow"/>
          <w:sz w:val="21"/>
          <w:szCs w:val="21"/>
          <w:lang w:val="es-CO"/>
        </w:rPr>
      </w:pPr>
      <w:r w:rsidRPr="009D2754">
        <w:rPr>
          <w:rFonts w:ascii="Arial Narrow" w:hAnsi="Arial Narrow"/>
          <w:b/>
          <w:bCs/>
          <w:sz w:val="21"/>
          <w:szCs w:val="21"/>
          <w:lang w:val="es-CO"/>
        </w:rPr>
        <w:t xml:space="preserve">Razón de Cobertura de Intereses: </w:t>
      </w:r>
      <w:r w:rsidRPr="009D2754">
        <w:rPr>
          <w:rFonts w:ascii="Arial Narrow" w:hAnsi="Arial Narrow"/>
          <w:sz w:val="21"/>
          <w:szCs w:val="21"/>
          <w:lang w:val="es-CO"/>
        </w:rPr>
        <w:t xml:space="preserve">Se evaluará de la siguiente manera: Utilidad Operacional / Gastos de Intereses </w:t>
      </w:r>
    </w:p>
    <w:p w:rsidR="007B299B" w:rsidRPr="009D2754" w:rsidRDefault="007B299B" w:rsidP="007B299B">
      <w:pPr>
        <w:pStyle w:val="Default"/>
        <w:ind w:left="720"/>
        <w:jc w:val="both"/>
        <w:rPr>
          <w:rFonts w:ascii="Arial Narrow" w:hAnsi="Arial Narrow"/>
          <w:b/>
          <w:bCs/>
          <w:sz w:val="21"/>
          <w:szCs w:val="21"/>
          <w:lang w:val="es-CO"/>
        </w:rPr>
      </w:pPr>
    </w:p>
    <w:p w:rsidR="007B299B" w:rsidRPr="009D2754" w:rsidRDefault="00F25293" w:rsidP="007B299B">
      <w:pPr>
        <w:pStyle w:val="Default"/>
        <w:jc w:val="center"/>
        <w:rPr>
          <w:rFonts w:ascii="Arial Narrow" w:hAnsi="Arial Narrow"/>
          <w:sz w:val="21"/>
          <w:szCs w:val="21"/>
          <w:lang w:val="es-CO"/>
        </w:rPr>
      </w:pPr>
      <w:r w:rsidRPr="009D2754">
        <w:rPr>
          <w:rFonts w:ascii="Arial Narrow" w:hAnsi="Arial Narrow"/>
          <w:sz w:val="21"/>
          <w:szCs w:val="21"/>
          <w:lang w:val="es-CO"/>
        </w:rPr>
        <w:t xml:space="preserve">RCI &gt;= </w:t>
      </w:r>
      <w:r w:rsidR="00537C19" w:rsidRPr="009D2754">
        <w:rPr>
          <w:rFonts w:ascii="Arial Narrow" w:hAnsi="Arial Narrow"/>
          <w:sz w:val="21"/>
          <w:szCs w:val="21"/>
          <w:lang w:val="es-CO"/>
        </w:rPr>
        <w:t>44,25</w:t>
      </w:r>
    </w:p>
    <w:p w:rsidR="007B299B" w:rsidRPr="009D2754" w:rsidRDefault="007B299B" w:rsidP="007B299B">
      <w:pPr>
        <w:pStyle w:val="Default"/>
        <w:jc w:val="center"/>
        <w:rPr>
          <w:rFonts w:ascii="Arial Narrow" w:hAnsi="Arial Narrow"/>
          <w:sz w:val="21"/>
          <w:szCs w:val="21"/>
          <w:lang w:val="es-CO"/>
        </w:rPr>
      </w:pPr>
    </w:p>
    <w:p w:rsidR="007B299B" w:rsidRPr="009D2754" w:rsidRDefault="007B299B" w:rsidP="007B299B">
      <w:pPr>
        <w:pStyle w:val="Prrafodelista"/>
        <w:spacing w:after="0" w:line="240" w:lineRule="auto"/>
        <w:ind w:left="426"/>
        <w:jc w:val="both"/>
        <w:rPr>
          <w:rFonts w:ascii="Arial Narrow" w:hAnsi="Arial Narrow"/>
          <w:sz w:val="21"/>
          <w:szCs w:val="21"/>
        </w:rPr>
      </w:pPr>
      <w:r w:rsidRPr="009D2754">
        <w:rPr>
          <w:rFonts w:ascii="Arial Narrow" w:hAnsi="Arial Narrow"/>
          <w:sz w:val="21"/>
          <w:szCs w:val="21"/>
        </w:rPr>
        <w:t>Para el caso de los consorcios y las uniones temporales este índice se obtendrá de cada miembro, por el método de ponderación de los componentes de los indicadores.</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Prrafodelista"/>
        <w:spacing w:after="0" w:line="240" w:lineRule="auto"/>
        <w:ind w:left="426"/>
        <w:jc w:val="both"/>
        <w:rPr>
          <w:rFonts w:ascii="Arial Narrow" w:hAnsi="Arial Narrow"/>
          <w:sz w:val="21"/>
          <w:szCs w:val="21"/>
        </w:rPr>
      </w:pPr>
      <w:r w:rsidRPr="009D2754">
        <w:rPr>
          <w:rFonts w:ascii="Arial Narrow" w:hAnsi="Arial Narrow"/>
          <w:sz w:val="21"/>
          <w:szCs w:val="21"/>
        </w:rPr>
        <w:t>De la misma manera para los oferentes cuyos gastos de intereses sean cero (0), no se les podrá calcular el indicador de razón de cobertura de intereses por ser indeterminado. En este caso el Proponente cumple el indicador, siempre que su Utilidad Operacional sea positiva, en caso que la utilidad operacional sea negativa, caso en el cual no cumplirá con el indicador de razón de cobertura de intereses.</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b/>
          <w:bCs/>
          <w:sz w:val="21"/>
          <w:szCs w:val="21"/>
          <w:lang w:val="es-CO"/>
        </w:rPr>
        <w:t xml:space="preserve">Nota: </w:t>
      </w:r>
      <w:r w:rsidRPr="009D2754">
        <w:rPr>
          <w:rFonts w:ascii="Arial Narrow" w:hAnsi="Arial Narrow"/>
          <w:sz w:val="21"/>
          <w:szCs w:val="21"/>
          <w:lang w:val="es-CO"/>
        </w:rPr>
        <w:t xml:space="preserve">Los índices descritos son de estricto cumplimiento, cuando el proponente no cumpla con alguno de ellos, será evaluada financieramente como NO CUMPLE, por lo tanto, se aplicará la causal de rechazo correspondiente.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Para garantizar la participación de las personas extranjeras no inscritas en el Registro Único de Proponentes por no tener domicilio o sucursal en el país, a estas no se les podrá exigir el requisito de inscripción en el registro único de proponentes. En consecuencia, los citados oferentes deberán aportar la misma información indicada en los literales anteriores, para verificar la capacidad financiera, con el fin de que la entidad pueda comprobar su capacidad en materia financiera.</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lastRenderedPageBreak/>
        <w:t xml:space="preserve">Las personas jurídicas extranjeras deberán presentar los documentos anteriormente mencionados, firmado por el Representante legal, acompañada de traducción simple al idioma español, con los valores re-expresados a la moneda funcional colombiana, a la tasa de cambio de la fecha de cierre de los mismos, avalados con la firma de un contador público con Tarjeta Profesional expedida por la Junta Central de Contadores de Colombia.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La información debe ser presentada en español y moneda legal colombiana (COP), por ser ésta la unidad de medida por disposición legal en el país.</w:t>
      </w:r>
    </w:p>
    <w:p w:rsidR="00687BA8" w:rsidRPr="009D2754" w:rsidRDefault="00687BA8" w:rsidP="007B299B">
      <w:pPr>
        <w:pStyle w:val="Default"/>
        <w:jc w:val="both"/>
        <w:rPr>
          <w:rFonts w:ascii="Arial Narrow" w:hAnsi="Arial Narrow"/>
          <w:sz w:val="21"/>
          <w:szCs w:val="21"/>
          <w:lang w:val="es-CO"/>
        </w:rPr>
      </w:pPr>
    </w:p>
    <w:p w:rsidR="007B299B" w:rsidRPr="009D2754" w:rsidRDefault="007B299B" w:rsidP="007B299B">
      <w:pPr>
        <w:pStyle w:val="Default"/>
        <w:ind w:left="720"/>
        <w:jc w:val="center"/>
        <w:rPr>
          <w:rFonts w:ascii="Arial Narrow" w:hAnsi="Arial Narrow"/>
          <w:sz w:val="21"/>
          <w:szCs w:val="21"/>
          <w:lang w:val="es-CO"/>
        </w:rPr>
      </w:pPr>
    </w:p>
    <w:p w:rsidR="007B299B" w:rsidRPr="009D2754" w:rsidRDefault="007B299B" w:rsidP="007B299B">
      <w:pPr>
        <w:pStyle w:val="Default"/>
        <w:jc w:val="both"/>
        <w:rPr>
          <w:rFonts w:ascii="Arial Narrow" w:hAnsi="Arial Narrow"/>
          <w:b/>
          <w:sz w:val="21"/>
          <w:szCs w:val="21"/>
          <w:lang w:val="es-CO"/>
        </w:rPr>
      </w:pPr>
      <w:r w:rsidRPr="009D2754">
        <w:rPr>
          <w:rFonts w:ascii="Arial Narrow" w:hAnsi="Arial Narrow"/>
          <w:b/>
          <w:sz w:val="21"/>
          <w:szCs w:val="21"/>
          <w:lang w:val="es-CO"/>
        </w:rPr>
        <w:t xml:space="preserve">PERSONAS NATURALES O JURÍDICAS NACIONALES Y EXTRANJERAS CON DOMICILIO O SUCURSAL EN COLOMBIA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numPr>
          <w:ilvl w:val="0"/>
          <w:numId w:val="5"/>
        </w:numPr>
        <w:ind w:left="426"/>
        <w:jc w:val="both"/>
        <w:rPr>
          <w:rFonts w:ascii="Arial Narrow" w:hAnsi="Arial Narrow"/>
          <w:sz w:val="21"/>
          <w:szCs w:val="21"/>
          <w:lang w:val="es-CO"/>
        </w:rPr>
      </w:pPr>
      <w:r w:rsidRPr="009D2754">
        <w:rPr>
          <w:rFonts w:ascii="Arial Narrow" w:hAnsi="Arial Narrow"/>
          <w:sz w:val="21"/>
          <w:szCs w:val="21"/>
          <w:lang w:val="es-CO"/>
        </w:rPr>
        <w:t xml:space="preserve">La evaluación financiera de las propuestas, se efectuará a partir de la información contenida en el Registro Único de Proponentes (RUP), vigente y en firme, con información financiera a corte 31 de diciembre de 2019, para las personas naturales y/o jurídicas que hayan realizado el proceso de renovación antes de la fecha de cierre del presente proceso, salvo que tratándose de personas jurídicas extranjeras con sucursal en Colombia, acrediten en debida forma que la legislación propia del país de origen establece una fecha de corte diferente a la prevista en este Pliego. </w:t>
      </w:r>
    </w:p>
    <w:p w:rsidR="007B299B" w:rsidRPr="009D2754" w:rsidRDefault="007B299B" w:rsidP="007B299B">
      <w:pPr>
        <w:pStyle w:val="Default"/>
        <w:numPr>
          <w:ilvl w:val="0"/>
          <w:numId w:val="5"/>
        </w:numPr>
        <w:ind w:left="426"/>
        <w:jc w:val="both"/>
        <w:rPr>
          <w:rFonts w:ascii="Arial Narrow" w:hAnsi="Arial Narrow"/>
          <w:sz w:val="21"/>
          <w:szCs w:val="21"/>
          <w:lang w:val="es-CO"/>
        </w:rPr>
      </w:pPr>
      <w:r w:rsidRPr="009D2754">
        <w:rPr>
          <w:rFonts w:ascii="Arial Narrow" w:hAnsi="Arial Narrow"/>
          <w:sz w:val="21"/>
          <w:szCs w:val="21"/>
          <w:lang w:val="es-CO"/>
        </w:rPr>
        <w:t xml:space="preserve">Para Sociedades constituidas en el año 2020 la evaluación financiera de las propuestas, se efectuará a partir de la información contenida en el Registro Único de Proponentes (RUP), vigente y en firme de acuerdo con lo establecido en el artículo 2.2.1.1.1.5.3 numeral 3 Decreto 1082 de 2015. </w:t>
      </w:r>
    </w:p>
    <w:p w:rsidR="007B299B" w:rsidRPr="009D2754" w:rsidRDefault="007B299B" w:rsidP="007B299B">
      <w:pPr>
        <w:pStyle w:val="Default"/>
        <w:numPr>
          <w:ilvl w:val="0"/>
          <w:numId w:val="5"/>
        </w:numPr>
        <w:ind w:left="426"/>
        <w:jc w:val="both"/>
        <w:rPr>
          <w:rFonts w:ascii="Arial Narrow" w:hAnsi="Arial Narrow"/>
          <w:sz w:val="21"/>
          <w:szCs w:val="21"/>
          <w:lang w:val="es-CO"/>
        </w:rPr>
      </w:pPr>
      <w:r w:rsidRPr="009D2754">
        <w:rPr>
          <w:rFonts w:ascii="Arial Narrow" w:hAnsi="Arial Narrow"/>
          <w:sz w:val="21"/>
          <w:szCs w:val="21"/>
          <w:lang w:val="es-CO"/>
        </w:rPr>
        <w:t xml:space="preserve">Tratándose de estructuras plurales los indicadores se calcularán con base en las sumatorias de las partidas financieras de cada uno de los integrantes, de manera proporcional a su porcentaje de participación, salvo para el capital de trabajo y patrimonio, donde el cálculo se hará de acuerdo con la sumatoria de los indicadores correspondientes, sin afectarse por su porcentaje de participación. </w:t>
      </w:r>
    </w:p>
    <w:p w:rsidR="007B299B" w:rsidRPr="009D2754" w:rsidRDefault="007B299B" w:rsidP="007B299B">
      <w:pPr>
        <w:pStyle w:val="Default"/>
        <w:numPr>
          <w:ilvl w:val="0"/>
          <w:numId w:val="5"/>
        </w:numPr>
        <w:ind w:left="426"/>
        <w:jc w:val="both"/>
        <w:rPr>
          <w:rFonts w:ascii="Arial Narrow" w:hAnsi="Arial Narrow"/>
          <w:sz w:val="21"/>
          <w:szCs w:val="21"/>
          <w:lang w:val="es-CO"/>
        </w:rPr>
      </w:pPr>
      <w:r w:rsidRPr="009D2754">
        <w:rPr>
          <w:rFonts w:ascii="Arial Narrow" w:hAnsi="Arial Narrow"/>
          <w:sz w:val="21"/>
          <w:szCs w:val="21"/>
          <w:lang w:val="es-CO"/>
        </w:rPr>
        <w:t xml:space="preserve">Para el caso de las estructuras plurales todos los integrantes que la conforman deben aportar el Registro Único de Proponente cumpliendo con la totalidad de requisitos previsto para tal fin en el presente pliego de condiciones. </w:t>
      </w:r>
    </w:p>
    <w:p w:rsidR="007B299B" w:rsidRPr="009D2754" w:rsidRDefault="007B299B" w:rsidP="007B299B">
      <w:pPr>
        <w:pStyle w:val="Default"/>
        <w:numPr>
          <w:ilvl w:val="0"/>
          <w:numId w:val="5"/>
        </w:numPr>
        <w:ind w:left="426"/>
        <w:jc w:val="both"/>
        <w:rPr>
          <w:rFonts w:ascii="Arial Narrow" w:hAnsi="Arial Narrow"/>
          <w:sz w:val="21"/>
          <w:szCs w:val="21"/>
          <w:lang w:val="es-CO"/>
        </w:rPr>
      </w:pPr>
      <w:r w:rsidRPr="009D2754">
        <w:rPr>
          <w:rFonts w:ascii="Arial Narrow" w:hAnsi="Arial Narrow"/>
          <w:sz w:val="21"/>
          <w:szCs w:val="21"/>
          <w:lang w:val="es-CO"/>
        </w:rPr>
        <w:t xml:space="preserve">En caso que la propuesta no cumpla con alguno de los indicadores financieros requeridos, la propuesta será NO HABIL, para el proceso. </w:t>
      </w:r>
    </w:p>
    <w:p w:rsidR="007B299B" w:rsidRPr="009D2754" w:rsidRDefault="007B299B" w:rsidP="007B299B">
      <w:pPr>
        <w:pStyle w:val="Default"/>
        <w:ind w:left="360"/>
        <w:jc w:val="both"/>
        <w:rPr>
          <w:rFonts w:ascii="Arial Narrow" w:hAnsi="Arial Narrow"/>
          <w:sz w:val="21"/>
          <w:szCs w:val="21"/>
          <w:lang w:val="es-CO"/>
        </w:rPr>
      </w:pPr>
    </w:p>
    <w:p w:rsidR="007B299B" w:rsidRPr="009D2754" w:rsidRDefault="007B299B" w:rsidP="007B299B">
      <w:pPr>
        <w:pStyle w:val="Default"/>
        <w:jc w:val="both"/>
        <w:rPr>
          <w:rFonts w:ascii="Arial Narrow" w:hAnsi="Arial Narrow"/>
          <w:b/>
          <w:sz w:val="21"/>
          <w:szCs w:val="21"/>
          <w:lang w:val="es-CO"/>
        </w:rPr>
      </w:pPr>
      <w:r w:rsidRPr="009D2754">
        <w:rPr>
          <w:rFonts w:ascii="Arial Narrow" w:hAnsi="Arial Narrow"/>
          <w:b/>
          <w:sz w:val="21"/>
          <w:szCs w:val="21"/>
          <w:lang w:val="es-CO"/>
        </w:rPr>
        <w:t xml:space="preserve">REQUISITOS DE CAPACIDAD FINANCIERA PERSONAS NATURALES O JURÍDICAS EXTRANJERAS SIN DOMICILIO O SUCURSAL EN COLOMBIA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Para el caso de proponentes extranjeros, deberán presentar la información financiera que se relaciona a continuación, de conformidad con la legislación propia del país de origen, y conforme a los lineamientos de Colombia Compra Eficiente, con los valores convertidos a la moneda legal colombiana a la tasa de cambio de la fecha de corte de los mismos, avalados con la firma de quien se encuentre en obligación de hacerlo de acuerdo con la normatividad vigente del país de origen: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numPr>
          <w:ilvl w:val="0"/>
          <w:numId w:val="5"/>
        </w:numPr>
        <w:ind w:left="426"/>
        <w:jc w:val="both"/>
        <w:rPr>
          <w:rFonts w:ascii="Arial Narrow" w:hAnsi="Arial Narrow"/>
          <w:sz w:val="21"/>
          <w:szCs w:val="21"/>
          <w:lang w:val="es-CO"/>
        </w:rPr>
      </w:pPr>
      <w:r w:rsidRPr="009D2754">
        <w:rPr>
          <w:rFonts w:ascii="Arial Narrow" w:hAnsi="Arial Narrow"/>
          <w:sz w:val="21"/>
          <w:szCs w:val="21"/>
          <w:lang w:val="es-CO"/>
        </w:rPr>
        <w:t xml:space="preserve">El balance general y estado de resultados,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rsidR="007B299B" w:rsidRPr="009D2754" w:rsidRDefault="007B299B" w:rsidP="007B299B">
      <w:pPr>
        <w:pStyle w:val="Default"/>
        <w:numPr>
          <w:ilvl w:val="0"/>
          <w:numId w:val="5"/>
        </w:numPr>
        <w:ind w:left="426"/>
        <w:jc w:val="both"/>
        <w:rPr>
          <w:rFonts w:ascii="Arial Narrow" w:hAnsi="Arial Narrow"/>
          <w:sz w:val="21"/>
          <w:szCs w:val="21"/>
          <w:lang w:val="es-CO"/>
        </w:rPr>
      </w:pPr>
      <w:r w:rsidRPr="009D2754">
        <w:rPr>
          <w:rFonts w:ascii="Arial Narrow" w:hAnsi="Arial Narrow"/>
          <w:sz w:val="21"/>
          <w:szCs w:val="21"/>
          <w:lang w:val="es-CO"/>
        </w:rPr>
        <w:t xml:space="preserve">Copia de la tarjeta profesional del contador público o revisor fiscal y certificado de antecedente disciplinarios vigente expedido por la Junta Central de Contadores. </w:t>
      </w:r>
    </w:p>
    <w:p w:rsidR="007B299B" w:rsidRPr="009D2754" w:rsidRDefault="007B299B" w:rsidP="007B299B">
      <w:pPr>
        <w:pStyle w:val="Default"/>
        <w:numPr>
          <w:ilvl w:val="0"/>
          <w:numId w:val="5"/>
        </w:numPr>
        <w:ind w:left="426"/>
        <w:jc w:val="both"/>
        <w:rPr>
          <w:rFonts w:ascii="Arial Narrow" w:hAnsi="Arial Narrow"/>
          <w:sz w:val="21"/>
          <w:szCs w:val="21"/>
          <w:lang w:val="es-CO"/>
        </w:rPr>
      </w:pPr>
      <w:r w:rsidRPr="009D2754">
        <w:rPr>
          <w:rFonts w:ascii="Arial Narrow" w:hAnsi="Arial Narrow"/>
          <w:sz w:val="21"/>
          <w:szCs w:val="21"/>
          <w:lang w:val="es-CO"/>
        </w:rPr>
        <w:t xml:space="preserve">Formulario Financiero anexo, el cual deberá contener la siguiente información: Activo Corriente, Activo Total, Pasivo Corriente, Pasivo Total y Patrimonio, utilidad operacional, y gastos de intereses capital de trabajo y patrimonio en correspondencia a la codificación del PUC. En caso de presentarse discrepancias entre la información consignada en el Formulario Financiero, y el Balance General y Estado de Resultados Convertido, prevalecerá la información consignada en los Estados Financieros Convertidos aportado en la propuesta.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Los Estados Financieros deberán venir de conformidad con lo establecido en los lineamientos Colombia Compra Eficiente y la fecha de corte será a 31 de diciembre de 2019, salvo que se acredite en debida forma que la legislación propia del país de origen establece una fecha de corte diferente a la prevista en este Pliego.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Las disposiciones del Pliego de Condiciones en cuanto a proponentes extranjeros se regirán sin perjuicio de lo pactado en tratados o convenios internacionales. A las sociedades extranjeras con sucursal en Colombia se les aplicarán las reglas de las Sociedades Colombianas.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Si algunos de estos requerimientos no aplican en el país del domicilio del proponente extranjero, el representante legal o el apoderado en Colombia deberán hacerlo constar bajo la gravedad de juramento. Así mismo se podrá acreditar este requisito por la firma auditora externa. </w:t>
      </w:r>
    </w:p>
    <w:p w:rsidR="007B299B" w:rsidRPr="009D2754" w:rsidRDefault="007B299B" w:rsidP="007B299B">
      <w:pPr>
        <w:pStyle w:val="Default"/>
        <w:jc w:val="both"/>
        <w:rPr>
          <w:rFonts w:ascii="Arial Narrow" w:hAnsi="Arial Narrow"/>
          <w:b/>
          <w:sz w:val="21"/>
          <w:szCs w:val="21"/>
          <w:lang w:val="es-CO"/>
        </w:rPr>
      </w:pPr>
    </w:p>
    <w:p w:rsidR="007B299B" w:rsidRPr="009D2754" w:rsidRDefault="007B299B" w:rsidP="007B299B">
      <w:pPr>
        <w:pStyle w:val="Default"/>
        <w:jc w:val="both"/>
        <w:rPr>
          <w:rFonts w:ascii="Arial Narrow" w:hAnsi="Arial Narrow"/>
          <w:b/>
          <w:sz w:val="21"/>
          <w:szCs w:val="21"/>
          <w:lang w:val="es-CO"/>
        </w:rPr>
      </w:pPr>
      <w:r w:rsidRPr="009D2754">
        <w:rPr>
          <w:rFonts w:ascii="Arial Narrow" w:hAnsi="Arial Narrow"/>
          <w:b/>
          <w:sz w:val="21"/>
          <w:szCs w:val="21"/>
          <w:lang w:val="es-CO"/>
        </w:rPr>
        <w:t xml:space="preserve">REQUISITOS PARA PRESENTACIÓN DE MONEDA EXTRANJERA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lastRenderedPageBreak/>
        <w:t xml:space="preserve">Si está expresado originalmente en Dólares de los Estados Unidos de Norte América los valores se convertirán a pesos colombianos, utilizando para ello el valor de la tasa representativa del mercado (TRM) correspondiente a la fecha de cierre del balance, certificadas por el Banco de la República, para lo cual el proponente deberá indicar la tasa representativa del mercado utilizada para la conversión.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Si está expresado originalmente en una moneda o unidad de cuenta diferente a Dólares de los Estados Unidos de Norte América, deberá convertirse a ésta moneda, utilizando para ello el valor correspondiente a la tasa de cambio vigentes entre el dólar y dicha moneda a la fecha de cierre del balance (utilizando para tal efecto la página web http://www.oanda.com en la pestaña Currency Converter, Conversor de Divisas. Hecho esto se procederá en la forma que señala el numeral anterior</w:t>
      </w:r>
    </w:p>
    <w:p w:rsidR="007B299B" w:rsidRPr="009D2754" w:rsidRDefault="007B299B" w:rsidP="007B299B">
      <w:pPr>
        <w:autoSpaceDE w:val="0"/>
        <w:autoSpaceDN w:val="0"/>
        <w:adjustRightInd w:val="0"/>
        <w:jc w:val="both"/>
        <w:rPr>
          <w:rFonts w:ascii="Arial Narrow" w:hAnsi="Arial Narrow" w:cs="Arial"/>
          <w:sz w:val="21"/>
          <w:szCs w:val="21"/>
          <w:lang w:val="es-CO"/>
        </w:rPr>
      </w:pP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Verdana"/>
          <w:b/>
          <w:sz w:val="21"/>
          <w:szCs w:val="21"/>
        </w:rPr>
      </w:pPr>
      <w:r w:rsidRPr="009D2754">
        <w:rPr>
          <w:rFonts w:ascii="Arial Narrow" w:hAnsi="Arial Narrow" w:cs="Verdana"/>
          <w:b/>
          <w:bCs/>
          <w:sz w:val="21"/>
          <w:szCs w:val="21"/>
        </w:rPr>
        <w:t>6.</w:t>
      </w:r>
      <w:r w:rsidR="0005556D" w:rsidRPr="009D2754">
        <w:rPr>
          <w:rFonts w:ascii="Arial Narrow" w:hAnsi="Arial Narrow" w:cs="Verdana"/>
          <w:b/>
          <w:bCs/>
          <w:sz w:val="21"/>
          <w:szCs w:val="21"/>
        </w:rPr>
        <w:t>4</w:t>
      </w:r>
      <w:r w:rsidRPr="009D2754">
        <w:rPr>
          <w:rFonts w:ascii="Arial Narrow" w:hAnsi="Arial Narrow" w:cs="Verdana"/>
          <w:b/>
          <w:bCs/>
          <w:sz w:val="21"/>
          <w:szCs w:val="21"/>
        </w:rPr>
        <w:t>.</w:t>
      </w:r>
      <w:r w:rsidRPr="009D2754">
        <w:rPr>
          <w:rFonts w:ascii="Arial Narrow" w:hAnsi="Arial Narrow" w:cs="Verdana"/>
          <w:b/>
          <w:sz w:val="21"/>
          <w:szCs w:val="21"/>
        </w:rPr>
        <w:t>2. CAPACIDAD ORGANIZACIONAL (FORMATO 8):</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Los Proponentes deben acreditar los siguientes indicadores de capacidad organizacional, con base en la información contenida en el certificado del RUP vigente y firme, donde su corte sea al 31 de diciembre de 2019.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Rentabilidad sobre patrimonio: Utilidad Operacional / Patrimonio, el cual determina la rentabilidad del patrimonio del proponente, es decir, la capacidad de generación de utilidad operacional por cada peso invertido en el patrimonio.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Rentabilidad sobre activos: Utilidad Operacional / Activo Total, el cual determina la rentabilidad de los activos del proponente, es decir, la capacidad de generación de utilidad operacional por cada peso invertido en el activo.</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numPr>
          <w:ilvl w:val="0"/>
          <w:numId w:val="6"/>
        </w:numPr>
        <w:ind w:left="426"/>
        <w:jc w:val="both"/>
        <w:rPr>
          <w:rFonts w:ascii="Arial Narrow" w:hAnsi="Arial Narrow"/>
          <w:sz w:val="21"/>
          <w:szCs w:val="21"/>
          <w:lang w:val="es-CO"/>
        </w:rPr>
      </w:pPr>
      <w:r w:rsidRPr="009D2754">
        <w:rPr>
          <w:rFonts w:ascii="Arial Narrow" w:hAnsi="Arial Narrow"/>
          <w:b/>
          <w:bCs/>
          <w:sz w:val="21"/>
          <w:szCs w:val="21"/>
          <w:lang w:val="es-CO"/>
        </w:rPr>
        <w:t xml:space="preserve">Rentabilidad Sobre Patrimonio: </w:t>
      </w:r>
      <w:r w:rsidRPr="009D2754">
        <w:rPr>
          <w:rFonts w:ascii="Arial Narrow" w:hAnsi="Arial Narrow"/>
          <w:sz w:val="21"/>
          <w:szCs w:val="21"/>
          <w:lang w:val="es-CO"/>
        </w:rPr>
        <w:t xml:space="preserve">Se evaluará de la siguiente manera: Cálculo del Indicador: RP = Utilidad Operacional / Patrimonio. </w:t>
      </w:r>
    </w:p>
    <w:p w:rsidR="007B299B" w:rsidRPr="009D2754" w:rsidRDefault="007B299B" w:rsidP="007B299B">
      <w:pPr>
        <w:pStyle w:val="Default"/>
        <w:ind w:left="720"/>
        <w:jc w:val="both"/>
        <w:rPr>
          <w:rFonts w:ascii="Arial Narrow" w:hAnsi="Arial Narrow"/>
          <w:sz w:val="21"/>
          <w:szCs w:val="21"/>
          <w:lang w:val="es-CO"/>
        </w:rPr>
      </w:pPr>
    </w:p>
    <w:p w:rsidR="007B299B" w:rsidRPr="009D2754" w:rsidRDefault="007B299B" w:rsidP="007B299B">
      <w:pPr>
        <w:pStyle w:val="Default"/>
        <w:jc w:val="center"/>
        <w:rPr>
          <w:rFonts w:ascii="Arial Narrow" w:hAnsi="Arial Narrow"/>
          <w:sz w:val="21"/>
          <w:szCs w:val="21"/>
          <w:lang w:val="es-CO"/>
        </w:rPr>
      </w:pPr>
      <w:r w:rsidRPr="009D2754">
        <w:rPr>
          <w:rFonts w:ascii="Arial Narrow" w:hAnsi="Arial Narrow"/>
          <w:sz w:val="21"/>
          <w:szCs w:val="21"/>
          <w:lang w:val="es-CO"/>
        </w:rPr>
        <w:t>RP &gt;= 0,</w:t>
      </w:r>
      <w:r w:rsidR="00537C19" w:rsidRPr="009D2754">
        <w:rPr>
          <w:rFonts w:ascii="Arial Narrow" w:hAnsi="Arial Narrow"/>
          <w:sz w:val="21"/>
          <w:szCs w:val="21"/>
          <w:lang w:val="es-CO"/>
        </w:rPr>
        <w:t>18</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ind w:left="426"/>
        <w:jc w:val="both"/>
        <w:rPr>
          <w:rFonts w:ascii="Arial Narrow" w:hAnsi="Arial Narrow"/>
          <w:sz w:val="21"/>
          <w:szCs w:val="21"/>
          <w:lang w:val="es-CO"/>
        </w:rPr>
      </w:pPr>
      <w:r w:rsidRPr="009D2754">
        <w:rPr>
          <w:rFonts w:ascii="Arial Narrow" w:hAnsi="Arial Narrow"/>
          <w:sz w:val="21"/>
          <w:szCs w:val="21"/>
          <w:lang w:val="es-CO"/>
        </w:rPr>
        <w:t xml:space="preserve">Para el caso de los consorcios y las uniones temporales este índice se obtendrá de cada miembro, por el método de ponderación de los componentes de los indicadores.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numPr>
          <w:ilvl w:val="0"/>
          <w:numId w:val="6"/>
        </w:numPr>
        <w:ind w:left="426"/>
        <w:jc w:val="both"/>
        <w:rPr>
          <w:rFonts w:ascii="Arial Narrow" w:hAnsi="Arial Narrow"/>
          <w:sz w:val="21"/>
          <w:szCs w:val="21"/>
          <w:lang w:val="es-CO"/>
        </w:rPr>
      </w:pPr>
      <w:r w:rsidRPr="009D2754">
        <w:rPr>
          <w:rFonts w:ascii="Arial Narrow" w:hAnsi="Arial Narrow"/>
          <w:b/>
          <w:bCs/>
          <w:sz w:val="21"/>
          <w:szCs w:val="21"/>
          <w:lang w:val="es-CO"/>
        </w:rPr>
        <w:t xml:space="preserve">Rentabilidad sobre Activo: </w:t>
      </w:r>
      <w:r w:rsidRPr="009D2754">
        <w:rPr>
          <w:rFonts w:ascii="Arial Narrow" w:hAnsi="Arial Narrow"/>
          <w:sz w:val="21"/>
          <w:szCs w:val="21"/>
          <w:lang w:val="es-CO"/>
        </w:rPr>
        <w:t xml:space="preserve">Se evaluará de la siguiente manera: Calculo del Indicador: RA = Utilidad Operacional / Activo Total. </w:t>
      </w:r>
    </w:p>
    <w:p w:rsidR="007B299B" w:rsidRPr="009D2754" w:rsidRDefault="007B299B" w:rsidP="007B299B">
      <w:pPr>
        <w:pStyle w:val="Default"/>
        <w:ind w:left="720"/>
        <w:jc w:val="both"/>
        <w:rPr>
          <w:rFonts w:ascii="Arial Narrow" w:hAnsi="Arial Narrow"/>
          <w:sz w:val="21"/>
          <w:szCs w:val="21"/>
          <w:lang w:val="es-CO"/>
        </w:rPr>
      </w:pPr>
    </w:p>
    <w:p w:rsidR="007B299B" w:rsidRPr="009D2754" w:rsidRDefault="007B299B" w:rsidP="007B299B">
      <w:pPr>
        <w:pStyle w:val="Default"/>
        <w:jc w:val="center"/>
        <w:rPr>
          <w:rFonts w:ascii="Arial Narrow" w:hAnsi="Arial Narrow"/>
          <w:sz w:val="21"/>
          <w:szCs w:val="21"/>
          <w:lang w:val="es-CO"/>
        </w:rPr>
      </w:pPr>
      <w:r w:rsidRPr="009D2754">
        <w:rPr>
          <w:rFonts w:ascii="Arial Narrow" w:hAnsi="Arial Narrow"/>
          <w:sz w:val="21"/>
          <w:szCs w:val="21"/>
          <w:lang w:val="es-CO"/>
        </w:rPr>
        <w:t>RA &gt;= 0,</w:t>
      </w:r>
      <w:r w:rsidR="00537C19" w:rsidRPr="009D2754">
        <w:rPr>
          <w:rFonts w:ascii="Arial Narrow" w:hAnsi="Arial Narrow"/>
          <w:sz w:val="21"/>
          <w:szCs w:val="21"/>
          <w:lang w:val="es-CO"/>
        </w:rPr>
        <w:t>08</w:t>
      </w:r>
    </w:p>
    <w:p w:rsidR="007B299B" w:rsidRPr="009D2754" w:rsidRDefault="007B299B" w:rsidP="007B299B">
      <w:pPr>
        <w:pStyle w:val="Default"/>
        <w:rPr>
          <w:rFonts w:ascii="Arial Narrow" w:hAnsi="Arial Narrow"/>
          <w:sz w:val="21"/>
          <w:szCs w:val="21"/>
          <w:lang w:val="es-CO"/>
        </w:rPr>
      </w:pPr>
    </w:p>
    <w:p w:rsidR="007B299B" w:rsidRPr="009D2754" w:rsidRDefault="007B299B" w:rsidP="007B299B">
      <w:pPr>
        <w:pStyle w:val="Default"/>
        <w:ind w:left="426"/>
        <w:jc w:val="both"/>
        <w:rPr>
          <w:rFonts w:ascii="Arial Narrow" w:hAnsi="Arial Narrow"/>
          <w:sz w:val="21"/>
          <w:szCs w:val="21"/>
          <w:lang w:val="es-CO"/>
        </w:rPr>
      </w:pPr>
      <w:r w:rsidRPr="009D2754">
        <w:rPr>
          <w:rFonts w:ascii="Arial Narrow" w:hAnsi="Arial Narrow"/>
          <w:sz w:val="21"/>
          <w:szCs w:val="21"/>
          <w:lang w:val="es-CO"/>
        </w:rPr>
        <w:t xml:space="preserve">Para el caso de los consorcios y las uniones temporales este índice se obtendrá de cada miembro, por el método de ponderación de los componentes de los indicadores.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b/>
          <w:bCs/>
          <w:sz w:val="21"/>
          <w:szCs w:val="21"/>
          <w:lang w:val="es-CO"/>
        </w:rPr>
        <w:t xml:space="preserve">NOTA: </w:t>
      </w:r>
      <w:r w:rsidRPr="009D2754">
        <w:rPr>
          <w:rFonts w:ascii="Arial Narrow" w:hAnsi="Arial Narrow"/>
          <w:sz w:val="21"/>
          <w:szCs w:val="21"/>
          <w:lang w:val="es-CO"/>
        </w:rPr>
        <w:t xml:space="preserve">Para los indicadores que provienen de la división de cuentas y el oferente sea plural, la entidad departamental, utilizara el </w:t>
      </w:r>
      <w:r w:rsidRPr="009D2754">
        <w:rPr>
          <w:rFonts w:ascii="Arial Narrow" w:hAnsi="Arial Narrow"/>
          <w:b/>
          <w:bCs/>
          <w:sz w:val="21"/>
          <w:szCs w:val="21"/>
          <w:lang w:val="es-CO"/>
        </w:rPr>
        <w:t>método de Ponderación de los componentes de los indicadores</w:t>
      </w:r>
      <w:r w:rsidRPr="009D2754">
        <w:rPr>
          <w:rFonts w:ascii="Arial Narrow" w:hAnsi="Arial Narrow"/>
          <w:sz w:val="21"/>
          <w:szCs w:val="21"/>
          <w:lang w:val="es-CO"/>
        </w:rPr>
        <w:t>. En esta opción cada uno de los integrantes del oferente aporta al valor total de cada componente del indicador de acuerdo con su participación en la figura del oferente plural (unión temporal, consorcio o promesa de sociedad futura).</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La siguiente es la fórmula aplicable:</w:t>
      </w:r>
    </w:p>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D2754" w:rsidRDefault="007B299B" w:rsidP="007B299B">
      <w:pPr>
        <w:widowControl w:val="0"/>
        <w:autoSpaceDE w:val="0"/>
        <w:autoSpaceDN w:val="0"/>
        <w:jc w:val="center"/>
        <w:rPr>
          <w:rFonts w:ascii="Arial Narrow" w:hAnsi="Arial Narrow"/>
          <w:sz w:val="21"/>
          <w:szCs w:val="21"/>
        </w:rPr>
      </w:pPr>
      <w:r w:rsidRPr="009D2754">
        <w:rPr>
          <w:rFonts w:ascii="Arial Narrow" w:hAnsi="Arial Narrow"/>
          <w:noProof/>
          <w:sz w:val="21"/>
          <w:szCs w:val="21"/>
          <w:lang w:val="en-US"/>
        </w:rPr>
        <w:drawing>
          <wp:inline distT="0" distB="0" distL="0" distR="0" wp14:anchorId="6DC206AE" wp14:editId="47873413">
            <wp:extent cx="4554220" cy="810895"/>
            <wp:effectExtent l="0" t="0" r="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4220" cy="810895"/>
                    </a:xfrm>
                    <a:prstGeom prst="rect">
                      <a:avLst/>
                    </a:prstGeom>
                    <a:noFill/>
                  </pic:spPr>
                </pic:pic>
              </a:graphicData>
            </a:graphic>
          </wp:inline>
        </w:drawing>
      </w:r>
    </w:p>
    <w:p w:rsidR="007B299B" w:rsidRPr="009D2754" w:rsidRDefault="007B299B" w:rsidP="007B299B">
      <w:pPr>
        <w:widowControl w:val="0"/>
        <w:autoSpaceDE w:val="0"/>
        <w:autoSpaceDN w:val="0"/>
        <w:jc w:val="both"/>
        <w:rPr>
          <w:rFonts w:ascii="Arial Narrow" w:hAnsi="Arial Narrow"/>
          <w:sz w:val="21"/>
          <w:szCs w:val="21"/>
        </w:rPr>
      </w:pPr>
    </w:p>
    <w:p w:rsidR="00107E1F" w:rsidRPr="009D2754" w:rsidRDefault="00107E1F" w:rsidP="007B299B">
      <w:pPr>
        <w:widowControl w:val="0"/>
        <w:autoSpaceDE w:val="0"/>
        <w:autoSpaceDN w:val="0"/>
        <w:jc w:val="both"/>
        <w:rPr>
          <w:rFonts w:ascii="Arial Narrow" w:hAnsi="Arial Narrow"/>
          <w:b/>
          <w:sz w:val="21"/>
          <w:szCs w:val="21"/>
        </w:rPr>
      </w:pPr>
    </w:p>
    <w:p w:rsidR="007B299B" w:rsidRPr="009D2754" w:rsidRDefault="007B299B" w:rsidP="007B299B">
      <w:pPr>
        <w:widowControl w:val="0"/>
        <w:autoSpaceDE w:val="0"/>
        <w:autoSpaceDN w:val="0"/>
        <w:jc w:val="both"/>
        <w:rPr>
          <w:rFonts w:ascii="Arial Narrow" w:hAnsi="Arial Narrow"/>
          <w:b/>
          <w:sz w:val="21"/>
          <w:szCs w:val="21"/>
        </w:rPr>
      </w:pPr>
      <w:r w:rsidRPr="009D2754">
        <w:rPr>
          <w:rFonts w:ascii="Arial Narrow" w:hAnsi="Arial Narrow"/>
          <w:b/>
          <w:sz w:val="21"/>
          <w:szCs w:val="21"/>
        </w:rPr>
        <w:t xml:space="preserve">PERSONAS NATURALES O JURÍDICAS NACIONALES Y EXTRANJERAS CON DOMICILIO O SUCURSAL EN COLOMBIA </w:t>
      </w:r>
    </w:p>
    <w:p w:rsidR="007B299B" w:rsidRPr="009D2754" w:rsidRDefault="007B299B" w:rsidP="007B299B">
      <w:pPr>
        <w:widowControl w:val="0"/>
        <w:autoSpaceDE w:val="0"/>
        <w:autoSpaceDN w:val="0"/>
        <w:jc w:val="both"/>
        <w:rPr>
          <w:rFonts w:ascii="Arial Narrow" w:hAnsi="Arial Narrow"/>
          <w:b/>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La evaluación de la capacidad de organización de las propuestas, se efectuará a partir de la información contenida en el Registro Único de Proponentes (RUP), vigente y en firme, con información financiera a corte a 31 de diciembre de 2019 para las personas naturales y/o jurídicas que hayan realizado el proceso de renovación antes de la fecha de cierre del presente proceso, salvo que tratándose de personas jurídicas extranjeras con sucursal en Colombia, acrediten en debida forma que la legislación propia del país de origen establece una fecha de corte diferente a la prevista en este Pliego.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Para Sociedades constituidas en el año 2020, la evaluación financiera de las propuestas, se efectuará a partir de la información contenida en el Registro Único de Proponentes (RUP), vigente y en firme de acuerdo con lo establecido en el artículo 2.2.1.1.1.5.3 numeral 3 Decreto 1082 de 2015.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Tratándose de estructuras plurales los indicadores se calcularán con base a las partidas financieras de cada uno de los </w:t>
      </w:r>
      <w:r w:rsidRPr="009D2754">
        <w:rPr>
          <w:rFonts w:ascii="Arial Narrow" w:hAnsi="Arial Narrow"/>
          <w:sz w:val="21"/>
          <w:szCs w:val="21"/>
        </w:rPr>
        <w:lastRenderedPageBreak/>
        <w:t xml:space="preserve">integrantes, el cálculo de los indicadores será proporcional a su porcentaje de participación.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Para el caso de las estructuras plurales todos los integrantes que la conforman deben aportar el Registro Único de proponente cumpliendo con la totalidad de requisitos previsto para tal fin en el presente pliego de condiciones.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En caso que la propuesta no cumpla con alguno de los indicadores financieros requeridos, la propuesta será NO HABIL, para el proceso.</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b/>
          <w:sz w:val="21"/>
          <w:szCs w:val="21"/>
        </w:rPr>
      </w:pPr>
      <w:r w:rsidRPr="009D2754">
        <w:rPr>
          <w:rFonts w:ascii="Arial Narrow" w:hAnsi="Arial Narrow"/>
          <w:b/>
          <w:sz w:val="21"/>
          <w:szCs w:val="21"/>
        </w:rPr>
        <w:t xml:space="preserve">PERSONAS NATURALES O JURÍDICAS EXTRANJERAS SIN DOMICILIO O SUCURSAL EN COLOMBIA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Para el caso de proponentes extranjeros, deberán presentar la información financiera que se relaciona a continuación, de conformidad con la legislación propia del país de origen, y conforme a los lineamientos de Colombia Compra Eficiente, acompañado de traducción al idioma castellano, con los valores convertidos a la moneda legal colombiana a la tasa de cambio de la fecha de corte de los mismos, avalados con la firma de quien se encuentre en obligación de hacerlo de acuerdo con la normatividad vigente del país de origen. </w:t>
      </w: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br/>
        <w:t xml:space="preserve">El balance general y estado de resultados,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Copia de la tarjeta profesional del contador público o revisor fiscal y certificado de antecedente disciplinarios vigente expedido por la Junta Central de Contadores.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Formulario Financiero anexo, el cual deberá contener la siguiente información: Utilidad operacional total activo y patrimonio, en correspondencia a la codificación del PUC. En caso de presentarse discrepancias entre la información consignada en el Formulario Financiero y el Balance General Convertido, prevalecerá la información consignada en el Balance General Convertido aportado en la propuesta.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Los estados financieros deberán presentarse de conformidad con lo establecido por Colombia Compra Eficiente y la fecha de corte será a 31 de diciembre de 2019, salvo que se acredite en debida forma que la legislación propia del país de origen establece una fecha de corte diferente a la prevista en este Pliego.</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Las disposiciones de este Pliego de Condiciones en cuanto a proponentes extranjeros se regirán sin perjuicio de lo pactado en tratados o convenios internacionales. A las sociedades extranjeras con sucursal en Colombia se les aplicarán las reglas de las Sociedades Colombianas. </w:t>
      </w:r>
    </w:p>
    <w:p w:rsidR="007B299B" w:rsidRPr="009D2754" w:rsidRDefault="007B299B" w:rsidP="007B299B">
      <w:pPr>
        <w:widowControl w:val="0"/>
        <w:autoSpaceDE w:val="0"/>
        <w:autoSpaceDN w:val="0"/>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Si algunos de estos requerimientos no aplican en el país del domicilio del proponente extranjero, el representante legal o el apoderado en Colombia deberán hacerlo constar bajo la gravedad de juramento. Así mismo se podrá acreditar este requisito por la firma auditora externa. </w:t>
      </w:r>
    </w:p>
    <w:p w:rsidR="000532D5" w:rsidRPr="009D2754" w:rsidRDefault="000532D5" w:rsidP="007B299B">
      <w:pPr>
        <w:widowControl w:val="0"/>
        <w:autoSpaceDE w:val="0"/>
        <w:autoSpaceDN w:val="0"/>
        <w:ind w:right="187"/>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b/>
          <w:sz w:val="21"/>
          <w:szCs w:val="21"/>
        </w:rPr>
        <w:t>Requisitos para presentación de moneda extranjera personas naturales o jurídicas extranjeras sin domicilio o sucursal en Colombia</w:t>
      </w:r>
      <w:r w:rsidRPr="009D2754">
        <w:rPr>
          <w:rFonts w:ascii="Arial Narrow" w:hAnsi="Arial Narrow"/>
          <w:sz w:val="21"/>
          <w:szCs w:val="21"/>
        </w:rPr>
        <w:t xml:space="preserve"> </w:t>
      </w:r>
    </w:p>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Si está expresado originalmente en Dólares de los Estados Unidos de Norte América los valores se convertirán a pesos colombianos, utilizando para ello el valor de la tasa representativa del mercado correspondiente a la fecha de cierre del balance, certificadas por el Banco de la República, para lo cual el proponente deberá indicar la tasa representativa del mercado utilizada para la conversión. </w:t>
      </w:r>
    </w:p>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Si está expresado originalmente en una moneda o unidad de cuenta diferente a Dólares de los Estados Unidos de Norte América, deberá convertirse a ésta moneda, utilizando para ello el valor correspondiente a las tasas de cambio vigentes entre el dólar y dicha moneda a la fecha de cierre del balance (utilizando para tal efecto la página web http://www.oanda.com en la pestaña Currency Converter, Conversor de Divisas. Hecho esto se procederá en la forma que señala el numeral anterior. </w:t>
      </w:r>
    </w:p>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En caso que la propuesta no cumpla con alguno de los indicadores financieros requeridos, la propuesta será NO HABIL, para el proceso.</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05556D" w:rsidP="007B299B">
      <w:pPr>
        <w:autoSpaceDE w:val="0"/>
        <w:autoSpaceDN w:val="0"/>
        <w:adjustRightInd w:val="0"/>
        <w:jc w:val="both"/>
        <w:rPr>
          <w:rFonts w:ascii="Arial Narrow" w:hAnsi="Arial Narrow" w:cs="Arial"/>
          <w:b/>
          <w:sz w:val="21"/>
          <w:szCs w:val="21"/>
          <w:lang w:val="es-CO"/>
        </w:rPr>
      </w:pPr>
      <w:r w:rsidRPr="009D2754">
        <w:rPr>
          <w:rFonts w:ascii="Arial Narrow" w:hAnsi="Arial Narrow" w:cs="Arial"/>
          <w:b/>
          <w:sz w:val="21"/>
          <w:szCs w:val="21"/>
          <w:lang w:val="es-CO"/>
        </w:rPr>
        <w:t>6.4</w:t>
      </w:r>
      <w:r w:rsidR="007B299B" w:rsidRPr="009D2754">
        <w:rPr>
          <w:rFonts w:ascii="Arial Narrow" w:hAnsi="Arial Narrow" w:cs="Arial"/>
          <w:b/>
          <w:sz w:val="21"/>
          <w:szCs w:val="21"/>
          <w:lang w:val="es-CO"/>
        </w:rPr>
        <w:t>.3. FOTOCOPIA D</w:t>
      </w:r>
      <w:r w:rsidR="000532D5" w:rsidRPr="009D2754">
        <w:rPr>
          <w:rFonts w:ascii="Arial Narrow" w:hAnsi="Arial Narrow" w:cs="Arial"/>
          <w:b/>
          <w:sz w:val="21"/>
          <w:szCs w:val="21"/>
          <w:lang w:val="es-CO"/>
        </w:rPr>
        <w:t>ECLARACIÓN DE RENTA DEL AÑO 2020</w:t>
      </w:r>
      <w:r w:rsidR="007B299B" w:rsidRPr="009D2754">
        <w:rPr>
          <w:rFonts w:ascii="Arial Narrow" w:hAnsi="Arial Narrow" w:cs="Arial"/>
          <w:b/>
          <w:sz w:val="21"/>
          <w:szCs w:val="21"/>
          <w:lang w:val="es-CO"/>
        </w:rPr>
        <w:t>.</w:t>
      </w:r>
    </w:p>
    <w:p w:rsidR="007B299B" w:rsidRPr="009D2754" w:rsidRDefault="007B299B" w:rsidP="007B299B">
      <w:pPr>
        <w:autoSpaceDE w:val="0"/>
        <w:autoSpaceDN w:val="0"/>
        <w:adjustRightInd w:val="0"/>
        <w:jc w:val="both"/>
        <w:rPr>
          <w:rFonts w:ascii="Arial Narrow" w:hAnsi="Arial Narrow" w:cs="Arial"/>
          <w:b/>
          <w:sz w:val="21"/>
          <w:szCs w:val="21"/>
          <w:lang w:val="es-CO"/>
        </w:rPr>
      </w:pPr>
    </w:p>
    <w:p w:rsidR="007B299B" w:rsidRPr="009D2754" w:rsidRDefault="007B299B" w:rsidP="007B299B">
      <w:pPr>
        <w:autoSpaceDE w:val="0"/>
        <w:autoSpaceDN w:val="0"/>
        <w:adjustRightInd w:val="0"/>
        <w:jc w:val="both"/>
        <w:rPr>
          <w:rFonts w:ascii="Arial Narrow" w:hAnsi="Arial Narrow" w:cs="Arial"/>
          <w:sz w:val="21"/>
          <w:szCs w:val="21"/>
          <w:lang w:val="es-CO"/>
        </w:rPr>
      </w:pPr>
      <w:r w:rsidRPr="009D2754">
        <w:rPr>
          <w:rFonts w:ascii="Arial Narrow" w:hAnsi="Arial Narrow" w:cs="Arial"/>
          <w:sz w:val="21"/>
          <w:szCs w:val="21"/>
          <w:lang w:val="es-CO"/>
        </w:rPr>
        <w:t>El oferente debe presentar la Dec</w:t>
      </w:r>
      <w:r w:rsidR="000532D5" w:rsidRPr="009D2754">
        <w:rPr>
          <w:rFonts w:ascii="Arial Narrow" w:hAnsi="Arial Narrow" w:cs="Arial"/>
          <w:sz w:val="21"/>
          <w:szCs w:val="21"/>
          <w:lang w:val="es-CO"/>
        </w:rPr>
        <w:t>laración de renta del año 2020</w:t>
      </w:r>
      <w:r w:rsidRPr="009D2754">
        <w:rPr>
          <w:rFonts w:ascii="Arial Narrow" w:hAnsi="Arial Narrow" w:cs="Arial"/>
          <w:sz w:val="21"/>
          <w:szCs w:val="21"/>
          <w:lang w:val="es-CO"/>
        </w:rPr>
        <w:t>, si es responsable de su presentación, en caso contrario demostrar los motivos para su no presentación o no declaración del m</w:t>
      </w:r>
      <w:r w:rsidR="000532D5" w:rsidRPr="009D2754">
        <w:rPr>
          <w:rFonts w:ascii="Arial Narrow" w:hAnsi="Arial Narrow" w:cs="Arial"/>
          <w:sz w:val="21"/>
          <w:szCs w:val="21"/>
          <w:lang w:val="es-CO"/>
        </w:rPr>
        <w:t>ismo y presentar la del año 2019</w:t>
      </w:r>
      <w:r w:rsidRPr="009D2754">
        <w:rPr>
          <w:rFonts w:ascii="Arial Narrow" w:hAnsi="Arial Narrow" w:cs="Arial"/>
          <w:sz w:val="21"/>
          <w:szCs w:val="21"/>
          <w:lang w:val="es-CO"/>
        </w:rPr>
        <w:t xml:space="preserve">. </w:t>
      </w:r>
    </w:p>
    <w:p w:rsidR="007B299B" w:rsidRPr="009D2754" w:rsidRDefault="007B299B" w:rsidP="007B299B">
      <w:pPr>
        <w:autoSpaceDE w:val="0"/>
        <w:autoSpaceDN w:val="0"/>
        <w:adjustRightInd w:val="0"/>
        <w:jc w:val="both"/>
        <w:rPr>
          <w:rFonts w:ascii="Arial Narrow" w:hAnsi="Arial Narrow" w:cs="Arial"/>
          <w:sz w:val="21"/>
          <w:szCs w:val="21"/>
          <w:lang w:val="es-CO"/>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lang w:val="es-CO"/>
        </w:rPr>
        <w:lastRenderedPageBreak/>
        <w:t>Para el caso de Consorcio o Uniones Temporales, los miembros deben cumplir con la acreditación citada en el párrafo anterior.</w:t>
      </w:r>
    </w:p>
    <w:p w:rsidR="007B299B" w:rsidRPr="009D2754" w:rsidRDefault="007B299B" w:rsidP="007B299B">
      <w:pPr>
        <w:autoSpaceDE w:val="0"/>
        <w:autoSpaceDN w:val="0"/>
        <w:adjustRightInd w:val="0"/>
        <w:jc w:val="both"/>
        <w:rPr>
          <w:rFonts w:ascii="Arial Narrow" w:hAnsi="Arial Narrow" w:cs="Arial"/>
          <w:sz w:val="21"/>
          <w:szCs w:val="21"/>
        </w:rPr>
      </w:pPr>
    </w:p>
    <w:p w:rsidR="00E512A1" w:rsidRPr="009D2754" w:rsidRDefault="00E512A1" w:rsidP="00E512A1">
      <w:pPr>
        <w:tabs>
          <w:tab w:val="left" w:pos="5010"/>
        </w:tabs>
        <w:autoSpaceDE w:val="0"/>
        <w:autoSpaceDN w:val="0"/>
        <w:adjustRightInd w:val="0"/>
        <w:jc w:val="both"/>
        <w:rPr>
          <w:rFonts w:ascii="Arial Narrow" w:hAnsi="Arial Narrow" w:cs="Tw Cen MT"/>
          <w:b/>
          <w:sz w:val="21"/>
          <w:szCs w:val="21"/>
        </w:rPr>
      </w:pPr>
      <w:r w:rsidRPr="009D2754">
        <w:rPr>
          <w:rFonts w:ascii="Arial Narrow" w:hAnsi="Arial Narrow" w:cs="Tw Cen MT"/>
          <w:b/>
          <w:sz w:val="21"/>
          <w:szCs w:val="21"/>
        </w:rPr>
        <w:t>6.4.4. RECOMENDACIONES PARA LA ACREDITACIÓN DE LA CAPACIDAD FINANCIERA.</w:t>
      </w:r>
    </w:p>
    <w:p w:rsidR="00E512A1" w:rsidRPr="009D2754" w:rsidRDefault="00E512A1" w:rsidP="00E512A1">
      <w:pPr>
        <w:tabs>
          <w:tab w:val="left" w:pos="5010"/>
        </w:tabs>
        <w:autoSpaceDE w:val="0"/>
        <w:autoSpaceDN w:val="0"/>
        <w:adjustRightInd w:val="0"/>
        <w:jc w:val="both"/>
        <w:rPr>
          <w:rFonts w:ascii="Arial Narrow" w:hAnsi="Arial Narrow" w:cs="Tw Cen MT"/>
          <w:sz w:val="21"/>
          <w:szCs w:val="21"/>
        </w:rPr>
      </w:pPr>
    </w:p>
    <w:p w:rsidR="00E512A1" w:rsidRPr="009D2754" w:rsidRDefault="00E512A1" w:rsidP="00E512A1">
      <w:pPr>
        <w:tabs>
          <w:tab w:val="left" w:pos="5010"/>
        </w:tabs>
        <w:autoSpaceDE w:val="0"/>
        <w:autoSpaceDN w:val="0"/>
        <w:adjustRightInd w:val="0"/>
        <w:jc w:val="both"/>
        <w:rPr>
          <w:rFonts w:ascii="Arial Narrow" w:hAnsi="Arial Narrow" w:cs="Tw Cen MT"/>
          <w:sz w:val="21"/>
          <w:szCs w:val="21"/>
        </w:rPr>
      </w:pPr>
      <w:r w:rsidRPr="009D2754">
        <w:rPr>
          <w:rFonts w:ascii="Arial Narrow" w:hAnsi="Arial Narrow" w:cs="Tw Cen MT"/>
          <w:sz w:val="21"/>
          <w:szCs w:val="21"/>
        </w:rPr>
        <w:t>La capacidad económica del proponente se acreditará con observancia de las siguientes condiciones:</w:t>
      </w:r>
    </w:p>
    <w:p w:rsidR="00E512A1" w:rsidRPr="009D2754" w:rsidRDefault="00E512A1" w:rsidP="00E512A1">
      <w:pPr>
        <w:tabs>
          <w:tab w:val="left" w:pos="5010"/>
        </w:tabs>
        <w:autoSpaceDE w:val="0"/>
        <w:autoSpaceDN w:val="0"/>
        <w:adjustRightInd w:val="0"/>
        <w:jc w:val="both"/>
        <w:rPr>
          <w:rFonts w:ascii="Arial Narrow" w:hAnsi="Arial Narrow" w:cs="Tw Cen MT"/>
          <w:sz w:val="21"/>
          <w:szCs w:val="21"/>
        </w:rPr>
      </w:pPr>
    </w:p>
    <w:p w:rsidR="00E512A1" w:rsidRPr="009D2754" w:rsidRDefault="00E512A1" w:rsidP="00E512A1">
      <w:pPr>
        <w:pStyle w:val="Prrafodelista"/>
        <w:numPr>
          <w:ilvl w:val="0"/>
          <w:numId w:val="37"/>
        </w:numPr>
        <w:tabs>
          <w:tab w:val="left" w:pos="5010"/>
        </w:tabs>
        <w:autoSpaceDE w:val="0"/>
        <w:autoSpaceDN w:val="0"/>
        <w:adjustRightInd w:val="0"/>
        <w:jc w:val="both"/>
        <w:rPr>
          <w:rFonts w:ascii="Arial Narrow" w:hAnsi="Arial Narrow" w:cs="Tw Cen MT"/>
          <w:sz w:val="21"/>
          <w:szCs w:val="21"/>
        </w:rPr>
      </w:pPr>
      <w:r w:rsidRPr="009D2754">
        <w:rPr>
          <w:rFonts w:ascii="Arial Narrow" w:hAnsi="Arial Narrow" w:cs="Tw Cen MT"/>
          <w:sz w:val="21"/>
          <w:szCs w:val="21"/>
        </w:rPr>
        <w:t>Se deberá registrar la totalidad de la información que se solicita.</w:t>
      </w:r>
    </w:p>
    <w:p w:rsidR="00E512A1" w:rsidRPr="009D2754" w:rsidRDefault="00E512A1" w:rsidP="00E512A1">
      <w:pPr>
        <w:pStyle w:val="Prrafodelista"/>
        <w:numPr>
          <w:ilvl w:val="0"/>
          <w:numId w:val="37"/>
        </w:numPr>
        <w:tabs>
          <w:tab w:val="left" w:pos="5010"/>
        </w:tabs>
        <w:autoSpaceDE w:val="0"/>
        <w:autoSpaceDN w:val="0"/>
        <w:adjustRightInd w:val="0"/>
        <w:jc w:val="both"/>
        <w:rPr>
          <w:rFonts w:ascii="Arial Narrow" w:hAnsi="Arial Narrow" w:cs="Tw Cen MT"/>
          <w:sz w:val="21"/>
          <w:szCs w:val="21"/>
        </w:rPr>
      </w:pPr>
      <w:r w:rsidRPr="009D2754">
        <w:rPr>
          <w:rFonts w:ascii="Arial Narrow" w:hAnsi="Arial Narrow" w:cs="Tw Cen MT"/>
          <w:sz w:val="21"/>
          <w:szCs w:val="21"/>
        </w:rPr>
        <w:t>Cuando el proponente sea un consorcio o unión temporal, según las condiciones previstas en el presente pliego, se determinará el cumplimiento de las razones financieras enunciadas.</w:t>
      </w:r>
    </w:p>
    <w:p w:rsidR="00E512A1" w:rsidRPr="009D2754" w:rsidRDefault="00E512A1" w:rsidP="00E512A1">
      <w:pPr>
        <w:tabs>
          <w:tab w:val="left" w:pos="5010"/>
        </w:tabs>
        <w:autoSpaceDE w:val="0"/>
        <w:autoSpaceDN w:val="0"/>
        <w:adjustRightInd w:val="0"/>
        <w:jc w:val="both"/>
        <w:rPr>
          <w:rFonts w:ascii="Arial Narrow" w:hAnsi="Arial Narrow" w:cs="Tw Cen MT"/>
          <w:sz w:val="21"/>
          <w:szCs w:val="21"/>
        </w:rPr>
      </w:pPr>
      <w:r w:rsidRPr="009D2754">
        <w:rPr>
          <w:rFonts w:ascii="Arial Narrow" w:hAnsi="Arial Narrow" w:cs="Tw Cen MT"/>
          <w:sz w:val="21"/>
          <w:szCs w:val="21"/>
        </w:rPr>
        <w:t>En ningún caso se podrá computar el patrimonio de un integrante del grupo proponente cuando se encuentre adelantando procesos concordatarios, haya sido sometido a liquidatorio, haya cesado en sus pagos con terceros, o cuando existan procedimientos judiciales o administrativos en su contra que persigan declaraciones judiciales o administrativas en este sentido. En tal caso, siempre se asignará a cada una de las razones financieras de dicho proponente un valor de 0.</w:t>
      </w:r>
    </w:p>
    <w:p w:rsidR="00B43373" w:rsidRPr="009D2754" w:rsidRDefault="00B43373" w:rsidP="007B299B">
      <w:pPr>
        <w:autoSpaceDE w:val="0"/>
        <w:autoSpaceDN w:val="0"/>
        <w:adjustRightInd w:val="0"/>
        <w:jc w:val="both"/>
        <w:rPr>
          <w:rFonts w:ascii="Arial Narrow" w:hAnsi="Arial Narrow" w:cs="Verdana"/>
          <w:b/>
          <w:bCs/>
          <w:sz w:val="21"/>
          <w:szCs w:val="21"/>
        </w:rPr>
      </w:pPr>
    </w:p>
    <w:p w:rsidR="007B299B" w:rsidRPr="009D2754" w:rsidRDefault="007B299B" w:rsidP="007B299B">
      <w:pPr>
        <w:ind w:right="6"/>
        <w:jc w:val="both"/>
        <w:rPr>
          <w:rFonts w:ascii="Arial Narrow" w:hAnsi="Arial Narrow" w:cs="Arial"/>
          <w:b/>
          <w:bCs/>
          <w:sz w:val="21"/>
          <w:szCs w:val="21"/>
        </w:rPr>
      </w:pPr>
      <w:r w:rsidRPr="009D2754">
        <w:rPr>
          <w:rFonts w:ascii="Arial Narrow" w:hAnsi="Arial Narrow" w:cs="Arial"/>
          <w:b/>
          <w:bCs/>
          <w:sz w:val="21"/>
          <w:szCs w:val="21"/>
        </w:rPr>
        <w:t>6.</w:t>
      </w:r>
      <w:r w:rsidR="0005556D" w:rsidRPr="009D2754">
        <w:rPr>
          <w:rFonts w:ascii="Arial Narrow" w:hAnsi="Arial Narrow" w:cs="Arial"/>
          <w:b/>
          <w:bCs/>
          <w:sz w:val="21"/>
          <w:szCs w:val="21"/>
        </w:rPr>
        <w:t>5</w:t>
      </w:r>
      <w:r w:rsidRPr="009D2754">
        <w:rPr>
          <w:rFonts w:ascii="Arial Narrow" w:hAnsi="Arial Narrow" w:cs="Arial"/>
          <w:b/>
          <w:bCs/>
          <w:sz w:val="21"/>
          <w:szCs w:val="21"/>
        </w:rPr>
        <w:t>. DOCUMENTOS DE CONTENIDO TECNICO</w:t>
      </w:r>
    </w:p>
    <w:p w:rsidR="007B299B" w:rsidRPr="009D2754" w:rsidRDefault="007B299B" w:rsidP="007B299B">
      <w:pPr>
        <w:ind w:right="6"/>
        <w:jc w:val="both"/>
        <w:rPr>
          <w:rFonts w:ascii="Arial Narrow" w:hAnsi="Arial Narrow" w:cs="Arial"/>
          <w:b/>
          <w:bCs/>
          <w:sz w:val="21"/>
          <w:szCs w:val="21"/>
        </w:rPr>
      </w:pPr>
    </w:p>
    <w:p w:rsidR="007B299B" w:rsidRPr="009D2754" w:rsidRDefault="0005556D" w:rsidP="007B299B">
      <w:pPr>
        <w:pStyle w:val="Default"/>
        <w:jc w:val="both"/>
        <w:rPr>
          <w:rFonts w:ascii="Arial Narrow" w:hAnsi="Arial Narrow"/>
          <w:sz w:val="21"/>
          <w:szCs w:val="21"/>
          <w:lang w:val="es-CO"/>
        </w:rPr>
      </w:pPr>
      <w:r w:rsidRPr="009D2754">
        <w:rPr>
          <w:rFonts w:ascii="Arial Narrow" w:hAnsi="Arial Narrow"/>
          <w:b/>
          <w:bCs/>
          <w:sz w:val="21"/>
          <w:szCs w:val="21"/>
          <w:lang w:val="es-CO"/>
        </w:rPr>
        <w:t>6.5</w:t>
      </w:r>
      <w:r w:rsidR="007B299B" w:rsidRPr="009D2754">
        <w:rPr>
          <w:rFonts w:ascii="Arial Narrow" w:hAnsi="Arial Narrow"/>
          <w:b/>
          <w:bCs/>
          <w:sz w:val="21"/>
          <w:szCs w:val="21"/>
          <w:lang w:val="es-CO"/>
        </w:rPr>
        <w:t xml:space="preserve">.1. CARTA DE ACEPTACIÓN DE LOS REQUERIMIENTOS TÉCNICOS MÍNIMOS. </w:t>
      </w:r>
    </w:p>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D2754" w:rsidRDefault="007B299B" w:rsidP="007B299B">
      <w:pPr>
        <w:widowControl w:val="0"/>
        <w:autoSpaceDE w:val="0"/>
        <w:autoSpaceDN w:val="0"/>
        <w:jc w:val="both"/>
        <w:rPr>
          <w:rFonts w:ascii="Arial Narrow" w:hAnsi="Arial Narrow"/>
          <w:sz w:val="21"/>
          <w:szCs w:val="21"/>
        </w:rPr>
      </w:pPr>
      <w:r w:rsidRPr="009D2754">
        <w:rPr>
          <w:rFonts w:ascii="Arial Narrow" w:hAnsi="Arial Narrow"/>
          <w:sz w:val="21"/>
          <w:szCs w:val="21"/>
        </w:rPr>
        <w:t xml:space="preserve">Incluir dentro de su oferta Una carta de aceptación de los requerimientos técnicos mínimos según </w:t>
      </w:r>
      <w:r w:rsidRPr="009D2754">
        <w:rPr>
          <w:rFonts w:ascii="Arial Narrow" w:hAnsi="Arial Narrow"/>
          <w:b/>
          <w:sz w:val="21"/>
          <w:szCs w:val="21"/>
        </w:rPr>
        <w:t>Formato 9</w:t>
      </w:r>
      <w:r w:rsidRPr="009D2754">
        <w:rPr>
          <w:rFonts w:ascii="Arial Narrow" w:hAnsi="Arial Narrow"/>
          <w:sz w:val="21"/>
          <w:szCs w:val="21"/>
        </w:rPr>
        <w:t xml:space="preserve"> y cumplir con los condicionamientos de los equipos, insumos y elementos para la prestación del servicio, dicho documento debe ir dirigido a la Gobernación del Departamento de La Guajira y referir el presente proceso de selección.</w:t>
      </w:r>
    </w:p>
    <w:p w:rsidR="0005556D" w:rsidRPr="009D2754" w:rsidRDefault="0005556D" w:rsidP="007B299B">
      <w:pPr>
        <w:widowControl w:val="0"/>
        <w:autoSpaceDE w:val="0"/>
        <w:autoSpaceDN w:val="0"/>
        <w:jc w:val="both"/>
        <w:rPr>
          <w:rFonts w:ascii="Arial Narrow" w:hAnsi="Arial Narrow"/>
          <w:sz w:val="21"/>
          <w:szCs w:val="21"/>
        </w:rPr>
      </w:pPr>
    </w:p>
    <w:p w:rsidR="0005556D" w:rsidRPr="009D2754" w:rsidRDefault="0005556D" w:rsidP="0005556D">
      <w:pPr>
        <w:ind w:right="15"/>
        <w:jc w:val="both"/>
        <w:rPr>
          <w:rFonts w:ascii="Arial Narrow" w:hAnsi="Arial Narrow"/>
          <w:b/>
          <w:sz w:val="21"/>
          <w:szCs w:val="21"/>
          <w:lang w:val="es-CO"/>
        </w:rPr>
      </w:pPr>
      <w:r w:rsidRPr="009D2754">
        <w:rPr>
          <w:rFonts w:ascii="Arial Narrow" w:hAnsi="Arial Narrow" w:cs="Verdana"/>
          <w:b/>
          <w:bCs/>
          <w:sz w:val="21"/>
          <w:szCs w:val="21"/>
        </w:rPr>
        <w:t xml:space="preserve">6.5.2.  </w:t>
      </w:r>
      <w:r w:rsidRPr="009D2754">
        <w:rPr>
          <w:rFonts w:ascii="Arial Narrow" w:hAnsi="Arial Narrow"/>
          <w:b/>
          <w:sz w:val="21"/>
          <w:szCs w:val="21"/>
          <w:lang w:val="es-CO"/>
        </w:rPr>
        <w:t xml:space="preserve">DOCUMENTOS TÉCNICOS. </w:t>
      </w:r>
    </w:p>
    <w:p w:rsidR="0005556D" w:rsidRPr="009D2754" w:rsidRDefault="0005556D" w:rsidP="0005556D">
      <w:pPr>
        <w:spacing w:line="260" w:lineRule="exact"/>
        <w:ind w:right="15"/>
        <w:jc w:val="both"/>
        <w:rPr>
          <w:rFonts w:ascii="Arial Narrow" w:hAnsi="Arial Narrow"/>
          <w:sz w:val="21"/>
          <w:szCs w:val="21"/>
          <w:lang w:val="es-CO"/>
        </w:rPr>
      </w:pPr>
    </w:p>
    <w:p w:rsidR="00E830E9" w:rsidRPr="009D2754" w:rsidRDefault="00E830E9" w:rsidP="00E830E9">
      <w:pPr>
        <w:ind w:right="6"/>
        <w:jc w:val="both"/>
        <w:rPr>
          <w:rFonts w:ascii="Arial Narrow" w:hAnsi="Arial Narrow" w:cs="Arial"/>
          <w:b/>
          <w:bCs/>
          <w:sz w:val="21"/>
          <w:szCs w:val="21"/>
        </w:rPr>
      </w:pPr>
      <w:r w:rsidRPr="009D2754">
        <w:rPr>
          <w:rFonts w:ascii="Arial Narrow" w:hAnsi="Arial Narrow" w:cs="Arial"/>
          <w:b/>
          <w:bCs/>
          <w:sz w:val="21"/>
          <w:szCs w:val="21"/>
        </w:rPr>
        <w:t>6.2.4.1. CARTA DE ACEPTACIÓN DE LOS REQUERIMIENTOS TÉCNICOS MÍNIMOS.</w:t>
      </w:r>
    </w:p>
    <w:p w:rsidR="00E830E9" w:rsidRPr="009D2754" w:rsidRDefault="00E830E9" w:rsidP="00E830E9">
      <w:pPr>
        <w:ind w:right="6"/>
        <w:jc w:val="both"/>
        <w:rPr>
          <w:rFonts w:ascii="Arial Narrow" w:hAnsi="Arial Narrow" w:cs="Arial"/>
          <w:b/>
          <w:bCs/>
          <w:sz w:val="21"/>
          <w:szCs w:val="21"/>
        </w:rPr>
      </w:pPr>
    </w:p>
    <w:p w:rsidR="00E830E9" w:rsidRPr="009D2754" w:rsidRDefault="00E830E9" w:rsidP="00E830E9">
      <w:pPr>
        <w:ind w:right="6"/>
        <w:jc w:val="both"/>
        <w:rPr>
          <w:rFonts w:ascii="Arial Narrow" w:hAnsi="Arial Narrow" w:cs="Arial"/>
          <w:bCs/>
          <w:sz w:val="21"/>
          <w:szCs w:val="21"/>
        </w:rPr>
      </w:pPr>
      <w:r w:rsidRPr="009D2754">
        <w:rPr>
          <w:rFonts w:ascii="Arial Narrow" w:hAnsi="Arial Narrow" w:cs="Arial"/>
          <w:bCs/>
          <w:sz w:val="21"/>
          <w:szCs w:val="21"/>
        </w:rPr>
        <w:t>Incluir dentro de su oferta Una carta de aceptación de los requerimientos técnicos mínimos según Formato y cumplir con los condicionamientos de los equipos, insumos y elementos para la prestación del servicio, dicho documento debe ir dirigido a la Gobernación del Departamento de La Guajira y referir el presente proceso de selección.</w:t>
      </w:r>
    </w:p>
    <w:p w:rsidR="00E830E9" w:rsidRPr="009D2754" w:rsidRDefault="00E830E9" w:rsidP="00E830E9">
      <w:pPr>
        <w:ind w:right="6"/>
        <w:jc w:val="both"/>
        <w:rPr>
          <w:rFonts w:ascii="Arial Narrow" w:hAnsi="Arial Narrow" w:cs="Arial"/>
          <w:b/>
          <w:bCs/>
          <w:sz w:val="21"/>
          <w:szCs w:val="21"/>
        </w:rPr>
      </w:pPr>
    </w:p>
    <w:p w:rsidR="00E830E9" w:rsidRPr="009D2754" w:rsidRDefault="00E830E9" w:rsidP="00E830E9">
      <w:pPr>
        <w:ind w:right="6"/>
        <w:jc w:val="both"/>
        <w:rPr>
          <w:rFonts w:ascii="Arial Narrow" w:hAnsi="Arial Narrow" w:cs="Arial"/>
          <w:b/>
          <w:bCs/>
          <w:sz w:val="21"/>
          <w:szCs w:val="21"/>
        </w:rPr>
      </w:pPr>
      <w:r w:rsidRPr="009D2754">
        <w:rPr>
          <w:rFonts w:ascii="Arial Narrow" w:hAnsi="Arial Narrow" w:cs="Arial"/>
          <w:b/>
          <w:bCs/>
          <w:sz w:val="21"/>
          <w:szCs w:val="21"/>
        </w:rPr>
        <w:t>6.2.4.2. RECURSO HUMANO QUE PRESTARA EL SERVICIO.</w:t>
      </w:r>
    </w:p>
    <w:p w:rsidR="00E830E9" w:rsidRPr="009D2754" w:rsidRDefault="00E830E9" w:rsidP="00E830E9">
      <w:pPr>
        <w:pStyle w:val="Sinespaciado"/>
        <w:jc w:val="both"/>
        <w:rPr>
          <w:rFonts w:ascii="Arial Narrow" w:eastAsia="Arial" w:hAnsi="Arial Narrow" w:cs="Arial"/>
          <w:sz w:val="21"/>
          <w:szCs w:val="21"/>
          <w:lang w:val="es-CO"/>
        </w:rPr>
      </w:pPr>
    </w:p>
    <w:p w:rsidR="00E830E9" w:rsidRPr="009D2754" w:rsidRDefault="00E830E9" w:rsidP="00E830E9">
      <w:pPr>
        <w:autoSpaceDE w:val="0"/>
        <w:autoSpaceDN w:val="0"/>
        <w:adjustRightInd w:val="0"/>
        <w:contextualSpacing/>
        <w:jc w:val="both"/>
        <w:rPr>
          <w:rFonts w:ascii="Arial Narrow" w:hAnsi="Arial Narrow" w:cs="Arial"/>
          <w:bCs/>
          <w:sz w:val="21"/>
          <w:szCs w:val="21"/>
          <w:lang w:eastAsia="es-CO"/>
        </w:rPr>
      </w:pPr>
      <w:r w:rsidRPr="009D2754">
        <w:rPr>
          <w:rFonts w:ascii="Arial Narrow" w:hAnsi="Arial Narrow" w:cs="Arial"/>
          <w:bCs/>
          <w:sz w:val="21"/>
          <w:szCs w:val="21"/>
          <w:lang w:eastAsia="es-CO"/>
        </w:rPr>
        <w:t>Para la ejecución del servicio, el CONTRATISTA deberá poner a disposición todo el personal necesario, que en todo caso corresponderá como mínimo al que se encuentra detallado en el presupuesto del proyecto, y todo aquel que se necesite durante la ejecución.</w:t>
      </w:r>
    </w:p>
    <w:p w:rsidR="00E830E9" w:rsidRPr="009D2754" w:rsidRDefault="00E830E9" w:rsidP="00E830E9">
      <w:pPr>
        <w:autoSpaceDE w:val="0"/>
        <w:autoSpaceDN w:val="0"/>
        <w:adjustRightInd w:val="0"/>
        <w:contextualSpacing/>
        <w:jc w:val="both"/>
        <w:rPr>
          <w:rFonts w:ascii="Arial Narrow" w:hAnsi="Arial Narrow" w:cs="Arial"/>
          <w:bCs/>
          <w:sz w:val="21"/>
          <w:szCs w:val="21"/>
          <w:lang w:eastAsia="es-CO"/>
        </w:rPr>
      </w:pPr>
    </w:p>
    <w:tbl>
      <w:tblPr>
        <w:tblStyle w:val="Tablaconcuadrcula"/>
        <w:tblW w:w="0" w:type="auto"/>
        <w:jc w:val="center"/>
        <w:tblLook w:val="04A0" w:firstRow="1" w:lastRow="0" w:firstColumn="1" w:lastColumn="0" w:noHBand="0" w:noVBand="1"/>
      </w:tblPr>
      <w:tblGrid>
        <w:gridCol w:w="2090"/>
        <w:gridCol w:w="2092"/>
        <w:gridCol w:w="1877"/>
        <w:gridCol w:w="1447"/>
        <w:gridCol w:w="1840"/>
      </w:tblGrid>
      <w:tr w:rsidR="00E830E9" w:rsidRPr="009D2754" w:rsidTr="00A10233">
        <w:trPr>
          <w:trHeight w:val="288"/>
          <w:jc w:val="center"/>
        </w:trPr>
        <w:tc>
          <w:tcPr>
            <w:tcW w:w="20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E830E9" w:rsidRPr="009D2754" w:rsidRDefault="00E830E9" w:rsidP="006E01A7">
            <w:pPr>
              <w:jc w:val="center"/>
              <w:rPr>
                <w:rFonts w:ascii="Arial Narrow" w:hAnsi="Arial Narrow" w:cs="Tahoma"/>
                <w:b/>
                <w:bCs/>
                <w:sz w:val="21"/>
                <w:szCs w:val="21"/>
              </w:rPr>
            </w:pPr>
            <w:r w:rsidRPr="009D2754">
              <w:rPr>
                <w:rFonts w:ascii="Arial Narrow" w:hAnsi="Arial Narrow" w:cs="Tahoma"/>
                <w:b/>
                <w:bCs/>
                <w:sz w:val="21"/>
                <w:szCs w:val="21"/>
              </w:rPr>
              <w:t>Cargo</w:t>
            </w:r>
          </w:p>
        </w:tc>
        <w:tc>
          <w:tcPr>
            <w:tcW w:w="20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E830E9" w:rsidRPr="009D2754" w:rsidRDefault="00E830E9" w:rsidP="006E01A7">
            <w:pPr>
              <w:jc w:val="center"/>
              <w:rPr>
                <w:rFonts w:ascii="Arial Narrow" w:hAnsi="Arial Narrow" w:cs="Tahoma"/>
                <w:b/>
                <w:bCs/>
                <w:sz w:val="21"/>
                <w:szCs w:val="21"/>
              </w:rPr>
            </w:pPr>
            <w:r w:rsidRPr="009D2754">
              <w:rPr>
                <w:rFonts w:ascii="Arial Narrow" w:hAnsi="Arial Narrow" w:cs="Tahoma"/>
                <w:b/>
                <w:bCs/>
                <w:sz w:val="21"/>
                <w:szCs w:val="21"/>
              </w:rPr>
              <w:t xml:space="preserve">Perfil Profesional </w:t>
            </w:r>
          </w:p>
        </w:tc>
        <w:tc>
          <w:tcPr>
            <w:tcW w:w="18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E830E9" w:rsidRPr="009D2754" w:rsidRDefault="00E830E9" w:rsidP="006E01A7">
            <w:pPr>
              <w:jc w:val="center"/>
              <w:rPr>
                <w:rFonts w:ascii="Arial Narrow" w:hAnsi="Arial Narrow" w:cs="Tahoma"/>
                <w:b/>
                <w:bCs/>
                <w:sz w:val="21"/>
                <w:szCs w:val="21"/>
              </w:rPr>
            </w:pPr>
            <w:r w:rsidRPr="009D2754">
              <w:rPr>
                <w:rFonts w:ascii="Arial Narrow" w:hAnsi="Arial Narrow" w:cs="Tahoma"/>
                <w:b/>
                <w:bCs/>
                <w:sz w:val="21"/>
                <w:szCs w:val="21"/>
              </w:rPr>
              <w:t>Experiencia General</w:t>
            </w:r>
          </w:p>
        </w:tc>
        <w:tc>
          <w:tcPr>
            <w:tcW w:w="14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E830E9" w:rsidRPr="009D2754" w:rsidRDefault="00E830E9" w:rsidP="006E01A7">
            <w:pPr>
              <w:jc w:val="center"/>
              <w:rPr>
                <w:rFonts w:ascii="Arial Narrow" w:hAnsi="Arial Narrow" w:cs="Tahoma"/>
                <w:b/>
                <w:bCs/>
                <w:sz w:val="21"/>
                <w:szCs w:val="21"/>
              </w:rPr>
            </w:pPr>
            <w:r w:rsidRPr="009D2754">
              <w:rPr>
                <w:rFonts w:ascii="Arial Narrow" w:hAnsi="Arial Narrow" w:cs="Tahoma"/>
                <w:b/>
                <w:bCs/>
                <w:sz w:val="21"/>
                <w:szCs w:val="21"/>
              </w:rPr>
              <w:t>Dedicación Laboral</w:t>
            </w:r>
          </w:p>
        </w:tc>
        <w:tc>
          <w:tcPr>
            <w:tcW w:w="184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E830E9" w:rsidRPr="009D2754" w:rsidRDefault="00E830E9" w:rsidP="006E01A7">
            <w:pPr>
              <w:jc w:val="center"/>
              <w:rPr>
                <w:rFonts w:ascii="Arial Narrow" w:hAnsi="Arial Narrow" w:cs="Tahoma"/>
                <w:b/>
                <w:bCs/>
                <w:sz w:val="21"/>
                <w:szCs w:val="21"/>
              </w:rPr>
            </w:pPr>
            <w:r w:rsidRPr="009D2754">
              <w:rPr>
                <w:rFonts w:ascii="Arial Narrow" w:hAnsi="Arial Narrow" w:cs="Tahoma"/>
                <w:b/>
                <w:bCs/>
                <w:sz w:val="21"/>
                <w:szCs w:val="21"/>
              </w:rPr>
              <w:t>Experiencia Especifica</w:t>
            </w:r>
          </w:p>
        </w:tc>
      </w:tr>
      <w:tr w:rsidR="002A6DD1" w:rsidRPr="009D2754" w:rsidTr="002A6DD1">
        <w:trPr>
          <w:trHeight w:val="288"/>
          <w:jc w:val="center"/>
        </w:trPr>
        <w:tc>
          <w:tcPr>
            <w:tcW w:w="2090" w:type="dxa"/>
            <w:tcBorders>
              <w:top w:val="single" w:sz="4" w:space="0" w:color="auto"/>
              <w:left w:val="single" w:sz="4" w:space="0" w:color="auto"/>
              <w:bottom w:val="single" w:sz="4" w:space="0" w:color="auto"/>
              <w:right w:val="single" w:sz="4" w:space="0" w:color="auto"/>
            </w:tcBorders>
            <w:vAlign w:val="center"/>
          </w:tcPr>
          <w:p w:rsidR="002A6DD1" w:rsidRPr="009D2754" w:rsidRDefault="002A6DD1" w:rsidP="002A6DD1">
            <w:pPr>
              <w:jc w:val="center"/>
              <w:rPr>
                <w:rFonts w:ascii="Arial Narrow" w:hAnsi="Arial Narrow"/>
                <w:lang w:val="es-CO"/>
              </w:rPr>
            </w:pPr>
          </w:p>
          <w:p w:rsidR="002A6DD1" w:rsidRPr="009D2754" w:rsidRDefault="002A6DD1" w:rsidP="002A6DD1">
            <w:pPr>
              <w:jc w:val="center"/>
              <w:rPr>
                <w:rFonts w:ascii="Arial Narrow" w:hAnsi="Arial Narrow"/>
                <w:lang w:val="es-CO"/>
              </w:rPr>
            </w:pPr>
            <w:r w:rsidRPr="009D2754">
              <w:rPr>
                <w:rFonts w:ascii="Arial Narrow" w:hAnsi="Arial Narrow" w:cs="Tahoma"/>
                <w:bCs/>
                <w:sz w:val="21"/>
                <w:szCs w:val="21"/>
              </w:rPr>
              <w:t>DIRECTOR DE PROYECTO</w:t>
            </w:r>
          </w:p>
        </w:tc>
        <w:tc>
          <w:tcPr>
            <w:tcW w:w="2092" w:type="dxa"/>
            <w:tcBorders>
              <w:top w:val="single" w:sz="4" w:space="0" w:color="auto"/>
              <w:left w:val="single" w:sz="4" w:space="0" w:color="auto"/>
              <w:bottom w:val="single" w:sz="4" w:space="0" w:color="auto"/>
              <w:right w:val="single" w:sz="4" w:space="0" w:color="auto"/>
            </w:tcBorders>
            <w:vAlign w:val="center"/>
          </w:tcPr>
          <w:p w:rsidR="002A6DD1" w:rsidRPr="009D2754" w:rsidRDefault="002A6DD1" w:rsidP="002A6DD1">
            <w:pPr>
              <w:jc w:val="both"/>
              <w:rPr>
                <w:rFonts w:ascii="Arial Narrow" w:hAnsi="Arial Narrow" w:cs="Tahoma"/>
                <w:bCs/>
                <w:sz w:val="21"/>
                <w:szCs w:val="21"/>
              </w:rPr>
            </w:pPr>
            <w:r w:rsidRPr="009D2754">
              <w:rPr>
                <w:rFonts w:ascii="Arial Narrow" w:hAnsi="Arial Narrow" w:cs="Tahoma"/>
                <w:bCs/>
                <w:sz w:val="21"/>
                <w:szCs w:val="21"/>
              </w:rPr>
              <w:t>Deberá ser Profesional en Ciencias Administrativas,</w:t>
            </w:r>
          </w:p>
          <w:p w:rsidR="002A6DD1" w:rsidRPr="009D2754" w:rsidRDefault="002A6DD1" w:rsidP="002A6DD1">
            <w:pPr>
              <w:jc w:val="both"/>
              <w:rPr>
                <w:rFonts w:ascii="Arial Narrow" w:hAnsi="Arial Narrow" w:cs="Tahoma"/>
                <w:bCs/>
                <w:sz w:val="21"/>
                <w:szCs w:val="21"/>
              </w:rPr>
            </w:pPr>
            <w:r w:rsidRPr="009D2754">
              <w:rPr>
                <w:rFonts w:ascii="Arial Narrow" w:hAnsi="Arial Narrow" w:cs="Tahoma"/>
                <w:bCs/>
                <w:sz w:val="21"/>
                <w:szCs w:val="21"/>
              </w:rPr>
              <w:t>Acreditar estudios post Universitarios a nivel de especialización en logística.</w:t>
            </w:r>
          </w:p>
          <w:p w:rsidR="002A6DD1" w:rsidRPr="009D2754" w:rsidRDefault="002A6DD1" w:rsidP="002A6DD1">
            <w:pPr>
              <w:jc w:val="both"/>
              <w:rPr>
                <w:rFonts w:ascii="Arial Narrow" w:hAnsi="Arial Narrow" w:cs="Tahoma"/>
                <w:bCs/>
                <w:sz w:val="21"/>
                <w:szCs w:val="21"/>
              </w:rPr>
            </w:pPr>
          </w:p>
          <w:p w:rsidR="002A6DD1" w:rsidRPr="009D2754" w:rsidRDefault="002A6DD1" w:rsidP="002A6DD1">
            <w:pPr>
              <w:jc w:val="both"/>
              <w:rPr>
                <w:rFonts w:ascii="Arial Narrow" w:hAnsi="Arial Narrow" w:cs="Tahoma"/>
                <w:b/>
                <w:bCs/>
                <w:sz w:val="21"/>
                <w:szCs w:val="21"/>
              </w:rPr>
            </w:pPr>
          </w:p>
        </w:tc>
        <w:tc>
          <w:tcPr>
            <w:tcW w:w="1877" w:type="dxa"/>
            <w:tcBorders>
              <w:top w:val="single" w:sz="4" w:space="0" w:color="auto"/>
              <w:left w:val="single" w:sz="4" w:space="0" w:color="auto"/>
              <w:bottom w:val="single" w:sz="4" w:space="0" w:color="auto"/>
              <w:right w:val="single" w:sz="4" w:space="0" w:color="auto"/>
            </w:tcBorders>
            <w:vAlign w:val="center"/>
          </w:tcPr>
          <w:p w:rsidR="002A6DD1" w:rsidRPr="009D2754" w:rsidRDefault="002A6DD1" w:rsidP="002A6DD1">
            <w:pPr>
              <w:jc w:val="center"/>
              <w:rPr>
                <w:rFonts w:ascii="Arial Narrow" w:hAnsi="Arial Narrow" w:cs="Tahoma"/>
                <w:b/>
                <w:bCs/>
                <w:sz w:val="21"/>
                <w:szCs w:val="21"/>
              </w:rPr>
            </w:pPr>
            <w:r w:rsidRPr="009D2754">
              <w:rPr>
                <w:rFonts w:ascii="Arial Narrow" w:hAnsi="Arial Narrow" w:cs="Tahoma"/>
                <w:bCs/>
                <w:sz w:val="21"/>
                <w:szCs w:val="21"/>
              </w:rPr>
              <w:t>Con experiencia general mínimo de diez (10) años contados a partir de la fecha de expedición del acta de grado emitida por una Universidad avalada por el Ministerio de Educación Nacional.</w:t>
            </w:r>
          </w:p>
          <w:p w:rsidR="002A6DD1" w:rsidRPr="009D2754" w:rsidRDefault="002A6DD1" w:rsidP="002A6DD1">
            <w:pPr>
              <w:jc w:val="center"/>
              <w:rPr>
                <w:rFonts w:ascii="Arial Narrow" w:hAnsi="Arial Narrow" w:cs="Tahoma"/>
                <w:b/>
                <w:bCs/>
                <w:sz w:val="21"/>
                <w:szCs w:val="21"/>
              </w:rPr>
            </w:pPr>
          </w:p>
          <w:p w:rsidR="002A6DD1" w:rsidRPr="009D2754" w:rsidRDefault="002A6DD1" w:rsidP="002A6DD1">
            <w:pPr>
              <w:jc w:val="center"/>
              <w:rPr>
                <w:rFonts w:ascii="Arial Narrow" w:hAnsi="Arial Narrow" w:cs="Tahoma"/>
                <w:bCs/>
                <w:sz w:val="21"/>
                <w:szCs w:val="21"/>
              </w:rPr>
            </w:pPr>
            <w:r w:rsidRPr="009D2754">
              <w:rPr>
                <w:rFonts w:ascii="Arial Narrow" w:hAnsi="Arial Narrow" w:cs="Tahoma"/>
                <w:bCs/>
                <w:sz w:val="21"/>
                <w:szCs w:val="21"/>
              </w:rPr>
              <w:t>Con una experiencia mínimo de 8 años contados a partir de la expedición del acta de posgrado</w:t>
            </w:r>
          </w:p>
        </w:tc>
        <w:tc>
          <w:tcPr>
            <w:tcW w:w="1447" w:type="dxa"/>
            <w:tcBorders>
              <w:top w:val="single" w:sz="4" w:space="0" w:color="auto"/>
              <w:left w:val="single" w:sz="4" w:space="0" w:color="auto"/>
              <w:bottom w:val="single" w:sz="4" w:space="0" w:color="auto"/>
              <w:right w:val="single" w:sz="4" w:space="0" w:color="auto"/>
            </w:tcBorders>
            <w:vAlign w:val="center"/>
          </w:tcPr>
          <w:p w:rsidR="002A6DD1" w:rsidRPr="009D2754" w:rsidRDefault="002A6DD1" w:rsidP="002A6DD1">
            <w:pPr>
              <w:jc w:val="center"/>
              <w:rPr>
                <w:rFonts w:ascii="Arial Narrow" w:hAnsi="Arial Narrow" w:cs="Tahoma"/>
                <w:bCs/>
                <w:sz w:val="21"/>
                <w:szCs w:val="21"/>
              </w:rPr>
            </w:pPr>
            <w:r w:rsidRPr="009D2754">
              <w:rPr>
                <w:rFonts w:ascii="Arial Narrow" w:hAnsi="Arial Narrow" w:cs="Tahoma"/>
                <w:bCs/>
                <w:sz w:val="21"/>
                <w:szCs w:val="21"/>
              </w:rPr>
              <w:t>50%</w:t>
            </w:r>
          </w:p>
        </w:tc>
        <w:tc>
          <w:tcPr>
            <w:tcW w:w="1840" w:type="dxa"/>
            <w:tcBorders>
              <w:top w:val="single" w:sz="4" w:space="0" w:color="auto"/>
              <w:left w:val="single" w:sz="4" w:space="0" w:color="auto"/>
              <w:bottom w:val="single" w:sz="4" w:space="0" w:color="auto"/>
              <w:right w:val="single" w:sz="4" w:space="0" w:color="auto"/>
            </w:tcBorders>
            <w:vAlign w:val="center"/>
          </w:tcPr>
          <w:p w:rsidR="002A6DD1" w:rsidRPr="009D2754" w:rsidRDefault="008F6874" w:rsidP="00590F2A">
            <w:pPr>
              <w:jc w:val="both"/>
              <w:rPr>
                <w:rFonts w:ascii="Arial Narrow" w:hAnsi="Arial Narrow" w:cs="Tahoma"/>
                <w:bCs/>
                <w:sz w:val="21"/>
                <w:szCs w:val="21"/>
              </w:rPr>
            </w:pPr>
            <w:r w:rsidRPr="009D2754">
              <w:rPr>
                <w:rFonts w:ascii="Arial Narrow" w:hAnsi="Arial Narrow" w:cs="Tahoma"/>
                <w:bCs/>
                <w:sz w:val="21"/>
                <w:szCs w:val="21"/>
              </w:rPr>
              <w:t>Certificar mínimo dos (2) contratos donde haya desempeñado el roll de director y/o Coordinador proyectos de suministro y/o dotación de elementos superiores al 100% de presupuesto oficial.</w:t>
            </w:r>
          </w:p>
        </w:tc>
      </w:tr>
      <w:tr w:rsidR="002A6DD1" w:rsidRPr="009D2754" w:rsidTr="002A6DD1">
        <w:trPr>
          <w:trHeight w:val="3215"/>
          <w:jc w:val="center"/>
        </w:trPr>
        <w:tc>
          <w:tcPr>
            <w:tcW w:w="2090" w:type="dxa"/>
            <w:tcBorders>
              <w:top w:val="single" w:sz="4" w:space="0" w:color="auto"/>
              <w:left w:val="single" w:sz="4" w:space="0" w:color="auto"/>
              <w:bottom w:val="single" w:sz="4" w:space="0" w:color="auto"/>
              <w:right w:val="single" w:sz="4" w:space="0" w:color="auto"/>
            </w:tcBorders>
            <w:vAlign w:val="center"/>
            <w:hideMark/>
          </w:tcPr>
          <w:p w:rsidR="002A6DD1" w:rsidRPr="009D2754" w:rsidRDefault="002A6DD1" w:rsidP="002A6DD1">
            <w:pPr>
              <w:jc w:val="center"/>
              <w:rPr>
                <w:rFonts w:ascii="Arial Narrow" w:hAnsi="Arial Narrow"/>
                <w:lang w:val="es-CO"/>
              </w:rPr>
            </w:pPr>
            <w:r w:rsidRPr="009D2754">
              <w:rPr>
                <w:rFonts w:ascii="Arial Narrow" w:hAnsi="Arial Narrow" w:cs="Tahoma"/>
                <w:bCs/>
                <w:sz w:val="21"/>
                <w:szCs w:val="21"/>
              </w:rPr>
              <w:lastRenderedPageBreak/>
              <w:t>INGENIERO BIOMEDICO</w:t>
            </w:r>
          </w:p>
        </w:tc>
        <w:tc>
          <w:tcPr>
            <w:tcW w:w="2092" w:type="dxa"/>
            <w:tcBorders>
              <w:top w:val="single" w:sz="4" w:space="0" w:color="auto"/>
              <w:left w:val="single" w:sz="4" w:space="0" w:color="auto"/>
              <w:bottom w:val="single" w:sz="4" w:space="0" w:color="auto"/>
              <w:right w:val="single" w:sz="4" w:space="0" w:color="auto"/>
            </w:tcBorders>
            <w:vAlign w:val="center"/>
            <w:hideMark/>
          </w:tcPr>
          <w:p w:rsidR="002A6DD1" w:rsidRPr="009D2754" w:rsidRDefault="002A6DD1" w:rsidP="002A6DD1">
            <w:pPr>
              <w:jc w:val="both"/>
              <w:rPr>
                <w:rFonts w:ascii="Arial Narrow" w:hAnsi="Arial Narrow" w:cs="Tahoma"/>
                <w:bCs/>
                <w:sz w:val="21"/>
                <w:szCs w:val="21"/>
              </w:rPr>
            </w:pPr>
            <w:r w:rsidRPr="009D2754">
              <w:rPr>
                <w:rFonts w:ascii="Arial Narrow" w:hAnsi="Arial Narrow" w:cs="Tahoma"/>
                <w:bCs/>
                <w:sz w:val="21"/>
                <w:szCs w:val="21"/>
              </w:rPr>
              <w:t>Deberá ser Ingeniero  biomédico, lo que probará aportando los diplomas correspondientes</w:t>
            </w:r>
          </w:p>
          <w:p w:rsidR="002A6DD1" w:rsidRPr="009D2754" w:rsidRDefault="002A6DD1" w:rsidP="002A6DD1">
            <w:pPr>
              <w:jc w:val="both"/>
              <w:rPr>
                <w:rFonts w:ascii="Arial Narrow" w:hAnsi="Arial Narrow" w:cs="Tahoma"/>
                <w:bCs/>
                <w:sz w:val="21"/>
                <w:szCs w:val="21"/>
              </w:rPr>
            </w:pPr>
            <w:r w:rsidRPr="009D2754">
              <w:rPr>
                <w:rFonts w:ascii="Arial Narrow" w:hAnsi="Arial Narrow" w:cs="Tahoma"/>
                <w:bCs/>
                <w:sz w:val="21"/>
                <w:szCs w:val="21"/>
              </w:rPr>
              <w:t xml:space="preserve"> Acreditar Estudios adicionales  en Metrología Biomédica.</w:t>
            </w:r>
          </w:p>
        </w:tc>
        <w:tc>
          <w:tcPr>
            <w:tcW w:w="1877" w:type="dxa"/>
            <w:tcBorders>
              <w:top w:val="single" w:sz="4" w:space="0" w:color="auto"/>
              <w:left w:val="single" w:sz="4" w:space="0" w:color="auto"/>
              <w:bottom w:val="single" w:sz="4" w:space="0" w:color="auto"/>
              <w:right w:val="single" w:sz="4" w:space="0" w:color="auto"/>
            </w:tcBorders>
            <w:vAlign w:val="center"/>
            <w:hideMark/>
          </w:tcPr>
          <w:p w:rsidR="002A6DD1" w:rsidRPr="009D2754" w:rsidRDefault="002A6DD1" w:rsidP="002A6DD1">
            <w:pPr>
              <w:jc w:val="both"/>
              <w:rPr>
                <w:rFonts w:ascii="Arial Narrow" w:hAnsi="Arial Narrow" w:cs="Tahoma"/>
                <w:bCs/>
                <w:sz w:val="21"/>
                <w:szCs w:val="21"/>
              </w:rPr>
            </w:pPr>
            <w:r w:rsidRPr="009D2754">
              <w:rPr>
                <w:rFonts w:ascii="Arial Narrow" w:hAnsi="Arial Narrow" w:cs="Tahoma"/>
                <w:bCs/>
                <w:sz w:val="21"/>
                <w:szCs w:val="21"/>
              </w:rPr>
              <w:t>Debe acreditar tener una experiencia de por lo menos diez (10) años contados a partir de la fecha de grado y hasta el cierre del presente proceso de selección.</w:t>
            </w:r>
          </w:p>
        </w:tc>
        <w:tc>
          <w:tcPr>
            <w:tcW w:w="1447" w:type="dxa"/>
            <w:tcBorders>
              <w:top w:val="single" w:sz="4" w:space="0" w:color="auto"/>
              <w:left w:val="single" w:sz="4" w:space="0" w:color="auto"/>
              <w:bottom w:val="single" w:sz="4" w:space="0" w:color="auto"/>
              <w:right w:val="single" w:sz="4" w:space="0" w:color="auto"/>
            </w:tcBorders>
            <w:vAlign w:val="center"/>
            <w:hideMark/>
          </w:tcPr>
          <w:p w:rsidR="002A6DD1" w:rsidRPr="009D2754" w:rsidRDefault="002A6DD1" w:rsidP="002A6DD1">
            <w:pPr>
              <w:jc w:val="center"/>
              <w:rPr>
                <w:rFonts w:ascii="Arial Narrow" w:hAnsi="Arial Narrow" w:cs="Tahoma"/>
                <w:bCs/>
                <w:sz w:val="21"/>
                <w:szCs w:val="21"/>
              </w:rPr>
            </w:pPr>
            <w:r w:rsidRPr="009D2754">
              <w:rPr>
                <w:rFonts w:ascii="Arial Narrow" w:hAnsi="Arial Narrow" w:cs="Tahoma"/>
                <w:bCs/>
                <w:sz w:val="21"/>
                <w:szCs w:val="21"/>
              </w:rPr>
              <w:t>100%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2A6DD1" w:rsidRPr="009D2754" w:rsidRDefault="002A6DD1" w:rsidP="002A6DD1">
            <w:pPr>
              <w:jc w:val="both"/>
              <w:rPr>
                <w:rFonts w:ascii="Arial Narrow" w:hAnsi="Arial Narrow" w:cs="Tahoma"/>
                <w:bCs/>
                <w:sz w:val="21"/>
                <w:szCs w:val="21"/>
              </w:rPr>
            </w:pPr>
            <w:r w:rsidRPr="009D2754">
              <w:rPr>
                <w:rFonts w:ascii="Arial Narrow" w:hAnsi="Arial Narrow" w:cs="Tahoma"/>
                <w:bCs/>
                <w:sz w:val="21"/>
                <w:szCs w:val="21"/>
              </w:rPr>
              <w:t>Debe acreditar tener una experiencia como  Ingeniero  biomédico, en mínimo Dos (2) contratos terminados, cuyo objeto o funciones corresponda a la calibración  de equipos médicos o de Laboratorio Clínico.</w:t>
            </w:r>
          </w:p>
        </w:tc>
      </w:tr>
      <w:tr w:rsidR="002A6DD1" w:rsidRPr="009D2754" w:rsidTr="002A6DD1">
        <w:trPr>
          <w:trHeight w:val="3215"/>
          <w:jc w:val="center"/>
        </w:trPr>
        <w:tc>
          <w:tcPr>
            <w:tcW w:w="2090" w:type="dxa"/>
            <w:tcBorders>
              <w:top w:val="single" w:sz="4" w:space="0" w:color="auto"/>
              <w:left w:val="single" w:sz="4" w:space="0" w:color="auto"/>
              <w:bottom w:val="single" w:sz="4" w:space="0" w:color="auto"/>
              <w:right w:val="single" w:sz="4" w:space="0" w:color="auto"/>
            </w:tcBorders>
            <w:vAlign w:val="center"/>
          </w:tcPr>
          <w:p w:rsidR="002A6DD1" w:rsidRPr="00A4355B" w:rsidRDefault="00AA3FF2" w:rsidP="00A4355B">
            <w:pPr>
              <w:jc w:val="both"/>
              <w:rPr>
                <w:rFonts w:ascii="Arial Narrow" w:hAnsi="Arial Narrow"/>
                <w:lang w:val="es-CO"/>
              </w:rPr>
            </w:pPr>
            <w:r w:rsidRPr="00A4355B">
              <w:rPr>
                <w:rFonts w:ascii="Arial Narrow" w:hAnsi="Arial Narrow" w:cs="Tahoma"/>
                <w:bCs/>
                <w:sz w:val="21"/>
                <w:szCs w:val="21"/>
              </w:rPr>
              <w:t>TECNICO ADMINISTRACIÓN AGROPECUARIA</w:t>
            </w:r>
          </w:p>
        </w:tc>
        <w:tc>
          <w:tcPr>
            <w:tcW w:w="2092" w:type="dxa"/>
            <w:tcBorders>
              <w:top w:val="single" w:sz="4" w:space="0" w:color="auto"/>
              <w:left w:val="single" w:sz="4" w:space="0" w:color="auto"/>
              <w:bottom w:val="single" w:sz="4" w:space="0" w:color="auto"/>
              <w:right w:val="single" w:sz="4" w:space="0" w:color="auto"/>
            </w:tcBorders>
            <w:vAlign w:val="center"/>
          </w:tcPr>
          <w:p w:rsidR="002A6DD1" w:rsidRPr="00A4355B" w:rsidRDefault="002A6DD1" w:rsidP="00A4355B">
            <w:pPr>
              <w:jc w:val="both"/>
              <w:rPr>
                <w:rFonts w:ascii="Arial Narrow" w:hAnsi="Arial Narrow" w:cs="Tahoma"/>
                <w:bCs/>
                <w:sz w:val="21"/>
                <w:szCs w:val="21"/>
              </w:rPr>
            </w:pPr>
            <w:r w:rsidRPr="00A4355B">
              <w:rPr>
                <w:rFonts w:ascii="Arial Narrow" w:hAnsi="Arial Narrow" w:cs="Tahoma"/>
                <w:bCs/>
                <w:sz w:val="21"/>
                <w:szCs w:val="21"/>
              </w:rPr>
              <w:t xml:space="preserve">Deberá ser </w:t>
            </w:r>
            <w:r w:rsidR="00A4355B" w:rsidRPr="00A4355B">
              <w:rPr>
                <w:rFonts w:ascii="Arial Narrow" w:hAnsi="Arial Narrow" w:cs="Tahoma"/>
                <w:bCs/>
                <w:sz w:val="21"/>
                <w:szCs w:val="21"/>
              </w:rPr>
              <w:t xml:space="preserve">Técnico en </w:t>
            </w:r>
            <w:r w:rsidR="00AA3FF2" w:rsidRPr="00A4355B">
              <w:rPr>
                <w:rFonts w:ascii="Arial Narrow" w:hAnsi="Arial Narrow" w:cs="Tahoma"/>
                <w:bCs/>
                <w:sz w:val="21"/>
                <w:szCs w:val="21"/>
              </w:rPr>
              <w:t>Administración Agropecuaria</w:t>
            </w:r>
          </w:p>
        </w:tc>
        <w:tc>
          <w:tcPr>
            <w:tcW w:w="1877" w:type="dxa"/>
            <w:tcBorders>
              <w:top w:val="single" w:sz="4" w:space="0" w:color="auto"/>
              <w:left w:val="single" w:sz="4" w:space="0" w:color="auto"/>
              <w:bottom w:val="single" w:sz="4" w:space="0" w:color="auto"/>
              <w:right w:val="single" w:sz="4" w:space="0" w:color="auto"/>
            </w:tcBorders>
            <w:vAlign w:val="center"/>
          </w:tcPr>
          <w:p w:rsidR="002A6DD1" w:rsidRPr="00A4355B" w:rsidRDefault="002A6DD1" w:rsidP="00A4355B">
            <w:pPr>
              <w:jc w:val="both"/>
              <w:rPr>
                <w:rFonts w:ascii="Arial Narrow" w:hAnsi="Arial Narrow" w:cs="Tahoma"/>
                <w:bCs/>
                <w:sz w:val="21"/>
                <w:szCs w:val="21"/>
              </w:rPr>
            </w:pPr>
            <w:r w:rsidRPr="00A4355B">
              <w:rPr>
                <w:rFonts w:ascii="Arial Narrow" w:hAnsi="Arial Narrow" w:cs="Tahoma"/>
                <w:bCs/>
                <w:sz w:val="21"/>
                <w:szCs w:val="21"/>
              </w:rPr>
              <w:t xml:space="preserve">Debe acreditar tener una experiencia de por lo menos </w:t>
            </w:r>
            <w:r w:rsidR="00AA3FF2" w:rsidRPr="00A4355B">
              <w:rPr>
                <w:rFonts w:ascii="Arial Narrow" w:hAnsi="Arial Narrow" w:cs="Tahoma"/>
                <w:bCs/>
                <w:sz w:val="21"/>
                <w:szCs w:val="21"/>
              </w:rPr>
              <w:t>cinco</w:t>
            </w:r>
            <w:r w:rsidRPr="00A4355B">
              <w:rPr>
                <w:rFonts w:ascii="Arial Narrow" w:hAnsi="Arial Narrow" w:cs="Tahoma"/>
                <w:bCs/>
                <w:sz w:val="21"/>
                <w:szCs w:val="21"/>
              </w:rPr>
              <w:t xml:space="preserve"> (</w:t>
            </w:r>
            <w:r w:rsidR="00AA3FF2" w:rsidRPr="00A4355B">
              <w:rPr>
                <w:rFonts w:ascii="Arial Narrow" w:hAnsi="Arial Narrow" w:cs="Tahoma"/>
                <w:bCs/>
                <w:sz w:val="21"/>
                <w:szCs w:val="21"/>
              </w:rPr>
              <w:t>05)</w:t>
            </w:r>
            <w:r w:rsidRPr="00A4355B">
              <w:rPr>
                <w:rFonts w:ascii="Arial Narrow" w:hAnsi="Arial Narrow" w:cs="Tahoma"/>
                <w:bCs/>
                <w:sz w:val="21"/>
                <w:szCs w:val="21"/>
              </w:rPr>
              <w:t xml:space="preserve"> años contados a partir de la fecha de grado y hasta el cierre del presente proceso de selección.</w:t>
            </w:r>
          </w:p>
        </w:tc>
        <w:tc>
          <w:tcPr>
            <w:tcW w:w="1447" w:type="dxa"/>
            <w:tcBorders>
              <w:top w:val="single" w:sz="4" w:space="0" w:color="auto"/>
              <w:left w:val="single" w:sz="4" w:space="0" w:color="auto"/>
              <w:bottom w:val="single" w:sz="4" w:space="0" w:color="auto"/>
              <w:right w:val="single" w:sz="4" w:space="0" w:color="auto"/>
            </w:tcBorders>
            <w:vAlign w:val="center"/>
          </w:tcPr>
          <w:p w:rsidR="002A6DD1" w:rsidRPr="00A4355B" w:rsidRDefault="002A6DD1" w:rsidP="00A4355B">
            <w:pPr>
              <w:jc w:val="both"/>
              <w:rPr>
                <w:rFonts w:ascii="Arial Narrow" w:hAnsi="Arial Narrow" w:cs="Tahoma"/>
                <w:bCs/>
                <w:sz w:val="21"/>
                <w:szCs w:val="21"/>
              </w:rPr>
            </w:pPr>
            <w:r w:rsidRPr="00A4355B">
              <w:rPr>
                <w:rFonts w:ascii="Arial Narrow" w:hAnsi="Arial Narrow" w:cs="Tahoma"/>
                <w:bCs/>
                <w:sz w:val="21"/>
                <w:szCs w:val="21"/>
              </w:rPr>
              <w:t>50%</w:t>
            </w:r>
          </w:p>
        </w:tc>
        <w:tc>
          <w:tcPr>
            <w:tcW w:w="1840" w:type="dxa"/>
            <w:tcBorders>
              <w:top w:val="single" w:sz="4" w:space="0" w:color="auto"/>
              <w:left w:val="single" w:sz="4" w:space="0" w:color="auto"/>
              <w:bottom w:val="single" w:sz="4" w:space="0" w:color="auto"/>
              <w:right w:val="single" w:sz="4" w:space="0" w:color="auto"/>
            </w:tcBorders>
            <w:vAlign w:val="center"/>
          </w:tcPr>
          <w:p w:rsidR="002A6DD1" w:rsidRPr="00A4355B" w:rsidRDefault="002A6DD1" w:rsidP="00A4355B">
            <w:pPr>
              <w:jc w:val="both"/>
              <w:rPr>
                <w:rFonts w:ascii="Arial Narrow" w:hAnsi="Arial Narrow" w:cs="Tahoma"/>
                <w:bCs/>
                <w:sz w:val="21"/>
                <w:szCs w:val="21"/>
              </w:rPr>
            </w:pPr>
            <w:r w:rsidRPr="00A4355B">
              <w:rPr>
                <w:rFonts w:ascii="Arial Narrow" w:hAnsi="Arial Narrow" w:cs="Tahoma"/>
                <w:bCs/>
                <w:sz w:val="21"/>
                <w:szCs w:val="21"/>
              </w:rPr>
              <w:t xml:space="preserve">Debe acreditar tener una experiencia como  Ingeniero  biomédico, en mínimo Dos (2) contratos terminados, cuyo objeto o funciones corresponda </w:t>
            </w:r>
            <w:r w:rsidR="00A4355B" w:rsidRPr="00A4355B">
              <w:rPr>
                <w:rFonts w:ascii="Arial Narrow" w:hAnsi="Arial Narrow" w:cs="Tahoma"/>
                <w:bCs/>
                <w:sz w:val="21"/>
                <w:szCs w:val="21"/>
              </w:rPr>
              <w:t>proyectos productivos.</w:t>
            </w:r>
          </w:p>
        </w:tc>
      </w:tr>
    </w:tbl>
    <w:p w:rsidR="00E830E9" w:rsidRPr="009D2754" w:rsidRDefault="00E830E9" w:rsidP="00E830E9">
      <w:pPr>
        <w:autoSpaceDE w:val="0"/>
        <w:autoSpaceDN w:val="0"/>
        <w:adjustRightInd w:val="0"/>
        <w:contextualSpacing/>
        <w:jc w:val="both"/>
        <w:rPr>
          <w:rFonts w:ascii="Arial Narrow" w:hAnsi="Arial Narrow" w:cs="Arial"/>
          <w:bCs/>
          <w:sz w:val="21"/>
          <w:szCs w:val="21"/>
          <w:lang w:eastAsia="es-CO"/>
        </w:rPr>
      </w:pPr>
    </w:p>
    <w:p w:rsidR="00E830E9" w:rsidRPr="009D2754" w:rsidRDefault="00E830E9" w:rsidP="00E830E9">
      <w:pPr>
        <w:autoSpaceDE w:val="0"/>
        <w:autoSpaceDN w:val="0"/>
        <w:adjustRightInd w:val="0"/>
        <w:jc w:val="both"/>
        <w:rPr>
          <w:rFonts w:ascii="Arial Narrow" w:hAnsi="Arial Narrow" w:cs="Arial Narrow,Bold"/>
          <w:b/>
          <w:bCs/>
          <w:sz w:val="21"/>
          <w:szCs w:val="21"/>
        </w:rPr>
      </w:pPr>
      <w:r w:rsidRPr="009D2754">
        <w:rPr>
          <w:rFonts w:ascii="Arial Narrow" w:hAnsi="Arial Narrow" w:cs="Arial Narrow"/>
          <w:b/>
          <w:sz w:val="21"/>
          <w:szCs w:val="21"/>
        </w:rPr>
        <w:t>NOTA:</w:t>
      </w:r>
      <w:r w:rsidRPr="009D2754">
        <w:rPr>
          <w:rFonts w:ascii="Arial Narrow" w:hAnsi="Arial Narrow" w:cs="Arial Narrow"/>
          <w:sz w:val="21"/>
          <w:szCs w:val="21"/>
        </w:rPr>
        <w:t xml:space="preserve"> Lo correspondiente al Recurso Humano mínimo requerido debe anexar Hoja de vida en el formato de la función pública, formato No.011 y 012 para el personal ofertado, soportes como fotocopia de la cedula de ciudadanía, diplomas de estudios, tarjeta profesional si es del caso, certificados de experiencia, certificados de competencias laborales y antecedentes judiciales, fiscales y disciplinarios. </w:t>
      </w:r>
    </w:p>
    <w:p w:rsidR="0090415D" w:rsidRPr="009D2754" w:rsidRDefault="0090415D" w:rsidP="0005556D">
      <w:pPr>
        <w:autoSpaceDE w:val="0"/>
        <w:autoSpaceDN w:val="0"/>
        <w:adjustRightInd w:val="0"/>
        <w:jc w:val="both"/>
        <w:rPr>
          <w:rFonts w:ascii="Arial Narrow" w:hAnsi="Arial Narrow"/>
          <w:b/>
          <w:sz w:val="21"/>
          <w:szCs w:val="21"/>
        </w:rPr>
      </w:pPr>
    </w:p>
    <w:p w:rsidR="0005556D" w:rsidRPr="009D2754" w:rsidRDefault="0005556D" w:rsidP="0005556D">
      <w:pPr>
        <w:autoSpaceDE w:val="0"/>
        <w:autoSpaceDN w:val="0"/>
        <w:adjustRightInd w:val="0"/>
        <w:jc w:val="both"/>
        <w:rPr>
          <w:rFonts w:ascii="Arial Narrow" w:hAnsi="Arial Narrow"/>
          <w:b/>
          <w:sz w:val="21"/>
          <w:szCs w:val="21"/>
        </w:rPr>
      </w:pPr>
      <w:r w:rsidRPr="009D2754">
        <w:rPr>
          <w:rFonts w:ascii="Arial Narrow" w:hAnsi="Arial Narrow"/>
          <w:b/>
          <w:sz w:val="21"/>
          <w:szCs w:val="21"/>
        </w:rPr>
        <w:t>6.5.3. Características Mínimas Obligatorias.</w:t>
      </w:r>
    </w:p>
    <w:p w:rsidR="0005556D" w:rsidRPr="009D2754" w:rsidRDefault="0005556D" w:rsidP="0005556D">
      <w:pPr>
        <w:autoSpaceDE w:val="0"/>
        <w:autoSpaceDN w:val="0"/>
        <w:adjustRightInd w:val="0"/>
        <w:jc w:val="both"/>
        <w:rPr>
          <w:rFonts w:ascii="Arial Narrow" w:hAnsi="Arial Narrow"/>
          <w:sz w:val="21"/>
          <w:szCs w:val="21"/>
        </w:rPr>
      </w:pPr>
    </w:p>
    <w:p w:rsidR="0005556D" w:rsidRPr="009D2754" w:rsidRDefault="0005556D" w:rsidP="0005556D">
      <w:pPr>
        <w:autoSpaceDE w:val="0"/>
        <w:autoSpaceDN w:val="0"/>
        <w:adjustRightInd w:val="0"/>
        <w:jc w:val="both"/>
        <w:rPr>
          <w:rFonts w:ascii="Arial Narrow" w:hAnsi="Arial Narrow"/>
          <w:sz w:val="21"/>
          <w:szCs w:val="21"/>
        </w:rPr>
      </w:pPr>
      <w:r w:rsidRPr="009D2754">
        <w:rPr>
          <w:rFonts w:ascii="Arial Narrow" w:hAnsi="Arial Narrow"/>
          <w:sz w:val="21"/>
          <w:szCs w:val="21"/>
        </w:rPr>
        <w:t>El proponente deberá ofrecer los aspectos técnicos, mínimos, señalados en el presente proceso, donde incluya las cantidades y especificaciones mínimas de los requerimientos, señalando los precios unitarios e incluyendo las estampillas, y demás gastos, costos y erogaciones que impliquen la participación, la celebración, ejecución y liquidación del proceso contractual.</w:t>
      </w:r>
    </w:p>
    <w:p w:rsidR="0005556D" w:rsidRPr="009D2754" w:rsidRDefault="0005556D" w:rsidP="0005556D">
      <w:pPr>
        <w:autoSpaceDE w:val="0"/>
        <w:autoSpaceDN w:val="0"/>
        <w:adjustRightInd w:val="0"/>
        <w:jc w:val="both"/>
        <w:rPr>
          <w:rFonts w:ascii="Arial Narrow" w:hAnsi="Arial Narrow"/>
          <w:sz w:val="21"/>
          <w:szCs w:val="21"/>
        </w:rPr>
      </w:pPr>
    </w:p>
    <w:p w:rsidR="0005556D" w:rsidRPr="009D2754" w:rsidRDefault="0005556D" w:rsidP="0005556D">
      <w:pPr>
        <w:autoSpaceDE w:val="0"/>
        <w:autoSpaceDN w:val="0"/>
        <w:adjustRightInd w:val="0"/>
        <w:jc w:val="both"/>
        <w:rPr>
          <w:rFonts w:ascii="Arial Narrow" w:hAnsi="Arial Narrow"/>
          <w:sz w:val="21"/>
          <w:szCs w:val="21"/>
        </w:rPr>
      </w:pPr>
      <w:r w:rsidRPr="009D2754">
        <w:rPr>
          <w:rFonts w:ascii="Arial Narrow" w:hAnsi="Arial Narrow"/>
          <w:sz w:val="21"/>
          <w:szCs w:val="21"/>
        </w:rPr>
        <w:t>Se efectuará un análisis del contenido de las propuestas con el fin de verificar que cumplan con las Especificaciones Técnicas Mínimas, contenidas en la FICHA TECNICA, requeridas en el proceso de selección. La entidad, podrá solicitar las aclaraciones o explicaciones que estime necesarias, las cuales solo se consideran en la medida que no implique modificaciones o adiciones de la oferta y no afecto los principios de igualdad, transparencia y selección objetiva.</w:t>
      </w:r>
    </w:p>
    <w:p w:rsidR="0005556D" w:rsidRPr="009D2754" w:rsidRDefault="0005556D" w:rsidP="0005556D">
      <w:pPr>
        <w:autoSpaceDE w:val="0"/>
        <w:autoSpaceDN w:val="0"/>
        <w:adjustRightInd w:val="0"/>
        <w:jc w:val="both"/>
        <w:rPr>
          <w:rFonts w:ascii="Arial Narrow" w:hAnsi="Arial Narrow"/>
          <w:sz w:val="21"/>
          <w:szCs w:val="21"/>
        </w:rPr>
      </w:pPr>
    </w:p>
    <w:p w:rsidR="0005556D" w:rsidRPr="009D2754" w:rsidRDefault="0005556D" w:rsidP="0005556D">
      <w:pPr>
        <w:autoSpaceDE w:val="0"/>
        <w:autoSpaceDN w:val="0"/>
        <w:adjustRightInd w:val="0"/>
        <w:jc w:val="both"/>
        <w:rPr>
          <w:rFonts w:ascii="Arial Narrow" w:hAnsi="Arial Narrow"/>
          <w:sz w:val="21"/>
          <w:szCs w:val="21"/>
        </w:rPr>
      </w:pPr>
      <w:r w:rsidRPr="009D2754">
        <w:rPr>
          <w:rFonts w:ascii="Arial Narrow" w:hAnsi="Arial Narrow"/>
          <w:sz w:val="21"/>
          <w:szCs w:val="21"/>
        </w:rPr>
        <w:t>Los proponentes tendrán en cuenta, los aspectos técnicos señalados en la Ficha Técnica, los estudios y documentos previos, para efectos de presentar su oferta, para lo cual deben cumplir todos y cada uno de los requerimientos exigidos, so pena de ser RECHAZADA, la propuesta.</w:t>
      </w:r>
    </w:p>
    <w:p w:rsidR="0005556D" w:rsidRPr="009D2754" w:rsidRDefault="0005556D" w:rsidP="0005556D">
      <w:pPr>
        <w:autoSpaceDE w:val="0"/>
        <w:autoSpaceDN w:val="0"/>
        <w:adjustRightInd w:val="0"/>
        <w:jc w:val="both"/>
        <w:rPr>
          <w:rFonts w:ascii="Arial Narrow" w:hAnsi="Arial Narrow"/>
          <w:sz w:val="21"/>
          <w:szCs w:val="21"/>
        </w:rPr>
      </w:pPr>
    </w:p>
    <w:p w:rsidR="0005556D" w:rsidRPr="009D2754" w:rsidRDefault="0005556D" w:rsidP="0005556D">
      <w:pPr>
        <w:autoSpaceDE w:val="0"/>
        <w:autoSpaceDN w:val="0"/>
        <w:adjustRightInd w:val="0"/>
        <w:jc w:val="both"/>
        <w:rPr>
          <w:rFonts w:ascii="Arial Narrow" w:hAnsi="Arial Narrow"/>
          <w:sz w:val="21"/>
          <w:szCs w:val="21"/>
        </w:rPr>
      </w:pPr>
      <w:r w:rsidRPr="009D2754">
        <w:rPr>
          <w:rFonts w:ascii="Arial Narrow" w:hAnsi="Arial Narrow"/>
          <w:sz w:val="21"/>
          <w:szCs w:val="21"/>
        </w:rPr>
        <w:t>Las especificaciones técnicas son inmodificables.</w:t>
      </w:r>
    </w:p>
    <w:p w:rsidR="00187DDD" w:rsidRDefault="00187DDD" w:rsidP="007B299B">
      <w:pPr>
        <w:autoSpaceDE w:val="0"/>
        <w:autoSpaceDN w:val="0"/>
        <w:adjustRightInd w:val="0"/>
        <w:jc w:val="both"/>
        <w:rPr>
          <w:rFonts w:ascii="Arial Narrow" w:hAnsi="Arial Narrow" w:cs="Arial Narrow,Bold"/>
          <w:b/>
          <w:bCs/>
          <w:sz w:val="21"/>
          <w:szCs w:val="21"/>
        </w:rPr>
      </w:pPr>
    </w:p>
    <w:p w:rsidR="00971DEE" w:rsidRPr="009D2754" w:rsidRDefault="00971DEE" w:rsidP="007B299B">
      <w:pPr>
        <w:autoSpaceDE w:val="0"/>
        <w:autoSpaceDN w:val="0"/>
        <w:adjustRightInd w:val="0"/>
        <w:jc w:val="both"/>
        <w:rPr>
          <w:rFonts w:ascii="Arial Narrow" w:hAnsi="Arial Narrow" w:cs="Arial Narrow,Bold"/>
          <w:b/>
          <w:bCs/>
          <w:sz w:val="21"/>
          <w:szCs w:val="21"/>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6.</w:t>
      </w:r>
      <w:r w:rsidR="0005556D" w:rsidRPr="009D2754">
        <w:rPr>
          <w:rFonts w:ascii="Arial Narrow" w:eastAsia="Euphemia" w:hAnsi="Arial Narrow" w:cs="Euphemia"/>
          <w:b/>
          <w:color w:val="000000"/>
          <w:sz w:val="21"/>
          <w:szCs w:val="21"/>
          <w:lang w:eastAsia="es-CO"/>
        </w:rPr>
        <w:t>6</w:t>
      </w:r>
      <w:r w:rsidRPr="009D2754">
        <w:rPr>
          <w:rFonts w:ascii="Arial Narrow" w:eastAsia="Euphemia" w:hAnsi="Arial Narrow" w:cs="Euphemia"/>
          <w:b/>
          <w:color w:val="000000"/>
          <w:sz w:val="21"/>
          <w:szCs w:val="21"/>
          <w:lang w:eastAsia="es-CO"/>
        </w:rPr>
        <w:t xml:space="preserve">. VERIFICACIÓN REQUISITOS HABILITANTES </w:t>
      </w:r>
    </w:p>
    <w:p w:rsidR="007B299B" w:rsidRPr="009D2754" w:rsidRDefault="007B299B" w:rsidP="007B299B">
      <w:pPr>
        <w:tabs>
          <w:tab w:val="left" w:pos="142"/>
          <w:tab w:val="left" w:pos="1276"/>
          <w:tab w:val="left" w:pos="1560"/>
        </w:tabs>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 </w:t>
      </w:r>
    </w:p>
    <w:p w:rsidR="007B299B" w:rsidRPr="009D2754" w:rsidRDefault="007B299B" w:rsidP="007B299B">
      <w:pPr>
        <w:widowControl w:val="0"/>
        <w:autoSpaceDE w:val="0"/>
        <w:autoSpaceDN w:val="0"/>
        <w:jc w:val="both"/>
        <w:rPr>
          <w:rFonts w:ascii="Arial Narrow" w:hAnsi="Arial Narrow"/>
          <w:sz w:val="21"/>
          <w:szCs w:val="21"/>
          <w:lang w:val="es-CO"/>
        </w:rPr>
      </w:pPr>
      <w:r w:rsidRPr="009D2754">
        <w:rPr>
          <w:rFonts w:ascii="Arial Narrow" w:hAnsi="Arial Narrow"/>
          <w:sz w:val="21"/>
          <w:szCs w:val="21"/>
          <w:lang w:val="es-CO"/>
        </w:rPr>
        <w:t xml:space="preserve">El Comité Evaluador verificará que la propuesta cumpla con los requisitos </w:t>
      </w:r>
      <w:r w:rsidRPr="009D2754">
        <w:rPr>
          <w:rFonts w:ascii="Arial Narrow" w:hAnsi="Arial Narrow"/>
          <w:sz w:val="21"/>
          <w:szCs w:val="21"/>
        </w:rPr>
        <w:t>habilitantes</w:t>
      </w:r>
      <w:r w:rsidRPr="009D2754">
        <w:rPr>
          <w:rFonts w:ascii="Arial Narrow" w:hAnsi="Arial Narrow"/>
          <w:sz w:val="21"/>
          <w:szCs w:val="21"/>
          <w:lang w:val="es-CO"/>
        </w:rPr>
        <w:t xml:space="preserve"> exigidos en el presente pliego de condiciones, indicando respecto de cada propuesta si “CUMPLE” o “NO CUMPLE”. </w:t>
      </w:r>
    </w:p>
    <w:p w:rsidR="007B299B" w:rsidRPr="009D2754" w:rsidRDefault="007B299B" w:rsidP="007B299B">
      <w:pPr>
        <w:widowControl w:val="0"/>
        <w:autoSpaceDE w:val="0"/>
        <w:autoSpaceDN w:val="0"/>
        <w:ind w:right="187"/>
        <w:jc w:val="both"/>
        <w:rPr>
          <w:rFonts w:ascii="Arial Narrow" w:hAnsi="Arial Narrow"/>
          <w:sz w:val="21"/>
          <w:szCs w:val="21"/>
        </w:rPr>
      </w:pPr>
    </w:p>
    <w:p w:rsidR="004A7C20" w:rsidRPr="009D2754" w:rsidRDefault="007B299B" w:rsidP="004A7C20">
      <w:pPr>
        <w:widowControl w:val="0"/>
        <w:autoSpaceDE w:val="0"/>
        <w:autoSpaceDN w:val="0"/>
        <w:ind w:right="187"/>
        <w:jc w:val="both"/>
        <w:rPr>
          <w:rFonts w:ascii="Arial Narrow" w:hAnsi="Arial Narrow"/>
          <w:sz w:val="21"/>
          <w:szCs w:val="21"/>
        </w:rPr>
      </w:pPr>
      <w:r w:rsidRPr="009D2754">
        <w:rPr>
          <w:rFonts w:ascii="Arial Narrow" w:hAnsi="Arial Narrow"/>
          <w:sz w:val="21"/>
          <w:szCs w:val="21"/>
        </w:rPr>
        <w:t>Son factores de verificación que debe cumplir la propuesta:</w:t>
      </w:r>
      <w:r w:rsidRPr="009D2754">
        <w:rPr>
          <w:rFonts w:ascii="Arial Narrow" w:eastAsia="Euphemia" w:hAnsi="Arial Narrow" w:cs="Euphemia"/>
          <w:color w:val="000000"/>
          <w:sz w:val="21"/>
          <w:szCs w:val="21"/>
          <w:lang w:eastAsia="es-CO"/>
        </w:rPr>
        <w:t xml:space="preserve"> </w:t>
      </w:r>
    </w:p>
    <w:p w:rsidR="004A7C20" w:rsidRPr="009D2754" w:rsidRDefault="004A7C20" w:rsidP="007B299B">
      <w:pPr>
        <w:tabs>
          <w:tab w:val="left" w:pos="142"/>
          <w:tab w:val="left" w:pos="1276"/>
          <w:tab w:val="left" w:pos="1560"/>
        </w:tabs>
        <w:rPr>
          <w:rFonts w:ascii="Arial Narrow" w:eastAsia="Euphemia" w:hAnsi="Arial Narrow" w:cs="Euphemia"/>
          <w:color w:val="000000"/>
          <w:sz w:val="21"/>
          <w:szCs w:val="21"/>
          <w:lang w:eastAsia="es-CO"/>
        </w:rPr>
      </w:pPr>
    </w:p>
    <w:tbl>
      <w:tblPr>
        <w:tblStyle w:val="TableGrid1"/>
        <w:tblW w:w="8519" w:type="dxa"/>
        <w:jc w:val="center"/>
        <w:tblInd w:w="0" w:type="dxa"/>
        <w:tblCellMar>
          <w:top w:w="53" w:type="dxa"/>
          <w:left w:w="107" w:type="dxa"/>
          <w:right w:w="115" w:type="dxa"/>
        </w:tblCellMar>
        <w:tblLook w:val="04A0" w:firstRow="1" w:lastRow="0" w:firstColumn="1" w:lastColumn="0" w:noHBand="0" w:noVBand="1"/>
      </w:tblPr>
      <w:tblGrid>
        <w:gridCol w:w="5252"/>
        <w:gridCol w:w="3267"/>
      </w:tblGrid>
      <w:tr w:rsidR="007B299B" w:rsidRPr="009D2754" w:rsidTr="00E830E9">
        <w:trPr>
          <w:trHeight w:val="263"/>
          <w:jc w:val="center"/>
        </w:trPr>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b/>
                <w:color w:val="000000"/>
                <w:sz w:val="21"/>
                <w:szCs w:val="21"/>
              </w:rPr>
            </w:pPr>
            <w:r w:rsidRPr="009D2754">
              <w:rPr>
                <w:rFonts w:ascii="Arial Narrow" w:eastAsia="Euphemia" w:hAnsi="Arial Narrow" w:cs="Euphemia"/>
                <w:b/>
                <w:color w:val="000000"/>
                <w:sz w:val="21"/>
                <w:szCs w:val="21"/>
              </w:rPr>
              <w:t>FACTORES</w:t>
            </w:r>
          </w:p>
        </w:tc>
        <w:tc>
          <w:tcPr>
            <w:tcW w:w="3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b/>
                <w:color w:val="000000"/>
                <w:sz w:val="21"/>
                <w:szCs w:val="21"/>
              </w:rPr>
            </w:pPr>
            <w:r w:rsidRPr="009D2754">
              <w:rPr>
                <w:rFonts w:ascii="Arial Narrow" w:eastAsia="Euphemia" w:hAnsi="Arial Narrow" w:cs="Euphemia"/>
                <w:b/>
                <w:color w:val="000000"/>
                <w:sz w:val="21"/>
                <w:szCs w:val="21"/>
              </w:rPr>
              <w:t>CUMPLIMIENTO</w:t>
            </w:r>
          </w:p>
        </w:tc>
      </w:tr>
      <w:tr w:rsidR="007B299B" w:rsidRPr="009D2754" w:rsidTr="00E830E9">
        <w:trPr>
          <w:trHeight w:val="17"/>
          <w:jc w:val="center"/>
        </w:trPr>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Documentos de contenido jurídico</w:t>
            </w:r>
          </w:p>
        </w:tc>
        <w:tc>
          <w:tcPr>
            <w:tcW w:w="3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CUMPLE O NO CUMPLE</w:t>
            </w:r>
          </w:p>
        </w:tc>
      </w:tr>
      <w:tr w:rsidR="007B299B" w:rsidRPr="009D2754" w:rsidTr="00E830E9">
        <w:trPr>
          <w:trHeight w:val="17"/>
          <w:jc w:val="center"/>
        </w:trPr>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Documentos de contenido de Experiencia</w:t>
            </w:r>
          </w:p>
        </w:tc>
        <w:tc>
          <w:tcPr>
            <w:tcW w:w="3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CUMPLE O NO CUMPLE</w:t>
            </w:r>
          </w:p>
        </w:tc>
      </w:tr>
      <w:tr w:rsidR="007B299B" w:rsidRPr="009D2754" w:rsidTr="00E830E9">
        <w:trPr>
          <w:trHeight w:val="17"/>
          <w:jc w:val="center"/>
        </w:trPr>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Documentos de contenido financiero</w:t>
            </w:r>
          </w:p>
        </w:tc>
        <w:tc>
          <w:tcPr>
            <w:tcW w:w="3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CUMPLE O NO CUMPLE</w:t>
            </w:r>
          </w:p>
        </w:tc>
      </w:tr>
      <w:tr w:rsidR="007B299B" w:rsidRPr="009D2754" w:rsidTr="00E830E9">
        <w:trPr>
          <w:trHeight w:val="17"/>
          <w:jc w:val="center"/>
        </w:trPr>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Documentos de contenido técnico</w:t>
            </w:r>
          </w:p>
        </w:tc>
        <w:tc>
          <w:tcPr>
            <w:tcW w:w="3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99B" w:rsidRPr="009D2754" w:rsidRDefault="007B299B" w:rsidP="007B299B">
            <w:pPr>
              <w:tabs>
                <w:tab w:val="left" w:pos="142"/>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CUMPLE O NO CUMPLE</w:t>
            </w:r>
          </w:p>
        </w:tc>
      </w:tr>
    </w:tbl>
    <w:p w:rsidR="007B299B" w:rsidRPr="009D2754" w:rsidRDefault="007B299B" w:rsidP="007B299B">
      <w:pPr>
        <w:tabs>
          <w:tab w:val="left" w:pos="142"/>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autoSpaceDE w:val="0"/>
        <w:autoSpaceDN w:val="0"/>
        <w:adjustRightInd w:val="0"/>
        <w:jc w:val="both"/>
        <w:rPr>
          <w:rFonts w:ascii="Arial Narrow" w:eastAsia="Euphemia" w:hAnsi="Arial Narrow" w:cs="Euphemia"/>
          <w:color w:val="000000"/>
          <w:sz w:val="21"/>
          <w:szCs w:val="21"/>
          <w:lang w:val="es-CO" w:eastAsia="es-CO"/>
        </w:rPr>
      </w:pPr>
      <w:r w:rsidRPr="009D2754">
        <w:rPr>
          <w:rFonts w:ascii="Arial Narrow" w:eastAsia="Euphemia" w:hAnsi="Arial Narrow" w:cs="Euphemia"/>
          <w:color w:val="000000"/>
          <w:sz w:val="21"/>
          <w:szCs w:val="21"/>
          <w:lang w:val="es-CO" w:eastAsia="es-CO"/>
        </w:rPr>
        <w:lastRenderedPageBreak/>
        <w:t xml:space="preserve">El Comité Evaluador, realizará los estudios y análisis comparativos de las propuestas, teniendo en cuenta para ello los criterios de selección objetiva contenidos en el pliego de condiciones en concordancia con el artículo 5 de la ley 1150 de 2007 y el Decreto 1082 de 2015 y demás normas concordantes y complementarias. </w:t>
      </w:r>
    </w:p>
    <w:p w:rsidR="007B299B" w:rsidRPr="009D2754" w:rsidRDefault="007B299B" w:rsidP="007B299B">
      <w:pPr>
        <w:autoSpaceDE w:val="0"/>
        <w:autoSpaceDN w:val="0"/>
        <w:adjustRightInd w:val="0"/>
        <w:jc w:val="both"/>
        <w:rPr>
          <w:rFonts w:ascii="Arial Narrow" w:eastAsia="Euphemia" w:hAnsi="Arial Narrow" w:cs="Euphemia"/>
          <w:color w:val="000000"/>
          <w:sz w:val="21"/>
          <w:szCs w:val="21"/>
          <w:lang w:val="es-CO" w:eastAsia="es-CO"/>
        </w:rPr>
      </w:pPr>
      <w:r w:rsidRPr="009D2754">
        <w:rPr>
          <w:rFonts w:ascii="Arial Narrow" w:eastAsia="Euphemia" w:hAnsi="Arial Narrow" w:cs="Euphemia"/>
          <w:color w:val="000000"/>
          <w:sz w:val="21"/>
          <w:szCs w:val="21"/>
          <w:lang w:val="es-CO" w:eastAsia="es-CO"/>
        </w:rPr>
        <w:t xml:space="preserve"> </w:t>
      </w:r>
    </w:p>
    <w:p w:rsidR="007B299B" w:rsidRPr="009D2754" w:rsidRDefault="007B299B" w:rsidP="007B299B">
      <w:pPr>
        <w:autoSpaceDE w:val="0"/>
        <w:autoSpaceDN w:val="0"/>
        <w:adjustRightInd w:val="0"/>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val="es-CO" w:eastAsia="es-CO"/>
        </w:rPr>
        <w:t>Cuando el proponente sea declarado como NO CUMPLE en alguno de los aspectos jurídicos, financieros o técnicos de verificación de su propuesta, esta incurrirá en causal de rechazo y no podrá pasar a la etapa de calificación.</w:t>
      </w:r>
      <w:r w:rsidRPr="009D2754">
        <w:rPr>
          <w:rFonts w:ascii="Arial Narrow" w:eastAsia="Euphemia" w:hAnsi="Arial Narrow" w:cs="Euphemia"/>
          <w:color w:val="000000"/>
          <w:sz w:val="21"/>
          <w:szCs w:val="21"/>
          <w:lang w:eastAsia="es-CO"/>
        </w:rPr>
        <w:t xml:space="preserve"> </w:t>
      </w:r>
    </w:p>
    <w:p w:rsidR="00B43373" w:rsidRPr="009D2754" w:rsidRDefault="00B43373" w:rsidP="0005556D">
      <w:pPr>
        <w:jc w:val="both"/>
        <w:rPr>
          <w:rFonts w:ascii="Arial Narrow" w:eastAsia="Calibri" w:hAnsi="Arial Narrow" w:cs="Tahoma"/>
          <w:b/>
          <w:sz w:val="21"/>
          <w:szCs w:val="21"/>
        </w:rPr>
      </w:pPr>
    </w:p>
    <w:p w:rsidR="007B299B" w:rsidRPr="009D2754" w:rsidRDefault="007B299B" w:rsidP="0005556D">
      <w:pPr>
        <w:pStyle w:val="Prrafodelista"/>
        <w:numPr>
          <w:ilvl w:val="0"/>
          <w:numId w:val="17"/>
        </w:numPr>
        <w:jc w:val="both"/>
        <w:rPr>
          <w:rFonts w:ascii="Arial Narrow" w:eastAsia="Calibri" w:hAnsi="Arial Narrow" w:cs="Tahoma"/>
          <w:b/>
          <w:sz w:val="21"/>
          <w:szCs w:val="21"/>
        </w:rPr>
      </w:pPr>
      <w:r w:rsidRPr="009D2754">
        <w:rPr>
          <w:rFonts w:ascii="Arial Narrow" w:eastAsia="Calibri" w:hAnsi="Arial Narrow" w:cs="Tahoma"/>
          <w:b/>
          <w:sz w:val="21"/>
          <w:szCs w:val="21"/>
        </w:rPr>
        <w:t>CRITERIO DE COMPARABILIDAD, PROCEDIMIENTOS DE EVALUACION, DE LAS PROPUESTAS HABILITADAS.</w:t>
      </w: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hAnsi="Arial Narrow" w:cs="Verdana"/>
          <w:b/>
          <w:bCs/>
          <w:sz w:val="21"/>
          <w:szCs w:val="21"/>
        </w:rPr>
        <w:t>7.1. COMITÉ TECNICO EVALUADOR.</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 xml:space="preserve">De conformidad con lo establecido en el artículo 5º de la Ley 1150 de 2007 que estipula “DEL DEBER DE SELECCIÓN OBJETIVA” y artículo 2.2.1.1.2.2.3., del Decreto 1082 de 2015, la Gobernación de La Guajira, una vez finalizado el plazo para presentar ofertas, el Comité Evaluador designado, que verificará y ponderará cada una de las propuestas presentadas. </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Una vez efectuado el cierre, el Comité Evaluador designado, elaborará la evaluación de las propuestas dentro del término fijado para el efecto en el cronograma del presente proceso.</w:t>
      </w:r>
    </w:p>
    <w:p w:rsidR="007B299B" w:rsidRPr="009D2754" w:rsidRDefault="007B299B" w:rsidP="007B299B">
      <w:pPr>
        <w:autoSpaceDE w:val="0"/>
        <w:autoSpaceDN w:val="0"/>
        <w:adjustRightInd w:val="0"/>
        <w:jc w:val="both"/>
        <w:rPr>
          <w:rFonts w:ascii="Arial Narrow" w:hAnsi="Arial Narrow" w:cs="Verdana"/>
          <w:sz w:val="21"/>
          <w:szCs w:val="21"/>
        </w:rPr>
      </w:pPr>
    </w:p>
    <w:p w:rsidR="007B299B" w:rsidRPr="009D2754" w:rsidRDefault="007B299B" w:rsidP="007B299B">
      <w:pPr>
        <w:autoSpaceDE w:val="0"/>
        <w:autoSpaceDN w:val="0"/>
        <w:adjustRightInd w:val="0"/>
        <w:jc w:val="both"/>
        <w:rPr>
          <w:rFonts w:ascii="Arial Narrow" w:hAnsi="Arial Narrow" w:cs="Verdana"/>
          <w:sz w:val="21"/>
          <w:szCs w:val="21"/>
        </w:rPr>
      </w:pPr>
      <w:r w:rsidRPr="009D2754">
        <w:rPr>
          <w:rFonts w:ascii="Arial Narrow" w:hAnsi="Arial Narrow" w:cs="Verdana"/>
          <w:sz w:val="21"/>
          <w:szCs w:val="21"/>
        </w:rPr>
        <w:t>La evaluación de las propuestas se efectuará conforme a lo señalado en el pliego de condiciones, para los aspectos jurídicos, de experiencia, financieros, técnicos y económicos. Los aspectos jurídicos, de experiencia, financieros y las especificaciones técnicas y económicas mínimas no darán lugar a puntaje, pero habilitan o inhabilitan la propuesta.</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Verdana"/>
          <w:b/>
          <w:bCs/>
          <w:sz w:val="21"/>
          <w:szCs w:val="21"/>
        </w:rPr>
      </w:pPr>
      <w:r w:rsidRPr="009D2754">
        <w:rPr>
          <w:rFonts w:ascii="Arial Narrow" w:hAnsi="Arial Narrow" w:cs="Verdana"/>
          <w:b/>
          <w:bCs/>
          <w:sz w:val="21"/>
          <w:szCs w:val="21"/>
        </w:rPr>
        <w:t>La Gobernación del Departamento de La Guajira, se reserva la facultad de verificar toda la información presentada, para lo cual solicitará a las entidades estatales y privadas la información que considere necesaria</w:t>
      </w:r>
      <w:r w:rsidRPr="009D2754">
        <w:rPr>
          <w:rFonts w:ascii="Arial Narrow" w:hAnsi="Arial Narrow" w:cs="Verdana"/>
          <w:sz w:val="21"/>
          <w:szCs w:val="21"/>
        </w:rPr>
        <w:t>.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rsidR="007B299B" w:rsidRPr="009D2754" w:rsidRDefault="007B299B" w:rsidP="007B299B">
      <w:pPr>
        <w:tabs>
          <w:tab w:val="left" w:pos="142"/>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7.2. FACTORES DE EVALUACION Y CALIFICACION. </w:t>
      </w:r>
    </w:p>
    <w:p w:rsidR="007B299B" w:rsidRPr="009D2754" w:rsidRDefault="007B299B" w:rsidP="007B299B">
      <w:pPr>
        <w:tabs>
          <w:tab w:val="left" w:pos="142"/>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autoSpaceDE w:val="0"/>
        <w:autoSpaceDN w:val="0"/>
        <w:adjustRightInd w:val="0"/>
        <w:jc w:val="both"/>
        <w:rPr>
          <w:rFonts w:ascii="Arial Narrow" w:hAnsi="Arial Narrow"/>
          <w:sz w:val="21"/>
          <w:szCs w:val="21"/>
        </w:rPr>
      </w:pPr>
      <w:r w:rsidRPr="009D2754">
        <w:rPr>
          <w:rFonts w:ascii="Arial Narrow" w:hAnsi="Arial Narrow"/>
          <w:sz w:val="21"/>
          <w:szCs w:val="21"/>
        </w:rPr>
        <w:t xml:space="preserve">La suma de los puntajes obtenidos en cada criterio de calificación dará como resultado un valor máximo de cien (100) puntos, calculados de acuerdo con la siguiente fórmula: </w:t>
      </w:r>
    </w:p>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71DEE" w:rsidRDefault="007B299B" w:rsidP="007B299B">
      <w:pPr>
        <w:widowControl w:val="0"/>
        <w:autoSpaceDE w:val="0"/>
        <w:autoSpaceDN w:val="0"/>
        <w:ind w:right="187"/>
        <w:jc w:val="both"/>
        <w:rPr>
          <w:rFonts w:ascii="Arial Narrow" w:hAnsi="Arial Narrow"/>
          <w:sz w:val="21"/>
          <w:szCs w:val="21"/>
        </w:rPr>
      </w:pPr>
      <w:r w:rsidRPr="00971DEE">
        <w:rPr>
          <w:rFonts w:ascii="Arial Narrow" w:hAnsi="Arial Narrow"/>
          <w:sz w:val="21"/>
          <w:szCs w:val="21"/>
        </w:rPr>
        <w:t xml:space="preserve">Donde, </w:t>
      </w:r>
    </w:p>
    <w:p w:rsidR="00971DEE" w:rsidRPr="00971DEE" w:rsidRDefault="00971DEE" w:rsidP="00971DEE">
      <w:pPr>
        <w:widowControl w:val="0"/>
        <w:autoSpaceDE w:val="0"/>
        <w:autoSpaceDN w:val="0"/>
        <w:ind w:right="187"/>
        <w:jc w:val="both"/>
        <w:rPr>
          <w:rFonts w:ascii="Arial Narrow" w:hAnsi="Arial Narrow"/>
          <w:sz w:val="21"/>
          <w:szCs w:val="21"/>
          <w:lang w:val="es-CO"/>
        </w:rPr>
      </w:pPr>
      <w:r w:rsidRPr="00971DEE">
        <w:rPr>
          <w:rFonts w:ascii="Arial Narrow" w:hAnsi="Arial Narrow"/>
          <w:sz w:val="21"/>
          <w:szCs w:val="21"/>
          <w:lang w:val="es-CO"/>
        </w:rPr>
        <w:t xml:space="preserve">PT = PPO + PTA + PPD + PPIN </w:t>
      </w:r>
    </w:p>
    <w:p w:rsidR="00971DEE" w:rsidRPr="00971DEE" w:rsidRDefault="00971DEE" w:rsidP="00971DEE">
      <w:pPr>
        <w:widowControl w:val="0"/>
        <w:autoSpaceDE w:val="0"/>
        <w:autoSpaceDN w:val="0"/>
        <w:ind w:right="187"/>
        <w:jc w:val="both"/>
        <w:rPr>
          <w:rFonts w:ascii="Arial Narrow" w:hAnsi="Arial Narrow"/>
          <w:sz w:val="21"/>
          <w:szCs w:val="21"/>
          <w:lang w:val="es-CO"/>
        </w:rPr>
      </w:pPr>
    </w:p>
    <w:p w:rsidR="007B299B" w:rsidRPr="00971DEE" w:rsidRDefault="007B299B" w:rsidP="007B299B">
      <w:pPr>
        <w:widowControl w:val="0"/>
        <w:autoSpaceDE w:val="0"/>
        <w:autoSpaceDN w:val="0"/>
        <w:ind w:right="187"/>
        <w:jc w:val="both"/>
        <w:rPr>
          <w:rFonts w:ascii="Arial Narrow" w:hAnsi="Arial Narrow"/>
          <w:sz w:val="21"/>
          <w:szCs w:val="21"/>
        </w:rPr>
      </w:pPr>
    </w:p>
    <w:p w:rsidR="007B299B" w:rsidRPr="00971DEE" w:rsidRDefault="007B299B" w:rsidP="007B299B">
      <w:pPr>
        <w:widowControl w:val="0"/>
        <w:autoSpaceDE w:val="0"/>
        <w:autoSpaceDN w:val="0"/>
        <w:ind w:right="187"/>
        <w:jc w:val="both"/>
        <w:rPr>
          <w:rFonts w:ascii="Arial Narrow" w:hAnsi="Arial Narrow"/>
          <w:sz w:val="21"/>
          <w:szCs w:val="21"/>
        </w:rPr>
      </w:pPr>
      <w:r w:rsidRPr="00971DEE">
        <w:rPr>
          <w:rFonts w:ascii="Arial Narrow" w:hAnsi="Arial Narrow"/>
          <w:sz w:val="21"/>
          <w:szCs w:val="21"/>
        </w:rPr>
        <w:t>PT = Puntaje TOTAL obtenido por el proponente (</w:t>
      </w:r>
      <w:r w:rsidRPr="00971DEE">
        <w:rPr>
          <w:rFonts w:ascii="Arial Narrow" w:hAnsi="Arial Narrow"/>
          <w:b/>
          <w:sz w:val="21"/>
          <w:szCs w:val="21"/>
        </w:rPr>
        <w:t>Máximo 100 puntos</w:t>
      </w:r>
      <w:r w:rsidRPr="00971DEE">
        <w:rPr>
          <w:rFonts w:ascii="Arial Narrow" w:hAnsi="Arial Narrow"/>
          <w:sz w:val="21"/>
          <w:szCs w:val="21"/>
        </w:rPr>
        <w:t>)</w:t>
      </w:r>
    </w:p>
    <w:p w:rsidR="007B299B" w:rsidRPr="00971DEE" w:rsidRDefault="007B299B" w:rsidP="007B299B">
      <w:pPr>
        <w:widowControl w:val="0"/>
        <w:autoSpaceDE w:val="0"/>
        <w:autoSpaceDN w:val="0"/>
        <w:ind w:right="187"/>
        <w:jc w:val="both"/>
        <w:rPr>
          <w:rFonts w:ascii="Arial Narrow" w:hAnsi="Arial Narrow"/>
          <w:sz w:val="21"/>
          <w:szCs w:val="21"/>
        </w:rPr>
      </w:pPr>
    </w:p>
    <w:p w:rsidR="007B299B" w:rsidRPr="00971DEE" w:rsidRDefault="007B299B" w:rsidP="007B299B">
      <w:pPr>
        <w:widowControl w:val="0"/>
        <w:autoSpaceDE w:val="0"/>
        <w:autoSpaceDN w:val="0"/>
        <w:ind w:right="187"/>
        <w:jc w:val="both"/>
        <w:rPr>
          <w:rFonts w:ascii="Arial Narrow" w:hAnsi="Arial Narrow"/>
          <w:sz w:val="21"/>
          <w:szCs w:val="21"/>
        </w:rPr>
      </w:pPr>
      <w:r w:rsidRPr="00971DEE">
        <w:rPr>
          <w:rFonts w:ascii="Arial Narrow" w:hAnsi="Arial Narrow"/>
          <w:b/>
          <w:sz w:val="21"/>
          <w:szCs w:val="21"/>
        </w:rPr>
        <w:t>PPO</w:t>
      </w:r>
      <w:r w:rsidRPr="00971DEE">
        <w:rPr>
          <w:rFonts w:ascii="Arial Narrow" w:hAnsi="Arial Narrow"/>
          <w:sz w:val="21"/>
          <w:szCs w:val="21"/>
        </w:rPr>
        <w:t xml:space="preserve"> = Puntaje obtenido por e</w:t>
      </w:r>
      <w:r w:rsidR="00687BA8" w:rsidRPr="00971DEE">
        <w:rPr>
          <w:rFonts w:ascii="Arial Narrow" w:hAnsi="Arial Narrow"/>
          <w:sz w:val="21"/>
          <w:szCs w:val="21"/>
        </w:rPr>
        <w:t xml:space="preserve">l Precio de la Oferta. (Máximo </w:t>
      </w:r>
      <w:r w:rsidR="000F06AB" w:rsidRPr="00971DEE">
        <w:rPr>
          <w:rFonts w:ascii="Arial Narrow" w:hAnsi="Arial Narrow"/>
          <w:b/>
          <w:sz w:val="21"/>
          <w:szCs w:val="21"/>
        </w:rPr>
        <w:t>4</w:t>
      </w:r>
      <w:r w:rsidR="00687BA8" w:rsidRPr="00971DEE">
        <w:rPr>
          <w:rFonts w:ascii="Arial Narrow" w:hAnsi="Arial Narrow"/>
          <w:b/>
          <w:sz w:val="21"/>
          <w:szCs w:val="21"/>
        </w:rPr>
        <w:t>9</w:t>
      </w:r>
      <w:r w:rsidRPr="00971DEE">
        <w:rPr>
          <w:rFonts w:ascii="Arial Narrow" w:hAnsi="Arial Narrow"/>
          <w:b/>
          <w:sz w:val="21"/>
          <w:szCs w:val="21"/>
        </w:rPr>
        <w:t xml:space="preserve"> puntos</w:t>
      </w:r>
      <w:r w:rsidRPr="00971DEE">
        <w:rPr>
          <w:rFonts w:ascii="Arial Narrow" w:hAnsi="Arial Narrow"/>
          <w:sz w:val="21"/>
          <w:szCs w:val="21"/>
        </w:rPr>
        <w:t xml:space="preserve">) </w:t>
      </w:r>
    </w:p>
    <w:p w:rsidR="007B299B" w:rsidRPr="00971DEE" w:rsidRDefault="008329BF" w:rsidP="007B299B">
      <w:pPr>
        <w:widowControl w:val="0"/>
        <w:autoSpaceDE w:val="0"/>
        <w:autoSpaceDN w:val="0"/>
        <w:ind w:right="187"/>
        <w:jc w:val="both"/>
        <w:rPr>
          <w:rFonts w:ascii="Arial Narrow" w:hAnsi="Arial Narrow"/>
          <w:sz w:val="21"/>
          <w:szCs w:val="21"/>
        </w:rPr>
      </w:pPr>
      <w:r w:rsidRPr="00971DEE">
        <w:rPr>
          <w:rFonts w:ascii="Arial Narrow" w:hAnsi="Arial Narrow"/>
          <w:b/>
          <w:sz w:val="21"/>
          <w:szCs w:val="21"/>
        </w:rPr>
        <w:t>PT</w:t>
      </w:r>
      <w:r w:rsidR="007B299B" w:rsidRPr="00971DEE">
        <w:rPr>
          <w:rFonts w:ascii="Arial Narrow" w:hAnsi="Arial Narrow"/>
          <w:b/>
          <w:sz w:val="21"/>
          <w:szCs w:val="21"/>
        </w:rPr>
        <w:t>A</w:t>
      </w:r>
      <w:r w:rsidR="007B299B" w:rsidRPr="00971DEE">
        <w:rPr>
          <w:rFonts w:ascii="Arial Narrow" w:hAnsi="Arial Narrow"/>
          <w:sz w:val="21"/>
          <w:szCs w:val="21"/>
        </w:rPr>
        <w:t xml:space="preserve"> = Puntaje por </w:t>
      </w:r>
      <w:r w:rsidR="00687BA8" w:rsidRPr="00971DEE">
        <w:rPr>
          <w:rFonts w:ascii="Arial Narrow" w:hAnsi="Arial Narrow"/>
          <w:sz w:val="21"/>
          <w:szCs w:val="21"/>
        </w:rPr>
        <w:t>factores técnicos</w:t>
      </w:r>
      <w:r w:rsidR="007B299B" w:rsidRPr="00971DEE">
        <w:rPr>
          <w:rFonts w:ascii="Arial Narrow" w:hAnsi="Arial Narrow"/>
          <w:sz w:val="21"/>
          <w:szCs w:val="21"/>
        </w:rPr>
        <w:t xml:space="preserve"> Adicionales. (Máximo </w:t>
      </w:r>
      <w:r w:rsidR="00107E1F" w:rsidRPr="00971DEE">
        <w:rPr>
          <w:rFonts w:ascii="Arial Narrow" w:hAnsi="Arial Narrow"/>
          <w:b/>
          <w:sz w:val="21"/>
          <w:szCs w:val="21"/>
        </w:rPr>
        <w:t>4</w:t>
      </w:r>
      <w:r w:rsidR="00687BA8" w:rsidRPr="00971DEE">
        <w:rPr>
          <w:rFonts w:ascii="Arial Narrow" w:hAnsi="Arial Narrow"/>
          <w:b/>
          <w:sz w:val="21"/>
          <w:szCs w:val="21"/>
        </w:rPr>
        <w:t>0</w:t>
      </w:r>
      <w:r w:rsidR="007B299B" w:rsidRPr="00971DEE">
        <w:rPr>
          <w:rFonts w:ascii="Arial Narrow" w:hAnsi="Arial Narrow"/>
          <w:b/>
          <w:sz w:val="21"/>
          <w:szCs w:val="21"/>
        </w:rPr>
        <w:t xml:space="preserve"> puntos</w:t>
      </w:r>
      <w:r w:rsidR="007B299B" w:rsidRPr="00971DEE">
        <w:rPr>
          <w:rFonts w:ascii="Arial Narrow" w:hAnsi="Arial Narrow"/>
          <w:sz w:val="21"/>
          <w:szCs w:val="21"/>
        </w:rPr>
        <w:t xml:space="preserve">) </w:t>
      </w:r>
    </w:p>
    <w:p w:rsidR="007B299B" w:rsidRPr="00971DEE" w:rsidRDefault="007B299B" w:rsidP="007B299B">
      <w:pPr>
        <w:widowControl w:val="0"/>
        <w:autoSpaceDE w:val="0"/>
        <w:autoSpaceDN w:val="0"/>
        <w:ind w:right="187"/>
        <w:jc w:val="both"/>
        <w:rPr>
          <w:rFonts w:ascii="Arial Narrow" w:hAnsi="Arial Narrow"/>
          <w:sz w:val="21"/>
          <w:szCs w:val="21"/>
        </w:rPr>
      </w:pPr>
      <w:r w:rsidRPr="00971DEE">
        <w:rPr>
          <w:rFonts w:ascii="Arial Narrow" w:hAnsi="Arial Narrow"/>
          <w:b/>
          <w:sz w:val="21"/>
          <w:szCs w:val="21"/>
        </w:rPr>
        <w:t>PPD</w:t>
      </w:r>
      <w:r w:rsidRPr="00971DEE">
        <w:rPr>
          <w:rFonts w:ascii="Arial Narrow" w:hAnsi="Arial Narrow"/>
          <w:sz w:val="21"/>
          <w:szCs w:val="21"/>
        </w:rPr>
        <w:t xml:space="preserve"> = Puntaje por apoyo a personas con discapacidad (Máximo </w:t>
      </w:r>
      <w:r w:rsidRPr="00971DEE">
        <w:rPr>
          <w:rFonts w:ascii="Arial Narrow" w:hAnsi="Arial Narrow"/>
          <w:b/>
          <w:sz w:val="21"/>
          <w:szCs w:val="21"/>
        </w:rPr>
        <w:t>1 punto</w:t>
      </w:r>
      <w:r w:rsidRPr="00971DEE">
        <w:rPr>
          <w:rFonts w:ascii="Arial Narrow" w:hAnsi="Arial Narrow"/>
          <w:sz w:val="21"/>
          <w:szCs w:val="21"/>
        </w:rPr>
        <w:t xml:space="preserve">) </w:t>
      </w:r>
    </w:p>
    <w:p w:rsidR="007B299B" w:rsidRPr="00971DEE" w:rsidRDefault="007B299B" w:rsidP="007B299B">
      <w:pPr>
        <w:widowControl w:val="0"/>
        <w:autoSpaceDE w:val="0"/>
        <w:autoSpaceDN w:val="0"/>
        <w:ind w:right="187"/>
        <w:jc w:val="both"/>
        <w:rPr>
          <w:rFonts w:ascii="Arial Narrow" w:hAnsi="Arial Narrow"/>
          <w:sz w:val="21"/>
          <w:szCs w:val="21"/>
        </w:rPr>
      </w:pPr>
      <w:r w:rsidRPr="00971DEE">
        <w:rPr>
          <w:rFonts w:ascii="Arial Narrow" w:hAnsi="Arial Narrow"/>
          <w:b/>
          <w:sz w:val="21"/>
          <w:szCs w:val="21"/>
        </w:rPr>
        <w:t>PPIN</w:t>
      </w:r>
      <w:r w:rsidRPr="00971DEE">
        <w:rPr>
          <w:rFonts w:ascii="Arial Narrow" w:hAnsi="Arial Narrow"/>
          <w:sz w:val="21"/>
          <w:szCs w:val="21"/>
        </w:rPr>
        <w:t xml:space="preserve"> = Puntaje por Promoción Industria Nacional. (Máximo </w:t>
      </w:r>
      <w:r w:rsidRPr="00971DEE">
        <w:rPr>
          <w:rFonts w:ascii="Arial Narrow" w:hAnsi="Arial Narrow"/>
          <w:b/>
          <w:sz w:val="21"/>
          <w:szCs w:val="21"/>
        </w:rPr>
        <w:t>10 puntos</w:t>
      </w:r>
      <w:r w:rsidRPr="00971DEE">
        <w:rPr>
          <w:rFonts w:ascii="Arial Narrow" w:hAnsi="Arial Narrow"/>
          <w:sz w:val="21"/>
          <w:szCs w:val="21"/>
        </w:rPr>
        <w:t xml:space="preserve">) </w:t>
      </w:r>
    </w:p>
    <w:p w:rsidR="007B299B" w:rsidRPr="00971DEE" w:rsidRDefault="007B299B" w:rsidP="007B299B">
      <w:pPr>
        <w:widowControl w:val="0"/>
        <w:autoSpaceDE w:val="0"/>
        <w:autoSpaceDN w:val="0"/>
        <w:ind w:right="187"/>
        <w:jc w:val="both"/>
        <w:rPr>
          <w:rFonts w:ascii="Arial Narrow" w:hAnsi="Arial Narrow"/>
          <w:sz w:val="21"/>
          <w:szCs w:val="21"/>
        </w:rPr>
      </w:pPr>
    </w:p>
    <w:p w:rsidR="007B299B" w:rsidRPr="00971DEE" w:rsidRDefault="007B299B" w:rsidP="007B299B">
      <w:pPr>
        <w:widowControl w:val="0"/>
        <w:autoSpaceDE w:val="0"/>
        <w:autoSpaceDN w:val="0"/>
        <w:ind w:right="187"/>
        <w:jc w:val="both"/>
        <w:rPr>
          <w:rFonts w:ascii="Arial Narrow" w:hAnsi="Arial Narrow"/>
          <w:sz w:val="21"/>
          <w:szCs w:val="21"/>
        </w:rPr>
      </w:pPr>
      <w:r w:rsidRPr="00971DEE">
        <w:rPr>
          <w:rFonts w:ascii="Arial Narrow" w:hAnsi="Arial Narrow"/>
          <w:sz w:val="21"/>
          <w:szCs w:val="21"/>
        </w:rPr>
        <w:t>El proceso de selección se adjudicará al proponente que obtenga el mayor puntaje.</w:t>
      </w:r>
    </w:p>
    <w:p w:rsidR="00187DDD" w:rsidRPr="00971DEE" w:rsidRDefault="00187DDD" w:rsidP="007B299B">
      <w:pPr>
        <w:widowControl w:val="0"/>
        <w:autoSpaceDE w:val="0"/>
        <w:autoSpaceDN w:val="0"/>
        <w:ind w:right="187"/>
        <w:jc w:val="both"/>
        <w:rPr>
          <w:rFonts w:ascii="Arial Narrow" w:hAnsi="Arial Narrow"/>
          <w:sz w:val="21"/>
          <w:szCs w:val="21"/>
        </w:rPr>
      </w:pPr>
    </w:p>
    <w:p w:rsidR="007B299B" w:rsidRPr="00971DEE" w:rsidRDefault="007B299B" w:rsidP="007B299B">
      <w:pPr>
        <w:tabs>
          <w:tab w:val="left" w:pos="142"/>
          <w:tab w:val="left" w:pos="1276"/>
          <w:tab w:val="left" w:pos="1560"/>
        </w:tabs>
        <w:rPr>
          <w:rFonts w:ascii="Arial Narrow" w:hAnsi="Arial Narrow"/>
          <w:sz w:val="21"/>
          <w:szCs w:val="21"/>
        </w:rPr>
      </w:pPr>
    </w:p>
    <w:p w:rsidR="007B299B" w:rsidRPr="00971DEE" w:rsidRDefault="007B299B" w:rsidP="007B299B">
      <w:pPr>
        <w:tabs>
          <w:tab w:val="left" w:pos="142"/>
          <w:tab w:val="left" w:pos="1276"/>
          <w:tab w:val="left" w:pos="1560"/>
        </w:tabs>
        <w:ind w:right="47"/>
        <w:jc w:val="both"/>
        <w:rPr>
          <w:rFonts w:ascii="Arial Narrow" w:hAnsi="Arial Narrow"/>
          <w:b/>
          <w:sz w:val="21"/>
          <w:szCs w:val="21"/>
        </w:rPr>
      </w:pPr>
      <w:r w:rsidRPr="00971DEE">
        <w:rPr>
          <w:rFonts w:ascii="Arial Narrow" w:hAnsi="Arial Narrow"/>
          <w:b/>
          <w:sz w:val="21"/>
          <w:szCs w:val="21"/>
        </w:rPr>
        <w:t>7.3.1. PROPUESTA ECONOMICA (</w:t>
      </w:r>
      <w:r w:rsidR="00187DDD" w:rsidRPr="00971DEE">
        <w:rPr>
          <w:rFonts w:ascii="Arial Narrow" w:hAnsi="Arial Narrow"/>
          <w:b/>
          <w:sz w:val="21"/>
          <w:szCs w:val="21"/>
        </w:rPr>
        <w:t>59</w:t>
      </w:r>
      <w:r w:rsidRPr="00971DEE">
        <w:rPr>
          <w:rFonts w:ascii="Arial Narrow" w:hAnsi="Arial Narrow"/>
          <w:b/>
          <w:sz w:val="21"/>
          <w:szCs w:val="21"/>
        </w:rPr>
        <w:t xml:space="preserve"> PUNTOS) </w:t>
      </w:r>
    </w:p>
    <w:p w:rsidR="007B299B" w:rsidRPr="00971DEE" w:rsidRDefault="007B299B" w:rsidP="007B299B">
      <w:pPr>
        <w:tabs>
          <w:tab w:val="left" w:pos="142"/>
          <w:tab w:val="left" w:pos="1276"/>
          <w:tab w:val="left" w:pos="1560"/>
        </w:tabs>
        <w:ind w:right="2757"/>
        <w:rPr>
          <w:rFonts w:ascii="Arial Narrow" w:hAnsi="Arial Narrow"/>
          <w:b/>
          <w:sz w:val="21"/>
          <w:szCs w:val="21"/>
        </w:rPr>
      </w:pPr>
    </w:p>
    <w:p w:rsidR="007B299B" w:rsidRPr="009D2754" w:rsidRDefault="007B299B" w:rsidP="007B299B">
      <w:pPr>
        <w:pStyle w:val="Default"/>
        <w:rPr>
          <w:rFonts w:ascii="Arial Narrow" w:hAnsi="Arial Narrow"/>
          <w:b/>
          <w:bCs/>
          <w:sz w:val="21"/>
          <w:szCs w:val="21"/>
          <w:lang w:val="es-CO"/>
        </w:rPr>
      </w:pPr>
      <w:r w:rsidRPr="00971DEE">
        <w:rPr>
          <w:rFonts w:ascii="Arial Narrow" w:hAnsi="Arial Narrow"/>
          <w:b/>
          <w:bCs/>
          <w:sz w:val="21"/>
          <w:szCs w:val="21"/>
          <w:lang w:val="es-CO"/>
        </w:rPr>
        <w:t xml:space="preserve">PUNTAJE POR EVALUACIÓN DEL </w:t>
      </w:r>
      <w:r w:rsidR="00107E1F" w:rsidRPr="00971DEE">
        <w:rPr>
          <w:rFonts w:ascii="Arial Narrow" w:hAnsi="Arial Narrow"/>
          <w:b/>
          <w:bCs/>
          <w:sz w:val="21"/>
          <w:szCs w:val="21"/>
          <w:lang w:val="es-CO"/>
        </w:rPr>
        <w:t>PRECIO DE LA OFERTA – PPO 4</w:t>
      </w:r>
      <w:r w:rsidR="00187DDD" w:rsidRPr="00971DEE">
        <w:rPr>
          <w:rFonts w:ascii="Arial Narrow" w:hAnsi="Arial Narrow"/>
          <w:b/>
          <w:bCs/>
          <w:sz w:val="21"/>
          <w:szCs w:val="21"/>
          <w:lang w:val="es-CO"/>
        </w:rPr>
        <w:t>9</w:t>
      </w:r>
      <w:r w:rsidRPr="00971DEE">
        <w:rPr>
          <w:rFonts w:ascii="Arial Narrow" w:hAnsi="Arial Narrow"/>
          <w:b/>
          <w:bCs/>
          <w:sz w:val="21"/>
          <w:szCs w:val="21"/>
          <w:lang w:val="es-CO"/>
        </w:rPr>
        <w:t xml:space="preserve"> PUNTOS)</w:t>
      </w:r>
      <w:r w:rsidRPr="009D2754">
        <w:rPr>
          <w:rFonts w:ascii="Arial Narrow" w:hAnsi="Arial Narrow"/>
          <w:b/>
          <w:bCs/>
          <w:sz w:val="21"/>
          <w:szCs w:val="21"/>
          <w:lang w:val="es-CO"/>
        </w:rPr>
        <w:t xml:space="preserve"> </w:t>
      </w:r>
    </w:p>
    <w:p w:rsidR="007B299B" w:rsidRPr="009D2754" w:rsidRDefault="007B299B" w:rsidP="007B299B">
      <w:pPr>
        <w:pStyle w:val="Default"/>
        <w:rPr>
          <w:rFonts w:ascii="Arial Narrow" w:hAnsi="Arial Narrow"/>
          <w:sz w:val="21"/>
          <w:szCs w:val="21"/>
          <w:lang w:val="es-CO"/>
        </w:rPr>
      </w:pPr>
    </w:p>
    <w:p w:rsidR="007B299B" w:rsidRPr="009D2754" w:rsidRDefault="007B299B" w:rsidP="007B299B">
      <w:pPr>
        <w:pStyle w:val="Default"/>
        <w:rPr>
          <w:rFonts w:ascii="Arial Narrow" w:hAnsi="Arial Narrow"/>
          <w:sz w:val="21"/>
          <w:szCs w:val="21"/>
          <w:lang w:val="es-CO"/>
        </w:rPr>
      </w:pPr>
      <w:r w:rsidRPr="009D2754">
        <w:rPr>
          <w:rFonts w:ascii="Arial Narrow" w:hAnsi="Arial Narrow"/>
          <w:sz w:val="21"/>
          <w:szCs w:val="21"/>
          <w:lang w:val="es-CO"/>
        </w:rPr>
        <w:t xml:space="preserve">De acuerdo al orden de elegibilidad por precio se asignará la puntuación así: </w:t>
      </w:r>
    </w:p>
    <w:p w:rsidR="007B299B" w:rsidRPr="009D2754" w:rsidRDefault="007B299B" w:rsidP="007B299B">
      <w:pPr>
        <w:pStyle w:val="Default"/>
        <w:rPr>
          <w:rFonts w:ascii="Arial Narrow" w:hAnsi="Arial Narrow"/>
          <w:sz w:val="21"/>
          <w:szCs w:val="21"/>
          <w:lang w:val="es-CO"/>
        </w:rPr>
      </w:pPr>
    </w:p>
    <w:p w:rsidR="007B299B" w:rsidRPr="009D2754" w:rsidRDefault="007B299B" w:rsidP="007B299B">
      <w:pPr>
        <w:widowControl w:val="0"/>
        <w:autoSpaceDE w:val="0"/>
        <w:autoSpaceDN w:val="0"/>
        <w:ind w:right="187"/>
        <w:jc w:val="both"/>
        <w:rPr>
          <w:rFonts w:ascii="Arial Narrow" w:hAnsi="Arial Narrow"/>
          <w:sz w:val="21"/>
          <w:szCs w:val="21"/>
        </w:rPr>
      </w:pPr>
      <w:r w:rsidRPr="009D2754">
        <w:rPr>
          <w:rFonts w:ascii="Arial Narrow" w:hAnsi="Arial Narrow"/>
          <w:sz w:val="21"/>
          <w:szCs w:val="21"/>
        </w:rPr>
        <w:t>La Gobernación del Departamento de La Guajira, a partir del valor de l</w:t>
      </w:r>
      <w:r w:rsidR="00687BA8" w:rsidRPr="009D2754">
        <w:rPr>
          <w:rFonts w:ascii="Arial Narrow" w:hAnsi="Arial Narrow"/>
          <w:sz w:val="21"/>
          <w:szCs w:val="21"/>
        </w:rPr>
        <w:t>as Ofertas debe asignar máximo C</w:t>
      </w:r>
      <w:r w:rsidR="000F06AB" w:rsidRPr="009D2754">
        <w:rPr>
          <w:rFonts w:ascii="Arial Narrow" w:hAnsi="Arial Narrow"/>
          <w:sz w:val="21"/>
          <w:szCs w:val="21"/>
        </w:rPr>
        <w:t>UARENTA</w:t>
      </w:r>
      <w:r w:rsidR="00687BA8" w:rsidRPr="009D2754">
        <w:rPr>
          <w:rFonts w:ascii="Arial Narrow" w:hAnsi="Arial Narrow"/>
          <w:sz w:val="21"/>
          <w:szCs w:val="21"/>
        </w:rPr>
        <w:t xml:space="preserve"> Y NUEVE</w:t>
      </w:r>
      <w:r w:rsidRPr="009D2754">
        <w:rPr>
          <w:rFonts w:ascii="Arial Narrow" w:hAnsi="Arial Narrow"/>
          <w:sz w:val="21"/>
          <w:szCs w:val="21"/>
        </w:rPr>
        <w:t xml:space="preserve"> (</w:t>
      </w:r>
      <w:r w:rsidR="00687BA8" w:rsidRPr="009D2754">
        <w:rPr>
          <w:rFonts w:ascii="Arial Narrow" w:hAnsi="Arial Narrow"/>
          <w:sz w:val="21"/>
          <w:szCs w:val="21"/>
        </w:rPr>
        <w:t>49</w:t>
      </w:r>
      <w:r w:rsidRPr="009D2754">
        <w:rPr>
          <w:rFonts w:ascii="Arial Narrow" w:hAnsi="Arial Narrow"/>
          <w:sz w:val="21"/>
          <w:szCs w:val="21"/>
        </w:rPr>
        <w:t>) PUNTOS acumulables de acuerdo con el método escogido de manera aleatoria según el procedimiento que a continuación se establece. Es de señalar que conforme a la Ley 1150 de 2007 este criterio no es subsanable. No se aceptará ningún tipo de enmendadura en el Cuadro de la Propuesta, que no venga claramente refrendada con la firma del Proponente, ni el Cuadro con información ilegible, incompleta o que no esté determinada claramente o que induzca a error; si esto ocurre la Oferta será automáticamente rechazada.</w:t>
      </w:r>
    </w:p>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La Propuesta Económica se evaluará así: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Se evaluará la propuesta económica únicamente de las Propuestas habilitadas Técnica, Jurídica y Financieramente y quienes hayan subsanado satisfactoriamente. Se verificará el valor total de la propuesta. Si este valor es mayor que el presupuesto oficial será descalificado y no les será aplicado el procedimiento.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Al factor precio global se le asignan </w:t>
      </w:r>
      <w:r w:rsidR="00187DDD" w:rsidRPr="009D2754">
        <w:rPr>
          <w:rFonts w:ascii="Arial Narrow" w:hAnsi="Arial Narrow"/>
          <w:sz w:val="21"/>
          <w:szCs w:val="21"/>
          <w:lang w:val="es-CO"/>
        </w:rPr>
        <w:t>CINCUENTA Y NUEVE (49) PUNTOS</w:t>
      </w:r>
      <w:r w:rsidRPr="009D2754">
        <w:rPr>
          <w:rFonts w:ascii="Arial Narrow" w:hAnsi="Arial Narrow"/>
          <w:sz w:val="21"/>
          <w:szCs w:val="21"/>
          <w:lang w:val="es-CO"/>
        </w:rPr>
        <w:t xml:space="preserve">, los cuales se otorgarán de acuerdo con el siguiente procedimiento: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La Gobernación del Departamento de La Guajira, a partir del valor de las Ofertas debe asignar máximo de </w:t>
      </w:r>
      <w:r w:rsidR="00187DDD" w:rsidRPr="009D2754">
        <w:rPr>
          <w:rFonts w:ascii="Arial Narrow" w:hAnsi="Arial Narrow"/>
          <w:sz w:val="21"/>
          <w:szCs w:val="21"/>
          <w:lang w:val="es-CO"/>
        </w:rPr>
        <w:t>CINCUENTA Y NUEVE (49) PUNTOS</w:t>
      </w:r>
      <w:r w:rsidRPr="009D2754">
        <w:rPr>
          <w:rFonts w:ascii="Arial Narrow" w:hAnsi="Arial Narrow"/>
          <w:sz w:val="21"/>
          <w:szCs w:val="21"/>
          <w:lang w:val="es-CO"/>
        </w:rPr>
        <w:t xml:space="preserve"> acumulables de acuerdo con el Método seleccionado para la Evaluación de la Oferta Económica, así:</w:t>
      </w:r>
    </w:p>
    <w:p w:rsidR="007B299B" w:rsidRPr="009D2754" w:rsidRDefault="007B299B" w:rsidP="007B299B">
      <w:pPr>
        <w:widowControl w:val="0"/>
        <w:autoSpaceDE w:val="0"/>
        <w:autoSpaceDN w:val="0"/>
        <w:ind w:right="187"/>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El valor corregido aritméticamente dentro de la propuesta, será el resultado de multiplicar las cantidades por los precios unitarios ofrecidos. Dicho valor será el que se tendrá en cuenta para la asignación de puntaje en este criterio. </w:t>
      </w:r>
    </w:p>
    <w:p w:rsidR="007B299B" w:rsidRPr="009D2754" w:rsidRDefault="007B299B" w:rsidP="007B299B">
      <w:pPr>
        <w:widowControl w:val="0"/>
        <w:autoSpaceDE w:val="0"/>
        <w:autoSpaceDN w:val="0"/>
        <w:ind w:right="187"/>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Se asignará el puntaje, de acuerdo con el siguiente procedimiento.</w:t>
      </w:r>
    </w:p>
    <w:p w:rsidR="007B299B" w:rsidRPr="009D2754" w:rsidRDefault="007B299B" w:rsidP="007B299B">
      <w:pPr>
        <w:autoSpaceDE w:val="0"/>
        <w:autoSpaceDN w:val="0"/>
        <w:adjustRightInd w:val="0"/>
        <w:jc w:val="both"/>
        <w:rPr>
          <w:rFonts w:ascii="Arial Narrow" w:hAnsi="Arial Narrow"/>
          <w:sz w:val="21"/>
          <w:szCs w:val="21"/>
        </w:rPr>
      </w:pPr>
    </w:p>
    <w:p w:rsidR="007B299B" w:rsidRPr="009D2754" w:rsidRDefault="007B299B" w:rsidP="007B299B">
      <w:pPr>
        <w:autoSpaceDE w:val="0"/>
        <w:autoSpaceDN w:val="0"/>
        <w:adjustRightInd w:val="0"/>
        <w:jc w:val="center"/>
        <w:rPr>
          <w:rFonts w:ascii="Arial Narrow" w:hAnsi="Arial Narrow" w:cs="Arial"/>
          <w:b/>
          <w:sz w:val="21"/>
          <w:szCs w:val="21"/>
        </w:rPr>
      </w:pPr>
      <w:r w:rsidRPr="009D2754">
        <w:rPr>
          <w:rFonts w:ascii="Arial Narrow" w:hAnsi="Arial Narrow" w:cs="Arial"/>
          <w:b/>
          <w:sz w:val="21"/>
          <w:szCs w:val="21"/>
        </w:rPr>
        <w:t>Métodos de evaluación de la oferta económica</w:t>
      </w:r>
    </w:p>
    <w:tbl>
      <w:tblPr>
        <w:tblStyle w:val="Tablaconcuadrcula"/>
        <w:tblW w:w="0" w:type="auto"/>
        <w:jc w:val="center"/>
        <w:tblLayout w:type="fixed"/>
        <w:tblLook w:val="04A0" w:firstRow="1" w:lastRow="0" w:firstColumn="1" w:lastColumn="0" w:noHBand="0" w:noVBand="1"/>
      </w:tblPr>
      <w:tblGrid>
        <w:gridCol w:w="8728"/>
      </w:tblGrid>
      <w:tr w:rsidR="007B299B" w:rsidRPr="009D2754" w:rsidTr="007B299B">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Media aritmética</w:t>
            </w:r>
          </w:p>
        </w:tc>
      </w:tr>
      <w:tr w:rsidR="007B299B" w:rsidRPr="009D2754" w:rsidTr="007B299B">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Media aritmética alta</w:t>
            </w:r>
          </w:p>
        </w:tc>
      </w:tr>
      <w:tr w:rsidR="007B299B" w:rsidRPr="009D2754" w:rsidTr="007B299B">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Media geométrica con presupuesto oficial</w:t>
            </w:r>
          </w:p>
        </w:tc>
      </w:tr>
    </w:tbl>
    <w:p w:rsidR="007B299B" w:rsidRPr="009D2754" w:rsidRDefault="007B299B" w:rsidP="007B299B">
      <w:pPr>
        <w:widowControl w:val="0"/>
        <w:autoSpaceDE w:val="0"/>
        <w:autoSpaceDN w:val="0"/>
        <w:ind w:right="187"/>
        <w:jc w:val="both"/>
        <w:rPr>
          <w:rFonts w:ascii="Arial Narrow" w:hAnsi="Arial Narrow"/>
          <w:sz w:val="21"/>
          <w:szCs w:val="21"/>
        </w:rPr>
      </w:pPr>
    </w:p>
    <w:p w:rsidR="007B299B" w:rsidRPr="009D2754" w:rsidRDefault="007B299B" w:rsidP="007B299B">
      <w:pPr>
        <w:pStyle w:val="Default"/>
        <w:jc w:val="both"/>
        <w:rPr>
          <w:rFonts w:ascii="Arial Narrow" w:hAnsi="Arial Narrow" w:cs="Arial"/>
          <w:sz w:val="21"/>
          <w:szCs w:val="21"/>
          <w:lang w:val="es-CO"/>
        </w:rPr>
      </w:pPr>
      <w:r w:rsidRPr="009D2754">
        <w:rPr>
          <w:rFonts w:ascii="Arial Narrow" w:hAnsi="Arial Narrow" w:cs="Arial"/>
          <w:sz w:val="21"/>
          <w:szCs w:val="21"/>
          <w:lang w:val="es-CO"/>
        </w:rPr>
        <w:t xml:space="preserve">Para la </w:t>
      </w:r>
      <w:r w:rsidRPr="009D2754">
        <w:rPr>
          <w:rFonts w:ascii="Arial Narrow" w:hAnsi="Arial Narrow"/>
          <w:sz w:val="21"/>
          <w:szCs w:val="21"/>
          <w:lang w:val="es-CO"/>
        </w:rPr>
        <w:t>determinación</w:t>
      </w:r>
      <w:r w:rsidRPr="009D2754">
        <w:rPr>
          <w:rFonts w:ascii="Arial Narrow" w:hAnsi="Arial Narrow" w:cs="Arial"/>
          <w:sz w:val="21"/>
          <w:szCs w:val="21"/>
          <w:lang w:val="es-CO"/>
        </w:rPr>
        <w:t xml:space="preserve"> del método de evaluación, se tomarán los primeros dos dígitos decimales de la TRM que rija el día hábil anterior a la fecha prevista para la publicación del informe de evaluación en la página web: </w:t>
      </w:r>
      <w:hyperlink r:id="rId19" w:history="1">
        <w:r w:rsidRPr="009D2754">
          <w:rPr>
            <w:rStyle w:val="Hipervnculo"/>
            <w:rFonts w:ascii="Arial Narrow" w:eastAsia="Calibri" w:hAnsi="Arial Narrow"/>
            <w:sz w:val="21"/>
            <w:szCs w:val="21"/>
            <w:lang w:val="es-CO"/>
          </w:rPr>
          <w:t>http://www.banrep.gov.co/es/trm</w:t>
        </w:r>
      </w:hyperlink>
      <w:r w:rsidRPr="009D2754">
        <w:rPr>
          <w:rFonts w:ascii="Arial Narrow" w:hAnsi="Arial Narrow" w:cs="Arial"/>
          <w:sz w:val="21"/>
          <w:szCs w:val="21"/>
          <w:lang w:val="es-CO"/>
        </w:rPr>
        <w:t>. El método debe ser escogido de acuerdo a los rangos establecidos en la tabla que se presenta a continuación.</w:t>
      </w:r>
    </w:p>
    <w:p w:rsidR="007B299B" w:rsidRPr="009D2754" w:rsidRDefault="007B299B" w:rsidP="007B299B">
      <w:pPr>
        <w:widowControl w:val="0"/>
        <w:autoSpaceDE w:val="0"/>
        <w:autoSpaceDN w:val="0"/>
        <w:ind w:right="187"/>
        <w:jc w:val="both"/>
        <w:rPr>
          <w:rFonts w:ascii="Arial Narrow" w:hAnsi="Arial Narrow" w:cs="Arial"/>
          <w:sz w:val="21"/>
          <w:szCs w:val="21"/>
        </w:rPr>
      </w:pPr>
    </w:p>
    <w:p w:rsidR="007B299B" w:rsidRPr="009D2754" w:rsidRDefault="007B299B" w:rsidP="007B299B">
      <w:pPr>
        <w:autoSpaceDE w:val="0"/>
        <w:autoSpaceDN w:val="0"/>
        <w:adjustRightInd w:val="0"/>
        <w:jc w:val="center"/>
        <w:rPr>
          <w:rFonts w:ascii="Arial Narrow" w:hAnsi="Arial Narrow" w:cs="Arial"/>
          <w:b/>
          <w:sz w:val="21"/>
          <w:szCs w:val="21"/>
        </w:rPr>
      </w:pPr>
      <w:r w:rsidRPr="009D2754">
        <w:rPr>
          <w:rFonts w:ascii="Arial Narrow" w:hAnsi="Arial Narrow" w:cs="Arial"/>
          <w:b/>
          <w:sz w:val="21"/>
          <w:szCs w:val="21"/>
        </w:rPr>
        <w:t>Tabla - Asignación de método de evaluación según TRM</w:t>
      </w:r>
    </w:p>
    <w:p w:rsidR="007B299B" w:rsidRPr="009D2754" w:rsidRDefault="007B299B" w:rsidP="007B299B">
      <w:pPr>
        <w:widowControl w:val="0"/>
        <w:autoSpaceDE w:val="0"/>
        <w:autoSpaceDN w:val="0"/>
        <w:ind w:right="187"/>
        <w:jc w:val="both"/>
        <w:rPr>
          <w:rFonts w:ascii="Arial Narrow" w:hAnsi="Arial Narrow" w:cs="Arial"/>
          <w:sz w:val="21"/>
          <w:szCs w:val="21"/>
        </w:rPr>
      </w:pPr>
    </w:p>
    <w:tbl>
      <w:tblPr>
        <w:tblStyle w:val="Tablaconcuadrcula"/>
        <w:tblW w:w="7400" w:type="dxa"/>
        <w:jc w:val="center"/>
        <w:tblLayout w:type="fixed"/>
        <w:tblLook w:val="04A0" w:firstRow="1" w:lastRow="0" w:firstColumn="1" w:lastColumn="0" w:noHBand="0" w:noVBand="1"/>
      </w:tblPr>
      <w:tblGrid>
        <w:gridCol w:w="2192"/>
        <w:gridCol w:w="1168"/>
        <w:gridCol w:w="4040"/>
      </w:tblGrid>
      <w:tr w:rsidR="007B299B" w:rsidRPr="009D2754" w:rsidTr="007B299B">
        <w:trPr>
          <w:trHeight w:val="258"/>
          <w:jc w:val="center"/>
        </w:trPr>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B299B" w:rsidRPr="009D2754" w:rsidRDefault="007B299B" w:rsidP="007B299B">
            <w:pPr>
              <w:autoSpaceDE w:val="0"/>
              <w:autoSpaceDN w:val="0"/>
              <w:adjustRightInd w:val="0"/>
              <w:jc w:val="center"/>
              <w:rPr>
                <w:rFonts w:ascii="Arial Narrow" w:hAnsi="Arial Narrow" w:cs="Arial"/>
                <w:b/>
                <w:sz w:val="21"/>
                <w:szCs w:val="21"/>
              </w:rPr>
            </w:pPr>
            <w:r w:rsidRPr="009D2754">
              <w:rPr>
                <w:rFonts w:ascii="Arial Narrow" w:hAnsi="Arial Narrow" w:cs="Arial"/>
                <w:b/>
                <w:sz w:val="21"/>
                <w:szCs w:val="21"/>
              </w:rPr>
              <w:t>Rango (Inclusive)</w:t>
            </w:r>
          </w:p>
        </w:tc>
        <w:tc>
          <w:tcPr>
            <w:tcW w:w="11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B299B" w:rsidRPr="009D2754" w:rsidRDefault="007B299B" w:rsidP="007B299B">
            <w:pPr>
              <w:autoSpaceDE w:val="0"/>
              <w:autoSpaceDN w:val="0"/>
              <w:adjustRightInd w:val="0"/>
              <w:jc w:val="center"/>
              <w:rPr>
                <w:rFonts w:ascii="Arial Narrow" w:hAnsi="Arial Narrow" w:cs="Arial"/>
                <w:b/>
                <w:sz w:val="21"/>
                <w:szCs w:val="21"/>
              </w:rPr>
            </w:pPr>
            <w:r w:rsidRPr="009D2754">
              <w:rPr>
                <w:rFonts w:ascii="Arial Narrow" w:hAnsi="Arial Narrow" w:cs="Arial"/>
                <w:b/>
                <w:sz w:val="21"/>
                <w:szCs w:val="21"/>
              </w:rPr>
              <w:t>Numero</w:t>
            </w:r>
          </w:p>
        </w:tc>
        <w:tc>
          <w:tcPr>
            <w:tcW w:w="4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B299B" w:rsidRPr="009D2754" w:rsidRDefault="007B299B" w:rsidP="007B299B">
            <w:pPr>
              <w:autoSpaceDE w:val="0"/>
              <w:autoSpaceDN w:val="0"/>
              <w:adjustRightInd w:val="0"/>
              <w:jc w:val="center"/>
              <w:rPr>
                <w:rFonts w:ascii="Arial Narrow" w:hAnsi="Arial Narrow" w:cs="Arial"/>
                <w:b/>
                <w:sz w:val="21"/>
                <w:szCs w:val="21"/>
              </w:rPr>
            </w:pPr>
            <w:r w:rsidRPr="009D2754">
              <w:rPr>
                <w:rFonts w:ascii="Arial Narrow" w:hAnsi="Arial Narrow" w:cs="Arial"/>
                <w:b/>
                <w:sz w:val="21"/>
                <w:szCs w:val="21"/>
              </w:rPr>
              <w:t>Método</w:t>
            </w:r>
          </w:p>
        </w:tc>
      </w:tr>
      <w:tr w:rsidR="007B299B" w:rsidRPr="009D2754" w:rsidTr="007B299B">
        <w:trPr>
          <w:trHeight w:val="258"/>
          <w:jc w:val="center"/>
        </w:trPr>
        <w:tc>
          <w:tcPr>
            <w:tcW w:w="2192"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De 00 a 33</w:t>
            </w:r>
          </w:p>
        </w:tc>
        <w:tc>
          <w:tcPr>
            <w:tcW w:w="1168"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1</w:t>
            </w:r>
          </w:p>
        </w:tc>
        <w:tc>
          <w:tcPr>
            <w:tcW w:w="4040"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Media aritmética</w:t>
            </w:r>
          </w:p>
        </w:tc>
      </w:tr>
      <w:tr w:rsidR="007B299B" w:rsidRPr="009D2754" w:rsidTr="007B299B">
        <w:trPr>
          <w:trHeight w:val="258"/>
          <w:jc w:val="center"/>
        </w:trPr>
        <w:tc>
          <w:tcPr>
            <w:tcW w:w="2192"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De 34 a 66</w:t>
            </w:r>
          </w:p>
        </w:tc>
        <w:tc>
          <w:tcPr>
            <w:tcW w:w="1168"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2</w:t>
            </w:r>
          </w:p>
        </w:tc>
        <w:tc>
          <w:tcPr>
            <w:tcW w:w="4040"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Media aritmética alta</w:t>
            </w:r>
          </w:p>
        </w:tc>
      </w:tr>
      <w:tr w:rsidR="007B299B" w:rsidRPr="009D2754" w:rsidTr="007B299B">
        <w:trPr>
          <w:trHeight w:val="243"/>
          <w:jc w:val="center"/>
        </w:trPr>
        <w:tc>
          <w:tcPr>
            <w:tcW w:w="2192"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De 67 a 99</w:t>
            </w:r>
          </w:p>
        </w:tc>
        <w:tc>
          <w:tcPr>
            <w:tcW w:w="1168"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3</w:t>
            </w:r>
          </w:p>
        </w:tc>
        <w:tc>
          <w:tcPr>
            <w:tcW w:w="4040"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Media geométrica con presupuesto oficial</w:t>
            </w:r>
          </w:p>
        </w:tc>
      </w:tr>
    </w:tbl>
    <w:p w:rsidR="007B299B" w:rsidRPr="009D2754" w:rsidRDefault="007B299B" w:rsidP="007B299B">
      <w:pPr>
        <w:widowControl w:val="0"/>
        <w:autoSpaceDE w:val="0"/>
        <w:autoSpaceDN w:val="0"/>
        <w:ind w:right="187"/>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b/>
          <w:sz w:val="21"/>
          <w:szCs w:val="21"/>
        </w:rPr>
        <w:t>(i) Media aritmética</w:t>
      </w:r>
      <w:r w:rsidRPr="009D2754">
        <w:rPr>
          <w:rFonts w:ascii="Arial Narrow" w:hAnsi="Arial Narrow" w:cs="Arial"/>
          <w:sz w:val="21"/>
          <w:szCs w:val="21"/>
        </w:rPr>
        <w:t xml:space="preserve">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Consiste en la determinación del promedio aritmético de las Ofertas válidas y la asignación de puntos en función de la proximidad de las Ofertas a dicho promedio aritmético, como resultado de aplicar las siguientes fórmulas:</w:t>
      </w:r>
    </w:p>
    <w:p w:rsidR="007B299B" w:rsidRPr="009D2754" w:rsidRDefault="007B299B" w:rsidP="007B299B">
      <w:pPr>
        <w:widowControl w:val="0"/>
        <w:autoSpaceDE w:val="0"/>
        <w:autoSpaceDN w:val="0"/>
        <w:ind w:right="187"/>
        <w:rPr>
          <w:rFonts w:ascii="Arial Narrow" w:hAnsi="Arial Narrow"/>
          <w:sz w:val="21"/>
          <w:szCs w:val="21"/>
        </w:rPr>
      </w:pPr>
    </w:p>
    <w:p w:rsidR="007B299B" w:rsidRPr="009D2754" w:rsidRDefault="007B299B" w:rsidP="007B299B">
      <w:pPr>
        <w:widowControl w:val="0"/>
        <w:autoSpaceDE w:val="0"/>
        <w:autoSpaceDN w:val="0"/>
        <w:ind w:right="187"/>
        <w:jc w:val="center"/>
        <w:rPr>
          <w:rFonts w:ascii="Arial Narrow" w:hAnsi="Arial Narrow"/>
          <w:sz w:val="21"/>
          <w:szCs w:val="21"/>
        </w:rPr>
      </w:pPr>
      <w:r w:rsidRPr="009D2754">
        <w:rPr>
          <w:rFonts w:ascii="Arial Narrow" w:hAnsi="Arial Narrow" w:cs="Arial"/>
          <w:noProof/>
          <w:sz w:val="21"/>
          <w:szCs w:val="21"/>
          <w:lang w:val="en-US"/>
        </w:rPr>
        <w:drawing>
          <wp:inline distT="0" distB="0" distL="0" distR="0" wp14:anchorId="371ED547" wp14:editId="34E8D5B7">
            <wp:extent cx="1811614" cy="914400"/>
            <wp:effectExtent l="0" t="0" r="0" b="0"/>
            <wp:docPr id="42"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19275" cy="918267"/>
                    </a:xfrm>
                    <a:prstGeom prst="rect">
                      <a:avLst/>
                    </a:prstGeom>
                    <a:noFill/>
                    <a:ln>
                      <a:noFill/>
                    </a:ln>
                  </pic:spPr>
                </pic:pic>
              </a:graphicData>
            </a:graphic>
          </wp:inline>
        </w:drawing>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Calibri" w:hAnsi="Calibri" w:cs="Calibri"/>
          <w:sz w:val="21"/>
          <w:szCs w:val="21"/>
        </w:rPr>
        <w:t>Ⱦ</w:t>
      </w:r>
      <w:r w:rsidRPr="009D2754">
        <w:rPr>
          <w:rFonts w:ascii="Arial Narrow" w:hAnsi="Arial Narrow" w:cs="Arial Narrow"/>
          <w:sz w:val="21"/>
          <w:szCs w:val="21"/>
        </w:rPr>
        <w:t>= Media aritm</w:t>
      </w:r>
      <w:r w:rsidRPr="009D2754">
        <w:rPr>
          <w:rFonts w:ascii="Arial Narrow" w:hAnsi="Arial Narrow" w:cs="Euphemia"/>
          <w:sz w:val="21"/>
          <w:szCs w:val="21"/>
        </w:rPr>
        <w:t>é</w:t>
      </w:r>
      <w:r w:rsidRPr="009D2754">
        <w:rPr>
          <w:rFonts w:ascii="Arial Narrow" w:hAnsi="Arial Narrow" w:cs="Arial"/>
          <w:sz w:val="21"/>
          <w:szCs w:val="21"/>
        </w:rPr>
        <w:t xml:space="preserve">tica.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Xi = Valor de la oferta i sin decimales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n = Número total de las Ofertas válidas presentadas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Obtenida la media aritmética se procederá a ponderar las Ofertas de acuerdo con la siguiente fórmula</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noProof/>
          <w:sz w:val="21"/>
          <w:szCs w:val="21"/>
          <w:lang w:val="en-US"/>
        </w:rPr>
        <mc:AlternateContent>
          <mc:Choice Requires="wps">
            <w:drawing>
              <wp:anchor distT="0" distB="0" distL="114300" distR="114300" simplePos="0" relativeHeight="251662336" behindDoc="0" locked="0" layoutInCell="1" allowOverlap="1" wp14:anchorId="635BADE9" wp14:editId="4F2BBB14">
                <wp:simplePos x="0" y="0"/>
                <wp:positionH relativeFrom="column">
                  <wp:posOffset>514985</wp:posOffset>
                </wp:positionH>
                <wp:positionV relativeFrom="paragraph">
                  <wp:posOffset>78105</wp:posOffset>
                </wp:positionV>
                <wp:extent cx="266700" cy="718185"/>
                <wp:effectExtent l="0" t="0" r="19050" b="24765"/>
                <wp:wrapNone/>
                <wp:docPr id="5" name="Abrir llav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181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1C41B4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5" o:spid="_x0000_s1026" type="#_x0000_t87" style="position:absolute;margin-left:40.55pt;margin-top:6.15pt;width:21pt;height:5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mhaQIAADUFAAAOAAAAZHJzL2Uyb0RvYy54bWysVNtqGzEQfS/0H4Tem/Wa3LpkHdyElIJJ&#10;QpKSZ1krxUsljTqSvXa/viPtrpM2gdLSF6HRnLmf0dn51hq2URhacDUvDyacKSehad1Tzb8+XH04&#10;5SxE4RphwKma71Tg57P37846X6kprMA0Chk5caHqfM1XMfqqKIJcKSvCAXjlSKkBrYgk4lPRoOjI&#10;uzXFdDI5LjrAxiNIFQK9XvZKPsv+tVYy3mgdVGSm5pRbzCfmc5nOYnYmqicUftXKIQ3xD1lY0ToK&#10;und1KaJga2xfubKtRAig44EEW4DWrVS5BqqmnPxWzf1KeJVroeYEv29T+H9u5fXmFlnb1PyIMycs&#10;jWi+xBaZMWKj2FFqUOdDRbh7f4upxOAXIL8FUhS/aJIQBsxWo01YKpBtc7d3+26rbWSSHqfHxycT&#10;mokk1Ul5Wp7mYIWoRmOPIX5WYFm61NwoHT+hkKkjohKbRYgpB1GNuCGhPoecTdwZlcDG3SlNVVLU&#10;MltnfqkLg2wjiBlCSuVimYolfxmdzHRrzN5w8mfDAZ9MVebe3xjvLXJkcHFvbFsH+Fb0uB1T1j1+&#10;7EBfd2rBEpodDRihZ37w8qqlbi5EiLcCieo0AFrfeEOHNtDVHIYbZyvAH2+9JzwxkLScdbQ6NQ/f&#10;1wIVZ+aLI25+LA8P065l4fDoZEoCvtQsX2rc2l4AzaCkj8LLfE34aMarRrCPtOXzFJVUwkmKXXMZ&#10;cRQuYr/S9E9INZ9nGO2XF3Hh7r0cp56I8rB9FOgHSkXi4jWMa/aKVD02zcPBfB1Bt5lxz30d+k27&#10;mYkz/CNp+V/KGfX8281+AgAA//8DAFBLAwQUAAYACAAAACEANPpBd90AAAAJAQAADwAAAGRycy9k&#10;b3ducmV2LnhtbEyPzU7DMBCE70i8g7VI3Kjz00KVxqkQhRMCQcuhRzde4oh4HWK3DW/P5gS33ZnR&#10;7LflenSdOOEQWk8K0lkCAqn2pqVGwcfu6WYJIkRNRneeUMEPBlhXlxelLow/0zuetrERXEKh0Aps&#10;jH0hZagtOh1mvkdi79MPTkdeh0aaQZ+53HUyS5Jb6XRLfMHqHh8s1l/bo1Pw/fI4z3eLvUk24S27&#10;e7aYbuyrUtdX4/0KRMQx/oVhwmd0qJjp4I9kgugULNOUk6xnOYjJz3IWDtOwmIOsSvn/g+oXAAD/&#10;/wMAUEsBAi0AFAAGAAgAAAAhALaDOJL+AAAA4QEAABMAAAAAAAAAAAAAAAAAAAAAAFtDb250ZW50&#10;X1R5cGVzXS54bWxQSwECLQAUAAYACAAAACEAOP0h/9YAAACUAQAACwAAAAAAAAAAAAAAAAAvAQAA&#10;X3JlbHMvLnJlbHNQSwECLQAUAAYACAAAACEAiE1ZoWkCAAA1BQAADgAAAAAAAAAAAAAAAAAuAgAA&#10;ZHJzL2Uyb0RvYy54bWxQSwECLQAUAAYACAAAACEANPpBd90AAAAJAQAADwAAAAAAAAAAAAAAAADD&#10;BAAAZHJzL2Rvd25yZXYueG1sUEsFBgAAAAAEAAQA8wAAAM0FAAAAAA==&#10;" adj="668" strokecolor="#5b9bd5 [3204]" strokeweight=".5pt">
                <v:stroke joinstyle="miter"/>
              </v:shape>
            </w:pict>
          </mc:Fallback>
        </mc:AlternateConten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                       (50) x (1 – (</w:t>
      </w:r>
      <w:r w:rsidRPr="009D2754">
        <w:rPr>
          <w:rFonts w:ascii="Calibri" w:hAnsi="Calibri" w:cs="Calibri"/>
          <w:sz w:val="21"/>
          <w:szCs w:val="21"/>
        </w:rPr>
        <w:t>Ⱦ</w:t>
      </w:r>
      <w:r w:rsidRPr="009D2754">
        <w:rPr>
          <w:rFonts w:ascii="Arial Narrow" w:hAnsi="Arial Narrow" w:cs="Arial Narrow"/>
          <w:sz w:val="21"/>
          <w:szCs w:val="21"/>
        </w:rPr>
        <w:t xml:space="preserve">-Vi / </w:t>
      </w:r>
      <w:r w:rsidRPr="009D2754">
        <w:rPr>
          <w:rFonts w:ascii="Calibri" w:hAnsi="Calibri" w:cs="Calibri"/>
          <w:sz w:val="21"/>
          <w:szCs w:val="21"/>
        </w:rPr>
        <w:t>Ⱦ</w:t>
      </w:r>
      <w:r w:rsidRPr="009D2754">
        <w:rPr>
          <w:rFonts w:ascii="Arial Narrow" w:hAnsi="Arial Narrow" w:cs="Arial Narrow"/>
          <w:sz w:val="21"/>
          <w:szCs w:val="21"/>
        </w:rPr>
        <w:t xml:space="preserve">)) para valores menores o iguales a </w:t>
      </w:r>
      <w:r w:rsidRPr="009D2754">
        <w:rPr>
          <w:rFonts w:ascii="Calibri" w:hAnsi="Calibri" w:cs="Calibri"/>
          <w:sz w:val="21"/>
          <w:szCs w:val="21"/>
        </w:rPr>
        <w:t>Ⱦ</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Puntaje i =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                       (50) x (1 – 2((|</w:t>
      </w:r>
      <w:r w:rsidRPr="009D2754">
        <w:rPr>
          <w:rFonts w:ascii="Calibri" w:hAnsi="Calibri" w:cs="Calibri"/>
          <w:sz w:val="21"/>
          <w:szCs w:val="21"/>
        </w:rPr>
        <w:t>Ⱦ</w:t>
      </w:r>
      <w:r w:rsidRPr="009D2754">
        <w:rPr>
          <w:rFonts w:ascii="Arial Narrow" w:hAnsi="Arial Narrow" w:cs="Arial Narrow"/>
          <w:sz w:val="21"/>
          <w:szCs w:val="21"/>
        </w:rPr>
        <w:t xml:space="preserve">-Vi| / </w:t>
      </w:r>
      <w:r w:rsidRPr="009D2754">
        <w:rPr>
          <w:rFonts w:ascii="Calibri" w:hAnsi="Calibri" w:cs="Calibri"/>
          <w:sz w:val="21"/>
          <w:szCs w:val="21"/>
        </w:rPr>
        <w:t>Ⱦ</w:t>
      </w:r>
      <w:r w:rsidRPr="009D2754">
        <w:rPr>
          <w:rFonts w:ascii="Arial Narrow" w:hAnsi="Arial Narrow" w:cs="Arial Narrow"/>
          <w:sz w:val="21"/>
          <w:szCs w:val="21"/>
        </w:rPr>
        <w:t xml:space="preserve">)) para valores mayores a </w:t>
      </w:r>
      <w:r w:rsidRPr="009D2754">
        <w:rPr>
          <w:rFonts w:ascii="Calibri" w:hAnsi="Calibri" w:cs="Calibri"/>
          <w:sz w:val="21"/>
          <w:szCs w:val="21"/>
        </w:rPr>
        <w:t>Ⱦ</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rPr>
          <w:rFonts w:ascii="Arial Narrow" w:hAnsi="Arial Narrow" w:cs="Arial"/>
          <w:sz w:val="21"/>
          <w:szCs w:val="21"/>
        </w:rPr>
      </w:pPr>
      <w:r w:rsidRPr="009D2754">
        <w:rPr>
          <w:rFonts w:ascii="Arial Narrow" w:hAnsi="Arial Narrow" w:cs="Arial"/>
          <w:sz w:val="21"/>
          <w:szCs w:val="21"/>
        </w:rPr>
        <w:t xml:space="preserve">Donde, </w:t>
      </w:r>
    </w:p>
    <w:p w:rsidR="007B299B" w:rsidRPr="009D2754" w:rsidRDefault="007B299B" w:rsidP="007B299B">
      <w:pPr>
        <w:autoSpaceDE w:val="0"/>
        <w:autoSpaceDN w:val="0"/>
        <w:adjustRightInd w:val="0"/>
        <w:rPr>
          <w:rFonts w:ascii="Arial Narrow" w:hAnsi="Arial Narrow" w:cs="Arial"/>
          <w:sz w:val="21"/>
          <w:szCs w:val="21"/>
        </w:rPr>
      </w:pPr>
      <w:r w:rsidRPr="009D2754">
        <w:rPr>
          <w:rFonts w:ascii="Calibri" w:hAnsi="Calibri" w:cs="Calibri"/>
          <w:sz w:val="21"/>
          <w:szCs w:val="21"/>
        </w:rPr>
        <w:t>Ⱦ</w:t>
      </w:r>
      <w:r w:rsidRPr="009D2754">
        <w:rPr>
          <w:rFonts w:ascii="Arial Narrow" w:hAnsi="Arial Narrow" w:cs="Cambria Math"/>
          <w:sz w:val="21"/>
          <w:szCs w:val="21"/>
        </w:rPr>
        <w:t xml:space="preserve"> </w:t>
      </w:r>
      <w:r w:rsidRPr="009D2754">
        <w:rPr>
          <w:rFonts w:ascii="Arial Narrow" w:hAnsi="Arial Narrow" w:cs="Arial"/>
          <w:i/>
          <w:iCs/>
          <w:sz w:val="21"/>
          <w:szCs w:val="21"/>
        </w:rPr>
        <w:t xml:space="preserve">= Media aritmética. </w:t>
      </w:r>
    </w:p>
    <w:p w:rsidR="007B299B" w:rsidRPr="009D2754" w:rsidRDefault="007B299B" w:rsidP="007B299B">
      <w:pPr>
        <w:autoSpaceDE w:val="0"/>
        <w:autoSpaceDN w:val="0"/>
        <w:adjustRightInd w:val="0"/>
        <w:rPr>
          <w:rFonts w:ascii="Arial Narrow" w:hAnsi="Arial Narrow" w:cs="Arial"/>
          <w:sz w:val="21"/>
          <w:szCs w:val="21"/>
        </w:rPr>
      </w:pPr>
      <w:r w:rsidRPr="009D2754">
        <w:rPr>
          <w:rFonts w:ascii="Arial Narrow" w:hAnsi="Arial Narrow" w:cs="Arial"/>
          <w:i/>
          <w:iCs/>
          <w:sz w:val="21"/>
          <w:szCs w:val="21"/>
        </w:rPr>
        <w:t xml:space="preserve">Vi = Valor total de cada una de las Ofertas i, sin decimales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i/>
          <w:iCs/>
          <w:sz w:val="21"/>
          <w:szCs w:val="21"/>
        </w:rPr>
        <w:t>i = Número de oferta.</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En el caso de ofertas económicas con valores mayores a la media aritmética se tomará el valor absoluto de la diferencia entre la media aritmética y el valor de la Oferta, como se observa en la fórmula de ponderación.</w:t>
      </w:r>
    </w:p>
    <w:p w:rsidR="004A7C20" w:rsidRPr="009D2754" w:rsidRDefault="004A7C20" w:rsidP="007B299B">
      <w:pPr>
        <w:widowControl w:val="0"/>
        <w:autoSpaceDE w:val="0"/>
        <w:autoSpaceDN w:val="0"/>
        <w:ind w:right="187"/>
        <w:jc w:val="both"/>
        <w:rPr>
          <w:rFonts w:ascii="Arial Narrow" w:hAnsi="Arial Narrow"/>
          <w:sz w:val="21"/>
          <w:szCs w:val="21"/>
        </w:rPr>
      </w:pPr>
    </w:p>
    <w:p w:rsidR="007B299B" w:rsidRPr="009D2754" w:rsidRDefault="007B299B" w:rsidP="007B299B">
      <w:pPr>
        <w:autoSpaceDE w:val="0"/>
        <w:autoSpaceDN w:val="0"/>
        <w:adjustRightInd w:val="0"/>
        <w:jc w:val="both"/>
        <w:rPr>
          <w:rFonts w:ascii="Arial Narrow" w:hAnsi="Arial Narrow" w:cs="Arial"/>
          <w:b/>
          <w:sz w:val="21"/>
          <w:szCs w:val="21"/>
        </w:rPr>
      </w:pPr>
      <w:r w:rsidRPr="009D2754">
        <w:rPr>
          <w:rFonts w:ascii="Arial Narrow" w:hAnsi="Arial Narrow" w:cs="Arial"/>
          <w:b/>
          <w:sz w:val="21"/>
          <w:szCs w:val="21"/>
        </w:rPr>
        <w:t>(ii) Media aritmética alta.</w:t>
      </w:r>
    </w:p>
    <w:p w:rsidR="007B299B" w:rsidRPr="009D2754" w:rsidRDefault="007B299B" w:rsidP="007B299B">
      <w:pPr>
        <w:autoSpaceDE w:val="0"/>
        <w:autoSpaceDN w:val="0"/>
        <w:adjustRightInd w:val="0"/>
        <w:jc w:val="both"/>
        <w:rPr>
          <w:rFonts w:ascii="Arial Narrow" w:hAnsi="Arial Narrow" w:cs="Arial"/>
          <w:b/>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noProof/>
          <w:sz w:val="21"/>
          <w:szCs w:val="21"/>
          <w:lang w:val="en-US"/>
        </w:rPr>
        <w:lastRenderedPageBreak/>
        <w:drawing>
          <wp:inline distT="0" distB="0" distL="0" distR="0" wp14:anchorId="5BB4DCA2" wp14:editId="4481220C">
            <wp:extent cx="1209675" cy="530860"/>
            <wp:effectExtent l="0" t="0" r="9525" b="2540"/>
            <wp:docPr id="4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19649" cy="535237"/>
                    </a:xfrm>
                    <a:prstGeom prst="rect">
                      <a:avLst/>
                    </a:prstGeom>
                    <a:noFill/>
                    <a:ln>
                      <a:noFill/>
                    </a:ln>
                  </pic:spPr>
                </pic:pic>
              </a:graphicData>
            </a:graphic>
          </wp:inline>
        </w:drawing>
      </w:r>
    </w:p>
    <w:p w:rsidR="007B299B" w:rsidRPr="009D2754" w:rsidRDefault="007B299B" w:rsidP="007B299B">
      <w:pPr>
        <w:autoSpaceDE w:val="0"/>
        <w:autoSpaceDN w:val="0"/>
        <w:adjustRightInd w:val="0"/>
        <w:rPr>
          <w:rFonts w:ascii="Arial Narrow" w:hAnsi="Arial Narrow" w:cs="Arial"/>
          <w:sz w:val="21"/>
          <w:szCs w:val="21"/>
        </w:rPr>
      </w:pPr>
      <w:r w:rsidRPr="009D2754">
        <w:rPr>
          <w:rFonts w:ascii="Arial Narrow" w:hAnsi="Arial Narrow" w:cs="Arial"/>
          <w:sz w:val="21"/>
          <w:szCs w:val="21"/>
        </w:rPr>
        <w:t xml:space="preserve">Donde, </w:t>
      </w:r>
    </w:p>
    <w:p w:rsidR="007B299B" w:rsidRPr="009D2754" w:rsidRDefault="007B299B" w:rsidP="007B299B">
      <w:pPr>
        <w:autoSpaceDE w:val="0"/>
        <w:autoSpaceDN w:val="0"/>
        <w:adjustRightInd w:val="0"/>
        <w:rPr>
          <w:rFonts w:ascii="Arial Narrow" w:hAnsi="Arial Narrow" w:cs="Arial"/>
          <w:sz w:val="21"/>
          <w:szCs w:val="21"/>
        </w:rPr>
      </w:pPr>
      <w:r w:rsidRPr="009D2754">
        <w:rPr>
          <w:rFonts w:ascii="Arial Narrow" w:hAnsi="Arial Narrow" w:cs="Arial"/>
          <w:i/>
          <w:iCs/>
          <w:sz w:val="21"/>
          <w:szCs w:val="21"/>
        </w:rPr>
        <w:t xml:space="preserve">XA   = Media aritmética alta </w:t>
      </w:r>
    </w:p>
    <w:p w:rsidR="007B299B" w:rsidRPr="009D2754" w:rsidRDefault="007B299B" w:rsidP="007B299B">
      <w:pPr>
        <w:autoSpaceDE w:val="0"/>
        <w:autoSpaceDN w:val="0"/>
        <w:adjustRightInd w:val="0"/>
        <w:rPr>
          <w:rFonts w:ascii="Arial Narrow" w:hAnsi="Arial Narrow" w:cs="Arial"/>
          <w:sz w:val="21"/>
          <w:szCs w:val="21"/>
        </w:rPr>
      </w:pPr>
      <w:r w:rsidRPr="009D2754">
        <w:rPr>
          <w:rFonts w:ascii="Arial Narrow" w:hAnsi="Arial Narrow" w:cs="Arial"/>
          <w:i/>
          <w:iCs/>
          <w:sz w:val="21"/>
          <w:szCs w:val="21"/>
        </w:rPr>
        <w:t xml:space="preserve">VMAX = Valor total sin decimales de la oferta más alta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Calibri" w:hAnsi="Calibri" w:cs="Calibri"/>
          <w:sz w:val="21"/>
          <w:szCs w:val="21"/>
        </w:rPr>
        <w:t>Ⱦ</w:t>
      </w:r>
      <w:r w:rsidRPr="009D2754">
        <w:rPr>
          <w:rFonts w:ascii="Arial Narrow" w:hAnsi="Arial Narrow" w:cs="Arial"/>
          <w:i/>
          <w:iCs/>
          <w:sz w:val="21"/>
          <w:szCs w:val="21"/>
        </w:rPr>
        <w:t xml:space="preserve">    = Promedio aritmético de las ofertas válidas </w:t>
      </w:r>
    </w:p>
    <w:p w:rsidR="007B299B" w:rsidRPr="009D2754" w:rsidRDefault="007B299B" w:rsidP="007B299B">
      <w:pPr>
        <w:autoSpaceDE w:val="0"/>
        <w:autoSpaceDN w:val="0"/>
        <w:adjustRightInd w:val="0"/>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Obtenida la media aritmética alta se procederá a ponderar las Ofertas de acuerdo con la siguiente fórmula:</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noProof/>
          <w:sz w:val="21"/>
          <w:szCs w:val="21"/>
          <w:lang w:val="en-US"/>
        </w:rPr>
        <mc:AlternateContent>
          <mc:Choice Requires="wps">
            <w:drawing>
              <wp:anchor distT="0" distB="0" distL="114300" distR="114300" simplePos="0" relativeHeight="251660288" behindDoc="0" locked="0" layoutInCell="1" allowOverlap="1" wp14:anchorId="2903EF1E" wp14:editId="16F913B0">
                <wp:simplePos x="0" y="0"/>
                <wp:positionH relativeFrom="column">
                  <wp:posOffset>534035</wp:posOffset>
                </wp:positionH>
                <wp:positionV relativeFrom="paragraph">
                  <wp:posOffset>96520</wp:posOffset>
                </wp:positionV>
                <wp:extent cx="266700" cy="730885"/>
                <wp:effectExtent l="0" t="0" r="19050" b="12065"/>
                <wp:wrapNone/>
                <wp:docPr id="41" name="Abrir llav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308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B59E5F" id="Abrir llave 41" o:spid="_x0000_s1026" type="#_x0000_t87" style="position:absolute;margin-left:42.05pt;margin-top:7.6pt;width:21pt;height:5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v5saQIAADcFAAAOAAAAZHJzL2Uyb0RvYy54bWysVN9v0zAQfkfif7D8zpKWbivR0ql0GkKq&#10;tokN7dl17DXC8Zmz27T89ZydpCtsEgLxYvl83/3+zheXu8awrUJfgy356CTnTFkJVW2fSv714frd&#10;lDMfhK2EAatKvleeX87evrloXaHGsAZTKWTkxPqidSVfh+CKLPNyrRrhT8ApS0oN2IhAIj5lFYqW&#10;vDcmG+f5WdYCVg5BKu/p9apT8lnyr7WS4VZrrwIzJafcQjoxnat4ZrMLUTyhcOta9mmIf8iiEbWl&#10;oAdXVyIItsH6haumlggedDiR0GSgdS1VqoGqGeW/VXO/Fk6lWqg53h3a5P+fW3mzvUNWVyWfjDiz&#10;oqEZzVdYIzNGbBWjV2pR63xByHt3h7FI75Ygv3lSZL9oouB7zE5jE7FUItulfu8P/Va7wCQ9js/O&#10;znOaiiTV+ft8Oj2NwTJRDMYOffikoGHxUnKjdPiIQsaeiEJslz50+AHXJ9TlkLIJe6Mi2NgvSlOd&#10;FHWUrBPD1MIg2wrihpBS2ZCKpfgJHc10bczBMP+zYY+Ppiqx72+MDxYpMthwMG5qC/ha9LAbUtYd&#10;fuhAV3dswQqqPY0YoeO+d/K6pm4uhQ93AonsNABa4HBLhzbQlhz6G2drwB+vvUc8cZC0nLW0PCX3&#10;3zcCFWfmsyV2fhhNJnHbkjA5PR+TgMea1bHGbpoF0AyIgJRdukZ8MMNVIzSPtOfzGJVUwkqKXXIZ&#10;cBAWoVtq+imkms8TjDbMibC0904OU49Eedg9CnQ9pQJx8QaGRXtBqg4b52Fhvgmg68S45772/abt&#10;TMTtf5K4/sdyQj3/d7OfAAAA//8DAFBLAwQUAAYACAAAACEAnXn20uAAAAAJAQAADwAAAGRycy9k&#10;b3ducmV2LnhtbEyP0WrCQBBF3wv9h2UKfSl1k2hF0mykSFuooBD1A9ZkTBazsyG7xrRf3/GpfZu5&#10;93LnTLYcbSsG7L1xpCCeRCCQSlcZqhUc9h/PCxA+aKp06wgVfKOHZX5/l+m0clcqcNiFWnAJ+VQr&#10;aELoUil92aDVfuI6JPZOrrc68NrXsur1lcttK5MomkurDfGFRne4arA87y5Wwbp4MvF2Uwyf8fp9&#10;e9hb8zP7Win1+DC+vYIIOIa/MNzwGR1yZjq6C1VetAoWs5iTrL8kIG5+MmfhyMM0moLMM/n/g/wX&#10;AAD//wMAUEsBAi0AFAAGAAgAAAAhALaDOJL+AAAA4QEAABMAAAAAAAAAAAAAAAAAAAAAAFtDb250&#10;ZW50X1R5cGVzXS54bWxQSwECLQAUAAYACAAAACEAOP0h/9YAAACUAQAACwAAAAAAAAAAAAAAAAAv&#10;AQAAX3JlbHMvLnJlbHNQSwECLQAUAAYACAAAACEArtL+bGkCAAA3BQAADgAAAAAAAAAAAAAAAAAu&#10;AgAAZHJzL2Uyb0RvYy54bWxQSwECLQAUAAYACAAAACEAnXn20uAAAAAJAQAADwAAAAAAAAAAAAAA&#10;AADDBAAAZHJzL2Rvd25yZXYueG1sUEsFBgAAAAAEAAQA8wAAANAFAAAAAA==&#10;" adj="657" strokecolor="#5b9bd5 [3204]" strokeweight=".5pt">
                <v:stroke joinstyle="miter"/>
              </v:shape>
            </w:pict>
          </mc:Fallback>
        </mc:AlternateConten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                       (50) x (1 – (</w:t>
      </w:r>
      <w:r w:rsidRPr="009D2754">
        <w:rPr>
          <w:rFonts w:ascii="Arial Narrow" w:hAnsi="Arial Narrow" w:cs="Arial"/>
          <w:i/>
          <w:iCs/>
          <w:sz w:val="21"/>
          <w:szCs w:val="21"/>
        </w:rPr>
        <w:t>XA</w:t>
      </w:r>
      <w:r w:rsidRPr="009D2754">
        <w:rPr>
          <w:rFonts w:ascii="Arial Narrow" w:hAnsi="Arial Narrow" w:cs="Arial"/>
          <w:sz w:val="21"/>
          <w:szCs w:val="21"/>
        </w:rPr>
        <w:t xml:space="preserve"> -Vi / </w:t>
      </w:r>
      <w:r w:rsidRPr="009D2754">
        <w:rPr>
          <w:rFonts w:ascii="Arial Narrow" w:hAnsi="Arial Narrow" w:cs="Arial"/>
          <w:i/>
          <w:iCs/>
          <w:sz w:val="21"/>
          <w:szCs w:val="21"/>
        </w:rPr>
        <w:t>XA</w:t>
      </w:r>
      <w:r w:rsidRPr="009D2754">
        <w:rPr>
          <w:rFonts w:ascii="Arial Narrow" w:hAnsi="Arial Narrow" w:cs="Arial"/>
          <w:sz w:val="21"/>
          <w:szCs w:val="21"/>
        </w:rPr>
        <w:t xml:space="preserve">)) para valores menores o iguales a </w:t>
      </w:r>
      <w:r w:rsidRPr="009D2754">
        <w:rPr>
          <w:rFonts w:ascii="Arial Narrow" w:hAnsi="Arial Narrow" w:cs="Arial"/>
          <w:i/>
          <w:iCs/>
          <w:sz w:val="21"/>
          <w:szCs w:val="21"/>
        </w:rPr>
        <w:t>XA</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Puntaje i =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                       (50) x (1 – 2((|</w:t>
      </w:r>
      <w:r w:rsidRPr="009D2754">
        <w:rPr>
          <w:rFonts w:ascii="Arial Narrow" w:hAnsi="Arial Narrow" w:cs="Arial"/>
          <w:i/>
          <w:iCs/>
          <w:sz w:val="21"/>
          <w:szCs w:val="21"/>
        </w:rPr>
        <w:t>XA</w:t>
      </w:r>
      <w:r w:rsidRPr="009D2754">
        <w:rPr>
          <w:rFonts w:ascii="Arial Narrow" w:hAnsi="Arial Narrow" w:cs="Arial"/>
          <w:sz w:val="21"/>
          <w:szCs w:val="21"/>
        </w:rPr>
        <w:t xml:space="preserve"> -Vi| /</w:t>
      </w:r>
      <w:r w:rsidRPr="009D2754">
        <w:rPr>
          <w:rFonts w:ascii="Arial Narrow" w:hAnsi="Arial Narrow" w:cs="Arial"/>
          <w:i/>
          <w:iCs/>
          <w:sz w:val="21"/>
          <w:szCs w:val="21"/>
        </w:rPr>
        <w:t>XA</w:t>
      </w:r>
      <w:r w:rsidRPr="009D2754">
        <w:rPr>
          <w:rFonts w:ascii="Arial Narrow" w:hAnsi="Arial Narrow" w:cs="Arial"/>
          <w:sz w:val="21"/>
          <w:szCs w:val="21"/>
        </w:rPr>
        <w:t xml:space="preserve">)) para valores mayores a </w:t>
      </w:r>
      <w:r w:rsidRPr="009D2754">
        <w:rPr>
          <w:rFonts w:ascii="Arial Narrow" w:hAnsi="Arial Narrow" w:cs="Arial"/>
          <w:i/>
          <w:iCs/>
          <w:sz w:val="21"/>
          <w:szCs w:val="21"/>
        </w:rPr>
        <w:t>XA</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rPr>
          <w:rFonts w:ascii="Arial Narrow" w:hAnsi="Arial Narrow" w:cs="Arial"/>
          <w:sz w:val="21"/>
          <w:szCs w:val="21"/>
        </w:rPr>
      </w:pPr>
      <w:r w:rsidRPr="009D2754">
        <w:rPr>
          <w:rFonts w:ascii="Arial Narrow" w:hAnsi="Arial Narrow" w:cs="Arial"/>
          <w:sz w:val="21"/>
          <w:szCs w:val="21"/>
        </w:rPr>
        <w:t xml:space="preserve">Donde,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XA = Media aritmética alta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Vi = Valor total sin decimales de cada una de las Ofertas i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i = Número de oferta. </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En el caso de Ofertas económicas con valores mayores a la media aritmética alta se tomará el valor absoluto de la diferencia entre la media aritmética alta y el valor de la Oferta, como se observa en la fórmula de ponderación.</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b/>
          <w:sz w:val="21"/>
          <w:szCs w:val="21"/>
        </w:rPr>
      </w:pPr>
      <w:r w:rsidRPr="009D2754">
        <w:rPr>
          <w:rFonts w:ascii="Arial Narrow" w:hAnsi="Arial Narrow" w:cs="Arial"/>
          <w:b/>
          <w:sz w:val="21"/>
          <w:szCs w:val="21"/>
        </w:rPr>
        <w:t xml:space="preserve">(iii) Media geométrica con presupuesto oficial. </w:t>
      </w:r>
    </w:p>
    <w:p w:rsidR="007B299B" w:rsidRPr="009D2754" w:rsidRDefault="007B299B" w:rsidP="007B299B">
      <w:pPr>
        <w:autoSpaceDE w:val="0"/>
        <w:autoSpaceDN w:val="0"/>
        <w:adjustRightInd w:val="0"/>
        <w:jc w:val="both"/>
        <w:rPr>
          <w:rFonts w:ascii="Arial Narrow" w:hAnsi="Arial Narrow" w:cs="Arial"/>
          <w:b/>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Para el cálculo de la media geométrica con presupuesto oficial se tendrá en cuenta el número de Ofertas válidas y se incluirá el presupuesto oficial del Proceso de Contratación en el cálculo tantas veces como se indica en el siguiente cuadro:</w:t>
      </w:r>
    </w:p>
    <w:p w:rsidR="00723CFE" w:rsidRPr="009D2754" w:rsidRDefault="00723CFE"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center"/>
        <w:rPr>
          <w:rFonts w:ascii="Arial Narrow" w:hAnsi="Arial Narrow" w:cs="Arial"/>
          <w:b/>
          <w:sz w:val="21"/>
          <w:szCs w:val="21"/>
        </w:rPr>
      </w:pPr>
      <w:r w:rsidRPr="009D2754">
        <w:rPr>
          <w:rFonts w:ascii="Arial Narrow" w:hAnsi="Arial Narrow" w:cs="Arial"/>
          <w:b/>
          <w:sz w:val="21"/>
          <w:szCs w:val="21"/>
        </w:rPr>
        <w:t>Tabla - Asignación de número de veces del presupuesto oficial</w:t>
      </w:r>
    </w:p>
    <w:tbl>
      <w:tblPr>
        <w:tblStyle w:val="Tablaconcuadrcula"/>
        <w:tblW w:w="0" w:type="auto"/>
        <w:jc w:val="center"/>
        <w:tblLayout w:type="fixed"/>
        <w:tblLook w:val="04A0" w:firstRow="1" w:lastRow="0" w:firstColumn="1" w:lastColumn="0" w:noHBand="0" w:noVBand="1"/>
      </w:tblPr>
      <w:tblGrid>
        <w:gridCol w:w="2694"/>
        <w:gridCol w:w="6176"/>
      </w:tblGrid>
      <w:tr w:rsidR="007B299B" w:rsidRPr="009D2754" w:rsidTr="007B299B">
        <w:trPr>
          <w:jc w:val="center"/>
        </w:trPr>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B299B" w:rsidRPr="009D2754" w:rsidRDefault="007B299B" w:rsidP="007B299B">
            <w:pPr>
              <w:autoSpaceDE w:val="0"/>
              <w:autoSpaceDN w:val="0"/>
              <w:adjustRightInd w:val="0"/>
              <w:jc w:val="center"/>
              <w:rPr>
                <w:rFonts w:ascii="Arial Narrow" w:hAnsi="Arial Narrow" w:cs="Arial"/>
                <w:b/>
                <w:sz w:val="21"/>
                <w:szCs w:val="21"/>
              </w:rPr>
            </w:pPr>
            <w:r w:rsidRPr="009D2754">
              <w:rPr>
                <w:rFonts w:ascii="Arial Narrow" w:hAnsi="Arial Narrow" w:cs="Arial"/>
                <w:b/>
                <w:sz w:val="21"/>
                <w:szCs w:val="21"/>
              </w:rPr>
              <w:t>Número de Ofertas (n)</w:t>
            </w:r>
          </w:p>
        </w:tc>
        <w:tc>
          <w:tcPr>
            <w:tcW w:w="61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B299B" w:rsidRPr="009D2754" w:rsidRDefault="007B299B" w:rsidP="007B299B">
            <w:pPr>
              <w:autoSpaceDE w:val="0"/>
              <w:autoSpaceDN w:val="0"/>
              <w:adjustRightInd w:val="0"/>
              <w:jc w:val="center"/>
              <w:rPr>
                <w:rFonts w:ascii="Arial Narrow" w:hAnsi="Arial Narrow" w:cs="Arial"/>
                <w:b/>
                <w:sz w:val="21"/>
                <w:szCs w:val="21"/>
              </w:rPr>
            </w:pPr>
            <w:r w:rsidRPr="009D2754">
              <w:rPr>
                <w:rFonts w:ascii="Arial Narrow" w:hAnsi="Arial Narrow" w:cs="Arial"/>
                <w:b/>
                <w:sz w:val="21"/>
                <w:szCs w:val="21"/>
              </w:rPr>
              <w:t>Número de veces que se incluye el presupuesto oficial (nv)</w:t>
            </w:r>
          </w:p>
        </w:tc>
      </w:tr>
      <w:tr w:rsidR="007B299B" w:rsidRPr="009D2754" w:rsidTr="007B299B">
        <w:trPr>
          <w:jc w:val="center"/>
        </w:trPr>
        <w:tc>
          <w:tcPr>
            <w:tcW w:w="2694"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 xml:space="preserve">1 – 3 </w:t>
            </w:r>
          </w:p>
        </w:tc>
        <w:tc>
          <w:tcPr>
            <w:tcW w:w="6176" w:type="dxa"/>
            <w:tcBorders>
              <w:top w:val="single" w:sz="4" w:space="0" w:color="auto"/>
              <w:left w:val="single" w:sz="4" w:space="0" w:color="auto"/>
              <w:bottom w:val="single" w:sz="4" w:space="0" w:color="auto"/>
              <w:right w:val="single" w:sz="4" w:space="0" w:color="auto"/>
            </w:tcBorders>
            <w:vAlign w:val="center"/>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1</w:t>
            </w:r>
          </w:p>
        </w:tc>
      </w:tr>
      <w:tr w:rsidR="007B299B" w:rsidRPr="009D2754" w:rsidTr="007B299B">
        <w:trPr>
          <w:jc w:val="center"/>
        </w:trPr>
        <w:tc>
          <w:tcPr>
            <w:tcW w:w="2694"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 xml:space="preserve">4 – 6 </w:t>
            </w:r>
          </w:p>
        </w:tc>
        <w:tc>
          <w:tcPr>
            <w:tcW w:w="6176" w:type="dxa"/>
            <w:tcBorders>
              <w:top w:val="single" w:sz="4" w:space="0" w:color="auto"/>
              <w:left w:val="single" w:sz="4" w:space="0" w:color="auto"/>
              <w:bottom w:val="single" w:sz="4" w:space="0" w:color="auto"/>
              <w:right w:val="single" w:sz="4" w:space="0" w:color="auto"/>
            </w:tcBorders>
            <w:vAlign w:val="center"/>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2</w:t>
            </w:r>
          </w:p>
        </w:tc>
      </w:tr>
      <w:tr w:rsidR="007B299B" w:rsidRPr="009D2754" w:rsidTr="007B299B">
        <w:trPr>
          <w:jc w:val="center"/>
        </w:trPr>
        <w:tc>
          <w:tcPr>
            <w:tcW w:w="2694"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 xml:space="preserve">7 – 9 </w:t>
            </w:r>
          </w:p>
        </w:tc>
        <w:tc>
          <w:tcPr>
            <w:tcW w:w="6176" w:type="dxa"/>
            <w:tcBorders>
              <w:top w:val="single" w:sz="4" w:space="0" w:color="auto"/>
              <w:left w:val="single" w:sz="4" w:space="0" w:color="auto"/>
              <w:bottom w:val="single" w:sz="4" w:space="0" w:color="auto"/>
              <w:right w:val="single" w:sz="4" w:space="0" w:color="auto"/>
            </w:tcBorders>
            <w:vAlign w:val="center"/>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3</w:t>
            </w:r>
          </w:p>
        </w:tc>
      </w:tr>
      <w:tr w:rsidR="007B299B" w:rsidRPr="009D2754" w:rsidTr="007B299B">
        <w:trPr>
          <w:jc w:val="center"/>
        </w:trPr>
        <w:tc>
          <w:tcPr>
            <w:tcW w:w="2694"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 xml:space="preserve">10 – 12 </w:t>
            </w:r>
          </w:p>
        </w:tc>
        <w:tc>
          <w:tcPr>
            <w:tcW w:w="6176" w:type="dxa"/>
            <w:tcBorders>
              <w:top w:val="single" w:sz="4" w:space="0" w:color="auto"/>
              <w:left w:val="single" w:sz="4" w:space="0" w:color="auto"/>
              <w:bottom w:val="single" w:sz="4" w:space="0" w:color="auto"/>
              <w:right w:val="single" w:sz="4" w:space="0" w:color="auto"/>
            </w:tcBorders>
            <w:vAlign w:val="center"/>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4</w:t>
            </w:r>
          </w:p>
        </w:tc>
      </w:tr>
      <w:tr w:rsidR="007B299B" w:rsidRPr="009D2754" w:rsidTr="007B299B">
        <w:trPr>
          <w:jc w:val="center"/>
        </w:trPr>
        <w:tc>
          <w:tcPr>
            <w:tcW w:w="2694" w:type="dxa"/>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 xml:space="preserve">13 – 15 </w:t>
            </w:r>
          </w:p>
        </w:tc>
        <w:tc>
          <w:tcPr>
            <w:tcW w:w="6176" w:type="dxa"/>
            <w:tcBorders>
              <w:top w:val="single" w:sz="4" w:space="0" w:color="auto"/>
              <w:left w:val="single" w:sz="4" w:space="0" w:color="auto"/>
              <w:bottom w:val="single" w:sz="4" w:space="0" w:color="auto"/>
              <w:right w:val="single" w:sz="4" w:space="0" w:color="auto"/>
            </w:tcBorders>
            <w:vAlign w:val="center"/>
            <w:hideMark/>
          </w:tcPr>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sz w:val="21"/>
                <w:szCs w:val="21"/>
              </w:rPr>
              <w:t>5</w:t>
            </w:r>
          </w:p>
        </w:tc>
      </w:tr>
      <w:tr w:rsidR="007B299B" w:rsidRPr="009D2754" w:rsidTr="007B299B">
        <w:trPr>
          <w:jc w:val="center"/>
        </w:trPr>
        <w:tc>
          <w:tcPr>
            <w:tcW w:w="8870" w:type="dxa"/>
            <w:gridSpan w:val="2"/>
            <w:tcBorders>
              <w:top w:val="single" w:sz="4" w:space="0" w:color="auto"/>
              <w:left w:val="single" w:sz="4" w:space="0" w:color="auto"/>
              <w:bottom w:val="single" w:sz="4" w:space="0" w:color="auto"/>
              <w:right w:val="single" w:sz="4" w:space="0" w:color="auto"/>
            </w:tcBorders>
            <w:hideMark/>
          </w:tcPr>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w:t>
            </w:r>
          </w:p>
        </w:tc>
      </w:tr>
    </w:tbl>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Y así sucesivamente, por cada tres Ofertas válidas se incluirá una vez el presupuesto oficial del presente Proceso de Contratación. </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Posteriormente, se determinará la media geométrica con la inclusión del presupuesto oficial de acuerdo a lo establecido en el cuadro anterior, mediante la siguiente fórmula:</w:t>
      </w:r>
    </w:p>
    <w:p w:rsidR="007B299B" w:rsidRPr="009D2754" w:rsidRDefault="007B299B" w:rsidP="007B299B">
      <w:pPr>
        <w:autoSpaceDE w:val="0"/>
        <w:autoSpaceDN w:val="0"/>
        <w:adjustRightInd w:val="0"/>
        <w:jc w:val="center"/>
        <w:rPr>
          <w:rFonts w:ascii="Arial Narrow" w:hAnsi="Arial Narrow" w:cs="Arial"/>
          <w:sz w:val="21"/>
          <w:szCs w:val="21"/>
        </w:rPr>
      </w:pPr>
      <w:r w:rsidRPr="009D2754">
        <w:rPr>
          <w:rFonts w:ascii="Arial Narrow" w:hAnsi="Arial Narrow" w:cs="Arial"/>
          <w:noProof/>
          <w:sz w:val="21"/>
          <w:szCs w:val="21"/>
          <w:lang w:val="en-US"/>
        </w:rPr>
        <w:drawing>
          <wp:inline distT="0" distB="0" distL="0" distR="0" wp14:anchorId="6C750CD8" wp14:editId="617AA65D">
            <wp:extent cx="3888712" cy="582804"/>
            <wp:effectExtent l="0" t="0" r="0" b="0"/>
            <wp:docPr id="4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88158" cy="582721"/>
                    </a:xfrm>
                    <a:prstGeom prst="rect">
                      <a:avLst/>
                    </a:prstGeom>
                    <a:noFill/>
                    <a:ln>
                      <a:noFill/>
                    </a:ln>
                  </pic:spPr>
                </pic:pic>
              </a:graphicData>
            </a:graphic>
          </wp:inline>
        </w:drawing>
      </w:r>
    </w:p>
    <w:p w:rsidR="007B299B" w:rsidRPr="009D2754" w:rsidRDefault="007B299B" w:rsidP="007B299B">
      <w:pPr>
        <w:autoSpaceDE w:val="0"/>
        <w:autoSpaceDN w:val="0"/>
        <w:adjustRightInd w:val="0"/>
        <w:rPr>
          <w:rFonts w:ascii="Arial Narrow" w:hAnsi="Arial Narrow" w:cs="Arial"/>
          <w:sz w:val="21"/>
          <w:szCs w:val="21"/>
        </w:rPr>
      </w:pPr>
      <w:r w:rsidRPr="009D2754">
        <w:rPr>
          <w:rFonts w:ascii="Arial Narrow" w:hAnsi="Arial Narrow" w:cs="Arial"/>
          <w:sz w:val="21"/>
          <w:szCs w:val="21"/>
        </w:rPr>
        <w:t xml:space="preserve">Donde,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GPO = Media geométrica con presupuesto oficial.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nv  = Número de veces que se incluye el presupuesto oficial (PO).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n   = Número de Ofertas válidas.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PO = Presupuesto oficial del Proceso de Contratación.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Pi  = Valor de la oferta económica sin decimales del Proponente i.</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Establecida la media geométrica se procederá a determinar el puntaje para cada Proponente mediante el siguiente procedimiento:</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noProof/>
          <w:sz w:val="21"/>
          <w:szCs w:val="21"/>
          <w:lang w:val="en-US"/>
        </w:rPr>
        <mc:AlternateContent>
          <mc:Choice Requires="wps">
            <w:drawing>
              <wp:anchor distT="0" distB="0" distL="114300" distR="114300" simplePos="0" relativeHeight="251661312" behindDoc="0" locked="0" layoutInCell="1" allowOverlap="1" wp14:anchorId="394D2D34" wp14:editId="60CC018D">
                <wp:simplePos x="0" y="0"/>
                <wp:positionH relativeFrom="column">
                  <wp:posOffset>535940</wp:posOffset>
                </wp:positionH>
                <wp:positionV relativeFrom="paragraph">
                  <wp:posOffset>69850</wp:posOffset>
                </wp:positionV>
                <wp:extent cx="266700" cy="704850"/>
                <wp:effectExtent l="0" t="0" r="19050" b="19050"/>
                <wp:wrapNone/>
                <wp:docPr id="40" name="Abrir llav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0485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41BF2E8" id="Abrir llave 40" o:spid="_x0000_s1026" type="#_x0000_t87" style="position:absolute;margin-left:42.2pt;margin-top:5.5pt;width:21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h3iagIAADcFAAAOAAAAZHJzL2Uyb0RvYy54bWysVNtuEzEQfUfiHyy/091E6YVVN1VoVYQU&#10;lYoW9dnx2s0K22PGTjbh6xl7d9NCKyEQL5bHc+Z+xucXO2vYVmFowdV8clRyppyEpnWPNf96f/3u&#10;jLMQhWuEAadqvleBX8zfvjnvfKWmsAbTKGTkxIWq8zVfx+iroghyrawIR+CVI6UGtCKSiI9Fg6Ij&#10;79YU07I8KTrAxiNIFQK9XvVKPs/+tVYyftY6qMhMzSm3mE/M5yqdxfxcVI8o/LqVQxriH7KwonUU&#10;9ODqSkTBNti+cGVbiRBAxyMJtgCtW6lyDVTNpPytmru18CrXQs0J/tCm8P/cypvtLbK2qfmM2uOE&#10;pRktVtgiM0ZsFaNXalHnQ0XIO3+LqcjglyC/BVIUv2iSEAbMTqNNWCqR7XK/94d+q11kkh6nJyen&#10;JYWVpDotZ2fHOVghqtHYY4gfFViWLjU3SscPKGTqiajEdhliykFUI25IqM8hZxP3RiWwcV+Upjop&#10;6iRbZ4apS4NsK4gbQkrl4iQVS/4yOpnp1piDYflnwwGfTFVm398YHyxyZHDxYGxbB/ha9LgbU9Y9&#10;fuxAX3dqwQqaPY0Yoed+8PK6pW4uRYi3AonsNABa4PiZDm2gqzkMN87WgD9ee0944iBpOetoeWoe&#10;vm8EKs7MJ0fsfD+ZJTrFLMyOT6ck4HPN6rnGbewl0Awm9FV4ma8JH8141Qj2gfZ8kaKSSjhJsWsu&#10;I47CZeyXmn4KqRaLDKMN8yIu3Z2X49QTUe53DwL9QKlIXLyBcdFekKrHpnk4WGwi6DYz7qmvQ79p&#10;OzNxhp8krf9zOaOe/rv5TwAAAP//AwBQSwMEFAAGAAgAAAAhAMYkD/jdAAAACQEAAA8AAABkcnMv&#10;ZG93bnJldi54bWxMT01Lw0AQvQv+h2UEL6XdNJTSxmyKFDwUEbV66HGaXZPg7mzIbj78905Oepv3&#10;wZv38sPkrBhMFxpPCtarBISh0uuGKgWfH0/LHYgQkTRaT0bBjwlwKG5vcsy0H+ndDOdYCQ6hkKGC&#10;OsY2kzKUtXEYVr41xNqX7xxGhl0ldYcjhzsr0yTZSocN8YcaW3OsTfl97p2Cl7dhsRiPo+1fT3ja&#10;2+HSPfuLUvd30+MDiGim+GeGuT5Xh4I7XX1POgirYLfZsJP5NU+a9XTLxHU+0gRkkcv/C4pfAAAA&#10;//8DAFBLAQItABQABgAIAAAAIQC2gziS/gAAAOEBAAATAAAAAAAAAAAAAAAAAAAAAABbQ29udGVu&#10;dF9UeXBlc10ueG1sUEsBAi0AFAAGAAgAAAAhADj9If/WAAAAlAEAAAsAAAAAAAAAAAAAAAAALwEA&#10;AF9yZWxzLy5yZWxzUEsBAi0AFAAGAAgAAAAhAFSSHeJqAgAANwUAAA4AAAAAAAAAAAAAAAAALgIA&#10;AGRycy9lMm9Eb2MueG1sUEsBAi0AFAAGAAgAAAAhAMYkD/jdAAAACQEAAA8AAAAAAAAAAAAAAAAA&#10;xAQAAGRycy9kb3ducmV2LnhtbFBLBQYAAAAABAAEAPMAAADOBQAAAAA=&#10;" adj="681" strokecolor="#5b9bd5 [3204]" strokeweight=".5pt">
                <v:stroke joinstyle="miter"/>
              </v:shape>
            </w:pict>
          </mc:Fallback>
        </mc:AlternateConten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                        (50) x (1 – (</w:t>
      </w:r>
      <w:r w:rsidRPr="009D2754">
        <w:rPr>
          <w:rFonts w:ascii="Arial Narrow" w:hAnsi="Arial Narrow" w:cs="Arial"/>
          <w:i/>
          <w:iCs/>
          <w:sz w:val="21"/>
          <w:szCs w:val="21"/>
        </w:rPr>
        <w:t>GPO</w:t>
      </w:r>
      <w:r w:rsidRPr="009D2754">
        <w:rPr>
          <w:rFonts w:ascii="Arial Narrow" w:hAnsi="Arial Narrow" w:cs="Arial"/>
          <w:sz w:val="21"/>
          <w:szCs w:val="21"/>
        </w:rPr>
        <w:t xml:space="preserve"> -Vi /</w:t>
      </w:r>
      <w:r w:rsidRPr="009D2754">
        <w:rPr>
          <w:rFonts w:ascii="Arial Narrow" w:hAnsi="Arial Narrow" w:cs="Arial"/>
          <w:i/>
          <w:iCs/>
          <w:sz w:val="21"/>
          <w:szCs w:val="21"/>
        </w:rPr>
        <w:t>GPO</w:t>
      </w:r>
      <w:r w:rsidRPr="009D2754">
        <w:rPr>
          <w:rFonts w:ascii="Arial Narrow" w:hAnsi="Arial Narrow" w:cs="Arial"/>
          <w:sz w:val="21"/>
          <w:szCs w:val="21"/>
        </w:rPr>
        <w:t xml:space="preserve">)) para valores menores o iguales a </w:t>
      </w:r>
      <w:r w:rsidRPr="009D2754">
        <w:rPr>
          <w:rFonts w:ascii="Arial Narrow" w:hAnsi="Arial Narrow" w:cs="Arial"/>
          <w:i/>
          <w:iCs/>
          <w:sz w:val="21"/>
          <w:szCs w:val="21"/>
        </w:rPr>
        <w:t>GPO</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Puntaje i = </w:t>
      </w: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                       (50) x (1 – 2((|</w:t>
      </w:r>
      <w:r w:rsidRPr="009D2754">
        <w:rPr>
          <w:rFonts w:ascii="Arial Narrow" w:hAnsi="Arial Narrow" w:cs="Arial"/>
          <w:i/>
          <w:iCs/>
          <w:sz w:val="21"/>
          <w:szCs w:val="21"/>
        </w:rPr>
        <w:t>GPO</w:t>
      </w:r>
      <w:r w:rsidRPr="009D2754">
        <w:rPr>
          <w:rFonts w:ascii="Arial Narrow" w:hAnsi="Arial Narrow" w:cs="Arial"/>
          <w:sz w:val="21"/>
          <w:szCs w:val="21"/>
        </w:rPr>
        <w:t xml:space="preserve"> -Vi| /</w:t>
      </w:r>
      <w:r w:rsidRPr="009D2754">
        <w:rPr>
          <w:rFonts w:ascii="Arial Narrow" w:hAnsi="Arial Narrow" w:cs="Arial"/>
          <w:i/>
          <w:iCs/>
          <w:sz w:val="21"/>
          <w:szCs w:val="21"/>
        </w:rPr>
        <w:t>GPO</w:t>
      </w:r>
      <w:r w:rsidRPr="009D2754">
        <w:rPr>
          <w:rFonts w:ascii="Arial Narrow" w:hAnsi="Arial Narrow" w:cs="Arial"/>
          <w:sz w:val="21"/>
          <w:szCs w:val="21"/>
        </w:rPr>
        <w:t xml:space="preserve">)) para valores mayores a </w:t>
      </w:r>
      <w:r w:rsidRPr="009D2754">
        <w:rPr>
          <w:rFonts w:ascii="Arial Narrow" w:hAnsi="Arial Narrow" w:cs="Arial"/>
          <w:i/>
          <w:iCs/>
          <w:sz w:val="21"/>
          <w:szCs w:val="21"/>
        </w:rPr>
        <w:t>GPO</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rPr>
          <w:rFonts w:ascii="Arial Narrow" w:hAnsi="Arial Narrow" w:cs="Arial"/>
          <w:sz w:val="21"/>
          <w:szCs w:val="21"/>
        </w:rPr>
      </w:pPr>
    </w:p>
    <w:p w:rsidR="007B299B" w:rsidRPr="009D2754" w:rsidRDefault="007B299B" w:rsidP="007B299B">
      <w:pPr>
        <w:autoSpaceDE w:val="0"/>
        <w:autoSpaceDN w:val="0"/>
        <w:adjustRightInd w:val="0"/>
        <w:rPr>
          <w:rFonts w:ascii="Arial Narrow" w:hAnsi="Arial Narrow" w:cs="Arial"/>
          <w:sz w:val="21"/>
          <w:szCs w:val="21"/>
        </w:rPr>
      </w:pPr>
      <w:r w:rsidRPr="009D2754">
        <w:rPr>
          <w:rFonts w:ascii="Arial Narrow" w:hAnsi="Arial Narrow" w:cs="Arial"/>
          <w:sz w:val="21"/>
          <w:szCs w:val="21"/>
        </w:rPr>
        <w:t xml:space="preserve">Donde,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lastRenderedPageBreak/>
        <w:t xml:space="preserve">GPO = Media geométrica con presupuesto oficial.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Vi = Valor total sin decimales de cada una de las Ofertas i </w:t>
      </w:r>
    </w:p>
    <w:p w:rsidR="007B299B" w:rsidRPr="009D2754" w:rsidRDefault="007B299B" w:rsidP="007B299B">
      <w:pPr>
        <w:autoSpaceDE w:val="0"/>
        <w:autoSpaceDN w:val="0"/>
        <w:adjustRightInd w:val="0"/>
        <w:rPr>
          <w:rFonts w:ascii="Arial Narrow" w:hAnsi="Arial Narrow" w:cs="Arial"/>
          <w:i/>
          <w:iCs/>
          <w:sz w:val="21"/>
          <w:szCs w:val="21"/>
        </w:rPr>
      </w:pPr>
      <w:r w:rsidRPr="009D2754">
        <w:rPr>
          <w:rFonts w:ascii="Arial Narrow" w:hAnsi="Arial Narrow" w:cs="Arial"/>
          <w:i/>
          <w:iCs/>
          <w:sz w:val="21"/>
          <w:szCs w:val="21"/>
        </w:rPr>
        <w:t xml:space="preserve">i = Número de oferta. </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La Gobernación del Departamento de La Guajira, no corregirá las operaciones hechas por el proponente; solo las cotejará para corroborar el valor del costo total y de esta comparación, sólo aceptará una discrepancia de un CERO PUNTO CINCO (0.5%) POR CIENTO por exceso o por defecto, entre el valor del costo total propuesto y aquel verificado por LA ENTIDAD. Por consiguiente, si el valor de la propuesta se encuentra fuera de este rango no será susceptible de evaluación y la oferta se deberá rechazar. </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En esta etapa la propuesta será rechazada en los siguientes casos: </w:t>
      </w:r>
    </w:p>
    <w:p w:rsidR="007B299B" w:rsidRPr="009D2754" w:rsidRDefault="007B299B" w:rsidP="007B299B">
      <w:pPr>
        <w:autoSpaceDE w:val="0"/>
        <w:autoSpaceDN w:val="0"/>
        <w:adjustRightInd w:val="0"/>
        <w:jc w:val="both"/>
        <w:rPr>
          <w:rFonts w:ascii="Arial Narrow" w:hAnsi="Arial Narrow" w:cs="Arial"/>
          <w:sz w:val="21"/>
          <w:szCs w:val="21"/>
        </w:rPr>
      </w:pPr>
    </w:p>
    <w:p w:rsidR="007B299B" w:rsidRPr="009D2754" w:rsidRDefault="007B299B" w:rsidP="007B299B">
      <w:pPr>
        <w:pStyle w:val="Prrafodelista"/>
        <w:numPr>
          <w:ilvl w:val="0"/>
          <w:numId w:val="9"/>
        </w:numPr>
        <w:autoSpaceDE w:val="0"/>
        <w:autoSpaceDN w:val="0"/>
        <w:adjustRightInd w:val="0"/>
        <w:ind w:left="426"/>
        <w:jc w:val="both"/>
        <w:rPr>
          <w:rFonts w:ascii="Arial Narrow" w:hAnsi="Arial Narrow" w:cs="Arial"/>
          <w:sz w:val="21"/>
          <w:szCs w:val="21"/>
        </w:rPr>
      </w:pPr>
      <w:r w:rsidRPr="009D2754">
        <w:rPr>
          <w:rFonts w:ascii="Arial Narrow" w:hAnsi="Arial Narrow" w:cs="Arial"/>
          <w:sz w:val="21"/>
          <w:szCs w:val="21"/>
        </w:rPr>
        <w:t xml:space="preserve">Cuando no se anexe la Propuesta Económica en las condiciones solicitadas en el Pliego de Condiciones y según el </w:t>
      </w:r>
      <w:r w:rsidRPr="009D2754">
        <w:rPr>
          <w:rFonts w:ascii="Arial Narrow" w:hAnsi="Arial Narrow" w:cs="Arial"/>
          <w:b/>
          <w:sz w:val="21"/>
          <w:szCs w:val="21"/>
        </w:rPr>
        <w:t>Formato 12</w:t>
      </w:r>
      <w:r w:rsidRPr="009D2754">
        <w:rPr>
          <w:rFonts w:ascii="Arial Narrow" w:hAnsi="Arial Narrow" w:cs="Arial"/>
          <w:sz w:val="21"/>
          <w:szCs w:val="21"/>
        </w:rPr>
        <w:t xml:space="preserve">. </w:t>
      </w:r>
    </w:p>
    <w:p w:rsidR="007B299B" w:rsidRPr="009D2754" w:rsidRDefault="007B299B" w:rsidP="007B299B">
      <w:pPr>
        <w:pStyle w:val="Prrafodelista"/>
        <w:numPr>
          <w:ilvl w:val="0"/>
          <w:numId w:val="9"/>
        </w:numPr>
        <w:autoSpaceDE w:val="0"/>
        <w:autoSpaceDN w:val="0"/>
        <w:adjustRightInd w:val="0"/>
        <w:ind w:left="426"/>
        <w:jc w:val="both"/>
        <w:rPr>
          <w:rFonts w:ascii="Arial Narrow" w:hAnsi="Arial Narrow" w:cs="Arial"/>
          <w:sz w:val="21"/>
          <w:szCs w:val="21"/>
        </w:rPr>
      </w:pPr>
      <w:r w:rsidRPr="009D2754">
        <w:rPr>
          <w:rFonts w:ascii="Arial Narrow" w:hAnsi="Arial Narrow" w:cs="Arial"/>
          <w:sz w:val="21"/>
          <w:szCs w:val="21"/>
        </w:rPr>
        <w:t xml:space="preserve">Cuando la propuesta económica esté incompleta, es decir que no oferte las cantidades establecidas y/o los ítems solicitados sean modificados en su descripción o especificación técnica, o estén incompletos. </w:t>
      </w:r>
    </w:p>
    <w:p w:rsidR="007B299B" w:rsidRPr="009D2754" w:rsidRDefault="007B299B" w:rsidP="007B299B">
      <w:pPr>
        <w:pStyle w:val="Prrafodelista"/>
        <w:numPr>
          <w:ilvl w:val="0"/>
          <w:numId w:val="9"/>
        </w:numPr>
        <w:autoSpaceDE w:val="0"/>
        <w:autoSpaceDN w:val="0"/>
        <w:adjustRightInd w:val="0"/>
        <w:ind w:left="426"/>
        <w:jc w:val="both"/>
        <w:rPr>
          <w:rFonts w:ascii="Arial Narrow" w:hAnsi="Arial Narrow" w:cs="Arial"/>
          <w:sz w:val="21"/>
          <w:szCs w:val="21"/>
        </w:rPr>
      </w:pPr>
      <w:r w:rsidRPr="009D2754">
        <w:rPr>
          <w:rFonts w:ascii="Arial Narrow" w:hAnsi="Arial Narrow" w:cs="Arial"/>
          <w:sz w:val="21"/>
          <w:szCs w:val="21"/>
        </w:rPr>
        <w:t xml:space="preserve">Cuando se varíe en el cuadro de la propuesta la unidad de medida del ítem ofertado. </w:t>
      </w:r>
    </w:p>
    <w:p w:rsidR="007B299B" w:rsidRPr="009D2754" w:rsidRDefault="007B299B" w:rsidP="007B299B">
      <w:pPr>
        <w:pStyle w:val="Prrafodelista"/>
        <w:numPr>
          <w:ilvl w:val="0"/>
          <w:numId w:val="9"/>
        </w:numPr>
        <w:autoSpaceDE w:val="0"/>
        <w:autoSpaceDN w:val="0"/>
        <w:adjustRightInd w:val="0"/>
        <w:ind w:left="426"/>
        <w:jc w:val="both"/>
        <w:rPr>
          <w:rFonts w:ascii="Arial Narrow" w:hAnsi="Arial Narrow" w:cs="Arial"/>
          <w:sz w:val="21"/>
          <w:szCs w:val="21"/>
        </w:rPr>
      </w:pPr>
      <w:r w:rsidRPr="009D2754">
        <w:rPr>
          <w:rFonts w:ascii="Arial Narrow" w:hAnsi="Arial Narrow" w:cs="Arial"/>
          <w:sz w:val="21"/>
          <w:szCs w:val="21"/>
        </w:rPr>
        <w:t xml:space="preserve">Cuando se varíe la cantidad de uno o más ítems de los requeridos en el pliego de condiciones. </w:t>
      </w:r>
    </w:p>
    <w:p w:rsidR="007B299B" w:rsidRPr="009D2754" w:rsidRDefault="007B299B" w:rsidP="007B299B">
      <w:pPr>
        <w:pStyle w:val="Prrafodelista"/>
        <w:numPr>
          <w:ilvl w:val="0"/>
          <w:numId w:val="9"/>
        </w:numPr>
        <w:autoSpaceDE w:val="0"/>
        <w:autoSpaceDN w:val="0"/>
        <w:adjustRightInd w:val="0"/>
        <w:ind w:left="426"/>
        <w:jc w:val="both"/>
        <w:rPr>
          <w:rFonts w:ascii="Arial Narrow" w:hAnsi="Arial Narrow" w:cs="Arial"/>
          <w:sz w:val="21"/>
          <w:szCs w:val="21"/>
        </w:rPr>
      </w:pPr>
      <w:r w:rsidRPr="009D2754">
        <w:rPr>
          <w:rFonts w:ascii="Arial Narrow" w:hAnsi="Arial Narrow" w:cs="Arial"/>
          <w:sz w:val="21"/>
          <w:szCs w:val="21"/>
        </w:rPr>
        <w:t xml:space="preserve">Cuando la discrepancia del análisis del costo total exceda por efecto o por exceso la tolerancia permitida o supere el presupuesto oficial. </w:t>
      </w:r>
    </w:p>
    <w:p w:rsidR="007B299B" w:rsidRPr="009D2754" w:rsidRDefault="007B299B" w:rsidP="007B299B">
      <w:pPr>
        <w:pStyle w:val="Prrafodelista"/>
        <w:numPr>
          <w:ilvl w:val="0"/>
          <w:numId w:val="9"/>
        </w:numPr>
        <w:autoSpaceDE w:val="0"/>
        <w:autoSpaceDN w:val="0"/>
        <w:adjustRightInd w:val="0"/>
        <w:ind w:left="426"/>
        <w:jc w:val="both"/>
        <w:rPr>
          <w:rFonts w:ascii="Arial Narrow" w:hAnsi="Arial Narrow" w:cs="Arial"/>
          <w:sz w:val="21"/>
          <w:szCs w:val="21"/>
        </w:rPr>
      </w:pPr>
      <w:r w:rsidRPr="009D2754">
        <w:rPr>
          <w:rFonts w:ascii="Arial Narrow" w:hAnsi="Arial Narrow" w:cs="Arial"/>
          <w:sz w:val="21"/>
          <w:szCs w:val="21"/>
        </w:rPr>
        <w:t xml:space="preserve">Cuando el proponente no presente la totalidad de los ítems y/o precios unitarios y totales o que alguno de ellos esté incompleto. </w:t>
      </w:r>
    </w:p>
    <w:p w:rsidR="007B299B" w:rsidRPr="00920A33" w:rsidRDefault="007B299B" w:rsidP="007B299B">
      <w:pPr>
        <w:autoSpaceDE w:val="0"/>
        <w:autoSpaceDN w:val="0"/>
        <w:adjustRightInd w:val="0"/>
        <w:jc w:val="both"/>
        <w:rPr>
          <w:rFonts w:ascii="Arial Narrow" w:hAnsi="Arial Narrow" w:cs="Arial"/>
          <w:sz w:val="21"/>
          <w:szCs w:val="21"/>
        </w:rPr>
      </w:pPr>
      <w:r w:rsidRPr="009D2754">
        <w:rPr>
          <w:rFonts w:ascii="Arial Narrow" w:hAnsi="Arial Narrow" w:cs="Arial"/>
          <w:sz w:val="21"/>
          <w:szCs w:val="21"/>
        </w:rPr>
        <w:t xml:space="preserve">Para todos los efectos del cuadro de la propuesta económica, </w:t>
      </w:r>
      <w:r w:rsidRPr="009D2754">
        <w:rPr>
          <w:rFonts w:ascii="Arial Narrow" w:hAnsi="Arial Narrow" w:cs="Arial"/>
          <w:b/>
          <w:sz w:val="21"/>
          <w:szCs w:val="21"/>
        </w:rPr>
        <w:t>Formato 12</w:t>
      </w:r>
      <w:r w:rsidRPr="009D2754">
        <w:rPr>
          <w:rFonts w:ascii="Arial Narrow" w:hAnsi="Arial Narrow" w:cs="Arial"/>
          <w:sz w:val="21"/>
          <w:szCs w:val="21"/>
        </w:rPr>
        <w:t xml:space="preserve">, se debe ajustar al peso, ya sea por exceso o por defecto, de los valores consignados en este formulario así: Cuando la fracción decimal del peso sea igual o superior a cinco, se aproximará por exceso al número entero siguiente del peso y cuando la fracción decimal del peso sea inferior a cinco se aproximará por defecto al número entero inferior del peso. La Entidad no tomará como errores aritméticos la </w:t>
      </w:r>
      <w:r w:rsidRPr="00920A33">
        <w:rPr>
          <w:rFonts w:ascii="Arial Narrow" w:hAnsi="Arial Narrow" w:cs="Arial"/>
          <w:sz w:val="21"/>
          <w:szCs w:val="21"/>
        </w:rPr>
        <w:t>aproximación por decimales.</w:t>
      </w:r>
    </w:p>
    <w:p w:rsidR="007B299B" w:rsidRPr="00920A33" w:rsidRDefault="007B299B" w:rsidP="007B299B">
      <w:pPr>
        <w:autoSpaceDE w:val="0"/>
        <w:autoSpaceDN w:val="0"/>
        <w:adjustRightInd w:val="0"/>
        <w:jc w:val="both"/>
        <w:rPr>
          <w:rFonts w:ascii="Arial Narrow" w:hAnsi="Arial Narrow"/>
          <w:sz w:val="21"/>
          <w:szCs w:val="21"/>
        </w:rPr>
      </w:pPr>
    </w:p>
    <w:p w:rsidR="007B299B" w:rsidRPr="00920A33" w:rsidRDefault="007B299B" w:rsidP="007B299B">
      <w:pPr>
        <w:widowControl w:val="0"/>
        <w:autoSpaceDE w:val="0"/>
        <w:autoSpaceDN w:val="0"/>
        <w:ind w:right="187"/>
        <w:jc w:val="both"/>
        <w:rPr>
          <w:rFonts w:ascii="Arial Narrow" w:hAnsi="Arial Narrow"/>
          <w:b/>
          <w:sz w:val="21"/>
          <w:szCs w:val="21"/>
        </w:rPr>
      </w:pPr>
      <w:r w:rsidRPr="00920A33">
        <w:rPr>
          <w:rFonts w:ascii="Arial Narrow" w:hAnsi="Arial Narrow"/>
          <w:b/>
          <w:sz w:val="21"/>
          <w:szCs w:val="21"/>
        </w:rPr>
        <w:t xml:space="preserve">7.3.2. PUNTAJE POR </w:t>
      </w:r>
      <w:r w:rsidR="00687BA8" w:rsidRPr="00920A33">
        <w:rPr>
          <w:rFonts w:ascii="Arial Narrow" w:hAnsi="Arial Narrow"/>
          <w:b/>
          <w:sz w:val="21"/>
          <w:szCs w:val="21"/>
        </w:rPr>
        <w:t xml:space="preserve">FACTORES TÉCNICOS ADICIONALES </w:t>
      </w:r>
      <w:r w:rsidR="008329BF" w:rsidRPr="00920A33">
        <w:rPr>
          <w:rFonts w:ascii="Arial Narrow" w:hAnsi="Arial Narrow"/>
          <w:b/>
          <w:sz w:val="21"/>
          <w:szCs w:val="21"/>
        </w:rPr>
        <w:t>OFRECIDOS – PT</w:t>
      </w:r>
      <w:r w:rsidR="00107E1F" w:rsidRPr="00920A33">
        <w:rPr>
          <w:rFonts w:ascii="Arial Narrow" w:hAnsi="Arial Narrow"/>
          <w:b/>
          <w:sz w:val="21"/>
          <w:szCs w:val="21"/>
        </w:rPr>
        <w:t>A (4</w:t>
      </w:r>
      <w:r w:rsidR="008329BF" w:rsidRPr="00920A33">
        <w:rPr>
          <w:rFonts w:ascii="Arial Narrow" w:hAnsi="Arial Narrow"/>
          <w:b/>
          <w:sz w:val="21"/>
          <w:szCs w:val="21"/>
        </w:rPr>
        <w:t>0</w:t>
      </w:r>
      <w:r w:rsidRPr="00920A33">
        <w:rPr>
          <w:rFonts w:ascii="Arial Narrow" w:hAnsi="Arial Narrow"/>
          <w:b/>
          <w:sz w:val="21"/>
          <w:szCs w:val="21"/>
        </w:rPr>
        <w:t xml:space="preserve"> PUNTOS) </w:t>
      </w:r>
    </w:p>
    <w:p w:rsidR="00D227AA" w:rsidRPr="00920A33" w:rsidRDefault="00D227AA" w:rsidP="00D227AA">
      <w:pPr>
        <w:tabs>
          <w:tab w:val="left" w:pos="142"/>
          <w:tab w:val="left" w:pos="1276"/>
          <w:tab w:val="left" w:pos="1560"/>
        </w:tabs>
        <w:rPr>
          <w:rFonts w:ascii="Arial Narrow" w:hAnsi="Arial Narrow"/>
          <w:sz w:val="21"/>
          <w:szCs w:val="21"/>
        </w:rPr>
      </w:pPr>
    </w:p>
    <w:p w:rsidR="00D227AA" w:rsidRPr="00920A33" w:rsidRDefault="00D227AA" w:rsidP="00D227AA">
      <w:pPr>
        <w:tabs>
          <w:tab w:val="left" w:pos="142"/>
          <w:tab w:val="left" w:pos="1276"/>
          <w:tab w:val="left" w:pos="1560"/>
        </w:tabs>
        <w:jc w:val="both"/>
        <w:rPr>
          <w:rFonts w:ascii="Arial Narrow" w:hAnsi="Arial Narrow"/>
          <w:b/>
          <w:sz w:val="21"/>
          <w:szCs w:val="21"/>
          <w:lang w:val="es-ES"/>
        </w:rPr>
      </w:pPr>
      <w:r w:rsidRPr="00920A33">
        <w:rPr>
          <w:rFonts w:ascii="Arial Narrow" w:hAnsi="Arial Narrow"/>
          <w:b/>
          <w:sz w:val="21"/>
          <w:szCs w:val="21"/>
          <w:lang w:val="es-ES"/>
        </w:rPr>
        <w:t>COMPROMISO DE CAPACITACION.</w:t>
      </w:r>
    </w:p>
    <w:p w:rsidR="00D227AA" w:rsidRPr="00920A33" w:rsidRDefault="00D227AA" w:rsidP="00D227AA">
      <w:pPr>
        <w:tabs>
          <w:tab w:val="left" w:pos="142"/>
          <w:tab w:val="left" w:pos="1276"/>
          <w:tab w:val="left" w:pos="1560"/>
        </w:tabs>
        <w:jc w:val="both"/>
        <w:rPr>
          <w:rFonts w:ascii="Arial Narrow" w:hAnsi="Arial Narrow"/>
          <w:b/>
          <w:sz w:val="21"/>
          <w:szCs w:val="21"/>
          <w:lang w:val="es-ES"/>
        </w:rPr>
      </w:pPr>
    </w:p>
    <w:p w:rsidR="00D227AA" w:rsidRDefault="00D227AA" w:rsidP="00D227AA">
      <w:pPr>
        <w:tabs>
          <w:tab w:val="left" w:pos="142"/>
          <w:tab w:val="left" w:pos="1276"/>
          <w:tab w:val="left" w:pos="1560"/>
        </w:tabs>
        <w:ind w:right="47"/>
        <w:jc w:val="both"/>
        <w:rPr>
          <w:rFonts w:ascii="Arial Narrow" w:hAnsi="Arial Narrow" w:cs="Tahoma"/>
          <w:sz w:val="21"/>
          <w:szCs w:val="21"/>
        </w:rPr>
      </w:pPr>
      <w:r w:rsidRPr="00920A33">
        <w:rPr>
          <w:rFonts w:ascii="Arial Narrow" w:hAnsi="Arial Narrow" w:cs="Tahoma"/>
          <w:sz w:val="21"/>
          <w:szCs w:val="21"/>
        </w:rPr>
        <w:t xml:space="preserve">Siguiendo los criterios de la dotación e instalación de los elementos en los centros de vida de Riohacha, Maicao, </w:t>
      </w:r>
      <w:r w:rsidR="00590F2A" w:rsidRPr="00920A33">
        <w:rPr>
          <w:rFonts w:ascii="Arial Narrow" w:hAnsi="Arial Narrow" w:cs="Tahoma"/>
          <w:sz w:val="21"/>
          <w:szCs w:val="21"/>
        </w:rPr>
        <w:t>y San Juan del Cesar.</w:t>
      </w:r>
    </w:p>
    <w:p w:rsidR="00920A33" w:rsidRPr="00920A33" w:rsidRDefault="00920A33" w:rsidP="00D227AA">
      <w:pPr>
        <w:tabs>
          <w:tab w:val="left" w:pos="142"/>
          <w:tab w:val="left" w:pos="1276"/>
          <w:tab w:val="left" w:pos="1560"/>
        </w:tabs>
        <w:ind w:right="47"/>
        <w:jc w:val="both"/>
        <w:rPr>
          <w:rFonts w:ascii="Arial Narrow" w:hAnsi="Arial Narrow" w:cs="Tahoma"/>
          <w:sz w:val="21"/>
          <w:szCs w:val="21"/>
        </w:rPr>
      </w:pPr>
    </w:p>
    <w:p w:rsidR="00D227AA" w:rsidRPr="00920A33" w:rsidRDefault="00D227AA" w:rsidP="00D227AA">
      <w:pPr>
        <w:tabs>
          <w:tab w:val="left" w:pos="142"/>
          <w:tab w:val="left" w:pos="1276"/>
          <w:tab w:val="left" w:pos="1560"/>
        </w:tabs>
        <w:ind w:right="47"/>
        <w:jc w:val="both"/>
        <w:rPr>
          <w:rFonts w:ascii="Arial Narrow" w:hAnsi="Arial Narrow" w:cs="Tahoma"/>
          <w:sz w:val="21"/>
          <w:szCs w:val="21"/>
        </w:rPr>
      </w:pPr>
      <w:r w:rsidRPr="00920A33">
        <w:rPr>
          <w:rFonts w:ascii="Arial Narrow" w:hAnsi="Arial Narrow" w:cs="Tahoma"/>
          <w:sz w:val="21"/>
          <w:szCs w:val="21"/>
        </w:rPr>
        <w:t xml:space="preserve">En concordancia con lo descrito, se asignarán </w:t>
      </w:r>
      <w:r w:rsidRPr="00920A33">
        <w:rPr>
          <w:rFonts w:ascii="Arial Narrow" w:hAnsi="Arial Narrow" w:cs="Tahoma"/>
          <w:b/>
          <w:sz w:val="21"/>
          <w:szCs w:val="21"/>
          <w:u w:val="single"/>
        </w:rPr>
        <w:t>Cuarenta (40) puntos</w:t>
      </w:r>
      <w:r w:rsidRPr="00920A33">
        <w:rPr>
          <w:rFonts w:ascii="Arial Narrow" w:hAnsi="Arial Narrow" w:cs="Tahoma"/>
          <w:sz w:val="21"/>
          <w:szCs w:val="21"/>
        </w:rPr>
        <w:t xml:space="preserve"> al proponente que ofrezca brindar capacitación al personal de los centros de vida a la ejecución del contrato, según los ofrecimientos relacionados en este numeral, así: </w:t>
      </w:r>
    </w:p>
    <w:p w:rsidR="00D227AA" w:rsidRPr="00920A33" w:rsidRDefault="00D227AA" w:rsidP="00D227AA">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D227AA" w:rsidRPr="00920A33" w:rsidTr="006E01A7">
        <w:trPr>
          <w:trHeight w:val="77"/>
          <w:jc w:val="center"/>
        </w:trPr>
        <w:tc>
          <w:tcPr>
            <w:tcW w:w="6464" w:type="dxa"/>
            <w:vAlign w:val="center"/>
          </w:tcPr>
          <w:p w:rsidR="00D227AA" w:rsidRPr="00920A33" w:rsidRDefault="008C103A" w:rsidP="004D5092">
            <w:pPr>
              <w:tabs>
                <w:tab w:val="left" w:pos="142"/>
                <w:tab w:val="left" w:pos="1276"/>
                <w:tab w:val="left" w:pos="1560"/>
              </w:tabs>
              <w:jc w:val="center"/>
              <w:rPr>
                <w:rFonts w:ascii="Arial Narrow" w:hAnsi="Arial Narrow"/>
                <w:b/>
                <w:sz w:val="21"/>
                <w:szCs w:val="21"/>
                <w:lang w:val="es-ES"/>
              </w:rPr>
            </w:pPr>
            <w:r w:rsidRPr="00920A33">
              <w:rPr>
                <w:rFonts w:ascii="Arial Narrow" w:hAnsi="Arial Narrow"/>
                <w:b/>
                <w:sz w:val="21"/>
                <w:szCs w:val="21"/>
                <w:lang w:val="es-ES"/>
              </w:rPr>
              <w:t>INSTALACION,</w:t>
            </w:r>
            <w:r w:rsidR="00D227AA" w:rsidRPr="00920A33">
              <w:rPr>
                <w:rFonts w:ascii="Arial Narrow" w:hAnsi="Arial Narrow"/>
                <w:b/>
                <w:sz w:val="21"/>
                <w:szCs w:val="21"/>
                <w:lang w:val="es-ES"/>
              </w:rPr>
              <w:t>CAPACITACION EN EL MAN</w:t>
            </w:r>
            <w:r w:rsidRPr="00920A33">
              <w:rPr>
                <w:rFonts w:ascii="Arial Narrow" w:hAnsi="Arial Narrow"/>
                <w:b/>
                <w:sz w:val="21"/>
                <w:szCs w:val="21"/>
                <w:lang w:val="es-ES"/>
              </w:rPr>
              <w:t>EJO DE LOS EQUIPOS BIOMEDICOS Y DOCUMENTACION DE LOS EQUIPOS BIOMEDICOS</w:t>
            </w:r>
            <w:r w:rsidR="00433547" w:rsidRPr="00920A33">
              <w:rPr>
                <w:rFonts w:ascii="Arial Narrow" w:hAnsi="Arial Narrow"/>
                <w:b/>
                <w:sz w:val="21"/>
                <w:szCs w:val="21"/>
                <w:lang w:val="es-ES"/>
              </w:rPr>
              <w:t xml:space="preserve"> SEGÚN</w:t>
            </w:r>
            <w:r w:rsidR="00433547" w:rsidRPr="00920A33">
              <w:rPr>
                <w:rFonts w:ascii="Arial Narrow" w:hAnsi="Arial Narrow" w:cs="Calibri"/>
                <w:color w:val="201F1E"/>
                <w:sz w:val="21"/>
                <w:szCs w:val="21"/>
                <w:lang w:val="es-CO"/>
              </w:rPr>
              <w:t xml:space="preserve"> </w:t>
            </w:r>
            <w:r w:rsidR="00433547" w:rsidRPr="00920A33">
              <w:rPr>
                <w:rFonts w:ascii="Arial Narrow" w:hAnsi="Arial Narrow"/>
                <w:b/>
                <w:sz w:val="21"/>
                <w:szCs w:val="21"/>
                <w:lang w:val="es-CO"/>
              </w:rPr>
              <w:t xml:space="preserve">RESOLUCIÓN 3100 DEL 2019 </w:t>
            </w:r>
            <w:r w:rsidR="00433547" w:rsidRPr="00920A33">
              <w:rPr>
                <w:rFonts w:ascii="Arial Narrow" w:hAnsi="Arial Narrow"/>
                <w:b/>
                <w:sz w:val="21"/>
                <w:szCs w:val="21"/>
                <w:lang w:val="es-ES"/>
              </w:rPr>
              <w:t xml:space="preserve"> </w:t>
            </w:r>
            <w:r w:rsidRPr="00920A33">
              <w:rPr>
                <w:rFonts w:ascii="Arial Narrow" w:hAnsi="Arial Narrow"/>
                <w:b/>
                <w:sz w:val="21"/>
                <w:szCs w:val="21"/>
                <w:lang w:val="es-ES"/>
              </w:rPr>
              <w:t>.</w:t>
            </w:r>
          </w:p>
        </w:tc>
        <w:tc>
          <w:tcPr>
            <w:tcW w:w="1671" w:type="dxa"/>
            <w:vAlign w:val="center"/>
          </w:tcPr>
          <w:p w:rsidR="00D227AA" w:rsidRPr="00920A33" w:rsidRDefault="00D227AA" w:rsidP="006E01A7">
            <w:pPr>
              <w:tabs>
                <w:tab w:val="left" w:pos="142"/>
                <w:tab w:val="left" w:pos="1276"/>
                <w:tab w:val="left" w:pos="1560"/>
              </w:tabs>
              <w:jc w:val="center"/>
              <w:rPr>
                <w:rFonts w:ascii="Arial Narrow" w:hAnsi="Arial Narrow"/>
                <w:b/>
                <w:sz w:val="21"/>
                <w:szCs w:val="21"/>
                <w:lang w:val="es-ES"/>
              </w:rPr>
            </w:pPr>
            <w:r w:rsidRPr="00920A33">
              <w:rPr>
                <w:rFonts w:ascii="Arial Narrow" w:hAnsi="Arial Narrow"/>
                <w:b/>
                <w:sz w:val="21"/>
                <w:szCs w:val="21"/>
                <w:lang w:val="es-ES"/>
              </w:rPr>
              <w:t>PUNTAJE</w:t>
            </w:r>
          </w:p>
        </w:tc>
      </w:tr>
      <w:tr w:rsidR="00D227AA" w:rsidRPr="00920A33" w:rsidTr="006E01A7">
        <w:trPr>
          <w:trHeight w:val="224"/>
          <w:jc w:val="center"/>
        </w:trPr>
        <w:tc>
          <w:tcPr>
            <w:tcW w:w="6464" w:type="dxa"/>
            <w:vAlign w:val="center"/>
          </w:tcPr>
          <w:p w:rsidR="00D227AA" w:rsidRPr="00920A33" w:rsidRDefault="00D227AA" w:rsidP="00694F68">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 xml:space="preserve">CAPACITACION EN </w:t>
            </w:r>
            <w:r w:rsidR="00694F68" w:rsidRPr="00920A33">
              <w:rPr>
                <w:rFonts w:ascii="Arial Narrow" w:hAnsi="Arial Narrow"/>
                <w:sz w:val="21"/>
                <w:szCs w:val="21"/>
                <w:lang w:val="es-ES"/>
              </w:rPr>
              <w:t>TRES</w:t>
            </w:r>
            <w:r w:rsidRPr="00920A33">
              <w:rPr>
                <w:rFonts w:ascii="Arial Narrow" w:hAnsi="Arial Narrow"/>
                <w:sz w:val="21"/>
                <w:szCs w:val="21"/>
                <w:lang w:val="es-ES"/>
              </w:rPr>
              <w:t xml:space="preserve"> (</w:t>
            </w:r>
            <w:r w:rsidR="00DB280E" w:rsidRPr="00920A33">
              <w:rPr>
                <w:rFonts w:ascii="Arial Narrow" w:hAnsi="Arial Narrow"/>
                <w:sz w:val="21"/>
                <w:szCs w:val="21"/>
                <w:lang w:val="es-ES"/>
              </w:rPr>
              <w:t>3</w:t>
            </w:r>
            <w:r w:rsidRPr="00920A33">
              <w:rPr>
                <w:rFonts w:ascii="Arial Narrow" w:hAnsi="Arial Narrow"/>
                <w:sz w:val="21"/>
                <w:szCs w:val="21"/>
                <w:lang w:val="es-ES"/>
              </w:rPr>
              <w:t>) CENTROS DE VIDA</w:t>
            </w:r>
          </w:p>
        </w:tc>
        <w:tc>
          <w:tcPr>
            <w:tcW w:w="1671" w:type="dxa"/>
            <w:vAlign w:val="center"/>
          </w:tcPr>
          <w:p w:rsidR="00D227AA" w:rsidRPr="00920A33" w:rsidRDefault="00064CB2" w:rsidP="006E01A7">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10</w:t>
            </w:r>
          </w:p>
        </w:tc>
      </w:tr>
      <w:tr w:rsidR="00D227AA" w:rsidRPr="00920A33" w:rsidTr="006E01A7">
        <w:trPr>
          <w:trHeight w:val="237"/>
          <w:jc w:val="center"/>
        </w:trPr>
        <w:tc>
          <w:tcPr>
            <w:tcW w:w="6464" w:type="dxa"/>
            <w:vAlign w:val="center"/>
          </w:tcPr>
          <w:p w:rsidR="00D227AA" w:rsidRPr="00920A33" w:rsidRDefault="00694F68" w:rsidP="00694F68">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CAPACITACION EN DOS</w:t>
            </w:r>
            <w:r w:rsidR="00D227AA" w:rsidRPr="00920A33">
              <w:rPr>
                <w:rFonts w:ascii="Arial Narrow" w:hAnsi="Arial Narrow"/>
                <w:sz w:val="21"/>
                <w:szCs w:val="21"/>
                <w:lang w:val="es-ES"/>
              </w:rPr>
              <w:t xml:space="preserve"> (</w:t>
            </w:r>
            <w:r w:rsidR="00DB280E" w:rsidRPr="00920A33">
              <w:rPr>
                <w:rFonts w:ascii="Arial Narrow" w:hAnsi="Arial Narrow"/>
                <w:sz w:val="21"/>
                <w:szCs w:val="21"/>
                <w:lang w:val="es-ES"/>
              </w:rPr>
              <w:t>2</w:t>
            </w:r>
            <w:r w:rsidR="00D227AA" w:rsidRPr="00920A33">
              <w:rPr>
                <w:rFonts w:ascii="Arial Narrow" w:hAnsi="Arial Narrow"/>
                <w:sz w:val="21"/>
                <w:szCs w:val="21"/>
                <w:lang w:val="es-ES"/>
              </w:rPr>
              <w:t>) CENTROS DE VIDA</w:t>
            </w:r>
          </w:p>
        </w:tc>
        <w:tc>
          <w:tcPr>
            <w:tcW w:w="1671" w:type="dxa"/>
            <w:vAlign w:val="center"/>
          </w:tcPr>
          <w:p w:rsidR="00D227AA" w:rsidRPr="00920A33" w:rsidRDefault="00064CB2" w:rsidP="006E01A7">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5</w:t>
            </w:r>
          </w:p>
        </w:tc>
      </w:tr>
      <w:tr w:rsidR="00D227AA" w:rsidRPr="00920A33" w:rsidTr="006E01A7">
        <w:trPr>
          <w:trHeight w:val="224"/>
          <w:jc w:val="center"/>
        </w:trPr>
        <w:tc>
          <w:tcPr>
            <w:tcW w:w="6464" w:type="dxa"/>
            <w:vAlign w:val="center"/>
          </w:tcPr>
          <w:p w:rsidR="00D227AA" w:rsidRPr="00920A33" w:rsidRDefault="00D227AA" w:rsidP="00694F68">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 xml:space="preserve">CAPACITACION EN </w:t>
            </w:r>
            <w:r w:rsidR="00694F68" w:rsidRPr="00920A33">
              <w:rPr>
                <w:rFonts w:ascii="Arial Narrow" w:hAnsi="Arial Narrow"/>
                <w:sz w:val="21"/>
                <w:szCs w:val="21"/>
                <w:lang w:val="es-ES"/>
              </w:rPr>
              <w:t>UNO</w:t>
            </w:r>
            <w:r w:rsidRPr="00920A33">
              <w:rPr>
                <w:rFonts w:ascii="Arial Narrow" w:hAnsi="Arial Narrow"/>
                <w:sz w:val="21"/>
                <w:szCs w:val="21"/>
                <w:lang w:val="es-ES"/>
              </w:rPr>
              <w:t xml:space="preserve"> (</w:t>
            </w:r>
            <w:r w:rsidR="000A0AD4" w:rsidRPr="00920A33">
              <w:rPr>
                <w:rFonts w:ascii="Arial Narrow" w:hAnsi="Arial Narrow"/>
                <w:sz w:val="21"/>
                <w:szCs w:val="21"/>
                <w:lang w:val="es-ES"/>
              </w:rPr>
              <w:t>1</w:t>
            </w:r>
            <w:r w:rsidRPr="00920A33">
              <w:rPr>
                <w:rFonts w:ascii="Arial Narrow" w:hAnsi="Arial Narrow"/>
                <w:sz w:val="21"/>
                <w:szCs w:val="21"/>
                <w:lang w:val="es-ES"/>
              </w:rPr>
              <w:t>) CENTROS DE VIDA</w:t>
            </w:r>
          </w:p>
        </w:tc>
        <w:tc>
          <w:tcPr>
            <w:tcW w:w="1671" w:type="dxa"/>
            <w:vAlign w:val="center"/>
          </w:tcPr>
          <w:p w:rsidR="00D227AA" w:rsidRPr="00920A33" w:rsidRDefault="00064CB2" w:rsidP="006E01A7">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2.5</w:t>
            </w:r>
          </w:p>
        </w:tc>
      </w:tr>
      <w:tr w:rsidR="00D227AA" w:rsidRPr="00920A33" w:rsidTr="006E01A7">
        <w:trPr>
          <w:trHeight w:val="224"/>
          <w:jc w:val="center"/>
        </w:trPr>
        <w:tc>
          <w:tcPr>
            <w:tcW w:w="6464" w:type="dxa"/>
            <w:vAlign w:val="center"/>
          </w:tcPr>
          <w:p w:rsidR="00D227AA" w:rsidRPr="00920A33" w:rsidRDefault="00D227AA" w:rsidP="006E01A7">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NO OFRECER CAPACITACION POR EL TECNICO DE SOPORTE</w:t>
            </w:r>
          </w:p>
        </w:tc>
        <w:tc>
          <w:tcPr>
            <w:tcW w:w="1671" w:type="dxa"/>
            <w:vAlign w:val="center"/>
          </w:tcPr>
          <w:p w:rsidR="00D227AA" w:rsidRPr="00920A33" w:rsidRDefault="00D227AA" w:rsidP="006E01A7">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0</w:t>
            </w:r>
          </w:p>
        </w:tc>
      </w:tr>
    </w:tbl>
    <w:p w:rsidR="00D227AA" w:rsidRPr="00920A33" w:rsidRDefault="00D227AA" w:rsidP="00D227AA">
      <w:pPr>
        <w:tabs>
          <w:tab w:val="left" w:pos="142"/>
          <w:tab w:val="left" w:pos="1276"/>
          <w:tab w:val="left" w:pos="1560"/>
        </w:tabs>
        <w:jc w:val="both"/>
        <w:rPr>
          <w:rFonts w:ascii="Arial Narrow" w:hAnsi="Arial Narrow"/>
          <w:b/>
          <w:sz w:val="21"/>
          <w:szCs w:val="21"/>
          <w:lang w:val="es-ES"/>
        </w:rPr>
      </w:pPr>
    </w:p>
    <w:p w:rsidR="00B663F2" w:rsidRPr="00920A33" w:rsidRDefault="00B663F2" w:rsidP="00D227AA">
      <w:pPr>
        <w:tabs>
          <w:tab w:val="left" w:pos="142"/>
          <w:tab w:val="left" w:pos="1276"/>
          <w:tab w:val="left" w:pos="1560"/>
        </w:tabs>
        <w:jc w:val="both"/>
        <w:rPr>
          <w:rFonts w:ascii="Arial Narrow" w:hAnsi="Arial Narrow"/>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B663F2" w:rsidRPr="00920A33" w:rsidTr="00A10233">
        <w:trPr>
          <w:trHeight w:val="77"/>
          <w:jc w:val="center"/>
        </w:trPr>
        <w:tc>
          <w:tcPr>
            <w:tcW w:w="6464" w:type="dxa"/>
            <w:vAlign w:val="center"/>
          </w:tcPr>
          <w:p w:rsidR="00B663F2" w:rsidRPr="00920A33" w:rsidRDefault="00877CA1" w:rsidP="00B663F2">
            <w:pPr>
              <w:tabs>
                <w:tab w:val="left" w:pos="142"/>
                <w:tab w:val="left" w:pos="1276"/>
                <w:tab w:val="left" w:pos="1560"/>
              </w:tabs>
              <w:jc w:val="center"/>
              <w:rPr>
                <w:rFonts w:ascii="Arial Narrow" w:hAnsi="Arial Narrow"/>
                <w:b/>
                <w:sz w:val="21"/>
                <w:szCs w:val="21"/>
                <w:lang w:val="es-ES"/>
              </w:rPr>
            </w:pPr>
            <w:r w:rsidRPr="00920A33">
              <w:rPr>
                <w:rFonts w:ascii="Arial Narrow" w:hAnsi="Arial Narrow"/>
                <w:b/>
                <w:sz w:val="21"/>
                <w:szCs w:val="21"/>
                <w:lang w:val="es-ES"/>
              </w:rPr>
              <w:t>TALLER PRACTICO</w:t>
            </w:r>
            <w:r w:rsidR="00B663F2" w:rsidRPr="00920A33">
              <w:rPr>
                <w:rFonts w:ascii="Arial Narrow" w:hAnsi="Arial Narrow"/>
                <w:b/>
                <w:sz w:val="21"/>
                <w:szCs w:val="21"/>
                <w:lang w:val="es-ES"/>
              </w:rPr>
              <w:t xml:space="preserve"> EN EL MANEJO DE LAS UNIDADES PRODUCTIVAS EN DISEÑO Y ADECUACION DE LA HUERTA, SIEMBRA COSECHA Y POS COSECHA </w:t>
            </w:r>
            <w:r w:rsidR="00502687" w:rsidRPr="00920A33">
              <w:rPr>
                <w:rFonts w:ascii="Arial Narrow" w:hAnsi="Arial Narrow"/>
                <w:b/>
                <w:sz w:val="21"/>
                <w:szCs w:val="21"/>
                <w:lang w:val="es-ES"/>
              </w:rPr>
              <w:t>BAJO LA METODOLOGIA AP</w:t>
            </w:r>
            <w:r w:rsidR="00B663F2" w:rsidRPr="00920A33">
              <w:rPr>
                <w:rFonts w:ascii="Arial Narrow" w:hAnsi="Arial Narrow"/>
                <w:b/>
                <w:sz w:val="21"/>
                <w:szCs w:val="21"/>
                <w:lang w:val="es-ES"/>
              </w:rPr>
              <w:t>RENDER HACIENDO</w:t>
            </w:r>
          </w:p>
        </w:tc>
        <w:tc>
          <w:tcPr>
            <w:tcW w:w="1671" w:type="dxa"/>
            <w:vAlign w:val="center"/>
          </w:tcPr>
          <w:p w:rsidR="00B663F2" w:rsidRPr="00920A33" w:rsidRDefault="00B663F2" w:rsidP="00A10233">
            <w:pPr>
              <w:tabs>
                <w:tab w:val="left" w:pos="142"/>
                <w:tab w:val="left" w:pos="1276"/>
                <w:tab w:val="left" w:pos="1560"/>
              </w:tabs>
              <w:jc w:val="center"/>
              <w:rPr>
                <w:rFonts w:ascii="Arial Narrow" w:hAnsi="Arial Narrow"/>
                <w:b/>
                <w:sz w:val="21"/>
                <w:szCs w:val="21"/>
                <w:lang w:val="es-ES"/>
              </w:rPr>
            </w:pPr>
            <w:r w:rsidRPr="00920A33">
              <w:rPr>
                <w:rFonts w:ascii="Arial Narrow" w:hAnsi="Arial Narrow"/>
                <w:b/>
                <w:sz w:val="21"/>
                <w:szCs w:val="21"/>
                <w:lang w:val="es-ES"/>
              </w:rPr>
              <w:t>PUNTAJE</w:t>
            </w:r>
          </w:p>
        </w:tc>
      </w:tr>
      <w:tr w:rsidR="00B663F2" w:rsidRPr="00920A33" w:rsidTr="00A10233">
        <w:trPr>
          <w:trHeight w:val="224"/>
          <w:jc w:val="center"/>
        </w:trPr>
        <w:tc>
          <w:tcPr>
            <w:tcW w:w="6464" w:type="dxa"/>
            <w:vAlign w:val="center"/>
          </w:tcPr>
          <w:p w:rsidR="00B663F2" w:rsidRPr="00920A33" w:rsidRDefault="00694F68" w:rsidP="00694F68">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CAPACITACION EN TRES</w:t>
            </w:r>
            <w:r w:rsidR="00B663F2" w:rsidRPr="00920A33">
              <w:rPr>
                <w:rFonts w:ascii="Arial Narrow" w:hAnsi="Arial Narrow"/>
                <w:sz w:val="21"/>
                <w:szCs w:val="21"/>
                <w:lang w:val="es-ES"/>
              </w:rPr>
              <w:t xml:space="preserve"> (3) CENTROS DE VIDA</w:t>
            </w:r>
            <w:r w:rsidR="00096890" w:rsidRPr="00920A33">
              <w:rPr>
                <w:rFonts w:ascii="Arial Narrow" w:hAnsi="Arial Narrow"/>
                <w:sz w:val="21"/>
                <w:szCs w:val="21"/>
                <w:lang w:val="es-ES"/>
              </w:rPr>
              <w:t xml:space="preserve"> 80 HORAS</w:t>
            </w:r>
          </w:p>
        </w:tc>
        <w:tc>
          <w:tcPr>
            <w:tcW w:w="1671" w:type="dxa"/>
            <w:vAlign w:val="center"/>
          </w:tcPr>
          <w:p w:rsidR="00B663F2" w:rsidRPr="00920A33" w:rsidRDefault="00064CB2"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10</w:t>
            </w:r>
          </w:p>
        </w:tc>
      </w:tr>
      <w:tr w:rsidR="00B663F2" w:rsidRPr="00920A33" w:rsidTr="00A10233">
        <w:trPr>
          <w:trHeight w:val="237"/>
          <w:jc w:val="center"/>
        </w:trPr>
        <w:tc>
          <w:tcPr>
            <w:tcW w:w="6464" w:type="dxa"/>
            <w:vAlign w:val="center"/>
          </w:tcPr>
          <w:p w:rsidR="00B663F2" w:rsidRPr="00920A33" w:rsidRDefault="00B663F2" w:rsidP="00694F68">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 xml:space="preserve">CAPACITACION EN </w:t>
            </w:r>
            <w:r w:rsidR="00694F68" w:rsidRPr="00920A33">
              <w:rPr>
                <w:rFonts w:ascii="Arial Narrow" w:hAnsi="Arial Narrow"/>
                <w:sz w:val="21"/>
                <w:szCs w:val="21"/>
                <w:lang w:val="es-ES"/>
              </w:rPr>
              <w:t>DOS</w:t>
            </w:r>
            <w:r w:rsidRPr="00920A33">
              <w:rPr>
                <w:rFonts w:ascii="Arial Narrow" w:hAnsi="Arial Narrow"/>
                <w:sz w:val="21"/>
                <w:szCs w:val="21"/>
                <w:lang w:val="es-ES"/>
              </w:rPr>
              <w:t>(2) CENTROS DE VIDA</w:t>
            </w:r>
            <w:r w:rsidR="00096890" w:rsidRPr="00920A33">
              <w:rPr>
                <w:rFonts w:ascii="Arial Narrow" w:hAnsi="Arial Narrow"/>
                <w:sz w:val="21"/>
                <w:szCs w:val="21"/>
                <w:lang w:val="es-ES"/>
              </w:rPr>
              <w:t xml:space="preserve"> 80 HORAS</w:t>
            </w:r>
          </w:p>
        </w:tc>
        <w:tc>
          <w:tcPr>
            <w:tcW w:w="1671" w:type="dxa"/>
            <w:vAlign w:val="center"/>
          </w:tcPr>
          <w:p w:rsidR="00B663F2" w:rsidRPr="00920A33" w:rsidRDefault="00A17B8F"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5</w:t>
            </w:r>
          </w:p>
        </w:tc>
      </w:tr>
      <w:tr w:rsidR="00B663F2" w:rsidRPr="00920A33" w:rsidTr="00A10233">
        <w:trPr>
          <w:trHeight w:val="224"/>
          <w:jc w:val="center"/>
        </w:trPr>
        <w:tc>
          <w:tcPr>
            <w:tcW w:w="6464" w:type="dxa"/>
            <w:vAlign w:val="center"/>
          </w:tcPr>
          <w:p w:rsidR="00B663F2" w:rsidRPr="00920A33" w:rsidRDefault="00694F68"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CAPACITACION EN UNO</w:t>
            </w:r>
            <w:r w:rsidR="00B663F2" w:rsidRPr="00920A33">
              <w:rPr>
                <w:rFonts w:ascii="Arial Narrow" w:hAnsi="Arial Narrow"/>
                <w:sz w:val="21"/>
                <w:szCs w:val="21"/>
                <w:lang w:val="es-ES"/>
              </w:rPr>
              <w:t xml:space="preserve"> (1) CENTROS DE VIDA</w:t>
            </w:r>
            <w:r w:rsidR="00096890" w:rsidRPr="00920A33">
              <w:rPr>
                <w:rFonts w:ascii="Arial Narrow" w:hAnsi="Arial Narrow"/>
                <w:sz w:val="21"/>
                <w:szCs w:val="21"/>
                <w:lang w:val="es-ES"/>
              </w:rPr>
              <w:t xml:space="preserve"> 80 HORAS</w:t>
            </w:r>
          </w:p>
        </w:tc>
        <w:tc>
          <w:tcPr>
            <w:tcW w:w="1671" w:type="dxa"/>
            <w:vAlign w:val="center"/>
          </w:tcPr>
          <w:p w:rsidR="00B663F2" w:rsidRPr="00920A33" w:rsidRDefault="00A17B8F"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2.5</w:t>
            </w:r>
          </w:p>
        </w:tc>
      </w:tr>
      <w:tr w:rsidR="00B663F2" w:rsidRPr="00920A33" w:rsidTr="00A10233">
        <w:trPr>
          <w:trHeight w:val="224"/>
          <w:jc w:val="center"/>
        </w:trPr>
        <w:tc>
          <w:tcPr>
            <w:tcW w:w="6464" w:type="dxa"/>
            <w:vAlign w:val="center"/>
          </w:tcPr>
          <w:p w:rsidR="00B663F2" w:rsidRPr="00920A33" w:rsidRDefault="00B663F2"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NO OFRECER CAPACITACION POR EL TECNICO DE SOPORTE</w:t>
            </w:r>
          </w:p>
        </w:tc>
        <w:tc>
          <w:tcPr>
            <w:tcW w:w="1671" w:type="dxa"/>
            <w:vAlign w:val="center"/>
          </w:tcPr>
          <w:p w:rsidR="00B663F2" w:rsidRPr="00920A33" w:rsidRDefault="00B663F2"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0</w:t>
            </w:r>
          </w:p>
        </w:tc>
      </w:tr>
    </w:tbl>
    <w:p w:rsidR="00B663F2" w:rsidRPr="00920A33" w:rsidRDefault="00B663F2" w:rsidP="00D227AA">
      <w:pPr>
        <w:tabs>
          <w:tab w:val="left" w:pos="142"/>
          <w:tab w:val="left" w:pos="1276"/>
          <w:tab w:val="left" w:pos="1560"/>
        </w:tabs>
        <w:jc w:val="both"/>
        <w:rPr>
          <w:rFonts w:ascii="Arial Narrow" w:hAnsi="Arial Narrow"/>
          <w:sz w:val="21"/>
          <w:szCs w:val="21"/>
          <w:lang w:val="es-ES"/>
        </w:rPr>
      </w:pPr>
    </w:p>
    <w:p w:rsidR="00096890" w:rsidRPr="00920A33" w:rsidRDefault="00096890" w:rsidP="00D227AA">
      <w:pPr>
        <w:tabs>
          <w:tab w:val="left" w:pos="142"/>
          <w:tab w:val="left" w:pos="1276"/>
          <w:tab w:val="left" w:pos="1560"/>
        </w:tabs>
        <w:jc w:val="both"/>
        <w:rPr>
          <w:rFonts w:ascii="Arial Narrow" w:hAnsi="Arial Narrow"/>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096890" w:rsidRPr="00920A33" w:rsidTr="00A10233">
        <w:trPr>
          <w:trHeight w:val="77"/>
          <w:jc w:val="center"/>
        </w:trPr>
        <w:tc>
          <w:tcPr>
            <w:tcW w:w="6464" w:type="dxa"/>
            <w:vAlign w:val="center"/>
          </w:tcPr>
          <w:p w:rsidR="00096890" w:rsidRPr="00920A33" w:rsidRDefault="00847FA9" w:rsidP="00096890">
            <w:pPr>
              <w:tabs>
                <w:tab w:val="left" w:pos="142"/>
                <w:tab w:val="left" w:pos="1276"/>
                <w:tab w:val="left" w:pos="1560"/>
              </w:tabs>
              <w:jc w:val="center"/>
              <w:rPr>
                <w:rFonts w:ascii="Arial Narrow" w:hAnsi="Arial Narrow"/>
                <w:b/>
                <w:sz w:val="21"/>
                <w:szCs w:val="21"/>
                <w:lang w:val="es-ES"/>
              </w:rPr>
            </w:pPr>
            <w:r w:rsidRPr="00920A33">
              <w:rPr>
                <w:rFonts w:ascii="Arial Narrow" w:hAnsi="Arial Narrow"/>
                <w:b/>
                <w:sz w:val="21"/>
                <w:szCs w:val="21"/>
                <w:lang w:val="es-ES"/>
              </w:rPr>
              <w:t xml:space="preserve">TALLER PRACTICO </w:t>
            </w:r>
            <w:r w:rsidR="00096890" w:rsidRPr="00920A33">
              <w:rPr>
                <w:rFonts w:ascii="Arial Narrow" w:hAnsi="Arial Narrow"/>
                <w:b/>
                <w:sz w:val="21"/>
                <w:szCs w:val="21"/>
                <w:lang w:val="es-ES"/>
              </w:rPr>
              <w:t xml:space="preserve"> EN AUTOPRODUCION DE SEMILLAS PARA GAR</w:t>
            </w:r>
            <w:r w:rsidRPr="00920A33">
              <w:rPr>
                <w:rFonts w:ascii="Arial Narrow" w:hAnsi="Arial Narrow"/>
                <w:b/>
                <w:sz w:val="21"/>
                <w:szCs w:val="21"/>
                <w:lang w:val="es-ES"/>
              </w:rPr>
              <w:t>A</w:t>
            </w:r>
            <w:r w:rsidR="00096890" w:rsidRPr="00920A33">
              <w:rPr>
                <w:rFonts w:ascii="Arial Narrow" w:hAnsi="Arial Narrow"/>
                <w:b/>
                <w:sz w:val="21"/>
                <w:szCs w:val="21"/>
                <w:lang w:val="es-ES"/>
              </w:rPr>
              <w:t>NTIZAR LA SOSTENIVILIDAD DE LAS HUERTAS</w:t>
            </w:r>
          </w:p>
        </w:tc>
        <w:tc>
          <w:tcPr>
            <w:tcW w:w="1671" w:type="dxa"/>
            <w:vAlign w:val="center"/>
          </w:tcPr>
          <w:p w:rsidR="00096890" w:rsidRPr="00920A33" w:rsidRDefault="00096890" w:rsidP="00A10233">
            <w:pPr>
              <w:tabs>
                <w:tab w:val="left" w:pos="142"/>
                <w:tab w:val="left" w:pos="1276"/>
                <w:tab w:val="left" w:pos="1560"/>
              </w:tabs>
              <w:jc w:val="center"/>
              <w:rPr>
                <w:rFonts w:ascii="Arial Narrow" w:hAnsi="Arial Narrow"/>
                <w:b/>
                <w:sz w:val="21"/>
                <w:szCs w:val="21"/>
                <w:lang w:val="es-ES"/>
              </w:rPr>
            </w:pPr>
            <w:r w:rsidRPr="00920A33">
              <w:rPr>
                <w:rFonts w:ascii="Arial Narrow" w:hAnsi="Arial Narrow"/>
                <w:b/>
                <w:sz w:val="21"/>
                <w:szCs w:val="21"/>
                <w:lang w:val="es-ES"/>
              </w:rPr>
              <w:t>PUNTAJE</w:t>
            </w:r>
          </w:p>
        </w:tc>
      </w:tr>
      <w:tr w:rsidR="00096890" w:rsidRPr="00920A33" w:rsidTr="00A10233">
        <w:trPr>
          <w:trHeight w:val="224"/>
          <w:jc w:val="center"/>
        </w:trPr>
        <w:tc>
          <w:tcPr>
            <w:tcW w:w="6464" w:type="dxa"/>
            <w:vAlign w:val="center"/>
          </w:tcPr>
          <w:p w:rsidR="00096890" w:rsidRPr="00920A33" w:rsidRDefault="00096890" w:rsidP="00847FA9">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 xml:space="preserve">CAPACITACION EN TRES (3) CENTROS DE VIDA </w:t>
            </w:r>
            <w:r w:rsidR="00847FA9" w:rsidRPr="00920A33">
              <w:rPr>
                <w:rFonts w:ascii="Arial Narrow" w:hAnsi="Arial Narrow"/>
                <w:sz w:val="21"/>
                <w:szCs w:val="21"/>
                <w:lang w:val="es-ES"/>
              </w:rPr>
              <w:t>2</w:t>
            </w:r>
            <w:r w:rsidRPr="00920A33">
              <w:rPr>
                <w:rFonts w:ascii="Arial Narrow" w:hAnsi="Arial Narrow"/>
                <w:sz w:val="21"/>
                <w:szCs w:val="21"/>
                <w:lang w:val="es-ES"/>
              </w:rPr>
              <w:t>0 HORAS</w:t>
            </w:r>
          </w:p>
        </w:tc>
        <w:tc>
          <w:tcPr>
            <w:tcW w:w="1671" w:type="dxa"/>
            <w:vAlign w:val="center"/>
          </w:tcPr>
          <w:p w:rsidR="00096890" w:rsidRPr="00920A33" w:rsidRDefault="00064CB2"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10</w:t>
            </w:r>
          </w:p>
        </w:tc>
      </w:tr>
      <w:tr w:rsidR="00096890" w:rsidRPr="00920A33" w:rsidTr="00A10233">
        <w:trPr>
          <w:trHeight w:val="237"/>
          <w:jc w:val="center"/>
        </w:trPr>
        <w:tc>
          <w:tcPr>
            <w:tcW w:w="6464" w:type="dxa"/>
            <w:vAlign w:val="center"/>
          </w:tcPr>
          <w:p w:rsidR="00096890" w:rsidRPr="00920A33" w:rsidRDefault="00096890" w:rsidP="00847FA9">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 xml:space="preserve">CAPACITACION EN DOS(2) CENTROS DE VIDA </w:t>
            </w:r>
            <w:r w:rsidR="00847FA9" w:rsidRPr="00920A33">
              <w:rPr>
                <w:rFonts w:ascii="Arial Narrow" w:hAnsi="Arial Narrow"/>
                <w:sz w:val="21"/>
                <w:szCs w:val="21"/>
                <w:lang w:val="es-ES"/>
              </w:rPr>
              <w:t>2</w:t>
            </w:r>
            <w:r w:rsidRPr="00920A33">
              <w:rPr>
                <w:rFonts w:ascii="Arial Narrow" w:hAnsi="Arial Narrow"/>
                <w:sz w:val="21"/>
                <w:szCs w:val="21"/>
                <w:lang w:val="es-ES"/>
              </w:rPr>
              <w:t>0 HORAS</w:t>
            </w:r>
          </w:p>
        </w:tc>
        <w:tc>
          <w:tcPr>
            <w:tcW w:w="1671" w:type="dxa"/>
            <w:vAlign w:val="center"/>
          </w:tcPr>
          <w:p w:rsidR="00096890" w:rsidRPr="00920A33" w:rsidRDefault="00A17B8F"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5</w:t>
            </w:r>
          </w:p>
        </w:tc>
      </w:tr>
      <w:tr w:rsidR="00096890" w:rsidRPr="00920A33" w:rsidTr="00A10233">
        <w:trPr>
          <w:trHeight w:val="224"/>
          <w:jc w:val="center"/>
        </w:trPr>
        <w:tc>
          <w:tcPr>
            <w:tcW w:w="6464" w:type="dxa"/>
            <w:vAlign w:val="center"/>
          </w:tcPr>
          <w:p w:rsidR="00096890" w:rsidRPr="00920A33" w:rsidRDefault="00096890" w:rsidP="00847FA9">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lastRenderedPageBreak/>
              <w:t xml:space="preserve">CAPACITACION EN UNO (1) CENTROS DE VIDA </w:t>
            </w:r>
            <w:r w:rsidR="00847FA9" w:rsidRPr="00920A33">
              <w:rPr>
                <w:rFonts w:ascii="Arial Narrow" w:hAnsi="Arial Narrow"/>
                <w:sz w:val="21"/>
                <w:szCs w:val="21"/>
                <w:lang w:val="es-ES"/>
              </w:rPr>
              <w:t>2</w:t>
            </w:r>
            <w:r w:rsidRPr="00920A33">
              <w:rPr>
                <w:rFonts w:ascii="Arial Narrow" w:hAnsi="Arial Narrow"/>
                <w:sz w:val="21"/>
                <w:szCs w:val="21"/>
                <w:lang w:val="es-ES"/>
              </w:rPr>
              <w:t>0 HORAS</w:t>
            </w:r>
          </w:p>
        </w:tc>
        <w:tc>
          <w:tcPr>
            <w:tcW w:w="1671" w:type="dxa"/>
            <w:vAlign w:val="center"/>
          </w:tcPr>
          <w:p w:rsidR="00096890" w:rsidRPr="00920A33" w:rsidRDefault="00A17B8F"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2.5</w:t>
            </w:r>
          </w:p>
        </w:tc>
      </w:tr>
      <w:tr w:rsidR="00096890" w:rsidRPr="00920A33" w:rsidTr="00A10233">
        <w:trPr>
          <w:trHeight w:val="224"/>
          <w:jc w:val="center"/>
        </w:trPr>
        <w:tc>
          <w:tcPr>
            <w:tcW w:w="6464" w:type="dxa"/>
            <w:vAlign w:val="center"/>
          </w:tcPr>
          <w:p w:rsidR="00096890" w:rsidRPr="00920A33" w:rsidRDefault="00096890"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NO OFRECER CAPACITACION POR EL TECNICO DE SOPORTE</w:t>
            </w:r>
          </w:p>
        </w:tc>
        <w:tc>
          <w:tcPr>
            <w:tcW w:w="1671" w:type="dxa"/>
            <w:vAlign w:val="center"/>
          </w:tcPr>
          <w:p w:rsidR="00096890" w:rsidRPr="00920A33" w:rsidRDefault="00096890"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0</w:t>
            </w:r>
          </w:p>
        </w:tc>
      </w:tr>
    </w:tbl>
    <w:p w:rsidR="00096890" w:rsidRPr="00920A33" w:rsidRDefault="00096890" w:rsidP="00D227AA">
      <w:pPr>
        <w:tabs>
          <w:tab w:val="left" w:pos="142"/>
          <w:tab w:val="left" w:pos="1276"/>
          <w:tab w:val="left" w:pos="1560"/>
        </w:tabs>
        <w:jc w:val="both"/>
        <w:rPr>
          <w:rFonts w:ascii="Arial Narrow" w:hAnsi="Arial Narrow"/>
          <w:sz w:val="21"/>
          <w:szCs w:val="21"/>
          <w:lang w:val="es-ES"/>
        </w:rPr>
      </w:pPr>
    </w:p>
    <w:p w:rsidR="00847FA9" w:rsidRPr="00920A33" w:rsidRDefault="00847FA9" w:rsidP="00D227AA">
      <w:pPr>
        <w:tabs>
          <w:tab w:val="left" w:pos="142"/>
          <w:tab w:val="left" w:pos="1276"/>
          <w:tab w:val="left" w:pos="1560"/>
        </w:tabs>
        <w:jc w:val="both"/>
        <w:rPr>
          <w:rFonts w:ascii="Arial Narrow" w:hAnsi="Arial Narrow"/>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47FA9" w:rsidRPr="00920A33" w:rsidTr="00A10233">
        <w:trPr>
          <w:trHeight w:val="77"/>
          <w:jc w:val="center"/>
        </w:trPr>
        <w:tc>
          <w:tcPr>
            <w:tcW w:w="6464" w:type="dxa"/>
            <w:vAlign w:val="center"/>
          </w:tcPr>
          <w:p w:rsidR="00847FA9" w:rsidRPr="00920A33" w:rsidRDefault="00847FA9" w:rsidP="00C17C80">
            <w:pPr>
              <w:tabs>
                <w:tab w:val="left" w:pos="142"/>
                <w:tab w:val="left" w:pos="1276"/>
                <w:tab w:val="left" w:pos="1560"/>
              </w:tabs>
              <w:jc w:val="center"/>
              <w:rPr>
                <w:rFonts w:ascii="Arial Narrow" w:hAnsi="Arial Narrow"/>
                <w:b/>
                <w:sz w:val="21"/>
                <w:szCs w:val="21"/>
                <w:lang w:val="es-ES"/>
              </w:rPr>
            </w:pPr>
            <w:r w:rsidRPr="00920A33">
              <w:rPr>
                <w:rFonts w:ascii="Arial Narrow" w:hAnsi="Arial Narrow"/>
                <w:b/>
                <w:sz w:val="21"/>
                <w:szCs w:val="21"/>
                <w:lang w:val="es-ES"/>
              </w:rPr>
              <w:t xml:space="preserve"> TALLER PRAC</w:t>
            </w:r>
            <w:r w:rsidR="00C17C80" w:rsidRPr="00920A33">
              <w:rPr>
                <w:rFonts w:ascii="Arial Narrow" w:hAnsi="Arial Narrow"/>
                <w:b/>
                <w:sz w:val="21"/>
                <w:szCs w:val="21"/>
                <w:lang w:val="es-ES"/>
              </w:rPr>
              <w:t>TICO PARA LA PRODUCCION DE COMPO</w:t>
            </w:r>
            <w:r w:rsidRPr="00920A33">
              <w:rPr>
                <w:rFonts w:ascii="Arial Narrow" w:hAnsi="Arial Narrow"/>
                <w:b/>
                <w:sz w:val="21"/>
                <w:szCs w:val="21"/>
                <w:lang w:val="es-ES"/>
              </w:rPr>
              <w:t xml:space="preserve">STAJE A PARTIR </w:t>
            </w:r>
            <w:r w:rsidR="00C17C80" w:rsidRPr="00920A33">
              <w:rPr>
                <w:rFonts w:ascii="Arial Narrow" w:hAnsi="Arial Narrow"/>
                <w:b/>
                <w:sz w:val="21"/>
                <w:szCs w:val="21"/>
                <w:lang w:val="es-ES"/>
              </w:rPr>
              <w:t>DE MATERIALES</w:t>
            </w:r>
            <w:r w:rsidRPr="00920A33">
              <w:rPr>
                <w:rFonts w:ascii="Arial Narrow" w:hAnsi="Arial Narrow"/>
                <w:b/>
                <w:sz w:val="21"/>
                <w:szCs w:val="21"/>
                <w:lang w:val="es-ES"/>
              </w:rPr>
              <w:t xml:space="preserve"> </w:t>
            </w:r>
            <w:r w:rsidR="00064CB2" w:rsidRPr="00920A33">
              <w:rPr>
                <w:rFonts w:ascii="Arial Narrow" w:hAnsi="Arial Narrow"/>
                <w:b/>
                <w:sz w:val="21"/>
                <w:szCs w:val="21"/>
                <w:lang w:val="es-ES"/>
              </w:rPr>
              <w:t>ORGANICOS (RESIDUOS</w:t>
            </w:r>
            <w:r w:rsidRPr="00920A33">
              <w:rPr>
                <w:rFonts w:ascii="Arial Narrow" w:hAnsi="Arial Narrow"/>
                <w:b/>
                <w:sz w:val="21"/>
                <w:szCs w:val="21"/>
                <w:lang w:val="es-ES"/>
              </w:rPr>
              <w:t xml:space="preserve"> DE COCINAEN. GALLINASA </w:t>
            </w:r>
            <w:r w:rsidR="00C17C80" w:rsidRPr="00920A33">
              <w:rPr>
                <w:rFonts w:ascii="Arial Narrow" w:hAnsi="Arial Narrow"/>
                <w:b/>
                <w:sz w:val="21"/>
                <w:szCs w:val="21"/>
                <w:lang w:val="es-ES"/>
              </w:rPr>
              <w:t>ETC…</w:t>
            </w:r>
            <w:r w:rsidRPr="00920A33">
              <w:rPr>
                <w:rFonts w:ascii="Arial Narrow" w:hAnsi="Arial Narrow"/>
                <w:b/>
                <w:sz w:val="21"/>
                <w:szCs w:val="21"/>
                <w:lang w:val="es-ES"/>
              </w:rPr>
              <w:t xml:space="preserve">) </w:t>
            </w:r>
          </w:p>
        </w:tc>
        <w:tc>
          <w:tcPr>
            <w:tcW w:w="1671" w:type="dxa"/>
            <w:vAlign w:val="center"/>
          </w:tcPr>
          <w:p w:rsidR="00847FA9" w:rsidRPr="00920A33" w:rsidRDefault="00847FA9" w:rsidP="00A10233">
            <w:pPr>
              <w:tabs>
                <w:tab w:val="left" w:pos="142"/>
                <w:tab w:val="left" w:pos="1276"/>
                <w:tab w:val="left" w:pos="1560"/>
              </w:tabs>
              <w:jc w:val="center"/>
              <w:rPr>
                <w:rFonts w:ascii="Arial Narrow" w:hAnsi="Arial Narrow"/>
                <w:b/>
                <w:sz w:val="21"/>
                <w:szCs w:val="21"/>
                <w:lang w:val="es-ES"/>
              </w:rPr>
            </w:pPr>
            <w:r w:rsidRPr="00920A33">
              <w:rPr>
                <w:rFonts w:ascii="Arial Narrow" w:hAnsi="Arial Narrow"/>
                <w:b/>
                <w:sz w:val="21"/>
                <w:szCs w:val="21"/>
                <w:lang w:val="es-ES"/>
              </w:rPr>
              <w:t>PUNTAJE</w:t>
            </w:r>
          </w:p>
        </w:tc>
      </w:tr>
      <w:tr w:rsidR="00847FA9" w:rsidRPr="00920A33" w:rsidTr="00A10233">
        <w:trPr>
          <w:trHeight w:val="224"/>
          <w:jc w:val="center"/>
        </w:trPr>
        <w:tc>
          <w:tcPr>
            <w:tcW w:w="6464" w:type="dxa"/>
            <w:vAlign w:val="center"/>
          </w:tcPr>
          <w:p w:rsidR="00847FA9" w:rsidRPr="00920A33" w:rsidRDefault="00847FA9" w:rsidP="00064CB2">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 xml:space="preserve">CAPACITACION EN TRES (3) CENTROS DE VIDA </w:t>
            </w:r>
            <w:r w:rsidR="00064CB2" w:rsidRPr="00920A33">
              <w:rPr>
                <w:rFonts w:ascii="Arial Narrow" w:hAnsi="Arial Narrow"/>
                <w:sz w:val="21"/>
                <w:szCs w:val="21"/>
                <w:lang w:val="es-ES"/>
              </w:rPr>
              <w:t>2</w:t>
            </w:r>
            <w:r w:rsidRPr="00920A33">
              <w:rPr>
                <w:rFonts w:ascii="Arial Narrow" w:hAnsi="Arial Narrow"/>
                <w:sz w:val="21"/>
                <w:szCs w:val="21"/>
                <w:lang w:val="es-ES"/>
              </w:rPr>
              <w:t>0 HORAS</w:t>
            </w:r>
          </w:p>
        </w:tc>
        <w:tc>
          <w:tcPr>
            <w:tcW w:w="1671" w:type="dxa"/>
            <w:vAlign w:val="center"/>
          </w:tcPr>
          <w:p w:rsidR="00847FA9" w:rsidRPr="00920A33" w:rsidRDefault="00064CB2"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10</w:t>
            </w:r>
          </w:p>
        </w:tc>
      </w:tr>
      <w:tr w:rsidR="00847FA9" w:rsidRPr="00920A33" w:rsidTr="00A10233">
        <w:trPr>
          <w:trHeight w:val="237"/>
          <w:jc w:val="center"/>
        </w:trPr>
        <w:tc>
          <w:tcPr>
            <w:tcW w:w="6464" w:type="dxa"/>
            <w:vAlign w:val="center"/>
          </w:tcPr>
          <w:p w:rsidR="00847FA9" w:rsidRPr="00920A33" w:rsidRDefault="00847FA9" w:rsidP="00064CB2">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 xml:space="preserve">CAPACITACION EN DOS(2) CENTROS DE VIDA </w:t>
            </w:r>
            <w:r w:rsidR="00064CB2" w:rsidRPr="00920A33">
              <w:rPr>
                <w:rFonts w:ascii="Arial Narrow" w:hAnsi="Arial Narrow"/>
                <w:sz w:val="21"/>
                <w:szCs w:val="21"/>
                <w:lang w:val="es-ES"/>
              </w:rPr>
              <w:t>2</w:t>
            </w:r>
            <w:r w:rsidRPr="00920A33">
              <w:rPr>
                <w:rFonts w:ascii="Arial Narrow" w:hAnsi="Arial Narrow"/>
                <w:sz w:val="21"/>
                <w:szCs w:val="21"/>
                <w:lang w:val="es-ES"/>
              </w:rPr>
              <w:t>0 HORAS</w:t>
            </w:r>
          </w:p>
        </w:tc>
        <w:tc>
          <w:tcPr>
            <w:tcW w:w="1671" w:type="dxa"/>
            <w:vAlign w:val="center"/>
          </w:tcPr>
          <w:p w:rsidR="00847FA9" w:rsidRPr="00920A33" w:rsidRDefault="00064CB2"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5</w:t>
            </w:r>
          </w:p>
        </w:tc>
      </w:tr>
      <w:tr w:rsidR="00847FA9" w:rsidRPr="00920A33" w:rsidTr="00A10233">
        <w:trPr>
          <w:trHeight w:val="224"/>
          <w:jc w:val="center"/>
        </w:trPr>
        <w:tc>
          <w:tcPr>
            <w:tcW w:w="6464" w:type="dxa"/>
            <w:vAlign w:val="center"/>
          </w:tcPr>
          <w:p w:rsidR="00847FA9" w:rsidRPr="00920A33" w:rsidRDefault="00847FA9" w:rsidP="00064CB2">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 xml:space="preserve">CAPACITACION EN UNO (1) CENTROS DE VIDA </w:t>
            </w:r>
            <w:r w:rsidR="00064CB2" w:rsidRPr="00920A33">
              <w:rPr>
                <w:rFonts w:ascii="Arial Narrow" w:hAnsi="Arial Narrow"/>
                <w:sz w:val="21"/>
                <w:szCs w:val="21"/>
                <w:lang w:val="es-ES"/>
              </w:rPr>
              <w:t>2</w:t>
            </w:r>
            <w:r w:rsidRPr="00920A33">
              <w:rPr>
                <w:rFonts w:ascii="Arial Narrow" w:hAnsi="Arial Narrow"/>
                <w:sz w:val="21"/>
                <w:szCs w:val="21"/>
                <w:lang w:val="es-ES"/>
              </w:rPr>
              <w:t>0 HORAS</w:t>
            </w:r>
          </w:p>
        </w:tc>
        <w:tc>
          <w:tcPr>
            <w:tcW w:w="1671" w:type="dxa"/>
            <w:vAlign w:val="center"/>
          </w:tcPr>
          <w:p w:rsidR="00847FA9" w:rsidRPr="00920A33" w:rsidRDefault="00064CB2"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2.5</w:t>
            </w:r>
          </w:p>
        </w:tc>
      </w:tr>
      <w:tr w:rsidR="00847FA9" w:rsidRPr="00920A33" w:rsidTr="00A10233">
        <w:trPr>
          <w:trHeight w:val="224"/>
          <w:jc w:val="center"/>
        </w:trPr>
        <w:tc>
          <w:tcPr>
            <w:tcW w:w="6464" w:type="dxa"/>
            <w:vAlign w:val="center"/>
          </w:tcPr>
          <w:p w:rsidR="00847FA9" w:rsidRPr="00920A33" w:rsidRDefault="00847FA9"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NO OFRECER CAPACITACION POR EL TECNICO DE SOPORTE</w:t>
            </w:r>
          </w:p>
        </w:tc>
        <w:tc>
          <w:tcPr>
            <w:tcW w:w="1671" w:type="dxa"/>
            <w:vAlign w:val="center"/>
          </w:tcPr>
          <w:p w:rsidR="00847FA9" w:rsidRPr="00920A33" w:rsidRDefault="00847FA9" w:rsidP="00A10233">
            <w:pPr>
              <w:tabs>
                <w:tab w:val="left" w:pos="142"/>
                <w:tab w:val="left" w:pos="1276"/>
                <w:tab w:val="left" w:pos="1560"/>
              </w:tabs>
              <w:jc w:val="center"/>
              <w:rPr>
                <w:rFonts w:ascii="Arial Narrow" w:hAnsi="Arial Narrow"/>
                <w:sz w:val="21"/>
                <w:szCs w:val="21"/>
                <w:lang w:val="es-ES"/>
              </w:rPr>
            </w:pPr>
            <w:r w:rsidRPr="00920A33">
              <w:rPr>
                <w:rFonts w:ascii="Arial Narrow" w:hAnsi="Arial Narrow"/>
                <w:sz w:val="21"/>
                <w:szCs w:val="21"/>
                <w:lang w:val="es-ES"/>
              </w:rPr>
              <w:t>0</w:t>
            </w:r>
          </w:p>
        </w:tc>
      </w:tr>
    </w:tbl>
    <w:p w:rsidR="00847FA9" w:rsidRPr="00920A33" w:rsidRDefault="00847FA9" w:rsidP="00D227AA">
      <w:pPr>
        <w:tabs>
          <w:tab w:val="left" w:pos="142"/>
          <w:tab w:val="left" w:pos="1276"/>
          <w:tab w:val="left" w:pos="1560"/>
        </w:tabs>
        <w:jc w:val="both"/>
        <w:rPr>
          <w:rFonts w:ascii="Arial Narrow" w:hAnsi="Arial Narrow"/>
          <w:sz w:val="21"/>
          <w:szCs w:val="21"/>
          <w:lang w:val="es-ES"/>
        </w:rPr>
      </w:pPr>
    </w:p>
    <w:p w:rsidR="00D227AA" w:rsidRPr="00920A33" w:rsidRDefault="00D227AA" w:rsidP="00D227AA">
      <w:pPr>
        <w:tabs>
          <w:tab w:val="left" w:pos="142"/>
          <w:tab w:val="left" w:pos="1276"/>
          <w:tab w:val="left" w:pos="1560"/>
        </w:tabs>
        <w:jc w:val="both"/>
        <w:rPr>
          <w:rFonts w:ascii="Arial Narrow" w:hAnsi="Arial Narrow"/>
          <w:sz w:val="21"/>
          <w:szCs w:val="21"/>
          <w:lang w:val="es-ES"/>
        </w:rPr>
      </w:pPr>
      <w:r w:rsidRPr="00920A33">
        <w:rPr>
          <w:rFonts w:ascii="Arial Narrow" w:hAnsi="Arial Narrow"/>
          <w:sz w:val="21"/>
          <w:szCs w:val="21"/>
          <w:lang w:val="es-ES"/>
        </w:rPr>
        <w:t xml:space="preserve">Para acreditar lo anterior, el proponente deberá </w:t>
      </w:r>
      <w:r w:rsidR="000A0AD4" w:rsidRPr="00920A33">
        <w:rPr>
          <w:rFonts w:ascii="Arial Narrow" w:hAnsi="Arial Narrow"/>
          <w:sz w:val="21"/>
          <w:szCs w:val="21"/>
          <w:lang w:val="es-ES"/>
        </w:rPr>
        <w:t>llegar</w:t>
      </w:r>
      <w:r w:rsidRPr="00920A33">
        <w:rPr>
          <w:rFonts w:ascii="Arial Narrow" w:hAnsi="Arial Narrow"/>
          <w:sz w:val="21"/>
          <w:szCs w:val="21"/>
          <w:lang w:val="es-ES"/>
        </w:rPr>
        <w:t xml:space="preserve"> una carta suscrita por el representante legal en donde conste el compromiso que en este sentido asume, relacionando el tipo de capacitaciones y en qué cantidad lo estipula en su propuesta.</w:t>
      </w:r>
    </w:p>
    <w:p w:rsidR="00D227AA" w:rsidRPr="00920A33" w:rsidRDefault="00D227AA" w:rsidP="00D227AA">
      <w:pPr>
        <w:tabs>
          <w:tab w:val="left" w:pos="142"/>
          <w:tab w:val="left" w:pos="1276"/>
          <w:tab w:val="left" w:pos="1560"/>
        </w:tabs>
        <w:jc w:val="both"/>
        <w:rPr>
          <w:rFonts w:ascii="Arial Narrow" w:hAnsi="Arial Narrow"/>
          <w:sz w:val="21"/>
          <w:szCs w:val="21"/>
          <w:lang w:val="es-ES"/>
        </w:rPr>
      </w:pPr>
    </w:p>
    <w:p w:rsidR="00D227AA" w:rsidRPr="00920A33" w:rsidRDefault="00D227AA" w:rsidP="00D227AA">
      <w:pPr>
        <w:tabs>
          <w:tab w:val="left" w:pos="142"/>
          <w:tab w:val="left" w:pos="1276"/>
          <w:tab w:val="left" w:pos="1560"/>
        </w:tabs>
        <w:jc w:val="both"/>
        <w:rPr>
          <w:rFonts w:ascii="Arial Narrow" w:hAnsi="Arial Narrow"/>
          <w:sz w:val="21"/>
          <w:szCs w:val="21"/>
        </w:rPr>
      </w:pPr>
      <w:r w:rsidRPr="00920A33">
        <w:rPr>
          <w:rFonts w:ascii="Arial Narrow" w:hAnsi="Arial Narrow"/>
          <w:sz w:val="21"/>
          <w:szCs w:val="21"/>
          <w:lang w:val="es-ES"/>
        </w:rPr>
        <w:t>La verificación del cumplimiento del compromiso adquirido, lo hará nuevamente la supervisión del contrato, en la ejecución del contrato y serán soportados con las planillas de recibir la capacitación por parte de las personas de cada centro de vida.</w:t>
      </w:r>
    </w:p>
    <w:p w:rsidR="007B299B" w:rsidRPr="009D2754" w:rsidRDefault="007B299B" w:rsidP="00D227AA">
      <w:pPr>
        <w:widowControl w:val="0"/>
        <w:autoSpaceDE w:val="0"/>
        <w:autoSpaceDN w:val="0"/>
        <w:ind w:right="187"/>
        <w:jc w:val="both"/>
        <w:rPr>
          <w:rFonts w:ascii="Arial Narrow" w:hAnsi="Arial Narrow"/>
          <w:sz w:val="21"/>
          <w:szCs w:val="21"/>
        </w:rPr>
      </w:pPr>
    </w:p>
    <w:p w:rsidR="007B299B" w:rsidRPr="009D2754" w:rsidRDefault="007B299B" w:rsidP="007B299B">
      <w:pPr>
        <w:tabs>
          <w:tab w:val="left" w:pos="142"/>
          <w:tab w:val="left" w:pos="1276"/>
          <w:tab w:val="left" w:pos="1560"/>
        </w:tabs>
        <w:ind w:right="47"/>
        <w:jc w:val="both"/>
        <w:rPr>
          <w:rFonts w:ascii="Arial Narrow" w:hAnsi="Arial Narrow"/>
          <w:b/>
          <w:sz w:val="21"/>
          <w:szCs w:val="21"/>
        </w:rPr>
      </w:pPr>
      <w:r w:rsidRPr="009D2754">
        <w:rPr>
          <w:rFonts w:ascii="Arial Narrow" w:hAnsi="Arial Narrow"/>
          <w:b/>
          <w:sz w:val="21"/>
          <w:szCs w:val="21"/>
        </w:rPr>
        <w:t>7</w:t>
      </w:r>
      <w:r w:rsidR="008A3875" w:rsidRPr="009D2754">
        <w:rPr>
          <w:rFonts w:ascii="Arial Narrow" w:hAnsi="Arial Narrow"/>
          <w:b/>
          <w:sz w:val="21"/>
          <w:szCs w:val="21"/>
        </w:rPr>
        <w:t>.3.3</w:t>
      </w:r>
      <w:r w:rsidRPr="009D2754">
        <w:rPr>
          <w:rFonts w:ascii="Arial Narrow" w:hAnsi="Arial Narrow"/>
          <w:b/>
          <w:sz w:val="21"/>
          <w:szCs w:val="21"/>
        </w:rPr>
        <w:t>.  TRABAJADORES CON DISCAPACIDAD – PPD. (1 PUNTO).</w:t>
      </w:r>
    </w:p>
    <w:p w:rsidR="007B299B" w:rsidRPr="009D2754" w:rsidRDefault="007B299B" w:rsidP="007B299B">
      <w:pPr>
        <w:tabs>
          <w:tab w:val="left" w:pos="142"/>
          <w:tab w:val="left" w:pos="1276"/>
          <w:tab w:val="left" w:pos="1560"/>
        </w:tabs>
        <w:ind w:right="47"/>
        <w:jc w:val="both"/>
        <w:rPr>
          <w:rFonts w:ascii="Arial Narrow" w:hAnsi="Arial Narrow"/>
          <w:b/>
          <w:sz w:val="21"/>
          <w:szCs w:val="21"/>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numPr>
          <w:ilvl w:val="0"/>
          <w:numId w:val="7"/>
        </w:numPr>
        <w:spacing w:after="21"/>
        <w:ind w:left="284" w:hanging="218"/>
        <w:jc w:val="both"/>
        <w:rPr>
          <w:rFonts w:ascii="Arial Narrow" w:hAnsi="Arial Narrow"/>
          <w:sz w:val="21"/>
          <w:szCs w:val="21"/>
          <w:lang w:val="es-CO"/>
        </w:rPr>
      </w:pPr>
      <w:r w:rsidRPr="009D2754">
        <w:rPr>
          <w:rFonts w:ascii="Arial Narrow" w:hAnsi="Arial Narrow"/>
          <w:sz w:val="21"/>
          <w:szCs w:val="21"/>
          <w:lang w:val="es-CO"/>
        </w:rPr>
        <w:t xml:space="preserve">La persona natural, el representante legal de la persona jurídica o el revisor fiscal, según corresponda. certificará el número total de trabajadores vinculados a la planta de personal del proponente o sus integrantes a la fecha de cierre del proceso de selección. </w:t>
      </w:r>
    </w:p>
    <w:p w:rsidR="007B299B" w:rsidRPr="009D2754" w:rsidRDefault="007B299B" w:rsidP="007B299B">
      <w:pPr>
        <w:pStyle w:val="Default"/>
        <w:spacing w:after="21"/>
        <w:ind w:left="720"/>
        <w:jc w:val="both"/>
        <w:rPr>
          <w:rFonts w:ascii="Arial Narrow" w:hAnsi="Arial Narrow"/>
          <w:sz w:val="21"/>
          <w:szCs w:val="21"/>
          <w:lang w:val="es-CO"/>
        </w:rPr>
      </w:pPr>
    </w:p>
    <w:p w:rsidR="007B299B" w:rsidRPr="009D2754" w:rsidRDefault="007B299B" w:rsidP="007B299B">
      <w:pPr>
        <w:pStyle w:val="Default"/>
        <w:numPr>
          <w:ilvl w:val="0"/>
          <w:numId w:val="7"/>
        </w:numPr>
        <w:spacing w:after="21"/>
        <w:ind w:left="284" w:hanging="218"/>
        <w:jc w:val="both"/>
        <w:rPr>
          <w:rFonts w:ascii="Arial Narrow" w:hAnsi="Arial Narrow"/>
          <w:sz w:val="21"/>
          <w:szCs w:val="21"/>
          <w:lang w:val="es-CO"/>
        </w:rPr>
      </w:pPr>
      <w:r w:rsidRPr="009D2754">
        <w:rPr>
          <w:rFonts w:ascii="Arial Narrow" w:hAnsi="Arial Narrow"/>
          <w:sz w:val="21"/>
          <w:szCs w:val="21"/>
          <w:lang w:val="es-CO"/>
        </w:rPr>
        <w:t xml:space="preserve">Acreditar el número mínimo de personas con discapacidad en su planta de personal, de conformidad con lo señalado en el certificado expedido por el Ministerio de Trabajo, el cual deberá estar vigente a la fecha de cierre del proceso de selección.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Verificados los anteriores requisitos, se asignará Un (1) punto, a quienes acrediten el número mínimo de trabajadores con discapacidad, señalados a continuación:</w:t>
      </w:r>
    </w:p>
    <w:p w:rsidR="007B299B" w:rsidRPr="009D2754" w:rsidRDefault="007B299B" w:rsidP="007B299B">
      <w:pPr>
        <w:tabs>
          <w:tab w:val="left" w:pos="142"/>
          <w:tab w:val="left" w:pos="1276"/>
          <w:tab w:val="left" w:pos="1560"/>
        </w:tabs>
        <w:ind w:right="47"/>
        <w:jc w:val="both"/>
        <w:rPr>
          <w:rFonts w:ascii="Arial Narrow" w:hAnsi="Arial Narrow"/>
          <w:sz w:val="21"/>
          <w:szCs w:val="21"/>
        </w:rPr>
      </w:pPr>
    </w:p>
    <w:tbl>
      <w:tblPr>
        <w:tblStyle w:val="Tablaconcuadrcula"/>
        <w:tblW w:w="8336" w:type="dxa"/>
        <w:jc w:val="center"/>
        <w:tblLayout w:type="fixed"/>
        <w:tblLook w:val="04A0" w:firstRow="1" w:lastRow="0" w:firstColumn="1" w:lastColumn="0" w:noHBand="0" w:noVBand="1"/>
      </w:tblPr>
      <w:tblGrid>
        <w:gridCol w:w="4168"/>
        <w:gridCol w:w="4168"/>
      </w:tblGrid>
      <w:tr w:rsidR="007B299B" w:rsidRPr="009D2754" w:rsidTr="007B299B">
        <w:trPr>
          <w:trHeight w:val="127"/>
          <w:jc w:val="center"/>
        </w:trPr>
        <w:tc>
          <w:tcPr>
            <w:tcW w:w="4168" w:type="dxa"/>
            <w:shd w:val="clear" w:color="auto" w:fill="9CC2E5" w:themeFill="accent1" w:themeFillTint="99"/>
          </w:tcPr>
          <w:p w:rsidR="007B299B" w:rsidRPr="009D2754" w:rsidRDefault="007B299B" w:rsidP="007B299B">
            <w:pPr>
              <w:widowControl w:val="0"/>
              <w:autoSpaceDE w:val="0"/>
              <w:autoSpaceDN w:val="0"/>
              <w:ind w:right="187"/>
              <w:jc w:val="center"/>
              <w:rPr>
                <w:rFonts w:ascii="Arial Narrow" w:hAnsi="Arial Narrow"/>
                <w:sz w:val="21"/>
                <w:szCs w:val="21"/>
              </w:rPr>
            </w:pPr>
            <w:r w:rsidRPr="009D2754">
              <w:rPr>
                <w:rFonts w:ascii="Arial Narrow" w:eastAsia="ArialNarrow,Bold" w:hAnsi="Arial Narrow" w:cs="ArialNarrow,Bold"/>
                <w:b/>
                <w:bCs/>
                <w:sz w:val="21"/>
                <w:szCs w:val="21"/>
                <w:lang w:val="es-CO"/>
              </w:rPr>
              <w:t>NUMERO TOTAL DE TRABAJADORES DE LA PLANTA DE PERSONAL DEL PROPONENTE</w:t>
            </w:r>
          </w:p>
        </w:tc>
        <w:tc>
          <w:tcPr>
            <w:tcW w:w="4168" w:type="dxa"/>
            <w:shd w:val="clear" w:color="auto" w:fill="9CC2E5" w:themeFill="accent1" w:themeFillTint="99"/>
          </w:tcPr>
          <w:p w:rsidR="007B299B" w:rsidRPr="009D2754" w:rsidRDefault="007B299B" w:rsidP="007B299B">
            <w:pPr>
              <w:widowControl w:val="0"/>
              <w:autoSpaceDE w:val="0"/>
              <w:autoSpaceDN w:val="0"/>
              <w:ind w:right="187"/>
              <w:jc w:val="center"/>
              <w:rPr>
                <w:rFonts w:ascii="Arial Narrow" w:hAnsi="Arial Narrow"/>
                <w:sz w:val="21"/>
                <w:szCs w:val="21"/>
              </w:rPr>
            </w:pPr>
            <w:r w:rsidRPr="009D2754">
              <w:rPr>
                <w:rFonts w:ascii="Arial Narrow" w:eastAsia="ArialNarrow,Bold" w:hAnsi="Arial Narrow" w:cs="ArialNarrow,Bold"/>
                <w:b/>
                <w:bCs/>
                <w:sz w:val="21"/>
                <w:szCs w:val="21"/>
                <w:lang w:val="es-CO"/>
              </w:rPr>
              <w:t>NUMERO MINIMO DE TRABAJADORES CON DISCAPACIDAD EXIGIDO</w:t>
            </w:r>
          </w:p>
        </w:tc>
      </w:tr>
      <w:tr w:rsidR="007B299B" w:rsidRPr="009D2754" w:rsidTr="007B299B">
        <w:trPr>
          <w:trHeight w:val="214"/>
          <w:jc w:val="center"/>
        </w:trPr>
        <w:tc>
          <w:tcPr>
            <w:tcW w:w="4168" w:type="dxa"/>
          </w:tcPr>
          <w:p w:rsidR="007B299B" w:rsidRPr="009D2754" w:rsidRDefault="007B299B" w:rsidP="007B299B">
            <w:pPr>
              <w:widowControl w:val="0"/>
              <w:autoSpaceDE w:val="0"/>
              <w:autoSpaceDN w:val="0"/>
              <w:ind w:right="187"/>
              <w:jc w:val="center"/>
              <w:rPr>
                <w:rFonts w:ascii="Arial Narrow" w:hAnsi="Arial Narrow"/>
                <w:sz w:val="21"/>
                <w:szCs w:val="21"/>
              </w:rPr>
            </w:pPr>
            <w:r w:rsidRPr="009D2754">
              <w:rPr>
                <w:rFonts w:ascii="Arial Narrow" w:hAnsi="Arial Narrow"/>
                <w:sz w:val="21"/>
                <w:szCs w:val="21"/>
              </w:rPr>
              <w:t>ENTRE 1 Y 30</w:t>
            </w:r>
          </w:p>
        </w:tc>
        <w:tc>
          <w:tcPr>
            <w:tcW w:w="4168" w:type="dxa"/>
          </w:tcPr>
          <w:p w:rsidR="007B299B" w:rsidRPr="009D2754" w:rsidRDefault="007B299B" w:rsidP="007B299B">
            <w:pPr>
              <w:widowControl w:val="0"/>
              <w:autoSpaceDE w:val="0"/>
              <w:autoSpaceDN w:val="0"/>
              <w:ind w:right="187"/>
              <w:jc w:val="center"/>
              <w:rPr>
                <w:rFonts w:ascii="Arial Narrow" w:hAnsi="Arial Narrow"/>
                <w:b/>
                <w:sz w:val="21"/>
                <w:szCs w:val="21"/>
              </w:rPr>
            </w:pPr>
            <w:r w:rsidRPr="009D2754">
              <w:rPr>
                <w:rFonts w:ascii="Arial Narrow" w:hAnsi="Arial Narrow"/>
                <w:b/>
                <w:sz w:val="21"/>
                <w:szCs w:val="21"/>
              </w:rPr>
              <w:t>1</w:t>
            </w:r>
          </w:p>
        </w:tc>
      </w:tr>
      <w:tr w:rsidR="007B299B" w:rsidRPr="009D2754" w:rsidTr="007B299B">
        <w:trPr>
          <w:trHeight w:val="200"/>
          <w:jc w:val="center"/>
        </w:trPr>
        <w:tc>
          <w:tcPr>
            <w:tcW w:w="4168" w:type="dxa"/>
          </w:tcPr>
          <w:p w:rsidR="007B299B" w:rsidRPr="009D2754" w:rsidRDefault="007B299B" w:rsidP="007B299B">
            <w:pPr>
              <w:widowControl w:val="0"/>
              <w:autoSpaceDE w:val="0"/>
              <w:autoSpaceDN w:val="0"/>
              <w:ind w:right="187"/>
              <w:jc w:val="center"/>
              <w:rPr>
                <w:rFonts w:ascii="Arial Narrow" w:hAnsi="Arial Narrow"/>
                <w:sz w:val="21"/>
                <w:szCs w:val="21"/>
              </w:rPr>
            </w:pPr>
            <w:r w:rsidRPr="009D2754">
              <w:rPr>
                <w:rFonts w:ascii="Arial Narrow" w:hAnsi="Arial Narrow"/>
                <w:sz w:val="21"/>
                <w:szCs w:val="21"/>
              </w:rPr>
              <w:t>ENTRE 31 Y 100</w:t>
            </w:r>
          </w:p>
        </w:tc>
        <w:tc>
          <w:tcPr>
            <w:tcW w:w="4168" w:type="dxa"/>
          </w:tcPr>
          <w:p w:rsidR="007B299B" w:rsidRPr="009D2754" w:rsidRDefault="007B299B" w:rsidP="007B299B">
            <w:pPr>
              <w:widowControl w:val="0"/>
              <w:autoSpaceDE w:val="0"/>
              <w:autoSpaceDN w:val="0"/>
              <w:ind w:right="187"/>
              <w:jc w:val="center"/>
              <w:rPr>
                <w:rFonts w:ascii="Arial Narrow" w:hAnsi="Arial Narrow"/>
                <w:b/>
                <w:sz w:val="21"/>
                <w:szCs w:val="21"/>
              </w:rPr>
            </w:pPr>
            <w:r w:rsidRPr="009D2754">
              <w:rPr>
                <w:rFonts w:ascii="Arial Narrow" w:hAnsi="Arial Narrow"/>
                <w:b/>
                <w:sz w:val="21"/>
                <w:szCs w:val="21"/>
              </w:rPr>
              <w:t>2</w:t>
            </w:r>
          </w:p>
        </w:tc>
      </w:tr>
      <w:tr w:rsidR="007B299B" w:rsidRPr="009D2754" w:rsidTr="007B299B">
        <w:trPr>
          <w:trHeight w:val="214"/>
          <w:jc w:val="center"/>
        </w:trPr>
        <w:tc>
          <w:tcPr>
            <w:tcW w:w="4168" w:type="dxa"/>
          </w:tcPr>
          <w:p w:rsidR="007B299B" w:rsidRPr="009D2754" w:rsidRDefault="007B299B" w:rsidP="007B299B">
            <w:pPr>
              <w:widowControl w:val="0"/>
              <w:autoSpaceDE w:val="0"/>
              <w:autoSpaceDN w:val="0"/>
              <w:ind w:right="187"/>
              <w:jc w:val="center"/>
              <w:rPr>
                <w:rFonts w:ascii="Arial Narrow" w:hAnsi="Arial Narrow"/>
                <w:sz w:val="21"/>
                <w:szCs w:val="21"/>
              </w:rPr>
            </w:pPr>
            <w:r w:rsidRPr="009D2754">
              <w:rPr>
                <w:rFonts w:ascii="Arial Narrow" w:hAnsi="Arial Narrow"/>
                <w:sz w:val="21"/>
                <w:szCs w:val="21"/>
              </w:rPr>
              <w:t>ENTRE 101 Y 150</w:t>
            </w:r>
          </w:p>
        </w:tc>
        <w:tc>
          <w:tcPr>
            <w:tcW w:w="4168" w:type="dxa"/>
          </w:tcPr>
          <w:p w:rsidR="007B299B" w:rsidRPr="009D2754" w:rsidRDefault="007B299B" w:rsidP="007B299B">
            <w:pPr>
              <w:widowControl w:val="0"/>
              <w:autoSpaceDE w:val="0"/>
              <w:autoSpaceDN w:val="0"/>
              <w:ind w:right="187"/>
              <w:jc w:val="center"/>
              <w:rPr>
                <w:rFonts w:ascii="Arial Narrow" w:hAnsi="Arial Narrow"/>
                <w:b/>
                <w:sz w:val="21"/>
                <w:szCs w:val="21"/>
              </w:rPr>
            </w:pPr>
            <w:r w:rsidRPr="009D2754">
              <w:rPr>
                <w:rFonts w:ascii="Arial Narrow" w:hAnsi="Arial Narrow"/>
                <w:b/>
                <w:sz w:val="21"/>
                <w:szCs w:val="21"/>
              </w:rPr>
              <w:t>3</w:t>
            </w:r>
          </w:p>
        </w:tc>
      </w:tr>
      <w:tr w:rsidR="007B299B" w:rsidRPr="009D2754" w:rsidTr="007B299B">
        <w:trPr>
          <w:trHeight w:val="214"/>
          <w:jc w:val="center"/>
        </w:trPr>
        <w:tc>
          <w:tcPr>
            <w:tcW w:w="4168" w:type="dxa"/>
          </w:tcPr>
          <w:p w:rsidR="007B299B" w:rsidRPr="009D2754" w:rsidRDefault="007B299B" w:rsidP="007B299B">
            <w:pPr>
              <w:widowControl w:val="0"/>
              <w:autoSpaceDE w:val="0"/>
              <w:autoSpaceDN w:val="0"/>
              <w:ind w:right="187"/>
              <w:jc w:val="center"/>
              <w:rPr>
                <w:rFonts w:ascii="Arial Narrow" w:hAnsi="Arial Narrow"/>
                <w:sz w:val="21"/>
                <w:szCs w:val="21"/>
              </w:rPr>
            </w:pPr>
            <w:r w:rsidRPr="009D2754">
              <w:rPr>
                <w:rFonts w:ascii="Arial Narrow" w:hAnsi="Arial Narrow"/>
                <w:sz w:val="21"/>
                <w:szCs w:val="21"/>
              </w:rPr>
              <w:t>ENTRE 151 Y 200</w:t>
            </w:r>
          </w:p>
        </w:tc>
        <w:tc>
          <w:tcPr>
            <w:tcW w:w="4168" w:type="dxa"/>
          </w:tcPr>
          <w:p w:rsidR="007B299B" w:rsidRPr="009D2754" w:rsidRDefault="007B299B" w:rsidP="007B299B">
            <w:pPr>
              <w:widowControl w:val="0"/>
              <w:autoSpaceDE w:val="0"/>
              <w:autoSpaceDN w:val="0"/>
              <w:ind w:right="187"/>
              <w:jc w:val="center"/>
              <w:rPr>
                <w:rFonts w:ascii="Arial Narrow" w:hAnsi="Arial Narrow"/>
                <w:b/>
                <w:sz w:val="21"/>
                <w:szCs w:val="21"/>
              </w:rPr>
            </w:pPr>
            <w:r w:rsidRPr="009D2754">
              <w:rPr>
                <w:rFonts w:ascii="Arial Narrow" w:hAnsi="Arial Narrow"/>
                <w:b/>
                <w:sz w:val="21"/>
                <w:szCs w:val="21"/>
              </w:rPr>
              <w:t>4</w:t>
            </w:r>
          </w:p>
        </w:tc>
      </w:tr>
      <w:tr w:rsidR="007B299B" w:rsidRPr="009D2754" w:rsidTr="007B299B">
        <w:trPr>
          <w:trHeight w:val="214"/>
          <w:jc w:val="center"/>
        </w:trPr>
        <w:tc>
          <w:tcPr>
            <w:tcW w:w="4168" w:type="dxa"/>
          </w:tcPr>
          <w:p w:rsidR="007B299B" w:rsidRPr="009D2754" w:rsidRDefault="007B299B" w:rsidP="007B299B">
            <w:pPr>
              <w:widowControl w:val="0"/>
              <w:autoSpaceDE w:val="0"/>
              <w:autoSpaceDN w:val="0"/>
              <w:ind w:right="187"/>
              <w:jc w:val="center"/>
              <w:rPr>
                <w:rFonts w:ascii="Arial Narrow" w:hAnsi="Arial Narrow"/>
                <w:sz w:val="21"/>
                <w:szCs w:val="21"/>
              </w:rPr>
            </w:pPr>
            <w:r w:rsidRPr="009D2754">
              <w:rPr>
                <w:rFonts w:ascii="Arial Narrow" w:hAnsi="Arial Narrow"/>
                <w:sz w:val="21"/>
                <w:szCs w:val="21"/>
              </w:rPr>
              <w:t>MÁS DE 200</w:t>
            </w:r>
          </w:p>
        </w:tc>
        <w:tc>
          <w:tcPr>
            <w:tcW w:w="4168" w:type="dxa"/>
          </w:tcPr>
          <w:p w:rsidR="007B299B" w:rsidRPr="009D2754" w:rsidRDefault="007B299B" w:rsidP="007B299B">
            <w:pPr>
              <w:widowControl w:val="0"/>
              <w:autoSpaceDE w:val="0"/>
              <w:autoSpaceDN w:val="0"/>
              <w:ind w:right="187"/>
              <w:jc w:val="center"/>
              <w:rPr>
                <w:rFonts w:ascii="Arial Narrow" w:hAnsi="Arial Narrow"/>
                <w:b/>
                <w:sz w:val="21"/>
                <w:szCs w:val="21"/>
              </w:rPr>
            </w:pPr>
            <w:r w:rsidRPr="009D2754">
              <w:rPr>
                <w:rFonts w:ascii="Arial Narrow" w:hAnsi="Arial Narrow"/>
                <w:b/>
                <w:sz w:val="21"/>
                <w:szCs w:val="21"/>
              </w:rPr>
              <w:t>5</w:t>
            </w:r>
          </w:p>
        </w:tc>
      </w:tr>
    </w:tbl>
    <w:p w:rsidR="007B299B" w:rsidRPr="009D2754" w:rsidRDefault="007B299B" w:rsidP="007B299B">
      <w:pPr>
        <w:tabs>
          <w:tab w:val="left" w:pos="142"/>
          <w:tab w:val="left" w:pos="1276"/>
          <w:tab w:val="left" w:pos="1560"/>
        </w:tabs>
        <w:ind w:right="47"/>
        <w:jc w:val="both"/>
        <w:rPr>
          <w:rFonts w:ascii="Arial Narrow" w:hAnsi="Arial Narrow"/>
          <w:sz w:val="21"/>
          <w:szCs w:val="21"/>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 </w:t>
      </w: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En los términos del artículo 1 del Decreto 392 de 2018 que adicionó en la Subsección 2 de la Sección 4 del Capítulo 2 del Título 1 de la Parte 2 del Libro 2 del Decreto 1082 de 2015 el artículo 2.2.1.2.4.4.2.7., la entidad verificará durante la ejecución del contrato que el adjudicatario mantenga en su planta de personal el número de trabajadores con discapacidad que dio lugar a la obtención del puntaje adicional de la oferta.</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El comité evaluador podrá verificar la información aportada por el proponente, y si es del caso solicitará todas las aclaraciones al respecto.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tabs>
          <w:tab w:val="left" w:pos="142"/>
          <w:tab w:val="left" w:pos="1276"/>
          <w:tab w:val="left" w:pos="1560"/>
        </w:tabs>
        <w:ind w:right="47"/>
        <w:jc w:val="both"/>
        <w:rPr>
          <w:rFonts w:ascii="Arial Narrow" w:hAnsi="Arial Narrow"/>
          <w:sz w:val="21"/>
          <w:szCs w:val="21"/>
        </w:rPr>
      </w:pPr>
    </w:p>
    <w:p w:rsidR="007B299B" w:rsidRPr="009D2754" w:rsidRDefault="008A3875" w:rsidP="007B299B">
      <w:pPr>
        <w:tabs>
          <w:tab w:val="left" w:pos="142"/>
          <w:tab w:val="left" w:pos="1276"/>
          <w:tab w:val="left" w:pos="1560"/>
        </w:tabs>
        <w:ind w:right="47"/>
        <w:jc w:val="both"/>
        <w:rPr>
          <w:rFonts w:ascii="Arial Narrow" w:hAnsi="Arial Narrow"/>
          <w:b/>
          <w:sz w:val="21"/>
          <w:szCs w:val="21"/>
        </w:rPr>
      </w:pPr>
      <w:r w:rsidRPr="009D2754">
        <w:rPr>
          <w:rFonts w:ascii="Arial Narrow" w:hAnsi="Arial Narrow"/>
          <w:b/>
          <w:sz w:val="21"/>
          <w:szCs w:val="21"/>
        </w:rPr>
        <w:t>7.3.4</w:t>
      </w:r>
      <w:r w:rsidR="007B299B" w:rsidRPr="009D2754">
        <w:rPr>
          <w:rFonts w:ascii="Arial Narrow" w:hAnsi="Arial Narrow"/>
          <w:b/>
          <w:sz w:val="21"/>
          <w:szCs w:val="21"/>
        </w:rPr>
        <w:t xml:space="preserve">. APOYO A LA INDUSTRIA NACIONAL – PPIN. (MÁXIMO 10 PUNTOS) </w:t>
      </w:r>
    </w:p>
    <w:p w:rsidR="007B299B" w:rsidRPr="009D2754" w:rsidRDefault="007B299B" w:rsidP="007B299B">
      <w:pPr>
        <w:tabs>
          <w:tab w:val="left" w:pos="142"/>
          <w:tab w:val="left" w:pos="1276"/>
          <w:tab w:val="left" w:pos="1560"/>
        </w:tabs>
        <w:rPr>
          <w:rFonts w:ascii="Arial Narrow" w:hAnsi="Arial Narrow"/>
          <w:sz w:val="21"/>
          <w:szCs w:val="21"/>
        </w:rPr>
      </w:pPr>
      <w:r w:rsidRPr="009D2754">
        <w:rPr>
          <w:rFonts w:ascii="Arial Narrow" w:hAnsi="Arial Narrow"/>
          <w:sz w:val="21"/>
          <w:szCs w:val="21"/>
        </w:rPr>
        <w:t xml:space="preserve"> </w:t>
      </w:r>
    </w:p>
    <w:p w:rsidR="007B299B" w:rsidRPr="009D2754" w:rsidRDefault="007B299B" w:rsidP="007B299B">
      <w:pPr>
        <w:autoSpaceDE w:val="0"/>
        <w:autoSpaceDN w:val="0"/>
        <w:adjustRightInd w:val="0"/>
        <w:jc w:val="both"/>
        <w:rPr>
          <w:rFonts w:ascii="Arial Narrow" w:eastAsia="ArialNarrow" w:hAnsi="Arial Narrow" w:cs="ArialNarrow"/>
          <w:sz w:val="21"/>
          <w:szCs w:val="21"/>
          <w:lang w:val="es-CO"/>
        </w:rPr>
      </w:pPr>
      <w:r w:rsidRPr="009D2754">
        <w:rPr>
          <w:rFonts w:ascii="Arial Narrow" w:eastAsia="ArialNarrow" w:hAnsi="Arial Narrow" w:cs="ArialNarrow"/>
          <w:sz w:val="21"/>
          <w:szCs w:val="21"/>
          <w:lang w:val="es-CO"/>
        </w:rPr>
        <w:t xml:space="preserve">Con el fin de establecer el apoyo que los proponentes NACIONALES y EXTRANJEROS otorguen a los BIENES Y SERVICIOS NACIONALES, en virtud de lo dispuesto en el artículo 2 de la Ley 816 de 2003 y el Manual “Para el Manejo de </w:t>
      </w:r>
      <w:r w:rsidRPr="009D2754">
        <w:rPr>
          <w:rFonts w:ascii="Arial Narrow" w:eastAsia="ArialNarrow" w:hAnsi="Arial Narrow" w:cs="ArialNarrow"/>
          <w:sz w:val="21"/>
          <w:szCs w:val="21"/>
          <w:lang w:val="es-CO"/>
        </w:rPr>
        <w:lastRenderedPageBreak/>
        <w:t xml:space="preserve">Incentivos en los Procesos de Contratación” de Colombia Compra Eficiente, se otorgaran los siguientes puntajes, según carta adjunta en la propuesta de conformidad con el </w:t>
      </w:r>
      <w:r w:rsidRPr="009D2754">
        <w:rPr>
          <w:rFonts w:ascii="Arial Narrow" w:eastAsia="ArialNarrow" w:hAnsi="Arial Narrow" w:cs="ArialNarrow"/>
          <w:b/>
          <w:sz w:val="21"/>
          <w:szCs w:val="21"/>
          <w:lang w:val="es-CO"/>
        </w:rPr>
        <w:t>formato 13</w:t>
      </w:r>
      <w:r w:rsidRPr="009D2754">
        <w:rPr>
          <w:rFonts w:ascii="Arial Narrow" w:eastAsia="ArialNarrow" w:hAnsi="Arial Narrow" w:cs="ArialNarrow"/>
          <w:sz w:val="21"/>
          <w:szCs w:val="21"/>
          <w:lang w:val="es-CO"/>
        </w:rPr>
        <w:t>:</w:t>
      </w:r>
    </w:p>
    <w:p w:rsidR="007B299B" w:rsidRPr="009D2754" w:rsidRDefault="007B299B" w:rsidP="007B299B">
      <w:pPr>
        <w:tabs>
          <w:tab w:val="left" w:pos="142"/>
          <w:tab w:val="left" w:pos="1276"/>
          <w:tab w:val="left" w:pos="1560"/>
        </w:tabs>
        <w:rPr>
          <w:rFonts w:ascii="Arial Narrow" w:hAnsi="Arial Narrow"/>
          <w:sz w:val="21"/>
          <w:szCs w:val="21"/>
        </w:rPr>
      </w:pPr>
      <w:r w:rsidRPr="009D2754">
        <w:rPr>
          <w:rFonts w:ascii="Arial Narrow" w:hAnsi="Arial Narrow"/>
          <w:sz w:val="21"/>
          <w:szCs w:val="21"/>
        </w:rPr>
        <w:t xml:space="preserve"> </w:t>
      </w:r>
    </w:p>
    <w:tbl>
      <w:tblPr>
        <w:tblStyle w:val="Tablaconcuadrcula"/>
        <w:tblW w:w="0" w:type="auto"/>
        <w:jc w:val="center"/>
        <w:tblLayout w:type="fixed"/>
        <w:tblLook w:val="04A0" w:firstRow="1" w:lastRow="0" w:firstColumn="1" w:lastColumn="0" w:noHBand="0" w:noVBand="1"/>
      </w:tblPr>
      <w:tblGrid>
        <w:gridCol w:w="5098"/>
        <w:gridCol w:w="3544"/>
      </w:tblGrid>
      <w:tr w:rsidR="007B299B" w:rsidRPr="009D2754" w:rsidTr="007B299B">
        <w:trPr>
          <w:jc w:val="center"/>
        </w:trPr>
        <w:tc>
          <w:tcPr>
            <w:tcW w:w="5098" w:type="dxa"/>
            <w:shd w:val="clear" w:color="auto" w:fill="9CC2E5" w:themeFill="accent1" w:themeFillTint="99"/>
          </w:tcPr>
          <w:p w:rsidR="007B299B" w:rsidRPr="009D2754" w:rsidRDefault="007B299B" w:rsidP="007B299B">
            <w:pPr>
              <w:autoSpaceDE w:val="0"/>
              <w:autoSpaceDN w:val="0"/>
              <w:adjustRightInd w:val="0"/>
              <w:jc w:val="center"/>
              <w:rPr>
                <w:rFonts w:ascii="Arial Narrow" w:eastAsia="ArialNarrow" w:hAnsi="Arial Narrow" w:cs="ArialNarrow"/>
                <w:sz w:val="21"/>
                <w:szCs w:val="21"/>
                <w:lang w:val="es-CO"/>
              </w:rPr>
            </w:pPr>
            <w:r w:rsidRPr="009D2754">
              <w:rPr>
                <w:rFonts w:ascii="Arial Narrow" w:eastAsia="ArialNarrow,Bold" w:hAnsi="Arial Narrow" w:cs="ArialNarrow,Bold"/>
                <w:b/>
                <w:bCs/>
                <w:sz w:val="21"/>
                <w:szCs w:val="21"/>
                <w:lang w:val="en-US"/>
              </w:rPr>
              <w:t>CONCEPTO</w:t>
            </w:r>
          </w:p>
        </w:tc>
        <w:tc>
          <w:tcPr>
            <w:tcW w:w="3544" w:type="dxa"/>
            <w:shd w:val="clear" w:color="auto" w:fill="9CC2E5" w:themeFill="accent1" w:themeFillTint="99"/>
          </w:tcPr>
          <w:p w:rsidR="007B299B" w:rsidRPr="009D2754" w:rsidRDefault="007B299B" w:rsidP="007B299B">
            <w:pPr>
              <w:autoSpaceDE w:val="0"/>
              <w:autoSpaceDN w:val="0"/>
              <w:adjustRightInd w:val="0"/>
              <w:jc w:val="center"/>
              <w:rPr>
                <w:rFonts w:ascii="Arial Narrow" w:eastAsia="ArialNarrow" w:hAnsi="Arial Narrow" w:cs="ArialNarrow"/>
                <w:sz w:val="21"/>
                <w:szCs w:val="21"/>
                <w:lang w:val="es-CO"/>
              </w:rPr>
            </w:pPr>
            <w:r w:rsidRPr="009D2754">
              <w:rPr>
                <w:rFonts w:ascii="Arial Narrow" w:eastAsia="ArialNarrow,Bold" w:hAnsi="Arial Narrow" w:cs="ArialNarrow,Bold"/>
                <w:b/>
                <w:bCs/>
                <w:sz w:val="21"/>
                <w:szCs w:val="21"/>
                <w:lang w:val="en-US"/>
              </w:rPr>
              <w:t>PUNTAJE</w:t>
            </w:r>
          </w:p>
        </w:tc>
      </w:tr>
      <w:tr w:rsidR="007B299B" w:rsidRPr="009D2754" w:rsidTr="007B299B">
        <w:trPr>
          <w:jc w:val="center"/>
        </w:trPr>
        <w:tc>
          <w:tcPr>
            <w:tcW w:w="5098" w:type="dxa"/>
          </w:tcPr>
          <w:p w:rsidR="007B299B" w:rsidRPr="009D2754" w:rsidRDefault="007B299B" w:rsidP="007B299B">
            <w:pPr>
              <w:autoSpaceDE w:val="0"/>
              <w:autoSpaceDN w:val="0"/>
              <w:adjustRightInd w:val="0"/>
              <w:jc w:val="both"/>
              <w:rPr>
                <w:rFonts w:ascii="Arial Narrow" w:eastAsia="ArialNarrow" w:hAnsi="Arial Narrow" w:cs="ArialNarrow"/>
                <w:sz w:val="21"/>
                <w:szCs w:val="21"/>
                <w:lang w:val="es-CO"/>
              </w:rPr>
            </w:pPr>
            <w:r w:rsidRPr="009D2754">
              <w:rPr>
                <w:rFonts w:ascii="Arial Narrow" w:eastAsia="ArialNarrow,Bold" w:hAnsi="Arial Narrow" w:cs="ArialNarrow,Bold"/>
                <w:bCs/>
                <w:sz w:val="21"/>
                <w:szCs w:val="21"/>
                <w:lang w:val="en-US"/>
              </w:rPr>
              <w:t>BIENES Y SERVICIOS NACIONALES 100%</w:t>
            </w:r>
          </w:p>
        </w:tc>
        <w:tc>
          <w:tcPr>
            <w:tcW w:w="3544" w:type="dxa"/>
          </w:tcPr>
          <w:p w:rsidR="007B299B" w:rsidRPr="009D2754" w:rsidRDefault="007B299B" w:rsidP="007B299B">
            <w:pPr>
              <w:autoSpaceDE w:val="0"/>
              <w:autoSpaceDN w:val="0"/>
              <w:adjustRightInd w:val="0"/>
              <w:jc w:val="center"/>
              <w:rPr>
                <w:rFonts w:ascii="Arial Narrow" w:eastAsia="ArialNarrow" w:hAnsi="Arial Narrow" w:cs="ArialNarrow"/>
                <w:sz w:val="21"/>
                <w:szCs w:val="21"/>
                <w:lang w:val="es-CO"/>
              </w:rPr>
            </w:pPr>
            <w:r w:rsidRPr="009D2754">
              <w:rPr>
                <w:rFonts w:ascii="Arial Narrow" w:eastAsia="ArialNarrow" w:hAnsi="Arial Narrow" w:cs="ArialNarrow"/>
                <w:sz w:val="21"/>
                <w:szCs w:val="21"/>
                <w:lang w:val="es-CO"/>
              </w:rPr>
              <w:t>10</w:t>
            </w:r>
          </w:p>
        </w:tc>
      </w:tr>
      <w:tr w:rsidR="007B299B" w:rsidRPr="009D2754" w:rsidTr="007B299B">
        <w:trPr>
          <w:jc w:val="center"/>
        </w:trPr>
        <w:tc>
          <w:tcPr>
            <w:tcW w:w="5098" w:type="dxa"/>
          </w:tcPr>
          <w:p w:rsidR="007B299B" w:rsidRPr="009D2754" w:rsidRDefault="007B299B" w:rsidP="007B299B">
            <w:pPr>
              <w:autoSpaceDE w:val="0"/>
              <w:autoSpaceDN w:val="0"/>
              <w:adjustRightInd w:val="0"/>
              <w:jc w:val="both"/>
              <w:rPr>
                <w:rFonts w:ascii="Arial Narrow" w:eastAsia="ArialNarrow" w:hAnsi="Arial Narrow" w:cs="ArialNarrow"/>
                <w:sz w:val="21"/>
                <w:szCs w:val="21"/>
                <w:lang w:val="es-CO"/>
              </w:rPr>
            </w:pPr>
            <w:r w:rsidRPr="009D2754">
              <w:rPr>
                <w:rFonts w:ascii="Arial Narrow" w:eastAsia="ArialNarrow,Bold" w:hAnsi="Arial Narrow" w:cs="ArialNarrow,Bold"/>
                <w:bCs/>
                <w:sz w:val="21"/>
                <w:szCs w:val="21"/>
                <w:lang w:val="es-CO"/>
              </w:rPr>
              <w:t>MIXTOS CON MAS DEL 50% NACIONAL</w:t>
            </w:r>
          </w:p>
        </w:tc>
        <w:tc>
          <w:tcPr>
            <w:tcW w:w="3544" w:type="dxa"/>
          </w:tcPr>
          <w:p w:rsidR="007B299B" w:rsidRPr="009D2754" w:rsidRDefault="007B299B" w:rsidP="007B299B">
            <w:pPr>
              <w:autoSpaceDE w:val="0"/>
              <w:autoSpaceDN w:val="0"/>
              <w:adjustRightInd w:val="0"/>
              <w:jc w:val="center"/>
              <w:rPr>
                <w:rFonts w:ascii="Arial Narrow" w:eastAsia="ArialNarrow" w:hAnsi="Arial Narrow" w:cs="ArialNarrow"/>
                <w:sz w:val="21"/>
                <w:szCs w:val="21"/>
                <w:lang w:val="es-CO"/>
              </w:rPr>
            </w:pPr>
            <w:r w:rsidRPr="009D2754">
              <w:rPr>
                <w:rFonts w:ascii="Arial Narrow" w:eastAsia="ArialNarrow" w:hAnsi="Arial Narrow" w:cs="ArialNarrow"/>
                <w:sz w:val="21"/>
                <w:szCs w:val="21"/>
                <w:lang w:val="es-CO"/>
              </w:rPr>
              <w:t>8</w:t>
            </w:r>
          </w:p>
        </w:tc>
      </w:tr>
      <w:tr w:rsidR="007B299B" w:rsidRPr="009D2754" w:rsidTr="007B299B">
        <w:trPr>
          <w:jc w:val="center"/>
        </w:trPr>
        <w:tc>
          <w:tcPr>
            <w:tcW w:w="5098" w:type="dxa"/>
          </w:tcPr>
          <w:p w:rsidR="007B299B" w:rsidRPr="009D2754" w:rsidRDefault="007B299B" w:rsidP="007B299B">
            <w:pPr>
              <w:autoSpaceDE w:val="0"/>
              <w:autoSpaceDN w:val="0"/>
              <w:adjustRightInd w:val="0"/>
              <w:jc w:val="both"/>
              <w:rPr>
                <w:rFonts w:ascii="Arial Narrow" w:eastAsia="ArialNarrow" w:hAnsi="Arial Narrow" w:cs="ArialNarrow"/>
                <w:sz w:val="21"/>
                <w:szCs w:val="21"/>
                <w:lang w:val="es-CO"/>
              </w:rPr>
            </w:pPr>
            <w:r w:rsidRPr="009D2754">
              <w:rPr>
                <w:rFonts w:ascii="Arial Narrow" w:eastAsia="ArialNarrow,Bold" w:hAnsi="Arial Narrow" w:cs="ArialNarrow,Bold"/>
                <w:bCs/>
                <w:sz w:val="21"/>
                <w:szCs w:val="21"/>
                <w:lang w:val="es-CO"/>
              </w:rPr>
              <w:t>MIXTOS 50% NACIONALES Y 50% EXTRANJEROS</w:t>
            </w:r>
          </w:p>
        </w:tc>
        <w:tc>
          <w:tcPr>
            <w:tcW w:w="3544" w:type="dxa"/>
          </w:tcPr>
          <w:p w:rsidR="007B299B" w:rsidRPr="009D2754" w:rsidRDefault="007B299B" w:rsidP="007B299B">
            <w:pPr>
              <w:autoSpaceDE w:val="0"/>
              <w:autoSpaceDN w:val="0"/>
              <w:adjustRightInd w:val="0"/>
              <w:jc w:val="center"/>
              <w:rPr>
                <w:rFonts w:ascii="Arial Narrow" w:eastAsia="ArialNarrow" w:hAnsi="Arial Narrow" w:cs="ArialNarrow"/>
                <w:sz w:val="21"/>
                <w:szCs w:val="21"/>
                <w:lang w:val="es-CO"/>
              </w:rPr>
            </w:pPr>
            <w:r w:rsidRPr="009D2754">
              <w:rPr>
                <w:rFonts w:ascii="Arial Narrow" w:eastAsia="ArialNarrow" w:hAnsi="Arial Narrow" w:cs="ArialNarrow"/>
                <w:sz w:val="21"/>
                <w:szCs w:val="21"/>
                <w:lang w:val="es-CO"/>
              </w:rPr>
              <w:t>5</w:t>
            </w:r>
          </w:p>
        </w:tc>
      </w:tr>
      <w:tr w:rsidR="007B299B" w:rsidRPr="009D2754" w:rsidTr="007B299B">
        <w:trPr>
          <w:jc w:val="center"/>
        </w:trPr>
        <w:tc>
          <w:tcPr>
            <w:tcW w:w="5098" w:type="dxa"/>
          </w:tcPr>
          <w:p w:rsidR="007B299B" w:rsidRPr="009D2754" w:rsidRDefault="007B299B" w:rsidP="007B299B">
            <w:pPr>
              <w:autoSpaceDE w:val="0"/>
              <w:autoSpaceDN w:val="0"/>
              <w:adjustRightInd w:val="0"/>
              <w:jc w:val="both"/>
              <w:rPr>
                <w:rFonts w:ascii="Arial Narrow" w:eastAsia="ArialNarrow" w:hAnsi="Arial Narrow" w:cs="ArialNarrow"/>
                <w:sz w:val="21"/>
                <w:szCs w:val="21"/>
                <w:lang w:val="es-CO"/>
              </w:rPr>
            </w:pPr>
            <w:r w:rsidRPr="009D2754">
              <w:rPr>
                <w:rFonts w:ascii="Arial Narrow" w:eastAsia="ArialNarrow,Bold" w:hAnsi="Arial Narrow" w:cs="ArialNarrow,Bold"/>
                <w:bCs/>
                <w:sz w:val="21"/>
                <w:szCs w:val="21"/>
                <w:lang w:val="es-CO"/>
              </w:rPr>
              <w:t>MIXTO CON MENOS DEL 50% NACIONALES</w:t>
            </w:r>
          </w:p>
        </w:tc>
        <w:tc>
          <w:tcPr>
            <w:tcW w:w="3544" w:type="dxa"/>
          </w:tcPr>
          <w:p w:rsidR="007B299B" w:rsidRPr="009D2754" w:rsidRDefault="007B299B" w:rsidP="007B299B">
            <w:pPr>
              <w:autoSpaceDE w:val="0"/>
              <w:autoSpaceDN w:val="0"/>
              <w:adjustRightInd w:val="0"/>
              <w:jc w:val="center"/>
              <w:rPr>
                <w:rFonts w:ascii="Arial Narrow" w:eastAsia="ArialNarrow" w:hAnsi="Arial Narrow" w:cs="ArialNarrow"/>
                <w:sz w:val="21"/>
                <w:szCs w:val="21"/>
                <w:lang w:val="es-CO"/>
              </w:rPr>
            </w:pPr>
            <w:r w:rsidRPr="009D2754">
              <w:rPr>
                <w:rFonts w:ascii="Arial Narrow" w:eastAsia="ArialNarrow" w:hAnsi="Arial Narrow" w:cs="ArialNarrow"/>
                <w:sz w:val="21"/>
                <w:szCs w:val="21"/>
                <w:lang w:val="es-CO"/>
              </w:rPr>
              <w:t>4</w:t>
            </w:r>
          </w:p>
        </w:tc>
      </w:tr>
      <w:tr w:rsidR="007B299B" w:rsidRPr="009D2754" w:rsidTr="007B299B">
        <w:trPr>
          <w:jc w:val="center"/>
        </w:trPr>
        <w:tc>
          <w:tcPr>
            <w:tcW w:w="5098" w:type="dxa"/>
          </w:tcPr>
          <w:p w:rsidR="007B299B" w:rsidRPr="009D2754" w:rsidRDefault="007B299B" w:rsidP="007B299B">
            <w:pPr>
              <w:autoSpaceDE w:val="0"/>
              <w:autoSpaceDN w:val="0"/>
              <w:adjustRightInd w:val="0"/>
              <w:jc w:val="both"/>
              <w:rPr>
                <w:rFonts w:ascii="Arial Narrow" w:eastAsia="ArialNarrow" w:hAnsi="Arial Narrow" w:cs="ArialNarrow"/>
                <w:sz w:val="21"/>
                <w:szCs w:val="21"/>
                <w:lang w:val="es-CO"/>
              </w:rPr>
            </w:pPr>
            <w:r w:rsidRPr="009D2754">
              <w:rPr>
                <w:rFonts w:ascii="Arial Narrow" w:eastAsia="ArialNarrow,Bold" w:hAnsi="Arial Narrow" w:cs="ArialNarrow,Bold"/>
                <w:bCs/>
                <w:sz w:val="21"/>
                <w:szCs w:val="21"/>
                <w:lang w:val="es-CO"/>
              </w:rPr>
              <w:t>BIENES Y SERVICIOS 100% EXTRANJEROS</w:t>
            </w:r>
          </w:p>
        </w:tc>
        <w:tc>
          <w:tcPr>
            <w:tcW w:w="3544" w:type="dxa"/>
          </w:tcPr>
          <w:p w:rsidR="007B299B" w:rsidRPr="009D2754" w:rsidRDefault="007B299B" w:rsidP="007B299B">
            <w:pPr>
              <w:autoSpaceDE w:val="0"/>
              <w:autoSpaceDN w:val="0"/>
              <w:adjustRightInd w:val="0"/>
              <w:jc w:val="center"/>
              <w:rPr>
                <w:rFonts w:ascii="Arial Narrow" w:eastAsia="ArialNarrow" w:hAnsi="Arial Narrow" w:cs="ArialNarrow"/>
                <w:sz w:val="21"/>
                <w:szCs w:val="21"/>
                <w:lang w:val="es-CO"/>
              </w:rPr>
            </w:pPr>
            <w:r w:rsidRPr="009D2754">
              <w:rPr>
                <w:rFonts w:ascii="Arial Narrow" w:eastAsia="ArialNarrow" w:hAnsi="Arial Narrow" w:cs="ArialNarrow"/>
                <w:sz w:val="21"/>
                <w:szCs w:val="21"/>
                <w:lang w:val="es-CO"/>
              </w:rPr>
              <w:t>1</w:t>
            </w:r>
          </w:p>
        </w:tc>
      </w:tr>
      <w:tr w:rsidR="007B299B" w:rsidRPr="009D2754" w:rsidTr="007B299B">
        <w:trPr>
          <w:jc w:val="center"/>
        </w:trPr>
        <w:tc>
          <w:tcPr>
            <w:tcW w:w="5098" w:type="dxa"/>
          </w:tcPr>
          <w:p w:rsidR="007B299B" w:rsidRPr="009D2754" w:rsidRDefault="007B299B" w:rsidP="007B299B">
            <w:pPr>
              <w:autoSpaceDE w:val="0"/>
              <w:autoSpaceDN w:val="0"/>
              <w:adjustRightInd w:val="0"/>
              <w:jc w:val="both"/>
              <w:rPr>
                <w:rFonts w:ascii="Arial Narrow" w:eastAsia="ArialNarrow" w:hAnsi="Arial Narrow" w:cs="ArialNarrow"/>
                <w:sz w:val="21"/>
                <w:szCs w:val="21"/>
                <w:lang w:val="es-CO"/>
              </w:rPr>
            </w:pPr>
            <w:r w:rsidRPr="009D2754">
              <w:rPr>
                <w:rFonts w:ascii="Arial Narrow" w:eastAsia="ArialNarrow,Bold" w:hAnsi="Arial Narrow" w:cs="ArialNarrow,Bold"/>
                <w:bCs/>
                <w:sz w:val="21"/>
                <w:szCs w:val="21"/>
                <w:lang w:val="es-CO"/>
              </w:rPr>
              <w:t>NO ADJUNTA CARTA</w:t>
            </w:r>
          </w:p>
        </w:tc>
        <w:tc>
          <w:tcPr>
            <w:tcW w:w="3544" w:type="dxa"/>
          </w:tcPr>
          <w:p w:rsidR="007B299B" w:rsidRPr="009D2754" w:rsidRDefault="007B299B" w:rsidP="007B299B">
            <w:pPr>
              <w:autoSpaceDE w:val="0"/>
              <w:autoSpaceDN w:val="0"/>
              <w:adjustRightInd w:val="0"/>
              <w:jc w:val="center"/>
              <w:rPr>
                <w:rFonts w:ascii="Arial Narrow" w:eastAsia="ArialNarrow" w:hAnsi="Arial Narrow" w:cs="ArialNarrow"/>
                <w:sz w:val="21"/>
                <w:szCs w:val="21"/>
                <w:lang w:val="es-CO"/>
              </w:rPr>
            </w:pPr>
            <w:r w:rsidRPr="009D2754">
              <w:rPr>
                <w:rFonts w:ascii="Arial Narrow" w:eastAsia="ArialNarrow" w:hAnsi="Arial Narrow" w:cs="ArialNarrow"/>
                <w:sz w:val="21"/>
                <w:szCs w:val="21"/>
                <w:lang w:val="es-CO"/>
              </w:rPr>
              <w:t>0</w:t>
            </w:r>
          </w:p>
        </w:tc>
      </w:tr>
    </w:tbl>
    <w:p w:rsidR="007B299B" w:rsidRPr="009D2754" w:rsidRDefault="007B299B" w:rsidP="007B299B">
      <w:pPr>
        <w:tabs>
          <w:tab w:val="left" w:pos="142"/>
          <w:tab w:val="left" w:pos="1276"/>
          <w:tab w:val="left" w:pos="1560"/>
        </w:tabs>
        <w:rPr>
          <w:rFonts w:ascii="Arial Narrow" w:hAnsi="Arial Narrow"/>
          <w:sz w:val="21"/>
          <w:szCs w:val="21"/>
        </w:rPr>
      </w:pPr>
    </w:p>
    <w:p w:rsidR="007B299B" w:rsidRPr="009D2754" w:rsidRDefault="007B299B" w:rsidP="007B299B">
      <w:pPr>
        <w:tabs>
          <w:tab w:val="left" w:pos="142"/>
          <w:tab w:val="left" w:pos="1276"/>
          <w:tab w:val="left" w:pos="1560"/>
        </w:tabs>
        <w:jc w:val="both"/>
        <w:rPr>
          <w:rFonts w:ascii="Arial Narrow" w:hAnsi="Arial Narrow"/>
          <w:sz w:val="21"/>
          <w:szCs w:val="21"/>
        </w:rPr>
      </w:pPr>
      <w:r w:rsidRPr="009D2754">
        <w:rPr>
          <w:rFonts w:ascii="Arial Narrow" w:hAnsi="Arial Narrow"/>
          <w:sz w:val="21"/>
          <w:szCs w:val="21"/>
          <w:lang w:val="es-CO"/>
        </w:rPr>
        <w:t xml:space="preserve">De conformidad con lo establecido en el artículo 2.2.1.2.4.2.1., del Decreto 1082 de 2015, se otorgará tratamiento de bienes y servicios nacionales, siempre que cumpla con alguna de estas condiciones: </w:t>
      </w:r>
    </w:p>
    <w:p w:rsidR="007B299B" w:rsidRPr="009D2754" w:rsidRDefault="007B299B" w:rsidP="007B299B">
      <w:pPr>
        <w:pStyle w:val="Default"/>
        <w:ind w:left="427"/>
        <w:jc w:val="both"/>
        <w:rPr>
          <w:rFonts w:ascii="Arial Narrow" w:hAnsi="Arial Narrow"/>
          <w:sz w:val="21"/>
          <w:szCs w:val="21"/>
          <w:lang w:val="es-CO"/>
        </w:rPr>
      </w:pPr>
    </w:p>
    <w:p w:rsidR="007B299B" w:rsidRPr="009D2754" w:rsidRDefault="007B299B" w:rsidP="007B299B">
      <w:pPr>
        <w:pStyle w:val="Default"/>
        <w:numPr>
          <w:ilvl w:val="0"/>
          <w:numId w:val="15"/>
        </w:numPr>
        <w:spacing w:after="28"/>
        <w:ind w:left="426" w:hanging="426"/>
        <w:jc w:val="both"/>
        <w:rPr>
          <w:rFonts w:ascii="Arial Narrow" w:hAnsi="Arial Narrow"/>
          <w:sz w:val="21"/>
          <w:szCs w:val="21"/>
          <w:lang w:val="es-CO"/>
        </w:rPr>
      </w:pPr>
      <w:r w:rsidRPr="009D2754">
        <w:rPr>
          <w:rFonts w:ascii="Arial Narrow" w:hAnsi="Arial Narrow"/>
          <w:sz w:val="21"/>
          <w:szCs w:val="21"/>
          <w:lang w:val="es-CO"/>
        </w:rPr>
        <w:t xml:space="preserve">Que Colombia haya negociado trato nacional en materia de compras estatales con dicho país, ó </w:t>
      </w:r>
    </w:p>
    <w:p w:rsidR="007B299B" w:rsidRPr="009D2754" w:rsidRDefault="007B299B" w:rsidP="007B299B">
      <w:pPr>
        <w:pStyle w:val="Default"/>
        <w:numPr>
          <w:ilvl w:val="0"/>
          <w:numId w:val="15"/>
        </w:numPr>
        <w:spacing w:after="28"/>
        <w:ind w:left="426" w:hanging="426"/>
        <w:jc w:val="both"/>
        <w:rPr>
          <w:rFonts w:ascii="Arial Narrow" w:hAnsi="Arial Narrow"/>
          <w:sz w:val="21"/>
          <w:szCs w:val="21"/>
          <w:lang w:val="es-CO"/>
        </w:rPr>
      </w:pPr>
      <w:r w:rsidRPr="009D2754">
        <w:rPr>
          <w:rFonts w:ascii="Arial Narrow" w:hAnsi="Arial Narrow"/>
          <w:sz w:val="21"/>
          <w:szCs w:val="21"/>
          <w:lang w:val="es-CO"/>
        </w:rPr>
        <w:t xml:space="preserve">Que, en el país del proponente extranjero, con el que no se hubiere negociado trato nacional, las ofertas de bienes y servicios colombianas, reciban el mismo tratamiento otorgado a sus bienes y servicios nacionales. </w:t>
      </w:r>
    </w:p>
    <w:p w:rsidR="007B299B" w:rsidRPr="009D2754" w:rsidRDefault="007B299B" w:rsidP="007B299B">
      <w:pPr>
        <w:autoSpaceDE w:val="0"/>
        <w:autoSpaceDN w:val="0"/>
        <w:adjustRightInd w:val="0"/>
        <w:jc w:val="both"/>
        <w:rPr>
          <w:rFonts w:ascii="Arial Narrow" w:eastAsia="ArialNarrow" w:hAnsi="Arial Narrow" w:cs="Arial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 xml:space="preserve">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7B299B">
      <w:pPr>
        <w:pStyle w:val="Default"/>
        <w:numPr>
          <w:ilvl w:val="1"/>
          <w:numId w:val="8"/>
        </w:numPr>
        <w:spacing w:after="22"/>
        <w:ind w:left="426"/>
        <w:jc w:val="both"/>
        <w:rPr>
          <w:rFonts w:ascii="Arial Narrow" w:hAnsi="Arial Narrow"/>
          <w:sz w:val="21"/>
          <w:szCs w:val="21"/>
          <w:lang w:val="es-CO"/>
        </w:rPr>
      </w:pPr>
      <w:r w:rsidRPr="009D2754">
        <w:rPr>
          <w:rFonts w:ascii="Arial Narrow" w:hAnsi="Arial Narrow"/>
          <w:sz w:val="21"/>
          <w:szCs w:val="21"/>
          <w:lang w:val="es-CO"/>
        </w:rPr>
        <w:t xml:space="preserve">Lugar y fecha de la certificación; </w:t>
      </w:r>
    </w:p>
    <w:p w:rsidR="007B299B" w:rsidRPr="009D2754" w:rsidRDefault="007B299B" w:rsidP="007B299B">
      <w:pPr>
        <w:pStyle w:val="Default"/>
        <w:numPr>
          <w:ilvl w:val="1"/>
          <w:numId w:val="8"/>
        </w:numPr>
        <w:spacing w:after="22"/>
        <w:ind w:left="426"/>
        <w:jc w:val="both"/>
        <w:rPr>
          <w:rFonts w:ascii="Arial Narrow" w:hAnsi="Arial Narrow"/>
          <w:sz w:val="21"/>
          <w:szCs w:val="21"/>
          <w:lang w:val="es-CO"/>
        </w:rPr>
      </w:pPr>
      <w:r w:rsidRPr="009D2754">
        <w:rPr>
          <w:rFonts w:ascii="Arial Narrow" w:hAnsi="Arial Narrow"/>
          <w:sz w:val="21"/>
          <w:szCs w:val="21"/>
          <w:lang w:val="es-CO"/>
        </w:rPr>
        <w:t xml:space="preserve">Número y fecha del tratado; </w:t>
      </w:r>
    </w:p>
    <w:p w:rsidR="007B299B" w:rsidRPr="009D2754" w:rsidRDefault="007B299B" w:rsidP="007B299B">
      <w:pPr>
        <w:pStyle w:val="Default"/>
        <w:numPr>
          <w:ilvl w:val="1"/>
          <w:numId w:val="8"/>
        </w:numPr>
        <w:spacing w:after="22"/>
        <w:ind w:left="426"/>
        <w:jc w:val="both"/>
        <w:rPr>
          <w:rFonts w:ascii="Arial Narrow" w:hAnsi="Arial Narrow"/>
          <w:sz w:val="21"/>
          <w:szCs w:val="21"/>
          <w:lang w:val="es-CO"/>
        </w:rPr>
      </w:pPr>
      <w:r w:rsidRPr="009D2754">
        <w:rPr>
          <w:rFonts w:ascii="Arial Narrow" w:hAnsi="Arial Narrow"/>
          <w:sz w:val="21"/>
          <w:szCs w:val="21"/>
          <w:lang w:val="es-CO"/>
        </w:rPr>
        <w:t xml:space="preserve">Objeto del Tratado; </w:t>
      </w:r>
    </w:p>
    <w:p w:rsidR="007B299B" w:rsidRPr="009D2754" w:rsidRDefault="007B299B" w:rsidP="007B299B">
      <w:pPr>
        <w:pStyle w:val="Default"/>
        <w:numPr>
          <w:ilvl w:val="1"/>
          <w:numId w:val="8"/>
        </w:numPr>
        <w:spacing w:after="22"/>
        <w:ind w:left="426"/>
        <w:jc w:val="both"/>
        <w:rPr>
          <w:rFonts w:ascii="Arial Narrow" w:hAnsi="Arial Narrow"/>
          <w:sz w:val="21"/>
          <w:szCs w:val="21"/>
          <w:lang w:val="es-CO"/>
        </w:rPr>
      </w:pPr>
      <w:r w:rsidRPr="009D2754">
        <w:rPr>
          <w:rFonts w:ascii="Arial Narrow" w:hAnsi="Arial Narrow"/>
          <w:sz w:val="21"/>
          <w:szCs w:val="21"/>
          <w:lang w:val="es-CO"/>
        </w:rPr>
        <w:t xml:space="preserve">vigencia del tratado, </w:t>
      </w:r>
    </w:p>
    <w:p w:rsidR="007B299B" w:rsidRPr="009D2754" w:rsidRDefault="007B299B" w:rsidP="007B299B">
      <w:pPr>
        <w:pStyle w:val="Default"/>
        <w:numPr>
          <w:ilvl w:val="1"/>
          <w:numId w:val="8"/>
        </w:numPr>
        <w:ind w:left="426"/>
        <w:jc w:val="both"/>
        <w:rPr>
          <w:rFonts w:ascii="Arial Narrow" w:hAnsi="Arial Narrow"/>
          <w:sz w:val="21"/>
          <w:szCs w:val="21"/>
          <w:lang w:val="es-CO"/>
        </w:rPr>
      </w:pPr>
      <w:r w:rsidRPr="009D2754">
        <w:rPr>
          <w:rFonts w:ascii="Arial Narrow" w:hAnsi="Arial Narrow"/>
          <w:sz w:val="21"/>
          <w:szCs w:val="21"/>
          <w:lang w:val="es-CO"/>
        </w:rPr>
        <w:t xml:space="preserve">Proceso de selección al cual va dirigido. </w:t>
      </w:r>
    </w:p>
    <w:p w:rsidR="007B299B" w:rsidRPr="009D2754" w:rsidRDefault="007B299B" w:rsidP="007B299B">
      <w:pPr>
        <w:pStyle w:val="Default"/>
        <w:jc w:val="both"/>
        <w:rPr>
          <w:rFonts w:ascii="Arial Narrow" w:hAnsi="Arial Narrow"/>
          <w:sz w:val="21"/>
          <w:szCs w:val="21"/>
          <w:lang w:val="es-CO"/>
        </w:rPr>
      </w:pPr>
    </w:p>
    <w:p w:rsidR="007B299B" w:rsidRPr="009D2754" w:rsidRDefault="007B299B" w:rsidP="00590F2A">
      <w:pPr>
        <w:autoSpaceDE w:val="0"/>
        <w:autoSpaceDN w:val="0"/>
        <w:adjustRightInd w:val="0"/>
        <w:jc w:val="both"/>
        <w:rPr>
          <w:rFonts w:ascii="Arial Narrow" w:eastAsia="ArialNarrow" w:hAnsi="Arial Narrow" w:cs="ArialNarrow"/>
          <w:sz w:val="21"/>
          <w:szCs w:val="21"/>
          <w:lang w:val="es-CO"/>
        </w:rPr>
      </w:pPr>
      <w:r w:rsidRPr="009D2754">
        <w:rPr>
          <w:rFonts w:ascii="Arial Narrow" w:hAnsi="Arial Narrow"/>
          <w:sz w:val="21"/>
          <w:szCs w:val="21"/>
        </w:rPr>
        <w:t xml:space="preserve">En ausencia de negociación de trato nacional, la certificación deberá indicar si existe trato nacional en virtud del principio de reciprocidad, caso en el cual, el Ministerio de Relaciones Exteriores solicitará la publicación en el SECOP de las certificaciones referidas y de mantener dicha información actualizada coordinadamente con la Agencia Nacional de Contratación Pública, Colombia Compra Eficiente. </w:t>
      </w:r>
    </w:p>
    <w:p w:rsidR="00590F2A" w:rsidRPr="009D2754" w:rsidRDefault="00590F2A" w:rsidP="00590F2A">
      <w:pPr>
        <w:autoSpaceDE w:val="0"/>
        <w:autoSpaceDN w:val="0"/>
        <w:adjustRightInd w:val="0"/>
        <w:jc w:val="both"/>
        <w:rPr>
          <w:rFonts w:ascii="Arial Narrow" w:eastAsia="ArialNarrow" w:hAnsi="Arial Narrow" w:cs="ArialNarrow"/>
          <w:sz w:val="21"/>
          <w:szCs w:val="21"/>
          <w:lang w:val="es-CO"/>
        </w:rPr>
      </w:pPr>
    </w:p>
    <w:p w:rsidR="007B299B" w:rsidRPr="009D2754" w:rsidRDefault="007B299B" w:rsidP="007B299B">
      <w:pPr>
        <w:jc w:val="both"/>
        <w:rPr>
          <w:rFonts w:ascii="Arial Narrow" w:hAnsi="Arial Narrow"/>
          <w:b/>
          <w:sz w:val="21"/>
          <w:szCs w:val="21"/>
        </w:rPr>
      </w:pPr>
      <w:r w:rsidRPr="009D2754">
        <w:rPr>
          <w:rFonts w:ascii="Arial Narrow" w:hAnsi="Arial Narrow"/>
          <w:b/>
          <w:sz w:val="21"/>
          <w:szCs w:val="21"/>
        </w:rPr>
        <w:t xml:space="preserve">7.4. ESCOGENCIA DEL CONTRATISTA EN CASO DE EMPATE. </w:t>
      </w:r>
    </w:p>
    <w:p w:rsidR="007B299B" w:rsidRPr="009D2754" w:rsidRDefault="007B299B" w:rsidP="007B299B">
      <w:pPr>
        <w:jc w:val="both"/>
        <w:rPr>
          <w:rFonts w:ascii="Arial Narrow" w:hAnsi="Arial Narrow"/>
          <w:sz w:val="21"/>
          <w:szCs w:val="21"/>
        </w:rPr>
      </w:pPr>
      <w:r w:rsidRPr="009D2754">
        <w:rPr>
          <w:rFonts w:ascii="Arial Narrow" w:hAnsi="Arial Narrow"/>
          <w:sz w:val="21"/>
          <w:szCs w:val="21"/>
        </w:rPr>
        <w:t xml:space="preserve"> </w:t>
      </w:r>
    </w:p>
    <w:p w:rsidR="00DA553D" w:rsidRPr="009D2754" w:rsidRDefault="00DA553D" w:rsidP="00DA553D">
      <w:pPr>
        <w:pStyle w:val="Default"/>
        <w:jc w:val="both"/>
        <w:rPr>
          <w:rFonts w:ascii="Arial Narrow" w:hAnsi="Arial Narrow"/>
          <w:sz w:val="21"/>
          <w:szCs w:val="21"/>
          <w:lang w:val="es-CO"/>
        </w:rPr>
      </w:pPr>
      <w:r w:rsidRPr="009D2754">
        <w:rPr>
          <w:rFonts w:ascii="Arial Narrow" w:hAnsi="Arial Narrow"/>
          <w:sz w:val="21"/>
          <w:szCs w:val="21"/>
          <w:lang w:val="es-CO"/>
        </w:rPr>
        <w:t xml:space="preserve">Se entenderá que hay empate entre dos o más propuestas, cuando presenten un número idéntico en el total del puntaje obtenido. En el caso en que dos o más propuestas, bajo el anterior criterio, hubieran arrojado un mismo resultado, se aplicarán los siguientes criterios de desempate.  </w:t>
      </w:r>
    </w:p>
    <w:p w:rsidR="00DA553D" w:rsidRPr="009D2754" w:rsidRDefault="00DA553D" w:rsidP="00DA553D">
      <w:pPr>
        <w:pStyle w:val="Default"/>
        <w:jc w:val="both"/>
        <w:rPr>
          <w:rFonts w:ascii="Arial Narrow" w:hAnsi="Arial Narrow"/>
          <w:sz w:val="21"/>
          <w:szCs w:val="21"/>
          <w:lang w:val="es-CO"/>
        </w:rPr>
      </w:pPr>
      <w:r w:rsidRPr="009D2754">
        <w:rPr>
          <w:rFonts w:ascii="Arial Narrow" w:hAnsi="Arial Narrow"/>
          <w:sz w:val="21"/>
          <w:szCs w:val="21"/>
          <w:lang w:val="es-CO"/>
        </w:rPr>
        <w:t xml:space="preserve">En caso de empate en el puntaje total de dos o más Ofertas, el Departamento de La Guajira debe escoger al proponente aplicando los criterios de desempate previstos en el artículo 35 de la Ley 2069 del 2020, y que corresponden a los siguientes:  </w:t>
      </w:r>
    </w:p>
    <w:p w:rsidR="00DA553D" w:rsidRPr="009D2754" w:rsidRDefault="00DA553D" w:rsidP="00DA553D">
      <w:pPr>
        <w:pStyle w:val="Default"/>
        <w:jc w:val="both"/>
        <w:rPr>
          <w:rFonts w:ascii="Arial Narrow" w:hAnsi="Arial Narrow"/>
          <w:sz w:val="21"/>
          <w:szCs w:val="21"/>
          <w:lang w:val="es-CO"/>
        </w:rPr>
      </w:pP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oferta de bienes o servicios nacionales frente a la oferta de bienes o servicios extranjeros.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propuesta presentada por el oferente que acredite, en las condiciones establecidas en la ley, que por lo menos diez por ciento (10%) de su nómina pertenece a población indígena, negra, afrocolombiana, raizal, palanquera, Rrom o gitanas.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w:t>
      </w:r>
      <w:r w:rsidRPr="009D2754">
        <w:rPr>
          <w:rFonts w:ascii="Arial Narrow" w:hAnsi="Arial Narrow"/>
          <w:sz w:val="21"/>
          <w:szCs w:val="21"/>
          <w:lang w:val="es-CO"/>
        </w:rPr>
        <w:lastRenderedPageBreak/>
        <w:t xml:space="preserve">la oferta; y (c) ni la madre cabeza de familia o persona en proceso de reincorporación o reintegración, ni la persona jurídica, ni sus accionistas, socios o representantes legales sean empleados, socios o accionistas de los miembros del proponente plural.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oferta presentada por una Mipyme o cooperativas o asociaciones mutuales; o un proponente plural constituido por Mipymes, cooperativas o asociaciones mutuales.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 oferta presentada por el proponente plural constituido por micro y/o pequeñas empresas, cooperativas o asociaciones mutuales. 10. 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Preferir las empresas reconocidas y establecidas como Sociedad de Beneficio e Interés Colectivo o Sociedad BIC, del segmento MIPYMES.  </w:t>
      </w:r>
    </w:p>
    <w:p w:rsidR="00DA553D"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Utilizar un método aleatorio para seleccionar el oferente, método que deberá haber sido previsto previamente en los Documentos del Proceso.  </w:t>
      </w:r>
    </w:p>
    <w:p w:rsidR="007B299B" w:rsidRPr="009D2754" w:rsidRDefault="00DA553D" w:rsidP="00DA553D">
      <w:pPr>
        <w:pStyle w:val="Default"/>
        <w:numPr>
          <w:ilvl w:val="0"/>
          <w:numId w:val="45"/>
        </w:numPr>
        <w:jc w:val="both"/>
        <w:rPr>
          <w:rFonts w:ascii="Arial Narrow" w:hAnsi="Arial Narrow"/>
          <w:sz w:val="21"/>
          <w:szCs w:val="21"/>
          <w:lang w:val="es-CO"/>
        </w:rPr>
      </w:pPr>
      <w:r w:rsidRPr="009D2754">
        <w:rPr>
          <w:rFonts w:ascii="Arial Narrow" w:hAnsi="Arial Narrow"/>
          <w:sz w:val="21"/>
          <w:szCs w:val="21"/>
          <w:lang w:val="es-CO"/>
        </w:rPr>
        <w:t xml:space="preserve">Utilizar un método aleatorio para seleccionar el oferente, que para el presente caso se hará mediante sorteo por sobres, a los cuales se les asignará el nombre de cada oferente, y que en audiencia se diligenciarán, ingresarán a una bolsa y entre los asistentes se escogerá el sobre del oferente favorecido.  </w:t>
      </w:r>
    </w:p>
    <w:p w:rsidR="00DA553D" w:rsidRPr="009D2754" w:rsidRDefault="00DA553D" w:rsidP="007B299B">
      <w:pPr>
        <w:pStyle w:val="Default"/>
        <w:jc w:val="both"/>
        <w:rPr>
          <w:rFonts w:ascii="Arial Narrow" w:hAnsi="Arial Narrow"/>
          <w:sz w:val="21"/>
          <w:szCs w:val="21"/>
          <w:lang w:val="es-CO"/>
        </w:rPr>
      </w:pPr>
    </w:p>
    <w:p w:rsidR="007B299B" w:rsidRPr="009D2754" w:rsidRDefault="007B299B" w:rsidP="007B299B">
      <w:pPr>
        <w:pStyle w:val="Default"/>
        <w:jc w:val="both"/>
        <w:rPr>
          <w:rFonts w:ascii="Arial Narrow" w:hAnsi="Arial Narrow"/>
          <w:sz w:val="21"/>
          <w:szCs w:val="21"/>
          <w:lang w:val="es-CO"/>
        </w:rPr>
      </w:pPr>
      <w:r w:rsidRPr="009D2754">
        <w:rPr>
          <w:rFonts w:ascii="Arial Narrow" w:hAnsi="Arial Narrow"/>
          <w:sz w:val="21"/>
          <w:szCs w:val="21"/>
          <w:lang w:val="es-CO"/>
        </w:rPr>
        <w:t>Para este último caso y en caso de aplicarse los criterios de desempate del mencionado decreto y persistir el empate, se dirimirá el mismo estableciendo el primer orden a través de método aleatorio de balotas numeradas, estableciendo el primer orden de elegibilidad a aquel proponente que haya sacado el mayor número, la cual se realizará en la Oficina Asesora de Despacho en Contratación de la Gobernación del Departamento de La Guajira y evidenciada mediante plataforma digital previamente acordada entre los asistentes.</w:t>
      </w:r>
    </w:p>
    <w:p w:rsidR="00B43373" w:rsidRPr="009D2754" w:rsidRDefault="00B43373" w:rsidP="007B299B">
      <w:pPr>
        <w:pStyle w:val="Textoindependiente32"/>
        <w:rPr>
          <w:rFonts w:ascii="Arial Narrow" w:hAnsi="Arial Narrow" w:cs="Arial"/>
          <w:bCs/>
          <w:sz w:val="21"/>
          <w:szCs w:val="21"/>
          <w:lang w:val="es-CO"/>
        </w:rPr>
      </w:pPr>
    </w:p>
    <w:p w:rsidR="007B299B" w:rsidRPr="009D2754" w:rsidRDefault="007B299B" w:rsidP="007B299B">
      <w:pPr>
        <w:tabs>
          <w:tab w:val="left" w:pos="142"/>
          <w:tab w:val="left" w:pos="1276"/>
          <w:tab w:val="left" w:pos="1560"/>
        </w:tabs>
        <w:ind w:right="47"/>
        <w:jc w:val="both"/>
        <w:rPr>
          <w:rFonts w:ascii="Arial Narrow" w:hAnsi="Arial Narrow"/>
          <w:b/>
          <w:sz w:val="21"/>
          <w:szCs w:val="21"/>
        </w:rPr>
      </w:pPr>
      <w:r w:rsidRPr="009D2754">
        <w:rPr>
          <w:rFonts w:ascii="Arial Narrow" w:hAnsi="Arial Narrow"/>
          <w:b/>
          <w:sz w:val="21"/>
          <w:szCs w:val="21"/>
        </w:rPr>
        <w:t>7.5. PRESENTACIÓN DE LA PROPUESTA ECONÓMICA.</w:t>
      </w:r>
    </w:p>
    <w:p w:rsidR="007B299B" w:rsidRPr="009D2754" w:rsidRDefault="007B299B" w:rsidP="007B299B">
      <w:pPr>
        <w:tabs>
          <w:tab w:val="left" w:pos="142"/>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hAnsi="Arial Narrow"/>
          <w:b/>
          <w:sz w:val="21"/>
          <w:szCs w:val="21"/>
        </w:rPr>
      </w:pPr>
      <w:r w:rsidRPr="009D2754">
        <w:rPr>
          <w:rFonts w:ascii="Arial Narrow" w:hAnsi="Arial Narrow"/>
          <w:b/>
          <w:sz w:val="21"/>
          <w:szCs w:val="21"/>
        </w:rPr>
        <w:t xml:space="preserve">7.5.1. ASPECTOS QUE SE DEBEN TENER EN CUENTA PARA LA FIJACIÓN DEL VALOR DE LA PROPUESTA ECONÓMICA.   </w:t>
      </w:r>
    </w:p>
    <w:p w:rsidR="007B299B" w:rsidRPr="009D2754" w:rsidRDefault="007B299B" w:rsidP="007B299B">
      <w:pPr>
        <w:tabs>
          <w:tab w:val="left" w:pos="142"/>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pStyle w:val="Textoindependiente32"/>
        <w:rPr>
          <w:rFonts w:ascii="Arial Narrow" w:hAnsi="Arial Narrow"/>
          <w:sz w:val="21"/>
          <w:szCs w:val="21"/>
          <w:lang w:val="es-CO"/>
        </w:rPr>
      </w:pPr>
      <w:r w:rsidRPr="009D2754">
        <w:rPr>
          <w:rFonts w:ascii="Arial Narrow" w:hAnsi="Arial Narrow"/>
          <w:sz w:val="21"/>
          <w:szCs w:val="21"/>
          <w:lang w:val="es-CO"/>
        </w:rPr>
        <w:t xml:space="preserve">Por ser relevantes, a continuación, se relacionan algunos de los aspectos que el Proponente debe tener en cuenta para señalar el valor de su propuesta:  </w:t>
      </w:r>
    </w:p>
    <w:p w:rsidR="007B299B" w:rsidRPr="009D2754" w:rsidRDefault="007B299B" w:rsidP="007B299B">
      <w:pPr>
        <w:pStyle w:val="Textoindependiente32"/>
        <w:rPr>
          <w:rFonts w:ascii="Arial Narrow" w:hAnsi="Arial Narrow"/>
          <w:sz w:val="21"/>
          <w:szCs w:val="21"/>
          <w:lang w:val="es-CO"/>
        </w:rPr>
      </w:pPr>
    </w:p>
    <w:p w:rsidR="007B299B" w:rsidRPr="009D2754" w:rsidRDefault="007B299B" w:rsidP="007B299B">
      <w:pPr>
        <w:pStyle w:val="Textoindependiente32"/>
        <w:rPr>
          <w:rFonts w:ascii="Arial Narrow" w:hAnsi="Arial Narrow"/>
          <w:sz w:val="21"/>
          <w:szCs w:val="21"/>
          <w:lang w:val="es-CO"/>
        </w:rPr>
      </w:pPr>
      <w:r w:rsidRPr="009D2754">
        <w:rPr>
          <w:rFonts w:ascii="Arial Narrow" w:hAnsi="Arial Narrow"/>
          <w:sz w:val="21"/>
          <w:szCs w:val="21"/>
          <w:lang w:val="es-CO"/>
        </w:rPr>
        <w:t>Los proponentes deben de tener en cuenta, todos los costos y gastos en que se incurren para la incorporación del personal que prestara el servicio, la tasación del SMMLV actual, las prestaciones y obligaciones sociales.</w:t>
      </w:r>
    </w:p>
    <w:p w:rsidR="007B299B" w:rsidRPr="009D2754" w:rsidRDefault="007B299B" w:rsidP="007B299B">
      <w:pPr>
        <w:pStyle w:val="Textoindependiente32"/>
        <w:rPr>
          <w:rFonts w:ascii="Arial Narrow" w:hAnsi="Arial Narrow"/>
          <w:sz w:val="21"/>
          <w:szCs w:val="21"/>
          <w:lang w:val="es-CO"/>
        </w:rPr>
      </w:pPr>
    </w:p>
    <w:p w:rsidR="007B299B" w:rsidRPr="009D2754" w:rsidRDefault="007B299B" w:rsidP="007B299B">
      <w:pPr>
        <w:pStyle w:val="Textoindependiente32"/>
        <w:rPr>
          <w:rFonts w:ascii="Arial Narrow" w:hAnsi="Arial Narrow"/>
          <w:sz w:val="21"/>
          <w:szCs w:val="21"/>
          <w:lang w:val="es-CO"/>
        </w:rPr>
      </w:pPr>
      <w:r w:rsidRPr="009D2754">
        <w:rPr>
          <w:rFonts w:ascii="Arial Narrow" w:hAnsi="Arial Narrow"/>
          <w:sz w:val="21"/>
          <w:szCs w:val="21"/>
          <w:lang w:val="es-CO"/>
        </w:rPr>
        <w:t xml:space="preserve">Los Proponentes deberán tener en cuenta que todos los impuestos que se causen por razón de la celebración y ejecución del contrato, son de cargo exclusivo del Contratista, a excepción de aquellos que la ley tributaria asigne específicamente a la </w:t>
      </w:r>
      <w:r w:rsidRPr="009D2754">
        <w:rPr>
          <w:rFonts w:ascii="Arial Narrow" w:eastAsia="Euphemia" w:hAnsi="Arial Narrow" w:cs="Euphemia"/>
          <w:color w:val="000000"/>
          <w:sz w:val="21"/>
          <w:szCs w:val="21"/>
          <w:lang w:eastAsia="es-CO"/>
        </w:rPr>
        <w:t>Gobernación del Departamento de La Guajira</w:t>
      </w:r>
      <w:r w:rsidRPr="009D2754">
        <w:rPr>
          <w:rFonts w:ascii="Arial Narrow" w:hAnsi="Arial Narrow"/>
          <w:sz w:val="21"/>
          <w:szCs w:val="21"/>
          <w:lang w:val="es-CO"/>
        </w:rPr>
        <w:t xml:space="preserve">. Las exenciones y tratamientos preferenciales de impuestos que la ley establezca, deben ser considerados en la propuesta de manera que se reflejen en el valor de la misma.  </w:t>
      </w:r>
    </w:p>
    <w:p w:rsidR="007B299B" w:rsidRPr="009D2754" w:rsidRDefault="007B299B" w:rsidP="007B299B">
      <w:pPr>
        <w:pStyle w:val="Textoindependiente32"/>
        <w:rPr>
          <w:rFonts w:ascii="Arial Narrow" w:hAnsi="Arial Narrow"/>
          <w:sz w:val="21"/>
          <w:szCs w:val="21"/>
          <w:lang w:val="es-CO"/>
        </w:rPr>
      </w:pPr>
      <w:r w:rsidRPr="009D2754">
        <w:rPr>
          <w:rFonts w:ascii="Arial Narrow" w:hAnsi="Arial Narrow"/>
          <w:sz w:val="21"/>
          <w:szCs w:val="21"/>
          <w:lang w:val="es-CO"/>
        </w:rPr>
        <w:t xml:space="preserve"> </w:t>
      </w:r>
    </w:p>
    <w:p w:rsidR="007B299B" w:rsidRPr="009D2754" w:rsidRDefault="007B299B" w:rsidP="007B299B">
      <w:pPr>
        <w:pStyle w:val="Textoindependiente32"/>
        <w:rPr>
          <w:rFonts w:ascii="Arial Narrow" w:hAnsi="Arial Narrow"/>
          <w:sz w:val="21"/>
          <w:szCs w:val="21"/>
          <w:lang w:val="es-CO"/>
        </w:rPr>
      </w:pPr>
      <w:r w:rsidRPr="009D2754">
        <w:rPr>
          <w:rFonts w:ascii="Arial Narrow" w:hAnsi="Arial Narrow"/>
          <w:sz w:val="21"/>
          <w:szCs w:val="21"/>
          <w:lang w:val="es-CO"/>
        </w:rPr>
        <w:t xml:space="preserve">La </w:t>
      </w:r>
      <w:r w:rsidRPr="009D2754">
        <w:rPr>
          <w:rFonts w:ascii="Arial Narrow" w:eastAsia="Euphemia" w:hAnsi="Arial Narrow" w:cs="Euphemia"/>
          <w:color w:val="000000"/>
          <w:sz w:val="21"/>
          <w:szCs w:val="21"/>
          <w:lang w:eastAsia="es-CO"/>
        </w:rPr>
        <w:t>Gobernación del Departamento de La Guajira</w:t>
      </w:r>
      <w:r w:rsidRPr="009D2754">
        <w:rPr>
          <w:rFonts w:ascii="Arial Narrow" w:hAnsi="Arial Narrow"/>
          <w:sz w:val="21"/>
          <w:szCs w:val="21"/>
          <w:lang w:val="es-CO"/>
        </w:rPr>
        <w:t xml:space="preserve">, solo pagará los precios del contrato y, por tanto, no reconocerá suma alguna por impuestos, a menos que éstos se establezcan con posterioridad al vencimiento del plazo previsto para la presentación de la propuesta.  </w:t>
      </w:r>
    </w:p>
    <w:p w:rsidR="007B299B" w:rsidRPr="009D2754" w:rsidRDefault="007B299B" w:rsidP="007B299B">
      <w:pPr>
        <w:pStyle w:val="Textoindependiente32"/>
        <w:rPr>
          <w:rFonts w:ascii="Arial Narrow" w:hAnsi="Arial Narrow"/>
          <w:sz w:val="21"/>
          <w:szCs w:val="21"/>
          <w:lang w:val="es-CO"/>
        </w:rPr>
      </w:pPr>
      <w:r w:rsidRPr="009D2754">
        <w:rPr>
          <w:rFonts w:ascii="Arial Narrow" w:hAnsi="Arial Narrow"/>
          <w:sz w:val="21"/>
          <w:szCs w:val="21"/>
          <w:lang w:val="es-CO"/>
        </w:rPr>
        <w:t xml:space="preserve"> </w:t>
      </w:r>
    </w:p>
    <w:p w:rsidR="007B299B" w:rsidRDefault="007B299B" w:rsidP="007B299B">
      <w:pPr>
        <w:pStyle w:val="Textoindependiente32"/>
        <w:rPr>
          <w:rFonts w:ascii="Arial Narrow" w:hAnsi="Arial Narrow"/>
          <w:sz w:val="21"/>
          <w:szCs w:val="21"/>
          <w:lang w:val="es-CO"/>
        </w:rPr>
      </w:pPr>
      <w:r w:rsidRPr="009D2754">
        <w:rPr>
          <w:rFonts w:ascii="Arial Narrow" w:hAnsi="Arial Narrow"/>
          <w:sz w:val="21"/>
          <w:szCs w:val="21"/>
          <w:lang w:val="es-CO"/>
        </w:rPr>
        <w:t xml:space="preserve">Los pagos que efectúe, la </w:t>
      </w:r>
      <w:r w:rsidRPr="009D2754">
        <w:rPr>
          <w:rFonts w:ascii="Arial Narrow" w:eastAsia="Euphemia" w:hAnsi="Arial Narrow" w:cs="Euphemia"/>
          <w:color w:val="000000"/>
          <w:sz w:val="21"/>
          <w:szCs w:val="21"/>
          <w:lang w:eastAsia="es-CO"/>
        </w:rPr>
        <w:t>Gobernación del Departamento de La Guajira</w:t>
      </w:r>
      <w:r w:rsidRPr="009D2754">
        <w:rPr>
          <w:rFonts w:ascii="Arial Narrow" w:hAnsi="Arial Narrow"/>
          <w:sz w:val="21"/>
          <w:szCs w:val="21"/>
          <w:lang w:val="es-CO"/>
        </w:rPr>
        <w:t xml:space="preserve"> a favor del Contratista quedarán sujetos a las retenciones que en materia de impuestos establezca la ley. En lo que a devoluciones se refiere, a la </w:t>
      </w:r>
      <w:r w:rsidRPr="009D2754">
        <w:rPr>
          <w:rFonts w:ascii="Arial Narrow" w:eastAsia="Euphemia" w:hAnsi="Arial Narrow" w:cs="Euphemia"/>
          <w:color w:val="000000"/>
          <w:sz w:val="21"/>
          <w:szCs w:val="21"/>
          <w:lang w:eastAsia="es-CO"/>
        </w:rPr>
        <w:t>Gobernación del Departamento de La Guajira,</w:t>
      </w:r>
      <w:r w:rsidRPr="009D2754">
        <w:rPr>
          <w:rFonts w:ascii="Arial Narrow" w:hAnsi="Arial Narrow"/>
          <w:sz w:val="21"/>
          <w:szCs w:val="21"/>
          <w:lang w:val="es-CO"/>
        </w:rPr>
        <w:t xml:space="preserve"> solo dará trámite a las solicitudes que con sujeción a la ley presente el Contratista, en el evento de retenciones practicadas en exceso o indebidamente.</w:t>
      </w:r>
    </w:p>
    <w:p w:rsidR="00920A33" w:rsidRDefault="00920A33" w:rsidP="007B299B">
      <w:pPr>
        <w:pStyle w:val="Textoindependiente32"/>
        <w:rPr>
          <w:rFonts w:ascii="Arial Narrow" w:hAnsi="Arial Narrow"/>
          <w:sz w:val="21"/>
          <w:szCs w:val="21"/>
          <w:lang w:val="es-CO"/>
        </w:rPr>
      </w:pPr>
    </w:p>
    <w:p w:rsidR="00920A33" w:rsidRPr="009D2754" w:rsidRDefault="00920A33" w:rsidP="007B299B">
      <w:pPr>
        <w:pStyle w:val="Textoindependiente32"/>
        <w:rPr>
          <w:rFonts w:ascii="Arial Narrow" w:hAnsi="Arial Narrow"/>
          <w:sz w:val="21"/>
          <w:szCs w:val="21"/>
          <w:lang w:val="es-CO"/>
        </w:rPr>
      </w:pPr>
    </w:p>
    <w:p w:rsidR="007B299B" w:rsidRPr="009D2754" w:rsidRDefault="007B299B" w:rsidP="007B299B">
      <w:pPr>
        <w:autoSpaceDE w:val="0"/>
        <w:autoSpaceDN w:val="0"/>
        <w:adjustRightInd w:val="0"/>
        <w:jc w:val="both"/>
        <w:rPr>
          <w:rFonts w:ascii="Arial Narrow" w:hAnsi="Arial Narrow" w:cs="Arial"/>
          <w:sz w:val="21"/>
          <w:szCs w:val="21"/>
          <w:lang w:eastAsia="es-CO"/>
        </w:rPr>
      </w:pPr>
    </w:p>
    <w:p w:rsidR="007B299B" w:rsidRPr="009D2754" w:rsidRDefault="007B299B" w:rsidP="0005556D">
      <w:pPr>
        <w:pStyle w:val="Prrafodelista"/>
        <w:numPr>
          <w:ilvl w:val="0"/>
          <w:numId w:val="17"/>
        </w:numPr>
        <w:spacing w:after="0" w:line="240" w:lineRule="auto"/>
        <w:ind w:left="426" w:hanging="426"/>
        <w:contextualSpacing w:val="0"/>
        <w:jc w:val="both"/>
        <w:rPr>
          <w:rFonts w:ascii="Arial Narrow" w:eastAsia="Calibri" w:hAnsi="Arial Narrow" w:cs="Tahoma"/>
          <w:b/>
          <w:sz w:val="21"/>
          <w:szCs w:val="21"/>
        </w:rPr>
      </w:pPr>
      <w:bookmarkStart w:id="2" w:name="_Toc211653647"/>
      <w:r w:rsidRPr="009D2754">
        <w:rPr>
          <w:rFonts w:ascii="Arial Narrow" w:eastAsia="Calibri" w:hAnsi="Arial Narrow" w:cs="Tahoma"/>
          <w:b/>
          <w:sz w:val="21"/>
          <w:szCs w:val="21"/>
        </w:rPr>
        <w:t xml:space="preserve">ACUERDOS COMERCIALES. </w:t>
      </w:r>
    </w:p>
    <w:p w:rsidR="007B299B" w:rsidRPr="009D2754" w:rsidRDefault="007B299B" w:rsidP="007B299B">
      <w:pPr>
        <w:rPr>
          <w:rFonts w:ascii="Arial Narrow" w:hAnsi="Arial Narrow"/>
          <w:sz w:val="21"/>
          <w:szCs w:val="21"/>
        </w:rPr>
      </w:pPr>
    </w:p>
    <w:p w:rsidR="007B299B" w:rsidRPr="009D2754" w:rsidRDefault="007B299B" w:rsidP="007B299B">
      <w:pPr>
        <w:jc w:val="both"/>
        <w:rPr>
          <w:rFonts w:ascii="Arial Narrow" w:eastAsia="Calibri" w:hAnsi="Arial Narrow" w:cs="Tahoma"/>
          <w:sz w:val="21"/>
          <w:szCs w:val="21"/>
          <w:lang w:eastAsia="es-CO"/>
        </w:rPr>
      </w:pPr>
      <w:r w:rsidRPr="009D2754">
        <w:rPr>
          <w:rFonts w:ascii="Arial Narrow" w:eastAsia="Calibri" w:hAnsi="Arial Narrow" w:cs="Tahoma"/>
          <w:sz w:val="21"/>
          <w:szCs w:val="21"/>
          <w:lang w:eastAsia="es-CO"/>
        </w:rPr>
        <w:t>En atención a lo definido en el artículo 2.2.1.1.1.3.1., del decreto 1082 de 2015,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rsidR="007B299B" w:rsidRPr="009D2754" w:rsidRDefault="007B299B" w:rsidP="007B299B">
      <w:pPr>
        <w:jc w:val="both"/>
        <w:rPr>
          <w:rFonts w:ascii="Arial Narrow" w:eastAsia="Calibri" w:hAnsi="Arial Narrow" w:cs="Tahoma"/>
          <w:sz w:val="21"/>
          <w:szCs w:val="21"/>
          <w:lang w:eastAsia="es-CO"/>
        </w:rPr>
      </w:pPr>
    </w:p>
    <w:p w:rsidR="007B299B" w:rsidRPr="009D2754" w:rsidRDefault="007B299B" w:rsidP="007B299B">
      <w:pPr>
        <w:jc w:val="both"/>
        <w:rPr>
          <w:rFonts w:ascii="Arial Narrow" w:eastAsia="Calibri" w:hAnsi="Arial Narrow" w:cs="Tahoma"/>
          <w:sz w:val="21"/>
          <w:szCs w:val="21"/>
          <w:lang w:eastAsia="es-CO"/>
        </w:rPr>
      </w:pPr>
      <w:r w:rsidRPr="009D2754">
        <w:rPr>
          <w:rFonts w:ascii="Arial Narrow" w:eastAsia="Calibri" w:hAnsi="Arial Narrow" w:cs="Tahoma"/>
          <w:sz w:val="21"/>
          <w:szCs w:val="21"/>
          <w:lang w:eastAsia="es-CO"/>
        </w:rPr>
        <w:t xml:space="preserve">Las Entidades Estatales deben cumplir las obligaciones del Estado colombiano consagradas en los Acuerdos Comerciales. Las gobernaciones están incluidas en la lista de Entidades de los Acuerdos Comerciales con la Alianza Pacífico (únicamente con Chile y Perú), Chile, Corea, Costa Rica, los Estados AELC, Estados Unido, el Triángulo Norte (únicamente con El Salvador y Guatemala), la Unión Europea; y por la Decisión 439 de 1998 de la Secretaría de la CAN. Las contralorías del </w:t>
      </w:r>
      <w:r w:rsidRPr="009D2754">
        <w:rPr>
          <w:rFonts w:ascii="Arial Narrow" w:eastAsia="Calibri" w:hAnsi="Arial Narrow" w:cs="Tahoma"/>
          <w:sz w:val="21"/>
          <w:szCs w:val="21"/>
          <w:lang w:eastAsia="es-CO"/>
        </w:rPr>
        <w:lastRenderedPageBreak/>
        <w:t>nivel departamental están incluidas en la lista de Entidades de los Acuerdos Comerciales con Chile, el Triángulo Norte (únicamente con Guatemala y El Salvador); y, por la Decisión 439 de 1998 de la Secretaría de la CAN.</w:t>
      </w:r>
    </w:p>
    <w:p w:rsidR="007B299B" w:rsidRPr="009D2754" w:rsidRDefault="007B299B" w:rsidP="007B299B">
      <w:pPr>
        <w:jc w:val="both"/>
        <w:rPr>
          <w:rFonts w:ascii="Arial Narrow" w:eastAsia="Calibri" w:hAnsi="Arial Narrow" w:cs="Tahoma"/>
          <w:sz w:val="21"/>
          <w:szCs w:val="21"/>
          <w:lang w:eastAsia="es-CO"/>
        </w:rPr>
      </w:pPr>
    </w:p>
    <w:p w:rsidR="007B299B" w:rsidRPr="009D2754" w:rsidRDefault="007B299B" w:rsidP="007B299B">
      <w:pPr>
        <w:jc w:val="both"/>
        <w:rPr>
          <w:rFonts w:ascii="Arial Narrow" w:eastAsia="Calibri" w:hAnsi="Arial Narrow" w:cs="Tahoma"/>
          <w:sz w:val="21"/>
          <w:szCs w:val="21"/>
          <w:lang w:eastAsia="es-CO"/>
        </w:rPr>
      </w:pPr>
      <w:r w:rsidRPr="009D2754">
        <w:rPr>
          <w:rFonts w:ascii="Arial Narrow" w:eastAsia="Calibri" w:hAnsi="Arial Narrow" w:cs="Tahoma"/>
          <w:sz w:val="21"/>
          <w:szCs w:val="21"/>
          <w:lang w:eastAsia="es-CO"/>
        </w:rPr>
        <w:t>Las universidades del nivel departamental están incluidas en la lista del Acuerdo Comercial con Chile y por la Decisión 439 de 1998 de la Secretaría de la CAN.</w:t>
      </w:r>
    </w:p>
    <w:p w:rsidR="007B299B" w:rsidRPr="009D2754" w:rsidRDefault="007B299B" w:rsidP="007B299B">
      <w:pPr>
        <w:jc w:val="both"/>
        <w:rPr>
          <w:rFonts w:ascii="Arial Narrow" w:eastAsia="Calibri" w:hAnsi="Arial Narrow" w:cs="Tahoma"/>
          <w:sz w:val="21"/>
          <w:szCs w:val="21"/>
          <w:lang w:eastAsia="es-CO"/>
        </w:rPr>
      </w:pPr>
    </w:p>
    <w:p w:rsidR="007B299B" w:rsidRPr="009D2754" w:rsidRDefault="007B299B" w:rsidP="007B299B">
      <w:pPr>
        <w:jc w:val="both"/>
        <w:rPr>
          <w:rFonts w:ascii="Arial Narrow" w:eastAsia="Calibri" w:hAnsi="Arial Narrow" w:cs="Tahoma"/>
          <w:sz w:val="21"/>
          <w:szCs w:val="21"/>
          <w:lang w:eastAsia="es-CO"/>
        </w:rPr>
      </w:pPr>
      <w:r w:rsidRPr="009D2754">
        <w:rPr>
          <w:rFonts w:ascii="Arial Narrow" w:eastAsia="Calibri" w:hAnsi="Arial Narrow" w:cs="Tahoma"/>
          <w:sz w:val="21"/>
          <w:szCs w:val="21"/>
          <w:lang w:eastAsia="es-CO"/>
        </w:rPr>
        <w:t xml:space="preserve">Salvo por algunas excepciones, todas las demás Entidades Estatales del nivel departamental (incluidas las entidades descentralizadas indirectas y los esquemas asociativos) están contempladas en la lista de Entidades cubiertas por los Acuerdos Comerciales con Chile, el Triángulo Norte (únicamente con El Salvador y Guatemala), la Unión Europea y por la Decisión 439 de 1998 de la Secretaría de la CAN. </w:t>
      </w:r>
    </w:p>
    <w:p w:rsidR="007B299B" w:rsidRPr="009D2754" w:rsidRDefault="007B299B" w:rsidP="007B299B">
      <w:pPr>
        <w:jc w:val="both"/>
        <w:rPr>
          <w:rFonts w:ascii="Arial Narrow" w:eastAsia="Calibri" w:hAnsi="Arial Narrow" w:cs="Tahoma"/>
          <w:sz w:val="21"/>
          <w:szCs w:val="21"/>
          <w:lang w:eastAsia="es-CO"/>
        </w:rPr>
      </w:pPr>
    </w:p>
    <w:p w:rsidR="007B299B" w:rsidRPr="009D2754" w:rsidRDefault="007B299B" w:rsidP="007B299B">
      <w:pPr>
        <w:jc w:val="both"/>
        <w:rPr>
          <w:rFonts w:ascii="Arial Narrow" w:eastAsia="Calibri" w:hAnsi="Arial Narrow" w:cs="Tahoma"/>
          <w:sz w:val="21"/>
          <w:szCs w:val="21"/>
          <w:lang w:eastAsia="es-CO"/>
        </w:rPr>
      </w:pPr>
      <w:r w:rsidRPr="009D2754">
        <w:rPr>
          <w:rFonts w:ascii="Arial Narrow" w:eastAsia="Calibri" w:hAnsi="Arial Narrow" w:cs="Tahoma"/>
          <w:sz w:val="21"/>
          <w:szCs w:val="21"/>
          <w:lang w:eastAsia="es-CO"/>
        </w:rPr>
        <w:t>Que se procede de acuerdo a lo contenido en cada uno de estos acuerdos a verificar si el objeto y valor de la presente convocatoria se encuentra sometido a los mismos de la siguiente manera:</w:t>
      </w:r>
    </w:p>
    <w:p w:rsidR="007B299B" w:rsidRPr="009D2754" w:rsidRDefault="007B299B" w:rsidP="007B299B">
      <w:pPr>
        <w:jc w:val="both"/>
        <w:rPr>
          <w:rFonts w:ascii="Arial Narrow" w:eastAsia="Calibri" w:hAnsi="Arial Narrow" w:cs="Arial"/>
          <w:b/>
          <w:sz w:val="21"/>
          <w:szCs w:val="21"/>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1069"/>
        <w:gridCol w:w="1031"/>
        <w:gridCol w:w="2249"/>
        <w:gridCol w:w="1349"/>
      </w:tblGrid>
      <w:tr w:rsidR="007B299B" w:rsidRPr="009D2754" w:rsidTr="007B299B">
        <w:trPr>
          <w:trHeight w:val="537"/>
          <w:jc w:val="center"/>
        </w:trPr>
        <w:tc>
          <w:tcPr>
            <w:tcW w:w="3600" w:type="dxa"/>
            <w:vMerge w:val="restart"/>
            <w:shd w:val="clear" w:color="auto" w:fill="EEECE1"/>
            <w:vAlign w:val="center"/>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ACUERDO COMERCIAL (NIVEL DEPARTAMENTAL)</w:t>
            </w:r>
          </w:p>
        </w:tc>
        <w:tc>
          <w:tcPr>
            <w:tcW w:w="2100" w:type="dxa"/>
            <w:gridSpan w:val="2"/>
            <w:shd w:val="clear" w:color="auto" w:fill="EEECE1"/>
            <w:vAlign w:val="center"/>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APLICABILIDAD</w:t>
            </w:r>
          </w:p>
        </w:tc>
        <w:tc>
          <w:tcPr>
            <w:tcW w:w="2249" w:type="dxa"/>
            <w:vMerge w:val="restart"/>
            <w:shd w:val="clear" w:color="auto" w:fill="EEECE1"/>
            <w:vAlign w:val="center"/>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VALOR APLICABLE</w:t>
            </w:r>
          </w:p>
        </w:tc>
        <w:tc>
          <w:tcPr>
            <w:tcW w:w="1349" w:type="dxa"/>
            <w:vMerge w:val="restart"/>
            <w:shd w:val="clear" w:color="auto" w:fill="EEECE1"/>
            <w:vAlign w:val="center"/>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PLAZO GENERAL</w:t>
            </w:r>
          </w:p>
        </w:tc>
      </w:tr>
      <w:tr w:rsidR="007B299B" w:rsidRPr="009D2754" w:rsidTr="007B299B">
        <w:trPr>
          <w:trHeight w:val="113"/>
          <w:jc w:val="center"/>
        </w:trPr>
        <w:tc>
          <w:tcPr>
            <w:tcW w:w="3600" w:type="dxa"/>
            <w:vMerge/>
            <w:shd w:val="clear" w:color="auto" w:fill="auto"/>
            <w:vAlign w:val="center"/>
          </w:tcPr>
          <w:p w:rsidR="007B299B" w:rsidRPr="009D2754" w:rsidRDefault="007B299B" w:rsidP="007B299B">
            <w:pPr>
              <w:jc w:val="center"/>
              <w:rPr>
                <w:rFonts w:ascii="Arial Narrow" w:hAnsi="Arial Narrow" w:cs="Tahoma"/>
                <w:b/>
                <w:bCs/>
                <w:sz w:val="18"/>
                <w:szCs w:val="20"/>
              </w:rPr>
            </w:pPr>
          </w:p>
        </w:tc>
        <w:tc>
          <w:tcPr>
            <w:tcW w:w="1069" w:type="dxa"/>
            <w:shd w:val="clear" w:color="auto" w:fill="EEECE1"/>
            <w:vAlign w:val="center"/>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SI</w:t>
            </w:r>
          </w:p>
        </w:tc>
        <w:tc>
          <w:tcPr>
            <w:tcW w:w="1030" w:type="dxa"/>
            <w:shd w:val="clear" w:color="auto" w:fill="EEECE1"/>
            <w:vAlign w:val="center"/>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NO</w:t>
            </w:r>
          </w:p>
        </w:tc>
        <w:tc>
          <w:tcPr>
            <w:tcW w:w="2249" w:type="dxa"/>
            <w:vMerge/>
          </w:tcPr>
          <w:p w:rsidR="007B299B" w:rsidRPr="009D2754" w:rsidRDefault="007B299B" w:rsidP="007B299B">
            <w:pPr>
              <w:jc w:val="center"/>
              <w:rPr>
                <w:rFonts w:ascii="Arial Narrow" w:hAnsi="Arial Narrow" w:cs="Tahoma"/>
                <w:b/>
                <w:bCs/>
                <w:sz w:val="18"/>
                <w:szCs w:val="20"/>
              </w:rPr>
            </w:pPr>
          </w:p>
        </w:tc>
        <w:tc>
          <w:tcPr>
            <w:tcW w:w="1349" w:type="dxa"/>
            <w:vMerge/>
            <w:shd w:val="clear" w:color="auto" w:fill="auto"/>
            <w:vAlign w:val="center"/>
          </w:tcPr>
          <w:p w:rsidR="007B299B" w:rsidRPr="009D2754" w:rsidRDefault="007B299B" w:rsidP="007B299B">
            <w:pPr>
              <w:jc w:val="center"/>
              <w:rPr>
                <w:rFonts w:ascii="Arial Narrow" w:hAnsi="Arial Narrow" w:cs="Tahoma"/>
                <w:b/>
                <w:bCs/>
                <w:sz w:val="18"/>
                <w:szCs w:val="20"/>
              </w:rPr>
            </w:pPr>
          </w:p>
        </w:tc>
      </w:tr>
      <w:tr w:rsidR="007B299B" w:rsidRPr="009D2754" w:rsidTr="007B299B">
        <w:trPr>
          <w:trHeight w:val="113"/>
          <w:jc w:val="center"/>
        </w:trPr>
        <w:tc>
          <w:tcPr>
            <w:tcW w:w="3600" w:type="dxa"/>
            <w:shd w:val="clear" w:color="auto" w:fill="auto"/>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ALIANZA PACIFICO</w:t>
            </w:r>
          </w:p>
        </w:tc>
        <w:tc>
          <w:tcPr>
            <w:tcW w:w="106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X</w:t>
            </w:r>
          </w:p>
        </w:tc>
        <w:tc>
          <w:tcPr>
            <w:tcW w:w="1030" w:type="dxa"/>
            <w:shd w:val="clear" w:color="auto" w:fill="auto"/>
            <w:vAlign w:val="center"/>
          </w:tcPr>
          <w:p w:rsidR="007B299B" w:rsidRPr="009D2754" w:rsidRDefault="007B299B" w:rsidP="007B299B">
            <w:pPr>
              <w:jc w:val="center"/>
              <w:rPr>
                <w:rFonts w:ascii="Arial Narrow" w:hAnsi="Arial Narrow" w:cs="Tahoma"/>
                <w:bCs/>
                <w:sz w:val="18"/>
                <w:szCs w:val="20"/>
              </w:rPr>
            </w:pPr>
          </w:p>
        </w:tc>
        <w:tc>
          <w:tcPr>
            <w:tcW w:w="2249" w:type="dxa"/>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&gt; $818.871.000</w:t>
            </w:r>
          </w:p>
        </w:tc>
        <w:tc>
          <w:tcPr>
            <w:tcW w:w="134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30 días</w:t>
            </w:r>
          </w:p>
        </w:tc>
      </w:tr>
      <w:tr w:rsidR="007B299B" w:rsidRPr="009D2754" w:rsidTr="007B299B">
        <w:trPr>
          <w:trHeight w:val="113"/>
          <w:jc w:val="center"/>
        </w:trPr>
        <w:tc>
          <w:tcPr>
            <w:tcW w:w="3600" w:type="dxa"/>
            <w:shd w:val="clear" w:color="auto" w:fill="auto"/>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CHILE</w:t>
            </w:r>
          </w:p>
        </w:tc>
        <w:tc>
          <w:tcPr>
            <w:tcW w:w="106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X</w:t>
            </w:r>
          </w:p>
        </w:tc>
        <w:tc>
          <w:tcPr>
            <w:tcW w:w="1030" w:type="dxa"/>
            <w:shd w:val="clear" w:color="auto" w:fill="auto"/>
            <w:vAlign w:val="center"/>
          </w:tcPr>
          <w:p w:rsidR="007B299B" w:rsidRPr="009D2754" w:rsidRDefault="007B299B" w:rsidP="007B299B">
            <w:pPr>
              <w:jc w:val="center"/>
              <w:rPr>
                <w:rFonts w:ascii="Arial Narrow" w:hAnsi="Arial Narrow" w:cs="Tahoma"/>
                <w:bCs/>
                <w:sz w:val="18"/>
                <w:szCs w:val="20"/>
              </w:rPr>
            </w:pPr>
          </w:p>
        </w:tc>
        <w:tc>
          <w:tcPr>
            <w:tcW w:w="2249" w:type="dxa"/>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&gt; $818.650.000</w:t>
            </w:r>
          </w:p>
        </w:tc>
        <w:tc>
          <w:tcPr>
            <w:tcW w:w="134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10 Días</w:t>
            </w:r>
          </w:p>
        </w:tc>
      </w:tr>
      <w:tr w:rsidR="007B299B" w:rsidRPr="009D2754" w:rsidTr="007B299B">
        <w:trPr>
          <w:trHeight w:val="113"/>
          <w:jc w:val="center"/>
        </w:trPr>
        <w:tc>
          <w:tcPr>
            <w:tcW w:w="3600" w:type="dxa"/>
            <w:shd w:val="clear" w:color="auto" w:fill="auto"/>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LOS ACUERDOS COMERCIALES CON LOS ESTADOS UNIDOS DE AMÉRICA Y COSTA RICA</w:t>
            </w:r>
          </w:p>
        </w:tc>
        <w:tc>
          <w:tcPr>
            <w:tcW w:w="106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X</w:t>
            </w:r>
          </w:p>
        </w:tc>
        <w:tc>
          <w:tcPr>
            <w:tcW w:w="1030" w:type="dxa"/>
            <w:shd w:val="clear" w:color="auto" w:fill="auto"/>
            <w:vAlign w:val="center"/>
          </w:tcPr>
          <w:p w:rsidR="007B299B" w:rsidRPr="009D2754" w:rsidRDefault="007B299B" w:rsidP="007B299B">
            <w:pPr>
              <w:jc w:val="center"/>
              <w:rPr>
                <w:rFonts w:ascii="Arial Narrow" w:hAnsi="Arial Narrow" w:cs="Tahoma"/>
                <w:bCs/>
                <w:sz w:val="18"/>
                <w:szCs w:val="20"/>
              </w:rPr>
            </w:pPr>
          </w:p>
        </w:tc>
        <w:tc>
          <w:tcPr>
            <w:tcW w:w="2249" w:type="dxa"/>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&gt; $1.481.116.000</w:t>
            </w:r>
          </w:p>
        </w:tc>
        <w:tc>
          <w:tcPr>
            <w:tcW w:w="134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30 días</w:t>
            </w:r>
          </w:p>
        </w:tc>
      </w:tr>
      <w:tr w:rsidR="007B299B" w:rsidRPr="009D2754" w:rsidTr="007B299B">
        <w:trPr>
          <w:trHeight w:val="113"/>
          <w:jc w:val="center"/>
        </w:trPr>
        <w:tc>
          <w:tcPr>
            <w:tcW w:w="3600" w:type="dxa"/>
            <w:shd w:val="clear" w:color="auto" w:fill="auto"/>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ACUERDO COMERCIAL CON EL TRIÁNGULO NORTE (ÚNICAMENTE CON EL SALVADOR Y GUATEMALA)</w:t>
            </w:r>
          </w:p>
        </w:tc>
        <w:tc>
          <w:tcPr>
            <w:tcW w:w="106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X</w:t>
            </w:r>
          </w:p>
        </w:tc>
        <w:tc>
          <w:tcPr>
            <w:tcW w:w="1030" w:type="dxa"/>
            <w:shd w:val="clear" w:color="auto" w:fill="auto"/>
            <w:vAlign w:val="center"/>
          </w:tcPr>
          <w:p w:rsidR="007B299B" w:rsidRPr="009D2754" w:rsidRDefault="007B299B" w:rsidP="007B299B">
            <w:pPr>
              <w:jc w:val="center"/>
              <w:rPr>
                <w:rFonts w:ascii="Arial Narrow" w:hAnsi="Arial Narrow" w:cs="Tahoma"/>
                <w:bCs/>
                <w:sz w:val="18"/>
                <w:szCs w:val="20"/>
              </w:rPr>
            </w:pPr>
          </w:p>
        </w:tc>
        <w:tc>
          <w:tcPr>
            <w:tcW w:w="2249" w:type="dxa"/>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Desde la menor cuantía de la entidad</w:t>
            </w:r>
          </w:p>
        </w:tc>
        <w:tc>
          <w:tcPr>
            <w:tcW w:w="134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No hay plazo</w:t>
            </w:r>
          </w:p>
        </w:tc>
      </w:tr>
      <w:tr w:rsidR="007B299B" w:rsidRPr="009D2754" w:rsidTr="007B299B">
        <w:trPr>
          <w:trHeight w:val="113"/>
          <w:jc w:val="center"/>
        </w:trPr>
        <w:tc>
          <w:tcPr>
            <w:tcW w:w="3600" w:type="dxa"/>
            <w:shd w:val="clear" w:color="auto" w:fill="auto"/>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ESTADOS AELC</w:t>
            </w:r>
          </w:p>
        </w:tc>
        <w:tc>
          <w:tcPr>
            <w:tcW w:w="106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X</w:t>
            </w:r>
          </w:p>
        </w:tc>
        <w:tc>
          <w:tcPr>
            <w:tcW w:w="1030" w:type="dxa"/>
            <w:shd w:val="clear" w:color="auto" w:fill="auto"/>
            <w:vAlign w:val="center"/>
          </w:tcPr>
          <w:p w:rsidR="007B299B" w:rsidRPr="009D2754" w:rsidRDefault="007B299B" w:rsidP="007B299B">
            <w:pPr>
              <w:jc w:val="center"/>
              <w:rPr>
                <w:rFonts w:ascii="Arial Narrow" w:hAnsi="Arial Narrow" w:cs="Tahoma"/>
                <w:bCs/>
                <w:sz w:val="18"/>
                <w:szCs w:val="20"/>
              </w:rPr>
            </w:pPr>
          </w:p>
        </w:tc>
        <w:tc>
          <w:tcPr>
            <w:tcW w:w="2249" w:type="dxa"/>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&gt; $818.600.000</w:t>
            </w:r>
          </w:p>
        </w:tc>
        <w:tc>
          <w:tcPr>
            <w:tcW w:w="134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10 Días</w:t>
            </w:r>
          </w:p>
        </w:tc>
      </w:tr>
      <w:tr w:rsidR="007B299B" w:rsidRPr="009D2754" w:rsidTr="007B299B">
        <w:trPr>
          <w:trHeight w:val="113"/>
          <w:jc w:val="center"/>
        </w:trPr>
        <w:tc>
          <w:tcPr>
            <w:tcW w:w="3600" w:type="dxa"/>
            <w:shd w:val="clear" w:color="auto" w:fill="auto"/>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UNION EUROPEA</w:t>
            </w:r>
          </w:p>
        </w:tc>
        <w:tc>
          <w:tcPr>
            <w:tcW w:w="106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X</w:t>
            </w:r>
          </w:p>
        </w:tc>
        <w:tc>
          <w:tcPr>
            <w:tcW w:w="1030" w:type="dxa"/>
            <w:shd w:val="clear" w:color="auto" w:fill="auto"/>
            <w:vAlign w:val="center"/>
          </w:tcPr>
          <w:p w:rsidR="007B299B" w:rsidRPr="009D2754" w:rsidRDefault="007B299B" w:rsidP="007B299B">
            <w:pPr>
              <w:jc w:val="center"/>
              <w:rPr>
                <w:rFonts w:ascii="Arial Narrow" w:hAnsi="Arial Narrow" w:cs="Tahoma"/>
                <w:bCs/>
                <w:sz w:val="18"/>
                <w:szCs w:val="20"/>
              </w:rPr>
            </w:pPr>
          </w:p>
        </w:tc>
        <w:tc>
          <w:tcPr>
            <w:tcW w:w="2249" w:type="dxa"/>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&gt; $818.660.000</w:t>
            </w:r>
          </w:p>
        </w:tc>
        <w:tc>
          <w:tcPr>
            <w:tcW w:w="134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30 Días</w:t>
            </w:r>
          </w:p>
        </w:tc>
      </w:tr>
      <w:tr w:rsidR="007B299B" w:rsidRPr="009D2754" w:rsidTr="007B299B">
        <w:trPr>
          <w:trHeight w:val="113"/>
          <w:jc w:val="center"/>
        </w:trPr>
        <w:tc>
          <w:tcPr>
            <w:tcW w:w="3600" w:type="dxa"/>
            <w:shd w:val="clear" w:color="auto" w:fill="auto"/>
          </w:tcPr>
          <w:p w:rsidR="007B299B" w:rsidRPr="009D2754" w:rsidRDefault="007B299B" w:rsidP="007B299B">
            <w:pPr>
              <w:jc w:val="center"/>
              <w:rPr>
                <w:rFonts w:ascii="Arial Narrow" w:hAnsi="Arial Narrow" w:cs="Tahoma"/>
                <w:b/>
                <w:bCs/>
                <w:sz w:val="18"/>
                <w:szCs w:val="20"/>
              </w:rPr>
            </w:pPr>
            <w:r w:rsidRPr="009D2754">
              <w:rPr>
                <w:rFonts w:ascii="Arial Narrow" w:hAnsi="Arial Narrow" w:cs="Tahoma"/>
                <w:b/>
                <w:bCs/>
                <w:sz w:val="18"/>
                <w:szCs w:val="20"/>
              </w:rPr>
              <w:t>DECISIÓN 439 DE 1998 DE LA SECRETARÍA DE LA CAN.</w:t>
            </w:r>
          </w:p>
        </w:tc>
        <w:tc>
          <w:tcPr>
            <w:tcW w:w="106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X</w:t>
            </w:r>
          </w:p>
        </w:tc>
        <w:tc>
          <w:tcPr>
            <w:tcW w:w="1030" w:type="dxa"/>
            <w:shd w:val="clear" w:color="auto" w:fill="auto"/>
            <w:vAlign w:val="center"/>
          </w:tcPr>
          <w:p w:rsidR="007B299B" w:rsidRPr="009D2754" w:rsidRDefault="007B299B" w:rsidP="007B299B">
            <w:pPr>
              <w:jc w:val="center"/>
              <w:rPr>
                <w:rFonts w:ascii="Arial Narrow" w:hAnsi="Arial Narrow" w:cs="Tahoma"/>
                <w:bCs/>
                <w:sz w:val="18"/>
                <w:szCs w:val="20"/>
              </w:rPr>
            </w:pPr>
          </w:p>
        </w:tc>
        <w:tc>
          <w:tcPr>
            <w:tcW w:w="2249" w:type="dxa"/>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&gt; 0</w:t>
            </w:r>
          </w:p>
        </w:tc>
        <w:tc>
          <w:tcPr>
            <w:tcW w:w="1349" w:type="dxa"/>
            <w:shd w:val="clear" w:color="auto" w:fill="auto"/>
            <w:vAlign w:val="center"/>
          </w:tcPr>
          <w:p w:rsidR="007B299B" w:rsidRPr="009D2754" w:rsidRDefault="007B299B" w:rsidP="007B299B">
            <w:pPr>
              <w:jc w:val="center"/>
              <w:rPr>
                <w:rFonts w:ascii="Arial Narrow" w:hAnsi="Arial Narrow" w:cs="Tahoma"/>
                <w:bCs/>
                <w:sz w:val="18"/>
                <w:szCs w:val="20"/>
              </w:rPr>
            </w:pPr>
            <w:r w:rsidRPr="009D2754">
              <w:rPr>
                <w:rFonts w:ascii="Arial Narrow" w:hAnsi="Arial Narrow" w:cs="Tahoma"/>
                <w:bCs/>
                <w:sz w:val="18"/>
                <w:szCs w:val="20"/>
              </w:rPr>
              <w:t>No hay plazo</w:t>
            </w:r>
          </w:p>
        </w:tc>
      </w:tr>
    </w:tbl>
    <w:p w:rsidR="007B299B" w:rsidRPr="009D2754" w:rsidRDefault="007B299B" w:rsidP="007B299B">
      <w:pPr>
        <w:jc w:val="both"/>
        <w:rPr>
          <w:rFonts w:ascii="Arial Narrow" w:eastAsia="Calibri" w:hAnsi="Arial Narrow" w:cs="Arial"/>
          <w:b/>
          <w:sz w:val="21"/>
          <w:szCs w:val="21"/>
          <w:lang w:eastAsia="es-CO"/>
        </w:rPr>
      </w:pPr>
    </w:p>
    <w:p w:rsidR="007B299B" w:rsidRPr="009D2754" w:rsidRDefault="007B299B" w:rsidP="007B299B">
      <w:pPr>
        <w:spacing w:before="10"/>
        <w:jc w:val="both"/>
        <w:rPr>
          <w:rFonts w:ascii="Arial Narrow" w:hAnsi="Arial Narrow" w:cs="Tahoma"/>
          <w:sz w:val="21"/>
          <w:szCs w:val="21"/>
        </w:rPr>
      </w:pPr>
      <w:r w:rsidRPr="009D2754">
        <w:rPr>
          <w:rFonts w:ascii="Arial Narrow" w:hAnsi="Arial Narrow" w:cs="Tahoma"/>
          <w:sz w:val="21"/>
          <w:szCs w:val="21"/>
        </w:rPr>
        <w:t xml:space="preserve">De conformidad a lo anterior y por las excepciones existentes, el presente proceso de selección </w:t>
      </w:r>
      <w:r w:rsidRPr="009D2754">
        <w:rPr>
          <w:rFonts w:ascii="Arial Narrow" w:hAnsi="Arial Narrow" w:cs="Tahoma"/>
          <w:b/>
          <w:sz w:val="21"/>
          <w:szCs w:val="21"/>
        </w:rPr>
        <w:t xml:space="preserve">SI </w:t>
      </w:r>
      <w:r w:rsidRPr="009D2754">
        <w:rPr>
          <w:rFonts w:ascii="Arial Narrow" w:hAnsi="Arial Narrow" w:cs="Tahoma"/>
          <w:sz w:val="21"/>
          <w:szCs w:val="21"/>
        </w:rPr>
        <w:t>está sometido a los acuerdos comerciales aplicables en el cuadro anterior ya que, por la cuantía determinada para el presente proceso, esta supera el umbral establecido para limitar la convocatoria a Mipymes exclusivamente, de conformidad al rango establecido por el Ministerio de Comercio, Industria y Turismo, vigente hasta el 31 de diciembre de 2021, donde se establece el tope hasta de $380.778.000, para la aplicabilidad de esta excepción y los valores aplicables a los acuerdos comerciales.</w:t>
      </w:r>
    </w:p>
    <w:p w:rsidR="007B299B" w:rsidRPr="009D2754" w:rsidRDefault="007B299B" w:rsidP="007B299B">
      <w:pPr>
        <w:spacing w:before="10"/>
        <w:jc w:val="both"/>
        <w:rPr>
          <w:rFonts w:ascii="Arial Narrow" w:hAnsi="Arial Narrow" w:cs="Tahoma"/>
          <w:b/>
          <w:sz w:val="21"/>
          <w:szCs w:val="21"/>
        </w:rPr>
      </w:pPr>
    </w:p>
    <w:p w:rsidR="007B299B" w:rsidRPr="009D2754" w:rsidRDefault="007B299B" w:rsidP="007B299B">
      <w:pPr>
        <w:spacing w:before="10"/>
        <w:jc w:val="both"/>
        <w:rPr>
          <w:rFonts w:ascii="Arial Narrow" w:hAnsi="Arial Narrow" w:cs="Tahoma"/>
          <w:sz w:val="21"/>
          <w:szCs w:val="21"/>
        </w:rPr>
      </w:pPr>
      <w:r w:rsidRPr="009D2754">
        <w:rPr>
          <w:rFonts w:ascii="Arial Narrow" w:hAnsi="Arial Narrow" w:cs="Tahoma"/>
          <w:sz w:val="21"/>
          <w:szCs w:val="21"/>
        </w:rPr>
        <w:t>Colombia brinda importantes oportunidades de negocio a los productos peruanos porque tenemos un idioma común, cercanía geográfica y cultural. Además, entre los países de la CAN (Bolivia, Colombia, Ecuador y Perú) existe libre comercio de servicios, salvo en los sectores de servicios Financieros y de Televisión Abierta Nacional.</w:t>
      </w:r>
    </w:p>
    <w:p w:rsidR="007B299B" w:rsidRPr="009D2754" w:rsidRDefault="007B299B" w:rsidP="007B299B">
      <w:pPr>
        <w:jc w:val="both"/>
        <w:rPr>
          <w:rFonts w:ascii="Arial Narrow" w:hAnsi="Arial Narrow" w:cs="Arial"/>
          <w:sz w:val="21"/>
          <w:szCs w:val="21"/>
        </w:rPr>
      </w:pPr>
    </w:p>
    <w:bookmarkEnd w:id="2"/>
    <w:p w:rsidR="007B299B" w:rsidRPr="009D2754" w:rsidRDefault="007B299B" w:rsidP="0005556D">
      <w:pPr>
        <w:pStyle w:val="Prrafodelista"/>
        <w:numPr>
          <w:ilvl w:val="0"/>
          <w:numId w:val="17"/>
        </w:numPr>
        <w:spacing w:after="0" w:line="240" w:lineRule="auto"/>
        <w:ind w:left="426" w:hanging="426"/>
        <w:contextualSpacing w:val="0"/>
        <w:jc w:val="both"/>
        <w:rPr>
          <w:rFonts w:ascii="Arial Narrow" w:eastAsia="Calibri" w:hAnsi="Arial Narrow" w:cs="Tahoma"/>
          <w:b/>
          <w:sz w:val="21"/>
          <w:szCs w:val="21"/>
        </w:rPr>
      </w:pPr>
      <w:r w:rsidRPr="009D2754">
        <w:rPr>
          <w:rFonts w:ascii="Arial Narrow" w:eastAsia="Calibri" w:hAnsi="Arial Narrow" w:cs="Tahoma"/>
          <w:b/>
          <w:sz w:val="21"/>
          <w:szCs w:val="21"/>
        </w:rPr>
        <w:t>CONDICIONES GENERALES DEL CONTRATO.</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keepNext/>
        <w:keepLines/>
        <w:tabs>
          <w:tab w:val="left" w:pos="142"/>
          <w:tab w:val="left" w:pos="1276"/>
          <w:tab w:val="left" w:pos="1560"/>
        </w:tabs>
        <w:ind w:right="191"/>
        <w:jc w:val="both"/>
        <w:outlineLvl w:val="0"/>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9.1. ESTIMACIÓN, TIPIFICACIÓN Y ASIGNACIÓN DE LOS RIESGOS PREVISIBLES </w:t>
      </w:r>
    </w:p>
    <w:p w:rsidR="007B299B" w:rsidRPr="009D2754" w:rsidRDefault="007B299B" w:rsidP="007B299B">
      <w:pPr>
        <w:tabs>
          <w:tab w:val="left" w:pos="142"/>
          <w:tab w:val="left" w:pos="1276"/>
          <w:tab w:val="left" w:pos="1560"/>
        </w:tabs>
        <w:ind w:right="203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LA GOBERNACION DEL DEPARTAMENTO DE LA GUAJIRA, entiende por riesgo previsible todas aquellas circunstancias que, de presentarse durante el desarrollo y ejecución del contrato, tienen la potencialidad de alterar el equilibrio financiero del mismo, siempre que sean identificables y cuantificables en condiciones normales. Así mismo, cualquier posibilidad de afectación con la ejecución del contrato que limite, retrase o suspenda su ejecución, o perjudique en cualquier forma su desarrollo normal, con relación a funcionarios, contratistas, terceros o cualquier otro ser humano en su integridad o salud física y mental, de acuerdo con la tipificación de tales riesgos. El suceso que prevé el riesgo deberá tener relación directa con la ejecución del contrato para que sea asumido como un riesgo del actual proceso de contratación.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De igual forma, la Gobernación del Departamento de La Guajira, entiende como Equilibrio Financiero, la igualdad o equivalencia entre los derechos y obligaciones de las partes, derivados de la contratación y la forma de proceder ante su alteración.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Para mayor entendimiento de sobre la Tipificación, Estimación y Asignación de los Riesgos Previsibles que puedan afectar el equilibrio económico del contrato, es necesario establecer algunos conceptos y clasificación de riesgos de acuerdo al Documento CONPES (Concejo Nacional de Política Social) No. 3714 del 1ro de Diciembre de 2011, respecto del Riesgo Previsible en el marco de la Política de Contratación Pública, que establece una serie de lineamientos básicos para el entendimiento del concepto de “riesgo previsible” en el marco de las adquisiciones sometidas al Estatuto General de Contratación de la Administración Pública, contenido en las Leyes 80 de 1993, 1150 de 2007 y sus decretos reglamentarios. De esta forma, en virtud de lo dispuesto en el artículo 4 de la Ley 1150 de 2007, las entidades públicas deberán incluir en los procesos de selección, la tipificación, estimación, y asignación de los riesgos previsibles involucrados en la contratación; y, generar un espacio de discusión del ejercicio realizado, para poder hacer la respectiva revisión con los particulares interesados en el proceso respectivo.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lastRenderedPageBreak/>
        <w:t xml:space="preserve">La mencionada Ley 1150 de 2007, profundiza en la obligación de las Entidades Estatales de cumplir con los principios de planeación contractual y de selección objetiva, en el desarrollo de las actividades administrativas, jurídicas y financieras de la entidad, que constituyen la gestión contractual, consagrando así, deberes específicos para las Entidades. Dentro de dichos deberes específicos, se encuentran, por ejemplo, la elaboración de los “Estudios y documentos previos” en los cuales, de manera previa a la apertura del proceso de selección, se indica entre otros fundamentos, el soporte que permite la tipificación, estimación y asignación de los riesgos previsibles que puedan alterar el equilibrio económico del contrato; por ello la necesidad de aclarar tales conceptos: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TIPIFICACIÓN: Es el Proceso de caracterización de los riesgos que puedan preverse en las diferentes etapas del contrato. En otras palabras, podemos decir que consiste en la identificación de los distintos riesgos que pueden ocurrir durante la ejecución del contrato. Para la tipificación del riesgo se debe contar con la posibilidad de precaver la ocurrencia del mismo e identificar las circunstancias en las que sobrevendrá.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ESTIMACIÓN: Consiste en valorar la probabilidad de ocurrencia y el nivel de impacto de los riesgos que han sido tipificados, y que teniendo en cuenta su materialidad, requieren una valoración. Es una técnica que permite dar una aproximación de la magnitud del riesgo previsible de acuerdo con su probabilidad e impacto.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ASIGNACIÓN: La asignación es el proceso de distribuir los riesgos de acuerdo con la capacidad de cada una de las partes para gestionarlo, controlarlo, administrarlo y mitigarlo. En este sentido, corresponderá a la Entidad Estatal proponer las asignaciones de los riesgos, esto es, señalar cuál de los sujetos contractuales tendrá que soportar total o parcialmente el riesgo en caso de presentarse para luego discutir su distribución definitiva con los interesados en la audiencia de riesgo, sin perjuicio de la posibilidad que tienen los proponentes de manifestar sus opiniones ante la Entidad desde la publicación del proyecto de pliego de condiciones. Esta asignación, al incluir los riesgos previsibles dentro de la ecuación contractual, permite dar un tratamiento específico a los mismos, suprimiendo la posibilidad de alegar posibles alteraciones al equilibrio económico.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TIPOS DE RIESGOS: De acuerdo con el Documento CONPES (Concejo Nacional de Política Social) No. 3714 del 1ro de Diciembre de 2011, respecto del Riesgo Previsible en el marco de la Política de Contratación Pública, se recuerda que en atención al objeto contractual, a su forma de ejecución o a otras particularidades, es posible que en algunos Contratos Estatales no existan Riegos Previsibles bajo la órbita del artículo 4 de la Ley 1150 de 2007, caso en el cual deberá incorporarse en los estudios y documentos previos el análisis que permitió dicha conclusión.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A continuación, se presenta de manera enunciativa la siguiente propuesta de clasificación, la cual no exime a la Entidad Estatal del estudio que debe realizar para la estructuración de cada proceso contractual y el análisis de sus particularidades para determinar la existencia, o no, de los riesgos propios de cada proceso de selección: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19"/>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Riesgos Económicos: Son aquellos que se derivan del comportamiento del mercado, tales como la fluctuación de los precios de los insumos, desabastecimiento y especulación de los mismos, entre otros. Por ejemplo, es usual que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donde no es posible llevar a cabo el objeto del contrato por desabastecimiento o especulación dentro del mercado propio de los insumos. Su inclusión dependerá de la posibilidad de previsión del mismo.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19"/>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Riesgos Sociales o Políticos: Son aquellos que se derivan por cambios de las políticas gubernamentales que sean probables y previsibles, tales como cambios en la situación política, sistema de gobierno y cambio en las condiciones sociales que tengan impacto en la ejecución del contrato. También suelen presentarse por fallas en la manera en que se relacionan entre sí, el Gobierno y la población, grupos de interés o la sociedad. Por ejemplo, los paros, huelgas, actos terroristas, etc. Para la determinación de su previsibilidad, la entidad podrá acudir a las autoridades públicas competentes en la recopilación de datos estadísticos o fuentes oficiales (POLICIA NACIONAL, FUERZAS ARMADAS DE COLOMBIA, MINISTERIO DE LA PROTECCIÓN SOCIAL, etc.)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19"/>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Riesgos Operacionales: Son aquellos riesgos asociados a la operatividad del contrato. Entre estos encontramos: la posibilidad de que el monto de la inversión no sea el previsto para cumplir el objeto del contrato. También se presenta la extensión del plazo, cuando los contratos se realizan en tiempos distintos a los inicialmente programados por circunstancias no imputables a las partes.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spacing w:after="5" w:line="248" w:lineRule="auto"/>
        <w:ind w:left="426"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Adicionalmente, se presenta por la posibilidad de no obtención del objeto del contrato como consecuencia de la existencia de inadecuados procesos, procedimientos, parámetros, sistemas de información y tecnológicos, equipos humanos o técnicos sin que los mismos sean imputables a las partes. Dichos riesgos hacen parte del riesgo operacional siempre y cuando no sean obligaciones de las partes y se materialicen durante la ejecución del contrato.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spacing w:after="5" w:line="248" w:lineRule="auto"/>
        <w:ind w:left="426"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general no son riesgos operacionales las especificaciones de materiales o servicios incorrectos, fallas en el embalaje, manipulación, transporte o descarga del bien suministrado, insuficiencia en los consultores, perdida o destrucción de los bienes a suministrar, daño, hurto o perdida de materiales o equipos para la ejecución del contrato, obtención o renovación de licencias o permisos, entre otros. El riesgo predial no se incluye dentro del documento, ya </w:t>
      </w:r>
      <w:r w:rsidRPr="009D2754">
        <w:rPr>
          <w:rFonts w:ascii="Arial Narrow" w:eastAsia="Euphemia" w:hAnsi="Arial Narrow" w:cs="Euphemia"/>
          <w:color w:val="000000"/>
          <w:sz w:val="21"/>
          <w:szCs w:val="21"/>
          <w:lang w:eastAsia="es-CO"/>
        </w:rPr>
        <w:lastRenderedPageBreak/>
        <w:t xml:space="preserve">que es un riesgo operacional y es parte fundamental dentro de la operatividad del contrato, en especial en los contratos de obra. Adicionalmente, con la publicación del manual de buenas prácticas este tipo de riesgo no debería existir por ser obligaciones propias de la estructuración de los contratos. Para reducir la incidencia de este tipo de riesgos, es necesario contar durante la etapa de estructuración de los contratos con los estudios respectivos y adelantar actividades que permitan contar con un adecuado nivel de información sobre las especificaciones de los diferentes objetos contractuales, con el fin de fortalecer el análisis de costos, lo cual reduce los factores de riesgos que inciden sobre el contrato.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19"/>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Riesgos Financieros: Este riesgo tiene dos componentes básicos: el riesgo de consecución de financiación o riesgo de liquidez, y el riesgo de las condiciones financieras. El primero se refiere a la dificultad de conseguir los recursos financieros, ya sea en el sector financiero o el mercado de capitales, para lograr el objetivo del contrato. El segundo hace referencia a los términos financieros de dichos recursos, entre estos encontramos plazos, tasas, garantías, contragarantías, refinanciaciones entre otros.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19"/>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Riesgos Regulatorios: Son los posibles cambios regulatorios o reglamentarios que, siendo previsibles, afecten el equilibrio contractual. Por ejemplo, cambios en las tarifas, mercados regulados, cambios en los regímenes especiales (regalías, pensional), designación de zonas francas, planes de ordenamiento territorial, expedición de normas de carácter técnico o de calidad, entre otros.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19"/>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Riesgos de la Naturaleza: Son los eventos causados por la naturaleza sin la intervención o voluntad del hombre, que, aunque pueden ser previsibles por su frecuencia o diagnóstico están fuera del control de las partes. Para la determinación de su existencia y/o previsibilidad, se podrá acudir a las autoridades públicas o entidades competentes en la recopilación de datos estadísticos o fuentes oficiales (INSTITUTO AGUSTIN CODAZZI, INGEOMINAS, IDEAM, etc.) Para el ejercicio de tipificación, éstos se refieren a los hechos de la naturaleza que puedan tener un impacto sobre la ejecución del contrato, por ejemplo, los temblores, inundaciones, lluvias, sequias, entre otros, siempre y cuando los mismos puedan preverse.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19"/>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Riesgos Ambientales: Se refiere a las obligaciones que emanan de las licencias ambientales, de los planes de manejo ambiental, de las condiciones ambientales o ecológicas exigidas y de la evolución de las tasas retributivas y de uso del agua. Por ejemplo, cuando durante la ejecución del contrato se configuren pasivos ambientales causados por mala gestión de la licencia ambiental y/o el plan de manejo ambiental o el costo de las obligaciones ambientales resulte superior al estimado no siendo imputables a las partes.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19"/>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Riesgos Tecnológicos: Se refiere a eventuales fallos en las telecomunicaciones, suspensión de servicios públicos, advenimiento de nuevos desarrollos tecnológicos o estándares que deben ser tenidos en cuenta para la ejecución del contrato, así como la obsolescencia tecnológica.  </w:t>
      </w:r>
    </w:p>
    <w:p w:rsidR="007B299B" w:rsidRPr="009D2754" w:rsidRDefault="007B299B" w:rsidP="007B299B">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spacing w:after="5" w:line="248" w:lineRule="auto"/>
        <w:ind w:left="426"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Una vez hecha la clasificación por tipo de riesgo se recomienda hacer una definición concreta de cada uno de los riesgos que se incluyan, conforme al lenguaje común de los mismos; y al significado que tengan en el marco del contrato de que se trate en búsqueda de una absoluta claridad en las condiciones. Los riesgos que no lograron la condición de previsibilidad para ser incluidos en el ejercicio del artículo 4º de la Ley 1150 de 2007, en todo caso, deben ser analizados por las Entidades con el fin de que cuenten con un tratamiento propio en el marco de la gestión contractual.  </w:t>
      </w:r>
    </w:p>
    <w:p w:rsidR="007B299B" w:rsidRPr="009D2754" w:rsidRDefault="00107E1F"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9.2. DISTRIBUCIÓN DE LOS RIESGOS PREVISIBLES.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De acuerdo con la distribución anexa en un archivo adjunto, no procederán reclamaciones del Contratista, basadas en la ocurrencia de alguno de los riesgos asumidos por él, y, en consecuencia, La Gobernación del Departamento de La Guajira, no hará ningún reconocimiento, ni ofrecerá garantía alguna, que permita eliminar o mitigar los efectos causados por la ocurrencia de alguno de estos riesgos, salvo que dicho reconocimiento o garantía se encuentren expresamente pactados en el Contrato. </w:t>
      </w:r>
    </w:p>
    <w:p w:rsidR="007B299B" w:rsidRPr="009D2754" w:rsidRDefault="007B299B" w:rsidP="007B299B">
      <w:pPr>
        <w:tabs>
          <w:tab w:val="left" w:pos="142"/>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hAnsi="Arial Narrow"/>
          <w:sz w:val="21"/>
          <w:szCs w:val="21"/>
        </w:rPr>
      </w:pPr>
      <w:r w:rsidRPr="009D2754">
        <w:rPr>
          <w:rFonts w:ascii="Arial Narrow" w:eastAsia="Euphemia" w:hAnsi="Arial Narrow" w:cs="Euphemia"/>
          <w:color w:val="000000"/>
          <w:sz w:val="21"/>
          <w:szCs w:val="21"/>
          <w:lang w:eastAsia="es-CO"/>
        </w:rPr>
        <w:t>A partir de la fecha de suscripción del Contrato a suscribir y en todas las etapas del mismo (Iniciación - Ejecución) el Contratista asume los efectos derivados de todos y cada uno de los riesgos asociados a este Contrato e identificados por LA ENTIDAD como asignados al contratista, al igual que respecto a los que logre determinar, salvo los casos en que expresamente se ha determinado lo contrario.  (</w:t>
      </w:r>
      <w:r w:rsidRPr="009D2754">
        <w:rPr>
          <w:rFonts w:ascii="Arial Narrow" w:eastAsia="Euphemia" w:hAnsi="Arial Narrow" w:cs="Euphemia"/>
          <w:b/>
          <w:color w:val="000000"/>
          <w:sz w:val="21"/>
          <w:szCs w:val="21"/>
          <w:lang w:eastAsia="es-CO"/>
        </w:rPr>
        <w:t>Ver Anexo 1, Matriz de Riesgos</w:t>
      </w:r>
      <w:r w:rsidRPr="009D2754">
        <w:rPr>
          <w:rFonts w:ascii="Arial Narrow" w:eastAsia="Euphemia" w:hAnsi="Arial Narrow" w:cs="Euphemia"/>
          <w:color w:val="000000"/>
          <w:sz w:val="21"/>
          <w:szCs w:val="21"/>
          <w:lang w:eastAsia="es-CO"/>
        </w:rPr>
        <w:t>).</w:t>
      </w:r>
      <w:r w:rsidRPr="009D2754">
        <w:rPr>
          <w:rFonts w:ascii="Arial Narrow" w:hAnsi="Arial Narrow"/>
          <w:sz w:val="21"/>
          <w:szCs w:val="21"/>
        </w:rPr>
        <w:t xml:space="preserve"> </w:t>
      </w:r>
    </w:p>
    <w:p w:rsidR="007B299B" w:rsidRPr="009D2754" w:rsidRDefault="007B299B" w:rsidP="007B299B">
      <w:pPr>
        <w:tabs>
          <w:tab w:val="left" w:pos="142"/>
          <w:tab w:val="left" w:pos="1276"/>
          <w:tab w:val="left" w:pos="1560"/>
        </w:tabs>
        <w:ind w:right="47"/>
        <w:jc w:val="both"/>
        <w:rPr>
          <w:rFonts w:ascii="Arial Narrow" w:hAnsi="Arial Narrow"/>
          <w:sz w:val="21"/>
          <w:szCs w:val="21"/>
        </w:rPr>
      </w:pPr>
    </w:p>
    <w:p w:rsidR="007B299B" w:rsidRPr="009D2754" w:rsidRDefault="007B299B" w:rsidP="0005556D">
      <w:pPr>
        <w:pStyle w:val="Prrafodelista"/>
        <w:numPr>
          <w:ilvl w:val="0"/>
          <w:numId w:val="17"/>
        </w:numPr>
        <w:spacing w:after="0" w:line="240" w:lineRule="auto"/>
        <w:ind w:left="426" w:hanging="426"/>
        <w:contextualSpacing w:val="0"/>
        <w:jc w:val="both"/>
        <w:rPr>
          <w:rFonts w:ascii="Arial Narrow" w:hAnsi="Arial Narrow"/>
          <w:b/>
          <w:color w:val="FF0000"/>
          <w:sz w:val="21"/>
          <w:szCs w:val="21"/>
          <w:u w:val="single"/>
        </w:rPr>
      </w:pPr>
      <w:r w:rsidRPr="009D2754">
        <w:rPr>
          <w:rFonts w:ascii="Arial Narrow" w:eastAsia="Calibri" w:hAnsi="Arial Narrow" w:cs="Tahoma"/>
          <w:b/>
          <w:sz w:val="21"/>
          <w:szCs w:val="21"/>
        </w:rPr>
        <w:t>GARANTIAS.</w:t>
      </w:r>
    </w:p>
    <w:p w:rsidR="007B299B" w:rsidRPr="009D2754" w:rsidRDefault="007B299B" w:rsidP="007B299B">
      <w:pPr>
        <w:jc w:val="both"/>
        <w:rPr>
          <w:rFonts w:ascii="Arial Narrow" w:hAnsi="Arial Narrow"/>
          <w:sz w:val="21"/>
          <w:szCs w:val="21"/>
        </w:rPr>
      </w:pPr>
    </w:p>
    <w:p w:rsidR="007B299B" w:rsidRPr="009D2754" w:rsidRDefault="007B299B" w:rsidP="007B299B">
      <w:pPr>
        <w:rPr>
          <w:rFonts w:ascii="Arial Narrow" w:hAnsi="Arial Narrow"/>
          <w:b/>
          <w:sz w:val="21"/>
          <w:szCs w:val="21"/>
        </w:rPr>
      </w:pPr>
      <w:r w:rsidRPr="009D2754">
        <w:rPr>
          <w:rFonts w:ascii="Arial Narrow" w:hAnsi="Arial Narrow"/>
          <w:b/>
          <w:sz w:val="21"/>
          <w:szCs w:val="21"/>
        </w:rPr>
        <w:t xml:space="preserve">10.1. GARANTÍA DE SERIEDAD DE LA OFERTA  </w:t>
      </w:r>
    </w:p>
    <w:p w:rsidR="007B299B" w:rsidRPr="009D2754" w:rsidRDefault="007B299B" w:rsidP="007B299B">
      <w:pPr>
        <w:jc w:val="both"/>
        <w:rPr>
          <w:rFonts w:ascii="Arial Narrow" w:hAnsi="Arial Narrow"/>
          <w:b/>
          <w:sz w:val="21"/>
          <w:szCs w:val="21"/>
        </w:rPr>
      </w:pPr>
      <w:r w:rsidRPr="009D2754">
        <w:rPr>
          <w:rFonts w:ascii="Arial Narrow" w:hAnsi="Arial Narrow"/>
          <w:b/>
          <w:sz w:val="21"/>
          <w:szCs w:val="21"/>
        </w:rPr>
        <w:t xml:space="preserve"> </w:t>
      </w:r>
    </w:p>
    <w:p w:rsidR="007B299B" w:rsidRPr="009D2754" w:rsidRDefault="007B299B" w:rsidP="007B299B">
      <w:pPr>
        <w:tabs>
          <w:tab w:val="left" w:pos="142"/>
          <w:tab w:val="left" w:pos="1276"/>
          <w:tab w:val="left" w:pos="1560"/>
        </w:tabs>
        <w:ind w:right="47"/>
        <w:jc w:val="both"/>
        <w:rPr>
          <w:rFonts w:ascii="Arial Narrow" w:hAnsi="Arial Narrow"/>
          <w:sz w:val="21"/>
          <w:szCs w:val="21"/>
        </w:rPr>
      </w:pPr>
      <w:r w:rsidRPr="009D2754">
        <w:rPr>
          <w:rFonts w:ascii="Arial Narrow" w:hAnsi="Arial Narrow"/>
          <w:sz w:val="21"/>
          <w:szCs w:val="21"/>
        </w:rPr>
        <w:t xml:space="preserve">El </w:t>
      </w:r>
      <w:r w:rsidRPr="009D2754">
        <w:rPr>
          <w:rFonts w:ascii="Arial Narrow" w:eastAsia="Euphemia" w:hAnsi="Arial Narrow" w:cs="Euphemia"/>
          <w:color w:val="000000"/>
          <w:sz w:val="21"/>
          <w:szCs w:val="21"/>
          <w:lang w:eastAsia="es-CO"/>
        </w:rPr>
        <w:t>Proponente</w:t>
      </w:r>
      <w:r w:rsidRPr="009D2754">
        <w:rPr>
          <w:rFonts w:ascii="Arial Narrow" w:hAnsi="Arial Narrow"/>
          <w:sz w:val="21"/>
          <w:szCs w:val="21"/>
        </w:rPr>
        <w:t xml:space="preserve"> debe presentar junto con la Oferta una garantía de Seriedad de la Oferta a favor de la Entidad Contratante (</w:t>
      </w:r>
      <w:r w:rsidRPr="009D2754">
        <w:rPr>
          <w:rFonts w:ascii="Arial Narrow" w:eastAsia="Euphemia" w:hAnsi="Arial Narrow" w:cs="Euphemia"/>
          <w:color w:val="000000"/>
          <w:sz w:val="21"/>
          <w:szCs w:val="21"/>
          <w:lang w:eastAsia="es-CO"/>
        </w:rPr>
        <w:t>Gobernación del Departamento de La Guajira</w:t>
      </w:r>
      <w:r w:rsidRPr="009D2754">
        <w:rPr>
          <w:rFonts w:ascii="Arial Narrow" w:hAnsi="Arial Narrow"/>
          <w:sz w:val="21"/>
          <w:szCs w:val="21"/>
        </w:rPr>
        <w:t xml:space="preserve">) por un valor del 10% del presupuesto oficial y con vigencia mínima de 90 días, que cubra desde la presentación de la Oferta y hasta la aprobación de la garantía de cumplimiento del contrato.  </w:t>
      </w:r>
    </w:p>
    <w:p w:rsidR="007B299B" w:rsidRPr="009D2754" w:rsidRDefault="007B299B" w:rsidP="007B299B">
      <w:pPr>
        <w:rPr>
          <w:rFonts w:ascii="Arial Narrow" w:hAnsi="Arial Narrow"/>
          <w:sz w:val="21"/>
          <w:szCs w:val="21"/>
        </w:rPr>
      </w:pPr>
    </w:p>
    <w:p w:rsidR="007B299B" w:rsidRPr="009D2754" w:rsidRDefault="007B299B" w:rsidP="007B299B">
      <w:pPr>
        <w:rPr>
          <w:rFonts w:ascii="Arial Narrow" w:hAnsi="Arial Narrow"/>
          <w:b/>
          <w:i/>
          <w:sz w:val="21"/>
          <w:szCs w:val="21"/>
        </w:rPr>
      </w:pPr>
      <w:bookmarkStart w:id="3" w:name="_Toc211653659"/>
      <w:r w:rsidRPr="009D2754">
        <w:rPr>
          <w:rFonts w:ascii="Arial Narrow" w:hAnsi="Arial Narrow"/>
          <w:b/>
          <w:sz w:val="21"/>
          <w:szCs w:val="21"/>
        </w:rPr>
        <w:t>10.2. GARANTIAS DEL CONTRATO</w:t>
      </w:r>
      <w:bookmarkEnd w:id="3"/>
    </w:p>
    <w:p w:rsidR="007B299B" w:rsidRPr="009D2754" w:rsidRDefault="007B299B" w:rsidP="007B299B">
      <w:pPr>
        <w:jc w:val="both"/>
        <w:rPr>
          <w:rFonts w:ascii="Arial Narrow" w:hAnsi="Arial Narrow" w:cs="Arial"/>
          <w:sz w:val="21"/>
          <w:szCs w:val="21"/>
        </w:rPr>
      </w:pPr>
    </w:p>
    <w:p w:rsidR="007B299B" w:rsidRPr="009D2754" w:rsidRDefault="007B299B" w:rsidP="007B299B">
      <w:pPr>
        <w:tabs>
          <w:tab w:val="left" w:pos="142"/>
          <w:tab w:val="left" w:pos="1276"/>
          <w:tab w:val="left" w:pos="1560"/>
        </w:tabs>
        <w:ind w:right="47"/>
        <w:jc w:val="both"/>
        <w:rPr>
          <w:rFonts w:ascii="Arial Narrow" w:hAnsi="Arial Narrow" w:cs="Arial"/>
          <w:sz w:val="21"/>
          <w:szCs w:val="21"/>
        </w:rPr>
      </w:pPr>
      <w:r w:rsidRPr="009D2754">
        <w:rPr>
          <w:rFonts w:ascii="Arial Narrow" w:hAnsi="Arial Narrow" w:cs="Arial"/>
          <w:sz w:val="21"/>
          <w:szCs w:val="21"/>
        </w:rPr>
        <w:t xml:space="preserve">El Contratista se obliga a constituir a favor de la </w:t>
      </w:r>
      <w:r w:rsidRPr="009D2754">
        <w:rPr>
          <w:rFonts w:ascii="Arial Narrow" w:eastAsia="Euphemia" w:hAnsi="Arial Narrow" w:cs="Euphemia"/>
          <w:color w:val="000000"/>
          <w:sz w:val="21"/>
          <w:szCs w:val="21"/>
          <w:lang w:eastAsia="es-CO"/>
        </w:rPr>
        <w:t>Gobernación del Departamento de La Guajira</w:t>
      </w:r>
      <w:r w:rsidRPr="009D2754">
        <w:rPr>
          <w:rFonts w:ascii="Arial Narrow" w:hAnsi="Arial Narrow" w:cs="Arial"/>
          <w:sz w:val="21"/>
          <w:szCs w:val="21"/>
        </w:rPr>
        <w:t>, una garantía única de cumplimiento, la cual podrá consistir en cualquiera de los mecanismos de cobertura de riesgos establecidos en el decreto 1082 de 2015 y de acuerdo a los lineamientos señalados en el numeral 19 del artículo 25 de la Ley 80 de 1993, que ampare los siguientes riesgos:</w:t>
      </w:r>
    </w:p>
    <w:p w:rsidR="007B299B" w:rsidRPr="009D2754" w:rsidRDefault="007B299B" w:rsidP="007B299B">
      <w:pPr>
        <w:pStyle w:val="Textoindependiente"/>
        <w:spacing w:after="0"/>
        <w:rPr>
          <w:rFonts w:ascii="Arial Narrow" w:hAnsi="Arial Narrow" w:cs="Arial"/>
          <w:sz w:val="21"/>
          <w:szCs w:val="21"/>
        </w:rPr>
      </w:pPr>
    </w:p>
    <w:p w:rsidR="007B299B" w:rsidRPr="009D2754" w:rsidRDefault="007B299B" w:rsidP="007B299B">
      <w:pPr>
        <w:numPr>
          <w:ilvl w:val="0"/>
          <w:numId w:val="10"/>
        </w:numPr>
        <w:ind w:left="426"/>
        <w:jc w:val="both"/>
        <w:rPr>
          <w:rFonts w:ascii="Arial Narrow" w:hAnsi="Arial Narrow" w:cs="Arial"/>
          <w:sz w:val="21"/>
          <w:szCs w:val="21"/>
          <w:lang w:eastAsia="es-MX"/>
        </w:rPr>
      </w:pPr>
      <w:r w:rsidRPr="009D2754">
        <w:rPr>
          <w:rFonts w:ascii="Arial Narrow" w:hAnsi="Arial Narrow" w:cs="Arial"/>
          <w:b/>
          <w:bCs/>
          <w:sz w:val="21"/>
          <w:szCs w:val="21"/>
          <w:lang w:eastAsia="es-MX"/>
        </w:rPr>
        <w:t xml:space="preserve">Cumplimiento: </w:t>
      </w:r>
      <w:r w:rsidRPr="009D2754">
        <w:rPr>
          <w:rFonts w:ascii="Arial Narrow" w:hAnsi="Arial Narrow" w:cs="Arial"/>
          <w:bCs/>
          <w:sz w:val="21"/>
          <w:szCs w:val="21"/>
          <w:lang w:eastAsia="es-MX"/>
        </w:rPr>
        <w:t>Por un monto equivalente al Diez (10%) del valor total del contrato, con vigencia igual al plazo de ejecución del contrato y seis (6) meses más, contados a partir de la fecha de expedición de la póliza</w:t>
      </w:r>
      <w:r w:rsidRPr="009D2754">
        <w:rPr>
          <w:rFonts w:ascii="Arial Narrow" w:hAnsi="Arial Narrow" w:cs="Arial"/>
          <w:sz w:val="21"/>
          <w:szCs w:val="21"/>
          <w:lang w:eastAsia="es-MX"/>
        </w:rPr>
        <w:t>.</w:t>
      </w:r>
    </w:p>
    <w:p w:rsidR="00920A33" w:rsidRDefault="007B299B" w:rsidP="00920A33">
      <w:pPr>
        <w:numPr>
          <w:ilvl w:val="0"/>
          <w:numId w:val="10"/>
        </w:numPr>
        <w:ind w:left="426"/>
        <w:jc w:val="both"/>
        <w:rPr>
          <w:rFonts w:ascii="Arial Narrow" w:hAnsi="Arial Narrow" w:cs="Arial"/>
          <w:sz w:val="21"/>
          <w:szCs w:val="21"/>
          <w:lang w:eastAsia="es-MX"/>
        </w:rPr>
      </w:pPr>
      <w:r w:rsidRPr="009D2754">
        <w:rPr>
          <w:rFonts w:ascii="Arial Narrow" w:hAnsi="Arial Narrow" w:cs="Arial"/>
          <w:b/>
          <w:bCs/>
          <w:sz w:val="21"/>
          <w:szCs w:val="21"/>
          <w:lang w:eastAsia="es-MX"/>
        </w:rPr>
        <w:t>Calidad del servicio prestado</w:t>
      </w:r>
      <w:r w:rsidRPr="009D2754">
        <w:rPr>
          <w:rFonts w:ascii="Arial Narrow" w:hAnsi="Arial Narrow" w:cs="Arial"/>
          <w:bCs/>
          <w:sz w:val="21"/>
          <w:szCs w:val="21"/>
          <w:lang w:eastAsia="es-MX"/>
        </w:rPr>
        <w:t>: Por un monto equivalente al Diez (10%) del valor total del contrato con vigencia igual al plazo de ejecución y seis (6) meses más, contados a partir de la fecha de expedición de la póliza.</w:t>
      </w:r>
    </w:p>
    <w:p w:rsidR="00920A33" w:rsidRPr="00920A33" w:rsidRDefault="00920A33" w:rsidP="00920A33">
      <w:pPr>
        <w:numPr>
          <w:ilvl w:val="0"/>
          <w:numId w:val="10"/>
        </w:numPr>
        <w:ind w:left="426"/>
        <w:jc w:val="both"/>
        <w:rPr>
          <w:rFonts w:ascii="Arial Narrow" w:hAnsi="Arial Narrow" w:cs="Arial"/>
          <w:sz w:val="21"/>
          <w:szCs w:val="21"/>
          <w:lang w:eastAsia="es-MX"/>
        </w:rPr>
      </w:pPr>
      <w:r w:rsidRPr="00920A33">
        <w:rPr>
          <w:rFonts w:ascii="Arial Narrow" w:hAnsi="Arial Narrow" w:cs="Arial"/>
          <w:b/>
          <w:sz w:val="21"/>
          <w:szCs w:val="21"/>
          <w:lang w:eastAsia="es-MX"/>
        </w:rPr>
        <w:t>Calidad de los bienes a suministrar</w:t>
      </w:r>
      <w:r>
        <w:rPr>
          <w:rFonts w:ascii="Arial Narrow" w:hAnsi="Arial Narrow" w:cs="Arial"/>
          <w:b/>
          <w:sz w:val="21"/>
          <w:szCs w:val="21"/>
          <w:lang w:eastAsia="es-MX"/>
        </w:rPr>
        <w:t xml:space="preserve">: </w:t>
      </w:r>
      <w:r w:rsidRPr="009D2754">
        <w:rPr>
          <w:rFonts w:ascii="Arial Narrow" w:hAnsi="Arial Narrow" w:cs="Arial"/>
          <w:bCs/>
          <w:sz w:val="21"/>
          <w:szCs w:val="21"/>
          <w:lang w:eastAsia="es-MX"/>
        </w:rPr>
        <w:t>Por un monto equivalente al Diez (10%) del valor total del contrato con vigencia igual al plazo de ejecución y seis (6) meses más, contados a partir de la fecha de expedición de la póliza.</w:t>
      </w:r>
    </w:p>
    <w:p w:rsidR="007B299B" w:rsidRPr="009D2754" w:rsidRDefault="007B299B" w:rsidP="007B299B">
      <w:pPr>
        <w:numPr>
          <w:ilvl w:val="0"/>
          <w:numId w:val="10"/>
        </w:numPr>
        <w:ind w:left="426"/>
        <w:jc w:val="both"/>
        <w:rPr>
          <w:rFonts w:ascii="Arial Narrow" w:hAnsi="Arial Narrow" w:cs="Arial"/>
          <w:sz w:val="21"/>
          <w:szCs w:val="21"/>
          <w:lang w:eastAsia="es-MX"/>
        </w:rPr>
      </w:pPr>
      <w:r w:rsidRPr="009D2754">
        <w:rPr>
          <w:rFonts w:ascii="Arial Narrow" w:hAnsi="Arial Narrow"/>
          <w:b/>
          <w:sz w:val="21"/>
          <w:szCs w:val="21"/>
          <w:lang w:eastAsia="es-MX"/>
        </w:rPr>
        <w:t xml:space="preserve">Pagos de </w:t>
      </w:r>
      <w:r w:rsidRPr="009D2754">
        <w:rPr>
          <w:rFonts w:ascii="Arial Narrow" w:hAnsi="Arial Narrow" w:cs="Arial"/>
          <w:b/>
          <w:bCs/>
          <w:sz w:val="21"/>
          <w:szCs w:val="21"/>
          <w:lang w:eastAsia="es-MX"/>
        </w:rPr>
        <w:t>salarios</w:t>
      </w:r>
      <w:r w:rsidRPr="009D2754">
        <w:rPr>
          <w:rFonts w:ascii="Arial Narrow" w:hAnsi="Arial Narrow"/>
          <w:b/>
          <w:sz w:val="21"/>
          <w:szCs w:val="21"/>
          <w:lang w:eastAsia="es-MX"/>
        </w:rPr>
        <w:t xml:space="preserve">, prestaciones sociales e indemnizaciones de personal: </w:t>
      </w:r>
      <w:r w:rsidRPr="009D2754">
        <w:rPr>
          <w:rFonts w:ascii="Arial Narrow" w:hAnsi="Arial Narrow"/>
          <w:sz w:val="21"/>
          <w:szCs w:val="21"/>
          <w:lang w:eastAsia="es-MX"/>
        </w:rPr>
        <w:t>Por un monto equivalente al cinco (5%) del valor total del contrato, con vigencia igual al plazo de ejecución y tres (3) años más, contados a partir de la fecha de expedición de la póliza</w:t>
      </w:r>
      <w:r w:rsidRPr="009D2754">
        <w:rPr>
          <w:rFonts w:ascii="Arial Narrow" w:hAnsi="Arial Narrow"/>
          <w:bCs/>
          <w:sz w:val="21"/>
          <w:szCs w:val="21"/>
          <w:lang w:val="es-MX" w:eastAsia="es-MX"/>
        </w:rPr>
        <w:t>.</w:t>
      </w:r>
    </w:p>
    <w:p w:rsidR="001509BE" w:rsidRPr="009D2754" w:rsidRDefault="001509BE" w:rsidP="00590F2A">
      <w:pPr>
        <w:numPr>
          <w:ilvl w:val="0"/>
          <w:numId w:val="10"/>
        </w:numPr>
        <w:ind w:left="426"/>
        <w:jc w:val="both"/>
        <w:rPr>
          <w:rFonts w:ascii="Arial Narrow" w:hAnsi="Arial Narrow" w:cs="Arial"/>
          <w:sz w:val="21"/>
          <w:szCs w:val="21"/>
          <w:lang w:eastAsia="es-MX"/>
        </w:rPr>
      </w:pPr>
      <w:r w:rsidRPr="009D2754">
        <w:rPr>
          <w:rFonts w:ascii="Arial Narrow" w:hAnsi="Arial Narrow"/>
          <w:b/>
          <w:sz w:val="21"/>
          <w:szCs w:val="21"/>
          <w:lang w:eastAsia="es-MX"/>
        </w:rPr>
        <w:t>Buen majeo y correcta inversión del anticipo:</w:t>
      </w:r>
      <w:r w:rsidRPr="009D2754">
        <w:rPr>
          <w:rFonts w:ascii="Arial Narrow" w:hAnsi="Arial Narrow" w:cs="Arial"/>
          <w:sz w:val="21"/>
          <w:szCs w:val="21"/>
          <w:lang w:eastAsia="es-MX"/>
        </w:rPr>
        <w:t xml:space="preserve"> </w:t>
      </w:r>
      <w:r w:rsidRPr="009D2754">
        <w:rPr>
          <w:rFonts w:ascii="Arial Narrow" w:hAnsi="Arial Narrow" w:cs="Arial"/>
          <w:bCs/>
          <w:sz w:val="21"/>
          <w:szCs w:val="21"/>
          <w:lang w:eastAsia="es-MX"/>
        </w:rPr>
        <w:t>Por un monto equivalente al cien (100%) del valor total del anticipo con vigencia igual al plazo de ejecución y seis (6) meses más, contados a partir de la fecha de expedición de la póliza.</w:t>
      </w:r>
    </w:p>
    <w:p w:rsidR="007B299B" w:rsidRPr="009D2754" w:rsidRDefault="007B299B" w:rsidP="007B299B">
      <w:pPr>
        <w:pStyle w:val="Textoindependiente"/>
        <w:rPr>
          <w:rFonts w:ascii="Arial Narrow" w:hAnsi="Arial Narrow" w:cs="Arial"/>
          <w:sz w:val="21"/>
          <w:szCs w:val="21"/>
        </w:rPr>
      </w:pPr>
    </w:p>
    <w:p w:rsidR="007B299B" w:rsidRPr="009D2754" w:rsidRDefault="007B299B" w:rsidP="007B299B">
      <w:pPr>
        <w:tabs>
          <w:tab w:val="left" w:pos="142"/>
          <w:tab w:val="left" w:pos="1276"/>
          <w:tab w:val="left" w:pos="1560"/>
        </w:tabs>
        <w:ind w:right="47"/>
        <w:jc w:val="both"/>
        <w:rPr>
          <w:rFonts w:ascii="Arial Narrow" w:hAnsi="Arial Narrow" w:cs="Arial"/>
          <w:sz w:val="21"/>
          <w:szCs w:val="21"/>
        </w:rPr>
      </w:pPr>
      <w:r w:rsidRPr="009D2754">
        <w:rPr>
          <w:rFonts w:ascii="Arial Narrow" w:hAnsi="Arial Narrow" w:cs="Arial"/>
          <w:sz w:val="21"/>
          <w:szCs w:val="21"/>
        </w:rPr>
        <w:t xml:space="preserve">Se Indica en la columna APLICA con la palabra SI o NO; Si aplica o No la garantía para el proceso y diligenciar el porcentaje (%) y el Plazo de las Garantía que aplican, para mejor entendimiento de los oferentes, así: </w:t>
      </w:r>
    </w:p>
    <w:p w:rsidR="007B299B" w:rsidRPr="009D2754" w:rsidRDefault="007B299B" w:rsidP="007B299B">
      <w:pPr>
        <w:jc w:val="both"/>
        <w:rPr>
          <w:rFonts w:ascii="Arial Narrow" w:hAnsi="Arial Narrow" w:cs="Arial"/>
          <w:sz w:val="21"/>
          <w:szCs w:val="21"/>
        </w:rPr>
      </w:pP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09"/>
        <w:gridCol w:w="567"/>
        <w:gridCol w:w="709"/>
        <w:gridCol w:w="521"/>
        <w:gridCol w:w="2204"/>
        <w:gridCol w:w="2543"/>
      </w:tblGrid>
      <w:tr w:rsidR="007B299B" w:rsidRPr="009D2754" w:rsidTr="007B299B">
        <w:trPr>
          <w:cantSplit/>
          <w:trHeight w:val="1599"/>
          <w:jc w:val="center"/>
        </w:trPr>
        <w:tc>
          <w:tcPr>
            <w:tcW w:w="2263" w:type="dxa"/>
            <w:shd w:val="clear" w:color="auto" w:fill="9CC2E5" w:themeFill="accent1" w:themeFillTint="99"/>
            <w:vAlign w:val="center"/>
          </w:tcPr>
          <w:p w:rsidR="007B299B" w:rsidRPr="009D2754" w:rsidRDefault="007B299B" w:rsidP="007B299B">
            <w:pPr>
              <w:ind w:left="-120"/>
              <w:jc w:val="center"/>
              <w:rPr>
                <w:rFonts w:ascii="Arial Narrow" w:hAnsi="Arial Narrow" w:cs="Arial"/>
                <w:b/>
                <w:sz w:val="16"/>
                <w:szCs w:val="20"/>
              </w:rPr>
            </w:pPr>
            <w:r w:rsidRPr="009D2754">
              <w:rPr>
                <w:rFonts w:ascii="Arial Narrow" w:hAnsi="Arial Narrow" w:cs="Arial"/>
                <w:b/>
                <w:sz w:val="16"/>
                <w:szCs w:val="20"/>
              </w:rPr>
              <w:t>GARANTÍA</w:t>
            </w:r>
          </w:p>
        </w:tc>
        <w:tc>
          <w:tcPr>
            <w:tcW w:w="709" w:type="dxa"/>
            <w:shd w:val="clear" w:color="auto" w:fill="9CC2E5" w:themeFill="accent1" w:themeFillTint="99"/>
            <w:textDirection w:val="btLr"/>
            <w:vAlign w:val="center"/>
          </w:tcPr>
          <w:p w:rsidR="007B299B" w:rsidRPr="009D2754" w:rsidRDefault="007B299B" w:rsidP="007B299B">
            <w:pPr>
              <w:ind w:left="-120" w:right="113"/>
              <w:jc w:val="center"/>
              <w:rPr>
                <w:rFonts w:ascii="Arial Narrow" w:hAnsi="Arial Narrow" w:cs="Arial"/>
                <w:b/>
                <w:sz w:val="16"/>
                <w:szCs w:val="20"/>
              </w:rPr>
            </w:pPr>
            <w:r w:rsidRPr="009D2754">
              <w:rPr>
                <w:rFonts w:ascii="Arial Narrow" w:hAnsi="Arial Narrow" w:cs="Arial"/>
                <w:b/>
                <w:sz w:val="16"/>
                <w:szCs w:val="20"/>
              </w:rPr>
              <w:t>PRE-</w:t>
            </w:r>
          </w:p>
          <w:p w:rsidR="007B299B" w:rsidRPr="009D2754" w:rsidRDefault="007B299B" w:rsidP="007B299B">
            <w:pPr>
              <w:ind w:left="-120" w:right="113"/>
              <w:jc w:val="center"/>
              <w:rPr>
                <w:rFonts w:ascii="Arial Narrow" w:hAnsi="Arial Narrow" w:cs="Arial"/>
                <w:b/>
                <w:sz w:val="16"/>
                <w:szCs w:val="20"/>
              </w:rPr>
            </w:pPr>
            <w:r w:rsidRPr="009D2754">
              <w:rPr>
                <w:rFonts w:ascii="Arial Narrow" w:hAnsi="Arial Narrow" w:cs="Arial"/>
                <w:b/>
                <w:sz w:val="16"/>
                <w:szCs w:val="20"/>
              </w:rPr>
              <w:t>CONTRACTUAL</w:t>
            </w:r>
          </w:p>
        </w:tc>
        <w:tc>
          <w:tcPr>
            <w:tcW w:w="567" w:type="dxa"/>
            <w:shd w:val="clear" w:color="auto" w:fill="9CC2E5" w:themeFill="accent1" w:themeFillTint="99"/>
            <w:textDirection w:val="btLr"/>
            <w:vAlign w:val="center"/>
          </w:tcPr>
          <w:p w:rsidR="007B299B" w:rsidRPr="009D2754" w:rsidRDefault="007B299B" w:rsidP="007B299B">
            <w:pPr>
              <w:ind w:left="-120" w:right="113"/>
              <w:jc w:val="center"/>
              <w:rPr>
                <w:rFonts w:ascii="Arial Narrow" w:hAnsi="Arial Narrow" w:cs="Arial"/>
                <w:b/>
                <w:sz w:val="16"/>
                <w:szCs w:val="20"/>
              </w:rPr>
            </w:pPr>
            <w:r w:rsidRPr="009D2754">
              <w:rPr>
                <w:rFonts w:ascii="Arial Narrow" w:hAnsi="Arial Narrow" w:cs="Arial"/>
                <w:b/>
                <w:sz w:val="16"/>
                <w:szCs w:val="20"/>
              </w:rPr>
              <w:t>CONTRACTUAL</w:t>
            </w:r>
          </w:p>
        </w:tc>
        <w:tc>
          <w:tcPr>
            <w:tcW w:w="709" w:type="dxa"/>
            <w:shd w:val="clear" w:color="auto" w:fill="9CC2E5" w:themeFill="accent1" w:themeFillTint="99"/>
            <w:textDirection w:val="btLr"/>
            <w:vAlign w:val="center"/>
          </w:tcPr>
          <w:p w:rsidR="007B299B" w:rsidRPr="009D2754" w:rsidRDefault="007B299B" w:rsidP="007B299B">
            <w:pPr>
              <w:ind w:left="-120" w:right="113"/>
              <w:jc w:val="center"/>
              <w:rPr>
                <w:rFonts w:ascii="Arial Narrow" w:hAnsi="Arial Narrow" w:cs="Arial"/>
                <w:b/>
                <w:sz w:val="16"/>
                <w:szCs w:val="20"/>
              </w:rPr>
            </w:pPr>
            <w:r w:rsidRPr="009D2754">
              <w:rPr>
                <w:rFonts w:ascii="Arial Narrow" w:hAnsi="Arial Narrow" w:cs="Arial"/>
                <w:b/>
                <w:sz w:val="16"/>
                <w:szCs w:val="20"/>
              </w:rPr>
              <w:t>POST-CONTRACTUAL</w:t>
            </w:r>
          </w:p>
        </w:tc>
        <w:tc>
          <w:tcPr>
            <w:tcW w:w="521" w:type="dxa"/>
            <w:shd w:val="clear" w:color="auto" w:fill="9CC2E5" w:themeFill="accent1" w:themeFillTint="99"/>
            <w:textDirection w:val="btLr"/>
            <w:vAlign w:val="center"/>
          </w:tcPr>
          <w:p w:rsidR="007B299B" w:rsidRPr="009D2754" w:rsidRDefault="007B299B" w:rsidP="007B299B">
            <w:pPr>
              <w:ind w:left="-120" w:right="113"/>
              <w:jc w:val="center"/>
              <w:rPr>
                <w:rFonts w:ascii="Arial Narrow" w:hAnsi="Arial Narrow" w:cs="Arial"/>
                <w:b/>
                <w:sz w:val="16"/>
                <w:szCs w:val="20"/>
              </w:rPr>
            </w:pPr>
            <w:r w:rsidRPr="009D2754">
              <w:rPr>
                <w:rFonts w:ascii="Arial Narrow" w:hAnsi="Arial Narrow" w:cs="Arial"/>
                <w:b/>
                <w:sz w:val="16"/>
                <w:szCs w:val="20"/>
              </w:rPr>
              <w:t>APLICA</w:t>
            </w:r>
          </w:p>
        </w:tc>
        <w:tc>
          <w:tcPr>
            <w:tcW w:w="2204" w:type="dxa"/>
            <w:shd w:val="clear" w:color="auto" w:fill="9CC2E5" w:themeFill="accent1" w:themeFillTint="99"/>
            <w:textDirection w:val="btLr"/>
            <w:vAlign w:val="center"/>
          </w:tcPr>
          <w:p w:rsidR="007B299B" w:rsidRPr="009D2754" w:rsidRDefault="007B299B" w:rsidP="007B299B">
            <w:pPr>
              <w:ind w:left="-120" w:right="113"/>
              <w:jc w:val="center"/>
              <w:rPr>
                <w:rFonts w:ascii="Arial Narrow" w:hAnsi="Arial Narrow" w:cs="Arial"/>
                <w:b/>
                <w:sz w:val="16"/>
                <w:szCs w:val="20"/>
              </w:rPr>
            </w:pPr>
            <w:r w:rsidRPr="009D2754">
              <w:rPr>
                <w:rFonts w:ascii="Arial Narrow" w:hAnsi="Arial Narrow" w:cs="Arial"/>
                <w:b/>
                <w:sz w:val="16"/>
                <w:szCs w:val="20"/>
              </w:rPr>
              <w:t>Porcentaje</w:t>
            </w:r>
          </w:p>
          <w:p w:rsidR="007B299B" w:rsidRPr="009D2754" w:rsidRDefault="007B299B" w:rsidP="007B299B">
            <w:pPr>
              <w:ind w:left="-120" w:right="113"/>
              <w:jc w:val="center"/>
              <w:rPr>
                <w:rFonts w:ascii="Arial Narrow" w:hAnsi="Arial Narrow" w:cs="Arial"/>
                <w:b/>
                <w:sz w:val="16"/>
                <w:szCs w:val="20"/>
              </w:rPr>
            </w:pPr>
            <w:r w:rsidRPr="009D2754">
              <w:rPr>
                <w:rFonts w:ascii="Arial Narrow" w:hAnsi="Arial Narrow" w:cs="Arial"/>
                <w:b/>
                <w:sz w:val="16"/>
                <w:szCs w:val="20"/>
              </w:rPr>
              <w:t>(%)</w:t>
            </w:r>
          </w:p>
        </w:tc>
        <w:tc>
          <w:tcPr>
            <w:tcW w:w="2543" w:type="dxa"/>
            <w:shd w:val="clear" w:color="auto" w:fill="9CC2E5" w:themeFill="accent1" w:themeFillTint="99"/>
            <w:textDirection w:val="btLr"/>
            <w:vAlign w:val="center"/>
          </w:tcPr>
          <w:p w:rsidR="007B299B" w:rsidRPr="009D2754" w:rsidRDefault="007B299B" w:rsidP="007B299B">
            <w:pPr>
              <w:ind w:left="-120" w:right="113"/>
              <w:jc w:val="center"/>
              <w:rPr>
                <w:rFonts w:ascii="Arial Narrow" w:hAnsi="Arial Narrow" w:cs="Arial"/>
                <w:b/>
                <w:sz w:val="16"/>
                <w:szCs w:val="20"/>
              </w:rPr>
            </w:pPr>
            <w:r w:rsidRPr="009D2754">
              <w:rPr>
                <w:rFonts w:ascii="Arial Narrow" w:hAnsi="Arial Narrow" w:cs="Arial"/>
                <w:b/>
                <w:sz w:val="16"/>
                <w:szCs w:val="20"/>
              </w:rPr>
              <w:t>Plazo</w:t>
            </w:r>
          </w:p>
        </w:tc>
      </w:tr>
      <w:tr w:rsidR="007B299B" w:rsidRPr="009D2754" w:rsidTr="007B299B">
        <w:trPr>
          <w:trHeight w:val="267"/>
          <w:jc w:val="center"/>
        </w:trPr>
        <w:tc>
          <w:tcPr>
            <w:tcW w:w="2263"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Seriedad de la oferta</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r w:rsidRPr="009D2754">
              <w:rPr>
                <w:rFonts w:ascii="Arial Narrow" w:hAnsi="Arial Narrow" w:cs="Arial"/>
                <w:sz w:val="16"/>
                <w:szCs w:val="20"/>
              </w:rPr>
              <w:t>X</w:t>
            </w:r>
          </w:p>
        </w:tc>
        <w:tc>
          <w:tcPr>
            <w:tcW w:w="567" w:type="dxa"/>
            <w:shd w:val="clear" w:color="auto" w:fill="auto"/>
            <w:vAlign w:val="center"/>
          </w:tcPr>
          <w:p w:rsidR="007B299B" w:rsidRPr="009D2754" w:rsidRDefault="007B299B" w:rsidP="007B299B">
            <w:pPr>
              <w:jc w:val="center"/>
              <w:rPr>
                <w:rFonts w:ascii="Arial Narrow" w:hAnsi="Arial Narrow"/>
                <w:sz w:val="16"/>
                <w:szCs w:val="20"/>
              </w:rPr>
            </w:pPr>
            <w:r w:rsidRPr="009D2754">
              <w:rPr>
                <w:rFonts w:ascii="Arial Narrow" w:hAnsi="Arial Narrow" w:cs="Arial"/>
                <w:sz w:val="16"/>
                <w:szCs w:val="20"/>
              </w:rPr>
              <w:t>X</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21" w:type="dxa"/>
            <w:shd w:val="clear" w:color="auto" w:fill="auto"/>
            <w:vAlign w:val="center"/>
          </w:tcPr>
          <w:p w:rsidR="007B299B" w:rsidRPr="009D2754" w:rsidRDefault="007B299B" w:rsidP="007B299B">
            <w:pPr>
              <w:jc w:val="center"/>
              <w:rPr>
                <w:rFonts w:ascii="Arial Narrow" w:hAnsi="Arial Narrow" w:cs="Arial"/>
                <w:sz w:val="16"/>
                <w:szCs w:val="20"/>
              </w:rPr>
            </w:pPr>
            <w:r w:rsidRPr="009D2754">
              <w:rPr>
                <w:rFonts w:ascii="Arial Narrow" w:hAnsi="Arial Narrow" w:cs="Arial"/>
                <w:sz w:val="16"/>
                <w:szCs w:val="20"/>
              </w:rPr>
              <w:t>SI</w:t>
            </w:r>
          </w:p>
        </w:tc>
        <w:tc>
          <w:tcPr>
            <w:tcW w:w="2204"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Igual al 10% del valor del presupuesto oficial</w:t>
            </w:r>
          </w:p>
        </w:tc>
        <w:tc>
          <w:tcPr>
            <w:tcW w:w="2543" w:type="dxa"/>
            <w:shd w:val="clear" w:color="auto" w:fill="auto"/>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por el termino de 90 días calendario contados a partir del día del cierre del proceso.</w:t>
            </w:r>
          </w:p>
        </w:tc>
      </w:tr>
      <w:tr w:rsidR="007B299B" w:rsidRPr="009D2754" w:rsidTr="007B299B">
        <w:trPr>
          <w:trHeight w:val="62"/>
          <w:jc w:val="center"/>
        </w:trPr>
        <w:tc>
          <w:tcPr>
            <w:tcW w:w="2263"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Cumplimiento</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67" w:type="dxa"/>
            <w:shd w:val="clear" w:color="auto" w:fill="auto"/>
            <w:vAlign w:val="center"/>
          </w:tcPr>
          <w:p w:rsidR="007B299B" w:rsidRPr="009D2754" w:rsidRDefault="007B299B" w:rsidP="007B299B">
            <w:pPr>
              <w:jc w:val="center"/>
              <w:rPr>
                <w:rFonts w:ascii="Arial Narrow" w:hAnsi="Arial Narrow"/>
                <w:sz w:val="16"/>
                <w:szCs w:val="20"/>
              </w:rPr>
            </w:pPr>
            <w:r w:rsidRPr="009D2754">
              <w:rPr>
                <w:rFonts w:ascii="Arial Narrow" w:hAnsi="Arial Narrow" w:cs="Arial"/>
                <w:sz w:val="16"/>
                <w:szCs w:val="20"/>
              </w:rPr>
              <w:t>X</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21" w:type="dxa"/>
            <w:shd w:val="clear" w:color="auto" w:fill="auto"/>
            <w:vAlign w:val="center"/>
          </w:tcPr>
          <w:p w:rsidR="007B299B" w:rsidRPr="009D2754" w:rsidRDefault="007B299B" w:rsidP="007B299B">
            <w:pPr>
              <w:jc w:val="center"/>
              <w:rPr>
                <w:rFonts w:ascii="Arial Narrow" w:hAnsi="Arial Narrow" w:cs="Arial"/>
                <w:sz w:val="16"/>
                <w:szCs w:val="20"/>
              </w:rPr>
            </w:pPr>
            <w:r w:rsidRPr="009D2754">
              <w:rPr>
                <w:rFonts w:ascii="Arial Narrow" w:hAnsi="Arial Narrow" w:cs="Arial"/>
                <w:sz w:val="16"/>
                <w:szCs w:val="20"/>
              </w:rPr>
              <w:t>SI</w:t>
            </w:r>
          </w:p>
        </w:tc>
        <w:tc>
          <w:tcPr>
            <w:tcW w:w="2204"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Igual al 10% del valor del contrato</w:t>
            </w:r>
          </w:p>
        </w:tc>
        <w:tc>
          <w:tcPr>
            <w:tcW w:w="2543" w:type="dxa"/>
            <w:shd w:val="clear" w:color="auto" w:fill="auto"/>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Plazo de ejecución del contrato y seis (6) meses más.</w:t>
            </w:r>
          </w:p>
        </w:tc>
      </w:tr>
      <w:tr w:rsidR="007B299B" w:rsidRPr="009D2754" w:rsidTr="007B299B">
        <w:trPr>
          <w:trHeight w:val="62"/>
          <w:jc w:val="center"/>
        </w:trPr>
        <w:tc>
          <w:tcPr>
            <w:tcW w:w="2263"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Buen manejo del anticipo</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67" w:type="dxa"/>
            <w:shd w:val="clear" w:color="auto" w:fill="auto"/>
            <w:vAlign w:val="center"/>
          </w:tcPr>
          <w:p w:rsidR="007B299B" w:rsidRPr="009D2754" w:rsidRDefault="007B299B" w:rsidP="007B299B">
            <w:pPr>
              <w:jc w:val="center"/>
              <w:rPr>
                <w:rFonts w:ascii="Arial Narrow" w:hAnsi="Arial Narrow"/>
                <w:sz w:val="16"/>
                <w:szCs w:val="20"/>
              </w:rPr>
            </w:pP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21" w:type="dxa"/>
            <w:shd w:val="clear" w:color="auto" w:fill="auto"/>
            <w:vAlign w:val="center"/>
          </w:tcPr>
          <w:p w:rsidR="007B299B" w:rsidRPr="009D2754" w:rsidRDefault="00590F2A" w:rsidP="007B299B">
            <w:pPr>
              <w:jc w:val="center"/>
              <w:rPr>
                <w:rFonts w:ascii="Arial Narrow" w:hAnsi="Arial Narrow" w:cs="Arial"/>
                <w:sz w:val="16"/>
                <w:szCs w:val="20"/>
              </w:rPr>
            </w:pPr>
            <w:r w:rsidRPr="009D2754">
              <w:rPr>
                <w:rFonts w:ascii="Arial Narrow" w:hAnsi="Arial Narrow" w:cs="Arial"/>
                <w:sz w:val="16"/>
                <w:szCs w:val="20"/>
              </w:rPr>
              <w:t>SI</w:t>
            </w:r>
          </w:p>
        </w:tc>
        <w:tc>
          <w:tcPr>
            <w:tcW w:w="2204"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Igual al 100% del valor del anticipo</w:t>
            </w:r>
          </w:p>
        </w:tc>
        <w:tc>
          <w:tcPr>
            <w:tcW w:w="2543" w:type="dxa"/>
            <w:shd w:val="clear" w:color="auto" w:fill="auto"/>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 xml:space="preserve">plazo de ejecución y seis (06) meses mas </w:t>
            </w:r>
          </w:p>
        </w:tc>
      </w:tr>
      <w:tr w:rsidR="007B299B" w:rsidRPr="009D2754" w:rsidTr="007B299B">
        <w:trPr>
          <w:trHeight w:val="624"/>
          <w:jc w:val="center"/>
        </w:trPr>
        <w:tc>
          <w:tcPr>
            <w:tcW w:w="2263"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Pago de salarios y prestaciones sociales e indemnizaciones laborales</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67" w:type="dxa"/>
            <w:shd w:val="clear" w:color="auto" w:fill="auto"/>
            <w:vAlign w:val="center"/>
          </w:tcPr>
          <w:p w:rsidR="007B299B" w:rsidRPr="009D2754" w:rsidRDefault="007B299B" w:rsidP="007B299B">
            <w:pPr>
              <w:jc w:val="center"/>
              <w:rPr>
                <w:rFonts w:ascii="Arial Narrow" w:hAnsi="Arial Narrow"/>
                <w:sz w:val="16"/>
                <w:szCs w:val="20"/>
              </w:rPr>
            </w:pPr>
            <w:r w:rsidRPr="009D2754">
              <w:rPr>
                <w:rFonts w:ascii="Arial Narrow" w:hAnsi="Arial Narrow" w:cs="Arial"/>
                <w:sz w:val="16"/>
                <w:szCs w:val="20"/>
              </w:rPr>
              <w:t>X</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r w:rsidRPr="009D2754">
              <w:rPr>
                <w:rFonts w:ascii="Arial Narrow" w:hAnsi="Arial Narrow" w:cs="Arial"/>
                <w:sz w:val="16"/>
                <w:szCs w:val="20"/>
              </w:rPr>
              <w:t>X</w:t>
            </w:r>
          </w:p>
        </w:tc>
        <w:tc>
          <w:tcPr>
            <w:tcW w:w="521" w:type="dxa"/>
            <w:shd w:val="clear" w:color="auto" w:fill="auto"/>
            <w:vAlign w:val="center"/>
          </w:tcPr>
          <w:p w:rsidR="007B299B" w:rsidRPr="009D2754" w:rsidRDefault="007B299B" w:rsidP="007B299B">
            <w:pPr>
              <w:jc w:val="center"/>
              <w:rPr>
                <w:rFonts w:ascii="Arial Narrow" w:hAnsi="Arial Narrow" w:cs="Arial"/>
                <w:sz w:val="16"/>
                <w:szCs w:val="20"/>
              </w:rPr>
            </w:pPr>
            <w:r w:rsidRPr="009D2754">
              <w:rPr>
                <w:rFonts w:ascii="Arial Narrow" w:hAnsi="Arial Narrow" w:cs="Arial"/>
                <w:sz w:val="16"/>
                <w:szCs w:val="20"/>
              </w:rPr>
              <w:t>SI</w:t>
            </w:r>
          </w:p>
        </w:tc>
        <w:tc>
          <w:tcPr>
            <w:tcW w:w="2204"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Igual al 5% del valor del contrato</w:t>
            </w:r>
          </w:p>
        </w:tc>
        <w:tc>
          <w:tcPr>
            <w:tcW w:w="2543" w:type="dxa"/>
            <w:shd w:val="clear" w:color="auto" w:fill="auto"/>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Con vigencia equivalente al plazo de ejecución del contrato y tres (3) años más.</w:t>
            </w:r>
          </w:p>
        </w:tc>
      </w:tr>
      <w:tr w:rsidR="007B299B" w:rsidRPr="009D2754" w:rsidTr="007B299B">
        <w:trPr>
          <w:trHeight w:val="1330"/>
          <w:jc w:val="center"/>
        </w:trPr>
        <w:tc>
          <w:tcPr>
            <w:tcW w:w="2263"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Estabilidad y calidad de obras</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67"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21" w:type="dxa"/>
            <w:shd w:val="clear" w:color="auto" w:fill="auto"/>
            <w:vAlign w:val="center"/>
          </w:tcPr>
          <w:p w:rsidR="007B299B" w:rsidRPr="009D2754" w:rsidRDefault="007B299B" w:rsidP="007B299B">
            <w:pPr>
              <w:jc w:val="center"/>
              <w:rPr>
                <w:rFonts w:ascii="Arial Narrow" w:hAnsi="Arial Narrow" w:cs="Arial"/>
                <w:sz w:val="16"/>
                <w:szCs w:val="20"/>
              </w:rPr>
            </w:pPr>
            <w:r w:rsidRPr="009D2754">
              <w:rPr>
                <w:rFonts w:ascii="Arial Narrow" w:hAnsi="Arial Narrow" w:cs="Arial"/>
                <w:sz w:val="16"/>
                <w:szCs w:val="20"/>
              </w:rPr>
              <w:t>NO</w:t>
            </w:r>
          </w:p>
        </w:tc>
        <w:tc>
          <w:tcPr>
            <w:tcW w:w="2204"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Igual al 10% del valor del contrato</w:t>
            </w:r>
          </w:p>
        </w:tc>
        <w:tc>
          <w:tcPr>
            <w:tcW w:w="2543" w:type="dxa"/>
            <w:shd w:val="clear" w:color="auto" w:fill="auto"/>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Por un término de cinco (5) años, contado a partir de la fecha de aprobación del Acta de recibo final a satisfacción, para el ítem de afirmado la presente clausula será por una vigencia de tres (3) años.</w:t>
            </w:r>
          </w:p>
        </w:tc>
      </w:tr>
      <w:tr w:rsidR="007B299B" w:rsidRPr="009D2754" w:rsidTr="007B299B">
        <w:trPr>
          <w:trHeight w:val="140"/>
          <w:jc w:val="center"/>
        </w:trPr>
        <w:tc>
          <w:tcPr>
            <w:tcW w:w="2263"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Calidad del servicio</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67" w:type="dxa"/>
            <w:shd w:val="clear" w:color="auto" w:fill="auto"/>
            <w:vAlign w:val="center"/>
          </w:tcPr>
          <w:p w:rsidR="007B299B" w:rsidRPr="009D2754" w:rsidRDefault="007B299B" w:rsidP="007B299B">
            <w:pPr>
              <w:jc w:val="center"/>
              <w:rPr>
                <w:rFonts w:ascii="Arial Narrow" w:hAnsi="Arial Narrow" w:cs="Arial"/>
                <w:sz w:val="16"/>
                <w:szCs w:val="20"/>
              </w:rPr>
            </w:pPr>
            <w:r w:rsidRPr="009D2754">
              <w:rPr>
                <w:rFonts w:ascii="Arial Narrow" w:hAnsi="Arial Narrow" w:cs="Arial"/>
                <w:sz w:val="16"/>
                <w:szCs w:val="20"/>
              </w:rPr>
              <w:t>X</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21" w:type="dxa"/>
            <w:shd w:val="clear" w:color="auto" w:fill="auto"/>
            <w:vAlign w:val="center"/>
          </w:tcPr>
          <w:p w:rsidR="007B299B" w:rsidRPr="009D2754" w:rsidRDefault="001509BE" w:rsidP="007B299B">
            <w:pPr>
              <w:jc w:val="center"/>
              <w:rPr>
                <w:rFonts w:ascii="Arial Narrow" w:hAnsi="Arial Narrow" w:cs="Arial"/>
                <w:sz w:val="16"/>
                <w:szCs w:val="20"/>
              </w:rPr>
            </w:pPr>
            <w:r w:rsidRPr="009D2754">
              <w:rPr>
                <w:rFonts w:ascii="Arial Narrow" w:hAnsi="Arial Narrow" w:cs="Arial"/>
                <w:sz w:val="16"/>
                <w:szCs w:val="20"/>
              </w:rPr>
              <w:t>NO</w:t>
            </w:r>
          </w:p>
        </w:tc>
        <w:tc>
          <w:tcPr>
            <w:tcW w:w="2204"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Igual al 10% del valor del contrato</w:t>
            </w:r>
          </w:p>
        </w:tc>
        <w:tc>
          <w:tcPr>
            <w:tcW w:w="2543" w:type="dxa"/>
            <w:shd w:val="clear" w:color="auto" w:fill="auto"/>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Plazo de ejecución del contrato y seis (6) meses más.</w:t>
            </w:r>
          </w:p>
        </w:tc>
      </w:tr>
      <w:tr w:rsidR="007B299B" w:rsidRPr="009D2754" w:rsidTr="007B299B">
        <w:trPr>
          <w:trHeight w:val="140"/>
          <w:jc w:val="center"/>
        </w:trPr>
        <w:tc>
          <w:tcPr>
            <w:tcW w:w="2263"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Calidad de los bienes a suministrar</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67"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21" w:type="dxa"/>
            <w:shd w:val="clear" w:color="auto" w:fill="auto"/>
            <w:vAlign w:val="center"/>
          </w:tcPr>
          <w:p w:rsidR="007B299B" w:rsidRPr="009D2754" w:rsidRDefault="001509BE" w:rsidP="007B299B">
            <w:pPr>
              <w:jc w:val="center"/>
              <w:rPr>
                <w:rFonts w:ascii="Arial Narrow" w:hAnsi="Arial Narrow" w:cs="Arial"/>
                <w:sz w:val="16"/>
                <w:szCs w:val="20"/>
              </w:rPr>
            </w:pPr>
            <w:r w:rsidRPr="009D2754">
              <w:rPr>
                <w:rFonts w:ascii="Arial Narrow" w:hAnsi="Arial Narrow" w:cs="Arial"/>
                <w:sz w:val="16"/>
                <w:szCs w:val="20"/>
              </w:rPr>
              <w:t>SI</w:t>
            </w:r>
          </w:p>
        </w:tc>
        <w:tc>
          <w:tcPr>
            <w:tcW w:w="2204"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Igual al 10% del valor del contrato</w:t>
            </w:r>
          </w:p>
        </w:tc>
        <w:tc>
          <w:tcPr>
            <w:tcW w:w="2543" w:type="dxa"/>
            <w:shd w:val="clear" w:color="auto" w:fill="auto"/>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Plazo de ejecución del contrato y seis (6) meses más.</w:t>
            </w:r>
          </w:p>
        </w:tc>
      </w:tr>
      <w:tr w:rsidR="007B299B" w:rsidRPr="009D2754" w:rsidTr="001509BE">
        <w:trPr>
          <w:trHeight w:val="480"/>
          <w:jc w:val="center"/>
        </w:trPr>
        <w:tc>
          <w:tcPr>
            <w:tcW w:w="2263" w:type="dxa"/>
            <w:shd w:val="clear" w:color="auto" w:fill="auto"/>
            <w:vAlign w:val="center"/>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Seguro de responsabilidad civil.</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67" w:type="dxa"/>
            <w:shd w:val="clear" w:color="auto" w:fill="auto"/>
            <w:vAlign w:val="center"/>
          </w:tcPr>
          <w:p w:rsidR="007B299B" w:rsidRPr="009D2754" w:rsidRDefault="007B299B" w:rsidP="007B299B">
            <w:pPr>
              <w:jc w:val="center"/>
              <w:rPr>
                <w:rFonts w:ascii="Arial Narrow" w:hAnsi="Arial Narrow" w:cs="Arial"/>
                <w:sz w:val="16"/>
                <w:szCs w:val="20"/>
              </w:rPr>
            </w:pPr>
            <w:r w:rsidRPr="009D2754">
              <w:rPr>
                <w:rFonts w:ascii="Arial Narrow" w:hAnsi="Arial Narrow" w:cs="Arial"/>
                <w:sz w:val="16"/>
                <w:szCs w:val="20"/>
              </w:rPr>
              <w:t>X</w:t>
            </w:r>
          </w:p>
        </w:tc>
        <w:tc>
          <w:tcPr>
            <w:tcW w:w="709" w:type="dxa"/>
            <w:shd w:val="clear" w:color="auto" w:fill="auto"/>
            <w:vAlign w:val="center"/>
          </w:tcPr>
          <w:p w:rsidR="007B299B" w:rsidRPr="009D2754" w:rsidRDefault="007B299B" w:rsidP="007B299B">
            <w:pPr>
              <w:jc w:val="center"/>
              <w:rPr>
                <w:rFonts w:ascii="Arial Narrow" w:hAnsi="Arial Narrow" w:cs="Arial"/>
                <w:sz w:val="16"/>
                <w:szCs w:val="20"/>
              </w:rPr>
            </w:pPr>
          </w:p>
        </w:tc>
        <w:tc>
          <w:tcPr>
            <w:tcW w:w="521" w:type="dxa"/>
            <w:shd w:val="clear" w:color="auto" w:fill="auto"/>
            <w:vAlign w:val="center"/>
          </w:tcPr>
          <w:p w:rsidR="007B299B" w:rsidRPr="009D2754" w:rsidRDefault="001509BE" w:rsidP="007B299B">
            <w:pPr>
              <w:jc w:val="center"/>
              <w:rPr>
                <w:rFonts w:ascii="Arial Narrow" w:hAnsi="Arial Narrow" w:cs="Arial"/>
                <w:sz w:val="16"/>
                <w:szCs w:val="20"/>
              </w:rPr>
            </w:pPr>
            <w:r w:rsidRPr="009D2754">
              <w:rPr>
                <w:rFonts w:ascii="Arial Narrow" w:hAnsi="Arial Narrow" w:cs="Arial"/>
                <w:sz w:val="16"/>
                <w:szCs w:val="20"/>
              </w:rPr>
              <w:t>NO</w:t>
            </w:r>
          </w:p>
        </w:tc>
        <w:tc>
          <w:tcPr>
            <w:tcW w:w="2204" w:type="dxa"/>
            <w:shd w:val="clear" w:color="auto" w:fill="auto"/>
            <w:vAlign w:val="center"/>
          </w:tcPr>
          <w:p w:rsidR="007B299B" w:rsidRPr="009D2754" w:rsidRDefault="007B299B" w:rsidP="001509BE">
            <w:pPr>
              <w:jc w:val="both"/>
              <w:rPr>
                <w:rFonts w:ascii="Arial Narrow" w:hAnsi="Arial Narrow" w:cs="Arial"/>
                <w:sz w:val="16"/>
                <w:szCs w:val="20"/>
              </w:rPr>
            </w:pPr>
            <w:r w:rsidRPr="009D2754">
              <w:rPr>
                <w:rFonts w:ascii="Arial Narrow" w:hAnsi="Arial Narrow" w:cs="Arial"/>
                <w:sz w:val="16"/>
                <w:szCs w:val="20"/>
              </w:rPr>
              <w:t xml:space="preserve">Igual a </w:t>
            </w:r>
            <w:r w:rsidR="001509BE" w:rsidRPr="009D2754">
              <w:rPr>
                <w:rFonts w:ascii="Arial Narrow" w:hAnsi="Arial Narrow" w:cs="Arial"/>
                <w:sz w:val="16"/>
                <w:szCs w:val="20"/>
              </w:rPr>
              <w:t>200</w:t>
            </w:r>
            <w:r w:rsidRPr="009D2754">
              <w:rPr>
                <w:rFonts w:ascii="Arial Narrow" w:hAnsi="Arial Narrow" w:cs="Arial"/>
                <w:sz w:val="16"/>
                <w:szCs w:val="20"/>
              </w:rPr>
              <w:t xml:space="preserve"> SMMLV</w:t>
            </w:r>
          </w:p>
        </w:tc>
        <w:tc>
          <w:tcPr>
            <w:tcW w:w="2543" w:type="dxa"/>
            <w:shd w:val="clear" w:color="auto" w:fill="auto"/>
          </w:tcPr>
          <w:p w:rsidR="007B299B" w:rsidRPr="009D2754" w:rsidRDefault="007B299B" w:rsidP="007B299B">
            <w:pPr>
              <w:jc w:val="both"/>
              <w:rPr>
                <w:rFonts w:ascii="Arial Narrow" w:hAnsi="Arial Narrow" w:cs="Arial"/>
                <w:sz w:val="16"/>
                <w:szCs w:val="20"/>
              </w:rPr>
            </w:pPr>
            <w:r w:rsidRPr="009D2754">
              <w:rPr>
                <w:rFonts w:ascii="Arial Narrow" w:hAnsi="Arial Narrow" w:cs="Arial"/>
                <w:sz w:val="16"/>
                <w:szCs w:val="20"/>
              </w:rPr>
              <w:t>Por el Plazo de ejecución del contrato.</w:t>
            </w:r>
          </w:p>
        </w:tc>
      </w:tr>
    </w:tbl>
    <w:p w:rsidR="007B299B" w:rsidRPr="009D2754" w:rsidRDefault="007B299B" w:rsidP="007B299B">
      <w:pPr>
        <w:jc w:val="both"/>
        <w:rPr>
          <w:rFonts w:ascii="Arial Narrow" w:hAnsi="Arial Narrow"/>
          <w:sz w:val="21"/>
          <w:szCs w:val="21"/>
        </w:rPr>
      </w:pPr>
    </w:p>
    <w:p w:rsidR="007B299B" w:rsidRDefault="007B299B" w:rsidP="007B299B">
      <w:pPr>
        <w:jc w:val="both"/>
        <w:rPr>
          <w:rFonts w:ascii="Arial Narrow" w:hAnsi="Arial Narrow"/>
          <w:sz w:val="21"/>
          <w:szCs w:val="21"/>
        </w:rPr>
      </w:pPr>
    </w:p>
    <w:p w:rsidR="00920A33" w:rsidRDefault="00920A33" w:rsidP="007B299B">
      <w:pPr>
        <w:jc w:val="both"/>
        <w:rPr>
          <w:rFonts w:ascii="Arial Narrow" w:hAnsi="Arial Narrow"/>
          <w:sz w:val="21"/>
          <w:szCs w:val="21"/>
        </w:rPr>
      </w:pPr>
    </w:p>
    <w:p w:rsidR="00920A33" w:rsidRPr="009D2754" w:rsidRDefault="00920A33" w:rsidP="007B299B">
      <w:pPr>
        <w:jc w:val="both"/>
        <w:rPr>
          <w:rFonts w:ascii="Arial Narrow" w:hAnsi="Arial Narrow"/>
          <w:sz w:val="21"/>
          <w:szCs w:val="21"/>
        </w:rPr>
      </w:pPr>
    </w:p>
    <w:p w:rsidR="007B299B" w:rsidRPr="009D2754" w:rsidRDefault="007B299B" w:rsidP="0005556D">
      <w:pPr>
        <w:pStyle w:val="Prrafodelista"/>
        <w:numPr>
          <w:ilvl w:val="0"/>
          <w:numId w:val="17"/>
        </w:numPr>
        <w:spacing w:after="0" w:line="240" w:lineRule="auto"/>
        <w:ind w:left="426" w:hanging="426"/>
        <w:contextualSpacing w:val="0"/>
        <w:jc w:val="both"/>
        <w:rPr>
          <w:rFonts w:ascii="Arial Narrow" w:eastAsia="Euphemia" w:hAnsi="Arial Narrow" w:cs="Euphemia"/>
          <w:b/>
          <w:color w:val="000000"/>
          <w:sz w:val="21"/>
          <w:szCs w:val="21"/>
        </w:rPr>
      </w:pPr>
      <w:r w:rsidRPr="009D2754">
        <w:rPr>
          <w:rFonts w:ascii="Arial Narrow" w:eastAsia="Calibri" w:hAnsi="Arial Narrow" w:cs="Tahoma"/>
          <w:b/>
          <w:sz w:val="21"/>
          <w:szCs w:val="21"/>
        </w:rPr>
        <w:t>ALCANCE Y CONDICIONES GENERALES DEL CONTRATO.</w:t>
      </w:r>
    </w:p>
    <w:p w:rsidR="007B299B" w:rsidRPr="009D2754" w:rsidRDefault="00107E1F" w:rsidP="007B299B">
      <w:pPr>
        <w:tabs>
          <w:tab w:val="left" w:pos="1276"/>
          <w:tab w:val="left" w:pos="1560"/>
        </w:tabs>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 </w:t>
      </w: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11.1. DESCRIPCIÓN TÉCNICA DEL OBJETO A CONTRATAR.</w:t>
      </w:r>
    </w:p>
    <w:p w:rsidR="007B299B" w:rsidRPr="009D2754" w:rsidRDefault="007B299B" w:rsidP="007B299B">
      <w:pPr>
        <w:tabs>
          <w:tab w:val="left" w:pos="1276"/>
          <w:tab w:val="left" w:pos="1560"/>
        </w:tabs>
        <w:ind w:right="47"/>
        <w:jc w:val="both"/>
        <w:rPr>
          <w:rFonts w:ascii="Arial Narrow" w:eastAsia="Euphemia" w:hAnsi="Arial Narrow" w:cs="Euphemia"/>
          <w:b/>
          <w:color w:val="000000"/>
          <w:sz w:val="21"/>
          <w:szCs w:val="21"/>
          <w:lang w:eastAsia="es-CO"/>
        </w:rPr>
      </w:pPr>
    </w:p>
    <w:p w:rsidR="00DA553D" w:rsidRPr="009D2754" w:rsidRDefault="007B299B" w:rsidP="00DA553D">
      <w:pPr>
        <w:jc w:val="both"/>
        <w:rPr>
          <w:rFonts w:ascii="Arial Narrow" w:hAnsi="Arial Narrow" w:cs="Arial"/>
          <w:b/>
          <w:sz w:val="21"/>
          <w:szCs w:val="21"/>
          <w:lang w:val="es-CO"/>
        </w:rPr>
      </w:pPr>
      <w:r w:rsidRPr="009D2754">
        <w:rPr>
          <w:rFonts w:ascii="Arial Narrow" w:eastAsia="Calibri" w:hAnsi="Arial Narrow" w:cs="Tahoma"/>
          <w:sz w:val="21"/>
          <w:szCs w:val="21"/>
        </w:rPr>
        <w:t xml:space="preserve">Seleccionar un contratista encargado de ejecutar el Contrato de Prestación de Servicios con el siguiente objeto: </w:t>
      </w:r>
      <w:r w:rsidR="00DA553D" w:rsidRPr="009D2754">
        <w:rPr>
          <w:rFonts w:ascii="Arial Narrow" w:hAnsi="Arial Narrow" w:cs="Arial"/>
          <w:b/>
          <w:sz w:val="21"/>
          <w:szCs w:val="21"/>
          <w:lang w:val="es-CO"/>
        </w:rPr>
        <w:t xml:space="preserve">ADQUISICIÓN E INSTALACIÓN DE IMPLEMENTOS PARA DOTACIÓN DE CENTROS DE VIDA EN DIFERENTES MUNICIPIOS DEL DEPARTAMENTO DE LA GUAJIRA. </w:t>
      </w:r>
    </w:p>
    <w:p w:rsidR="00DA553D" w:rsidRPr="009D2754" w:rsidRDefault="00DA553D" w:rsidP="00DA553D">
      <w:pPr>
        <w:jc w:val="both"/>
        <w:rPr>
          <w:rFonts w:ascii="Arial Narrow" w:hAnsi="Arial Narrow" w:cs="Arial"/>
          <w:b/>
          <w:sz w:val="21"/>
          <w:szCs w:val="21"/>
          <w:lang w:val="es-CO"/>
        </w:rPr>
      </w:pPr>
    </w:p>
    <w:p w:rsidR="007B299B" w:rsidRPr="009D2754" w:rsidRDefault="007B299B" w:rsidP="00DA553D">
      <w:pPr>
        <w:jc w:val="both"/>
        <w:rPr>
          <w:rFonts w:ascii="Arial Narrow" w:eastAsia="Euphemia" w:hAnsi="Arial Narrow" w:cs="Arial"/>
          <w:b/>
          <w:color w:val="000000"/>
          <w:sz w:val="21"/>
          <w:szCs w:val="21"/>
          <w:lang w:val="es-MX" w:eastAsia="es-CO"/>
        </w:rPr>
      </w:pPr>
      <w:r w:rsidRPr="009D2754">
        <w:rPr>
          <w:rFonts w:ascii="Arial Narrow" w:eastAsia="Euphemia" w:hAnsi="Arial Narrow" w:cs="Euphemia"/>
          <w:b/>
          <w:color w:val="000000"/>
          <w:sz w:val="21"/>
          <w:szCs w:val="21"/>
          <w:lang w:eastAsia="es-CO"/>
        </w:rPr>
        <w:t>11.2. ACTIVIDADES GENERALES A REALIZAR</w:t>
      </w:r>
      <w:r w:rsidRPr="009D2754">
        <w:rPr>
          <w:rFonts w:ascii="Arial Narrow" w:eastAsia="Euphemia" w:hAnsi="Arial Narrow" w:cs="Arial"/>
          <w:b/>
          <w:color w:val="000000"/>
          <w:sz w:val="21"/>
          <w:szCs w:val="21"/>
          <w:lang w:val="es-MX" w:eastAsia="es-CO"/>
        </w:rPr>
        <w:t>.</w:t>
      </w:r>
    </w:p>
    <w:p w:rsidR="007B299B" w:rsidRPr="009D2754" w:rsidRDefault="007B299B" w:rsidP="007B299B">
      <w:pPr>
        <w:ind w:left="720" w:right="37" w:hanging="10"/>
        <w:jc w:val="both"/>
        <w:rPr>
          <w:rFonts w:ascii="Arial Narrow" w:eastAsia="Euphemia" w:hAnsi="Arial Narrow" w:cs="Arial"/>
          <w:b/>
          <w:color w:val="000000"/>
          <w:sz w:val="21"/>
          <w:szCs w:val="21"/>
          <w:lang w:val="es-MX" w:eastAsia="es-CO"/>
        </w:rPr>
      </w:pPr>
    </w:p>
    <w:p w:rsidR="001B090A" w:rsidRPr="009D2754" w:rsidRDefault="00A531A2" w:rsidP="001B090A">
      <w:pPr>
        <w:jc w:val="both"/>
        <w:rPr>
          <w:rFonts w:ascii="Arial Narrow" w:hAnsi="Arial Narrow"/>
          <w:b/>
          <w:sz w:val="21"/>
          <w:szCs w:val="21"/>
        </w:rPr>
      </w:pPr>
      <w:r w:rsidRPr="009D2754">
        <w:rPr>
          <w:rFonts w:ascii="Arial Narrow" w:hAnsi="Arial Narrow"/>
          <w:b/>
          <w:sz w:val="21"/>
          <w:szCs w:val="21"/>
        </w:rPr>
        <w:t>G</w:t>
      </w:r>
      <w:r w:rsidR="001B090A" w:rsidRPr="009D2754">
        <w:rPr>
          <w:rFonts w:ascii="Arial Narrow" w:hAnsi="Arial Narrow"/>
          <w:b/>
          <w:sz w:val="21"/>
          <w:szCs w:val="21"/>
        </w:rPr>
        <w:t xml:space="preserve">ENERALES: </w:t>
      </w:r>
    </w:p>
    <w:p w:rsidR="001B090A" w:rsidRPr="009D2754" w:rsidRDefault="001B090A" w:rsidP="001B090A">
      <w:pPr>
        <w:pStyle w:val="Prrafodelista"/>
        <w:jc w:val="both"/>
        <w:rPr>
          <w:rFonts w:ascii="Arial Narrow" w:hAnsi="Arial Narrow"/>
          <w:b/>
          <w:sz w:val="21"/>
          <w:szCs w:val="21"/>
        </w:rPr>
      </w:pP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 xml:space="preserve">Cumplir con la Constitución y la normatividad que rige la contratación con entidades del Estado. </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Obrar con lealtad y buena fe en las distintas etapas contractuales.</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Cumplir con el objeto en forma oportuna, en las condiciones consagradas en los estudios previos y en su propuesta, que forman parte integral del contrato.</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Suscribir en conjunto con el supervisor el acta de inicio del contrato y demás actas que se requieran durante la ejecución del contrato.</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Colaborar con el Departamento de La Guajira para que le objeto del contrato se cumpla con la calidad exigida.</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Acatar las instrucciones que para el desarrollo del objeto contratado le imparta el supervisor.</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Cumplir con las obligaciones del sistema de seguridad social integral en salud, pensiones, riesgos laborales y parafiscales.</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Mantener fijos los precios ofertados y pactados, durante la ejecución del contrato.</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 xml:space="preserve">Cumplir con las condiciones técnicas, jurídicas, financieras y comerciales presentadas en la propuesta </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Reportar de manera inmediata cualquier novedad o anomalía, al supervisor del contrato, según corresponda.</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Guardar total reserva sobre la información que conozca con ocasión de la ejecución del contrato, salvo requerimiento de autoridad competente.</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Cumplir las siguientes obligaciones de confidencialidad y seguridad de la información:</w:t>
      </w:r>
    </w:p>
    <w:p w:rsidR="001B090A" w:rsidRPr="009D2754" w:rsidRDefault="001B090A" w:rsidP="001B090A">
      <w:pPr>
        <w:pStyle w:val="Prrafodelista"/>
        <w:numPr>
          <w:ilvl w:val="0"/>
          <w:numId w:val="41"/>
        </w:numPr>
        <w:spacing w:after="0" w:line="240" w:lineRule="auto"/>
        <w:jc w:val="both"/>
        <w:rPr>
          <w:rFonts w:ascii="Arial Narrow" w:hAnsi="Arial Narrow"/>
          <w:sz w:val="21"/>
          <w:szCs w:val="21"/>
        </w:rPr>
      </w:pPr>
      <w:r w:rsidRPr="009D2754">
        <w:rPr>
          <w:rFonts w:ascii="Arial Narrow" w:hAnsi="Arial Narrow"/>
          <w:sz w:val="21"/>
          <w:szCs w:val="21"/>
        </w:rPr>
        <w:t>Custodiar y cuidar la documentación e información que en cumplimiento del objeto contractual le sea entregada por la entidad contratante, así como la que se tenga acceso, y a impedir o evitar su sustracción, destrucción, ocultamiento o utilización indebida.</w:t>
      </w:r>
    </w:p>
    <w:p w:rsidR="001B090A" w:rsidRPr="009D2754" w:rsidRDefault="001B090A" w:rsidP="001B090A">
      <w:pPr>
        <w:pStyle w:val="Prrafodelista"/>
        <w:numPr>
          <w:ilvl w:val="0"/>
          <w:numId w:val="41"/>
        </w:numPr>
        <w:spacing w:after="0" w:line="240" w:lineRule="auto"/>
        <w:jc w:val="both"/>
        <w:rPr>
          <w:rFonts w:ascii="Arial Narrow" w:hAnsi="Arial Narrow"/>
          <w:sz w:val="21"/>
          <w:szCs w:val="21"/>
        </w:rPr>
      </w:pPr>
      <w:r w:rsidRPr="009D2754">
        <w:rPr>
          <w:rFonts w:ascii="Arial Narrow" w:hAnsi="Arial Narrow"/>
          <w:sz w:val="21"/>
          <w:szCs w:val="21"/>
        </w:rPr>
        <w:t>Mantener la confidencialidad, integridad y disponibilidad de la información de la que se haga uso o se tenga conocimiento en el cumplimiento del objeto contractual.</w:t>
      </w:r>
    </w:p>
    <w:p w:rsidR="001B090A" w:rsidRPr="009D2754" w:rsidRDefault="001B090A" w:rsidP="001B090A">
      <w:pPr>
        <w:pStyle w:val="Prrafodelista"/>
        <w:numPr>
          <w:ilvl w:val="0"/>
          <w:numId w:val="41"/>
        </w:numPr>
        <w:spacing w:after="0" w:line="240" w:lineRule="auto"/>
        <w:jc w:val="both"/>
        <w:rPr>
          <w:rFonts w:ascii="Arial Narrow" w:hAnsi="Arial Narrow"/>
          <w:sz w:val="21"/>
          <w:szCs w:val="21"/>
        </w:rPr>
      </w:pPr>
      <w:r w:rsidRPr="009D2754">
        <w:rPr>
          <w:rFonts w:ascii="Arial Narrow" w:hAnsi="Arial Narrow"/>
          <w:sz w:val="21"/>
          <w:szCs w:val="21"/>
        </w:rPr>
        <w:t>Cumplir con la legislación vigente y las medidas y protocolos de seguridad, que se hayan implementado para asegurar la confidencialidad, secreto e integridad de los datos.</w:t>
      </w:r>
    </w:p>
    <w:p w:rsidR="001B090A" w:rsidRPr="009D2754" w:rsidRDefault="001B090A" w:rsidP="001B090A">
      <w:pPr>
        <w:pStyle w:val="Prrafodelista"/>
        <w:numPr>
          <w:ilvl w:val="0"/>
          <w:numId w:val="41"/>
        </w:numPr>
        <w:spacing w:after="0" w:line="240" w:lineRule="auto"/>
        <w:jc w:val="both"/>
        <w:rPr>
          <w:rFonts w:ascii="Arial Narrow" w:hAnsi="Arial Narrow"/>
          <w:sz w:val="21"/>
          <w:szCs w:val="21"/>
        </w:rPr>
      </w:pPr>
      <w:r w:rsidRPr="009D2754">
        <w:rPr>
          <w:rFonts w:ascii="Arial Narrow" w:hAnsi="Arial Narrow"/>
          <w:sz w:val="21"/>
          <w:szCs w:val="21"/>
        </w:rPr>
        <w:t>Conocer respetar y cumplir las políticas de buen gobierno, normas y medidas de seguridad implementadas por la entidad contratante y demás normatividad interna relacionada.</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Indemnizar y/o asumir todo daño que se cause a terceros, a bienes propios o de terceros o al personal contratado para la ejecución del contrato, por causa o con ocasión del desarrollo de este.</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 xml:space="preserve">Responder por el pago de los impuestos tasas y/o contribuciones que se causen con ocasión de la celebración, ejecución y liquidación del contrato. </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Cambiar el bien o los bienes que llegaren a presentar imperfectos previa solicitud por escrito del supervisor del contrato, por otro completamente nuevo y de iguales o superiores características, dentro de los términos ofertados, o si es el caso prestar el servicio en la forma pactada.</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 xml:space="preserve">Constituir las garantías exigidas para la ejecución del contrato </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Responder por la conservación y uso adecuado de los bienes y documentos que le sean entregados por la entidad contratante en ejecución del contrato.</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 xml:space="preserve">Prestar el servicio con la oportunidad y calidad pactada, asumiendo el riesgo del no pago de los servicios prestados con calidad inferior a la pactada, y certificados como no recibidos a satisfacción por el supervisor, así como el riesgo de la indemnización de perjuicios causados por incumplimiento, mora o mala calidad del servicio. </w:t>
      </w:r>
    </w:p>
    <w:p w:rsidR="001B090A" w:rsidRPr="009D2754" w:rsidRDefault="001B090A" w:rsidP="001B090A">
      <w:pPr>
        <w:pStyle w:val="Prrafodelista"/>
        <w:numPr>
          <w:ilvl w:val="0"/>
          <w:numId w:val="39"/>
        </w:numPr>
        <w:spacing w:after="0" w:line="240" w:lineRule="auto"/>
        <w:jc w:val="both"/>
        <w:rPr>
          <w:rFonts w:ascii="Arial Narrow" w:hAnsi="Arial Narrow"/>
          <w:sz w:val="21"/>
          <w:szCs w:val="21"/>
        </w:rPr>
      </w:pPr>
      <w:r w:rsidRPr="009D2754">
        <w:rPr>
          <w:rFonts w:ascii="Arial Narrow" w:hAnsi="Arial Narrow"/>
          <w:sz w:val="21"/>
          <w:szCs w:val="21"/>
        </w:rPr>
        <w:t xml:space="preserve">Las demás requeridas para el cabal cumplimiento del objeto contractual. </w:t>
      </w:r>
    </w:p>
    <w:p w:rsidR="001B090A" w:rsidRPr="009D2754" w:rsidRDefault="001B090A" w:rsidP="001B090A">
      <w:pPr>
        <w:jc w:val="both"/>
        <w:rPr>
          <w:rFonts w:ascii="Arial Narrow" w:eastAsia="Arial Narrow" w:hAnsi="Arial Narrow" w:cs="Arial Narrow"/>
          <w:sz w:val="21"/>
          <w:szCs w:val="21"/>
          <w:lang w:val="es-CO" w:eastAsia="x-none"/>
        </w:rPr>
      </w:pPr>
    </w:p>
    <w:p w:rsidR="001B090A" w:rsidRPr="009D2754" w:rsidRDefault="001B090A" w:rsidP="001B090A">
      <w:pPr>
        <w:jc w:val="both"/>
        <w:rPr>
          <w:rFonts w:ascii="Arial Narrow" w:hAnsi="Arial Narrow"/>
          <w:sz w:val="21"/>
          <w:szCs w:val="21"/>
        </w:rPr>
      </w:pPr>
      <w:r w:rsidRPr="009D2754">
        <w:rPr>
          <w:rFonts w:ascii="Arial Narrow" w:hAnsi="Arial Narrow"/>
          <w:b/>
          <w:sz w:val="21"/>
          <w:szCs w:val="21"/>
        </w:rPr>
        <w:t>ESPECÍFICAS</w:t>
      </w:r>
      <w:r w:rsidRPr="009D2754">
        <w:rPr>
          <w:rFonts w:ascii="Arial Narrow" w:hAnsi="Arial Narrow"/>
          <w:sz w:val="21"/>
          <w:szCs w:val="21"/>
        </w:rPr>
        <w:t>:</w:t>
      </w:r>
    </w:p>
    <w:p w:rsidR="001B090A" w:rsidRPr="009D2754" w:rsidRDefault="001B090A" w:rsidP="001B090A">
      <w:pPr>
        <w:pStyle w:val="Prrafodelista"/>
        <w:jc w:val="both"/>
        <w:rPr>
          <w:rFonts w:ascii="Arial Narrow" w:hAnsi="Arial Narrow"/>
          <w:sz w:val="21"/>
          <w:szCs w:val="21"/>
        </w:rPr>
      </w:pP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Cumplir con la totalidad de las especificaciones técnicas contenidas en el ANEXO 1 Ficha Técnica – Requerimientos Técnicos Mínimos y demás que hacen parte integral de los estudios previos y de la ejecución del contrato.</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Cumplir con toda la normatividad vigente y los requisitos en materia de seguridad y salud en el trabajo, ambiental y seguridad vial solicitados por la entidad.</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Entregar para cada equipo fic</w:t>
      </w:r>
      <w:r w:rsidR="00590F2A" w:rsidRPr="009D2754">
        <w:rPr>
          <w:rFonts w:ascii="Arial Narrow" w:hAnsi="Arial Narrow"/>
          <w:sz w:val="21"/>
          <w:szCs w:val="21"/>
        </w:rPr>
        <w:t>ha técnica y/o prospecto de uso, y hoja de vida de equipos médicos.</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Presentar la factura correspondiente una vez entregados a satisfacción los bienes objeto del contrato.</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Entregar certificación expedida por el revisor fiscal y representante legal, expedida con antelación no superior a un mes, donde se deje constancia de que se encuentra a paz y salvo en sus obligaciones con el sistema de seguridad social para pensión, salud, riesgos laborales y parafiscales.</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 xml:space="preserve">Suministrar la relación de personal con el que ejecutará el contrato, quienes accederán a las instalaciones dispuestas por la entidad contratante, acreditando su afiliación a riesgos laborales, la cual debe estar acorde con la actividad contratada; para el cumplimiento de la presente obligación, el contratista deberá aportar la planilla de afiliación a ARL para el contrato suscrito con el Departamento de La Guajira, y copia de la planilla de seguridad social acreditando el </w:t>
      </w:r>
      <w:r w:rsidR="00A531A2" w:rsidRPr="009D2754">
        <w:rPr>
          <w:rFonts w:ascii="Arial Narrow" w:hAnsi="Arial Narrow"/>
          <w:sz w:val="21"/>
          <w:szCs w:val="21"/>
        </w:rPr>
        <w:t>último</w:t>
      </w:r>
      <w:r w:rsidRPr="009D2754">
        <w:rPr>
          <w:rFonts w:ascii="Arial Narrow" w:hAnsi="Arial Narrow"/>
          <w:sz w:val="21"/>
          <w:szCs w:val="21"/>
        </w:rPr>
        <w:t xml:space="preserve"> pago.</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El contratista deberá garantizar las buenas prácticas para el manejo de residuos que por su naturaleza requieran un tratamiento especial.</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El contratista deberá responder por cualquier afectación o daños sobre el medio ambiente, así como por las sanciones económicas y legales a lo que ello tuviere lugar; asumiendo los gastos asociados a las reparaciones y/o compensaciones ambientales que acarrea el incumplimiento de las normas ambientales.</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El contratista deberá recoger y disponer de los elementos que sean considerados como residuos especiales, de manera que no afecten al medio ambiente.</w:t>
      </w:r>
    </w:p>
    <w:p w:rsidR="001B090A" w:rsidRPr="009D2754" w:rsidRDefault="001B090A" w:rsidP="001B090A">
      <w:pPr>
        <w:pStyle w:val="Prrafodelista"/>
        <w:numPr>
          <w:ilvl w:val="0"/>
          <w:numId w:val="40"/>
        </w:numPr>
        <w:spacing w:after="0" w:line="240" w:lineRule="auto"/>
        <w:jc w:val="both"/>
        <w:rPr>
          <w:rFonts w:ascii="Arial Narrow" w:hAnsi="Arial Narrow"/>
          <w:sz w:val="21"/>
          <w:szCs w:val="21"/>
        </w:rPr>
      </w:pPr>
      <w:r w:rsidRPr="009D2754">
        <w:rPr>
          <w:rFonts w:ascii="Arial Narrow" w:hAnsi="Arial Narrow"/>
          <w:sz w:val="21"/>
          <w:szCs w:val="21"/>
        </w:rPr>
        <w:t xml:space="preserve">Las demás requeridas para el cabal cumplimiento del objeto contractual. </w:t>
      </w:r>
    </w:p>
    <w:p w:rsidR="007B299B" w:rsidRPr="009D2754" w:rsidRDefault="007B299B" w:rsidP="007B299B">
      <w:pPr>
        <w:ind w:right="37"/>
        <w:contextualSpacing/>
        <w:jc w:val="both"/>
        <w:rPr>
          <w:rFonts w:ascii="Arial Narrow" w:hAnsi="Arial Narrow" w:cs="Arial"/>
          <w:sz w:val="21"/>
          <w:szCs w:val="21"/>
          <w:lang w:val="es-CO"/>
        </w:rPr>
      </w:pP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11.3 SUPERVISIÓN DE LOS TRABAJOS POR PARTE DE LA SECRETARIA </w:t>
      </w:r>
      <w:r w:rsidR="00590F2A" w:rsidRPr="009D2754">
        <w:rPr>
          <w:rFonts w:ascii="Arial Narrow" w:eastAsia="Euphemia" w:hAnsi="Arial Narrow" w:cs="Euphemia"/>
          <w:b/>
          <w:color w:val="000000"/>
          <w:sz w:val="21"/>
          <w:szCs w:val="21"/>
          <w:lang w:eastAsia="es-CO"/>
        </w:rPr>
        <w:t>DE GOBIERNO DE PARTICIPACION COMUINITARIO.</w:t>
      </w:r>
    </w:p>
    <w:p w:rsidR="007B299B" w:rsidRPr="009D2754" w:rsidRDefault="007B299B" w:rsidP="007B299B">
      <w:pPr>
        <w:tabs>
          <w:tab w:val="left" w:pos="1276"/>
          <w:tab w:val="left" w:pos="1560"/>
        </w:tabs>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La </w:t>
      </w:r>
      <w:r w:rsidR="00590F2A" w:rsidRPr="009D2754">
        <w:rPr>
          <w:rFonts w:ascii="Arial Narrow" w:eastAsia="Euphemia" w:hAnsi="Arial Narrow" w:cs="Euphemia"/>
          <w:b/>
          <w:color w:val="000000"/>
          <w:sz w:val="21"/>
          <w:szCs w:val="21"/>
          <w:lang w:eastAsia="es-CO"/>
        </w:rPr>
        <w:t>SECRETARIA DE GOBIERNO DE PARTICIPACION COMUINITARIO</w:t>
      </w:r>
      <w:r w:rsidRPr="009D2754">
        <w:rPr>
          <w:rFonts w:ascii="Arial Narrow" w:eastAsia="Euphemia" w:hAnsi="Arial Narrow" w:cs="Euphemia"/>
          <w:color w:val="000000"/>
          <w:sz w:val="21"/>
          <w:szCs w:val="21"/>
          <w:lang w:eastAsia="es-CO"/>
        </w:rPr>
        <w:t>,</w:t>
      </w:r>
      <w:r w:rsidRPr="009D2754">
        <w:rPr>
          <w:rFonts w:ascii="Arial Narrow" w:eastAsia="Euphemia" w:hAnsi="Arial Narrow" w:cs="Euphemia"/>
          <w:b/>
          <w:color w:val="000000"/>
          <w:sz w:val="21"/>
          <w:szCs w:val="21"/>
          <w:lang w:eastAsia="es-CO"/>
        </w:rPr>
        <w:t xml:space="preserve"> </w:t>
      </w:r>
      <w:r w:rsidRPr="009D2754">
        <w:rPr>
          <w:rFonts w:ascii="Arial Narrow" w:eastAsia="Euphemia" w:hAnsi="Arial Narrow" w:cs="Euphemia"/>
          <w:color w:val="000000"/>
          <w:sz w:val="21"/>
          <w:szCs w:val="21"/>
          <w:lang w:eastAsia="es-CO"/>
        </w:rPr>
        <w:t xml:space="preserve">ejercerá el control y vigilancia de la ejecución </w:t>
      </w:r>
      <w:r w:rsidR="00A531A2" w:rsidRPr="009D2754">
        <w:rPr>
          <w:rFonts w:ascii="Arial Narrow" w:eastAsia="Euphemia" w:hAnsi="Arial Narrow" w:cs="Euphemia"/>
          <w:color w:val="000000"/>
          <w:sz w:val="21"/>
          <w:szCs w:val="21"/>
          <w:lang w:eastAsia="es-CO"/>
        </w:rPr>
        <w:t>del contrato</w:t>
      </w:r>
      <w:r w:rsidRPr="009D2754">
        <w:rPr>
          <w:rFonts w:ascii="Arial Narrow" w:eastAsia="Euphemia" w:hAnsi="Arial Narrow" w:cs="Euphemia"/>
          <w:color w:val="000000"/>
          <w:sz w:val="21"/>
          <w:szCs w:val="21"/>
          <w:lang w:eastAsia="es-CO"/>
        </w:rPr>
        <w:t xml:space="preserve"> a través de un supervisor designado, quien tendrá como función verificar el cumplimiento de las obligaciones del contratista. </w:t>
      </w:r>
    </w:p>
    <w:p w:rsidR="007B299B" w:rsidRPr="009D2754" w:rsidRDefault="007B299B" w:rsidP="007B299B">
      <w:pPr>
        <w:tabs>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 supervisor ejercerá un control integral sobre el servicio y los bienes suministrados en la ejecución del contrato, para lo cual podrá, en cualquier momento, exigir al contratista la información que considere necesaria, así como la adopción de medidas para mantener, durante la ejecución del contrato, las condiciones técnicas y económicas existentes al momento de la celebración del mismo. </w:t>
      </w:r>
    </w:p>
    <w:p w:rsidR="007B299B" w:rsidRPr="009D2754" w:rsidRDefault="007B299B" w:rsidP="007B299B">
      <w:pPr>
        <w:tabs>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Además de las actividades generales antes mencionadas, y con el fin de buscar la adecuada y oportuna ejecución del contrato, el supervisor podrá emitir conceptos en todos los asuntos de orden técnico, económico y jurídico que se susciten durante la ejecución del contrato. </w:t>
      </w:r>
    </w:p>
    <w:p w:rsidR="007B299B" w:rsidRPr="009D2754" w:rsidRDefault="007B299B" w:rsidP="007B299B">
      <w:pPr>
        <w:tabs>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 contratista, deberá acatar las órdenes que le imparta por escrito el supervisor; no obstante, si no estuviese de acuerdo con las mismas así deberá manifestarlo por escrito al supervisor, antes de proceder a ejecutarlas; en caso contrario, responderá solidariamente con el supervisor si del cumplimiento de dichas órdenes se derivaran en perjuicios para la </w:t>
      </w:r>
      <w:r w:rsidRPr="009D2754">
        <w:rPr>
          <w:rFonts w:ascii="Arial Narrow" w:hAnsi="Arial Narrow" w:cs="Arial"/>
          <w:color w:val="000000"/>
          <w:sz w:val="21"/>
          <w:szCs w:val="21"/>
          <w:lang w:val="es-AR"/>
        </w:rPr>
        <w:t>Gobernación del Departamento de La Guajira</w:t>
      </w:r>
      <w:r w:rsidRPr="009D2754">
        <w:rPr>
          <w:rFonts w:ascii="Arial Narrow" w:eastAsia="Euphemia" w:hAnsi="Arial Narrow" w:cs="Euphemia"/>
          <w:color w:val="000000"/>
          <w:sz w:val="21"/>
          <w:szCs w:val="21"/>
          <w:lang w:eastAsia="es-CO"/>
        </w:rPr>
        <w:t xml:space="preserve">. </w:t>
      </w:r>
    </w:p>
    <w:p w:rsidR="007B299B" w:rsidRPr="009D2754" w:rsidRDefault="001B090A" w:rsidP="007B299B">
      <w:pPr>
        <w:tabs>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11.4 INFORMACIÓN TÉCNICA. </w:t>
      </w:r>
    </w:p>
    <w:p w:rsidR="007B299B" w:rsidRPr="009D2754" w:rsidRDefault="007B299B" w:rsidP="007B299B">
      <w:pPr>
        <w:tabs>
          <w:tab w:val="left" w:pos="1276"/>
          <w:tab w:val="left" w:pos="1560"/>
        </w:tabs>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Tiene por objeto la presentación de los documentos que permitan obtener la información suficiente sobre las características de las labores o estudios ejecutadas, deberá presentarse de acuerdo a los formato</w:t>
      </w:r>
      <w:r w:rsidR="00A531A2" w:rsidRPr="009D2754">
        <w:rPr>
          <w:rFonts w:ascii="Arial Narrow" w:eastAsia="Euphemia" w:hAnsi="Arial Narrow" w:cs="Euphemia"/>
          <w:color w:val="000000"/>
          <w:sz w:val="21"/>
          <w:szCs w:val="21"/>
          <w:lang w:eastAsia="es-CO"/>
        </w:rPr>
        <w:t>s que establezca la Secretaría de Salud</w:t>
      </w:r>
      <w:r w:rsidRPr="009D2754">
        <w:rPr>
          <w:rFonts w:ascii="Arial Narrow" w:eastAsia="Euphemia" w:hAnsi="Arial Narrow" w:cs="Euphemia"/>
          <w:color w:val="000000"/>
          <w:sz w:val="21"/>
          <w:szCs w:val="21"/>
          <w:lang w:eastAsia="es-CO"/>
        </w:rPr>
        <w:t xml:space="preserve"> de </w:t>
      </w:r>
      <w:r w:rsidRPr="009D2754">
        <w:rPr>
          <w:rFonts w:ascii="Arial Narrow" w:hAnsi="Arial Narrow" w:cs="Arial"/>
          <w:color w:val="000000"/>
          <w:sz w:val="21"/>
          <w:szCs w:val="21"/>
          <w:lang w:val="es-AR"/>
        </w:rPr>
        <w:t>la Gobernación del Departamento de La Guajira</w:t>
      </w:r>
      <w:r w:rsidRPr="009D2754">
        <w:rPr>
          <w:rFonts w:ascii="Arial Narrow" w:eastAsia="Euphemia" w:hAnsi="Arial Narrow" w:cs="Euphemia"/>
          <w:color w:val="000000"/>
          <w:sz w:val="21"/>
          <w:szCs w:val="21"/>
          <w:lang w:eastAsia="es-CO"/>
        </w:rPr>
        <w:t>.</w:t>
      </w:r>
    </w:p>
    <w:p w:rsidR="007B299B" w:rsidRPr="009D2754" w:rsidRDefault="007B299B" w:rsidP="007B299B">
      <w:pPr>
        <w:jc w:val="both"/>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11.5. SANCIONES.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Si el adjudicatario no suscribe el contrato correspondiente dentro del término que se haya señalado, quedará a favor de la entidad contratante en calidad de sanción, el valor del depósito o garantías constituidos para responder por la seriedad de la propuesta, sin el menoscabo de las acciones legales conducentes al reconocimiento de perjuicios causados y no cubiertos por el valor de los citados depósitos o garantías.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590F2A">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este evento </w:t>
      </w:r>
      <w:r w:rsidRPr="009D2754">
        <w:rPr>
          <w:rFonts w:ascii="Arial Narrow" w:hAnsi="Arial Narrow" w:cs="Arial"/>
          <w:color w:val="000000"/>
          <w:sz w:val="21"/>
          <w:szCs w:val="21"/>
          <w:lang w:val="es-AR"/>
        </w:rPr>
        <w:t>la Gobernación del Departamento de La Guajira</w:t>
      </w:r>
      <w:r w:rsidRPr="009D2754">
        <w:rPr>
          <w:rFonts w:ascii="Arial Narrow" w:eastAsia="Euphemia" w:hAnsi="Arial Narrow" w:cs="Euphemia"/>
          <w:color w:val="000000"/>
          <w:sz w:val="21"/>
          <w:szCs w:val="21"/>
          <w:lang w:eastAsia="es-CO"/>
        </w:rPr>
        <w:t>, mediante acto administrativo debidamente motivado, podrá adjudicar el contrato, dentro de los diez (10) días hábiles siguientes, al proponente calificado en segundo lugar siempre y cuando su propuesta sea igualmente f</w:t>
      </w:r>
      <w:r w:rsidR="00590F2A" w:rsidRPr="009D2754">
        <w:rPr>
          <w:rFonts w:ascii="Arial Narrow" w:eastAsia="Euphemia" w:hAnsi="Arial Narrow" w:cs="Euphemia"/>
          <w:color w:val="000000"/>
          <w:sz w:val="21"/>
          <w:szCs w:val="21"/>
          <w:lang w:eastAsia="es-CO"/>
        </w:rPr>
        <w:t xml:space="preserve">avorable para la entidad. </w:t>
      </w:r>
    </w:p>
    <w:p w:rsidR="007B299B" w:rsidRPr="009D2754" w:rsidRDefault="007B299B" w:rsidP="007B299B">
      <w:pPr>
        <w:tabs>
          <w:tab w:val="left" w:pos="142"/>
          <w:tab w:val="left" w:pos="1134"/>
          <w:tab w:val="left" w:pos="1276"/>
          <w:tab w:val="left" w:pos="1560"/>
        </w:tabs>
        <w:ind w:right="222"/>
        <w:jc w:val="both"/>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11.6. NIT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caso de quedar favorecido con el contrato, una unión temporal o consorcio, este deberá remitir a la Oficina Asesora en Contratación, por intermedio del portal transaccional SECOP II, el respectivo NIT del consorcio o unión temporal.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11.7. DOMICILIO DEL CONTRATO.</w:t>
      </w:r>
    </w:p>
    <w:p w:rsidR="007B299B" w:rsidRPr="009D2754" w:rsidRDefault="007B299B" w:rsidP="007B299B">
      <w:pPr>
        <w:tabs>
          <w:tab w:val="left" w:pos="142"/>
          <w:tab w:val="left" w:pos="1134"/>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b/>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De conformidad con las normas legales colombianas, el lugar del cumplimiento del contrato que se llegare a celebrar, será las instalaciones de la </w:t>
      </w:r>
      <w:r w:rsidRPr="009D2754">
        <w:rPr>
          <w:rFonts w:ascii="Arial Narrow" w:hAnsi="Arial Narrow" w:cs="Arial"/>
          <w:color w:val="000000"/>
          <w:sz w:val="21"/>
          <w:szCs w:val="21"/>
          <w:lang w:val="es-AR"/>
        </w:rPr>
        <w:t>Gobernación del Departamento de La Guajira y sus sedes adscritas en la ciudad del Distrito de Riohacha</w:t>
      </w:r>
      <w:r w:rsidRPr="009D2754">
        <w:rPr>
          <w:rFonts w:ascii="Arial Narrow" w:eastAsia="Euphemia" w:hAnsi="Arial Narrow" w:cs="Euphemia"/>
          <w:color w:val="000000"/>
          <w:sz w:val="21"/>
          <w:szCs w:val="21"/>
          <w:lang w:eastAsia="es-CO"/>
        </w:rPr>
        <w:t xml:space="preserve">, y la aceptada por las partes como el domicilio contractual, por lo tanto, todas las actividades judiciales a que hubiere lugar, deberán adelantarse en esta ciudad.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11.8. PERFECCIONAMIENTO Y LEGALIZACIÓN.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 perfeccionamiento y legalización del contrato estará sujeto a lo dispuesto en el artículo 41 de la Ley 80 de 1993, artículo adicionado por el artículo 23 de la Ley 1150 de 2007.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11.9. LEY DEL CONTRATO Y CONTROVERSIA.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Todo lo relacionado con validez e interpretación del contrato se regirá por las leyes colombianas, y las controversias que surjan se dirimirán por los jueces permanentes colombianos. Estos principios se aplicarán incluso para las instituciones de caducidad, interpretación unilateral, modificación unilateral y terminación unilateral.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11.10.  LIQUIDACIÓN DEL CONTRATO.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920A33" w:rsidRPr="00920A33" w:rsidRDefault="007B299B" w:rsidP="00920A3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 contrato celebrado con el proponente favorecido, </w:t>
      </w:r>
      <w:r w:rsidR="00920A33" w:rsidRPr="00920A33">
        <w:rPr>
          <w:rFonts w:ascii="Arial Narrow" w:eastAsia="Euphemia" w:hAnsi="Arial Narrow" w:cs="Euphemia"/>
          <w:color w:val="000000"/>
          <w:sz w:val="21"/>
          <w:szCs w:val="21"/>
          <w:lang w:eastAsia="es-CO"/>
        </w:rPr>
        <w:t xml:space="preserve">se liquidará de común acuerdo entre las partes al cumplimiento del objeto contratado y unilateralmente cuando no haya acuerdo sobre el contenido de la misma y cuando se hubiere decretado la caducidad del contrato, lo que se hará dentro de un término no mayor de cuatro (4) meses contados a partir de la finalización o cumplimiento del contrato o a partir de la fecha en que quede en firme el acto que declare la caducidad. </w:t>
      </w:r>
    </w:p>
    <w:p w:rsidR="00920A33" w:rsidRPr="00920A33" w:rsidRDefault="00920A33" w:rsidP="00920A33">
      <w:pPr>
        <w:tabs>
          <w:tab w:val="left" w:pos="142"/>
          <w:tab w:val="left" w:pos="1276"/>
          <w:tab w:val="left" w:pos="1560"/>
        </w:tabs>
        <w:ind w:right="47"/>
        <w:jc w:val="both"/>
        <w:rPr>
          <w:rFonts w:ascii="Arial Narrow" w:eastAsia="Euphemia" w:hAnsi="Arial Narrow" w:cs="Euphemia"/>
          <w:color w:val="000000"/>
          <w:sz w:val="21"/>
          <w:szCs w:val="21"/>
          <w:lang w:eastAsia="es-CO"/>
        </w:rPr>
      </w:pPr>
    </w:p>
    <w:p w:rsidR="00920A33" w:rsidRPr="00920A33" w:rsidRDefault="00920A33" w:rsidP="00920A3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20A33">
        <w:rPr>
          <w:rFonts w:ascii="Arial Narrow" w:eastAsia="Euphemia" w:hAnsi="Arial Narrow" w:cs="Euphemia"/>
          <w:color w:val="000000"/>
          <w:sz w:val="21"/>
          <w:szCs w:val="21"/>
          <w:lang w:eastAsia="es-CO"/>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la Ley 1434 del 2011. </w:t>
      </w:r>
    </w:p>
    <w:p w:rsidR="00920A33" w:rsidRPr="00920A33" w:rsidRDefault="00920A33" w:rsidP="00920A33">
      <w:pPr>
        <w:tabs>
          <w:tab w:val="left" w:pos="142"/>
          <w:tab w:val="left" w:pos="1276"/>
          <w:tab w:val="left" w:pos="1560"/>
        </w:tabs>
        <w:ind w:right="47"/>
        <w:jc w:val="both"/>
        <w:rPr>
          <w:rFonts w:ascii="Arial Narrow" w:eastAsia="Euphemia" w:hAnsi="Arial Narrow" w:cs="Euphemia"/>
          <w:color w:val="000000"/>
          <w:sz w:val="21"/>
          <w:szCs w:val="21"/>
          <w:lang w:eastAsia="es-CO"/>
        </w:rPr>
      </w:pPr>
    </w:p>
    <w:p w:rsidR="00920A33" w:rsidRDefault="00920A33" w:rsidP="00920A3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20A33">
        <w:rPr>
          <w:rFonts w:ascii="Arial Narrow" w:eastAsia="Euphemia" w:hAnsi="Arial Narrow" w:cs="Euphemia"/>
          <w:color w:val="000000"/>
          <w:sz w:val="21"/>
          <w:szCs w:val="21"/>
          <w:lang w:eastAsia="es-CO"/>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la Ley 1434 del 2011. -.</w:t>
      </w:r>
    </w:p>
    <w:p w:rsidR="007B299B" w:rsidRPr="009D2754" w:rsidRDefault="007B299B" w:rsidP="007B299B">
      <w:pPr>
        <w:tabs>
          <w:tab w:val="left" w:pos="142"/>
          <w:tab w:val="left" w:pos="1134"/>
          <w:tab w:val="left" w:pos="1276"/>
          <w:tab w:val="left" w:pos="1560"/>
        </w:tabs>
        <w:ind w:right="213"/>
        <w:jc w:val="both"/>
        <w:rPr>
          <w:rFonts w:ascii="Arial Narrow" w:eastAsia="Euphemia" w:hAnsi="Arial Narrow" w:cs="Euphemia"/>
          <w:color w:val="000000"/>
          <w:sz w:val="21"/>
          <w:szCs w:val="21"/>
          <w:lang w:eastAsia="es-CO"/>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la etapa de liquidación, las partes acordarán los ajustes, revisiones y reconocimiento a que haya lugar.  </w:t>
      </w:r>
    </w:p>
    <w:p w:rsidR="007B299B" w:rsidRPr="009D2754" w:rsidRDefault="007B299B" w:rsidP="007B299B">
      <w:pPr>
        <w:tabs>
          <w:tab w:val="left" w:pos="142"/>
          <w:tab w:val="left" w:pos="1134"/>
          <w:tab w:val="left" w:pos="1276"/>
          <w:tab w:val="left" w:pos="1560"/>
        </w:tabs>
        <w:ind w:right="47"/>
        <w:jc w:val="both"/>
        <w:rPr>
          <w:rFonts w:ascii="Arial Narrow" w:eastAsia="Euphemia" w:hAnsi="Arial Narrow" w:cs="Euphemia"/>
          <w:color w:val="000000"/>
          <w:sz w:val="21"/>
          <w:szCs w:val="21"/>
          <w:lang w:eastAsia="es-CO"/>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el acta de liquidación constarán los acuerdos, conciliaciones y transacciones a que llegaron las partes para poner fin a las divergencias presentadas y poder declararse a paz y salvo. Para la liquidación se exigirá al contratista la extensión o ampliación, si es del caso, de las garantías del contrato tales como: Cumplimiento y calidad del servicio, si a ello hubiere lugar.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11.11. PERFECCIONAMIENTO DEL CONTRATO.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 contrato se entenderá perfeccionado cuando las partes que en el intervienen lo refrenden con sus firmas y se expida el registro presupuestal correspondiente, para su ejecución se requiere el cumplimiento de los requisitos de ley establecidos en el artículo 41 de la Ley 80 de 1993, adicionado por la Ley 1150 de 2007.  </w:t>
      </w:r>
    </w:p>
    <w:p w:rsidR="007B299B" w:rsidRPr="009D2754" w:rsidRDefault="007B299B" w:rsidP="007B299B">
      <w:pPr>
        <w:tabs>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11.12. MULTAS.</w:t>
      </w:r>
    </w:p>
    <w:p w:rsidR="007B299B" w:rsidRPr="009D2754" w:rsidRDefault="007B299B" w:rsidP="007B299B">
      <w:pPr>
        <w:tabs>
          <w:tab w:val="left" w:pos="142"/>
          <w:tab w:val="left" w:pos="1134"/>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caso de que el contratista no cumpla con la entrega de documentos necesarios para la legalización y perfeccionamiento del contrato dentro del término señalado en el texto del contrato para el efecto o como máximo dentro de los cinco (5) días hábiles siguientes al momento en que se le exijan, pagará a </w:t>
      </w:r>
      <w:r w:rsidRPr="009D2754">
        <w:rPr>
          <w:rFonts w:ascii="Arial Narrow" w:hAnsi="Arial Narrow" w:cs="Arial"/>
          <w:color w:val="000000"/>
          <w:sz w:val="21"/>
          <w:szCs w:val="21"/>
          <w:lang w:val="es-AR"/>
        </w:rPr>
        <w:t>la Gobernación del Departamento de La Guajira</w:t>
      </w:r>
      <w:r w:rsidRPr="009D2754">
        <w:rPr>
          <w:rFonts w:ascii="Arial Narrow" w:eastAsia="Euphemia" w:hAnsi="Arial Narrow" w:cs="Euphemia"/>
          <w:color w:val="000000"/>
          <w:sz w:val="21"/>
          <w:szCs w:val="21"/>
          <w:lang w:eastAsia="es-CO"/>
        </w:rPr>
        <w:t xml:space="preserve">, una multa de uno por ciento (1%) sobre el valor total del contrato por cada día de retardo. Esta multa se deducirá de la garantía de cumplimiento, de la de seriedad o de cualquier otra suma que la </w:t>
      </w:r>
      <w:r w:rsidRPr="009D2754">
        <w:rPr>
          <w:rFonts w:ascii="Arial Narrow" w:hAnsi="Arial Narrow" w:cs="Arial"/>
          <w:color w:val="000000"/>
          <w:sz w:val="21"/>
          <w:szCs w:val="21"/>
          <w:lang w:val="es-AR"/>
        </w:rPr>
        <w:t>Gobernación del Departamento de La Guajira</w:t>
      </w:r>
      <w:r w:rsidRPr="009D2754">
        <w:rPr>
          <w:rFonts w:ascii="Arial Narrow" w:eastAsia="Euphemia" w:hAnsi="Arial Narrow" w:cs="Euphemia"/>
          <w:color w:val="000000"/>
          <w:sz w:val="21"/>
          <w:szCs w:val="21"/>
          <w:lang w:eastAsia="es-CO"/>
        </w:rPr>
        <w:t xml:space="preserve"> adeude al contratista. De todas maneras, es discrecional de esta entidad hacer efectiva la garantía de seriedad o aplicar la multa.  </w:t>
      </w:r>
    </w:p>
    <w:p w:rsidR="007B299B" w:rsidRPr="009D2754" w:rsidRDefault="007B299B" w:rsidP="007B299B">
      <w:pPr>
        <w:tabs>
          <w:tab w:val="left" w:pos="0"/>
          <w:tab w:val="left" w:pos="142"/>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590F2A">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caso de incumplimiento por parte del contratista, este pagará a </w:t>
      </w:r>
      <w:r w:rsidRPr="009D2754">
        <w:rPr>
          <w:rFonts w:ascii="Arial Narrow" w:hAnsi="Arial Narrow" w:cs="Arial"/>
          <w:color w:val="000000"/>
          <w:sz w:val="21"/>
          <w:szCs w:val="21"/>
          <w:lang w:val="es-AR"/>
        </w:rPr>
        <w:t>la Gobernación del Departamento de La Guajira</w:t>
      </w:r>
      <w:r w:rsidRPr="009D2754">
        <w:rPr>
          <w:rFonts w:ascii="Arial Narrow" w:eastAsia="Euphemia" w:hAnsi="Arial Narrow" w:cs="Euphemia"/>
          <w:color w:val="000000"/>
          <w:sz w:val="21"/>
          <w:szCs w:val="21"/>
          <w:lang w:eastAsia="es-CO"/>
        </w:rPr>
        <w:t xml:space="preserve">, una suma equivalente al valor del servicio no suministrado y un veinte por ciento (20%) sobre dicho valor. La multa se hará efectiva de cualquier pago o suma que se deba al contratista. Para que el retardo por fuerza mayor o caso fortuito se considere como tal, debe ser informado a </w:t>
      </w:r>
      <w:r w:rsidRPr="009D2754">
        <w:rPr>
          <w:rFonts w:ascii="Arial Narrow" w:hAnsi="Arial Narrow" w:cs="Arial"/>
          <w:color w:val="000000"/>
          <w:sz w:val="21"/>
          <w:szCs w:val="21"/>
          <w:lang w:val="es-AR"/>
        </w:rPr>
        <w:t>la Gobernación del Departamento de La Guajira</w:t>
      </w:r>
      <w:r w:rsidRPr="009D2754">
        <w:rPr>
          <w:rFonts w:ascii="Arial Narrow" w:eastAsia="Euphemia" w:hAnsi="Arial Narrow" w:cs="Euphemia"/>
          <w:color w:val="000000"/>
          <w:sz w:val="21"/>
          <w:szCs w:val="21"/>
          <w:lang w:eastAsia="es-CO"/>
        </w:rPr>
        <w:t xml:space="preserve"> dentro de los quince (15) días calendario siguientes y en todo caso antes</w:t>
      </w:r>
      <w:r w:rsidR="00590F2A" w:rsidRPr="009D2754">
        <w:rPr>
          <w:rFonts w:ascii="Arial Narrow" w:eastAsia="Euphemia" w:hAnsi="Arial Narrow" w:cs="Euphemia"/>
          <w:color w:val="000000"/>
          <w:sz w:val="21"/>
          <w:szCs w:val="21"/>
          <w:lang w:eastAsia="es-CO"/>
        </w:rPr>
        <w:t xml:space="preserve"> del vencimiento del contrato. </w:t>
      </w:r>
    </w:p>
    <w:p w:rsidR="007B299B" w:rsidRPr="009D2754" w:rsidRDefault="007B299B" w:rsidP="007B299B">
      <w:pPr>
        <w:tabs>
          <w:tab w:val="left" w:pos="0"/>
          <w:tab w:val="left" w:pos="1134"/>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11.13. PUBLICACIÓN DEL CONTRATO. </w:t>
      </w:r>
    </w:p>
    <w:p w:rsidR="007B299B" w:rsidRPr="009D2754" w:rsidRDefault="007B299B" w:rsidP="007B299B">
      <w:pPr>
        <w:tabs>
          <w:tab w:val="left" w:pos="0"/>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De conformidad al Decreto 019 de 2012, en su Artículo 223. Eliminación del Diario Único de Contratación. A partir del primero de junio de 2012, los contratos estatales sólo se publicarán en el Sistema Electrónico para la Contratación Pública -SECOP- que administra la Agencia Nacional de Contratación Pública Colombia Compra Eficiente. </w:t>
      </w:r>
    </w:p>
    <w:p w:rsidR="007B299B" w:rsidRPr="009D2754" w:rsidRDefault="007B299B" w:rsidP="007B299B">
      <w:pPr>
        <w:tabs>
          <w:tab w:val="left" w:pos="0"/>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consecuencia, a partir de dicha fecha los contratos estatales no requerirán de publicación en el Diario Único de Contratación y quedarán derogados el parágrafo 3 del artículo 41 de la Ley 80 de 1993, los artículos 59, 60, 61 y 62 de la ley 190 de 1995 y el parágrafo 2 del artículo 3 de la Ley 1150 de 2007. </w:t>
      </w:r>
    </w:p>
    <w:p w:rsidR="007B299B" w:rsidRDefault="007B299B" w:rsidP="007B299B">
      <w:pPr>
        <w:tabs>
          <w:tab w:val="left" w:pos="0"/>
          <w:tab w:val="left" w:pos="1134"/>
          <w:tab w:val="left" w:pos="1276"/>
          <w:tab w:val="left" w:pos="1560"/>
        </w:tabs>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 </w:t>
      </w:r>
    </w:p>
    <w:p w:rsidR="00920A33" w:rsidRDefault="00920A33" w:rsidP="007B299B">
      <w:pPr>
        <w:tabs>
          <w:tab w:val="left" w:pos="0"/>
          <w:tab w:val="left" w:pos="1134"/>
          <w:tab w:val="left" w:pos="1276"/>
          <w:tab w:val="left" w:pos="1560"/>
        </w:tabs>
        <w:rPr>
          <w:rFonts w:ascii="Arial Narrow" w:eastAsia="Euphemia" w:hAnsi="Arial Narrow" w:cs="Euphemia"/>
          <w:b/>
          <w:color w:val="000000"/>
          <w:sz w:val="21"/>
          <w:szCs w:val="21"/>
          <w:lang w:eastAsia="es-CO"/>
        </w:rPr>
      </w:pPr>
    </w:p>
    <w:p w:rsidR="00920A33" w:rsidRDefault="00920A33" w:rsidP="007B299B">
      <w:pPr>
        <w:tabs>
          <w:tab w:val="left" w:pos="0"/>
          <w:tab w:val="left" w:pos="1134"/>
          <w:tab w:val="left" w:pos="1276"/>
          <w:tab w:val="left" w:pos="1560"/>
        </w:tabs>
        <w:rPr>
          <w:rFonts w:ascii="Arial Narrow" w:eastAsia="Euphemia" w:hAnsi="Arial Narrow" w:cs="Euphemia"/>
          <w:b/>
          <w:color w:val="000000"/>
          <w:sz w:val="21"/>
          <w:szCs w:val="21"/>
          <w:lang w:eastAsia="es-CO"/>
        </w:rPr>
      </w:pPr>
    </w:p>
    <w:p w:rsidR="00920A33" w:rsidRPr="009D2754" w:rsidRDefault="00920A33" w:rsidP="007B299B">
      <w:pPr>
        <w:tabs>
          <w:tab w:val="left" w:pos="0"/>
          <w:tab w:val="left" w:pos="1134"/>
          <w:tab w:val="left" w:pos="1276"/>
          <w:tab w:val="left" w:pos="1560"/>
        </w:tabs>
        <w:rPr>
          <w:rFonts w:ascii="Arial Narrow" w:eastAsia="Euphemia" w:hAnsi="Arial Narrow" w:cs="Euphemia"/>
          <w:b/>
          <w:color w:val="000000"/>
          <w:sz w:val="21"/>
          <w:szCs w:val="21"/>
          <w:lang w:eastAsia="es-CO"/>
        </w:rPr>
      </w:pPr>
    </w:p>
    <w:p w:rsidR="007B299B" w:rsidRPr="009D2754" w:rsidRDefault="007B299B" w:rsidP="007B299B">
      <w:pPr>
        <w:tabs>
          <w:tab w:val="left" w:pos="0"/>
          <w:tab w:val="left" w:pos="1134"/>
          <w:tab w:val="left" w:pos="1276"/>
          <w:tab w:val="left" w:pos="1560"/>
        </w:tabs>
        <w:rPr>
          <w:rFonts w:ascii="Arial Narrow" w:eastAsia="Euphemia" w:hAnsi="Arial Narrow" w:cs="Euphemia"/>
          <w:b/>
          <w:color w:val="000000"/>
          <w:sz w:val="21"/>
          <w:szCs w:val="21"/>
          <w:lang w:eastAsia="es-CO"/>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11.14 SUPERVISIÓN y/o INTERVENTORIA.</w:t>
      </w:r>
    </w:p>
    <w:p w:rsidR="007B299B" w:rsidRPr="009D2754" w:rsidRDefault="007B299B" w:rsidP="007B299B">
      <w:pPr>
        <w:tabs>
          <w:tab w:val="left" w:pos="0"/>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920A33"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Pr>
          <w:rFonts w:ascii="Arial Narrow" w:eastAsia="Euphemia" w:hAnsi="Arial Narrow" w:cs="Euphemia"/>
          <w:color w:val="000000"/>
          <w:sz w:val="21"/>
          <w:szCs w:val="21"/>
          <w:lang w:eastAsia="es-CO"/>
        </w:rPr>
        <w:t>L</w:t>
      </w:r>
      <w:r w:rsidR="007B299B" w:rsidRPr="009D2754">
        <w:rPr>
          <w:rFonts w:ascii="Arial Narrow" w:eastAsia="Euphemia" w:hAnsi="Arial Narrow" w:cs="Euphemia"/>
          <w:color w:val="000000"/>
          <w:sz w:val="21"/>
          <w:szCs w:val="21"/>
          <w:lang w:eastAsia="es-CO"/>
        </w:rPr>
        <w:t xml:space="preserve">a </w:t>
      </w:r>
      <w:r w:rsidR="007B299B" w:rsidRPr="009D2754">
        <w:rPr>
          <w:rFonts w:ascii="Arial Narrow" w:hAnsi="Arial Narrow" w:cs="Arial"/>
          <w:color w:val="000000"/>
          <w:sz w:val="21"/>
          <w:szCs w:val="21"/>
          <w:lang w:val="es-AR"/>
        </w:rPr>
        <w:t>Gobernación del Departamento de La Guajira</w:t>
      </w:r>
      <w:r w:rsidR="00A531A2" w:rsidRPr="009D2754">
        <w:rPr>
          <w:rFonts w:ascii="Arial Narrow" w:eastAsia="Euphemia" w:hAnsi="Arial Narrow" w:cs="Euphemia"/>
          <w:color w:val="000000"/>
          <w:sz w:val="21"/>
          <w:szCs w:val="21"/>
          <w:lang w:eastAsia="es-CO"/>
        </w:rPr>
        <w:t xml:space="preserve">, a través de la </w:t>
      </w:r>
      <w:r w:rsidR="00A531A2" w:rsidRPr="009D2754">
        <w:rPr>
          <w:rFonts w:ascii="Arial Narrow" w:eastAsia="Euphemia" w:hAnsi="Arial Narrow" w:cs="Euphemia"/>
          <w:b/>
          <w:color w:val="000000"/>
          <w:sz w:val="21"/>
          <w:szCs w:val="21"/>
          <w:lang w:eastAsia="es-CO"/>
        </w:rPr>
        <w:t xml:space="preserve">SECRETARÍA DE </w:t>
      </w:r>
      <w:r w:rsidR="00D227AA" w:rsidRPr="009D2754">
        <w:rPr>
          <w:rFonts w:ascii="Arial Narrow" w:eastAsia="Euphemia" w:hAnsi="Arial Narrow" w:cs="Euphemia"/>
          <w:b/>
          <w:color w:val="000000"/>
          <w:sz w:val="21"/>
          <w:szCs w:val="21"/>
          <w:lang w:eastAsia="es-CO"/>
        </w:rPr>
        <w:t>GOBIERNO Y PARTICIPACION COMUNITARIA</w:t>
      </w:r>
      <w:r w:rsidR="007B299B" w:rsidRPr="009D2754">
        <w:rPr>
          <w:rFonts w:ascii="Arial Narrow" w:eastAsia="Euphemia" w:hAnsi="Arial Narrow" w:cs="Euphemia"/>
          <w:b/>
          <w:color w:val="000000"/>
          <w:sz w:val="21"/>
          <w:szCs w:val="21"/>
          <w:lang w:eastAsia="es-CO"/>
        </w:rPr>
        <w:t>,</w:t>
      </w:r>
      <w:r w:rsidR="007B299B" w:rsidRPr="009D2754">
        <w:rPr>
          <w:rFonts w:ascii="Arial Narrow" w:eastAsia="Euphemia" w:hAnsi="Arial Narrow" w:cs="Euphemia"/>
          <w:color w:val="000000"/>
          <w:sz w:val="21"/>
          <w:szCs w:val="21"/>
          <w:lang w:eastAsia="es-CO"/>
        </w:rPr>
        <w:t xml:space="preserve"> ejercerá la supervisión de la ejecución del contrato; además velará por los intereses de la Administración Departamental y tendrá las funciones que por la índole y naturaleza del contrato le sean propias, y se tendrán las siguientes funciones, entre otras: </w:t>
      </w:r>
    </w:p>
    <w:p w:rsidR="007B299B" w:rsidRPr="009D2754" w:rsidRDefault="007B299B" w:rsidP="007B299B">
      <w:pPr>
        <w:tabs>
          <w:tab w:val="left" w:pos="0"/>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numPr>
          <w:ilvl w:val="0"/>
          <w:numId w:val="2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Verificar, revisar y aprobar el cumplimiento de los requisitos y documentos de orden técnico, administrativo, financiero y ambiental exigidos por </w:t>
      </w:r>
      <w:r w:rsidRPr="009D2754">
        <w:rPr>
          <w:rFonts w:ascii="Arial Narrow" w:hAnsi="Arial Narrow" w:cs="Arial"/>
          <w:color w:val="000000"/>
          <w:sz w:val="21"/>
          <w:szCs w:val="21"/>
          <w:lang w:val="es-AR"/>
        </w:rPr>
        <w:t xml:space="preserve">la Gobernación del Departamento de La Guajira, </w:t>
      </w:r>
      <w:r w:rsidRPr="009D2754">
        <w:rPr>
          <w:rFonts w:ascii="Arial Narrow" w:eastAsia="Euphemia" w:hAnsi="Arial Narrow" w:cs="Euphemia"/>
          <w:color w:val="000000"/>
          <w:sz w:val="21"/>
          <w:szCs w:val="21"/>
          <w:lang w:eastAsia="es-CO"/>
        </w:rPr>
        <w:t xml:space="preserve">en el pliego de condiciones de la Licitación Pública como requisito indispensable para suscribir el acta de iniciación del contrato. </w:t>
      </w:r>
    </w:p>
    <w:p w:rsidR="007B299B" w:rsidRPr="009D2754" w:rsidRDefault="007B299B" w:rsidP="007B299B">
      <w:pPr>
        <w:numPr>
          <w:ilvl w:val="0"/>
          <w:numId w:val="2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Certificar la ejecución del trabajo contratado dentro de las condiciones exigidas, si a ello hay lugar.   </w:t>
      </w:r>
    </w:p>
    <w:p w:rsidR="007B299B" w:rsidRPr="009D2754" w:rsidRDefault="007B299B" w:rsidP="007B299B">
      <w:pPr>
        <w:numPr>
          <w:ilvl w:val="0"/>
          <w:numId w:val="2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Elaborar y firmar las actas respectivas.  </w:t>
      </w:r>
    </w:p>
    <w:p w:rsidR="007B299B" w:rsidRPr="009D2754" w:rsidRDefault="007B299B" w:rsidP="007B299B">
      <w:pPr>
        <w:numPr>
          <w:ilvl w:val="0"/>
          <w:numId w:val="2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Elaborar oportunamente el acta de liquidación del contrato. </w:t>
      </w:r>
    </w:p>
    <w:p w:rsidR="007B299B" w:rsidRPr="009D2754" w:rsidRDefault="007B299B" w:rsidP="007B299B">
      <w:pPr>
        <w:numPr>
          <w:ilvl w:val="0"/>
          <w:numId w:val="2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Velar para que se mantengan vigentes todas las pólizas que amparen el contrato. </w:t>
      </w:r>
    </w:p>
    <w:p w:rsidR="007B299B" w:rsidRPr="009D2754" w:rsidRDefault="007B299B" w:rsidP="007B299B">
      <w:pPr>
        <w:numPr>
          <w:ilvl w:val="0"/>
          <w:numId w:val="2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Informar a la compañía de seguros o entidad bancaria, garante del contrato, sobre los incumplimientos del proponente elegido. </w:t>
      </w:r>
    </w:p>
    <w:p w:rsidR="007B299B" w:rsidRPr="009D2754" w:rsidRDefault="007B299B" w:rsidP="007B299B">
      <w:pPr>
        <w:numPr>
          <w:ilvl w:val="0"/>
          <w:numId w:val="2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Velar por el cumplimiento del contratista con los aportes a los sistemas de salud, riesgos profesionales, pensiones y aportes parafiscales, en los términos de la Ley 789 de 2002, el Decreto 1703 de 2002 y demás normas concordantes. </w:t>
      </w:r>
    </w:p>
    <w:p w:rsidR="007B299B" w:rsidRPr="009D2754" w:rsidRDefault="007B299B" w:rsidP="007B299B">
      <w:pPr>
        <w:tabs>
          <w:tab w:val="left" w:pos="0"/>
          <w:tab w:val="left" w:pos="1134"/>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11.15. CESIÓN DE DERECHOS. </w:t>
      </w:r>
    </w:p>
    <w:p w:rsidR="007B299B" w:rsidRPr="009D2754" w:rsidRDefault="007B299B" w:rsidP="007B299B">
      <w:pPr>
        <w:tabs>
          <w:tab w:val="left" w:pos="0"/>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 proponente favorecido no podrá ceder los derechos y obligaciones emanados del presente Proceso ni en su condición de Contratista, si fuere seleccionado, sin autorización expresa y escrita de </w:t>
      </w:r>
      <w:r w:rsidRPr="009D2754">
        <w:rPr>
          <w:rFonts w:ascii="Arial Narrow" w:hAnsi="Arial Narrow" w:cs="Arial"/>
          <w:color w:val="000000"/>
          <w:sz w:val="21"/>
          <w:szCs w:val="21"/>
          <w:lang w:val="es-AR"/>
        </w:rPr>
        <w:t>la Gobernación del Departamento de La Guajira</w:t>
      </w:r>
      <w:r w:rsidRPr="009D2754">
        <w:rPr>
          <w:rFonts w:ascii="Arial Narrow" w:eastAsia="Euphemia" w:hAnsi="Arial Narrow" w:cs="Euphemia"/>
          <w:color w:val="000000"/>
          <w:sz w:val="21"/>
          <w:szCs w:val="21"/>
          <w:lang w:eastAsia="es-CO"/>
        </w:rPr>
        <w:t xml:space="preserve">. </w:t>
      </w:r>
    </w:p>
    <w:p w:rsidR="007B299B" w:rsidRPr="009D2754" w:rsidRDefault="00590F2A" w:rsidP="007B299B">
      <w:pPr>
        <w:tabs>
          <w:tab w:val="left" w:pos="0"/>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11.16. SUBCONTRATACIÓN.  </w:t>
      </w:r>
    </w:p>
    <w:p w:rsidR="007B299B" w:rsidRPr="009D2754" w:rsidRDefault="007B299B" w:rsidP="007B299B">
      <w:pPr>
        <w:tabs>
          <w:tab w:val="left" w:pos="1134"/>
          <w:tab w:val="left" w:pos="1276"/>
          <w:tab w:val="left" w:pos="1560"/>
        </w:tabs>
        <w:ind w:left="1134"/>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El Contratista necesitará aprobación previa escrita </w:t>
      </w:r>
      <w:r w:rsidRPr="009D2754">
        <w:rPr>
          <w:rFonts w:ascii="Arial Narrow" w:hAnsi="Arial Narrow" w:cs="Arial"/>
          <w:color w:val="000000"/>
          <w:sz w:val="21"/>
          <w:szCs w:val="21"/>
          <w:lang w:val="es-AR"/>
        </w:rPr>
        <w:t>la Gobernación del Departamento de La Guajira</w:t>
      </w:r>
      <w:r w:rsidRPr="009D2754">
        <w:rPr>
          <w:rFonts w:ascii="Arial Narrow" w:eastAsia="Euphemia" w:hAnsi="Arial Narrow" w:cs="Euphemia"/>
          <w:color w:val="000000"/>
          <w:sz w:val="21"/>
          <w:szCs w:val="21"/>
          <w:lang w:eastAsia="es-CO"/>
        </w:rPr>
        <w:t xml:space="preserve"> para subcontratar. </w:t>
      </w:r>
    </w:p>
    <w:p w:rsidR="007B299B" w:rsidRPr="009D2754" w:rsidRDefault="007B299B" w:rsidP="007B299B">
      <w:pPr>
        <w:tabs>
          <w:tab w:val="left" w:pos="0"/>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590F2A">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El contratista será en todo caso, responsable de los errores y omisiones de los subcontratistas, quienes carecerán de toda acción y derecho contra la Gobernación del De</w:t>
      </w:r>
      <w:r w:rsidR="00590F2A" w:rsidRPr="009D2754">
        <w:rPr>
          <w:rFonts w:ascii="Arial Narrow" w:eastAsia="Euphemia" w:hAnsi="Arial Narrow" w:cs="Euphemia"/>
          <w:color w:val="000000"/>
          <w:sz w:val="21"/>
          <w:szCs w:val="21"/>
          <w:lang w:eastAsia="es-CO"/>
        </w:rPr>
        <w:t xml:space="preserve">partamento de La Guajira.      </w:t>
      </w:r>
    </w:p>
    <w:p w:rsidR="007B299B" w:rsidRPr="009D2754" w:rsidRDefault="007B299B" w:rsidP="007B299B">
      <w:pPr>
        <w:tabs>
          <w:tab w:val="left" w:pos="1134"/>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11.17. OBLIGACIONES DEL CONTRATO. </w:t>
      </w:r>
    </w:p>
    <w:p w:rsidR="007B299B" w:rsidRPr="009D2754" w:rsidRDefault="007B299B" w:rsidP="007B299B">
      <w:pPr>
        <w:jc w:val="both"/>
        <w:rPr>
          <w:rFonts w:ascii="Arial Narrow" w:hAnsi="Arial Narrow" w:cs="Tahoma"/>
          <w:b/>
          <w:bCs/>
          <w:sz w:val="21"/>
          <w:szCs w:val="21"/>
        </w:rPr>
      </w:pPr>
    </w:p>
    <w:p w:rsidR="007B299B" w:rsidRPr="009D2754" w:rsidRDefault="007B299B" w:rsidP="007B299B">
      <w:pPr>
        <w:pStyle w:val="Prrafodelista"/>
        <w:numPr>
          <w:ilvl w:val="0"/>
          <w:numId w:val="29"/>
        </w:numPr>
        <w:tabs>
          <w:tab w:val="left" w:pos="284"/>
        </w:tabs>
        <w:ind w:left="426" w:right="47" w:hanging="426"/>
        <w:jc w:val="both"/>
        <w:rPr>
          <w:rFonts w:ascii="Arial Narrow" w:hAnsi="Arial Narrow"/>
          <w:b/>
          <w:bCs/>
          <w:sz w:val="21"/>
          <w:szCs w:val="21"/>
        </w:rPr>
      </w:pPr>
      <w:r w:rsidRPr="009D2754">
        <w:rPr>
          <w:rFonts w:ascii="Arial Narrow" w:eastAsia="Euphemia" w:hAnsi="Arial Narrow" w:cs="Euphemia"/>
          <w:b/>
          <w:color w:val="000000"/>
          <w:sz w:val="21"/>
          <w:szCs w:val="21"/>
        </w:rPr>
        <w:t>OBLIGACIONES</w:t>
      </w:r>
      <w:r w:rsidRPr="009D2754">
        <w:rPr>
          <w:rFonts w:ascii="Arial Narrow" w:hAnsi="Arial Narrow"/>
          <w:b/>
          <w:bCs/>
          <w:sz w:val="21"/>
          <w:szCs w:val="21"/>
        </w:rPr>
        <w:t xml:space="preserve"> DEL CONTRATISTA:</w:t>
      </w:r>
    </w:p>
    <w:p w:rsidR="007B299B" w:rsidRPr="009D2754" w:rsidRDefault="007B299B" w:rsidP="007B299B">
      <w:pPr>
        <w:pStyle w:val="Prrafodelista"/>
        <w:tabs>
          <w:tab w:val="left" w:pos="284"/>
        </w:tabs>
        <w:ind w:left="426" w:right="47"/>
        <w:jc w:val="both"/>
        <w:rPr>
          <w:rFonts w:ascii="Arial Narrow" w:hAnsi="Arial Narrow"/>
          <w:b/>
          <w:bCs/>
          <w:sz w:val="21"/>
          <w:szCs w:val="21"/>
        </w:rPr>
      </w:pP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 xml:space="preserve">Cumplir con la Constitución y la normatividad que rige la contratación con entidades del Estado. </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Obrar con lealtad y buena fe en las distintas etapas contractuales.</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Cumplir con el objeto en forma oportuna, en las condiciones consagradas en los estudios previos y en su propuesta, que forman parte integral del contrato.</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Suscribir en conjunto con el supervisor el acta de inicio del contrato y demás actas que se requieran durante la ejecución del contrato.</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Colaborar con el Departamento de La Guajira para que le objeto del contrato se cumpla con la calidad exigida.</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Acatar las instrucciones que para el desarrollo del objeto contratado le imparta el supervisor.</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Cumplir con las obligaciones del sistema de seguridad social integral en salud, pensiones, riesgos laborales y parafiscales.</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Mantener fijos los precios ofertados y pactados, durante la ejecución del contrato.</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 xml:space="preserve">Cumplir con las condiciones técnicas, jurídicas, financieras y comerciales presentadas en la propuesta </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Reportar de manera inmediata cualquier novedad o anomalía, al supervisor del contrato, según corresponda.</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Guardar total reserva sobre la información que conozca con ocasión de la ejecución del contrato, salvo requerimiento de autoridad competente.</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Cumplir las siguientes obligaciones de confidencialidad y seguridad de la información:</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Custodiar y cuidar la documentación e información que en cumplimiento del objeto contractual le sea entregada por la entidad contratante, así como la que se tenga acceso, y a impedir o evitar su sustracción, destrucción, ocultamiento o utilización indebida.</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Mantener la confidencialidad, integridad y disponibilidad de la información de la que se haga uso o se tenga conocimiento en el cumplimiento del objeto contractual.</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Cumplir con la legislación vigente y las medidas y protocolos de seguridad, que se hayan implementado para asegurar la confidencialidad, secreto e integridad de los datos.</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Conocer respetar y cumplir las políticas de buen gobierno, normas y medidas de seguridad implementadas por la entidad contratante y demás normatividad interna relacionada.</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Indemnizar y/o asumir todo daño que se cause a terceros, a bienes propios o de terceros o al personal contratado para la ejecución del contrato, por causa o con ocasión del desarrollo de este.</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 xml:space="preserve">Responder por el pago de los impuestos tasas y/o contribuciones que se causen con ocasión de la celebración, ejecución y liquidación del contrato. </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Cambiar el bien o los bienes que llegaren a presentar imperfectos previa solicitud por escrito del supervisor del contrato, por otro completamente nuevo y de iguales o superiores características, dentro de los términos ofertados, o si es el caso prestar el servicio en la forma pactada.</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 xml:space="preserve">Constituir las garantías exigidas para la ejecución del contrato </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Responder por la conservación y uso adecuado de los bienes y documentos que le sean entregados por la entidad contratante en ejecución del contrato.</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 xml:space="preserve">Prestar el servicio con la oportunidad y calidad pactada, asumiendo el riesgo del no pago de los servicios prestados con calidad inferior a la pactada, y certificados como no recibidos a satisfacción por el supervisor, así como el riesgo de la indemnización de perjuicios causados por incumplimiento, mora o mala calidad del servicio. </w:t>
      </w:r>
    </w:p>
    <w:p w:rsidR="003A2325" w:rsidRPr="009D2754" w:rsidRDefault="003A2325" w:rsidP="00590F2A">
      <w:pPr>
        <w:pStyle w:val="Prrafodelista"/>
        <w:numPr>
          <w:ilvl w:val="0"/>
          <w:numId w:val="46"/>
        </w:numPr>
        <w:spacing w:after="0" w:line="240" w:lineRule="auto"/>
        <w:jc w:val="both"/>
        <w:rPr>
          <w:rFonts w:ascii="Arial Narrow" w:hAnsi="Arial Narrow"/>
          <w:sz w:val="21"/>
          <w:szCs w:val="21"/>
        </w:rPr>
      </w:pPr>
      <w:r w:rsidRPr="009D2754">
        <w:rPr>
          <w:rFonts w:ascii="Arial Narrow" w:hAnsi="Arial Narrow"/>
          <w:sz w:val="21"/>
          <w:szCs w:val="21"/>
        </w:rPr>
        <w:t xml:space="preserve">Las demás requeridas para el cabal cumplimiento del objeto contractual. </w:t>
      </w:r>
    </w:p>
    <w:p w:rsidR="007B299B" w:rsidRPr="009D2754" w:rsidRDefault="007B299B" w:rsidP="007B299B">
      <w:pPr>
        <w:jc w:val="both"/>
        <w:rPr>
          <w:rFonts w:ascii="Arial Narrow" w:hAnsi="Arial Narrow" w:cs="Tahoma"/>
          <w:b/>
          <w:bCs/>
          <w:sz w:val="21"/>
          <w:szCs w:val="21"/>
          <w:lang w:val="es-CO"/>
        </w:rPr>
      </w:pPr>
    </w:p>
    <w:p w:rsidR="007B299B" w:rsidRPr="009D2754" w:rsidRDefault="007B299B" w:rsidP="007B299B">
      <w:pPr>
        <w:pStyle w:val="Prrafodelista"/>
        <w:numPr>
          <w:ilvl w:val="0"/>
          <w:numId w:val="29"/>
        </w:numPr>
        <w:tabs>
          <w:tab w:val="left" w:pos="284"/>
        </w:tabs>
        <w:spacing w:after="0"/>
        <w:ind w:left="426" w:right="47" w:hanging="426"/>
        <w:jc w:val="both"/>
        <w:rPr>
          <w:rFonts w:ascii="Arial Narrow" w:hAnsi="Arial Narrow" w:cs="Tahoma"/>
          <w:b/>
          <w:bCs/>
          <w:sz w:val="21"/>
          <w:szCs w:val="21"/>
        </w:rPr>
      </w:pPr>
      <w:r w:rsidRPr="009D2754">
        <w:rPr>
          <w:rFonts w:ascii="Arial Narrow" w:eastAsia="Euphemia" w:hAnsi="Arial Narrow" w:cs="Euphemia"/>
          <w:b/>
          <w:color w:val="000000"/>
          <w:sz w:val="21"/>
          <w:szCs w:val="21"/>
        </w:rPr>
        <w:t>OBLIGACIONES</w:t>
      </w:r>
      <w:r w:rsidRPr="009D2754">
        <w:rPr>
          <w:rFonts w:ascii="Arial Narrow" w:hAnsi="Arial Narrow" w:cs="Tahoma"/>
          <w:b/>
          <w:bCs/>
          <w:sz w:val="21"/>
          <w:szCs w:val="21"/>
        </w:rPr>
        <w:t xml:space="preserve"> DEL DEPARTAMENTO DE LA GUAJIRA:</w:t>
      </w:r>
    </w:p>
    <w:p w:rsidR="007B299B" w:rsidRPr="009D2754" w:rsidRDefault="007B299B" w:rsidP="007B299B">
      <w:pPr>
        <w:jc w:val="both"/>
        <w:rPr>
          <w:rFonts w:ascii="Arial Narrow" w:hAnsi="Arial Narrow" w:cs="Tahoma"/>
          <w:b/>
          <w:sz w:val="21"/>
          <w:szCs w:val="21"/>
          <w:lang w:val="es-CO"/>
        </w:rPr>
      </w:pPr>
    </w:p>
    <w:p w:rsidR="007B299B" w:rsidRPr="009D2754" w:rsidRDefault="007B299B" w:rsidP="007B299B">
      <w:pPr>
        <w:tabs>
          <w:tab w:val="left" w:pos="142"/>
          <w:tab w:val="left" w:pos="1276"/>
          <w:tab w:val="left" w:pos="1560"/>
        </w:tabs>
        <w:ind w:right="47"/>
        <w:jc w:val="both"/>
        <w:rPr>
          <w:rFonts w:ascii="Arial Narrow" w:eastAsia="Calibri" w:hAnsi="Arial Narrow"/>
          <w:sz w:val="21"/>
          <w:szCs w:val="21"/>
        </w:rPr>
      </w:pPr>
      <w:r w:rsidRPr="009D2754">
        <w:rPr>
          <w:rFonts w:ascii="Arial Narrow" w:eastAsia="Calibri" w:hAnsi="Arial Narrow" w:cs="Arial"/>
          <w:color w:val="000000"/>
          <w:sz w:val="21"/>
          <w:szCs w:val="21"/>
          <w:lang w:val="es-AR" w:eastAsia="es-CO"/>
        </w:rPr>
        <w:t>L</w:t>
      </w:r>
      <w:r w:rsidRPr="009D2754">
        <w:rPr>
          <w:rFonts w:ascii="Arial Narrow" w:eastAsia="Calibri" w:hAnsi="Arial Narrow" w:cs="Arial"/>
          <w:color w:val="000000"/>
          <w:sz w:val="21"/>
          <w:szCs w:val="21"/>
          <w:lang w:eastAsia="es-CO"/>
        </w:rPr>
        <w:t>a Gobernación del Departamento de La Guajira</w:t>
      </w:r>
      <w:r w:rsidRPr="009D2754">
        <w:rPr>
          <w:rFonts w:ascii="Arial Narrow" w:eastAsia="Calibri" w:hAnsi="Arial Narrow"/>
          <w:sz w:val="21"/>
          <w:szCs w:val="21"/>
        </w:rPr>
        <w:t xml:space="preserve">, se obliga para con el contratista a lo siguiente: </w:t>
      </w:r>
    </w:p>
    <w:p w:rsidR="007B299B" w:rsidRPr="009D2754" w:rsidRDefault="007B299B" w:rsidP="007B299B">
      <w:pPr>
        <w:tabs>
          <w:tab w:val="left" w:pos="142"/>
          <w:tab w:val="left" w:pos="1276"/>
          <w:tab w:val="left" w:pos="1560"/>
        </w:tabs>
        <w:ind w:left="426" w:right="47"/>
        <w:jc w:val="both"/>
        <w:rPr>
          <w:rFonts w:ascii="Arial Narrow" w:eastAsia="Calibri" w:hAnsi="Arial Narrow"/>
          <w:sz w:val="21"/>
          <w:szCs w:val="21"/>
        </w:rPr>
      </w:pP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 xml:space="preserve">Reservar con destino a este contrato el total de su valor acorde con su presupuesto y con vigencia para el año 2021. </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Expedir el registro presupuestal.</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Aprobar oportunamente las garantías.</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Suscribir el acta de inicio</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Verificar que los servicios se cumplan con las condiciones técnicas y de calidad exigidas al contratista para la ejecución idónea y oportuna del objeto contratado a través del supervisor del contrato.</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Suministrar al contratista la información y documentos que este requiera para la ejecución del contrato.</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Ejercer la supervisión para verificar el cumplimiento del objeto contractual y de las obligaciones a que se compromete el contratista.</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Pagar al contratista el valor de la aceptación de la oferta en las condiciones y oportunidad pactadas.</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Apoyar al contratista a través del supervisor, en los aspectos de competencia de la entidad contratante.</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Realizar la liquidación del contrato en los términos establecidos en el mismo y en la ley.</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 xml:space="preserve">Adelantar las gestiones necesarias para el reconocimiento y cobro de las sanciones pecuniarias y garantías a que haya lugar. </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rPr>
        <w:t>Aprobar el plan de trabajo y el cronograma de actividades presentados por el contratista, cuando a ello hubiere lugar.</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rPr>
        <w:t>Adelantar las acciones conducentes a obtener la indemnización de los daños que sufran en desarrollo o con ocasión de la presente contratación.</w:t>
      </w:r>
    </w:p>
    <w:p w:rsidR="003A2325" w:rsidRPr="009D2754" w:rsidRDefault="003A2325" w:rsidP="003A2325">
      <w:pPr>
        <w:pStyle w:val="Prrafodelista"/>
        <w:numPr>
          <w:ilvl w:val="0"/>
          <w:numId w:val="42"/>
        </w:numPr>
        <w:spacing w:after="0" w:line="240" w:lineRule="auto"/>
        <w:jc w:val="both"/>
        <w:rPr>
          <w:rFonts w:ascii="Arial Narrow" w:hAnsi="Arial Narrow" w:cs="Arial"/>
          <w:sz w:val="21"/>
          <w:szCs w:val="21"/>
          <w:lang w:val="es-ES"/>
        </w:rPr>
      </w:pPr>
      <w:r w:rsidRPr="009D2754">
        <w:rPr>
          <w:rFonts w:ascii="Arial Narrow" w:hAnsi="Arial Narrow" w:cs="Arial"/>
          <w:sz w:val="21"/>
          <w:szCs w:val="21"/>
          <w:lang w:val="es-ES"/>
        </w:rPr>
        <w:t>Las demás establecidas en la ley.</w:t>
      </w:r>
    </w:p>
    <w:p w:rsidR="007B299B" w:rsidRPr="009D2754" w:rsidRDefault="007B299B" w:rsidP="007B299B">
      <w:pPr>
        <w:widowControl w:val="0"/>
        <w:autoSpaceDE w:val="0"/>
        <w:autoSpaceDN w:val="0"/>
        <w:adjustRightInd w:val="0"/>
        <w:ind w:left="207" w:right="187"/>
        <w:jc w:val="both"/>
        <w:rPr>
          <w:rFonts w:ascii="Arial Narrow" w:hAnsi="Arial Narrow"/>
          <w:sz w:val="21"/>
          <w:szCs w:val="21"/>
          <w:lang w:val="es-ES"/>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11.18.</w:t>
      </w:r>
      <w:r w:rsidRPr="009D2754">
        <w:rPr>
          <w:rFonts w:ascii="Arial Narrow" w:eastAsia="Arial" w:hAnsi="Arial Narrow" w:cs="Arial"/>
          <w:b/>
          <w:color w:val="000000"/>
          <w:sz w:val="21"/>
          <w:szCs w:val="21"/>
          <w:lang w:eastAsia="es-CO"/>
        </w:rPr>
        <w:t xml:space="preserve"> </w:t>
      </w:r>
      <w:r w:rsidRPr="009D2754">
        <w:rPr>
          <w:rFonts w:ascii="Arial Narrow" w:eastAsia="Euphemia" w:hAnsi="Arial Narrow" w:cs="Euphemia"/>
          <w:b/>
          <w:color w:val="000000"/>
          <w:sz w:val="21"/>
          <w:szCs w:val="21"/>
          <w:lang w:eastAsia="es-CO"/>
        </w:rPr>
        <w:t xml:space="preserve">INTERPRETACIÓN, MODIFICACIÓN Y TERMINACIÓN UNILATERAL DEL CONTRATO.  </w:t>
      </w:r>
    </w:p>
    <w:p w:rsidR="007B299B" w:rsidRPr="009D2754" w:rsidRDefault="007B299B" w:rsidP="007B299B">
      <w:pPr>
        <w:tabs>
          <w:tab w:val="left" w:pos="142"/>
          <w:tab w:val="left" w:pos="1276"/>
          <w:tab w:val="left" w:pos="1560"/>
        </w:tabs>
        <w:ind w:left="426" w:right="47"/>
        <w:jc w:val="both"/>
        <w:rPr>
          <w:rFonts w:ascii="Arial Narrow" w:eastAsia="Euphemia" w:hAnsi="Arial Narrow" w:cs="Euphemia"/>
          <w:b/>
          <w:color w:val="000000"/>
          <w:sz w:val="21"/>
          <w:szCs w:val="21"/>
          <w:lang w:eastAsia="es-CO"/>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Calibri" w:hAnsi="Arial Narrow" w:cs="Arial"/>
          <w:color w:val="000000"/>
          <w:sz w:val="21"/>
          <w:szCs w:val="21"/>
          <w:lang w:eastAsia="es-CO"/>
        </w:rPr>
        <w:t>La Gobernación del Departamento de La Guajira</w:t>
      </w:r>
      <w:r w:rsidRPr="009D2754">
        <w:rPr>
          <w:rFonts w:ascii="Arial Narrow" w:eastAsia="Euphemia" w:hAnsi="Arial Narrow" w:cs="Euphemia"/>
          <w:color w:val="000000"/>
          <w:sz w:val="21"/>
          <w:szCs w:val="21"/>
          <w:lang w:eastAsia="es-CO"/>
        </w:rPr>
        <w:t xml:space="preserve">, con el exclusivo objeto de evitar la paralización o la Afectación grave de los servicios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 dispuesto en los artículos 14, 15, 16 y 17 de la Ley 80 de 1993.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los actos en que se ejerciten algunas de estas potestades excepcionales, se procederá al reconocimiento y orden de pago de las compensaciones a que tengan derecho las personas objeto de tales medidas. </w:t>
      </w:r>
    </w:p>
    <w:p w:rsidR="007B299B" w:rsidRPr="009D2754" w:rsidRDefault="007B299B" w:rsidP="007B299B">
      <w:pPr>
        <w:tabs>
          <w:tab w:val="left" w:pos="0"/>
          <w:tab w:val="left" w:pos="1134"/>
          <w:tab w:val="left" w:pos="1276"/>
          <w:tab w:val="left" w:pos="1560"/>
        </w:tabs>
        <w:ind w:right="47"/>
        <w:jc w:val="both"/>
        <w:rPr>
          <w:rFonts w:ascii="Arial Narrow" w:eastAsia="Euphemia" w:hAnsi="Arial Narrow" w:cs="Euphemia"/>
          <w:color w:val="000000"/>
          <w:sz w:val="21"/>
          <w:szCs w:val="21"/>
          <w:lang w:eastAsia="es-CO"/>
        </w:rPr>
      </w:pPr>
    </w:p>
    <w:p w:rsidR="007B299B" w:rsidRPr="009D2754" w:rsidRDefault="007B299B" w:rsidP="007B299B">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Contra los actos administrativos que ordenen la interpretación, modificación y terminación unilateral, procederá el recurso de reposición ante </w:t>
      </w:r>
      <w:r w:rsidRPr="009D2754">
        <w:rPr>
          <w:rFonts w:ascii="Arial Narrow" w:eastAsia="Calibri" w:hAnsi="Arial Narrow" w:cs="Arial"/>
          <w:color w:val="000000"/>
          <w:sz w:val="21"/>
          <w:szCs w:val="21"/>
          <w:lang w:eastAsia="es-CO"/>
        </w:rPr>
        <w:t>la Gobernación del Departamento de La Guajira</w:t>
      </w:r>
      <w:r w:rsidRPr="009D2754">
        <w:rPr>
          <w:rFonts w:ascii="Arial Narrow" w:eastAsia="Euphemia" w:hAnsi="Arial Narrow" w:cs="Euphemia"/>
          <w:color w:val="000000"/>
          <w:sz w:val="21"/>
          <w:szCs w:val="21"/>
          <w:lang w:eastAsia="es-CO"/>
        </w:rPr>
        <w:t xml:space="preserve">. </w:t>
      </w:r>
    </w:p>
    <w:p w:rsidR="007B299B" w:rsidRPr="009D2754" w:rsidRDefault="00590F2A"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 xml:space="preserve">11.19 CADUCIDAD.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590F2A">
      <w:pPr>
        <w:tabs>
          <w:tab w:val="left" w:pos="142"/>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Una vez iniciada la ejecución del contrato, si se presenta alguno de los hechos constitutivos de incumplimiento de las obligaciones a cargo del Contratista, que afecte de manera grave y directa la ejecución del contrato y evidencie que puede conducir a su paralización, así como también el incumplimiento de obtener la ampliación de la garantía, o de la obligación de obtener su renovación, o de la obligación de restablecer su valor, o de aquella de otorgar una nueva garantía que ampare el cumplimiento de las obligaciones que surjan en razón de la celebración, ejecución y liquidación del contrato, </w:t>
      </w:r>
      <w:r w:rsidRPr="009D2754">
        <w:rPr>
          <w:rFonts w:ascii="Arial Narrow" w:eastAsia="Calibri" w:hAnsi="Arial Narrow" w:cs="Arial"/>
          <w:color w:val="000000"/>
          <w:sz w:val="21"/>
          <w:szCs w:val="21"/>
          <w:lang w:eastAsia="es-CO"/>
        </w:rPr>
        <w:t>la Gobernación del Departamento de La Guajira</w:t>
      </w:r>
      <w:r w:rsidRPr="009D2754">
        <w:rPr>
          <w:rFonts w:ascii="Arial Narrow" w:eastAsia="Euphemia" w:hAnsi="Arial Narrow" w:cs="Euphemia"/>
          <w:color w:val="000000"/>
          <w:sz w:val="21"/>
          <w:szCs w:val="21"/>
          <w:lang w:eastAsia="es-CO"/>
        </w:rPr>
        <w:t>, por medio de acto administrativo debidamente motivado, podrá declarar la CADUCIDAD del contrato y ordenará su liquidación en el estado en que se encuentre, de conformidad con el artículo 18 de la Ley 80 de 1993 y el artí</w:t>
      </w:r>
      <w:r w:rsidR="00590F2A" w:rsidRPr="009D2754">
        <w:rPr>
          <w:rFonts w:ascii="Arial Narrow" w:eastAsia="Euphemia" w:hAnsi="Arial Narrow" w:cs="Euphemia"/>
          <w:color w:val="000000"/>
          <w:sz w:val="21"/>
          <w:szCs w:val="21"/>
          <w:lang w:eastAsia="es-CO"/>
        </w:rPr>
        <w:t>culo 86 de la Ley 1474 de 2012.</w:t>
      </w:r>
    </w:p>
    <w:p w:rsidR="007B299B" w:rsidRPr="009D2754" w:rsidRDefault="007B299B" w:rsidP="007B299B">
      <w:pPr>
        <w:spacing w:line="240" w:lineRule="atLeast"/>
        <w:rPr>
          <w:rFonts w:ascii="Arial Narrow" w:hAnsi="Arial Narrow" w:cs="Verdana"/>
          <w:b/>
          <w:bCs/>
          <w:color w:val="FF0000"/>
          <w:sz w:val="21"/>
          <w:szCs w:val="21"/>
          <w:u w:val="single"/>
        </w:rPr>
      </w:pPr>
    </w:p>
    <w:p w:rsidR="007B299B" w:rsidRPr="009D2754" w:rsidRDefault="007B299B" w:rsidP="0005556D">
      <w:pPr>
        <w:pStyle w:val="Prrafodelista"/>
        <w:numPr>
          <w:ilvl w:val="0"/>
          <w:numId w:val="17"/>
        </w:numPr>
        <w:spacing w:after="0" w:line="240" w:lineRule="auto"/>
        <w:ind w:left="426" w:hanging="426"/>
        <w:contextualSpacing w:val="0"/>
        <w:jc w:val="both"/>
        <w:rPr>
          <w:rFonts w:ascii="Arial Narrow" w:eastAsia="Calibri" w:hAnsi="Arial Narrow" w:cs="Tahoma"/>
          <w:b/>
          <w:sz w:val="21"/>
          <w:szCs w:val="21"/>
        </w:rPr>
      </w:pPr>
      <w:r w:rsidRPr="009D2754">
        <w:rPr>
          <w:rFonts w:ascii="Arial Narrow" w:eastAsia="Calibri" w:hAnsi="Arial Narrow" w:cs="Tahoma"/>
          <w:b/>
          <w:sz w:val="21"/>
          <w:szCs w:val="21"/>
        </w:rPr>
        <w:t>CONVOCATORIA LIMITADA A MIPYMES.</w:t>
      </w:r>
    </w:p>
    <w:p w:rsidR="007B299B" w:rsidRPr="009D2754" w:rsidRDefault="007B299B" w:rsidP="007B299B">
      <w:pPr>
        <w:rPr>
          <w:rFonts w:ascii="Arial Narrow" w:eastAsia="Calibri" w:hAnsi="Arial Narrow" w:cs="Tahoma"/>
          <w:b/>
          <w:sz w:val="21"/>
          <w:szCs w:val="21"/>
        </w:rPr>
      </w:pPr>
    </w:p>
    <w:p w:rsidR="007B299B" w:rsidRPr="009D2754" w:rsidRDefault="007B299B" w:rsidP="007B299B">
      <w:pPr>
        <w:tabs>
          <w:tab w:val="left" w:pos="142"/>
          <w:tab w:val="left" w:pos="1276"/>
          <w:tab w:val="left" w:pos="1560"/>
        </w:tabs>
        <w:ind w:right="47"/>
        <w:jc w:val="both"/>
        <w:rPr>
          <w:rFonts w:ascii="Arial Narrow" w:eastAsia="Calibri" w:hAnsi="Arial Narrow" w:cs="Tahoma"/>
          <w:sz w:val="21"/>
          <w:szCs w:val="21"/>
        </w:rPr>
      </w:pPr>
      <w:r w:rsidRPr="009D2754">
        <w:rPr>
          <w:rFonts w:ascii="Arial Narrow" w:eastAsia="Calibri" w:hAnsi="Arial Narrow" w:cs="Tahoma"/>
          <w:sz w:val="21"/>
          <w:szCs w:val="21"/>
        </w:rPr>
        <w:t xml:space="preserve">De </w:t>
      </w:r>
      <w:r w:rsidRPr="009D2754">
        <w:rPr>
          <w:rFonts w:ascii="Arial Narrow" w:eastAsia="Euphemia" w:hAnsi="Arial Narrow" w:cs="Euphemia"/>
          <w:color w:val="000000"/>
          <w:sz w:val="21"/>
          <w:szCs w:val="21"/>
          <w:lang w:eastAsia="es-CO"/>
        </w:rPr>
        <w:t>acuerdo</w:t>
      </w:r>
      <w:r w:rsidRPr="009D2754">
        <w:rPr>
          <w:rFonts w:ascii="Arial Narrow" w:eastAsia="Calibri" w:hAnsi="Arial Narrow" w:cs="Tahoma"/>
          <w:sz w:val="21"/>
          <w:szCs w:val="21"/>
        </w:rPr>
        <w:t xml:space="preserve"> con lo previsto por los artículos 2.2.1.2.4.2.2., y 2.2.1.2.4.2.3., del Decreto 1082 de 2015, si el presente Proceso de Contratación es inferior a ciento veinticinco mil dólares de los Estados unidos de América (</w:t>
      </w:r>
      <w:r w:rsidRPr="009D2754">
        <w:rPr>
          <w:rFonts w:ascii="Arial Narrow" w:eastAsia="Calibri" w:hAnsi="Arial Narrow" w:cs="Tahoma"/>
          <w:b/>
          <w:sz w:val="21"/>
          <w:szCs w:val="21"/>
        </w:rPr>
        <w:t>USD125.000,oo</w:t>
      </w:r>
      <w:r w:rsidRPr="009D2754">
        <w:rPr>
          <w:rFonts w:ascii="Arial Narrow" w:eastAsia="Calibri" w:hAnsi="Arial Narrow" w:cs="Tahoma"/>
          <w:sz w:val="21"/>
          <w:szCs w:val="21"/>
        </w:rPr>
        <w:t xml:space="preserve">), liquidados con la tasa de cambio que para el efecto determina el Ministerio de Comercio, Industria y Turismo, cuyo umbral para limitar a Mipymes en la vigencia 2021, es de $377.079.000; La presente convocatoria puede limitarse a la participación única de Mipymes Nacionales.  </w:t>
      </w:r>
    </w:p>
    <w:p w:rsidR="007B299B" w:rsidRPr="009D2754" w:rsidRDefault="007B299B" w:rsidP="007B299B">
      <w:pPr>
        <w:spacing w:line="240" w:lineRule="atLeast"/>
        <w:jc w:val="both"/>
        <w:rPr>
          <w:rFonts w:ascii="Arial Narrow" w:eastAsia="Calibri" w:hAnsi="Arial Narrow" w:cs="Tahoma"/>
          <w:sz w:val="21"/>
          <w:szCs w:val="21"/>
        </w:rPr>
      </w:pPr>
    </w:p>
    <w:p w:rsidR="007B299B" w:rsidRPr="009D2754" w:rsidRDefault="007B299B" w:rsidP="007B299B">
      <w:pPr>
        <w:tabs>
          <w:tab w:val="left" w:pos="142"/>
          <w:tab w:val="left" w:pos="1276"/>
          <w:tab w:val="left" w:pos="1560"/>
        </w:tabs>
        <w:ind w:right="47"/>
        <w:jc w:val="both"/>
        <w:rPr>
          <w:rFonts w:ascii="Arial Narrow" w:eastAsia="Calibri" w:hAnsi="Arial Narrow" w:cs="Tahoma"/>
          <w:sz w:val="21"/>
          <w:szCs w:val="21"/>
        </w:rPr>
      </w:pPr>
      <w:r w:rsidRPr="009D2754">
        <w:rPr>
          <w:rFonts w:ascii="Arial Narrow" w:eastAsia="Calibri" w:hAnsi="Arial Narrow" w:cs="Tahoma"/>
          <w:sz w:val="21"/>
          <w:szCs w:val="21"/>
          <w:lang w:val="es-ES"/>
        </w:rPr>
        <w:t xml:space="preserve">En virtud de lo dispuesto en el artículo 32 de la Ley 1450 de 2011 Modificatorio del artículo 12 de la Ley 1150 de 2007 y el artículo 2.2.1.2.4.2.2 del Decreto 1082 de 2015, el presente proceso de contratación NO puede ser exclusivo para Mipymes, al estar por encima del Umbral, por lo que la presente convocatoria </w:t>
      </w:r>
      <w:r w:rsidRPr="009D2754">
        <w:rPr>
          <w:rFonts w:ascii="Arial Narrow" w:eastAsia="Calibri" w:hAnsi="Arial Narrow" w:cs="Tahoma"/>
          <w:b/>
          <w:sz w:val="21"/>
          <w:szCs w:val="21"/>
          <w:lang w:val="es-ES"/>
        </w:rPr>
        <w:t xml:space="preserve">NO estará limitada exclusivamente a </w:t>
      </w:r>
      <w:r w:rsidRPr="009D2754">
        <w:rPr>
          <w:rFonts w:ascii="Arial Narrow" w:eastAsia="Calibri" w:hAnsi="Arial Narrow" w:cs="Tahoma"/>
          <w:b/>
          <w:sz w:val="21"/>
          <w:szCs w:val="21"/>
          <w:u w:val="single"/>
          <w:lang w:val="es-ES"/>
        </w:rPr>
        <w:t>Mipymes</w:t>
      </w:r>
      <w:r w:rsidRPr="009D2754">
        <w:rPr>
          <w:rFonts w:ascii="Arial Narrow" w:eastAsia="Calibri" w:hAnsi="Arial Narrow" w:cs="Tahoma"/>
          <w:sz w:val="21"/>
          <w:szCs w:val="21"/>
          <w:lang w:val="es-ES"/>
        </w:rPr>
        <w:t>.</w:t>
      </w:r>
    </w:p>
    <w:p w:rsidR="007B299B" w:rsidRPr="009D2754" w:rsidRDefault="007B299B" w:rsidP="007B299B">
      <w:pPr>
        <w:tabs>
          <w:tab w:val="left" w:pos="142"/>
          <w:tab w:val="left" w:pos="1276"/>
          <w:tab w:val="left" w:pos="1560"/>
        </w:tabs>
        <w:ind w:left="426" w:right="47"/>
        <w:jc w:val="both"/>
        <w:rPr>
          <w:rFonts w:ascii="Arial Narrow" w:eastAsia="Calibri" w:hAnsi="Arial Narrow" w:cs="Tahoma"/>
          <w:sz w:val="21"/>
          <w:szCs w:val="21"/>
        </w:rPr>
      </w:pPr>
    </w:p>
    <w:p w:rsidR="007B299B" w:rsidRPr="009D2754" w:rsidRDefault="007B299B" w:rsidP="0005556D">
      <w:pPr>
        <w:pStyle w:val="Prrafodelista"/>
        <w:numPr>
          <w:ilvl w:val="0"/>
          <w:numId w:val="17"/>
        </w:numPr>
        <w:spacing w:after="0" w:line="240" w:lineRule="auto"/>
        <w:ind w:left="426" w:hanging="426"/>
        <w:contextualSpacing w:val="0"/>
        <w:jc w:val="both"/>
        <w:rPr>
          <w:rFonts w:ascii="Arial Narrow" w:hAnsi="Arial Narrow" w:cs="Verdana"/>
          <w:b/>
          <w:bCs/>
          <w:color w:val="FF0000"/>
          <w:sz w:val="21"/>
          <w:szCs w:val="21"/>
          <w:u w:val="single"/>
        </w:rPr>
      </w:pPr>
      <w:r w:rsidRPr="009D2754">
        <w:rPr>
          <w:rFonts w:ascii="Arial Narrow" w:eastAsia="Calibri" w:hAnsi="Arial Narrow" w:cs="Tahoma"/>
          <w:b/>
          <w:sz w:val="21"/>
          <w:szCs w:val="21"/>
        </w:rPr>
        <w:t>CRONOGRAMA DEL PROCESO.</w:t>
      </w:r>
    </w:p>
    <w:p w:rsidR="007B299B" w:rsidRPr="009D2754" w:rsidRDefault="007B299B" w:rsidP="007B299B">
      <w:pPr>
        <w:jc w:val="both"/>
        <w:rPr>
          <w:rFonts w:ascii="Arial Narrow" w:hAnsi="Arial Narrow"/>
          <w:b/>
          <w:i/>
          <w:color w:val="FF0000"/>
          <w:sz w:val="21"/>
          <w:szCs w:val="21"/>
          <w:u w:val="single"/>
        </w:rPr>
      </w:pPr>
      <w:r w:rsidRPr="009D2754">
        <w:rPr>
          <w:rFonts w:ascii="Arial Narrow" w:hAnsi="Arial Narrow"/>
          <w:b/>
          <w:i/>
          <w:color w:val="FF0000"/>
          <w:sz w:val="21"/>
          <w:szCs w:val="21"/>
          <w:u w:val="single"/>
        </w:rPr>
        <w:t xml:space="preserve"> </w:t>
      </w:r>
    </w:p>
    <w:p w:rsidR="007B299B" w:rsidRPr="009D2754" w:rsidRDefault="007B299B" w:rsidP="007B299B">
      <w:pPr>
        <w:tabs>
          <w:tab w:val="left" w:pos="142"/>
          <w:tab w:val="left" w:pos="1276"/>
          <w:tab w:val="left" w:pos="1560"/>
        </w:tabs>
        <w:ind w:right="47"/>
        <w:jc w:val="both"/>
        <w:rPr>
          <w:rFonts w:ascii="Arial Narrow" w:hAnsi="Arial Narrow"/>
          <w:sz w:val="21"/>
          <w:szCs w:val="21"/>
        </w:rPr>
      </w:pPr>
      <w:r w:rsidRPr="009D2754">
        <w:rPr>
          <w:rFonts w:ascii="Arial Narrow" w:hAnsi="Arial Narrow"/>
          <w:sz w:val="21"/>
          <w:szCs w:val="21"/>
        </w:rPr>
        <w:t xml:space="preserve">De </w:t>
      </w:r>
      <w:r w:rsidRPr="009D2754">
        <w:rPr>
          <w:rFonts w:ascii="Arial Narrow" w:eastAsia="Calibri" w:hAnsi="Arial Narrow" w:cs="Tahoma"/>
          <w:sz w:val="21"/>
          <w:szCs w:val="21"/>
        </w:rPr>
        <w:t>conformidad</w:t>
      </w:r>
      <w:r w:rsidRPr="009D2754">
        <w:rPr>
          <w:rFonts w:ascii="Arial Narrow" w:hAnsi="Arial Narrow"/>
          <w:sz w:val="21"/>
          <w:szCs w:val="21"/>
        </w:rPr>
        <w:t xml:space="preserve"> con lo dispuesto por el artículo 2.2.1.1.2.1.2., del Decreto 1082 de 2015, </w:t>
      </w:r>
      <w:r w:rsidRPr="009D2754">
        <w:rPr>
          <w:rFonts w:ascii="Arial Narrow" w:eastAsia="Calibri" w:hAnsi="Arial Narrow" w:cs="Arial"/>
          <w:color w:val="000000"/>
          <w:sz w:val="21"/>
          <w:szCs w:val="21"/>
          <w:lang w:eastAsia="es-CO"/>
        </w:rPr>
        <w:t>la Gobernación del Departamento de La Guajira</w:t>
      </w:r>
      <w:r w:rsidRPr="009D2754">
        <w:rPr>
          <w:rFonts w:ascii="Arial Narrow" w:hAnsi="Arial Narrow"/>
          <w:sz w:val="21"/>
          <w:szCs w:val="21"/>
        </w:rPr>
        <w:t xml:space="preserve">, publicara en la Página Web del Portal Único de Contratación: </w:t>
      </w:r>
      <w:hyperlink r:id="rId23" w:history="1">
        <w:r w:rsidRPr="009D2754">
          <w:rPr>
            <w:rStyle w:val="Hipervnculo"/>
            <w:rFonts w:ascii="Arial Narrow" w:hAnsi="Arial Narrow"/>
            <w:sz w:val="21"/>
            <w:szCs w:val="21"/>
          </w:rPr>
          <w:t>www.colombiacompra.gov.co</w:t>
        </w:r>
      </w:hyperlink>
      <w:r w:rsidRPr="009D2754">
        <w:rPr>
          <w:rFonts w:ascii="Arial Narrow" w:hAnsi="Arial Narrow"/>
          <w:sz w:val="21"/>
          <w:szCs w:val="21"/>
        </w:rPr>
        <w:t>, Portal Transaccional del SECOP II, un aviso de convocatoria del Proceso de Selección, en el que se indica el objeto a contratar, la modalidad de selección, si está cobijada por un Acuerdo Internacional o un Tratado de Libre Comercio vigente para el Estado Colombiano, el valor estimado del proceso, el lugar físico o electrónico donde pueden consultarse el Pliego de Condiciones, los estudios y documentos previos, y un cronograma de la siguiente forma así:</w:t>
      </w:r>
    </w:p>
    <w:p w:rsidR="007B299B" w:rsidRDefault="007B299B" w:rsidP="007B299B">
      <w:pPr>
        <w:tabs>
          <w:tab w:val="left" w:pos="142"/>
          <w:tab w:val="left" w:pos="1276"/>
          <w:tab w:val="left" w:pos="1560"/>
        </w:tabs>
        <w:ind w:right="47"/>
        <w:jc w:val="both"/>
        <w:rPr>
          <w:rFonts w:ascii="Arial Narrow" w:hAnsi="Arial Narrow"/>
          <w:sz w:val="21"/>
          <w:szCs w:val="21"/>
        </w:rPr>
      </w:pPr>
    </w:p>
    <w:tbl>
      <w:tblPr>
        <w:tblpPr w:leftFromText="141" w:rightFromText="141" w:vertAnchor="text" w:horzAnchor="margin" w:tblpXSpec="center" w:tblpY="47"/>
        <w:tblW w:w="8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5"/>
        <w:gridCol w:w="1681"/>
        <w:gridCol w:w="3844"/>
      </w:tblGrid>
      <w:tr w:rsidR="00202FC6" w:rsidTr="00202FC6">
        <w:trPr>
          <w:trHeight w:val="133"/>
        </w:trPr>
        <w:tc>
          <w:tcPr>
            <w:tcW w:w="3204" w:type="dxa"/>
            <w:tcBorders>
              <w:top w:val="single" w:sz="4" w:space="0" w:color="000000"/>
              <w:left w:val="single" w:sz="4" w:space="0" w:color="000000"/>
              <w:bottom w:val="single" w:sz="4" w:space="0" w:color="000000"/>
              <w:right w:val="single" w:sz="4" w:space="0" w:color="000000"/>
            </w:tcBorders>
            <w:shd w:val="clear" w:color="auto" w:fill="EEECE1"/>
            <w:hideMark/>
          </w:tcPr>
          <w:p w:rsidR="00202FC6" w:rsidRDefault="00202FC6">
            <w:pPr>
              <w:autoSpaceDE w:val="0"/>
              <w:autoSpaceDN w:val="0"/>
              <w:adjustRightInd w:val="0"/>
              <w:jc w:val="center"/>
              <w:rPr>
                <w:rFonts w:ascii="Arial Narrow" w:hAnsi="Arial Narrow" w:cs="Arial"/>
                <w:b/>
                <w:bCs/>
                <w:sz w:val="21"/>
                <w:szCs w:val="21"/>
              </w:rPr>
            </w:pPr>
            <w:r>
              <w:rPr>
                <w:rFonts w:ascii="Arial Narrow" w:hAnsi="Arial Narrow" w:cs="Arial"/>
                <w:b/>
                <w:sz w:val="21"/>
                <w:szCs w:val="21"/>
              </w:rPr>
              <w:t>ACTIVIDAD</w:t>
            </w:r>
          </w:p>
        </w:tc>
        <w:tc>
          <w:tcPr>
            <w:tcW w:w="1681" w:type="dxa"/>
            <w:tcBorders>
              <w:top w:val="single" w:sz="4" w:space="0" w:color="000000"/>
              <w:left w:val="single" w:sz="4" w:space="0" w:color="000000"/>
              <w:bottom w:val="single" w:sz="4" w:space="0" w:color="000000"/>
              <w:right w:val="single" w:sz="4" w:space="0" w:color="000000"/>
            </w:tcBorders>
            <w:shd w:val="clear" w:color="auto" w:fill="EEECE1"/>
            <w:hideMark/>
          </w:tcPr>
          <w:p w:rsidR="00202FC6" w:rsidRDefault="00202FC6">
            <w:pPr>
              <w:autoSpaceDE w:val="0"/>
              <w:autoSpaceDN w:val="0"/>
              <w:adjustRightInd w:val="0"/>
              <w:jc w:val="center"/>
              <w:rPr>
                <w:rFonts w:ascii="Arial Narrow" w:hAnsi="Arial Narrow" w:cs="Arial"/>
                <w:b/>
                <w:bCs/>
                <w:sz w:val="21"/>
                <w:szCs w:val="21"/>
              </w:rPr>
            </w:pPr>
            <w:r>
              <w:rPr>
                <w:rFonts w:ascii="Arial Narrow" w:hAnsi="Arial Narrow" w:cs="Arial"/>
                <w:b/>
                <w:sz w:val="21"/>
                <w:szCs w:val="21"/>
              </w:rPr>
              <w:t>FECHA</w:t>
            </w:r>
          </w:p>
        </w:tc>
        <w:tc>
          <w:tcPr>
            <w:tcW w:w="3844" w:type="dxa"/>
            <w:tcBorders>
              <w:top w:val="single" w:sz="4" w:space="0" w:color="000000"/>
              <w:left w:val="single" w:sz="4" w:space="0" w:color="000000"/>
              <w:bottom w:val="single" w:sz="4" w:space="0" w:color="000000"/>
              <w:right w:val="single" w:sz="4" w:space="0" w:color="000000"/>
            </w:tcBorders>
            <w:shd w:val="clear" w:color="auto" w:fill="EEECE1"/>
            <w:hideMark/>
          </w:tcPr>
          <w:p w:rsidR="00202FC6" w:rsidRDefault="00202FC6">
            <w:pPr>
              <w:autoSpaceDE w:val="0"/>
              <w:autoSpaceDN w:val="0"/>
              <w:adjustRightInd w:val="0"/>
              <w:jc w:val="center"/>
              <w:rPr>
                <w:rFonts w:ascii="Arial Narrow" w:hAnsi="Arial Narrow" w:cs="Arial"/>
                <w:b/>
                <w:bCs/>
                <w:sz w:val="21"/>
                <w:szCs w:val="21"/>
              </w:rPr>
            </w:pPr>
            <w:r>
              <w:rPr>
                <w:rFonts w:ascii="Arial Narrow" w:hAnsi="Arial Narrow" w:cs="Arial"/>
                <w:b/>
                <w:sz w:val="21"/>
                <w:szCs w:val="21"/>
              </w:rPr>
              <w:t>SITIO DE LA ACTIVIDAD</w:t>
            </w:r>
          </w:p>
        </w:tc>
      </w:tr>
      <w:tr w:rsidR="00202FC6" w:rsidTr="00202FC6">
        <w:trPr>
          <w:trHeight w:val="729"/>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Publicación de:</w:t>
            </w:r>
          </w:p>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Aviso de Convocatoria.</w:t>
            </w:r>
          </w:p>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Análisis y Estudios Previos</w:t>
            </w:r>
          </w:p>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Análisis del Sector.</w:t>
            </w:r>
          </w:p>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Condiciones técnicas y</w:t>
            </w:r>
          </w:p>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Proyecto de Pliego de Condiciones.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06 de octubre de 2021</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b/>
                <w:bCs/>
                <w:sz w:val="21"/>
                <w:szCs w:val="21"/>
              </w:rPr>
            </w:pPr>
            <w:r>
              <w:rPr>
                <w:rFonts w:ascii="Arial Narrow" w:hAnsi="Arial Narrow" w:cs="Arial"/>
                <w:sz w:val="21"/>
                <w:szCs w:val="21"/>
              </w:rPr>
              <w:t xml:space="preserve">Sistema Electrónico de Contratación Pública, Colombia Compra Eficiente: </w:t>
            </w:r>
            <w:hyperlink r:id="rId24"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 xml:space="preserve">Portal Transaccional del SECOP II   </w:t>
            </w:r>
          </w:p>
        </w:tc>
      </w:tr>
      <w:tr w:rsidR="00202FC6" w:rsidTr="00202FC6">
        <w:trPr>
          <w:trHeight w:val="184"/>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Presentación y Recepción de observaciones al Proyecto de Pliego de Condiciones.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Del 06 hasta el 21 de  octubre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Portal Transaccional del SECOP II , en el link de “Observaciones” o “Mensajes” del proceso de selección.</w:t>
            </w:r>
          </w:p>
        </w:tc>
      </w:tr>
      <w:tr w:rsidR="00202FC6" w:rsidTr="00202FC6">
        <w:trPr>
          <w:trHeight w:val="66"/>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Publicación de:</w:t>
            </w:r>
          </w:p>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Respuesta de observaciones al Proyecto de Pliego de Condiciones. </w:t>
            </w:r>
          </w:p>
          <w:p w:rsidR="00202FC6" w:rsidRDefault="00202FC6">
            <w:pPr>
              <w:autoSpaceDE w:val="0"/>
              <w:autoSpaceDN w:val="0"/>
              <w:adjustRightInd w:val="0"/>
              <w:jc w:val="both"/>
              <w:rPr>
                <w:rFonts w:ascii="Arial Narrow" w:hAnsi="Arial Narrow" w:cs="Arial"/>
                <w:bCs/>
                <w:sz w:val="21"/>
                <w:szCs w:val="21"/>
              </w:rPr>
            </w:pPr>
            <w:r>
              <w:rPr>
                <w:rFonts w:ascii="Arial Narrow" w:hAnsi="Arial Narrow" w:cs="Arial"/>
                <w:sz w:val="21"/>
                <w:szCs w:val="21"/>
              </w:rPr>
              <w:t>Resolución</w:t>
            </w:r>
            <w:r>
              <w:rPr>
                <w:rFonts w:ascii="Arial Narrow" w:hAnsi="Arial Narrow" w:cs="Arial"/>
                <w:bCs/>
                <w:sz w:val="21"/>
                <w:szCs w:val="21"/>
              </w:rPr>
              <w:t xml:space="preserve"> de apertura del proceso.</w:t>
            </w:r>
          </w:p>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Pliego de Condiciones Definitivos.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22 de  octubre  de 2021</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b/>
                <w:bCs/>
                <w:sz w:val="21"/>
                <w:szCs w:val="21"/>
              </w:rPr>
            </w:pPr>
            <w:r>
              <w:rPr>
                <w:rFonts w:ascii="Arial Narrow" w:hAnsi="Arial Narrow" w:cs="Arial"/>
                <w:sz w:val="21"/>
                <w:szCs w:val="21"/>
              </w:rPr>
              <w:t xml:space="preserve">Sistema Electrónico de Contratación Pública, Colombia Compra Eficiente: </w:t>
            </w:r>
            <w:hyperlink r:id="rId25"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66"/>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Audiencia de asignación de Riesgos y aclaración de pliegos - Aplicable únicamente para licitación pública</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25 de  octubre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lang w:eastAsia="es-CO"/>
              </w:rPr>
              <w:t xml:space="preserve">Audiencia a petición de los interesados por plataforma virtual, previamente seleccionada y enunciada por el </w:t>
            </w:r>
            <w:r>
              <w:rPr>
                <w:rFonts w:ascii="Arial Narrow" w:hAnsi="Arial Narrow" w:cs="Arial"/>
                <w:sz w:val="21"/>
                <w:szCs w:val="21"/>
              </w:rPr>
              <w:t xml:space="preserve"> Portal Transaccional del SECOP II.</w:t>
            </w:r>
          </w:p>
        </w:tc>
      </w:tr>
      <w:tr w:rsidR="00202FC6" w:rsidTr="00202FC6">
        <w:trPr>
          <w:trHeight w:val="66"/>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lang w:eastAsia="es-CO"/>
              </w:rPr>
              <w:t>Presentación de observaciones al Pliego de Condiciones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22 al 25 de octubre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Portal Transaccional del SECOP II , en el link de “Observaciones” o “Mensajes” del proceso de selección.</w:t>
            </w:r>
          </w:p>
        </w:tc>
      </w:tr>
      <w:tr w:rsidR="00202FC6" w:rsidTr="00202FC6">
        <w:trPr>
          <w:trHeight w:val="66"/>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Respuesta observaciones al Pliego de condiciones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26 de  octubre  de 2021 de 2021</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b/>
                <w:bCs/>
                <w:sz w:val="21"/>
                <w:szCs w:val="21"/>
              </w:rPr>
            </w:pPr>
            <w:r>
              <w:rPr>
                <w:rFonts w:ascii="Arial Narrow" w:hAnsi="Arial Narrow" w:cs="Arial"/>
                <w:sz w:val="21"/>
                <w:szCs w:val="21"/>
              </w:rPr>
              <w:t xml:space="preserve">Sistema Electrónico de Contratación Pública, Colombia Compra Eficiente: </w:t>
            </w:r>
            <w:hyperlink r:id="rId26"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66"/>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Adendas antes del cierre</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26  de  octubre  de 2021</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b/>
                <w:bCs/>
                <w:sz w:val="21"/>
                <w:szCs w:val="21"/>
              </w:rPr>
            </w:pPr>
            <w:r>
              <w:rPr>
                <w:rFonts w:ascii="Arial Narrow" w:hAnsi="Arial Narrow" w:cs="Arial"/>
                <w:sz w:val="21"/>
                <w:szCs w:val="21"/>
              </w:rPr>
              <w:t xml:space="preserve">Sistema Electrónico de Contratación Pública, Colombia Compra Eficiente: </w:t>
            </w:r>
            <w:hyperlink r:id="rId27"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414"/>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Presentación y Recepción de Propuestas.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02 de noviembre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Portal Transaccional del SECOP II , en el link de “Crear Ofertas” del proceso de selección.</w:t>
            </w:r>
          </w:p>
        </w:tc>
      </w:tr>
      <w:tr w:rsidR="00202FC6" w:rsidTr="00202FC6">
        <w:trPr>
          <w:trHeight w:val="106"/>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bCs/>
                <w:sz w:val="21"/>
                <w:szCs w:val="21"/>
              </w:rPr>
            </w:pPr>
            <w:r>
              <w:rPr>
                <w:rFonts w:ascii="Arial Narrow" w:hAnsi="Arial Narrow" w:cs="Arial"/>
                <w:sz w:val="21"/>
                <w:szCs w:val="21"/>
              </w:rPr>
              <w:t>Informe de presentación de Ofertas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02 de  noviembre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Sistema Electrónico de Contratación Pública, Colombia Compra Eficiente: </w:t>
            </w:r>
            <w:hyperlink r:id="rId28"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184"/>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Evaluación de las propuestas y Verificación de Requisitos Habilitantes.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Hasta el 04 de  noviembre  de 2021</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Comité Evaluador</w:t>
            </w:r>
          </w:p>
        </w:tc>
      </w:tr>
      <w:tr w:rsidR="00202FC6" w:rsidTr="00202FC6">
        <w:trPr>
          <w:trHeight w:val="381"/>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Publicación de Informe de Evaluación.</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04 de  noviembre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Sistema Electrónico de Contratación Pública, Colombia Compra Eficiente: </w:t>
            </w:r>
            <w:hyperlink r:id="rId29"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673"/>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Traslado, Observaciones a la Evaluación de las Propuestas y termino de Subsanabilidad.</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Del 05 al 11 de  noviembre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Sistema Electrónico de Contratación Pública, Colombia Compra Eficiente: </w:t>
            </w:r>
            <w:hyperlink r:id="rId30"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184"/>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Respuestas de las Observaciones Presentadas al informe de Evaluación y Audiencia  de adjudicación del Proceso o Declaratoria de Desierta.</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12 de  noviembre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lang w:eastAsia="es-CO"/>
              </w:rPr>
              <w:t xml:space="preserve">Audiencia comunicada a los interesados para realizar por plataforma virtual, previamente seleccionada y enunciada en el </w:t>
            </w:r>
            <w:r>
              <w:rPr>
                <w:rFonts w:ascii="Arial Narrow" w:hAnsi="Arial Narrow" w:cs="Arial"/>
                <w:sz w:val="21"/>
                <w:szCs w:val="21"/>
              </w:rPr>
              <w:t xml:space="preserve"> Portal Transaccional del SECOP II.</w:t>
            </w:r>
          </w:p>
        </w:tc>
      </w:tr>
      <w:tr w:rsidR="00202FC6" w:rsidTr="00202FC6">
        <w:trPr>
          <w:trHeight w:val="184"/>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Publicación del Acto Administrativo de adjudicación del Proceso o Declaratoria de Desierta.</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sz w:val="21"/>
                <w:szCs w:val="21"/>
              </w:rPr>
            </w:pPr>
            <w:r>
              <w:rPr>
                <w:rFonts w:ascii="Arial Narrow" w:hAnsi="Arial Narrow" w:cs="Arial"/>
                <w:sz w:val="21"/>
                <w:szCs w:val="21"/>
              </w:rPr>
              <w:t>12 de  noviembre  de 2021</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Sistema Electrónico de Contratación Pública, Colombia Compra Eficiente: </w:t>
            </w:r>
            <w:hyperlink r:id="rId31"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345"/>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Firma del Contrato</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bCs/>
                <w:sz w:val="21"/>
                <w:szCs w:val="21"/>
              </w:rPr>
            </w:pPr>
            <w:r>
              <w:rPr>
                <w:rFonts w:ascii="Arial Narrow" w:hAnsi="Arial Narrow" w:cs="Arial"/>
                <w:bCs/>
                <w:sz w:val="21"/>
                <w:szCs w:val="21"/>
              </w:rPr>
              <w:t>Dentro de los 3 días hábiles a partir de la notificación del acto administrativo de adjudicación</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Sistema Electrónico de Contratación Pública, Colombia Compra Eficiente: </w:t>
            </w:r>
            <w:hyperlink r:id="rId32"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345"/>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Entrega de Garantías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bCs/>
                <w:sz w:val="21"/>
                <w:szCs w:val="21"/>
              </w:rPr>
            </w:pPr>
            <w:r>
              <w:rPr>
                <w:rFonts w:ascii="Arial Narrow" w:hAnsi="Arial Narrow" w:cs="Arial"/>
                <w:bCs/>
                <w:sz w:val="21"/>
                <w:szCs w:val="21"/>
              </w:rPr>
              <w:t>3 días hábiles después de la firma del contrato</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Sistema Electrónico de Contratación Pública, Colombia Compra Eficiente: </w:t>
            </w:r>
            <w:hyperlink r:id="rId33"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r w:rsidR="00202FC6" w:rsidTr="00202FC6">
        <w:trPr>
          <w:trHeight w:val="345"/>
        </w:trPr>
        <w:tc>
          <w:tcPr>
            <w:tcW w:w="3204"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Aprobación de Garantías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202FC6" w:rsidRDefault="00202FC6">
            <w:pPr>
              <w:autoSpaceDE w:val="0"/>
              <w:autoSpaceDN w:val="0"/>
              <w:adjustRightInd w:val="0"/>
              <w:jc w:val="center"/>
              <w:rPr>
                <w:rFonts w:ascii="Arial Narrow" w:hAnsi="Arial Narrow" w:cs="Arial"/>
                <w:bCs/>
                <w:sz w:val="21"/>
                <w:szCs w:val="21"/>
              </w:rPr>
            </w:pPr>
            <w:r>
              <w:rPr>
                <w:rFonts w:ascii="Arial Narrow" w:hAnsi="Arial Narrow" w:cs="Arial"/>
                <w:bCs/>
                <w:sz w:val="21"/>
                <w:szCs w:val="21"/>
              </w:rPr>
              <w:t>3 días hábiles después de la entrega de las garantías</w:t>
            </w:r>
          </w:p>
        </w:tc>
        <w:tc>
          <w:tcPr>
            <w:tcW w:w="3844" w:type="dxa"/>
            <w:tcBorders>
              <w:top w:val="single" w:sz="4" w:space="0" w:color="000000"/>
              <w:left w:val="single" w:sz="4" w:space="0" w:color="000000"/>
              <w:bottom w:val="single" w:sz="4" w:space="0" w:color="000000"/>
              <w:right w:val="single" w:sz="4" w:space="0" w:color="000000"/>
            </w:tcBorders>
            <w:hideMark/>
          </w:tcPr>
          <w:p w:rsidR="00202FC6" w:rsidRDefault="00202FC6">
            <w:p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Sistema Electrónico de Contratación Pública, Colombia Compra Eficiente: </w:t>
            </w:r>
            <w:hyperlink r:id="rId34" w:history="1">
              <w:r>
                <w:rPr>
                  <w:rStyle w:val="Hipervnculo"/>
                  <w:rFonts w:cs="Arial"/>
                  <w:sz w:val="21"/>
                  <w:szCs w:val="21"/>
                </w:rPr>
                <w:t>www.colombiacompra.gov.co</w:t>
              </w:r>
            </w:hyperlink>
            <w:r>
              <w:rPr>
                <w:rStyle w:val="Hipervnculo"/>
                <w:rFonts w:cs="Arial"/>
                <w:sz w:val="21"/>
                <w:szCs w:val="21"/>
              </w:rPr>
              <w:t>,/</w:t>
            </w:r>
            <w:r>
              <w:rPr>
                <w:rFonts w:ascii="Arial Narrow" w:hAnsi="Arial Narrow"/>
                <w:sz w:val="21"/>
                <w:szCs w:val="21"/>
              </w:rPr>
              <w:t xml:space="preserve"> </w:t>
            </w:r>
            <w:r>
              <w:rPr>
                <w:rFonts w:ascii="Arial Narrow" w:hAnsi="Arial Narrow" w:cs="Arial"/>
                <w:sz w:val="21"/>
                <w:szCs w:val="21"/>
              </w:rPr>
              <w:t>Portal Transaccional del SECOP II.</w:t>
            </w:r>
          </w:p>
        </w:tc>
      </w:tr>
    </w:tbl>
    <w:p w:rsidR="00202FC6" w:rsidRDefault="00202FC6" w:rsidP="007B299B">
      <w:pPr>
        <w:tabs>
          <w:tab w:val="left" w:pos="142"/>
          <w:tab w:val="left" w:pos="1276"/>
          <w:tab w:val="left" w:pos="1560"/>
        </w:tabs>
        <w:ind w:right="47"/>
        <w:jc w:val="both"/>
        <w:rPr>
          <w:rFonts w:ascii="Arial Narrow" w:hAnsi="Arial Narrow"/>
          <w:sz w:val="21"/>
          <w:szCs w:val="21"/>
        </w:rPr>
      </w:pPr>
    </w:p>
    <w:p w:rsidR="007B299B" w:rsidRPr="009D2754" w:rsidRDefault="007B299B" w:rsidP="007B299B">
      <w:pPr>
        <w:tabs>
          <w:tab w:val="left" w:pos="142"/>
          <w:tab w:val="left" w:pos="1276"/>
          <w:tab w:val="left" w:pos="1560"/>
        </w:tabs>
        <w:ind w:right="47"/>
        <w:jc w:val="both"/>
        <w:rPr>
          <w:rFonts w:ascii="Arial Narrow" w:hAnsi="Arial Narrow"/>
          <w:sz w:val="21"/>
          <w:szCs w:val="21"/>
        </w:rPr>
      </w:pPr>
      <w:r w:rsidRPr="009D2754">
        <w:rPr>
          <w:rFonts w:ascii="Arial Narrow" w:hAnsi="Arial Narrow"/>
          <w:sz w:val="21"/>
          <w:szCs w:val="21"/>
        </w:rPr>
        <w:t>Las fechas y plazos antes indicados podrán variar de acuerdo con la Ley y con las condiciones previstas en el Pliego de Condiciones.</w:t>
      </w:r>
    </w:p>
    <w:p w:rsidR="007B299B" w:rsidRPr="009D2754" w:rsidRDefault="007B299B" w:rsidP="007B299B">
      <w:pPr>
        <w:tabs>
          <w:tab w:val="left" w:pos="142"/>
          <w:tab w:val="left" w:pos="1276"/>
          <w:tab w:val="left" w:pos="1560"/>
        </w:tabs>
        <w:ind w:left="426" w:right="47"/>
        <w:jc w:val="both"/>
        <w:rPr>
          <w:rFonts w:ascii="Arial Narrow" w:hAnsi="Arial Narrow"/>
          <w:sz w:val="21"/>
          <w:szCs w:val="21"/>
        </w:rPr>
      </w:pPr>
    </w:p>
    <w:p w:rsidR="007B299B" w:rsidRPr="009D2754" w:rsidRDefault="007B299B" w:rsidP="007B299B">
      <w:pPr>
        <w:tabs>
          <w:tab w:val="left" w:pos="142"/>
          <w:tab w:val="left" w:pos="1276"/>
          <w:tab w:val="left" w:pos="1560"/>
        </w:tabs>
        <w:ind w:left="426" w:right="47"/>
        <w:jc w:val="both"/>
        <w:rPr>
          <w:rFonts w:ascii="Arial Narrow" w:hAnsi="Arial Narrow"/>
          <w:sz w:val="21"/>
          <w:szCs w:val="21"/>
        </w:rPr>
      </w:pPr>
    </w:p>
    <w:p w:rsidR="007B299B" w:rsidRPr="009D2754" w:rsidRDefault="007B299B" w:rsidP="007B299B">
      <w:pPr>
        <w:tabs>
          <w:tab w:val="left" w:pos="142"/>
          <w:tab w:val="left" w:pos="1276"/>
          <w:tab w:val="left" w:pos="1560"/>
        </w:tabs>
        <w:ind w:left="426" w:right="47"/>
        <w:jc w:val="both"/>
        <w:rPr>
          <w:rFonts w:ascii="Arial Narrow" w:hAnsi="Arial Narrow"/>
          <w:sz w:val="21"/>
          <w:szCs w:val="21"/>
        </w:rPr>
      </w:pPr>
    </w:p>
    <w:p w:rsidR="007B299B" w:rsidRPr="009D2754" w:rsidRDefault="007B299B" w:rsidP="007B299B">
      <w:pPr>
        <w:jc w:val="center"/>
        <w:rPr>
          <w:rFonts w:ascii="Arial Narrow" w:hAnsi="Arial Narrow"/>
          <w:b/>
          <w:sz w:val="21"/>
          <w:szCs w:val="21"/>
          <w:u w:val="single"/>
        </w:rPr>
      </w:pPr>
    </w:p>
    <w:p w:rsidR="007B299B" w:rsidRPr="009D2754" w:rsidRDefault="007B299B" w:rsidP="007B299B">
      <w:pPr>
        <w:jc w:val="center"/>
        <w:rPr>
          <w:rFonts w:ascii="Arial Narrow" w:hAnsi="Arial Narrow"/>
          <w:b/>
          <w:sz w:val="21"/>
          <w:szCs w:val="21"/>
          <w:u w:val="single"/>
        </w:rPr>
      </w:pPr>
    </w:p>
    <w:p w:rsidR="007B299B" w:rsidRPr="009D2754" w:rsidRDefault="007B299B" w:rsidP="007B299B">
      <w:pPr>
        <w:jc w:val="center"/>
        <w:rPr>
          <w:rFonts w:ascii="Arial Narrow" w:hAnsi="Arial Narrow"/>
          <w:b/>
          <w:sz w:val="21"/>
          <w:szCs w:val="21"/>
          <w:u w:val="single"/>
        </w:rPr>
      </w:pPr>
    </w:p>
    <w:p w:rsidR="007B299B" w:rsidRPr="009D2754" w:rsidRDefault="007B299B" w:rsidP="007B299B">
      <w:pPr>
        <w:jc w:val="center"/>
        <w:rPr>
          <w:rFonts w:ascii="Arial Narrow" w:hAnsi="Arial Narrow"/>
          <w:b/>
          <w:sz w:val="21"/>
          <w:szCs w:val="21"/>
          <w:u w:val="single"/>
        </w:rPr>
      </w:pPr>
    </w:p>
    <w:p w:rsidR="007B299B" w:rsidRPr="009D2754" w:rsidRDefault="007B299B" w:rsidP="007B299B">
      <w:pPr>
        <w:jc w:val="center"/>
        <w:rPr>
          <w:rFonts w:ascii="Arial Narrow" w:hAnsi="Arial Narrow"/>
          <w:b/>
          <w:sz w:val="21"/>
          <w:szCs w:val="21"/>
          <w:u w:val="single"/>
        </w:rPr>
      </w:pPr>
    </w:p>
    <w:p w:rsidR="007B299B" w:rsidRPr="009D2754" w:rsidRDefault="007B299B" w:rsidP="007B299B">
      <w:pPr>
        <w:jc w:val="center"/>
        <w:rPr>
          <w:rFonts w:ascii="Arial Narrow" w:hAnsi="Arial Narrow"/>
          <w:b/>
          <w:sz w:val="21"/>
          <w:szCs w:val="21"/>
          <w:u w:val="single"/>
        </w:rPr>
      </w:pPr>
    </w:p>
    <w:p w:rsidR="003139F8" w:rsidRPr="009D2754" w:rsidRDefault="003139F8" w:rsidP="007B299B">
      <w:pPr>
        <w:jc w:val="center"/>
        <w:rPr>
          <w:rFonts w:ascii="Arial Narrow" w:hAnsi="Arial Narrow"/>
          <w:b/>
          <w:sz w:val="21"/>
          <w:szCs w:val="21"/>
          <w:u w:val="single"/>
        </w:rPr>
      </w:pPr>
    </w:p>
    <w:p w:rsidR="003139F8" w:rsidRDefault="003139F8"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Default="00920A33" w:rsidP="007B299B">
      <w:pPr>
        <w:jc w:val="center"/>
        <w:rPr>
          <w:rFonts w:ascii="Arial Narrow" w:hAnsi="Arial Narrow"/>
          <w:b/>
          <w:sz w:val="21"/>
          <w:szCs w:val="21"/>
          <w:u w:val="single"/>
        </w:rPr>
      </w:pPr>
    </w:p>
    <w:p w:rsidR="00920A33" w:rsidRPr="009D2754" w:rsidRDefault="00920A33" w:rsidP="007B299B">
      <w:pPr>
        <w:jc w:val="center"/>
        <w:rPr>
          <w:rFonts w:ascii="Arial Narrow" w:hAnsi="Arial Narrow"/>
          <w:b/>
          <w:sz w:val="21"/>
          <w:szCs w:val="21"/>
          <w:u w:val="single"/>
        </w:rPr>
      </w:pPr>
    </w:p>
    <w:p w:rsidR="007B299B" w:rsidRPr="009D2754" w:rsidRDefault="007B299B" w:rsidP="007B299B">
      <w:pPr>
        <w:jc w:val="center"/>
        <w:rPr>
          <w:rFonts w:ascii="Arial Narrow" w:hAnsi="Arial Narrow"/>
          <w:b/>
          <w:sz w:val="21"/>
          <w:szCs w:val="21"/>
          <w:u w:val="single"/>
        </w:rPr>
      </w:pPr>
    </w:p>
    <w:p w:rsidR="007B299B" w:rsidRPr="009D2754" w:rsidRDefault="007B299B" w:rsidP="007B299B">
      <w:pPr>
        <w:jc w:val="center"/>
        <w:rPr>
          <w:rFonts w:ascii="Arial Narrow" w:hAnsi="Arial Narrow"/>
          <w:sz w:val="21"/>
          <w:szCs w:val="21"/>
        </w:rPr>
      </w:pPr>
      <w:r w:rsidRPr="009D2754">
        <w:rPr>
          <w:rFonts w:ascii="Arial Narrow" w:hAnsi="Arial Narrow"/>
          <w:b/>
          <w:sz w:val="21"/>
          <w:szCs w:val="21"/>
          <w:u w:val="single"/>
        </w:rPr>
        <w:t>ANEXOS Y FORMATOS</w:t>
      </w:r>
    </w:p>
    <w:p w:rsidR="007B299B" w:rsidRPr="009D2754" w:rsidRDefault="007B299B" w:rsidP="007B299B">
      <w:pPr>
        <w:jc w:val="both"/>
        <w:rPr>
          <w:rFonts w:ascii="Arial Narrow" w:hAnsi="Arial Narrow"/>
          <w:sz w:val="21"/>
          <w:szCs w:val="21"/>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jc w:val="center"/>
        <w:rPr>
          <w:rFonts w:ascii="Arial Narrow" w:hAnsi="Arial Narrow" w:cs="Arial"/>
          <w:b/>
          <w:sz w:val="21"/>
          <w:szCs w:val="21"/>
        </w:rPr>
      </w:pPr>
      <w:r w:rsidRPr="009D2754">
        <w:rPr>
          <w:rFonts w:ascii="Arial Narrow" w:hAnsi="Arial Narrow" w:cs="Arial"/>
          <w:b/>
          <w:sz w:val="21"/>
          <w:szCs w:val="21"/>
        </w:rPr>
        <w:t>ANEXO 1.</w:t>
      </w:r>
    </w:p>
    <w:p w:rsidR="007B299B" w:rsidRPr="009D2754" w:rsidRDefault="007B299B" w:rsidP="007B299B">
      <w:pPr>
        <w:jc w:val="center"/>
        <w:rPr>
          <w:rFonts w:ascii="Arial Narrow" w:hAnsi="Arial Narrow" w:cs="Arial"/>
          <w:b/>
          <w:sz w:val="21"/>
          <w:szCs w:val="21"/>
        </w:rPr>
      </w:pPr>
      <w:r w:rsidRPr="009D2754">
        <w:rPr>
          <w:rFonts w:ascii="Arial Narrow" w:hAnsi="Arial Narrow" w:cs="Arial"/>
          <w:b/>
          <w:sz w:val="21"/>
          <w:szCs w:val="21"/>
        </w:rPr>
        <w:t>ANALISIS Y ESTIMACION DE LOS RIESGOS PREVISIBLES.</w:t>
      </w:r>
    </w:p>
    <w:p w:rsidR="007B299B" w:rsidRPr="009D2754" w:rsidRDefault="007B299B" w:rsidP="007B299B">
      <w:pPr>
        <w:jc w:val="center"/>
        <w:rPr>
          <w:rFonts w:ascii="Arial Narrow" w:hAnsi="Arial Narrow" w:cs="Arial"/>
          <w:b/>
          <w:sz w:val="21"/>
          <w:szCs w:val="21"/>
        </w:rPr>
      </w:pPr>
    </w:p>
    <w:p w:rsidR="007B299B" w:rsidRPr="009D2754" w:rsidRDefault="007B299B" w:rsidP="007B299B">
      <w:pPr>
        <w:jc w:val="center"/>
        <w:rPr>
          <w:rFonts w:ascii="Arial Narrow" w:hAnsi="Arial Narrow" w:cs="Arial"/>
          <w:b/>
          <w:sz w:val="21"/>
          <w:szCs w:val="21"/>
          <w:u w:val="single"/>
        </w:rPr>
      </w:pPr>
      <w:r w:rsidRPr="009D2754">
        <w:rPr>
          <w:rFonts w:ascii="Arial Narrow" w:hAnsi="Arial Narrow" w:cs="Arial"/>
          <w:b/>
          <w:sz w:val="21"/>
          <w:szCs w:val="21"/>
          <w:u w:val="single"/>
        </w:rPr>
        <w:t>VER MATRIZ ANEXA</w:t>
      </w: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both"/>
        <w:rPr>
          <w:rFonts w:ascii="Arial Narrow" w:hAnsi="Arial Narrow" w:cs="Arial"/>
          <w:b/>
          <w:sz w:val="21"/>
          <w:szCs w:val="21"/>
        </w:rPr>
      </w:pPr>
    </w:p>
    <w:p w:rsidR="007B299B" w:rsidRPr="009D2754" w:rsidRDefault="007B299B" w:rsidP="007B299B">
      <w:pPr>
        <w:jc w:val="center"/>
        <w:rPr>
          <w:rFonts w:ascii="Arial Narrow" w:hAnsi="Arial Narrow" w:cs="Arial"/>
          <w:b/>
          <w:sz w:val="21"/>
          <w:szCs w:val="21"/>
        </w:rPr>
      </w:pPr>
      <w:r w:rsidRPr="009D2754">
        <w:rPr>
          <w:rFonts w:ascii="Arial Narrow" w:hAnsi="Arial Narrow" w:cs="Arial"/>
          <w:b/>
          <w:sz w:val="21"/>
          <w:szCs w:val="21"/>
        </w:rPr>
        <w:t>ANEXO 2.</w:t>
      </w:r>
    </w:p>
    <w:p w:rsidR="007B299B" w:rsidRPr="009D2754" w:rsidRDefault="007B299B" w:rsidP="007B299B">
      <w:pPr>
        <w:jc w:val="center"/>
        <w:rPr>
          <w:rFonts w:ascii="Arial Narrow" w:hAnsi="Arial Narrow" w:cs="Arial"/>
          <w:b/>
          <w:sz w:val="21"/>
          <w:szCs w:val="21"/>
        </w:rPr>
      </w:pPr>
      <w:r w:rsidRPr="009D2754">
        <w:rPr>
          <w:rFonts w:ascii="Arial Narrow" w:hAnsi="Arial Narrow" w:cs="Arial"/>
          <w:b/>
          <w:sz w:val="21"/>
          <w:szCs w:val="21"/>
        </w:rPr>
        <w:t>CONDICIONES Y ESPECIFICACIONES TECNICAS DEL SERVICIO.</w:t>
      </w:r>
    </w:p>
    <w:p w:rsidR="007B299B" w:rsidRPr="009D2754" w:rsidRDefault="007B299B" w:rsidP="007B299B">
      <w:pPr>
        <w:jc w:val="center"/>
        <w:rPr>
          <w:rFonts w:ascii="Arial Narrow" w:hAnsi="Arial Narrow" w:cs="Arial"/>
          <w:b/>
          <w:sz w:val="21"/>
          <w:szCs w:val="21"/>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r w:rsidRPr="009D2754">
        <w:rPr>
          <w:rFonts w:ascii="Arial Narrow" w:hAnsi="Arial Narrow" w:cs="Arial"/>
          <w:b/>
          <w:sz w:val="21"/>
          <w:szCs w:val="21"/>
          <w:u w:val="single"/>
        </w:rPr>
        <w:t>VER DOCUMENTO ADJUNTO</w:t>
      </w: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3139F8" w:rsidRPr="009D2754" w:rsidRDefault="003139F8"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920A33" w:rsidRDefault="00920A33" w:rsidP="007B299B">
      <w:pPr>
        <w:tabs>
          <w:tab w:val="left" w:pos="1276"/>
          <w:tab w:val="left" w:pos="1560"/>
        </w:tabs>
        <w:ind w:right="4"/>
        <w:jc w:val="center"/>
        <w:rPr>
          <w:rFonts w:ascii="Arial Narrow" w:eastAsia="Euphemia" w:hAnsi="Arial Narrow" w:cs="Euphemia"/>
          <w:b/>
          <w:sz w:val="21"/>
          <w:szCs w:val="21"/>
          <w:u w:val="single"/>
          <w:lang w:eastAsia="es-CO"/>
        </w:rPr>
      </w:pPr>
    </w:p>
    <w:p w:rsidR="00920A33" w:rsidRDefault="00920A33" w:rsidP="007B299B">
      <w:pPr>
        <w:tabs>
          <w:tab w:val="left" w:pos="1276"/>
          <w:tab w:val="left" w:pos="1560"/>
        </w:tabs>
        <w:ind w:right="4"/>
        <w:jc w:val="center"/>
        <w:rPr>
          <w:rFonts w:ascii="Arial Narrow" w:eastAsia="Euphemia" w:hAnsi="Arial Narrow" w:cs="Euphemia"/>
          <w:b/>
          <w:sz w:val="21"/>
          <w:szCs w:val="21"/>
          <w:u w:val="single"/>
          <w:lang w:eastAsia="es-CO"/>
        </w:rPr>
      </w:pPr>
    </w:p>
    <w:p w:rsidR="00920A33" w:rsidRDefault="00920A33" w:rsidP="007B299B">
      <w:pPr>
        <w:tabs>
          <w:tab w:val="left" w:pos="1276"/>
          <w:tab w:val="left" w:pos="1560"/>
        </w:tabs>
        <w:ind w:right="4"/>
        <w:jc w:val="center"/>
        <w:rPr>
          <w:rFonts w:ascii="Arial Narrow" w:eastAsia="Euphemia" w:hAnsi="Arial Narrow" w:cs="Euphemia"/>
          <w:b/>
          <w:sz w:val="21"/>
          <w:szCs w:val="21"/>
          <w:u w:val="single"/>
          <w:lang w:eastAsia="es-CO"/>
        </w:rPr>
      </w:pPr>
    </w:p>
    <w:p w:rsidR="00920A33" w:rsidRDefault="00920A33" w:rsidP="007B299B">
      <w:pPr>
        <w:tabs>
          <w:tab w:val="left" w:pos="1276"/>
          <w:tab w:val="left" w:pos="1560"/>
        </w:tabs>
        <w:ind w:right="4"/>
        <w:jc w:val="center"/>
        <w:rPr>
          <w:rFonts w:ascii="Arial Narrow" w:eastAsia="Euphemia" w:hAnsi="Arial Narrow" w:cs="Euphemia"/>
          <w:b/>
          <w:sz w:val="21"/>
          <w:szCs w:val="21"/>
          <w:u w:val="single"/>
          <w:lang w:eastAsia="es-CO"/>
        </w:rPr>
      </w:pPr>
    </w:p>
    <w:p w:rsidR="00920A33" w:rsidRPr="009D2754" w:rsidRDefault="00920A33"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u w:val="single"/>
          <w:lang w:eastAsia="es-CO"/>
        </w:rPr>
        <w:t>FORMATO 3: CARTA DE PRESENTACIÓN DE LA PROPUESTA</w:t>
      </w:r>
      <w:r w:rsidRPr="009D2754">
        <w:rPr>
          <w:rFonts w:ascii="Arial Narrow" w:eastAsia="Euphemia" w:hAnsi="Arial Narrow" w:cs="Euphemia"/>
          <w:b/>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b/>
          <w:bCs/>
          <w:color w:val="000000"/>
          <w:sz w:val="21"/>
          <w:szCs w:val="21"/>
          <w:lang w:eastAsia="es-CO"/>
        </w:rPr>
      </w:pP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Ciudad, [Fecha]</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Señores:</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[Entidad Contratante]</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La Ciudad.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Referencia: Proceso de Contratación _____________</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Respetados señores: </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[Nombre del representante legal del Proponente], identificado como aparece al pie de mi firma, en mi calidad de representante legal de [nombre del Proponente], presento Oferta para el Proceso de Contratación de la referencia y hago las siguientes manifestaciones: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1. Que conozco y acepto los Documentos del Proceso, tuve la oportunidad de solicitar aclaraciones y modificaciones a los mismos, y recibí de la Entidad Contratante respuesta oportuna a cada una de las solicitudes.</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2. Que estoy autorizado para suscribir y presentar la Oferta en nombre del Proponente y estoy autorizado para suscribir el Contrato si el Proponente resulta adjudicatario del Proceso de Contratación de la referencia.</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3. Que la oferta económica y la oferta técnica están adjuntas a la presente comunicación y han sido elaboradas de acuerdo con los Documentos del Proceso y hacen parte integral de la Oferta.</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4.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5. Que en caso de resultar adjudicatario, suscribiré el contrato en la fecha prevista para el efecto en el Cronograma contenido en los Documentos del Proceso.</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6. Que en caso de resultar adjudicatario, me obligo a presentar la garantía de cumplimiento prevista en los Documentos del Proceso en la fecha prevista para el efecto en el Cronograma allí contenido.</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7. Que manifiesto que el Proponente está a paz y salvo con sus obligaciones laborales frente al sistema de seguridad social integral y demás aportes relacionados con las obligaciones laborales.</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8. Adjunto la garantía de seriedad de la Oferta la cual cumple con lo establecido en los Documentos del Proceso.</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9. La vigencia de la presente Oferta es de sesenta días (60) calendario.</w:t>
      </w:r>
    </w:p>
    <w:p w:rsidR="007B299B" w:rsidRPr="009D2754" w:rsidRDefault="007B299B" w:rsidP="007B299B">
      <w:pPr>
        <w:tabs>
          <w:tab w:val="left" w:pos="1276"/>
          <w:tab w:val="left" w:pos="1560"/>
        </w:tabs>
        <w:ind w:left="284" w:hanging="284"/>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10. Recibiré notificaciones en la dirección y formas de contacto descritas al pie de mi firma. </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Atentamente,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Nombre o Razón Social del Proponente: ________________ </w:t>
      </w:r>
    </w:p>
    <w:p w:rsidR="007B299B" w:rsidRPr="009D2754" w:rsidRDefault="007B299B" w:rsidP="007B299B">
      <w:pPr>
        <w:tabs>
          <w:tab w:val="left" w:pos="1276"/>
          <w:tab w:val="left" w:pos="1560"/>
        </w:tabs>
        <w:ind w:right="47"/>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NIT: _______________ </w:t>
      </w:r>
    </w:p>
    <w:p w:rsidR="007B299B" w:rsidRPr="009D2754" w:rsidRDefault="007B299B" w:rsidP="007B299B">
      <w:pPr>
        <w:tabs>
          <w:tab w:val="left" w:pos="1276"/>
          <w:tab w:val="left" w:pos="1560"/>
        </w:tabs>
        <w:ind w:right="49"/>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Nombre del Representante Legal:______________ </w:t>
      </w:r>
    </w:p>
    <w:p w:rsidR="007B299B" w:rsidRPr="009D2754" w:rsidRDefault="007B299B" w:rsidP="007B299B">
      <w:pPr>
        <w:tabs>
          <w:tab w:val="left" w:pos="1276"/>
          <w:tab w:val="left" w:pos="1560"/>
        </w:tabs>
        <w:ind w:right="49"/>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C.C. No. _____________de _________________ </w:t>
      </w:r>
    </w:p>
    <w:p w:rsidR="007B299B" w:rsidRPr="009D2754" w:rsidRDefault="007B299B" w:rsidP="007B299B">
      <w:pPr>
        <w:tabs>
          <w:tab w:val="left" w:pos="1276"/>
          <w:tab w:val="left" w:pos="1560"/>
        </w:tabs>
        <w:ind w:right="47"/>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Dirección: _________________________________________ </w:t>
      </w:r>
    </w:p>
    <w:p w:rsidR="007B299B" w:rsidRPr="009D2754" w:rsidRDefault="007B299B" w:rsidP="007B299B">
      <w:pPr>
        <w:tabs>
          <w:tab w:val="left" w:pos="1276"/>
          <w:tab w:val="left" w:pos="1560"/>
        </w:tabs>
        <w:ind w:right="47"/>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Teléfonos: ___________________________ </w:t>
      </w:r>
    </w:p>
    <w:p w:rsidR="007B299B" w:rsidRPr="009D2754" w:rsidRDefault="007B299B" w:rsidP="007B299B">
      <w:pPr>
        <w:tabs>
          <w:tab w:val="left" w:pos="1276"/>
          <w:tab w:val="left" w:pos="1560"/>
        </w:tabs>
        <w:ind w:right="47"/>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Fax _____________________________ email _______________________________ </w:t>
      </w:r>
    </w:p>
    <w:p w:rsidR="007B299B" w:rsidRPr="009D2754" w:rsidRDefault="007B299B" w:rsidP="007B299B">
      <w:pPr>
        <w:tabs>
          <w:tab w:val="left" w:pos="1276"/>
          <w:tab w:val="left" w:pos="1560"/>
        </w:tabs>
        <w:ind w:right="47"/>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Ciudad: ______________________________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FIRMA (Representante legal): _______________________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Default="007B299B" w:rsidP="007B299B">
      <w:pPr>
        <w:tabs>
          <w:tab w:val="left" w:pos="1276"/>
          <w:tab w:val="left" w:pos="1560"/>
        </w:tabs>
        <w:rPr>
          <w:rFonts w:ascii="Arial Narrow" w:eastAsia="Euphemia" w:hAnsi="Arial Narrow" w:cs="Euphemia"/>
          <w:color w:val="000000"/>
          <w:sz w:val="21"/>
          <w:szCs w:val="21"/>
          <w:lang w:eastAsia="es-CO"/>
        </w:rPr>
      </w:pPr>
    </w:p>
    <w:p w:rsidR="00920A33" w:rsidRPr="009D2754" w:rsidRDefault="00920A33"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right="3"/>
        <w:jc w:val="center"/>
        <w:rPr>
          <w:rFonts w:ascii="Arial Narrow" w:eastAsia="Euphemia" w:hAnsi="Arial Narrow" w:cs="Euphemia"/>
          <w:sz w:val="21"/>
          <w:szCs w:val="21"/>
          <w:lang w:eastAsia="es-CO"/>
        </w:rPr>
      </w:pPr>
      <w:r w:rsidRPr="009D2754">
        <w:rPr>
          <w:rFonts w:ascii="Arial Narrow" w:eastAsia="Euphemia" w:hAnsi="Arial Narrow" w:cs="Euphemia"/>
          <w:b/>
          <w:sz w:val="21"/>
          <w:szCs w:val="21"/>
          <w:u w:val="single" w:color="000000"/>
          <w:lang w:eastAsia="es-CO"/>
        </w:rPr>
        <w:t>FORMATO No. 4: PERSONA JURIDICA</w:t>
      </w: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jc w:val="center"/>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keepNext/>
        <w:keepLines/>
        <w:tabs>
          <w:tab w:val="left" w:pos="1276"/>
          <w:tab w:val="left" w:pos="1560"/>
        </w:tabs>
        <w:ind w:right="8"/>
        <w:jc w:val="center"/>
        <w:outlineLvl w:val="0"/>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CERTIFICACIÓN DE PAGOS DE SEGURIDAD SOCIAL Y APORTES PARAFISCALES ARTICULO 50 LEY 789 DE 2002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216"/>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pBdr>
          <w:top w:val="single" w:sz="4" w:space="0" w:color="000000"/>
          <w:left w:val="single" w:sz="4" w:space="0" w:color="000000"/>
          <w:bottom w:val="single" w:sz="4" w:space="0" w:color="000000"/>
          <w:right w:val="single" w:sz="4" w:space="0" w:color="000000"/>
        </w:pBdr>
        <w:tabs>
          <w:tab w:val="left" w:pos="1276"/>
          <w:tab w:val="left" w:pos="1560"/>
        </w:tabs>
        <w:ind w:right="191"/>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EN CASO DE PRESENTAR ACUERDO DE PAGO CON ALGUNA DE LAS ENTIDADES ANTERIORMENTE MENCIONADAS, SE DEBERÁ PRECISAR EL VALOR Y EL PLAZO PREVISTO PARA EL ACUERDO DE PAGO, CON INDICACIÓN DEL CUMPLIMIENTO DE ESTA OBLIGACIÓN.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pBdr>
          <w:top w:val="single" w:sz="4" w:space="0" w:color="000000"/>
          <w:left w:val="single" w:sz="4" w:space="0" w:color="000000"/>
          <w:bottom w:val="single" w:sz="4" w:space="0" w:color="000000"/>
          <w:right w:val="single" w:sz="4" w:space="0" w:color="000000"/>
        </w:pBdr>
        <w:tabs>
          <w:tab w:val="left" w:pos="1276"/>
          <w:tab w:val="left" w:pos="1560"/>
        </w:tabs>
        <w:ind w:right="191"/>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EN CASO DE NO REQUERIRSE DE REVISOR FISCAL, ESTE ANEXO DEBERÁ DILIGENCIARSE Y SUSCRIBIRSE POR EL REPRESENTANTE LEGAL DE LA COMPAÑÍA.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191"/>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Dada en _____________, a los (        )__________ del mes de __________ de 2021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FIRMA______________________________________________________________ </w:t>
      </w:r>
    </w:p>
    <w:p w:rsidR="007B299B" w:rsidRPr="009D2754" w:rsidRDefault="007B299B" w:rsidP="007B299B">
      <w:pPr>
        <w:tabs>
          <w:tab w:val="left" w:pos="1276"/>
          <w:tab w:val="left" w:pos="1560"/>
          <w:tab w:val="center" w:pos="4756"/>
          <w:tab w:val="center" w:pos="9544"/>
          <w:tab w:val="center" w:pos="10253"/>
        </w:tabs>
        <w:rPr>
          <w:rFonts w:ascii="Arial Narrow" w:eastAsia="Calibri" w:hAnsi="Arial Narrow" w:cs="Calibri"/>
          <w:sz w:val="21"/>
          <w:szCs w:val="21"/>
          <w:lang w:eastAsia="es-CO"/>
        </w:rPr>
      </w:pPr>
      <w:r w:rsidRPr="009D2754">
        <w:rPr>
          <w:rFonts w:ascii="Arial Narrow" w:eastAsia="Calibri" w:hAnsi="Arial Narrow" w:cs="Calibri"/>
          <w:sz w:val="21"/>
          <w:szCs w:val="21"/>
          <w:lang w:eastAsia="es-CO"/>
        </w:rPr>
        <w:tab/>
      </w:r>
    </w:p>
    <w:p w:rsidR="007B299B" w:rsidRPr="009D2754" w:rsidRDefault="007B299B" w:rsidP="007B299B">
      <w:pPr>
        <w:tabs>
          <w:tab w:val="left" w:pos="1276"/>
          <w:tab w:val="left" w:pos="1560"/>
          <w:tab w:val="center" w:pos="4756"/>
          <w:tab w:val="center" w:pos="9544"/>
          <w:tab w:val="center" w:pos="10253"/>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NOMBRE DE QUIEN CERTIFICA (REPRESENTANTE LEGAL Y/O REVISOR FISCAL)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TARJETA PROFESIONAL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(Para el Revisor Fiscal)___________________________________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590F2A" w:rsidRPr="009D2754" w:rsidRDefault="00590F2A" w:rsidP="007B299B">
      <w:pPr>
        <w:tabs>
          <w:tab w:val="left" w:pos="1276"/>
          <w:tab w:val="left" w:pos="1560"/>
        </w:tabs>
        <w:rPr>
          <w:rFonts w:ascii="Arial Narrow" w:eastAsia="Euphemia" w:hAnsi="Arial Narrow" w:cs="Euphemia"/>
          <w:color w:val="000000"/>
          <w:sz w:val="21"/>
          <w:szCs w:val="21"/>
          <w:lang w:eastAsia="es-CO"/>
        </w:rPr>
      </w:pPr>
    </w:p>
    <w:p w:rsidR="00590F2A" w:rsidRPr="009D2754" w:rsidRDefault="00590F2A"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u w:val="single" w:color="000000"/>
          <w:lang w:eastAsia="es-CO"/>
        </w:rPr>
        <w:t>FORMATO 4A.</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223"/>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EN CASO QUE EL PROPONENTE NO TENGA PERSONAL A CARGO Y POR ENDE NO ESTE OBLIGADO A EFECTUAR EL PAGO DE APORTES PARAFISCALES Y SEGURIDAD SOCIAL DEBERÁ INDICARLO EN LOS SIGUIENTES TÉRMINOS: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Manifiesto bajo la gravedad de juramento que no tengo obligaciones con el sistema general de seguridad social en pensiones, salud y aportes parafiscales: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9"/>
        <w:jc w:val="both"/>
        <w:rPr>
          <w:rFonts w:ascii="Arial Narrow" w:eastAsia="Euphemia" w:hAnsi="Arial Narrow" w:cs="Euphemia"/>
          <w:color w:val="000000"/>
          <w:sz w:val="21"/>
          <w:szCs w:val="21"/>
          <w:lang w:eastAsia="es-CO"/>
        </w:rPr>
      </w:pPr>
      <w:r w:rsidRPr="009D2754">
        <w:rPr>
          <w:rFonts w:ascii="Arial Narrow" w:eastAsia="Euphemia" w:hAnsi="Arial Narrow" w:cs="Euphemia"/>
          <w:sz w:val="21"/>
          <w:szCs w:val="21"/>
          <w:lang w:eastAsia="es-CO"/>
        </w:rPr>
        <w:t xml:space="preserve">FIRMA: _____________________________________________________________   </w:t>
      </w:r>
      <w:r w:rsidRPr="009D2754">
        <w:rPr>
          <w:rFonts w:ascii="Arial Narrow" w:eastAsia="Euphemia" w:hAnsi="Arial Narrow" w:cs="Euphemia"/>
          <w:color w:val="000000"/>
          <w:sz w:val="21"/>
          <w:szCs w:val="21"/>
          <w:lang w:eastAsia="es-CO"/>
        </w:rPr>
        <w:br w:type="page"/>
      </w:r>
    </w:p>
    <w:p w:rsidR="007B299B" w:rsidRPr="009D2754" w:rsidRDefault="007B299B" w:rsidP="007B299B">
      <w:pPr>
        <w:tabs>
          <w:tab w:val="left" w:pos="1276"/>
          <w:tab w:val="left" w:pos="1560"/>
        </w:tabs>
        <w:ind w:right="3"/>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ind w:right="3"/>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u w:val="single" w:color="000000"/>
          <w:lang w:eastAsia="es-CO"/>
        </w:rPr>
        <w:t>FORMATO No. 4B</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keepNext/>
        <w:keepLines/>
        <w:tabs>
          <w:tab w:val="left" w:pos="1276"/>
          <w:tab w:val="left" w:pos="1560"/>
        </w:tabs>
        <w:ind w:right="8"/>
        <w:jc w:val="center"/>
        <w:outlineLvl w:val="0"/>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PERSONAS NATURALES DECLARACIÓN JURAMENTADA DE PAGOS DE SEGURIDAD SOCIAL Y APORTES PARAFISCALES ARTICULO 9 LEY 828 DE 2003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219"/>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pBdr>
          <w:top w:val="single" w:sz="4" w:space="0" w:color="000000"/>
          <w:left w:val="single" w:sz="4" w:space="0" w:color="000000"/>
          <w:bottom w:val="single" w:sz="4" w:space="0" w:color="000000"/>
          <w:right w:val="single" w:sz="4" w:space="0" w:color="000000"/>
        </w:pBdr>
        <w:tabs>
          <w:tab w:val="left" w:pos="1276"/>
          <w:tab w:val="left" w:pos="1560"/>
          <w:tab w:val="left" w:pos="7655"/>
        </w:tabs>
        <w:ind w:right="191"/>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EN CASO DE PRESENTAR ACUERDO DE PAGO CON ALGUNA DE LAS ENTIDADES ANTERIORMENTE MENCIONADAS, SE DEBERÁ PRECISAR EL VALOR Y EL PLAZO PREVISTO PARA EL ACUERDO DE PAGO, CON INDICACIÓN DEL CUMPLIMIENTO DE ESTA OBLIGACIÓN.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191"/>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Dada en __________, a los  (        ) __________ del mes de __________ de 2021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FIRMA__________________________________________________________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NOMBRE DE QUIEN DECLARA ___________________________________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u w:val="single" w:color="000000"/>
          <w:lang w:eastAsia="es-CO"/>
        </w:rPr>
        <w:t>FORMATO 4C</w:t>
      </w:r>
    </w:p>
    <w:p w:rsidR="007B299B" w:rsidRPr="009D2754" w:rsidRDefault="007B299B" w:rsidP="007B299B">
      <w:pPr>
        <w:tabs>
          <w:tab w:val="left" w:pos="1276"/>
          <w:tab w:val="left" w:pos="1560"/>
        </w:tabs>
        <w:jc w:val="center"/>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215"/>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NOTA 1: EN CASO QUE EL PROPONENTE NO ESTE OBLIGADO A EFECTUAR EL PAGO DE APORTES PARAFISCALES Y SEGURIDAD SOCIAL (salud y pensiones) DEBERÁ INDICARLO EN LOS SIGUIENTES TÉRMINOS: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Manifiesto bajo la gravedad de juramento que no tengo obligaciones con el sistema general de seguridad social en pensiones, salud y aportes parafiscales: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FIRMA:______________________________________________________________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right="4"/>
        <w:jc w:val="center"/>
        <w:rPr>
          <w:rFonts w:ascii="Arial Narrow" w:eastAsia="Euphemia" w:hAnsi="Arial Narrow" w:cs="Euphemia"/>
          <w:b/>
          <w:sz w:val="21"/>
          <w:szCs w:val="21"/>
          <w:u w:val="single" w:color="000000"/>
          <w:lang w:eastAsia="es-CO"/>
        </w:rPr>
      </w:pPr>
    </w:p>
    <w:p w:rsidR="007B299B" w:rsidRPr="009D2754" w:rsidRDefault="007B299B" w:rsidP="007B299B">
      <w:pPr>
        <w:tabs>
          <w:tab w:val="left" w:pos="1276"/>
          <w:tab w:val="left" w:pos="1560"/>
        </w:tabs>
        <w:ind w:right="4"/>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u w:val="single" w:color="000000"/>
          <w:lang w:eastAsia="es-CO"/>
        </w:rPr>
        <w:t>FORMATO 4D</w:t>
      </w:r>
      <w:r w:rsidRPr="009D2754">
        <w:rPr>
          <w:rFonts w:ascii="Arial Narrow" w:eastAsia="Euphemia" w:hAnsi="Arial Narrow" w:cs="Euphemia"/>
          <w:b/>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NOTA 2: CUANDO SI EXISTA OBLIGACIÓN DE COTIZAR AL SISTEMA DE SALUD Y PENSIONES, PERO NO DE PARAFISCALES SE DEBERÁ MANIFESTAR EN LOS SIGUIENTES TÉRMINOS: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214"/>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De conformidad con lo estipulado en el numeral 6.2.1.8. del Pliego de Condiciones, manifiesto bajo la gravedad de juramento que me encuentro a paz y salvo en relación CON MIS APORTES AL SISTEMA GENERAL DE SALUD Y PENSIONES, en los últimos seis meses.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FIRMA: ____________________________________________________________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3139F8" w:rsidRPr="009D2754" w:rsidRDefault="003139F8"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b/>
          <w:sz w:val="21"/>
          <w:szCs w:val="21"/>
          <w:u w:val="single"/>
          <w:lang w:eastAsia="es-CO"/>
        </w:rPr>
      </w:pPr>
      <w:r w:rsidRPr="009D2754">
        <w:rPr>
          <w:rFonts w:ascii="Arial Narrow" w:eastAsia="Euphemia" w:hAnsi="Arial Narrow" w:cs="Euphemia"/>
          <w:b/>
          <w:sz w:val="21"/>
          <w:szCs w:val="21"/>
          <w:u w:val="single"/>
          <w:lang w:eastAsia="es-CO"/>
        </w:rPr>
        <w:t>FORMATO No 5</w:t>
      </w: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lang w:eastAsia="es-CO"/>
        </w:rPr>
      </w:pPr>
      <w:r w:rsidRPr="009D2754">
        <w:rPr>
          <w:rFonts w:ascii="Arial Narrow" w:eastAsia="Euphemia" w:hAnsi="Arial Narrow" w:cs="Euphemia"/>
          <w:b/>
          <w:color w:val="000000"/>
          <w:sz w:val="21"/>
          <w:szCs w:val="21"/>
          <w:lang w:eastAsia="es-CO"/>
        </w:rPr>
        <w:t>DECLARACIÓN DE MULTAS Y DEMÁS SANCIONES POR INCUMPLIMIENTO</w:t>
      </w:r>
    </w:p>
    <w:p w:rsidR="007B299B" w:rsidRPr="009D2754" w:rsidRDefault="007B299B" w:rsidP="007B299B">
      <w:pPr>
        <w:tabs>
          <w:tab w:val="left" w:pos="1276"/>
          <w:tab w:val="left" w:pos="1560"/>
        </w:tabs>
        <w:ind w:right="1395"/>
        <w:jc w:val="center"/>
        <w:rPr>
          <w:rFonts w:ascii="Arial Narrow" w:eastAsia="Euphemia" w:hAnsi="Arial Narrow" w:cs="Euphemia"/>
          <w:color w:val="000000"/>
          <w:sz w:val="21"/>
          <w:szCs w:val="21"/>
          <w:lang w:eastAsia="es-CO"/>
        </w:rPr>
      </w:pPr>
    </w:p>
    <w:tbl>
      <w:tblPr>
        <w:tblStyle w:val="TableGrid3"/>
        <w:tblW w:w="9066" w:type="dxa"/>
        <w:jc w:val="center"/>
        <w:tblInd w:w="0" w:type="dxa"/>
        <w:tblCellMar>
          <w:top w:w="56" w:type="dxa"/>
          <w:right w:w="18" w:type="dxa"/>
        </w:tblCellMar>
        <w:tblLook w:val="04A0" w:firstRow="1" w:lastRow="0" w:firstColumn="1" w:lastColumn="0" w:noHBand="0" w:noVBand="1"/>
      </w:tblPr>
      <w:tblGrid>
        <w:gridCol w:w="2690"/>
        <w:gridCol w:w="2126"/>
        <w:gridCol w:w="2128"/>
        <w:gridCol w:w="2122"/>
      </w:tblGrid>
      <w:tr w:rsidR="007B299B" w:rsidRPr="009D2754" w:rsidTr="007B299B">
        <w:trPr>
          <w:trHeight w:val="1629"/>
          <w:jc w:val="center"/>
        </w:trPr>
        <w:tc>
          <w:tcPr>
            <w:tcW w:w="9066" w:type="dxa"/>
            <w:gridSpan w:val="4"/>
            <w:tcBorders>
              <w:top w:val="single" w:sz="12" w:space="0" w:color="000000"/>
              <w:left w:val="single" w:sz="12" w:space="0" w:color="000000"/>
              <w:bottom w:val="single" w:sz="12" w:space="0" w:color="000000"/>
              <w:right w:val="single" w:sz="12" w:space="0" w:color="000000"/>
            </w:tcBorders>
          </w:tcPr>
          <w:p w:rsidR="007B299B" w:rsidRPr="009D2754" w:rsidRDefault="007B299B" w:rsidP="007B299B">
            <w:pPr>
              <w:tabs>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MULTAS Y DEMÁS SANCIONES POR INCUMPLIMIENTO DE CONTRATOS </w:t>
            </w:r>
          </w:p>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p w:rsidR="007B299B" w:rsidRPr="009D2754" w:rsidRDefault="007B299B" w:rsidP="007B299B">
            <w:pPr>
              <w:tabs>
                <w:tab w:val="left" w:pos="1276"/>
                <w:tab w:val="left" w:pos="1560"/>
              </w:tabs>
              <w:ind w:left="114" w:right="118"/>
              <w:jc w:val="both"/>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El Proponente declara - bajo la gravedad del juramento - que las multas, que a continuación relaciona, son las únicas que le han sido impuestas por incumplimiento de contratos estatales, mediante acto administrativo ejecutoriado, dentro de los últimos cinco (5) años, anteriores a la fecha de cierre de este proceso de selección, y por particulares por incumplimiento de contratos privados, durante el mismo tiempo.  </w:t>
            </w:r>
          </w:p>
        </w:tc>
      </w:tr>
      <w:tr w:rsidR="007B299B" w:rsidRPr="009D2754" w:rsidTr="007B299B">
        <w:trPr>
          <w:trHeight w:val="831"/>
          <w:jc w:val="center"/>
        </w:trPr>
        <w:tc>
          <w:tcPr>
            <w:tcW w:w="2690" w:type="dxa"/>
            <w:tcBorders>
              <w:top w:val="single" w:sz="12" w:space="0" w:color="000000"/>
              <w:left w:val="single" w:sz="12" w:space="0" w:color="000000"/>
              <w:bottom w:val="single" w:sz="6" w:space="0" w:color="000000"/>
              <w:right w:val="single" w:sz="12" w:space="0" w:color="000000"/>
            </w:tcBorders>
            <w:shd w:val="clear" w:color="auto" w:fill="FFFF00"/>
            <w:vAlign w:val="center"/>
          </w:tcPr>
          <w:p w:rsidR="007B299B" w:rsidRPr="009D2754" w:rsidRDefault="007B299B" w:rsidP="007B299B">
            <w:pPr>
              <w:tabs>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Entidad Contratante </w:t>
            </w:r>
          </w:p>
        </w:tc>
        <w:tc>
          <w:tcPr>
            <w:tcW w:w="2126" w:type="dxa"/>
            <w:tcBorders>
              <w:top w:val="single" w:sz="12" w:space="0" w:color="000000"/>
              <w:left w:val="single" w:sz="12" w:space="0" w:color="000000"/>
              <w:bottom w:val="single" w:sz="6" w:space="0" w:color="000000"/>
              <w:right w:val="single" w:sz="12" w:space="0" w:color="000000"/>
            </w:tcBorders>
            <w:shd w:val="clear" w:color="auto" w:fill="FFFF00"/>
          </w:tcPr>
          <w:p w:rsidR="007B299B" w:rsidRPr="009D2754" w:rsidRDefault="007B299B" w:rsidP="007B299B">
            <w:pPr>
              <w:tabs>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Número o </w:t>
            </w:r>
          </w:p>
          <w:p w:rsidR="007B299B" w:rsidRPr="009D2754" w:rsidRDefault="007B299B" w:rsidP="007B299B">
            <w:pPr>
              <w:tabs>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identificación del </w:t>
            </w:r>
          </w:p>
          <w:p w:rsidR="007B299B" w:rsidRPr="009D2754" w:rsidRDefault="007B299B" w:rsidP="007B299B">
            <w:pPr>
              <w:tabs>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Contrato </w:t>
            </w:r>
          </w:p>
        </w:tc>
        <w:tc>
          <w:tcPr>
            <w:tcW w:w="2128" w:type="dxa"/>
            <w:tcBorders>
              <w:top w:val="single" w:sz="12" w:space="0" w:color="000000"/>
              <w:left w:val="single" w:sz="12" w:space="0" w:color="000000"/>
              <w:bottom w:val="single" w:sz="6" w:space="0" w:color="000000"/>
              <w:right w:val="single" w:sz="12" w:space="0" w:color="000000"/>
            </w:tcBorders>
            <w:shd w:val="clear" w:color="auto" w:fill="FFFF00"/>
            <w:vAlign w:val="center"/>
          </w:tcPr>
          <w:p w:rsidR="007B299B" w:rsidRPr="009D2754" w:rsidRDefault="007B299B" w:rsidP="007B299B">
            <w:pPr>
              <w:tabs>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Tipo de Sanción </w:t>
            </w:r>
          </w:p>
        </w:tc>
        <w:tc>
          <w:tcPr>
            <w:tcW w:w="2122" w:type="dxa"/>
            <w:tcBorders>
              <w:top w:val="single" w:sz="2" w:space="0" w:color="FFFF00"/>
              <w:left w:val="single" w:sz="12" w:space="0" w:color="000000"/>
              <w:bottom w:val="single" w:sz="6" w:space="0" w:color="000000"/>
              <w:right w:val="single" w:sz="12" w:space="0" w:color="000000"/>
            </w:tcBorders>
            <w:shd w:val="clear" w:color="auto" w:fill="FFFF00"/>
          </w:tcPr>
          <w:p w:rsidR="007B299B" w:rsidRPr="009D2754" w:rsidRDefault="007B299B" w:rsidP="007B299B">
            <w:pPr>
              <w:tabs>
                <w:tab w:val="left" w:pos="1276"/>
                <w:tab w:val="left" w:pos="1560"/>
              </w:tabs>
              <w:jc w:val="center"/>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Fecha de ejecutoria de la Sanción dd/mm/aa </w:t>
            </w:r>
          </w:p>
        </w:tc>
      </w:tr>
      <w:tr w:rsidR="007B299B" w:rsidRPr="009D2754" w:rsidTr="007B299B">
        <w:trPr>
          <w:trHeight w:val="287"/>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r w:rsidR="007B299B" w:rsidRPr="009D2754" w:rsidTr="007B299B">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r w:rsidR="007B299B" w:rsidRPr="009D2754" w:rsidTr="007B299B">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r w:rsidR="007B299B" w:rsidRPr="009D2754" w:rsidTr="007B299B">
        <w:trPr>
          <w:trHeight w:val="288"/>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r w:rsidR="007B299B" w:rsidRPr="009D2754" w:rsidTr="007B299B">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r w:rsidR="007B299B" w:rsidRPr="009D2754" w:rsidTr="007B299B">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r w:rsidR="007B299B" w:rsidRPr="009D2754" w:rsidTr="007B299B">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r w:rsidR="007B299B" w:rsidRPr="009D2754" w:rsidTr="007B299B">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r w:rsidR="007B299B" w:rsidRPr="009D2754" w:rsidTr="007B299B">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7B299B" w:rsidRPr="009D2754" w:rsidRDefault="007B299B" w:rsidP="007B299B">
            <w:pPr>
              <w:tabs>
                <w:tab w:val="left" w:pos="1276"/>
                <w:tab w:val="left" w:pos="1560"/>
              </w:tabs>
              <w:rPr>
                <w:rFonts w:ascii="Arial Narrow" w:eastAsia="Euphemia" w:hAnsi="Arial Narrow" w:cs="Euphemia"/>
                <w:color w:val="000000"/>
                <w:sz w:val="21"/>
                <w:szCs w:val="21"/>
              </w:rPr>
            </w:pPr>
            <w:r w:rsidRPr="009D2754">
              <w:rPr>
                <w:rFonts w:ascii="Arial Narrow" w:eastAsia="Euphemia" w:hAnsi="Arial Narrow" w:cs="Euphemia"/>
                <w:color w:val="000000"/>
                <w:sz w:val="21"/>
                <w:szCs w:val="21"/>
              </w:rPr>
              <w:t xml:space="preserve"> </w:t>
            </w:r>
          </w:p>
        </w:tc>
      </w:tr>
    </w:tbl>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right="222"/>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deberá diligenciar el presente FORMATO.</w:t>
      </w:r>
      <w:r w:rsidRPr="009D2754">
        <w:rPr>
          <w:rFonts w:ascii="Arial Narrow" w:eastAsia="Euphemia" w:hAnsi="Arial Narrow" w:cs="Euphemia"/>
          <w:color w:val="FF00FF"/>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___________________________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NOMBRE DEL PROPONENTE (O DEL INTEGRANTE DEL CONSORCIO O UNIÓN TEMPORAL)</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ind w:right="3"/>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u w:val="single"/>
          <w:lang w:eastAsia="es-CO"/>
        </w:rPr>
        <w:t>FORMATO No. 6: COMPROMISO</w:t>
      </w:r>
      <w:r w:rsidRPr="009D2754">
        <w:rPr>
          <w:rFonts w:ascii="Arial Narrow" w:eastAsia="Euphemia" w:hAnsi="Arial Narrow" w:cs="Euphemia"/>
          <w:b/>
          <w:sz w:val="21"/>
          <w:szCs w:val="21"/>
          <w:u w:val="single" w:color="000000"/>
          <w:lang w:eastAsia="es-CO"/>
        </w:rPr>
        <w:t xml:space="preserve"> ANTICORRUPCIÓN</w:t>
      </w: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widowControl w:val="0"/>
        <w:tabs>
          <w:tab w:val="left" w:pos="3280"/>
        </w:tabs>
        <w:autoSpaceDE w:val="0"/>
        <w:autoSpaceDN w:val="0"/>
        <w:adjustRightInd w:val="0"/>
        <w:ind w:left="113"/>
        <w:jc w:val="both"/>
        <w:rPr>
          <w:rFonts w:ascii="Arial Narrow" w:hAnsi="Arial Narrow" w:cs="Arial Narrow"/>
          <w:b/>
          <w:bCs/>
          <w:sz w:val="21"/>
          <w:szCs w:val="21"/>
          <w:u w:val="single"/>
        </w:rPr>
      </w:pPr>
      <w:r w:rsidRPr="009D2754">
        <w:rPr>
          <w:rFonts w:ascii="Arial Narrow" w:hAnsi="Arial Narrow" w:cs="Arial Narrow"/>
          <w:b/>
          <w:bCs/>
          <w:sz w:val="21"/>
          <w:szCs w:val="21"/>
        </w:rPr>
        <w:t>P</w:t>
      </w:r>
      <w:r w:rsidRPr="009D2754">
        <w:rPr>
          <w:rFonts w:ascii="Arial Narrow" w:hAnsi="Arial Narrow" w:cs="Arial Narrow"/>
          <w:b/>
          <w:bCs/>
          <w:spacing w:val="1"/>
          <w:sz w:val="21"/>
          <w:szCs w:val="21"/>
        </w:rPr>
        <w:t>r</w:t>
      </w:r>
      <w:r w:rsidRPr="009D2754">
        <w:rPr>
          <w:rFonts w:ascii="Arial Narrow" w:hAnsi="Arial Narrow" w:cs="Arial Narrow"/>
          <w:b/>
          <w:bCs/>
          <w:spacing w:val="2"/>
          <w:sz w:val="21"/>
          <w:szCs w:val="21"/>
        </w:rPr>
        <w:t>o</w:t>
      </w:r>
      <w:r w:rsidRPr="009D2754">
        <w:rPr>
          <w:rFonts w:ascii="Arial Narrow" w:hAnsi="Arial Narrow" w:cs="Arial Narrow"/>
          <w:b/>
          <w:bCs/>
          <w:sz w:val="21"/>
          <w:szCs w:val="21"/>
        </w:rPr>
        <w:t>ce</w:t>
      </w:r>
      <w:r w:rsidRPr="009D2754">
        <w:rPr>
          <w:rFonts w:ascii="Arial Narrow" w:hAnsi="Arial Narrow" w:cs="Arial Narrow"/>
          <w:b/>
          <w:bCs/>
          <w:spacing w:val="-1"/>
          <w:sz w:val="21"/>
          <w:szCs w:val="21"/>
        </w:rPr>
        <w:t>s</w:t>
      </w:r>
      <w:r w:rsidRPr="009D2754">
        <w:rPr>
          <w:rFonts w:ascii="Arial Narrow" w:hAnsi="Arial Narrow" w:cs="Arial Narrow"/>
          <w:b/>
          <w:bCs/>
          <w:sz w:val="21"/>
          <w:szCs w:val="21"/>
        </w:rPr>
        <w:t>o</w:t>
      </w:r>
      <w:r w:rsidRPr="009D2754">
        <w:rPr>
          <w:rFonts w:ascii="Arial Narrow" w:hAnsi="Arial Narrow" w:cs="Arial Narrow"/>
          <w:b/>
          <w:bCs/>
          <w:spacing w:val="-1"/>
          <w:sz w:val="21"/>
          <w:szCs w:val="21"/>
        </w:rPr>
        <w:t xml:space="preserve"> </w:t>
      </w:r>
      <w:r w:rsidRPr="009D2754">
        <w:rPr>
          <w:rFonts w:ascii="Arial Narrow" w:hAnsi="Arial Narrow" w:cs="Arial Narrow"/>
          <w:b/>
          <w:bCs/>
          <w:spacing w:val="2"/>
          <w:sz w:val="21"/>
          <w:szCs w:val="21"/>
        </w:rPr>
        <w:t>d</w:t>
      </w:r>
      <w:r w:rsidRPr="009D2754">
        <w:rPr>
          <w:rFonts w:ascii="Arial Narrow" w:hAnsi="Arial Narrow" w:cs="Arial Narrow"/>
          <w:b/>
          <w:bCs/>
          <w:sz w:val="21"/>
          <w:szCs w:val="21"/>
        </w:rPr>
        <w:t>e</w:t>
      </w:r>
      <w:r w:rsidRPr="009D2754">
        <w:rPr>
          <w:rFonts w:ascii="Arial Narrow" w:hAnsi="Arial Narrow" w:cs="Arial Narrow"/>
          <w:b/>
          <w:bCs/>
          <w:spacing w:val="-2"/>
          <w:sz w:val="21"/>
          <w:szCs w:val="21"/>
        </w:rPr>
        <w:t xml:space="preserve"> </w:t>
      </w:r>
      <w:r w:rsidRPr="009D2754">
        <w:rPr>
          <w:rFonts w:ascii="Arial Narrow" w:hAnsi="Arial Narrow" w:cs="Arial Narrow"/>
          <w:b/>
          <w:bCs/>
          <w:spacing w:val="2"/>
          <w:sz w:val="21"/>
          <w:szCs w:val="21"/>
        </w:rPr>
        <w:t>C</w:t>
      </w:r>
      <w:r w:rsidRPr="009D2754">
        <w:rPr>
          <w:rFonts w:ascii="Arial Narrow" w:hAnsi="Arial Narrow" w:cs="Arial Narrow"/>
          <w:b/>
          <w:bCs/>
          <w:spacing w:val="-2"/>
          <w:sz w:val="21"/>
          <w:szCs w:val="21"/>
        </w:rPr>
        <w:t>o</w:t>
      </w:r>
      <w:r w:rsidRPr="009D2754">
        <w:rPr>
          <w:rFonts w:ascii="Arial Narrow" w:hAnsi="Arial Narrow" w:cs="Arial Narrow"/>
          <w:b/>
          <w:bCs/>
          <w:spacing w:val="2"/>
          <w:sz w:val="21"/>
          <w:szCs w:val="21"/>
        </w:rPr>
        <w:t>n</w:t>
      </w:r>
      <w:r w:rsidRPr="009D2754">
        <w:rPr>
          <w:rFonts w:ascii="Arial Narrow" w:hAnsi="Arial Narrow" w:cs="Arial Narrow"/>
          <w:b/>
          <w:bCs/>
          <w:sz w:val="21"/>
          <w:szCs w:val="21"/>
        </w:rPr>
        <w:t>t</w:t>
      </w:r>
      <w:r w:rsidRPr="009D2754">
        <w:rPr>
          <w:rFonts w:ascii="Arial Narrow" w:hAnsi="Arial Narrow" w:cs="Arial Narrow"/>
          <w:b/>
          <w:bCs/>
          <w:spacing w:val="2"/>
          <w:sz w:val="21"/>
          <w:szCs w:val="21"/>
        </w:rPr>
        <w:t>r</w:t>
      </w:r>
      <w:r w:rsidRPr="009D2754">
        <w:rPr>
          <w:rFonts w:ascii="Arial Narrow" w:hAnsi="Arial Narrow" w:cs="Arial Narrow"/>
          <w:b/>
          <w:bCs/>
          <w:sz w:val="21"/>
          <w:szCs w:val="21"/>
        </w:rPr>
        <w:t>at</w:t>
      </w:r>
      <w:r w:rsidRPr="009D2754">
        <w:rPr>
          <w:rFonts w:ascii="Arial Narrow" w:hAnsi="Arial Narrow" w:cs="Arial Narrow"/>
          <w:b/>
          <w:bCs/>
          <w:spacing w:val="-1"/>
          <w:sz w:val="21"/>
          <w:szCs w:val="21"/>
        </w:rPr>
        <w:t>a</w:t>
      </w:r>
      <w:r w:rsidRPr="009D2754">
        <w:rPr>
          <w:rFonts w:ascii="Arial Narrow" w:hAnsi="Arial Narrow" w:cs="Arial Narrow"/>
          <w:b/>
          <w:bCs/>
          <w:sz w:val="21"/>
          <w:szCs w:val="21"/>
        </w:rPr>
        <w:t>c</w:t>
      </w:r>
      <w:r w:rsidRPr="009D2754">
        <w:rPr>
          <w:rFonts w:ascii="Arial Narrow" w:hAnsi="Arial Narrow" w:cs="Arial Narrow"/>
          <w:b/>
          <w:bCs/>
          <w:spacing w:val="-2"/>
          <w:sz w:val="21"/>
          <w:szCs w:val="21"/>
        </w:rPr>
        <w:t>i</w:t>
      </w:r>
      <w:r w:rsidRPr="009D2754">
        <w:rPr>
          <w:rFonts w:ascii="Arial Narrow" w:hAnsi="Arial Narrow" w:cs="Arial Narrow"/>
          <w:b/>
          <w:bCs/>
          <w:spacing w:val="2"/>
          <w:sz w:val="21"/>
          <w:szCs w:val="21"/>
        </w:rPr>
        <w:t>ó</w:t>
      </w:r>
      <w:r w:rsidRPr="009D2754">
        <w:rPr>
          <w:rFonts w:ascii="Arial Narrow" w:hAnsi="Arial Narrow" w:cs="Arial Narrow"/>
          <w:b/>
          <w:bCs/>
          <w:sz w:val="21"/>
          <w:szCs w:val="21"/>
        </w:rPr>
        <w:t>n</w:t>
      </w:r>
      <w:r w:rsidRPr="009D2754">
        <w:rPr>
          <w:rFonts w:ascii="Arial Narrow" w:hAnsi="Arial Narrow" w:cs="Arial Narrow"/>
          <w:b/>
          <w:bCs/>
          <w:spacing w:val="-1"/>
          <w:sz w:val="21"/>
          <w:szCs w:val="21"/>
        </w:rPr>
        <w:t xml:space="preserve"> _________________</w:t>
      </w:r>
    </w:p>
    <w:p w:rsidR="007B299B" w:rsidRPr="009D2754" w:rsidRDefault="007B299B" w:rsidP="007B299B">
      <w:pPr>
        <w:widowControl w:val="0"/>
        <w:tabs>
          <w:tab w:val="left" w:pos="3280"/>
        </w:tabs>
        <w:autoSpaceDE w:val="0"/>
        <w:autoSpaceDN w:val="0"/>
        <w:adjustRightInd w:val="0"/>
        <w:ind w:left="113" w:right="5608"/>
        <w:jc w:val="both"/>
        <w:rPr>
          <w:rFonts w:ascii="Arial Narrow" w:hAnsi="Arial Narrow" w:cs="Arial Narrow"/>
          <w:sz w:val="21"/>
          <w:szCs w:val="21"/>
        </w:rPr>
      </w:pPr>
    </w:p>
    <w:p w:rsidR="007B299B" w:rsidRPr="009D2754" w:rsidRDefault="007B299B" w:rsidP="007B299B">
      <w:pPr>
        <w:widowControl w:val="0"/>
        <w:autoSpaceDE w:val="0"/>
        <w:autoSpaceDN w:val="0"/>
        <w:adjustRightInd w:val="0"/>
        <w:ind w:left="113" w:right="64"/>
        <w:jc w:val="both"/>
        <w:rPr>
          <w:rFonts w:ascii="Arial Narrow" w:hAnsi="Arial Narrow" w:cs="Arial Narrow"/>
          <w:sz w:val="21"/>
          <w:szCs w:val="21"/>
        </w:rPr>
      </w:pPr>
      <w:r w:rsidRPr="009D2754">
        <w:rPr>
          <w:rFonts w:ascii="Arial Narrow" w:hAnsi="Arial Narrow" w:cs="Arial Narrow"/>
          <w:spacing w:val="2"/>
          <w:sz w:val="21"/>
          <w:szCs w:val="21"/>
        </w:rPr>
        <w:t>[N</w:t>
      </w:r>
      <w:r w:rsidRPr="009D2754">
        <w:rPr>
          <w:rFonts w:ascii="Arial Narrow" w:hAnsi="Arial Narrow" w:cs="Arial Narrow"/>
          <w:sz w:val="21"/>
          <w:szCs w:val="21"/>
        </w:rPr>
        <w:t>o</w:t>
      </w:r>
      <w:r w:rsidRPr="009D2754">
        <w:rPr>
          <w:rFonts w:ascii="Arial Narrow" w:hAnsi="Arial Narrow" w:cs="Arial Narrow"/>
          <w:spacing w:val="1"/>
          <w:sz w:val="21"/>
          <w:szCs w:val="21"/>
        </w:rPr>
        <w:t>m</w:t>
      </w:r>
      <w:r w:rsidRPr="009D2754">
        <w:rPr>
          <w:rFonts w:ascii="Arial Narrow" w:hAnsi="Arial Narrow" w:cs="Arial Narrow"/>
          <w:sz w:val="21"/>
          <w:szCs w:val="21"/>
        </w:rPr>
        <w:t>bre</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p</w:t>
      </w:r>
      <w:r w:rsidRPr="009D2754">
        <w:rPr>
          <w:rFonts w:ascii="Arial Narrow" w:hAnsi="Arial Narrow" w:cs="Arial Narrow"/>
          <w:sz w:val="21"/>
          <w:szCs w:val="21"/>
        </w:rPr>
        <w:t>re</w:t>
      </w:r>
      <w:r w:rsidRPr="009D2754">
        <w:rPr>
          <w:rFonts w:ascii="Arial Narrow" w:hAnsi="Arial Narrow" w:cs="Arial Narrow"/>
          <w:spacing w:val="1"/>
          <w:sz w:val="21"/>
          <w:szCs w:val="21"/>
        </w:rPr>
        <w:t>s</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a</w:t>
      </w:r>
      <w:r w:rsidRPr="009D2754">
        <w:rPr>
          <w:rFonts w:ascii="Arial Narrow" w:hAnsi="Arial Narrow" w:cs="Arial Narrow"/>
          <w:spacing w:val="-5"/>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e</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le</w:t>
      </w:r>
      <w:r w:rsidRPr="009D2754">
        <w:rPr>
          <w:rFonts w:ascii="Arial Narrow" w:hAnsi="Arial Narrow" w:cs="Arial Narrow"/>
          <w:spacing w:val="-1"/>
          <w:sz w:val="21"/>
          <w:szCs w:val="21"/>
        </w:rPr>
        <w:t>g</w:t>
      </w:r>
      <w:r w:rsidRPr="009D2754">
        <w:rPr>
          <w:rFonts w:ascii="Arial Narrow" w:hAnsi="Arial Narrow" w:cs="Arial Narrow"/>
          <w:sz w:val="21"/>
          <w:szCs w:val="21"/>
        </w:rPr>
        <w:t>al</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z w:val="21"/>
          <w:szCs w:val="21"/>
        </w:rPr>
        <w:t>po</w:t>
      </w:r>
      <w:r w:rsidRPr="009D2754">
        <w:rPr>
          <w:rFonts w:ascii="Arial Narrow" w:hAnsi="Arial Narrow" w:cs="Arial Narrow"/>
          <w:spacing w:val="-1"/>
          <w:sz w:val="21"/>
          <w:szCs w:val="21"/>
        </w:rPr>
        <w:t>n</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39"/>
          <w:sz w:val="21"/>
          <w:szCs w:val="21"/>
        </w:rPr>
        <w:t xml:space="preserve"> </w:t>
      </w:r>
      <w:r w:rsidRPr="009D2754">
        <w:rPr>
          <w:rFonts w:ascii="Arial Narrow" w:hAnsi="Arial Narrow" w:cs="Arial Narrow"/>
          <w:sz w:val="21"/>
          <w:szCs w:val="21"/>
        </w:rPr>
        <w:t>id</w:t>
      </w:r>
      <w:r w:rsidRPr="009D2754">
        <w:rPr>
          <w:rFonts w:ascii="Arial Narrow" w:hAnsi="Arial Narrow" w:cs="Arial Narrow"/>
          <w:spacing w:val="-1"/>
          <w:sz w:val="21"/>
          <w:szCs w:val="21"/>
        </w:rPr>
        <w:t>e</w:t>
      </w:r>
      <w:r w:rsidRPr="009D2754">
        <w:rPr>
          <w:rFonts w:ascii="Arial Narrow" w:hAnsi="Arial Narrow" w:cs="Arial Narrow"/>
          <w:sz w:val="21"/>
          <w:szCs w:val="21"/>
        </w:rPr>
        <w:t>n</w:t>
      </w:r>
      <w:r w:rsidRPr="009D2754">
        <w:rPr>
          <w:rFonts w:ascii="Arial Narrow" w:hAnsi="Arial Narrow" w:cs="Arial Narrow"/>
          <w:spacing w:val="1"/>
          <w:sz w:val="21"/>
          <w:szCs w:val="21"/>
        </w:rPr>
        <w:t>t</w:t>
      </w:r>
      <w:r w:rsidRPr="009D2754">
        <w:rPr>
          <w:rFonts w:ascii="Arial Narrow" w:hAnsi="Arial Narrow" w:cs="Arial Narrow"/>
          <w:sz w:val="21"/>
          <w:szCs w:val="21"/>
        </w:rPr>
        <w:t>i</w:t>
      </w:r>
      <w:r w:rsidRPr="009D2754">
        <w:rPr>
          <w:rFonts w:ascii="Arial Narrow" w:hAnsi="Arial Narrow" w:cs="Arial Narrow"/>
          <w:spacing w:val="2"/>
          <w:sz w:val="21"/>
          <w:szCs w:val="21"/>
        </w:rPr>
        <w:t>f</w:t>
      </w:r>
      <w:r w:rsidRPr="009D2754">
        <w:rPr>
          <w:rFonts w:ascii="Arial Narrow" w:hAnsi="Arial Narrow" w:cs="Arial Narrow"/>
          <w:spacing w:val="-4"/>
          <w:sz w:val="21"/>
          <w:szCs w:val="21"/>
        </w:rPr>
        <w:t>i</w:t>
      </w:r>
      <w:r w:rsidRPr="009D2754">
        <w:rPr>
          <w:rFonts w:ascii="Arial Narrow" w:hAnsi="Arial Narrow" w:cs="Arial Narrow"/>
          <w:spacing w:val="2"/>
          <w:sz w:val="21"/>
          <w:szCs w:val="21"/>
        </w:rPr>
        <w:t>c</w:t>
      </w:r>
      <w:r w:rsidRPr="009D2754">
        <w:rPr>
          <w:rFonts w:ascii="Arial Narrow" w:hAnsi="Arial Narrow" w:cs="Arial Narrow"/>
          <w:sz w:val="21"/>
          <w:szCs w:val="21"/>
        </w:rPr>
        <w:t>ado</w:t>
      </w:r>
      <w:r w:rsidRPr="009D2754">
        <w:rPr>
          <w:rFonts w:ascii="Arial Narrow" w:hAnsi="Arial Narrow" w:cs="Arial Narrow"/>
          <w:spacing w:val="37"/>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w:t>
      </w:r>
      <w:r w:rsidRPr="009D2754">
        <w:rPr>
          <w:rFonts w:ascii="Arial Narrow" w:hAnsi="Arial Narrow" w:cs="Arial Narrow"/>
          <w:spacing w:val="1"/>
          <w:sz w:val="21"/>
          <w:szCs w:val="21"/>
        </w:rPr>
        <w:t>m</w:t>
      </w:r>
      <w:r w:rsidRPr="009D2754">
        <w:rPr>
          <w:rFonts w:ascii="Arial Narrow" w:hAnsi="Arial Narrow" w:cs="Arial Narrow"/>
          <w:sz w:val="21"/>
          <w:szCs w:val="21"/>
        </w:rPr>
        <w:t>o</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ap</w:t>
      </w:r>
      <w:r w:rsidRPr="009D2754">
        <w:rPr>
          <w:rFonts w:ascii="Arial Narrow" w:hAnsi="Arial Narrow" w:cs="Arial Narrow"/>
          <w:spacing w:val="-1"/>
          <w:sz w:val="21"/>
          <w:szCs w:val="21"/>
        </w:rPr>
        <w:t>a</w:t>
      </w:r>
      <w:r w:rsidRPr="009D2754">
        <w:rPr>
          <w:rFonts w:ascii="Arial Narrow" w:hAnsi="Arial Narrow" w:cs="Arial Narrow"/>
          <w:sz w:val="21"/>
          <w:szCs w:val="21"/>
        </w:rPr>
        <w:t>re</w:t>
      </w:r>
      <w:r w:rsidRPr="009D2754">
        <w:rPr>
          <w:rFonts w:ascii="Arial Narrow" w:hAnsi="Arial Narrow" w:cs="Arial Narrow"/>
          <w:spacing w:val="1"/>
          <w:sz w:val="21"/>
          <w:szCs w:val="21"/>
        </w:rPr>
        <w:t>c</w:t>
      </w:r>
      <w:r w:rsidRPr="009D2754">
        <w:rPr>
          <w:rFonts w:ascii="Arial Narrow" w:hAnsi="Arial Narrow" w:cs="Arial Narrow"/>
          <w:sz w:val="21"/>
          <w:szCs w:val="21"/>
        </w:rPr>
        <w:t>e</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al</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pie</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7"/>
          <w:sz w:val="21"/>
          <w:szCs w:val="21"/>
        </w:rPr>
        <w:t xml:space="preserve"> </w:t>
      </w:r>
      <w:r w:rsidRPr="009D2754">
        <w:rPr>
          <w:rFonts w:ascii="Arial Narrow" w:hAnsi="Arial Narrow" w:cs="Arial Narrow"/>
          <w:spacing w:val="2"/>
          <w:sz w:val="21"/>
          <w:szCs w:val="21"/>
        </w:rPr>
        <w:t>m</w:t>
      </w:r>
      <w:r w:rsidRPr="009D2754">
        <w:rPr>
          <w:rFonts w:ascii="Arial Narrow" w:hAnsi="Arial Narrow" w:cs="Arial Narrow"/>
          <w:sz w:val="21"/>
          <w:szCs w:val="21"/>
        </w:rPr>
        <w:t>i</w:t>
      </w:r>
      <w:r w:rsidRPr="009D2754">
        <w:rPr>
          <w:rFonts w:ascii="Arial Narrow" w:hAnsi="Arial Narrow" w:cs="Arial Narrow"/>
          <w:spacing w:val="33"/>
          <w:sz w:val="21"/>
          <w:szCs w:val="21"/>
        </w:rPr>
        <w:t xml:space="preserve"> </w:t>
      </w:r>
      <w:r w:rsidRPr="009D2754">
        <w:rPr>
          <w:rFonts w:ascii="Arial Narrow" w:hAnsi="Arial Narrow" w:cs="Arial Narrow"/>
          <w:spacing w:val="2"/>
          <w:sz w:val="21"/>
          <w:szCs w:val="21"/>
        </w:rPr>
        <w:t>f</w:t>
      </w:r>
      <w:r w:rsidRPr="009D2754">
        <w:rPr>
          <w:rFonts w:ascii="Arial Narrow" w:hAnsi="Arial Narrow" w:cs="Arial Narrow"/>
          <w:sz w:val="21"/>
          <w:szCs w:val="21"/>
        </w:rPr>
        <w:t>ir</w:t>
      </w:r>
      <w:r w:rsidRPr="009D2754">
        <w:rPr>
          <w:rFonts w:ascii="Arial Narrow" w:hAnsi="Arial Narrow" w:cs="Arial Narrow"/>
          <w:spacing w:val="1"/>
          <w:sz w:val="21"/>
          <w:szCs w:val="21"/>
        </w:rPr>
        <w:t>m</w:t>
      </w:r>
      <w:r w:rsidRPr="009D2754">
        <w:rPr>
          <w:rFonts w:ascii="Arial Narrow" w:hAnsi="Arial Narrow" w:cs="Arial Narrow"/>
          <w:spacing w:val="-4"/>
          <w:sz w:val="21"/>
          <w:szCs w:val="21"/>
        </w:rPr>
        <w:t>a</w:t>
      </w:r>
      <w:r w:rsidRPr="009D2754">
        <w:rPr>
          <w:rFonts w:ascii="Arial Narrow" w:hAnsi="Arial Narrow" w:cs="Arial Narrow"/>
          <w:sz w:val="21"/>
          <w:szCs w:val="21"/>
        </w:rPr>
        <w:t>,</w:t>
      </w:r>
      <w:r w:rsidRPr="009D2754">
        <w:rPr>
          <w:rFonts w:ascii="Arial Narrow" w:hAnsi="Arial Narrow" w:cs="Arial Narrow"/>
          <w:spacing w:val="35"/>
          <w:sz w:val="21"/>
          <w:szCs w:val="21"/>
        </w:rPr>
        <w:t xml:space="preserve"> </w:t>
      </w:r>
      <w:r w:rsidRPr="009D2754">
        <w:rPr>
          <w:rFonts w:ascii="Arial Narrow" w:hAnsi="Arial Narrow" w:cs="Arial Narrow"/>
          <w:sz w:val="21"/>
          <w:szCs w:val="21"/>
        </w:rPr>
        <w:t>en</w:t>
      </w:r>
      <w:r w:rsidRPr="009D2754">
        <w:rPr>
          <w:rFonts w:ascii="Arial Narrow" w:hAnsi="Arial Narrow" w:cs="Arial Narrow"/>
          <w:spacing w:val="37"/>
          <w:sz w:val="21"/>
          <w:szCs w:val="21"/>
        </w:rPr>
        <w:t xml:space="preserve"> </w:t>
      </w:r>
      <w:r w:rsidRPr="009D2754">
        <w:rPr>
          <w:rFonts w:ascii="Arial Narrow" w:hAnsi="Arial Narrow" w:cs="Arial Narrow"/>
          <w:spacing w:val="2"/>
          <w:sz w:val="21"/>
          <w:szCs w:val="21"/>
        </w:rPr>
        <w:t>m</w:t>
      </w:r>
      <w:r w:rsidRPr="009D2754">
        <w:rPr>
          <w:rFonts w:ascii="Arial Narrow" w:hAnsi="Arial Narrow" w:cs="Arial Narrow"/>
          <w:sz w:val="21"/>
          <w:szCs w:val="21"/>
        </w:rPr>
        <w:t xml:space="preserve">i </w:t>
      </w:r>
      <w:r w:rsidRPr="009D2754">
        <w:rPr>
          <w:rFonts w:ascii="Arial Narrow" w:hAnsi="Arial Narrow" w:cs="Arial Narrow"/>
          <w:spacing w:val="2"/>
          <w:sz w:val="21"/>
          <w:szCs w:val="21"/>
        </w:rPr>
        <w:t>c</w:t>
      </w:r>
      <w:r w:rsidRPr="009D2754">
        <w:rPr>
          <w:rFonts w:ascii="Arial Narrow" w:hAnsi="Arial Narrow" w:cs="Arial Narrow"/>
          <w:sz w:val="21"/>
          <w:szCs w:val="21"/>
        </w:rPr>
        <w:t>ali</w:t>
      </w:r>
      <w:r w:rsidRPr="009D2754">
        <w:rPr>
          <w:rFonts w:ascii="Arial Narrow" w:hAnsi="Arial Narrow" w:cs="Arial Narrow"/>
          <w:spacing w:val="-1"/>
          <w:sz w:val="21"/>
          <w:szCs w:val="21"/>
        </w:rPr>
        <w:t>d</w:t>
      </w:r>
      <w:r w:rsidRPr="009D2754">
        <w:rPr>
          <w:rFonts w:ascii="Arial Narrow" w:hAnsi="Arial Narrow" w:cs="Arial Narrow"/>
          <w:sz w:val="21"/>
          <w:szCs w:val="21"/>
        </w:rPr>
        <w:t>ad</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p</w:t>
      </w:r>
      <w:r w:rsidRPr="009D2754">
        <w:rPr>
          <w:rFonts w:ascii="Arial Narrow" w:hAnsi="Arial Narrow" w:cs="Arial Narrow"/>
          <w:sz w:val="21"/>
          <w:szCs w:val="21"/>
        </w:rPr>
        <w:t>re</w:t>
      </w:r>
      <w:r w:rsidRPr="009D2754">
        <w:rPr>
          <w:rFonts w:ascii="Arial Narrow" w:hAnsi="Arial Narrow" w:cs="Arial Narrow"/>
          <w:spacing w:val="1"/>
          <w:sz w:val="21"/>
          <w:szCs w:val="21"/>
        </w:rPr>
        <w:t>s</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an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le</w:t>
      </w:r>
      <w:r w:rsidRPr="009D2754">
        <w:rPr>
          <w:rFonts w:ascii="Arial Narrow" w:hAnsi="Arial Narrow" w:cs="Arial Narrow"/>
          <w:spacing w:val="-1"/>
          <w:sz w:val="21"/>
          <w:szCs w:val="21"/>
        </w:rPr>
        <w:t>g</w:t>
      </w:r>
      <w:r w:rsidRPr="009D2754">
        <w:rPr>
          <w:rFonts w:ascii="Arial Narrow" w:hAnsi="Arial Narrow" w:cs="Arial Narrow"/>
          <w:sz w:val="21"/>
          <w:szCs w:val="21"/>
        </w:rPr>
        <w:t>al</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 xml:space="preserve">de </w:t>
      </w:r>
      <w:r w:rsidRPr="009D2754">
        <w:rPr>
          <w:rFonts w:ascii="Arial Narrow" w:hAnsi="Arial Narrow" w:cs="Arial Narrow"/>
          <w:spacing w:val="2"/>
          <w:sz w:val="21"/>
          <w:szCs w:val="21"/>
        </w:rPr>
        <w:t>[</w:t>
      </w:r>
      <w:r w:rsidRPr="009D2754">
        <w:rPr>
          <w:rFonts w:ascii="Arial Narrow" w:hAnsi="Arial Narrow" w:cs="Arial Narrow"/>
          <w:sz w:val="21"/>
          <w:szCs w:val="21"/>
        </w:rPr>
        <w:t>no</w:t>
      </w:r>
      <w:r w:rsidRPr="009D2754">
        <w:rPr>
          <w:rFonts w:ascii="Arial Narrow" w:hAnsi="Arial Narrow" w:cs="Arial Narrow"/>
          <w:spacing w:val="1"/>
          <w:sz w:val="21"/>
          <w:szCs w:val="21"/>
        </w:rPr>
        <w:t>m</w:t>
      </w:r>
      <w:r w:rsidRPr="009D2754">
        <w:rPr>
          <w:rFonts w:ascii="Arial Narrow" w:hAnsi="Arial Narrow" w:cs="Arial Narrow"/>
          <w:sz w:val="21"/>
          <w:szCs w:val="21"/>
        </w:rPr>
        <w:t>bre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del Pr</w:t>
      </w:r>
      <w:r w:rsidRPr="009D2754">
        <w:rPr>
          <w:rFonts w:ascii="Arial Narrow" w:hAnsi="Arial Narrow" w:cs="Arial Narrow"/>
          <w:spacing w:val="4"/>
          <w:sz w:val="21"/>
          <w:szCs w:val="21"/>
        </w:rPr>
        <w:t>o</w:t>
      </w:r>
      <w:r w:rsidRPr="009D2754">
        <w:rPr>
          <w:rFonts w:ascii="Arial Narrow" w:hAnsi="Arial Narrow" w:cs="Arial Narrow"/>
          <w:sz w:val="21"/>
          <w:szCs w:val="21"/>
        </w:rPr>
        <w:t>po</w:t>
      </w:r>
      <w:r w:rsidRPr="009D2754">
        <w:rPr>
          <w:rFonts w:ascii="Arial Narrow" w:hAnsi="Arial Narrow" w:cs="Arial Narrow"/>
          <w:spacing w:val="-1"/>
          <w:sz w:val="21"/>
          <w:szCs w:val="21"/>
        </w:rPr>
        <w:t>n</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2"/>
          <w:sz w:val="21"/>
          <w:szCs w:val="21"/>
        </w:rPr>
        <w:t xml:space="preserve"> m</w:t>
      </w:r>
      <w:r w:rsidRPr="009D2754">
        <w:rPr>
          <w:rFonts w:ascii="Arial Narrow" w:hAnsi="Arial Narrow" w:cs="Arial Narrow"/>
          <w:sz w:val="21"/>
          <w:szCs w:val="21"/>
        </w:rPr>
        <w:t>an</w:t>
      </w:r>
      <w:r w:rsidRPr="009D2754">
        <w:rPr>
          <w:rFonts w:ascii="Arial Narrow" w:hAnsi="Arial Narrow" w:cs="Arial Narrow"/>
          <w:spacing w:val="-1"/>
          <w:sz w:val="21"/>
          <w:szCs w:val="21"/>
        </w:rPr>
        <w:t>i</w:t>
      </w:r>
      <w:r w:rsidRPr="009D2754">
        <w:rPr>
          <w:rFonts w:ascii="Arial Narrow" w:hAnsi="Arial Narrow" w:cs="Arial Narrow"/>
          <w:spacing w:val="2"/>
          <w:sz w:val="21"/>
          <w:szCs w:val="21"/>
        </w:rPr>
        <w:t>f</w:t>
      </w:r>
      <w:r w:rsidRPr="009D2754">
        <w:rPr>
          <w:rFonts w:ascii="Arial Narrow" w:hAnsi="Arial Narrow" w:cs="Arial Narrow"/>
          <w:sz w:val="21"/>
          <w:szCs w:val="21"/>
        </w:rPr>
        <w:t>ie</w:t>
      </w:r>
      <w:r w:rsidRPr="009D2754">
        <w:rPr>
          <w:rFonts w:ascii="Arial Narrow" w:hAnsi="Arial Narrow" w:cs="Arial Narrow"/>
          <w:spacing w:val="-3"/>
          <w:sz w:val="21"/>
          <w:szCs w:val="21"/>
        </w:rPr>
        <w:t>s</w:t>
      </w:r>
      <w:r w:rsidRPr="009D2754">
        <w:rPr>
          <w:rFonts w:ascii="Arial Narrow" w:hAnsi="Arial Narrow" w:cs="Arial Narrow"/>
          <w:spacing w:val="2"/>
          <w:sz w:val="21"/>
          <w:szCs w:val="21"/>
        </w:rPr>
        <w:t>t</w:t>
      </w:r>
      <w:r w:rsidRPr="009D2754">
        <w:rPr>
          <w:rFonts w:ascii="Arial Narrow" w:hAnsi="Arial Narrow" w:cs="Arial Narrow"/>
          <w:sz w:val="21"/>
          <w:szCs w:val="21"/>
        </w:rPr>
        <w:t>o</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en</w:t>
      </w:r>
      <w:r w:rsidRPr="009D2754">
        <w:rPr>
          <w:rFonts w:ascii="Arial Narrow" w:hAnsi="Arial Narrow" w:cs="Arial Narrow"/>
          <w:spacing w:val="4"/>
          <w:sz w:val="21"/>
          <w:szCs w:val="21"/>
        </w:rPr>
        <w:t xml:space="preserve"> </w:t>
      </w:r>
      <w:r w:rsidRPr="009D2754">
        <w:rPr>
          <w:rFonts w:ascii="Arial Narrow" w:hAnsi="Arial Narrow" w:cs="Arial Narrow"/>
          <w:spacing w:val="2"/>
          <w:sz w:val="21"/>
          <w:szCs w:val="21"/>
        </w:rPr>
        <w:t>m</w:t>
      </w:r>
      <w:r w:rsidRPr="009D2754">
        <w:rPr>
          <w:rFonts w:ascii="Arial Narrow" w:hAnsi="Arial Narrow" w:cs="Arial Narrow"/>
          <w:sz w:val="21"/>
          <w:szCs w:val="21"/>
        </w:rPr>
        <w:t>i</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n</w:t>
      </w:r>
      <w:r w:rsidRPr="009D2754">
        <w:rPr>
          <w:rFonts w:ascii="Arial Narrow" w:hAnsi="Arial Narrow" w:cs="Arial Narrow"/>
          <w:spacing w:val="-5"/>
          <w:sz w:val="21"/>
          <w:szCs w:val="21"/>
        </w:rPr>
        <w:t>o</w:t>
      </w:r>
      <w:r w:rsidRPr="009D2754">
        <w:rPr>
          <w:rFonts w:ascii="Arial Narrow" w:hAnsi="Arial Narrow" w:cs="Arial Narrow"/>
          <w:spacing w:val="2"/>
          <w:sz w:val="21"/>
          <w:szCs w:val="21"/>
        </w:rPr>
        <w:t>m</w:t>
      </w:r>
      <w:r w:rsidRPr="009D2754">
        <w:rPr>
          <w:rFonts w:ascii="Arial Narrow" w:hAnsi="Arial Narrow" w:cs="Arial Narrow"/>
          <w:sz w:val="21"/>
          <w:szCs w:val="21"/>
        </w:rPr>
        <w:t>bre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y</w:t>
      </w:r>
      <w:r w:rsidRPr="009D2754">
        <w:rPr>
          <w:rFonts w:ascii="Arial Narrow" w:hAnsi="Arial Narrow" w:cs="Arial Narrow"/>
          <w:spacing w:val="6"/>
          <w:sz w:val="21"/>
          <w:szCs w:val="21"/>
        </w:rPr>
        <w:t xml:space="preserve"> </w:t>
      </w:r>
      <w:r w:rsidRPr="009D2754">
        <w:rPr>
          <w:rFonts w:ascii="Arial Narrow" w:hAnsi="Arial Narrow" w:cs="Arial Narrow"/>
          <w:sz w:val="21"/>
          <w:szCs w:val="21"/>
        </w:rPr>
        <w:t>en no</w:t>
      </w:r>
      <w:r w:rsidRPr="009D2754">
        <w:rPr>
          <w:rFonts w:ascii="Arial Narrow" w:hAnsi="Arial Narrow" w:cs="Arial Narrow"/>
          <w:spacing w:val="1"/>
          <w:sz w:val="21"/>
          <w:szCs w:val="21"/>
        </w:rPr>
        <w:t>m</w:t>
      </w:r>
      <w:r w:rsidRPr="009D2754">
        <w:rPr>
          <w:rFonts w:ascii="Arial Narrow" w:hAnsi="Arial Narrow" w:cs="Arial Narrow"/>
          <w:sz w:val="21"/>
          <w:szCs w:val="21"/>
        </w:rPr>
        <w:t>bre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 xml:space="preserve">de </w:t>
      </w:r>
      <w:r w:rsidRPr="009D2754">
        <w:rPr>
          <w:rFonts w:ascii="Arial Narrow" w:hAnsi="Arial Narrow" w:cs="Arial Narrow"/>
          <w:spacing w:val="2"/>
          <w:sz w:val="21"/>
          <w:szCs w:val="21"/>
        </w:rPr>
        <w:t>[</w:t>
      </w:r>
      <w:r w:rsidRPr="009D2754">
        <w:rPr>
          <w:rFonts w:ascii="Arial Narrow" w:hAnsi="Arial Narrow" w:cs="Arial Narrow"/>
          <w:sz w:val="21"/>
          <w:szCs w:val="21"/>
        </w:rPr>
        <w:t>no</w:t>
      </w:r>
      <w:r w:rsidRPr="009D2754">
        <w:rPr>
          <w:rFonts w:ascii="Arial Narrow" w:hAnsi="Arial Narrow" w:cs="Arial Narrow"/>
          <w:spacing w:val="1"/>
          <w:sz w:val="21"/>
          <w:szCs w:val="21"/>
        </w:rPr>
        <w:t>m</w:t>
      </w:r>
      <w:r w:rsidRPr="009D2754">
        <w:rPr>
          <w:rFonts w:ascii="Arial Narrow" w:hAnsi="Arial Narrow" w:cs="Arial Narrow"/>
          <w:sz w:val="21"/>
          <w:szCs w:val="21"/>
        </w:rPr>
        <w:t>bre</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z w:val="21"/>
          <w:szCs w:val="21"/>
        </w:rPr>
        <w:t>po</w:t>
      </w:r>
      <w:r w:rsidRPr="009D2754">
        <w:rPr>
          <w:rFonts w:ascii="Arial Narrow" w:hAnsi="Arial Narrow" w:cs="Arial Narrow"/>
          <w:spacing w:val="-1"/>
          <w:sz w:val="21"/>
          <w:szCs w:val="21"/>
        </w:rPr>
        <w:t>n</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pacing w:val="-4"/>
          <w:sz w:val="21"/>
          <w:szCs w:val="21"/>
        </w:rPr>
        <w:t>e</w:t>
      </w:r>
      <w:r w:rsidRPr="009D2754">
        <w:rPr>
          <w:rFonts w:ascii="Arial Narrow" w:hAnsi="Arial Narrow" w:cs="Arial Narrow"/>
          <w:sz w:val="21"/>
          <w:szCs w:val="21"/>
        </w:rPr>
        <w:t>]</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qu</w:t>
      </w:r>
      <w:r w:rsidRPr="009D2754">
        <w:rPr>
          <w:rFonts w:ascii="Arial Narrow" w:hAnsi="Arial Narrow" w:cs="Arial Narrow"/>
          <w:spacing w:val="-1"/>
          <w:sz w:val="21"/>
          <w:szCs w:val="21"/>
        </w:rPr>
        <w:t>e</w:t>
      </w:r>
      <w:r w:rsidRPr="009D2754">
        <w:rPr>
          <w:rFonts w:ascii="Arial Narrow" w:hAnsi="Arial Narrow" w:cs="Arial Narrow"/>
          <w:sz w:val="21"/>
          <w:szCs w:val="21"/>
        </w:rPr>
        <w:t>:</w:t>
      </w:r>
    </w:p>
    <w:p w:rsidR="007B299B" w:rsidRPr="009D2754" w:rsidRDefault="007B299B" w:rsidP="007B299B">
      <w:pPr>
        <w:widowControl w:val="0"/>
        <w:autoSpaceDE w:val="0"/>
        <w:autoSpaceDN w:val="0"/>
        <w:adjustRightInd w:val="0"/>
        <w:ind w:left="113" w:right="64"/>
        <w:jc w:val="both"/>
        <w:rPr>
          <w:rFonts w:ascii="Arial Narrow" w:hAnsi="Arial Narrow" w:cs="Arial Narrow"/>
          <w:sz w:val="21"/>
          <w:szCs w:val="21"/>
        </w:rPr>
      </w:pPr>
    </w:p>
    <w:p w:rsidR="007B299B" w:rsidRPr="009D2754" w:rsidRDefault="007B299B" w:rsidP="007B299B">
      <w:pPr>
        <w:widowControl w:val="0"/>
        <w:autoSpaceDE w:val="0"/>
        <w:autoSpaceDN w:val="0"/>
        <w:adjustRightInd w:val="0"/>
        <w:ind w:left="113" w:right="64"/>
        <w:jc w:val="both"/>
        <w:rPr>
          <w:rFonts w:ascii="Arial Narrow" w:hAnsi="Arial Narrow" w:cs="Arial Narrow"/>
          <w:sz w:val="21"/>
          <w:szCs w:val="21"/>
        </w:rPr>
      </w:pPr>
    </w:p>
    <w:p w:rsidR="007B299B" w:rsidRPr="009D2754" w:rsidRDefault="007B299B" w:rsidP="007B299B">
      <w:pPr>
        <w:pStyle w:val="Prrafodelista"/>
        <w:widowControl w:val="0"/>
        <w:numPr>
          <w:ilvl w:val="1"/>
          <w:numId w:val="25"/>
        </w:numPr>
        <w:autoSpaceDE w:val="0"/>
        <w:autoSpaceDN w:val="0"/>
        <w:adjustRightInd w:val="0"/>
        <w:spacing w:line="240" w:lineRule="auto"/>
        <w:ind w:left="567" w:right="75"/>
        <w:jc w:val="both"/>
        <w:rPr>
          <w:rFonts w:ascii="Arial Narrow" w:hAnsi="Arial Narrow" w:cs="Arial Narrow"/>
          <w:sz w:val="21"/>
          <w:szCs w:val="21"/>
        </w:rPr>
      </w:pPr>
      <w:r w:rsidRPr="009D2754">
        <w:rPr>
          <w:rFonts w:ascii="Arial Narrow" w:hAnsi="Arial Narrow" w:cs="Arial Narrow"/>
          <w:sz w:val="21"/>
          <w:szCs w:val="21"/>
        </w:rPr>
        <w:t>A</w:t>
      </w:r>
      <w:r w:rsidRPr="009D2754">
        <w:rPr>
          <w:rFonts w:ascii="Arial Narrow" w:hAnsi="Arial Narrow" w:cs="Arial Narrow"/>
          <w:spacing w:val="-1"/>
          <w:sz w:val="21"/>
          <w:szCs w:val="21"/>
        </w:rPr>
        <w:t>p</w:t>
      </w:r>
      <w:r w:rsidRPr="009D2754">
        <w:rPr>
          <w:rFonts w:ascii="Arial Narrow" w:hAnsi="Arial Narrow" w:cs="Arial Narrow"/>
          <w:sz w:val="21"/>
          <w:szCs w:val="21"/>
        </w:rPr>
        <w:t>o</w:t>
      </w:r>
      <w:r w:rsidRPr="009D2754">
        <w:rPr>
          <w:rFonts w:ascii="Arial Narrow" w:hAnsi="Arial Narrow" w:cs="Arial Narrow"/>
          <w:spacing w:val="1"/>
          <w:sz w:val="21"/>
          <w:szCs w:val="21"/>
        </w:rPr>
        <w:t>y</w:t>
      </w:r>
      <w:r w:rsidRPr="009D2754">
        <w:rPr>
          <w:rFonts w:ascii="Arial Narrow" w:hAnsi="Arial Narrow" w:cs="Arial Narrow"/>
          <w:sz w:val="21"/>
          <w:szCs w:val="21"/>
        </w:rPr>
        <w:t>a</w:t>
      </w:r>
      <w:r w:rsidRPr="009D2754">
        <w:rPr>
          <w:rFonts w:ascii="Arial Narrow" w:hAnsi="Arial Narrow" w:cs="Arial Narrow"/>
          <w:spacing w:val="1"/>
          <w:sz w:val="21"/>
          <w:szCs w:val="21"/>
        </w:rPr>
        <w:t>m</w:t>
      </w:r>
      <w:r w:rsidRPr="009D2754">
        <w:rPr>
          <w:rFonts w:ascii="Arial Narrow" w:hAnsi="Arial Narrow" w:cs="Arial Narrow"/>
          <w:sz w:val="21"/>
          <w:szCs w:val="21"/>
        </w:rPr>
        <w:t>os</w:t>
      </w:r>
      <w:r w:rsidRPr="009D2754">
        <w:rPr>
          <w:rFonts w:ascii="Arial Narrow" w:hAnsi="Arial Narrow" w:cs="Arial Narrow"/>
          <w:spacing w:val="2"/>
          <w:sz w:val="21"/>
          <w:szCs w:val="21"/>
        </w:rPr>
        <w:t xml:space="preserve"> </w:t>
      </w:r>
      <w:r w:rsidRPr="009D2754">
        <w:rPr>
          <w:rFonts w:ascii="Arial Narrow" w:hAnsi="Arial Narrow" w:cs="Arial Narrow"/>
          <w:sz w:val="21"/>
          <w:szCs w:val="21"/>
        </w:rPr>
        <w:t>la a</w:t>
      </w:r>
      <w:r w:rsidRPr="009D2754">
        <w:rPr>
          <w:rFonts w:ascii="Arial Narrow" w:hAnsi="Arial Narrow" w:cs="Arial Narrow"/>
          <w:spacing w:val="1"/>
          <w:sz w:val="21"/>
          <w:szCs w:val="21"/>
        </w:rPr>
        <w:t>c</w:t>
      </w:r>
      <w:r w:rsidRPr="009D2754">
        <w:rPr>
          <w:rFonts w:ascii="Arial Narrow" w:hAnsi="Arial Narrow" w:cs="Arial Narrow"/>
          <w:spacing w:val="2"/>
          <w:sz w:val="21"/>
          <w:szCs w:val="21"/>
        </w:rPr>
        <w:t>c</w:t>
      </w:r>
      <w:r w:rsidRPr="009D2754">
        <w:rPr>
          <w:rFonts w:ascii="Arial Narrow" w:hAnsi="Arial Narrow" w:cs="Arial Narrow"/>
          <w:sz w:val="21"/>
          <w:szCs w:val="21"/>
        </w:rPr>
        <w:t>ión del E</w:t>
      </w:r>
      <w:r w:rsidRPr="009D2754">
        <w:rPr>
          <w:rFonts w:ascii="Arial Narrow" w:hAnsi="Arial Narrow" w:cs="Arial Narrow"/>
          <w:spacing w:val="1"/>
          <w:sz w:val="21"/>
          <w:szCs w:val="21"/>
        </w:rPr>
        <w:t>s</w:t>
      </w:r>
      <w:r w:rsidRPr="009D2754">
        <w:rPr>
          <w:rFonts w:ascii="Arial Narrow" w:hAnsi="Arial Narrow" w:cs="Arial Narrow"/>
          <w:spacing w:val="2"/>
          <w:sz w:val="21"/>
          <w:szCs w:val="21"/>
        </w:rPr>
        <w:t>t</w:t>
      </w:r>
      <w:r w:rsidRPr="009D2754">
        <w:rPr>
          <w:rFonts w:ascii="Arial Narrow" w:hAnsi="Arial Narrow" w:cs="Arial Narrow"/>
          <w:sz w:val="21"/>
          <w:szCs w:val="21"/>
        </w:rPr>
        <w:t xml:space="preserve">ado </w:t>
      </w:r>
      <w:r w:rsidRPr="009D2754">
        <w:rPr>
          <w:rFonts w:ascii="Arial Narrow" w:hAnsi="Arial Narrow" w:cs="Arial Narrow"/>
          <w:spacing w:val="2"/>
          <w:sz w:val="21"/>
          <w:szCs w:val="21"/>
        </w:rPr>
        <w:t>c</w:t>
      </w:r>
      <w:r w:rsidRPr="009D2754">
        <w:rPr>
          <w:rFonts w:ascii="Arial Narrow" w:hAnsi="Arial Narrow" w:cs="Arial Narrow"/>
          <w:sz w:val="21"/>
          <w:szCs w:val="21"/>
        </w:rPr>
        <w:t>ol</w:t>
      </w:r>
      <w:r w:rsidRPr="009D2754">
        <w:rPr>
          <w:rFonts w:ascii="Arial Narrow" w:hAnsi="Arial Narrow" w:cs="Arial Narrow"/>
          <w:spacing w:val="-1"/>
          <w:sz w:val="21"/>
          <w:szCs w:val="21"/>
        </w:rPr>
        <w:t>o</w:t>
      </w:r>
      <w:r w:rsidRPr="009D2754">
        <w:rPr>
          <w:rFonts w:ascii="Arial Narrow" w:hAnsi="Arial Narrow" w:cs="Arial Narrow"/>
          <w:spacing w:val="2"/>
          <w:sz w:val="21"/>
          <w:szCs w:val="21"/>
        </w:rPr>
        <w:t>m</w:t>
      </w:r>
      <w:r w:rsidRPr="009D2754">
        <w:rPr>
          <w:rFonts w:ascii="Arial Narrow" w:hAnsi="Arial Narrow" w:cs="Arial Narrow"/>
          <w:sz w:val="21"/>
          <w:szCs w:val="21"/>
        </w:rPr>
        <w:t>bi</w:t>
      </w:r>
      <w:r w:rsidRPr="009D2754">
        <w:rPr>
          <w:rFonts w:ascii="Arial Narrow" w:hAnsi="Arial Narrow" w:cs="Arial Narrow"/>
          <w:spacing w:val="-1"/>
          <w:sz w:val="21"/>
          <w:szCs w:val="21"/>
        </w:rPr>
        <w:t>a</w:t>
      </w:r>
      <w:r w:rsidRPr="009D2754">
        <w:rPr>
          <w:rFonts w:ascii="Arial Narrow" w:hAnsi="Arial Narrow" w:cs="Arial Narrow"/>
          <w:sz w:val="21"/>
          <w:szCs w:val="21"/>
        </w:rPr>
        <w:t>no y</w:t>
      </w:r>
      <w:r w:rsidRPr="009D2754">
        <w:rPr>
          <w:rFonts w:ascii="Arial Narrow" w:hAnsi="Arial Narrow" w:cs="Arial Narrow"/>
          <w:spacing w:val="2"/>
          <w:sz w:val="21"/>
          <w:szCs w:val="21"/>
        </w:rPr>
        <w:t xml:space="preserve"> </w:t>
      </w:r>
      <w:r w:rsidRPr="009D2754">
        <w:rPr>
          <w:rFonts w:ascii="Arial Narrow" w:hAnsi="Arial Narrow" w:cs="Arial Narrow"/>
          <w:spacing w:val="-4"/>
          <w:sz w:val="21"/>
          <w:szCs w:val="21"/>
        </w:rPr>
        <w:t>d</w:t>
      </w:r>
      <w:r w:rsidRPr="009D2754">
        <w:rPr>
          <w:rFonts w:ascii="Arial Narrow" w:hAnsi="Arial Narrow" w:cs="Arial Narrow"/>
          <w:sz w:val="21"/>
          <w:szCs w:val="21"/>
        </w:rPr>
        <w:t>e la E</w:t>
      </w:r>
      <w:r w:rsidRPr="009D2754">
        <w:rPr>
          <w:rFonts w:ascii="Arial Narrow" w:hAnsi="Arial Narrow" w:cs="Arial Narrow"/>
          <w:spacing w:val="-1"/>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id</w:t>
      </w:r>
      <w:r w:rsidRPr="009D2754">
        <w:rPr>
          <w:rFonts w:ascii="Arial Narrow" w:hAnsi="Arial Narrow" w:cs="Arial Narrow"/>
          <w:spacing w:val="-1"/>
          <w:sz w:val="21"/>
          <w:szCs w:val="21"/>
        </w:rPr>
        <w:t>a</w:t>
      </w:r>
      <w:r w:rsidRPr="009D2754">
        <w:rPr>
          <w:rFonts w:ascii="Arial Narrow" w:hAnsi="Arial Narrow" w:cs="Arial Narrow"/>
          <w:sz w:val="21"/>
          <w:szCs w:val="21"/>
        </w:rPr>
        <w:t xml:space="preserve">d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z w:val="21"/>
          <w:szCs w:val="21"/>
        </w:rPr>
        <w:t>an</w:t>
      </w:r>
      <w:r w:rsidRPr="009D2754">
        <w:rPr>
          <w:rFonts w:ascii="Arial Narrow" w:hAnsi="Arial Narrow" w:cs="Arial Narrow"/>
          <w:spacing w:val="1"/>
          <w:sz w:val="21"/>
          <w:szCs w:val="21"/>
        </w:rPr>
        <w:t>t</w:t>
      </w:r>
      <w:r w:rsidRPr="009D2754">
        <w:rPr>
          <w:rFonts w:ascii="Arial Narrow" w:hAnsi="Arial Narrow" w:cs="Arial Narrow"/>
          <w:sz w:val="21"/>
          <w:szCs w:val="21"/>
        </w:rPr>
        <w:t>e pa</w:t>
      </w:r>
      <w:r w:rsidRPr="009D2754">
        <w:rPr>
          <w:rFonts w:ascii="Arial Narrow" w:hAnsi="Arial Narrow" w:cs="Arial Narrow"/>
          <w:spacing w:val="-1"/>
          <w:sz w:val="21"/>
          <w:szCs w:val="21"/>
        </w:rPr>
        <w:t>r</w:t>
      </w:r>
      <w:r w:rsidRPr="009D2754">
        <w:rPr>
          <w:rFonts w:ascii="Arial Narrow" w:hAnsi="Arial Narrow" w:cs="Arial Narrow"/>
          <w:sz w:val="21"/>
          <w:szCs w:val="21"/>
        </w:rPr>
        <w:t xml:space="preserve">a </w:t>
      </w:r>
      <w:r w:rsidRPr="009D2754">
        <w:rPr>
          <w:rFonts w:ascii="Arial Narrow" w:hAnsi="Arial Narrow" w:cs="Arial Narrow"/>
          <w:spacing w:val="2"/>
          <w:sz w:val="21"/>
          <w:szCs w:val="21"/>
        </w:rPr>
        <w:t>f</w:t>
      </w:r>
      <w:r w:rsidRPr="009D2754">
        <w:rPr>
          <w:rFonts w:ascii="Arial Narrow" w:hAnsi="Arial Narrow" w:cs="Arial Narrow"/>
          <w:sz w:val="21"/>
          <w:szCs w:val="21"/>
        </w:rPr>
        <w:t>or</w:t>
      </w:r>
      <w:r w:rsidRPr="009D2754">
        <w:rPr>
          <w:rFonts w:ascii="Arial Narrow" w:hAnsi="Arial Narrow" w:cs="Arial Narrow"/>
          <w:spacing w:val="1"/>
          <w:sz w:val="21"/>
          <w:szCs w:val="21"/>
        </w:rPr>
        <w:t>t</w:t>
      </w:r>
      <w:r w:rsidRPr="009D2754">
        <w:rPr>
          <w:rFonts w:ascii="Arial Narrow" w:hAnsi="Arial Narrow" w:cs="Arial Narrow"/>
          <w:sz w:val="21"/>
          <w:szCs w:val="21"/>
        </w:rPr>
        <w:t>al</w:t>
      </w:r>
      <w:r w:rsidRPr="009D2754">
        <w:rPr>
          <w:rFonts w:ascii="Arial Narrow" w:hAnsi="Arial Narrow" w:cs="Arial Narrow"/>
          <w:spacing w:val="-1"/>
          <w:sz w:val="21"/>
          <w:szCs w:val="21"/>
        </w:rPr>
        <w:t>e</w:t>
      </w:r>
      <w:r w:rsidRPr="009D2754">
        <w:rPr>
          <w:rFonts w:ascii="Arial Narrow" w:hAnsi="Arial Narrow" w:cs="Arial Narrow"/>
          <w:spacing w:val="2"/>
          <w:sz w:val="21"/>
          <w:szCs w:val="21"/>
        </w:rPr>
        <w:t>c</w:t>
      </w:r>
      <w:r w:rsidRPr="009D2754">
        <w:rPr>
          <w:rFonts w:ascii="Arial Narrow" w:hAnsi="Arial Narrow" w:cs="Arial Narrow"/>
          <w:sz w:val="21"/>
          <w:szCs w:val="21"/>
        </w:rPr>
        <w:t xml:space="preserve">er la </w:t>
      </w:r>
      <w:r w:rsidRPr="009D2754">
        <w:rPr>
          <w:rFonts w:ascii="Arial Narrow" w:hAnsi="Arial Narrow" w:cs="Arial Narrow"/>
          <w:spacing w:val="2"/>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n</w:t>
      </w:r>
      <w:r w:rsidRPr="009D2754">
        <w:rPr>
          <w:rFonts w:ascii="Arial Narrow" w:hAnsi="Arial Narrow" w:cs="Arial Narrow"/>
          <w:spacing w:val="2"/>
          <w:sz w:val="21"/>
          <w:szCs w:val="21"/>
        </w:rPr>
        <w:t>s</w:t>
      </w:r>
      <w:r w:rsidRPr="009D2754">
        <w:rPr>
          <w:rFonts w:ascii="Arial Narrow" w:hAnsi="Arial Narrow" w:cs="Arial Narrow"/>
          <w:sz w:val="21"/>
          <w:szCs w:val="21"/>
        </w:rPr>
        <w:t>p</w:t>
      </w:r>
      <w:r w:rsidRPr="009D2754">
        <w:rPr>
          <w:rFonts w:ascii="Arial Narrow" w:hAnsi="Arial Narrow" w:cs="Arial Narrow"/>
          <w:spacing w:val="-5"/>
          <w:sz w:val="21"/>
          <w:szCs w:val="21"/>
        </w:rPr>
        <w:t>a</w:t>
      </w:r>
      <w:r w:rsidRPr="009D2754">
        <w:rPr>
          <w:rFonts w:ascii="Arial Narrow" w:hAnsi="Arial Narrow" w:cs="Arial Narrow"/>
          <w:sz w:val="21"/>
          <w:szCs w:val="21"/>
        </w:rPr>
        <w:t>re</w:t>
      </w:r>
      <w:r w:rsidRPr="009D2754">
        <w:rPr>
          <w:rFonts w:ascii="Arial Narrow" w:hAnsi="Arial Narrow" w:cs="Arial Narrow"/>
          <w:spacing w:val="-1"/>
          <w:sz w:val="21"/>
          <w:szCs w:val="21"/>
        </w:rPr>
        <w:t>n</w:t>
      </w:r>
      <w:r w:rsidRPr="009D2754">
        <w:rPr>
          <w:rFonts w:ascii="Arial Narrow" w:hAnsi="Arial Narrow" w:cs="Arial Narrow"/>
          <w:spacing w:val="2"/>
          <w:sz w:val="21"/>
          <w:szCs w:val="21"/>
        </w:rPr>
        <w:t>c</w:t>
      </w:r>
      <w:r w:rsidRPr="009D2754">
        <w:rPr>
          <w:rFonts w:ascii="Arial Narrow" w:hAnsi="Arial Narrow" w:cs="Arial Narrow"/>
          <w:sz w:val="21"/>
          <w:szCs w:val="21"/>
        </w:rPr>
        <w:t>ia y la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n</w:t>
      </w:r>
      <w:r w:rsidRPr="009D2754">
        <w:rPr>
          <w:rFonts w:ascii="Arial Narrow" w:hAnsi="Arial Narrow" w:cs="Arial Narrow"/>
          <w:sz w:val="21"/>
          <w:szCs w:val="21"/>
        </w:rPr>
        <w:t>di</w:t>
      </w:r>
      <w:r w:rsidRPr="009D2754">
        <w:rPr>
          <w:rFonts w:ascii="Arial Narrow" w:hAnsi="Arial Narrow" w:cs="Arial Narrow"/>
          <w:spacing w:val="1"/>
          <w:sz w:val="21"/>
          <w:szCs w:val="21"/>
        </w:rPr>
        <w:t>c</w:t>
      </w:r>
      <w:r w:rsidRPr="009D2754">
        <w:rPr>
          <w:rFonts w:ascii="Arial Narrow" w:hAnsi="Arial Narrow" w:cs="Arial Narrow"/>
          <w:sz w:val="21"/>
          <w:szCs w:val="21"/>
        </w:rPr>
        <w:t>ión</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ue</w:t>
      </w:r>
      <w:r w:rsidRPr="009D2754">
        <w:rPr>
          <w:rFonts w:ascii="Arial Narrow" w:hAnsi="Arial Narrow" w:cs="Arial Narrow"/>
          <w:spacing w:val="-1"/>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as</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la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ad</w:t>
      </w:r>
      <w:r w:rsidRPr="009D2754">
        <w:rPr>
          <w:rFonts w:ascii="Arial Narrow" w:hAnsi="Arial Narrow" w:cs="Arial Narrow"/>
          <w:spacing w:val="1"/>
          <w:sz w:val="21"/>
          <w:szCs w:val="21"/>
        </w:rPr>
        <w:t>m</w:t>
      </w:r>
      <w:r w:rsidRPr="009D2754">
        <w:rPr>
          <w:rFonts w:ascii="Arial Narrow" w:hAnsi="Arial Narrow" w:cs="Arial Narrow"/>
          <w:sz w:val="21"/>
          <w:szCs w:val="21"/>
        </w:rPr>
        <w:t>in</w:t>
      </w:r>
      <w:r w:rsidRPr="009D2754">
        <w:rPr>
          <w:rFonts w:ascii="Arial Narrow" w:hAnsi="Arial Narrow" w:cs="Arial Narrow"/>
          <w:spacing w:val="-4"/>
          <w:sz w:val="21"/>
          <w:szCs w:val="21"/>
        </w:rPr>
        <w:t>i</w:t>
      </w:r>
      <w:r w:rsidRPr="009D2754">
        <w:rPr>
          <w:rFonts w:ascii="Arial Narrow" w:hAnsi="Arial Narrow" w:cs="Arial Narrow"/>
          <w:spacing w:val="2"/>
          <w:sz w:val="21"/>
          <w:szCs w:val="21"/>
        </w:rPr>
        <w:t>st</w:t>
      </w:r>
      <w:r w:rsidRPr="009D2754">
        <w:rPr>
          <w:rFonts w:ascii="Arial Narrow" w:hAnsi="Arial Narrow" w:cs="Arial Narrow"/>
          <w:sz w:val="21"/>
          <w:szCs w:val="21"/>
        </w:rPr>
        <w:t>r</w:t>
      </w:r>
      <w:r w:rsidRPr="009D2754">
        <w:rPr>
          <w:rFonts w:ascii="Arial Narrow" w:hAnsi="Arial Narrow" w:cs="Arial Narrow"/>
          <w:spacing w:val="-4"/>
          <w:sz w:val="21"/>
          <w:szCs w:val="21"/>
        </w:rPr>
        <w:t>a</w:t>
      </w:r>
      <w:r w:rsidRPr="009D2754">
        <w:rPr>
          <w:rFonts w:ascii="Arial Narrow" w:hAnsi="Arial Narrow" w:cs="Arial Narrow"/>
          <w:spacing w:val="2"/>
          <w:sz w:val="21"/>
          <w:szCs w:val="21"/>
        </w:rPr>
        <w:t>c</w:t>
      </w:r>
      <w:r w:rsidRPr="009D2754">
        <w:rPr>
          <w:rFonts w:ascii="Arial Narrow" w:hAnsi="Arial Narrow" w:cs="Arial Narrow"/>
          <w:sz w:val="21"/>
          <w:szCs w:val="21"/>
        </w:rPr>
        <w:t>ión</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pú</w:t>
      </w:r>
      <w:r w:rsidRPr="009D2754">
        <w:rPr>
          <w:rFonts w:ascii="Arial Narrow" w:hAnsi="Arial Narrow" w:cs="Arial Narrow"/>
          <w:spacing w:val="-1"/>
          <w:sz w:val="21"/>
          <w:szCs w:val="21"/>
        </w:rPr>
        <w:t>b</w:t>
      </w:r>
      <w:r w:rsidRPr="009D2754">
        <w:rPr>
          <w:rFonts w:ascii="Arial Narrow" w:hAnsi="Arial Narrow" w:cs="Arial Narrow"/>
          <w:sz w:val="21"/>
          <w:szCs w:val="21"/>
        </w:rPr>
        <w:t>li</w:t>
      </w:r>
      <w:r w:rsidRPr="009D2754">
        <w:rPr>
          <w:rFonts w:ascii="Arial Narrow" w:hAnsi="Arial Narrow" w:cs="Arial Narrow"/>
          <w:spacing w:val="-2"/>
          <w:sz w:val="21"/>
          <w:szCs w:val="21"/>
        </w:rPr>
        <w:t>c</w:t>
      </w:r>
      <w:r w:rsidRPr="009D2754">
        <w:rPr>
          <w:rFonts w:ascii="Arial Narrow" w:hAnsi="Arial Narrow" w:cs="Arial Narrow"/>
          <w:sz w:val="21"/>
          <w:szCs w:val="21"/>
        </w:rPr>
        <w:t>a.</w:t>
      </w:r>
    </w:p>
    <w:p w:rsidR="007B299B" w:rsidRPr="009D2754" w:rsidRDefault="007B299B" w:rsidP="007B299B">
      <w:pPr>
        <w:pStyle w:val="Prrafodelista"/>
        <w:widowControl w:val="0"/>
        <w:numPr>
          <w:ilvl w:val="1"/>
          <w:numId w:val="25"/>
        </w:numPr>
        <w:autoSpaceDE w:val="0"/>
        <w:autoSpaceDN w:val="0"/>
        <w:adjustRightInd w:val="0"/>
        <w:spacing w:line="240" w:lineRule="auto"/>
        <w:ind w:left="567" w:right="75"/>
        <w:jc w:val="both"/>
        <w:rPr>
          <w:rFonts w:ascii="Arial Narrow" w:hAnsi="Arial Narrow" w:cs="Arial Narrow"/>
          <w:sz w:val="21"/>
          <w:szCs w:val="21"/>
        </w:rPr>
      </w:pPr>
      <w:r w:rsidRPr="009D2754">
        <w:rPr>
          <w:rFonts w:ascii="Arial Narrow" w:hAnsi="Arial Narrow" w:cs="Arial Narrow"/>
          <w:spacing w:val="-1"/>
          <w:sz w:val="21"/>
          <w:szCs w:val="21"/>
        </w:rPr>
        <w:t>No</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e</w:t>
      </w:r>
      <w:r w:rsidRPr="009D2754">
        <w:rPr>
          <w:rFonts w:ascii="Arial Narrow" w:hAnsi="Arial Narrow" w:cs="Arial Narrow"/>
          <w:spacing w:val="1"/>
          <w:sz w:val="21"/>
          <w:szCs w:val="21"/>
        </w:rPr>
        <w:t>s</w:t>
      </w:r>
      <w:r w:rsidRPr="009D2754">
        <w:rPr>
          <w:rFonts w:ascii="Arial Narrow" w:hAnsi="Arial Narrow" w:cs="Arial Narrow"/>
          <w:spacing w:val="2"/>
          <w:sz w:val="21"/>
          <w:szCs w:val="21"/>
        </w:rPr>
        <w:t>t</w:t>
      </w:r>
      <w:r w:rsidRPr="009D2754">
        <w:rPr>
          <w:rFonts w:ascii="Arial Narrow" w:hAnsi="Arial Narrow" w:cs="Arial Narrow"/>
          <w:sz w:val="21"/>
          <w:szCs w:val="21"/>
        </w:rPr>
        <w:t>a</w:t>
      </w:r>
      <w:r w:rsidRPr="009D2754">
        <w:rPr>
          <w:rFonts w:ascii="Arial Narrow" w:hAnsi="Arial Narrow" w:cs="Arial Narrow"/>
          <w:spacing w:val="1"/>
          <w:sz w:val="21"/>
          <w:szCs w:val="21"/>
        </w:rPr>
        <w:t>m</w:t>
      </w:r>
      <w:r w:rsidRPr="009D2754">
        <w:rPr>
          <w:rFonts w:ascii="Arial Narrow" w:hAnsi="Arial Narrow" w:cs="Arial Narrow"/>
          <w:spacing w:val="-4"/>
          <w:sz w:val="21"/>
          <w:szCs w:val="21"/>
        </w:rPr>
        <w:t>o</w:t>
      </w:r>
      <w:r w:rsidRPr="009D2754">
        <w:rPr>
          <w:rFonts w:ascii="Arial Narrow" w:hAnsi="Arial Narrow" w:cs="Arial Narrow"/>
          <w:sz w:val="21"/>
          <w:szCs w:val="21"/>
        </w:rPr>
        <w:t>s</w:t>
      </w:r>
      <w:r w:rsidRPr="009D2754">
        <w:rPr>
          <w:rFonts w:ascii="Arial Narrow" w:hAnsi="Arial Narrow" w:cs="Arial Narrow"/>
          <w:spacing w:val="10"/>
          <w:sz w:val="21"/>
          <w:szCs w:val="21"/>
        </w:rPr>
        <w:t xml:space="preserve"> </w:t>
      </w:r>
      <w:r w:rsidRPr="009D2754">
        <w:rPr>
          <w:rFonts w:ascii="Arial Narrow" w:hAnsi="Arial Narrow" w:cs="Arial Narrow"/>
          <w:sz w:val="21"/>
          <w:szCs w:val="21"/>
        </w:rPr>
        <w:t>en</w:t>
      </w:r>
      <w:r w:rsidRPr="009D2754">
        <w:rPr>
          <w:rFonts w:ascii="Arial Narrow" w:hAnsi="Arial Narrow" w:cs="Arial Narrow"/>
          <w:spacing w:val="5"/>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au</w:t>
      </w:r>
      <w:r w:rsidRPr="009D2754">
        <w:rPr>
          <w:rFonts w:ascii="Arial Narrow" w:hAnsi="Arial Narrow" w:cs="Arial Narrow"/>
          <w:spacing w:val="1"/>
          <w:sz w:val="21"/>
          <w:szCs w:val="21"/>
        </w:rPr>
        <w:t>s</w:t>
      </w:r>
      <w:r w:rsidRPr="009D2754">
        <w:rPr>
          <w:rFonts w:ascii="Arial Narrow" w:hAnsi="Arial Narrow" w:cs="Arial Narrow"/>
          <w:sz w:val="21"/>
          <w:szCs w:val="21"/>
        </w:rPr>
        <w:t>al</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in</w:t>
      </w:r>
      <w:r w:rsidRPr="009D2754">
        <w:rPr>
          <w:rFonts w:ascii="Arial Narrow" w:hAnsi="Arial Narrow" w:cs="Arial Narrow"/>
          <w:spacing w:val="-1"/>
          <w:sz w:val="21"/>
          <w:szCs w:val="21"/>
        </w:rPr>
        <w:t>h</w:t>
      </w:r>
      <w:r w:rsidRPr="009D2754">
        <w:rPr>
          <w:rFonts w:ascii="Arial Narrow" w:hAnsi="Arial Narrow" w:cs="Arial Narrow"/>
          <w:sz w:val="21"/>
          <w:szCs w:val="21"/>
        </w:rPr>
        <w:t>ab</w:t>
      </w:r>
      <w:r w:rsidRPr="009D2754">
        <w:rPr>
          <w:rFonts w:ascii="Arial Narrow" w:hAnsi="Arial Narrow" w:cs="Arial Narrow"/>
          <w:spacing w:val="-1"/>
          <w:sz w:val="21"/>
          <w:szCs w:val="21"/>
        </w:rPr>
        <w:t>i</w:t>
      </w:r>
      <w:r w:rsidRPr="009D2754">
        <w:rPr>
          <w:rFonts w:ascii="Arial Narrow" w:hAnsi="Arial Narrow" w:cs="Arial Narrow"/>
          <w:sz w:val="21"/>
          <w:szCs w:val="21"/>
        </w:rPr>
        <w:t>lid</w:t>
      </w:r>
      <w:r w:rsidRPr="009D2754">
        <w:rPr>
          <w:rFonts w:ascii="Arial Narrow" w:hAnsi="Arial Narrow" w:cs="Arial Narrow"/>
          <w:spacing w:val="-1"/>
          <w:sz w:val="21"/>
          <w:szCs w:val="21"/>
        </w:rPr>
        <w:t>a</w:t>
      </w:r>
      <w:r w:rsidRPr="009D2754">
        <w:rPr>
          <w:rFonts w:ascii="Arial Narrow" w:hAnsi="Arial Narrow" w:cs="Arial Narrow"/>
          <w:sz w:val="21"/>
          <w:szCs w:val="21"/>
        </w:rPr>
        <w:t>d</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al</w:t>
      </w:r>
      <w:r w:rsidRPr="009D2754">
        <w:rPr>
          <w:rFonts w:ascii="Arial Narrow" w:hAnsi="Arial Narrow" w:cs="Arial Narrow"/>
          <w:spacing w:val="-1"/>
          <w:sz w:val="21"/>
          <w:szCs w:val="21"/>
        </w:rPr>
        <w:t>g</w:t>
      </w:r>
      <w:r w:rsidRPr="009D2754">
        <w:rPr>
          <w:rFonts w:ascii="Arial Narrow" w:hAnsi="Arial Narrow" w:cs="Arial Narrow"/>
          <w:sz w:val="21"/>
          <w:szCs w:val="21"/>
        </w:rPr>
        <w:t>una</w:t>
      </w:r>
      <w:r w:rsidRPr="009D2754">
        <w:rPr>
          <w:rFonts w:ascii="Arial Narrow" w:hAnsi="Arial Narrow" w:cs="Arial Narrow"/>
          <w:spacing w:val="9"/>
          <w:sz w:val="21"/>
          <w:szCs w:val="21"/>
        </w:rPr>
        <w:t xml:space="preserve"> </w:t>
      </w:r>
      <w:r w:rsidRPr="009D2754">
        <w:rPr>
          <w:rFonts w:ascii="Arial Narrow" w:hAnsi="Arial Narrow" w:cs="Arial Narrow"/>
          <w:sz w:val="21"/>
          <w:szCs w:val="21"/>
        </w:rPr>
        <w:t>p</w:t>
      </w:r>
      <w:r w:rsidRPr="009D2754">
        <w:rPr>
          <w:rFonts w:ascii="Arial Narrow" w:hAnsi="Arial Narrow" w:cs="Arial Narrow"/>
          <w:spacing w:val="3"/>
          <w:sz w:val="21"/>
          <w:szCs w:val="21"/>
        </w:rPr>
        <w:t>a</w:t>
      </w:r>
      <w:r w:rsidRPr="009D2754">
        <w:rPr>
          <w:rFonts w:ascii="Arial Narrow" w:hAnsi="Arial Narrow" w:cs="Arial Narrow"/>
          <w:sz w:val="21"/>
          <w:szCs w:val="21"/>
        </w:rPr>
        <w:t>ra</w:t>
      </w:r>
      <w:r w:rsidRPr="009D2754">
        <w:rPr>
          <w:rFonts w:ascii="Arial Narrow" w:hAnsi="Arial Narrow" w:cs="Arial Narrow"/>
          <w:spacing w:val="5"/>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el</w:t>
      </w:r>
      <w:r w:rsidRPr="009D2754">
        <w:rPr>
          <w:rFonts w:ascii="Arial Narrow" w:hAnsi="Arial Narrow" w:cs="Arial Narrow"/>
          <w:spacing w:val="-1"/>
          <w:sz w:val="21"/>
          <w:szCs w:val="21"/>
        </w:rPr>
        <w:t>e</w:t>
      </w:r>
      <w:r w:rsidRPr="009D2754">
        <w:rPr>
          <w:rFonts w:ascii="Arial Narrow" w:hAnsi="Arial Narrow" w:cs="Arial Narrow"/>
          <w:sz w:val="21"/>
          <w:szCs w:val="21"/>
        </w:rPr>
        <w:t>br</w:t>
      </w:r>
      <w:r w:rsidRPr="009D2754">
        <w:rPr>
          <w:rFonts w:ascii="Arial Narrow" w:hAnsi="Arial Narrow" w:cs="Arial Narrow"/>
          <w:spacing w:val="-1"/>
          <w:sz w:val="21"/>
          <w:szCs w:val="21"/>
        </w:rPr>
        <w:t>a</w:t>
      </w:r>
      <w:r w:rsidRPr="009D2754">
        <w:rPr>
          <w:rFonts w:ascii="Arial Narrow" w:hAnsi="Arial Narrow" w:cs="Arial Narrow"/>
          <w:sz w:val="21"/>
          <w:szCs w:val="21"/>
        </w:rPr>
        <w:t>r</w:t>
      </w:r>
      <w:r w:rsidRPr="009D2754">
        <w:rPr>
          <w:rFonts w:ascii="Arial Narrow" w:hAnsi="Arial Narrow" w:cs="Arial Narrow"/>
          <w:spacing w:val="6"/>
          <w:sz w:val="21"/>
          <w:szCs w:val="21"/>
        </w:rPr>
        <w:t xml:space="preserve"> </w:t>
      </w:r>
      <w:r w:rsidRPr="009D2754">
        <w:rPr>
          <w:rFonts w:ascii="Arial Narrow" w:hAnsi="Arial Narrow" w:cs="Arial Narrow"/>
          <w:sz w:val="21"/>
          <w:szCs w:val="21"/>
        </w:rPr>
        <w:t>el</w:t>
      </w:r>
      <w:r w:rsidRPr="009D2754">
        <w:rPr>
          <w:rFonts w:ascii="Arial Narrow" w:hAnsi="Arial Narrow" w:cs="Arial Narrow"/>
          <w:spacing w:val="5"/>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z w:val="21"/>
          <w:szCs w:val="21"/>
        </w:rPr>
        <w:t>o</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ob</w:t>
      </w:r>
      <w:r w:rsidRPr="009D2754">
        <w:rPr>
          <w:rFonts w:ascii="Arial Narrow" w:hAnsi="Arial Narrow" w:cs="Arial Narrow"/>
          <w:spacing w:val="-1"/>
          <w:sz w:val="21"/>
          <w:szCs w:val="21"/>
        </w:rPr>
        <w:t>j</w:t>
      </w:r>
      <w:r w:rsidRPr="009D2754">
        <w:rPr>
          <w:rFonts w:ascii="Arial Narrow" w:hAnsi="Arial Narrow" w:cs="Arial Narrow"/>
          <w:sz w:val="21"/>
          <w:szCs w:val="21"/>
        </w:rPr>
        <w:t>e</w:t>
      </w:r>
      <w:r w:rsidRPr="009D2754">
        <w:rPr>
          <w:rFonts w:ascii="Arial Narrow" w:hAnsi="Arial Narrow" w:cs="Arial Narrow"/>
          <w:spacing w:val="1"/>
          <w:sz w:val="21"/>
          <w:szCs w:val="21"/>
        </w:rPr>
        <w:t>t</w:t>
      </w:r>
      <w:r w:rsidRPr="009D2754">
        <w:rPr>
          <w:rFonts w:ascii="Arial Narrow" w:hAnsi="Arial Narrow" w:cs="Arial Narrow"/>
          <w:sz w:val="21"/>
          <w:szCs w:val="21"/>
        </w:rPr>
        <w:t>o</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pacing w:val="2"/>
          <w:sz w:val="21"/>
          <w:szCs w:val="21"/>
        </w:rPr>
        <w:t>c</w:t>
      </w:r>
      <w:r w:rsidRPr="009D2754">
        <w:rPr>
          <w:rFonts w:ascii="Arial Narrow" w:hAnsi="Arial Narrow" w:cs="Arial Narrow"/>
          <w:sz w:val="21"/>
          <w:szCs w:val="21"/>
        </w:rPr>
        <w:t>e</w:t>
      </w:r>
      <w:r w:rsidRPr="009D2754">
        <w:rPr>
          <w:rFonts w:ascii="Arial Narrow" w:hAnsi="Arial Narrow" w:cs="Arial Narrow"/>
          <w:spacing w:val="1"/>
          <w:sz w:val="21"/>
          <w:szCs w:val="21"/>
        </w:rPr>
        <w:t>s</w:t>
      </w:r>
      <w:r w:rsidRPr="009D2754">
        <w:rPr>
          <w:rFonts w:ascii="Arial Narrow" w:hAnsi="Arial Narrow" w:cs="Arial Narrow"/>
          <w:sz w:val="21"/>
          <w:szCs w:val="21"/>
        </w:rPr>
        <w:t>o</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5"/>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z w:val="21"/>
          <w:szCs w:val="21"/>
        </w:rPr>
        <w:t>a</w:t>
      </w:r>
      <w:r w:rsidRPr="009D2754">
        <w:rPr>
          <w:rFonts w:ascii="Arial Narrow" w:hAnsi="Arial Narrow" w:cs="Arial Narrow"/>
          <w:spacing w:val="1"/>
          <w:sz w:val="21"/>
          <w:szCs w:val="21"/>
        </w:rPr>
        <w:t>c</w:t>
      </w:r>
      <w:r w:rsidRPr="009D2754">
        <w:rPr>
          <w:rFonts w:ascii="Arial Narrow" w:hAnsi="Arial Narrow" w:cs="Arial Narrow"/>
          <w:sz w:val="21"/>
          <w:szCs w:val="21"/>
        </w:rPr>
        <w:t>ión _________________</w:t>
      </w:r>
    </w:p>
    <w:p w:rsidR="007B299B" w:rsidRPr="009D2754" w:rsidRDefault="007B299B" w:rsidP="007B299B">
      <w:pPr>
        <w:pStyle w:val="Prrafodelista"/>
        <w:widowControl w:val="0"/>
        <w:numPr>
          <w:ilvl w:val="1"/>
          <w:numId w:val="25"/>
        </w:numPr>
        <w:autoSpaceDE w:val="0"/>
        <w:autoSpaceDN w:val="0"/>
        <w:adjustRightInd w:val="0"/>
        <w:spacing w:line="240" w:lineRule="auto"/>
        <w:ind w:left="567" w:right="75"/>
        <w:jc w:val="both"/>
        <w:rPr>
          <w:rFonts w:ascii="Arial Narrow" w:hAnsi="Arial Narrow" w:cs="Arial Narrow"/>
          <w:sz w:val="21"/>
          <w:szCs w:val="21"/>
        </w:rPr>
      </w:pPr>
      <w:r w:rsidRPr="009D2754">
        <w:rPr>
          <w:rFonts w:ascii="Arial Narrow" w:hAnsi="Arial Narrow" w:cs="Arial Narrow"/>
          <w:spacing w:val="2"/>
          <w:sz w:val="21"/>
          <w:szCs w:val="21"/>
        </w:rPr>
        <w:t>N</w:t>
      </w:r>
      <w:r w:rsidRPr="009D2754">
        <w:rPr>
          <w:rFonts w:ascii="Arial Narrow" w:hAnsi="Arial Narrow" w:cs="Arial Narrow"/>
          <w:sz w:val="21"/>
          <w:szCs w:val="21"/>
        </w:rPr>
        <w:t>os</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pacing w:val="-4"/>
          <w:sz w:val="21"/>
          <w:szCs w:val="21"/>
        </w:rPr>
        <w:t>o</w:t>
      </w:r>
      <w:r w:rsidRPr="009D2754">
        <w:rPr>
          <w:rFonts w:ascii="Arial Narrow" w:hAnsi="Arial Narrow" w:cs="Arial Narrow"/>
          <w:spacing w:val="2"/>
          <w:sz w:val="21"/>
          <w:szCs w:val="21"/>
        </w:rPr>
        <w:t>m</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pacing w:val="2"/>
          <w:sz w:val="21"/>
          <w:szCs w:val="21"/>
        </w:rPr>
        <w:t>m</w:t>
      </w:r>
      <w:r w:rsidRPr="009D2754">
        <w:rPr>
          <w:rFonts w:ascii="Arial Narrow" w:hAnsi="Arial Narrow" w:cs="Arial Narrow"/>
          <w:sz w:val="21"/>
          <w:szCs w:val="21"/>
        </w:rPr>
        <w:t>e</w:t>
      </w:r>
      <w:r w:rsidRPr="009D2754">
        <w:rPr>
          <w:rFonts w:ascii="Arial Narrow" w:hAnsi="Arial Narrow" w:cs="Arial Narrow"/>
          <w:spacing w:val="1"/>
          <w:sz w:val="21"/>
          <w:szCs w:val="21"/>
        </w:rPr>
        <w:t>t</w:t>
      </w:r>
      <w:r w:rsidRPr="009D2754">
        <w:rPr>
          <w:rFonts w:ascii="Arial Narrow" w:hAnsi="Arial Narrow" w:cs="Arial Narrow"/>
          <w:spacing w:val="-4"/>
          <w:sz w:val="21"/>
          <w:szCs w:val="21"/>
        </w:rPr>
        <w:t>e</w:t>
      </w:r>
      <w:r w:rsidRPr="009D2754">
        <w:rPr>
          <w:rFonts w:ascii="Arial Narrow" w:hAnsi="Arial Narrow" w:cs="Arial Narrow"/>
          <w:spacing w:val="2"/>
          <w:sz w:val="21"/>
          <w:szCs w:val="21"/>
        </w:rPr>
        <w:t>m</w:t>
      </w:r>
      <w:r w:rsidRPr="009D2754">
        <w:rPr>
          <w:rFonts w:ascii="Arial Narrow" w:hAnsi="Arial Narrow" w:cs="Arial Narrow"/>
          <w:sz w:val="21"/>
          <w:szCs w:val="21"/>
        </w:rPr>
        <w:t>os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no</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1"/>
          <w:sz w:val="21"/>
          <w:szCs w:val="21"/>
        </w:rPr>
        <w:t>f</w:t>
      </w:r>
      <w:r w:rsidRPr="009D2754">
        <w:rPr>
          <w:rFonts w:ascii="Arial Narrow" w:hAnsi="Arial Narrow" w:cs="Arial Narrow"/>
          <w:sz w:val="21"/>
          <w:szCs w:val="21"/>
        </w:rPr>
        <w:t>re</w:t>
      </w:r>
      <w:r w:rsidRPr="009D2754">
        <w:rPr>
          <w:rFonts w:ascii="Arial Narrow" w:hAnsi="Arial Narrow" w:cs="Arial Narrow"/>
          <w:spacing w:val="1"/>
          <w:sz w:val="21"/>
          <w:szCs w:val="21"/>
        </w:rPr>
        <w:t>c</w:t>
      </w:r>
      <w:r w:rsidRPr="009D2754">
        <w:rPr>
          <w:rFonts w:ascii="Arial Narrow" w:hAnsi="Arial Narrow" w:cs="Arial Narrow"/>
          <w:sz w:val="21"/>
          <w:szCs w:val="21"/>
        </w:rPr>
        <w:t>er</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y</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no</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dar</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dá</w:t>
      </w:r>
      <w:r w:rsidRPr="009D2754">
        <w:rPr>
          <w:rFonts w:ascii="Arial Narrow" w:hAnsi="Arial Narrow" w:cs="Arial Narrow"/>
          <w:spacing w:val="-1"/>
          <w:sz w:val="21"/>
          <w:szCs w:val="21"/>
        </w:rPr>
        <w:t>d</w:t>
      </w:r>
      <w:r w:rsidRPr="009D2754">
        <w:rPr>
          <w:rFonts w:ascii="Arial Narrow" w:hAnsi="Arial Narrow" w:cs="Arial Narrow"/>
          <w:sz w:val="21"/>
          <w:szCs w:val="21"/>
        </w:rPr>
        <w:t>i</w:t>
      </w:r>
      <w:r w:rsidRPr="009D2754">
        <w:rPr>
          <w:rFonts w:ascii="Arial Narrow" w:hAnsi="Arial Narrow" w:cs="Arial Narrow"/>
          <w:spacing w:val="1"/>
          <w:sz w:val="21"/>
          <w:szCs w:val="21"/>
        </w:rPr>
        <w:t>v</w:t>
      </w:r>
      <w:r w:rsidRPr="009D2754">
        <w:rPr>
          <w:rFonts w:ascii="Arial Narrow" w:hAnsi="Arial Narrow" w:cs="Arial Narrow"/>
          <w:sz w:val="21"/>
          <w:szCs w:val="21"/>
        </w:rPr>
        <w:t>a</w:t>
      </w:r>
      <w:r w:rsidRPr="009D2754">
        <w:rPr>
          <w:rFonts w:ascii="Arial Narrow" w:hAnsi="Arial Narrow" w:cs="Arial Narrow"/>
          <w:spacing w:val="1"/>
          <w:sz w:val="21"/>
          <w:szCs w:val="21"/>
        </w:rPr>
        <w:t>s</w:t>
      </w:r>
      <w:r w:rsidRPr="009D2754">
        <w:rPr>
          <w:rFonts w:ascii="Arial Narrow" w:hAnsi="Arial Narrow" w:cs="Arial Narrow"/>
          <w:sz w:val="21"/>
          <w:szCs w:val="21"/>
        </w:rPr>
        <w:t>,</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s</w:t>
      </w:r>
      <w:r w:rsidRPr="009D2754">
        <w:rPr>
          <w:rFonts w:ascii="Arial Narrow" w:hAnsi="Arial Narrow" w:cs="Arial Narrow"/>
          <w:sz w:val="21"/>
          <w:szCs w:val="21"/>
        </w:rPr>
        <w:t>ob</w:t>
      </w:r>
      <w:r w:rsidRPr="009D2754">
        <w:rPr>
          <w:rFonts w:ascii="Arial Narrow" w:hAnsi="Arial Narrow" w:cs="Arial Narrow"/>
          <w:spacing w:val="-1"/>
          <w:sz w:val="21"/>
          <w:szCs w:val="21"/>
        </w:rPr>
        <w:t>o</w:t>
      </w:r>
      <w:r w:rsidRPr="009D2754">
        <w:rPr>
          <w:rFonts w:ascii="Arial Narrow" w:hAnsi="Arial Narrow" w:cs="Arial Narrow"/>
          <w:sz w:val="21"/>
          <w:szCs w:val="21"/>
        </w:rPr>
        <w:t>rn</w:t>
      </w:r>
      <w:r w:rsidRPr="009D2754">
        <w:rPr>
          <w:rFonts w:ascii="Arial Narrow" w:hAnsi="Arial Narrow" w:cs="Arial Narrow"/>
          <w:spacing w:val="-1"/>
          <w:sz w:val="21"/>
          <w:szCs w:val="21"/>
        </w:rPr>
        <w:t>o</w:t>
      </w:r>
      <w:r w:rsidRPr="009D2754">
        <w:rPr>
          <w:rFonts w:ascii="Arial Narrow" w:hAnsi="Arial Narrow" w:cs="Arial Narrow"/>
          <w:sz w:val="21"/>
          <w:szCs w:val="21"/>
        </w:rPr>
        <w:t>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ua</w:t>
      </w:r>
      <w:r w:rsidRPr="009D2754">
        <w:rPr>
          <w:rFonts w:ascii="Arial Narrow" w:hAnsi="Arial Narrow" w:cs="Arial Narrow"/>
          <w:spacing w:val="-1"/>
          <w:sz w:val="21"/>
          <w:szCs w:val="21"/>
        </w:rPr>
        <w:t>l</w:t>
      </w:r>
      <w:r w:rsidRPr="009D2754">
        <w:rPr>
          <w:rFonts w:ascii="Arial Narrow" w:hAnsi="Arial Narrow" w:cs="Arial Narrow"/>
          <w:sz w:val="21"/>
          <w:szCs w:val="21"/>
        </w:rPr>
        <w:t>qu</w:t>
      </w:r>
      <w:r w:rsidRPr="009D2754">
        <w:rPr>
          <w:rFonts w:ascii="Arial Narrow" w:hAnsi="Arial Narrow" w:cs="Arial Narrow"/>
          <w:spacing w:val="-1"/>
          <w:sz w:val="21"/>
          <w:szCs w:val="21"/>
        </w:rPr>
        <w:t>i</w:t>
      </w:r>
      <w:r w:rsidRPr="009D2754">
        <w:rPr>
          <w:rFonts w:ascii="Arial Narrow" w:hAnsi="Arial Narrow" w:cs="Arial Narrow"/>
          <w:sz w:val="21"/>
          <w:szCs w:val="21"/>
        </w:rPr>
        <w:t>er</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f</w:t>
      </w:r>
      <w:r w:rsidRPr="009D2754">
        <w:rPr>
          <w:rFonts w:ascii="Arial Narrow" w:hAnsi="Arial Narrow" w:cs="Arial Narrow"/>
          <w:sz w:val="21"/>
          <w:szCs w:val="21"/>
        </w:rPr>
        <w:t>o</w:t>
      </w:r>
      <w:r w:rsidRPr="009D2754">
        <w:rPr>
          <w:rFonts w:ascii="Arial Narrow" w:hAnsi="Arial Narrow" w:cs="Arial Narrow"/>
          <w:spacing w:val="-4"/>
          <w:sz w:val="21"/>
          <w:szCs w:val="21"/>
        </w:rPr>
        <w:t>r</w:t>
      </w:r>
      <w:r w:rsidRPr="009D2754">
        <w:rPr>
          <w:rFonts w:ascii="Arial Narrow" w:hAnsi="Arial Narrow" w:cs="Arial Narrow"/>
          <w:spacing w:val="2"/>
          <w:sz w:val="21"/>
          <w:szCs w:val="21"/>
        </w:rPr>
        <w:t>m</w:t>
      </w:r>
      <w:r w:rsidRPr="009D2754">
        <w:rPr>
          <w:rFonts w:ascii="Arial Narrow" w:hAnsi="Arial Narrow" w:cs="Arial Narrow"/>
          <w:sz w:val="21"/>
          <w:szCs w:val="21"/>
        </w:rPr>
        <w:t>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ha</w:t>
      </w:r>
      <w:r w:rsidRPr="009D2754">
        <w:rPr>
          <w:rFonts w:ascii="Arial Narrow" w:hAnsi="Arial Narrow" w:cs="Arial Narrow"/>
          <w:spacing w:val="-1"/>
          <w:sz w:val="21"/>
          <w:szCs w:val="21"/>
        </w:rPr>
        <w:t>l</w:t>
      </w:r>
      <w:r w:rsidRPr="009D2754">
        <w:rPr>
          <w:rFonts w:ascii="Arial Narrow" w:hAnsi="Arial Narrow" w:cs="Arial Narrow"/>
          <w:sz w:val="21"/>
          <w:szCs w:val="21"/>
        </w:rPr>
        <w:t>ag</w:t>
      </w:r>
      <w:r w:rsidRPr="009D2754">
        <w:rPr>
          <w:rFonts w:ascii="Arial Narrow" w:hAnsi="Arial Narrow" w:cs="Arial Narrow"/>
          <w:spacing w:val="-1"/>
          <w:sz w:val="21"/>
          <w:szCs w:val="21"/>
        </w:rPr>
        <w:t>o</w:t>
      </w:r>
      <w:r w:rsidRPr="009D2754">
        <w:rPr>
          <w:rFonts w:ascii="Arial Narrow" w:hAnsi="Arial Narrow" w:cs="Arial Narrow"/>
          <w:sz w:val="21"/>
          <w:szCs w:val="21"/>
        </w:rPr>
        <w:t>,</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r</w:t>
      </w:r>
      <w:r w:rsidRPr="009D2754">
        <w:rPr>
          <w:rFonts w:ascii="Arial Narrow" w:hAnsi="Arial Narrow" w:cs="Arial Narrow"/>
          <w:spacing w:val="-4"/>
          <w:sz w:val="21"/>
          <w:szCs w:val="21"/>
        </w:rPr>
        <w:t>e</w:t>
      </w:r>
      <w:r w:rsidRPr="009D2754">
        <w:rPr>
          <w:rFonts w:ascii="Arial Narrow" w:hAnsi="Arial Narrow" w:cs="Arial Narrow"/>
          <w:spacing w:val="2"/>
          <w:sz w:val="21"/>
          <w:szCs w:val="21"/>
        </w:rPr>
        <w:t>t</w:t>
      </w:r>
      <w:r w:rsidRPr="009D2754">
        <w:rPr>
          <w:rFonts w:ascii="Arial Narrow" w:hAnsi="Arial Narrow" w:cs="Arial Narrow"/>
          <w:sz w:val="21"/>
          <w:szCs w:val="21"/>
        </w:rPr>
        <w:t>rib</w:t>
      </w:r>
      <w:r w:rsidRPr="009D2754">
        <w:rPr>
          <w:rFonts w:ascii="Arial Narrow" w:hAnsi="Arial Narrow" w:cs="Arial Narrow"/>
          <w:spacing w:val="-5"/>
          <w:sz w:val="21"/>
          <w:szCs w:val="21"/>
        </w:rPr>
        <w:t>u</w:t>
      </w:r>
      <w:r w:rsidRPr="009D2754">
        <w:rPr>
          <w:rFonts w:ascii="Arial Narrow" w:hAnsi="Arial Narrow" w:cs="Arial Narrow"/>
          <w:spacing w:val="2"/>
          <w:sz w:val="21"/>
          <w:szCs w:val="21"/>
        </w:rPr>
        <w:t>c</w:t>
      </w:r>
      <w:r w:rsidRPr="009D2754">
        <w:rPr>
          <w:rFonts w:ascii="Arial Narrow" w:hAnsi="Arial Narrow" w:cs="Arial Narrow"/>
          <w:sz w:val="21"/>
          <w:szCs w:val="21"/>
        </w:rPr>
        <w:t>io</w:t>
      </w:r>
      <w:r w:rsidRPr="009D2754">
        <w:rPr>
          <w:rFonts w:ascii="Arial Narrow" w:hAnsi="Arial Narrow" w:cs="Arial Narrow"/>
          <w:spacing w:val="-1"/>
          <w:sz w:val="21"/>
          <w:szCs w:val="21"/>
        </w:rPr>
        <w:t>n</w:t>
      </w:r>
      <w:r w:rsidRPr="009D2754">
        <w:rPr>
          <w:rFonts w:ascii="Arial Narrow" w:hAnsi="Arial Narrow" w:cs="Arial Narrow"/>
          <w:sz w:val="21"/>
          <w:szCs w:val="21"/>
        </w:rPr>
        <w:t>es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o pr</w:t>
      </w:r>
      <w:r w:rsidRPr="009D2754">
        <w:rPr>
          <w:rFonts w:ascii="Arial Narrow" w:hAnsi="Arial Narrow" w:cs="Arial Narrow"/>
          <w:spacing w:val="-1"/>
          <w:sz w:val="21"/>
          <w:szCs w:val="21"/>
        </w:rPr>
        <w:t>e</w:t>
      </w:r>
      <w:r w:rsidRPr="009D2754">
        <w:rPr>
          <w:rFonts w:ascii="Arial Narrow" w:hAnsi="Arial Narrow" w:cs="Arial Narrow"/>
          <w:sz w:val="21"/>
          <w:szCs w:val="21"/>
        </w:rPr>
        <w:t>be</w:t>
      </w:r>
      <w:r w:rsidRPr="009D2754">
        <w:rPr>
          <w:rFonts w:ascii="Arial Narrow" w:hAnsi="Arial Narrow" w:cs="Arial Narrow"/>
          <w:spacing w:val="-1"/>
          <w:sz w:val="21"/>
          <w:szCs w:val="21"/>
        </w:rPr>
        <w:t>n</w:t>
      </w:r>
      <w:r w:rsidRPr="009D2754">
        <w:rPr>
          <w:rFonts w:ascii="Arial Narrow" w:hAnsi="Arial Narrow" w:cs="Arial Narrow"/>
          <w:sz w:val="21"/>
          <w:szCs w:val="21"/>
        </w:rPr>
        <w:t>da</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a</w:t>
      </w:r>
      <w:r w:rsidRPr="009D2754">
        <w:rPr>
          <w:rFonts w:ascii="Arial Narrow" w:hAnsi="Arial Narrow" w:cs="Arial Narrow"/>
          <w:spacing w:val="4"/>
          <w:sz w:val="21"/>
          <w:szCs w:val="21"/>
        </w:rPr>
        <w:t xml:space="preserve"> </w:t>
      </w:r>
      <w:r w:rsidRPr="009D2754">
        <w:rPr>
          <w:rFonts w:ascii="Arial Narrow" w:hAnsi="Arial Narrow" w:cs="Arial Narrow"/>
          <w:spacing w:val="2"/>
          <w:sz w:val="21"/>
          <w:szCs w:val="21"/>
        </w:rPr>
        <w:t>s</w:t>
      </w:r>
      <w:r w:rsidRPr="009D2754">
        <w:rPr>
          <w:rFonts w:ascii="Arial Narrow" w:hAnsi="Arial Narrow" w:cs="Arial Narrow"/>
          <w:sz w:val="21"/>
          <w:szCs w:val="21"/>
        </w:rPr>
        <w:t>er</w:t>
      </w:r>
      <w:r w:rsidRPr="009D2754">
        <w:rPr>
          <w:rFonts w:ascii="Arial Narrow" w:hAnsi="Arial Narrow" w:cs="Arial Narrow"/>
          <w:spacing w:val="1"/>
          <w:sz w:val="21"/>
          <w:szCs w:val="21"/>
        </w:rPr>
        <w:t>v</w:t>
      </w:r>
      <w:r w:rsidRPr="009D2754">
        <w:rPr>
          <w:rFonts w:ascii="Arial Narrow" w:hAnsi="Arial Narrow" w:cs="Arial Narrow"/>
          <w:sz w:val="21"/>
          <w:szCs w:val="21"/>
        </w:rPr>
        <w:t>id</w:t>
      </w:r>
      <w:r w:rsidRPr="009D2754">
        <w:rPr>
          <w:rFonts w:ascii="Arial Narrow" w:hAnsi="Arial Narrow" w:cs="Arial Narrow"/>
          <w:spacing w:val="-1"/>
          <w:sz w:val="21"/>
          <w:szCs w:val="21"/>
        </w:rPr>
        <w:t>o</w:t>
      </w:r>
      <w:r w:rsidRPr="009D2754">
        <w:rPr>
          <w:rFonts w:ascii="Arial Narrow" w:hAnsi="Arial Narrow" w:cs="Arial Narrow"/>
          <w:sz w:val="21"/>
          <w:szCs w:val="21"/>
        </w:rPr>
        <w:t>res</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pú</w:t>
      </w:r>
      <w:r w:rsidRPr="009D2754">
        <w:rPr>
          <w:rFonts w:ascii="Arial Narrow" w:hAnsi="Arial Narrow" w:cs="Arial Narrow"/>
          <w:spacing w:val="-1"/>
          <w:sz w:val="21"/>
          <w:szCs w:val="21"/>
        </w:rPr>
        <w:t>b</w:t>
      </w:r>
      <w:r w:rsidRPr="009D2754">
        <w:rPr>
          <w:rFonts w:ascii="Arial Narrow" w:hAnsi="Arial Narrow" w:cs="Arial Narrow"/>
          <w:sz w:val="21"/>
          <w:szCs w:val="21"/>
        </w:rPr>
        <w:t>li</w:t>
      </w:r>
      <w:r w:rsidRPr="009D2754">
        <w:rPr>
          <w:rFonts w:ascii="Arial Narrow" w:hAnsi="Arial Narrow" w:cs="Arial Narrow"/>
          <w:spacing w:val="1"/>
          <w:sz w:val="21"/>
          <w:szCs w:val="21"/>
        </w:rPr>
        <w:t>c</w:t>
      </w:r>
      <w:r w:rsidRPr="009D2754">
        <w:rPr>
          <w:rFonts w:ascii="Arial Narrow" w:hAnsi="Arial Narrow" w:cs="Arial Narrow"/>
          <w:sz w:val="21"/>
          <w:szCs w:val="21"/>
        </w:rPr>
        <w:t>os</w:t>
      </w:r>
      <w:r w:rsidRPr="009D2754">
        <w:rPr>
          <w:rFonts w:ascii="Arial Narrow" w:hAnsi="Arial Narrow" w:cs="Arial Narrow"/>
          <w:spacing w:val="6"/>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4"/>
          <w:sz w:val="21"/>
          <w:szCs w:val="21"/>
        </w:rPr>
        <w:t xml:space="preserve"> </w:t>
      </w:r>
      <w:r w:rsidRPr="009D2754">
        <w:rPr>
          <w:rFonts w:ascii="Arial Narrow" w:hAnsi="Arial Narrow" w:cs="Arial Narrow"/>
          <w:spacing w:val="-4"/>
          <w:sz w:val="21"/>
          <w:szCs w:val="21"/>
        </w:rPr>
        <w:t>a</w:t>
      </w:r>
      <w:r w:rsidRPr="009D2754">
        <w:rPr>
          <w:rFonts w:ascii="Arial Narrow" w:hAnsi="Arial Narrow" w:cs="Arial Narrow"/>
          <w:spacing w:val="2"/>
          <w:sz w:val="21"/>
          <w:szCs w:val="21"/>
        </w:rPr>
        <w:t>s</w:t>
      </w:r>
      <w:r w:rsidRPr="009D2754">
        <w:rPr>
          <w:rFonts w:ascii="Arial Narrow" w:hAnsi="Arial Narrow" w:cs="Arial Narrow"/>
          <w:sz w:val="21"/>
          <w:szCs w:val="21"/>
        </w:rPr>
        <w:t>e</w:t>
      </w:r>
      <w:r w:rsidRPr="009D2754">
        <w:rPr>
          <w:rFonts w:ascii="Arial Narrow" w:hAnsi="Arial Narrow" w:cs="Arial Narrow"/>
          <w:spacing w:val="1"/>
          <w:sz w:val="21"/>
          <w:szCs w:val="21"/>
        </w:rPr>
        <w:t>s</w:t>
      </w:r>
      <w:r w:rsidRPr="009D2754">
        <w:rPr>
          <w:rFonts w:ascii="Arial Narrow" w:hAnsi="Arial Narrow" w:cs="Arial Narrow"/>
          <w:sz w:val="21"/>
          <w:szCs w:val="21"/>
        </w:rPr>
        <w:t>or</w:t>
      </w:r>
      <w:r w:rsidRPr="009D2754">
        <w:rPr>
          <w:rFonts w:ascii="Arial Narrow" w:hAnsi="Arial Narrow" w:cs="Arial Narrow"/>
          <w:spacing w:val="-1"/>
          <w:sz w:val="21"/>
          <w:szCs w:val="21"/>
        </w:rPr>
        <w:t>e</w:t>
      </w:r>
      <w:r w:rsidRPr="009D2754">
        <w:rPr>
          <w:rFonts w:ascii="Arial Narrow" w:hAnsi="Arial Narrow" w:cs="Arial Narrow"/>
          <w:sz w:val="21"/>
          <w:szCs w:val="21"/>
        </w:rPr>
        <w:t>s</w:t>
      </w:r>
      <w:r w:rsidRPr="009D2754">
        <w:rPr>
          <w:rFonts w:ascii="Arial Narrow" w:hAnsi="Arial Narrow" w:cs="Arial Narrow"/>
          <w:spacing w:val="6"/>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4"/>
          <w:sz w:val="21"/>
          <w:szCs w:val="21"/>
        </w:rPr>
        <w:t xml:space="preserve"> </w:t>
      </w:r>
      <w:r w:rsidRPr="009D2754">
        <w:rPr>
          <w:rFonts w:ascii="Arial Narrow" w:hAnsi="Arial Narrow" w:cs="Arial Narrow"/>
          <w:spacing w:val="-4"/>
          <w:sz w:val="21"/>
          <w:szCs w:val="21"/>
        </w:rPr>
        <w:t>l</w:t>
      </w:r>
      <w:r w:rsidRPr="009D2754">
        <w:rPr>
          <w:rFonts w:ascii="Arial Narrow" w:hAnsi="Arial Narrow" w:cs="Arial Narrow"/>
          <w:sz w:val="21"/>
          <w:szCs w:val="21"/>
        </w:rPr>
        <w:t>a</w:t>
      </w:r>
      <w:r w:rsidRPr="009D2754">
        <w:rPr>
          <w:rFonts w:ascii="Arial Narrow" w:hAnsi="Arial Narrow" w:cs="Arial Narrow"/>
          <w:spacing w:val="9"/>
          <w:sz w:val="21"/>
          <w:szCs w:val="21"/>
        </w:rPr>
        <w:t xml:space="preserve"> </w:t>
      </w:r>
      <w:r w:rsidRPr="009D2754">
        <w:rPr>
          <w:rFonts w:ascii="Arial Narrow" w:hAnsi="Arial Narrow" w:cs="Arial Narrow"/>
          <w:sz w:val="21"/>
          <w:szCs w:val="21"/>
        </w:rPr>
        <w:t>E</w:t>
      </w:r>
      <w:r w:rsidRPr="009D2754">
        <w:rPr>
          <w:rFonts w:ascii="Arial Narrow" w:hAnsi="Arial Narrow" w:cs="Arial Narrow"/>
          <w:spacing w:val="-1"/>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id</w:t>
      </w:r>
      <w:r w:rsidRPr="009D2754">
        <w:rPr>
          <w:rFonts w:ascii="Arial Narrow" w:hAnsi="Arial Narrow" w:cs="Arial Narrow"/>
          <w:spacing w:val="-1"/>
          <w:sz w:val="21"/>
          <w:szCs w:val="21"/>
        </w:rPr>
        <w:t>a</w:t>
      </w:r>
      <w:r w:rsidRPr="009D2754">
        <w:rPr>
          <w:rFonts w:ascii="Arial Narrow" w:hAnsi="Arial Narrow" w:cs="Arial Narrow"/>
          <w:sz w:val="21"/>
          <w:szCs w:val="21"/>
        </w:rPr>
        <w:t>d</w:t>
      </w:r>
      <w:r w:rsidRPr="009D2754">
        <w:rPr>
          <w:rFonts w:ascii="Arial Narrow" w:hAnsi="Arial Narrow" w:cs="Arial Narrow"/>
          <w:spacing w:val="4"/>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z w:val="21"/>
          <w:szCs w:val="21"/>
        </w:rPr>
        <w:t>a</w:t>
      </w:r>
      <w:r w:rsidRPr="009D2754">
        <w:rPr>
          <w:rFonts w:ascii="Arial Narrow" w:hAnsi="Arial Narrow" w:cs="Arial Narrow"/>
          <w:spacing w:val="-5"/>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e,</w:t>
      </w:r>
      <w:r w:rsidRPr="009D2754">
        <w:rPr>
          <w:rFonts w:ascii="Arial Narrow" w:hAnsi="Arial Narrow" w:cs="Arial Narrow"/>
          <w:spacing w:val="6"/>
          <w:sz w:val="21"/>
          <w:szCs w:val="21"/>
        </w:rPr>
        <w:t xml:space="preserve"> </w:t>
      </w:r>
      <w:r w:rsidRPr="009D2754">
        <w:rPr>
          <w:rFonts w:ascii="Arial Narrow" w:hAnsi="Arial Narrow" w:cs="Arial Narrow"/>
          <w:sz w:val="21"/>
          <w:szCs w:val="21"/>
        </w:rPr>
        <w:t>dir</w:t>
      </w:r>
      <w:r w:rsidRPr="009D2754">
        <w:rPr>
          <w:rFonts w:ascii="Arial Narrow" w:hAnsi="Arial Narrow" w:cs="Arial Narrow"/>
          <w:spacing w:val="-1"/>
          <w:sz w:val="21"/>
          <w:szCs w:val="21"/>
        </w:rPr>
        <w:t>e</w:t>
      </w:r>
      <w:r w:rsidRPr="009D2754">
        <w:rPr>
          <w:rFonts w:ascii="Arial Narrow" w:hAnsi="Arial Narrow" w:cs="Arial Narrow"/>
          <w:spacing w:val="-2"/>
          <w:sz w:val="21"/>
          <w:szCs w:val="21"/>
        </w:rPr>
        <w:t>c</w:t>
      </w:r>
      <w:r w:rsidRPr="009D2754">
        <w:rPr>
          <w:rFonts w:ascii="Arial Narrow" w:hAnsi="Arial Narrow" w:cs="Arial Narrow"/>
          <w:spacing w:val="2"/>
          <w:sz w:val="21"/>
          <w:szCs w:val="21"/>
        </w:rPr>
        <w:t>t</w:t>
      </w:r>
      <w:r w:rsidRPr="009D2754">
        <w:rPr>
          <w:rFonts w:ascii="Arial Narrow" w:hAnsi="Arial Narrow" w:cs="Arial Narrow"/>
          <w:sz w:val="21"/>
          <w:szCs w:val="21"/>
        </w:rPr>
        <w:t>a</w:t>
      </w:r>
      <w:r w:rsidRPr="009D2754">
        <w:rPr>
          <w:rFonts w:ascii="Arial Narrow" w:hAnsi="Arial Narrow" w:cs="Arial Narrow"/>
          <w:spacing w:val="1"/>
          <w:sz w:val="21"/>
          <w:szCs w:val="21"/>
        </w:rPr>
        <w:t>m</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 xml:space="preserve">a </w:t>
      </w:r>
      <w:r w:rsidRPr="009D2754">
        <w:rPr>
          <w:rFonts w:ascii="Arial Narrow" w:hAnsi="Arial Narrow" w:cs="Arial Narrow"/>
          <w:spacing w:val="2"/>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v</w:t>
      </w:r>
      <w:r w:rsidRPr="009D2754">
        <w:rPr>
          <w:rFonts w:ascii="Arial Narrow" w:hAnsi="Arial Narrow" w:cs="Arial Narrow"/>
          <w:spacing w:val="-4"/>
          <w:sz w:val="21"/>
          <w:szCs w:val="21"/>
        </w:rPr>
        <w:t>é</w:t>
      </w:r>
      <w:r w:rsidRPr="009D2754">
        <w:rPr>
          <w:rFonts w:ascii="Arial Narrow" w:hAnsi="Arial Narrow" w:cs="Arial Narrow"/>
          <w:sz w:val="21"/>
          <w:szCs w:val="21"/>
        </w:rPr>
        <w:t>s</w:t>
      </w:r>
      <w:r w:rsidRPr="009D2754">
        <w:rPr>
          <w:rFonts w:ascii="Arial Narrow" w:hAnsi="Arial Narrow" w:cs="Arial Narrow"/>
          <w:spacing w:val="2"/>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4"/>
          <w:sz w:val="21"/>
          <w:szCs w:val="21"/>
        </w:rPr>
        <w:t xml:space="preserve"> </w:t>
      </w:r>
      <w:r w:rsidRPr="009D2754">
        <w:rPr>
          <w:rFonts w:ascii="Arial Narrow" w:hAnsi="Arial Narrow" w:cs="Arial Narrow"/>
          <w:spacing w:val="2"/>
          <w:sz w:val="21"/>
          <w:szCs w:val="21"/>
        </w:rPr>
        <w:t>s</w:t>
      </w:r>
      <w:r w:rsidRPr="009D2754">
        <w:rPr>
          <w:rFonts w:ascii="Arial Narrow" w:hAnsi="Arial Narrow" w:cs="Arial Narrow"/>
          <w:sz w:val="21"/>
          <w:szCs w:val="21"/>
        </w:rPr>
        <w:t>us e</w:t>
      </w:r>
      <w:r w:rsidRPr="009D2754">
        <w:rPr>
          <w:rFonts w:ascii="Arial Narrow" w:hAnsi="Arial Narrow" w:cs="Arial Narrow"/>
          <w:spacing w:val="1"/>
          <w:sz w:val="21"/>
          <w:szCs w:val="21"/>
        </w:rPr>
        <w:t>m</w:t>
      </w:r>
      <w:r w:rsidRPr="009D2754">
        <w:rPr>
          <w:rFonts w:ascii="Arial Narrow" w:hAnsi="Arial Narrow" w:cs="Arial Narrow"/>
          <w:sz w:val="21"/>
          <w:szCs w:val="21"/>
        </w:rPr>
        <w:t>pl</w:t>
      </w:r>
      <w:r w:rsidRPr="009D2754">
        <w:rPr>
          <w:rFonts w:ascii="Arial Narrow" w:hAnsi="Arial Narrow" w:cs="Arial Narrow"/>
          <w:spacing w:val="-1"/>
          <w:sz w:val="21"/>
          <w:szCs w:val="21"/>
        </w:rPr>
        <w:t>e</w:t>
      </w:r>
      <w:r w:rsidRPr="009D2754">
        <w:rPr>
          <w:rFonts w:ascii="Arial Narrow" w:hAnsi="Arial Narrow" w:cs="Arial Narrow"/>
          <w:sz w:val="21"/>
          <w:szCs w:val="21"/>
        </w:rPr>
        <w:t>ad</w:t>
      </w:r>
      <w:r w:rsidRPr="009D2754">
        <w:rPr>
          <w:rFonts w:ascii="Arial Narrow" w:hAnsi="Arial Narrow" w:cs="Arial Narrow"/>
          <w:spacing w:val="-1"/>
          <w:sz w:val="21"/>
          <w:szCs w:val="21"/>
        </w:rPr>
        <w:t>o</w:t>
      </w:r>
      <w:r w:rsidRPr="009D2754">
        <w:rPr>
          <w:rFonts w:ascii="Arial Narrow" w:hAnsi="Arial Narrow" w:cs="Arial Narrow"/>
          <w:spacing w:val="2"/>
          <w:sz w:val="21"/>
          <w:szCs w:val="21"/>
        </w:rPr>
        <w:t>s</w:t>
      </w:r>
      <w:r w:rsidRPr="009D2754">
        <w:rPr>
          <w:rFonts w:ascii="Arial Narrow" w:hAnsi="Arial Narrow" w:cs="Arial Narrow"/>
          <w:sz w:val="21"/>
          <w:szCs w:val="21"/>
        </w:rPr>
        <w:t>,</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pacing w:val="-4"/>
          <w:sz w:val="21"/>
          <w:szCs w:val="21"/>
        </w:rPr>
        <w:t>i</w:t>
      </w:r>
      <w:r w:rsidRPr="009D2754">
        <w:rPr>
          <w:rFonts w:ascii="Arial Narrow" w:hAnsi="Arial Narrow" w:cs="Arial Narrow"/>
          <w:spacing w:val="2"/>
          <w:sz w:val="21"/>
          <w:szCs w:val="21"/>
        </w:rPr>
        <w:t>st</w:t>
      </w:r>
      <w:r w:rsidRPr="009D2754">
        <w:rPr>
          <w:rFonts w:ascii="Arial Narrow" w:hAnsi="Arial Narrow" w:cs="Arial Narrow"/>
          <w:spacing w:val="-4"/>
          <w:sz w:val="21"/>
          <w:szCs w:val="21"/>
        </w:rPr>
        <w:t>a</w:t>
      </w:r>
      <w:r w:rsidRPr="009D2754">
        <w:rPr>
          <w:rFonts w:ascii="Arial Narrow" w:hAnsi="Arial Narrow" w:cs="Arial Narrow"/>
          <w:sz w:val="21"/>
          <w:szCs w:val="21"/>
        </w:rPr>
        <w:t>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2"/>
          <w:sz w:val="21"/>
          <w:szCs w:val="21"/>
        </w:rPr>
        <w:t xml:space="preserve"> </w:t>
      </w:r>
      <w:r w:rsidRPr="009D2754">
        <w:rPr>
          <w:rFonts w:ascii="Arial Narrow" w:hAnsi="Arial Narrow" w:cs="Arial Narrow"/>
          <w:spacing w:val="2"/>
          <w:sz w:val="21"/>
          <w:szCs w:val="21"/>
        </w:rPr>
        <w:t>t</w:t>
      </w:r>
      <w:r w:rsidRPr="009D2754">
        <w:rPr>
          <w:rFonts w:ascii="Arial Narrow" w:hAnsi="Arial Narrow" w:cs="Arial Narrow"/>
          <w:sz w:val="21"/>
          <w:szCs w:val="21"/>
        </w:rPr>
        <w:t>er</w:t>
      </w:r>
      <w:r w:rsidRPr="009D2754">
        <w:rPr>
          <w:rFonts w:ascii="Arial Narrow" w:hAnsi="Arial Narrow" w:cs="Arial Narrow"/>
          <w:spacing w:val="1"/>
          <w:sz w:val="21"/>
          <w:szCs w:val="21"/>
        </w:rPr>
        <w:t>c</w:t>
      </w:r>
      <w:r w:rsidRPr="009D2754">
        <w:rPr>
          <w:rFonts w:ascii="Arial Narrow" w:hAnsi="Arial Narrow" w:cs="Arial Narrow"/>
          <w:sz w:val="21"/>
          <w:szCs w:val="21"/>
        </w:rPr>
        <w:t>er</w:t>
      </w:r>
      <w:r w:rsidRPr="009D2754">
        <w:rPr>
          <w:rFonts w:ascii="Arial Narrow" w:hAnsi="Arial Narrow" w:cs="Arial Narrow"/>
          <w:spacing w:val="-5"/>
          <w:sz w:val="21"/>
          <w:szCs w:val="21"/>
        </w:rPr>
        <w:t>o</w:t>
      </w:r>
      <w:r w:rsidRPr="009D2754">
        <w:rPr>
          <w:rFonts w:ascii="Arial Narrow" w:hAnsi="Arial Narrow" w:cs="Arial Narrow"/>
          <w:sz w:val="21"/>
          <w:szCs w:val="21"/>
        </w:rPr>
        <w:t>.</w:t>
      </w:r>
    </w:p>
    <w:p w:rsidR="007B299B" w:rsidRPr="009D2754" w:rsidRDefault="007B299B" w:rsidP="007B299B">
      <w:pPr>
        <w:pStyle w:val="Prrafodelista"/>
        <w:widowControl w:val="0"/>
        <w:numPr>
          <w:ilvl w:val="1"/>
          <w:numId w:val="25"/>
        </w:numPr>
        <w:autoSpaceDE w:val="0"/>
        <w:autoSpaceDN w:val="0"/>
        <w:adjustRightInd w:val="0"/>
        <w:spacing w:line="240" w:lineRule="auto"/>
        <w:ind w:left="567" w:right="75"/>
        <w:jc w:val="both"/>
        <w:rPr>
          <w:rFonts w:ascii="Arial Narrow" w:hAnsi="Arial Narrow" w:cs="Arial Narrow"/>
          <w:sz w:val="21"/>
          <w:szCs w:val="21"/>
        </w:rPr>
      </w:pPr>
      <w:r w:rsidRPr="009D2754">
        <w:rPr>
          <w:rFonts w:ascii="Arial Narrow" w:hAnsi="Arial Narrow" w:cs="Arial Narrow"/>
          <w:spacing w:val="2"/>
          <w:sz w:val="21"/>
          <w:szCs w:val="21"/>
        </w:rPr>
        <w:t>N</w:t>
      </w:r>
      <w:r w:rsidRPr="009D2754">
        <w:rPr>
          <w:rFonts w:ascii="Arial Narrow" w:hAnsi="Arial Narrow" w:cs="Arial Narrow"/>
          <w:spacing w:val="-4"/>
          <w:sz w:val="21"/>
          <w:szCs w:val="21"/>
        </w:rPr>
        <w:t>o</w:t>
      </w:r>
      <w:r w:rsidRPr="009D2754">
        <w:rPr>
          <w:rFonts w:ascii="Arial Narrow" w:hAnsi="Arial Narrow" w:cs="Arial Narrow"/>
          <w:sz w:val="21"/>
          <w:szCs w:val="21"/>
        </w:rPr>
        <w:t>s</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w:t>
      </w:r>
      <w:r w:rsidRPr="009D2754">
        <w:rPr>
          <w:rFonts w:ascii="Arial Narrow" w:hAnsi="Arial Narrow" w:cs="Arial Narrow"/>
          <w:spacing w:val="1"/>
          <w:sz w:val="21"/>
          <w:szCs w:val="21"/>
        </w:rPr>
        <w:t>m</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pacing w:val="2"/>
          <w:sz w:val="21"/>
          <w:szCs w:val="21"/>
        </w:rPr>
        <w:t>m</w:t>
      </w:r>
      <w:r w:rsidRPr="009D2754">
        <w:rPr>
          <w:rFonts w:ascii="Arial Narrow" w:hAnsi="Arial Narrow" w:cs="Arial Narrow"/>
          <w:sz w:val="21"/>
          <w:szCs w:val="21"/>
        </w:rPr>
        <w:t>e</w:t>
      </w:r>
      <w:r w:rsidRPr="009D2754">
        <w:rPr>
          <w:rFonts w:ascii="Arial Narrow" w:hAnsi="Arial Narrow" w:cs="Arial Narrow"/>
          <w:spacing w:val="1"/>
          <w:sz w:val="21"/>
          <w:szCs w:val="21"/>
        </w:rPr>
        <w:t>t</w:t>
      </w:r>
      <w:r w:rsidRPr="009D2754">
        <w:rPr>
          <w:rFonts w:ascii="Arial Narrow" w:hAnsi="Arial Narrow" w:cs="Arial Narrow"/>
          <w:spacing w:val="-4"/>
          <w:sz w:val="21"/>
          <w:szCs w:val="21"/>
        </w:rPr>
        <w:t>e</w:t>
      </w:r>
      <w:r w:rsidRPr="009D2754">
        <w:rPr>
          <w:rFonts w:ascii="Arial Narrow" w:hAnsi="Arial Narrow" w:cs="Arial Narrow"/>
          <w:spacing w:val="2"/>
          <w:sz w:val="21"/>
          <w:szCs w:val="21"/>
        </w:rPr>
        <w:t>m</w:t>
      </w:r>
      <w:r w:rsidRPr="009D2754">
        <w:rPr>
          <w:rFonts w:ascii="Arial Narrow" w:hAnsi="Arial Narrow" w:cs="Arial Narrow"/>
          <w:sz w:val="21"/>
          <w:szCs w:val="21"/>
        </w:rPr>
        <w:t>os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a</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no</w:t>
      </w:r>
      <w:r w:rsidRPr="009D2754">
        <w:rPr>
          <w:rFonts w:ascii="Arial Narrow" w:hAnsi="Arial Narrow" w:cs="Arial Narrow"/>
          <w:spacing w:val="5"/>
          <w:sz w:val="21"/>
          <w:szCs w:val="21"/>
        </w:rPr>
        <w:t xml:space="preserve"> </w:t>
      </w:r>
      <w:r w:rsidRPr="009D2754">
        <w:rPr>
          <w:rFonts w:ascii="Arial Narrow" w:hAnsi="Arial Narrow" w:cs="Arial Narrow"/>
          <w:spacing w:val="-4"/>
          <w:sz w:val="21"/>
          <w:szCs w:val="21"/>
        </w:rPr>
        <w:t>e</w:t>
      </w:r>
      <w:r w:rsidRPr="009D2754">
        <w:rPr>
          <w:rFonts w:ascii="Arial Narrow" w:hAnsi="Arial Narrow" w:cs="Arial Narrow"/>
          <w:spacing w:val="2"/>
          <w:sz w:val="21"/>
          <w:szCs w:val="21"/>
        </w:rPr>
        <w:t>f</w:t>
      </w:r>
      <w:r w:rsidRPr="009D2754">
        <w:rPr>
          <w:rFonts w:ascii="Arial Narrow" w:hAnsi="Arial Narrow" w:cs="Arial Narrow"/>
          <w:sz w:val="21"/>
          <w:szCs w:val="21"/>
        </w:rPr>
        <w:t>e</w:t>
      </w:r>
      <w:r w:rsidRPr="009D2754">
        <w:rPr>
          <w:rFonts w:ascii="Arial Narrow" w:hAnsi="Arial Narrow" w:cs="Arial Narrow"/>
          <w:spacing w:val="1"/>
          <w:sz w:val="21"/>
          <w:szCs w:val="21"/>
        </w:rPr>
        <w:t>c</w:t>
      </w:r>
      <w:r w:rsidRPr="009D2754">
        <w:rPr>
          <w:rFonts w:ascii="Arial Narrow" w:hAnsi="Arial Narrow" w:cs="Arial Narrow"/>
          <w:spacing w:val="2"/>
          <w:sz w:val="21"/>
          <w:szCs w:val="21"/>
        </w:rPr>
        <w:t>t</w:t>
      </w:r>
      <w:r w:rsidRPr="009D2754">
        <w:rPr>
          <w:rFonts w:ascii="Arial Narrow" w:hAnsi="Arial Narrow" w:cs="Arial Narrow"/>
          <w:sz w:val="21"/>
          <w:szCs w:val="21"/>
        </w:rPr>
        <w:t>uar</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a</w:t>
      </w:r>
      <w:r w:rsidRPr="009D2754">
        <w:rPr>
          <w:rFonts w:ascii="Arial Narrow" w:hAnsi="Arial Narrow" w:cs="Arial Narrow"/>
          <w:spacing w:val="1"/>
          <w:sz w:val="21"/>
          <w:szCs w:val="21"/>
        </w:rPr>
        <w:t>c</w:t>
      </w:r>
      <w:r w:rsidRPr="009D2754">
        <w:rPr>
          <w:rFonts w:ascii="Arial Narrow" w:hAnsi="Arial Narrow" w:cs="Arial Narrow"/>
          <w:sz w:val="21"/>
          <w:szCs w:val="21"/>
        </w:rPr>
        <w:t>ue</w:t>
      </w:r>
      <w:r w:rsidRPr="009D2754">
        <w:rPr>
          <w:rFonts w:ascii="Arial Narrow" w:hAnsi="Arial Narrow" w:cs="Arial Narrow"/>
          <w:spacing w:val="-1"/>
          <w:sz w:val="21"/>
          <w:szCs w:val="21"/>
        </w:rPr>
        <w:t>r</w:t>
      </w:r>
      <w:r w:rsidRPr="009D2754">
        <w:rPr>
          <w:rFonts w:ascii="Arial Narrow" w:hAnsi="Arial Narrow" w:cs="Arial Narrow"/>
          <w:sz w:val="21"/>
          <w:szCs w:val="21"/>
        </w:rPr>
        <w:t>do</w:t>
      </w:r>
      <w:r w:rsidRPr="009D2754">
        <w:rPr>
          <w:rFonts w:ascii="Arial Narrow" w:hAnsi="Arial Narrow" w:cs="Arial Narrow"/>
          <w:spacing w:val="-3"/>
          <w:sz w:val="21"/>
          <w:szCs w:val="21"/>
        </w:rPr>
        <w:t>s</w:t>
      </w:r>
      <w:r w:rsidRPr="009D2754">
        <w:rPr>
          <w:rFonts w:ascii="Arial Narrow" w:hAnsi="Arial Narrow" w:cs="Arial Narrow"/>
          <w:sz w:val="21"/>
          <w:szCs w:val="21"/>
        </w:rPr>
        <w:t>,</w:t>
      </w:r>
      <w:r w:rsidRPr="009D2754">
        <w:rPr>
          <w:rFonts w:ascii="Arial Narrow" w:hAnsi="Arial Narrow" w:cs="Arial Narrow"/>
          <w:spacing w:val="7"/>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a</w:t>
      </w:r>
      <w:r w:rsidRPr="009D2754">
        <w:rPr>
          <w:rFonts w:ascii="Arial Narrow" w:hAnsi="Arial Narrow" w:cs="Arial Narrow"/>
          <w:sz w:val="21"/>
          <w:szCs w:val="21"/>
        </w:rPr>
        <w:t>li</w:t>
      </w:r>
      <w:r w:rsidRPr="009D2754">
        <w:rPr>
          <w:rFonts w:ascii="Arial Narrow" w:hAnsi="Arial Narrow" w:cs="Arial Narrow"/>
          <w:spacing w:val="1"/>
          <w:sz w:val="21"/>
          <w:szCs w:val="21"/>
        </w:rPr>
        <w:t>z</w:t>
      </w:r>
      <w:r w:rsidRPr="009D2754">
        <w:rPr>
          <w:rFonts w:ascii="Arial Narrow" w:hAnsi="Arial Narrow" w:cs="Arial Narrow"/>
          <w:sz w:val="21"/>
          <w:szCs w:val="21"/>
        </w:rPr>
        <w:t>ar</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a</w:t>
      </w:r>
      <w:r w:rsidRPr="009D2754">
        <w:rPr>
          <w:rFonts w:ascii="Arial Narrow" w:hAnsi="Arial Narrow" w:cs="Arial Narrow"/>
          <w:spacing w:val="-2"/>
          <w:sz w:val="21"/>
          <w:szCs w:val="21"/>
        </w:rPr>
        <w:t>c</w:t>
      </w:r>
      <w:r w:rsidRPr="009D2754">
        <w:rPr>
          <w:rFonts w:ascii="Arial Narrow" w:hAnsi="Arial Narrow" w:cs="Arial Narrow"/>
          <w:spacing w:val="2"/>
          <w:sz w:val="21"/>
          <w:szCs w:val="21"/>
        </w:rPr>
        <w:t>t</w:t>
      </w:r>
      <w:r w:rsidRPr="009D2754">
        <w:rPr>
          <w:rFonts w:ascii="Arial Narrow" w:hAnsi="Arial Narrow" w:cs="Arial Narrow"/>
          <w:sz w:val="21"/>
          <w:szCs w:val="21"/>
        </w:rPr>
        <w:t>os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5"/>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d</w:t>
      </w:r>
      <w:r w:rsidRPr="009D2754">
        <w:rPr>
          <w:rFonts w:ascii="Arial Narrow" w:hAnsi="Arial Narrow" w:cs="Arial Narrow"/>
          <w:spacing w:val="-4"/>
          <w:sz w:val="21"/>
          <w:szCs w:val="21"/>
        </w:rPr>
        <w:t>u</w:t>
      </w:r>
      <w:r w:rsidRPr="009D2754">
        <w:rPr>
          <w:rFonts w:ascii="Arial Narrow" w:hAnsi="Arial Narrow" w:cs="Arial Narrow"/>
          <w:spacing w:val="2"/>
          <w:sz w:val="21"/>
          <w:szCs w:val="21"/>
        </w:rPr>
        <w:t>ct</w:t>
      </w:r>
      <w:r w:rsidRPr="009D2754">
        <w:rPr>
          <w:rFonts w:ascii="Arial Narrow" w:hAnsi="Arial Narrow" w:cs="Arial Narrow"/>
          <w:sz w:val="21"/>
          <w:szCs w:val="21"/>
        </w:rPr>
        <w:t>as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que</w:t>
      </w:r>
      <w:r w:rsidRPr="009D2754">
        <w:rPr>
          <w:rFonts w:ascii="Arial Narrow" w:hAnsi="Arial Narrow" w:cs="Arial Narrow"/>
          <w:spacing w:val="5"/>
          <w:sz w:val="21"/>
          <w:szCs w:val="21"/>
        </w:rPr>
        <w:t xml:space="preserve"> </w:t>
      </w:r>
      <w:r w:rsidRPr="009D2754">
        <w:rPr>
          <w:rFonts w:ascii="Arial Narrow" w:hAnsi="Arial Narrow" w:cs="Arial Narrow"/>
          <w:spacing w:val="2"/>
          <w:sz w:val="21"/>
          <w:szCs w:val="21"/>
        </w:rPr>
        <w:t>t</w:t>
      </w:r>
      <w:r w:rsidRPr="009D2754">
        <w:rPr>
          <w:rFonts w:ascii="Arial Narrow" w:hAnsi="Arial Narrow" w:cs="Arial Narrow"/>
          <w:sz w:val="21"/>
          <w:szCs w:val="21"/>
        </w:rPr>
        <w:t>en</w:t>
      </w:r>
      <w:r w:rsidRPr="009D2754">
        <w:rPr>
          <w:rFonts w:ascii="Arial Narrow" w:hAnsi="Arial Narrow" w:cs="Arial Narrow"/>
          <w:spacing w:val="-1"/>
          <w:sz w:val="21"/>
          <w:szCs w:val="21"/>
        </w:rPr>
        <w:t>g</w:t>
      </w:r>
      <w:r w:rsidRPr="009D2754">
        <w:rPr>
          <w:rFonts w:ascii="Arial Narrow" w:hAnsi="Arial Narrow" w:cs="Arial Narrow"/>
          <w:sz w:val="21"/>
          <w:szCs w:val="21"/>
        </w:rPr>
        <w:t>an</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por</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ob</w:t>
      </w:r>
      <w:r w:rsidRPr="009D2754">
        <w:rPr>
          <w:rFonts w:ascii="Arial Narrow" w:hAnsi="Arial Narrow" w:cs="Arial Narrow"/>
          <w:spacing w:val="-1"/>
          <w:sz w:val="21"/>
          <w:szCs w:val="21"/>
        </w:rPr>
        <w:t>j</w:t>
      </w:r>
      <w:r w:rsidRPr="009D2754">
        <w:rPr>
          <w:rFonts w:ascii="Arial Narrow" w:hAnsi="Arial Narrow" w:cs="Arial Narrow"/>
          <w:sz w:val="21"/>
          <w:szCs w:val="21"/>
        </w:rPr>
        <w:t>e</w:t>
      </w:r>
      <w:r w:rsidRPr="009D2754">
        <w:rPr>
          <w:rFonts w:ascii="Arial Narrow" w:hAnsi="Arial Narrow" w:cs="Arial Narrow"/>
          <w:spacing w:val="1"/>
          <w:sz w:val="21"/>
          <w:szCs w:val="21"/>
        </w:rPr>
        <w:t>t</w:t>
      </w:r>
      <w:r w:rsidRPr="009D2754">
        <w:rPr>
          <w:rFonts w:ascii="Arial Narrow" w:hAnsi="Arial Narrow" w:cs="Arial Narrow"/>
          <w:sz w:val="21"/>
          <w:szCs w:val="21"/>
        </w:rPr>
        <w:t>o</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5"/>
          <w:sz w:val="21"/>
          <w:szCs w:val="21"/>
        </w:rPr>
        <w:t xml:space="preserve"> </w:t>
      </w:r>
      <w:r w:rsidRPr="009D2754">
        <w:rPr>
          <w:rFonts w:ascii="Arial Narrow" w:hAnsi="Arial Narrow" w:cs="Arial Narrow"/>
          <w:sz w:val="21"/>
          <w:szCs w:val="21"/>
        </w:rPr>
        <w:t>e</w:t>
      </w:r>
      <w:r w:rsidRPr="009D2754">
        <w:rPr>
          <w:rFonts w:ascii="Arial Narrow" w:hAnsi="Arial Narrow" w:cs="Arial Narrow"/>
          <w:spacing w:val="1"/>
          <w:sz w:val="21"/>
          <w:szCs w:val="21"/>
        </w:rPr>
        <w:t>f</w:t>
      </w:r>
      <w:r w:rsidRPr="009D2754">
        <w:rPr>
          <w:rFonts w:ascii="Arial Narrow" w:hAnsi="Arial Narrow" w:cs="Arial Narrow"/>
          <w:sz w:val="21"/>
          <w:szCs w:val="21"/>
        </w:rPr>
        <w:t>e</w:t>
      </w:r>
      <w:r w:rsidRPr="009D2754">
        <w:rPr>
          <w:rFonts w:ascii="Arial Narrow" w:hAnsi="Arial Narrow" w:cs="Arial Narrow"/>
          <w:spacing w:val="-2"/>
          <w:sz w:val="21"/>
          <w:szCs w:val="21"/>
        </w:rPr>
        <w:t>c</w:t>
      </w:r>
      <w:r w:rsidRPr="009D2754">
        <w:rPr>
          <w:rFonts w:ascii="Arial Narrow" w:hAnsi="Arial Narrow" w:cs="Arial Narrow"/>
          <w:spacing w:val="2"/>
          <w:sz w:val="21"/>
          <w:szCs w:val="21"/>
        </w:rPr>
        <w:t>t</w:t>
      </w:r>
      <w:r w:rsidRPr="009D2754">
        <w:rPr>
          <w:rFonts w:ascii="Arial Narrow" w:hAnsi="Arial Narrow" w:cs="Arial Narrow"/>
          <w:sz w:val="21"/>
          <w:szCs w:val="21"/>
        </w:rPr>
        <w:t>o la</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ol</w:t>
      </w:r>
      <w:r w:rsidRPr="009D2754">
        <w:rPr>
          <w:rFonts w:ascii="Arial Narrow" w:hAnsi="Arial Narrow" w:cs="Arial Narrow"/>
          <w:spacing w:val="-1"/>
          <w:sz w:val="21"/>
          <w:szCs w:val="21"/>
        </w:rPr>
        <w:t>u</w:t>
      </w:r>
      <w:r w:rsidRPr="009D2754">
        <w:rPr>
          <w:rFonts w:ascii="Arial Narrow" w:hAnsi="Arial Narrow" w:cs="Arial Narrow"/>
          <w:spacing w:val="2"/>
          <w:sz w:val="21"/>
          <w:szCs w:val="21"/>
        </w:rPr>
        <w:t>s</w:t>
      </w:r>
      <w:r w:rsidRPr="009D2754">
        <w:rPr>
          <w:rFonts w:ascii="Arial Narrow" w:hAnsi="Arial Narrow" w:cs="Arial Narrow"/>
          <w:sz w:val="21"/>
          <w:szCs w:val="21"/>
        </w:rPr>
        <w:t>ión</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en</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el</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pacing w:val="2"/>
          <w:sz w:val="21"/>
          <w:szCs w:val="21"/>
        </w:rPr>
        <w:t>c</w:t>
      </w:r>
      <w:r w:rsidRPr="009D2754">
        <w:rPr>
          <w:rFonts w:ascii="Arial Narrow" w:hAnsi="Arial Narrow" w:cs="Arial Narrow"/>
          <w:spacing w:val="-4"/>
          <w:sz w:val="21"/>
          <w:szCs w:val="21"/>
        </w:rPr>
        <w:t>e</w:t>
      </w:r>
      <w:r w:rsidRPr="009D2754">
        <w:rPr>
          <w:rFonts w:ascii="Arial Narrow" w:hAnsi="Arial Narrow" w:cs="Arial Narrow"/>
          <w:spacing w:val="2"/>
          <w:sz w:val="21"/>
          <w:szCs w:val="21"/>
        </w:rPr>
        <w:t>s</w:t>
      </w:r>
      <w:r w:rsidRPr="009D2754">
        <w:rPr>
          <w:rFonts w:ascii="Arial Narrow" w:hAnsi="Arial Narrow" w:cs="Arial Narrow"/>
          <w:sz w:val="21"/>
          <w:szCs w:val="21"/>
        </w:rPr>
        <w:t>o</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pacing w:val="-4"/>
          <w:sz w:val="21"/>
          <w:szCs w:val="21"/>
        </w:rPr>
        <w:t>a</w:t>
      </w:r>
      <w:r w:rsidRPr="009D2754">
        <w:rPr>
          <w:rFonts w:ascii="Arial Narrow" w:hAnsi="Arial Narrow" w:cs="Arial Narrow"/>
          <w:spacing w:val="2"/>
          <w:sz w:val="21"/>
          <w:szCs w:val="21"/>
        </w:rPr>
        <w:t>c</w:t>
      </w:r>
      <w:r w:rsidRPr="009D2754">
        <w:rPr>
          <w:rFonts w:ascii="Arial Narrow" w:hAnsi="Arial Narrow" w:cs="Arial Narrow"/>
          <w:sz w:val="21"/>
          <w:szCs w:val="21"/>
        </w:rPr>
        <w:t>ión ________________</w:t>
      </w:r>
    </w:p>
    <w:p w:rsidR="007B299B" w:rsidRPr="009D2754" w:rsidRDefault="007B299B" w:rsidP="007B299B">
      <w:pPr>
        <w:pStyle w:val="Prrafodelista"/>
        <w:widowControl w:val="0"/>
        <w:numPr>
          <w:ilvl w:val="1"/>
          <w:numId w:val="25"/>
        </w:numPr>
        <w:autoSpaceDE w:val="0"/>
        <w:autoSpaceDN w:val="0"/>
        <w:adjustRightInd w:val="0"/>
        <w:spacing w:line="240" w:lineRule="auto"/>
        <w:ind w:left="567" w:right="75"/>
        <w:jc w:val="both"/>
        <w:rPr>
          <w:rFonts w:ascii="Arial Narrow" w:hAnsi="Arial Narrow" w:cs="Arial Narrow"/>
          <w:sz w:val="21"/>
          <w:szCs w:val="21"/>
        </w:rPr>
      </w:pPr>
      <w:r w:rsidRPr="009D2754">
        <w:rPr>
          <w:rFonts w:ascii="Arial Narrow" w:hAnsi="Arial Narrow" w:cs="Arial Narrow"/>
          <w:spacing w:val="-4"/>
          <w:sz w:val="21"/>
          <w:szCs w:val="21"/>
        </w:rPr>
        <w:t>Nos</w:t>
      </w:r>
      <w:r w:rsidRPr="009D2754">
        <w:rPr>
          <w:rFonts w:ascii="Arial Narrow" w:hAnsi="Arial Narrow" w:cs="Arial Narrow"/>
          <w:spacing w:val="11"/>
          <w:sz w:val="21"/>
          <w:szCs w:val="21"/>
        </w:rPr>
        <w:t xml:space="preserve"> </w:t>
      </w:r>
      <w:r w:rsidRPr="009D2754">
        <w:rPr>
          <w:rFonts w:ascii="Arial Narrow" w:hAnsi="Arial Narrow" w:cs="Arial Narrow"/>
          <w:spacing w:val="3"/>
          <w:sz w:val="21"/>
          <w:szCs w:val="21"/>
        </w:rPr>
        <w:t>c</w:t>
      </w:r>
      <w:r w:rsidRPr="009D2754">
        <w:rPr>
          <w:rFonts w:ascii="Arial Narrow" w:hAnsi="Arial Narrow" w:cs="Arial Narrow"/>
          <w:sz w:val="21"/>
          <w:szCs w:val="21"/>
        </w:rPr>
        <w:t>o</w:t>
      </w:r>
      <w:r w:rsidRPr="009D2754">
        <w:rPr>
          <w:rFonts w:ascii="Arial Narrow" w:hAnsi="Arial Narrow" w:cs="Arial Narrow"/>
          <w:spacing w:val="1"/>
          <w:sz w:val="21"/>
          <w:szCs w:val="21"/>
        </w:rPr>
        <w:t>m</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pacing w:val="2"/>
          <w:sz w:val="21"/>
          <w:szCs w:val="21"/>
        </w:rPr>
        <w:t>m</w:t>
      </w:r>
      <w:r w:rsidRPr="009D2754">
        <w:rPr>
          <w:rFonts w:ascii="Arial Narrow" w:hAnsi="Arial Narrow" w:cs="Arial Narrow"/>
          <w:sz w:val="21"/>
          <w:szCs w:val="21"/>
        </w:rPr>
        <w:t>e</w:t>
      </w:r>
      <w:r w:rsidRPr="009D2754">
        <w:rPr>
          <w:rFonts w:ascii="Arial Narrow" w:hAnsi="Arial Narrow" w:cs="Arial Narrow"/>
          <w:spacing w:val="1"/>
          <w:sz w:val="21"/>
          <w:szCs w:val="21"/>
        </w:rPr>
        <w:t>t</w:t>
      </w:r>
      <w:r w:rsidRPr="009D2754">
        <w:rPr>
          <w:rFonts w:ascii="Arial Narrow" w:hAnsi="Arial Narrow" w:cs="Arial Narrow"/>
          <w:spacing w:val="-4"/>
          <w:sz w:val="21"/>
          <w:szCs w:val="21"/>
        </w:rPr>
        <w:t>e</w:t>
      </w:r>
      <w:r w:rsidRPr="009D2754">
        <w:rPr>
          <w:rFonts w:ascii="Arial Narrow" w:hAnsi="Arial Narrow" w:cs="Arial Narrow"/>
          <w:spacing w:val="2"/>
          <w:sz w:val="21"/>
          <w:szCs w:val="21"/>
        </w:rPr>
        <w:t>m</w:t>
      </w:r>
      <w:r w:rsidRPr="009D2754">
        <w:rPr>
          <w:rFonts w:ascii="Arial Narrow" w:hAnsi="Arial Narrow" w:cs="Arial Narrow"/>
          <w:sz w:val="21"/>
          <w:szCs w:val="21"/>
        </w:rPr>
        <w:t>os</w:t>
      </w:r>
      <w:r w:rsidRPr="009D2754">
        <w:rPr>
          <w:rFonts w:ascii="Arial Narrow" w:hAnsi="Arial Narrow" w:cs="Arial Narrow"/>
          <w:spacing w:val="15"/>
          <w:sz w:val="21"/>
          <w:szCs w:val="21"/>
        </w:rPr>
        <w:t xml:space="preserve"> </w:t>
      </w:r>
      <w:r w:rsidRPr="009D2754">
        <w:rPr>
          <w:rFonts w:ascii="Arial Narrow" w:hAnsi="Arial Narrow" w:cs="Arial Narrow"/>
          <w:sz w:val="21"/>
          <w:szCs w:val="21"/>
        </w:rPr>
        <w:t>a</w:t>
      </w:r>
      <w:r w:rsidRPr="009D2754">
        <w:rPr>
          <w:rFonts w:ascii="Arial Narrow" w:hAnsi="Arial Narrow" w:cs="Arial Narrow"/>
          <w:spacing w:val="13"/>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v</w:t>
      </w:r>
      <w:r w:rsidRPr="009D2754">
        <w:rPr>
          <w:rFonts w:ascii="Arial Narrow" w:hAnsi="Arial Narrow" w:cs="Arial Narrow"/>
          <w:sz w:val="21"/>
          <w:szCs w:val="21"/>
        </w:rPr>
        <w:t>el</w:t>
      </w:r>
      <w:r w:rsidRPr="009D2754">
        <w:rPr>
          <w:rFonts w:ascii="Arial Narrow" w:hAnsi="Arial Narrow" w:cs="Arial Narrow"/>
          <w:spacing w:val="-1"/>
          <w:sz w:val="21"/>
          <w:szCs w:val="21"/>
        </w:rPr>
        <w:t>a</w:t>
      </w:r>
      <w:r w:rsidRPr="009D2754">
        <w:rPr>
          <w:rFonts w:ascii="Arial Narrow" w:hAnsi="Arial Narrow" w:cs="Arial Narrow"/>
          <w:sz w:val="21"/>
          <w:szCs w:val="21"/>
        </w:rPr>
        <w:t>r</w:t>
      </w:r>
      <w:r w:rsidRPr="009D2754">
        <w:rPr>
          <w:rFonts w:ascii="Arial Narrow" w:hAnsi="Arial Narrow" w:cs="Arial Narrow"/>
          <w:spacing w:val="14"/>
          <w:sz w:val="21"/>
          <w:szCs w:val="21"/>
        </w:rPr>
        <w:t xml:space="preserve"> </w:t>
      </w:r>
      <w:r w:rsidRPr="009D2754">
        <w:rPr>
          <w:rFonts w:ascii="Arial Narrow" w:hAnsi="Arial Narrow" w:cs="Arial Narrow"/>
          <w:sz w:val="21"/>
          <w:szCs w:val="21"/>
        </w:rPr>
        <w:t>la</w:t>
      </w:r>
      <w:r w:rsidRPr="009D2754">
        <w:rPr>
          <w:rFonts w:ascii="Arial Narrow" w:hAnsi="Arial Narrow" w:cs="Arial Narrow"/>
          <w:spacing w:val="13"/>
          <w:sz w:val="21"/>
          <w:szCs w:val="21"/>
        </w:rPr>
        <w:t xml:space="preserve"> </w:t>
      </w:r>
      <w:r w:rsidRPr="009D2754">
        <w:rPr>
          <w:rFonts w:ascii="Arial Narrow" w:hAnsi="Arial Narrow" w:cs="Arial Narrow"/>
          <w:sz w:val="21"/>
          <w:szCs w:val="21"/>
        </w:rPr>
        <w:t>in</w:t>
      </w:r>
      <w:r w:rsidRPr="009D2754">
        <w:rPr>
          <w:rFonts w:ascii="Arial Narrow" w:hAnsi="Arial Narrow" w:cs="Arial Narrow"/>
          <w:spacing w:val="1"/>
          <w:sz w:val="21"/>
          <w:szCs w:val="21"/>
        </w:rPr>
        <w:t>f</w:t>
      </w:r>
      <w:r w:rsidRPr="009D2754">
        <w:rPr>
          <w:rFonts w:ascii="Arial Narrow" w:hAnsi="Arial Narrow" w:cs="Arial Narrow"/>
          <w:sz w:val="21"/>
          <w:szCs w:val="21"/>
        </w:rPr>
        <w:t>o</w:t>
      </w:r>
      <w:r w:rsidRPr="009D2754">
        <w:rPr>
          <w:rFonts w:ascii="Arial Narrow" w:hAnsi="Arial Narrow" w:cs="Arial Narrow"/>
          <w:spacing w:val="-4"/>
          <w:sz w:val="21"/>
          <w:szCs w:val="21"/>
        </w:rPr>
        <w:t>r</w:t>
      </w:r>
      <w:r w:rsidRPr="009D2754">
        <w:rPr>
          <w:rFonts w:ascii="Arial Narrow" w:hAnsi="Arial Narrow" w:cs="Arial Narrow"/>
          <w:spacing w:val="2"/>
          <w:sz w:val="21"/>
          <w:szCs w:val="21"/>
        </w:rPr>
        <w:t>m</w:t>
      </w:r>
      <w:r w:rsidRPr="009D2754">
        <w:rPr>
          <w:rFonts w:ascii="Arial Narrow" w:hAnsi="Arial Narrow" w:cs="Arial Narrow"/>
          <w:sz w:val="21"/>
          <w:szCs w:val="21"/>
        </w:rPr>
        <w:t>a</w:t>
      </w:r>
      <w:r w:rsidRPr="009D2754">
        <w:rPr>
          <w:rFonts w:ascii="Arial Narrow" w:hAnsi="Arial Narrow" w:cs="Arial Narrow"/>
          <w:spacing w:val="1"/>
          <w:sz w:val="21"/>
          <w:szCs w:val="21"/>
        </w:rPr>
        <w:t>c</w:t>
      </w:r>
      <w:r w:rsidRPr="009D2754">
        <w:rPr>
          <w:rFonts w:ascii="Arial Narrow" w:hAnsi="Arial Narrow" w:cs="Arial Narrow"/>
          <w:sz w:val="21"/>
          <w:szCs w:val="21"/>
        </w:rPr>
        <w:t>ión</w:t>
      </w:r>
      <w:r w:rsidRPr="009D2754">
        <w:rPr>
          <w:rFonts w:ascii="Arial Narrow" w:hAnsi="Arial Narrow" w:cs="Arial Narrow"/>
          <w:spacing w:val="13"/>
          <w:sz w:val="21"/>
          <w:szCs w:val="21"/>
        </w:rPr>
        <w:t xml:space="preserve"> </w:t>
      </w:r>
      <w:r w:rsidRPr="009D2754">
        <w:rPr>
          <w:rFonts w:ascii="Arial Narrow" w:hAnsi="Arial Narrow" w:cs="Arial Narrow"/>
          <w:spacing w:val="-4"/>
          <w:sz w:val="21"/>
          <w:szCs w:val="21"/>
        </w:rPr>
        <w:t>q</w:t>
      </w:r>
      <w:r w:rsidRPr="009D2754">
        <w:rPr>
          <w:rFonts w:ascii="Arial Narrow" w:hAnsi="Arial Narrow" w:cs="Arial Narrow"/>
          <w:sz w:val="21"/>
          <w:szCs w:val="21"/>
        </w:rPr>
        <w:t>ue</w:t>
      </w:r>
      <w:r w:rsidRPr="009D2754">
        <w:rPr>
          <w:rFonts w:ascii="Arial Narrow" w:hAnsi="Arial Narrow" w:cs="Arial Narrow"/>
          <w:spacing w:val="13"/>
          <w:sz w:val="21"/>
          <w:szCs w:val="21"/>
        </w:rPr>
        <w:t xml:space="preserve"> </w:t>
      </w:r>
      <w:r w:rsidRPr="009D2754">
        <w:rPr>
          <w:rFonts w:ascii="Arial Narrow" w:hAnsi="Arial Narrow" w:cs="Arial Narrow"/>
          <w:spacing w:val="2"/>
          <w:sz w:val="21"/>
          <w:szCs w:val="21"/>
        </w:rPr>
        <w:t>s</w:t>
      </w:r>
      <w:r w:rsidRPr="009D2754">
        <w:rPr>
          <w:rFonts w:ascii="Arial Narrow" w:hAnsi="Arial Narrow" w:cs="Arial Narrow"/>
          <w:sz w:val="21"/>
          <w:szCs w:val="21"/>
        </w:rPr>
        <w:t>ob</w:t>
      </w:r>
      <w:r w:rsidRPr="009D2754">
        <w:rPr>
          <w:rFonts w:ascii="Arial Narrow" w:hAnsi="Arial Narrow" w:cs="Arial Narrow"/>
          <w:spacing w:val="-1"/>
          <w:sz w:val="21"/>
          <w:szCs w:val="21"/>
        </w:rPr>
        <w:t>r</w:t>
      </w:r>
      <w:r w:rsidRPr="009D2754">
        <w:rPr>
          <w:rFonts w:ascii="Arial Narrow" w:hAnsi="Arial Narrow" w:cs="Arial Narrow"/>
          <w:sz w:val="21"/>
          <w:szCs w:val="21"/>
        </w:rPr>
        <w:t>e</w:t>
      </w:r>
      <w:r w:rsidRPr="009D2754">
        <w:rPr>
          <w:rFonts w:ascii="Arial Narrow" w:hAnsi="Arial Narrow" w:cs="Arial Narrow"/>
          <w:spacing w:val="13"/>
          <w:sz w:val="21"/>
          <w:szCs w:val="21"/>
        </w:rPr>
        <w:t xml:space="preserve"> </w:t>
      </w:r>
      <w:r w:rsidRPr="009D2754">
        <w:rPr>
          <w:rFonts w:ascii="Arial Narrow" w:hAnsi="Arial Narrow" w:cs="Arial Narrow"/>
          <w:sz w:val="21"/>
          <w:szCs w:val="21"/>
        </w:rPr>
        <w:t>el</w:t>
      </w:r>
      <w:r w:rsidRPr="009D2754">
        <w:rPr>
          <w:rFonts w:ascii="Arial Narrow" w:hAnsi="Arial Narrow" w:cs="Arial Narrow"/>
          <w:spacing w:val="13"/>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pacing w:val="2"/>
          <w:sz w:val="21"/>
          <w:szCs w:val="21"/>
        </w:rPr>
        <w:t>c</w:t>
      </w:r>
      <w:r w:rsidRPr="009D2754">
        <w:rPr>
          <w:rFonts w:ascii="Arial Narrow" w:hAnsi="Arial Narrow" w:cs="Arial Narrow"/>
          <w:sz w:val="21"/>
          <w:szCs w:val="21"/>
        </w:rPr>
        <w:t>e</w:t>
      </w:r>
      <w:r w:rsidRPr="009D2754">
        <w:rPr>
          <w:rFonts w:ascii="Arial Narrow" w:hAnsi="Arial Narrow" w:cs="Arial Narrow"/>
          <w:spacing w:val="1"/>
          <w:sz w:val="21"/>
          <w:szCs w:val="21"/>
        </w:rPr>
        <w:t>s</w:t>
      </w:r>
      <w:r w:rsidRPr="009D2754">
        <w:rPr>
          <w:rFonts w:ascii="Arial Narrow" w:hAnsi="Arial Narrow" w:cs="Arial Narrow"/>
          <w:sz w:val="21"/>
          <w:szCs w:val="21"/>
        </w:rPr>
        <w:t>o</w:t>
      </w:r>
      <w:r w:rsidRPr="009D2754">
        <w:rPr>
          <w:rFonts w:ascii="Arial Narrow" w:hAnsi="Arial Narrow" w:cs="Arial Narrow"/>
          <w:spacing w:val="13"/>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1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z w:val="21"/>
          <w:szCs w:val="21"/>
        </w:rPr>
        <w:t>a</w:t>
      </w:r>
      <w:r w:rsidRPr="009D2754">
        <w:rPr>
          <w:rFonts w:ascii="Arial Narrow" w:hAnsi="Arial Narrow" w:cs="Arial Narrow"/>
          <w:spacing w:val="1"/>
          <w:sz w:val="21"/>
          <w:szCs w:val="21"/>
        </w:rPr>
        <w:t>c</w:t>
      </w:r>
      <w:r w:rsidRPr="009D2754">
        <w:rPr>
          <w:rFonts w:ascii="Arial Narrow" w:hAnsi="Arial Narrow" w:cs="Arial Narrow"/>
          <w:sz w:val="21"/>
          <w:szCs w:val="21"/>
        </w:rPr>
        <w:t>ión _____________, nos</w:t>
      </w:r>
      <w:r w:rsidRPr="009D2754">
        <w:rPr>
          <w:rFonts w:ascii="Arial Narrow" w:hAnsi="Arial Narrow" w:cs="Arial Narrow"/>
          <w:spacing w:val="14"/>
          <w:sz w:val="21"/>
          <w:szCs w:val="21"/>
        </w:rPr>
        <w:t xml:space="preserve"> </w:t>
      </w:r>
      <w:r w:rsidRPr="009D2754">
        <w:rPr>
          <w:rFonts w:ascii="Arial Narrow" w:hAnsi="Arial Narrow" w:cs="Arial Narrow"/>
          <w:spacing w:val="-2"/>
          <w:sz w:val="21"/>
          <w:szCs w:val="21"/>
        </w:rPr>
        <w:t>s</w:t>
      </w:r>
      <w:r w:rsidRPr="009D2754">
        <w:rPr>
          <w:rFonts w:ascii="Arial Narrow" w:hAnsi="Arial Narrow" w:cs="Arial Narrow"/>
          <w:sz w:val="21"/>
          <w:szCs w:val="21"/>
        </w:rPr>
        <w:t>oli</w:t>
      </w:r>
      <w:r w:rsidRPr="009D2754">
        <w:rPr>
          <w:rFonts w:ascii="Arial Narrow" w:hAnsi="Arial Narrow" w:cs="Arial Narrow"/>
          <w:spacing w:val="1"/>
          <w:sz w:val="21"/>
          <w:szCs w:val="21"/>
        </w:rPr>
        <w:t>c</w:t>
      </w:r>
      <w:r w:rsidRPr="009D2754">
        <w:rPr>
          <w:rFonts w:ascii="Arial Narrow" w:hAnsi="Arial Narrow" w:cs="Arial Narrow"/>
          <w:sz w:val="21"/>
          <w:szCs w:val="21"/>
        </w:rPr>
        <w:t>i</w:t>
      </w:r>
      <w:r w:rsidRPr="009D2754">
        <w:rPr>
          <w:rFonts w:ascii="Arial Narrow" w:hAnsi="Arial Narrow" w:cs="Arial Narrow"/>
          <w:spacing w:val="2"/>
          <w:sz w:val="21"/>
          <w:szCs w:val="21"/>
        </w:rPr>
        <w:t>t</w:t>
      </w:r>
      <w:r w:rsidRPr="009D2754">
        <w:rPr>
          <w:rFonts w:ascii="Arial Narrow" w:hAnsi="Arial Narrow" w:cs="Arial Narrow"/>
          <w:sz w:val="21"/>
          <w:szCs w:val="21"/>
        </w:rPr>
        <w:t>en los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or</w:t>
      </w:r>
      <w:r w:rsidRPr="009D2754">
        <w:rPr>
          <w:rFonts w:ascii="Arial Narrow" w:hAnsi="Arial Narrow" w:cs="Arial Narrow"/>
          <w:spacing w:val="-1"/>
          <w:sz w:val="21"/>
          <w:szCs w:val="21"/>
        </w:rPr>
        <w:t>g</w:t>
      </w:r>
      <w:r w:rsidRPr="009D2754">
        <w:rPr>
          <w:rFonts w:ascii="Arial Narrow" w:hAnsi="Arial Narrow" w:cs="Arial Narrow"/>
          <w:sz w:val="21"/>
          <w:szCs w:val="21"/>
        </w:rPr>
        <w:t>an</w:t>
      </w:r>
      <w:r w:rsidRPr="009D2754">
        <w:rPr>
          <w:rFonts w:ascii="Arial Narrow" w:hAnsi="Arial Narrow" w:cs="Arial Narrow"/>
          <w:spacing w:val="-1"/>
          <w:sz w:val="21"/>
          <w:szCs w:val="21"/>
        </w:rPr>
        <w:t>i</w:t>
      </w:r>
      <w:r w:rsidRPr="009D2754">
        <w:rPr>
          <w:rFonts w:ascii="Arial Narrow" w:hAnsi="Arial Narrow" w:cs="Arial Narrow"/>
          <w:spacing w:val="2"/>
          <w:sz w:val="21"/>
          <w:szCs w:val="21"/>
        </w:rPr>
        <w:t>sm</w:t>
      </w:r>
      <w:r w:rsidRPr="009D2754">
        <w:rPr>
          <w:rFonts w:ascii="Arial Narrow" w:hAnsi="Arial Narrow" w:cs="Arial Narrow"/>
          <w:spacing w:val="-4"/>
          <w:sz w:val="21"/>
          <w:szCs w:val="21"/>
        </w:rPr>
        <w:t>o</w:t>
      </w:r>
      <w:r w:rsidRPr="009D2754">
        <w:rPr>
          <w:rFonts w:ascii="Arial Narrow" w:hAnsi="Arial Narrow" w:cs="Arial Narrow"/>
          <w:sz w:val="21"/>
          <w:szCs w:val="21"/>
        </w:rPr>
        <w:t>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rol</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la</w:t>
      </w:r>
      <w:r w:rsidRPr="009D2754">
        <w:rPr>
          <w:rFonts w:ascii="Arial Narrow" w:hAnsi="Arial Narrow" w:cs="Arial Narrow"/>
          <w:spacing w:val="-2"/>
          <w:sz w:val="21"/>
          <w:szCs w:val="21"/>
        </w:rPr>
        <w:t xml:space="preserve"> </w:t>
      </w:r>
      <w:r w:rsidRPr="009D2754">
        <w:rPr>
          <w:rFonts w:ascii="Arial Narrow" w:hAnsi="Arial Narrow" w:cs="Arial Narrow"/>
          <w:spacing w:val="2"/>
          <w:sz w:val="21"/>
          <w:szCs w:val="21"/>
        </w:rPr>
        <w:t>R</w:t>
      </w:r>
      <w:r w:rsidRPr="009D2754">
        <w:rPr>
          <w:rFonts w:ascii="Arial Narrow" w:hAnsi="Arial Narrow" w:cs="Arial Narrow"/>
          <w:sz w:val="21"/>
          <w:szCs w:val="21"/>
        </w:rPr>
        <w:t>ep</w:t>
      </w:r>
      <w:r w:rsidRPr="009D2754">
        <w:rPr>
          <w:rFonts w:ascii="Arial Narrow" w:hAnsi="Arial Narrow" w:cs="Arial Narrow"/>
          <w:spacing w:val="-1"/>
          <w:sz w:val="21"/>
          <w:szCs w:val="21"/>
        </w:rPr>
        <w:t>ú</w:t>
      </w:r>
      <w:r w:rsidRPr="009D2754">
        <w:rPr>
          <w:rFonts w:ascii="Arial Narrow" w:hAnsi="Arial Narrow" w:cs="Arial Narrow"/>
          <w:sz w:val="21"/>
          <w:szCs w:val="21"/>
        </w:rPr>
        <w:t>bli</w:t>
      </w:r>
      <w:r w:rsidRPr="009D2754">
        <w:rPr>
          <w:rFonts w:ascii="Arial Narrow" w:hAnsi="Arial Narrow" w:cs="Arial Narrow"/>
          <w:spacing w:val="1"/>
          <w:sz w:val="21"/>
          <w:szCs w:val="21"/>
        </w:rPr>
        <w:t>c</w:t>
      </w:r>
      <w:r w:rsidRPr="009D2754">
        <w:rPr>
          <w:rFonts w:ascii="Arial Narrow" w:hAnsi="Arial Narrow" w:cs="Arial Narrow"/>
          <w:sz w:val="21"/>
          <w:szCs w:val="21"/>
        </w:rPr>
        <w:t>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ol</w:t>
      </w:r>
      <w:r w:rsidRPr="009D2754">
        <w:rPr>
          <w:rFonts w:ascii="Arial Narrow" w:hAnsi="Arial Narrow" w:cs="Arial Narrow"/>
          <w:spacing w:val="-5"/>
          <w:sz w:val="21"/>
          <w:szCs w:val="21"/>
        </w:rPr>
        <w:t>o</w:t>
      </w:r>
      <w:r w:rsidRPr="009D2754">
        <w:rPr>
          <w:rFonts w:ascii="Arial Narrow" w:hAnsi="Arial Narrow" w:cs="Arial Narrow"/>
          <w:spacing w:val="2"/>
          <w:sz w:val="21"/>
          <w:szCs w:val="21"/>
        </w:rPr>
        <w:t>m</w:t>
      </w:r>
      <w:r w:rsidRPr="009D2754">
        <w:rPr>
          <w:rFonts w:ascii="Arial Narrow" w:hAnsi="Arial Narrow" w:cs="Arial Narrow"/>
          <w:sz w:val="21"/>
          <w:szCs w:val="21"/>
        </w:rPr>
        <w:t>bi</w:t>
      </w:r>
      <w:r w:rsidRPr="009D2754">
        <w:rPr>
          <w:rFonts w:ascii="Arial Narrow" w:hAnsi="Arial Narrow" w:cs="Arial Narrow"/>
          <w:spacing w:val="-1"/>
          <w:sz w:val="21"/>
          <w:szCs w:val="21"/>
        </w:rPr>
        <w:t>a</w:t>
      </w:r>
      <w:r w:rsidRPr="009D2754">
        <w:rPr>
          <w:rFonts w:ascii="Arial Narrow" w:hAnsi="Arial Narrow" w:cs="Arial Narrow"/>
          <w:sz w:val="21"/>
          <w:szCs w:val="21"/>
        </w:rPr>
        <w:t>.</w:t>
      </w:r>
    </w:p>
    <w:p w:rsidR="007B299B" w:rsidRPr="009D2754" w:rsidRDefault="007B299B" w:rsidP="007B299B">
      <w:pPr>
        <w:pStyle w:val="Prrafodelista"/>
        <w:widowControl w:val="0"/>
        <w:numPr>
          <w:ilvl w:val="1"/>
          <w:numId w:val="25"/>
        </w:numPr>
        <w:autoSpaceDE w:val="0"/>
        <w:autoSpaceDN w:val="0"/>
        <w:adjustRightInd w:val="0"/>
        <w:spacing w:line="240" w:lineRule="auto"/>
        <w:ind w:left="567" w:right="75"/>
        <w:jc w:val="both"/>
        <w:rPr>
          <w:rFonts w:ascii="Arial Narrow" w:hAnsi="Arial Narrow" w:cs="Arial Narrow"/>
          <w:sz w:val="21"/>
          <w:szCs w:val="21"/>
        </w:rPr>
      </w:pPr>
      <w:r w:rsidRPr="009D2754">
        <w:rPr>
          <w:rFonts w:ascii="Arial Narrow" w:hAnsi="Arial Narrow" w:cs="Arial Narrow"/>
          <w:sz w:val="21"/>
          <w:szCs w:val="21"/>
        </w:rPr>
        <w:t>Nos comprometemos a comunicar a nuestros empleados y asesores el contenido del presente Compromiso Anticorrupción, explicar su importancia y las consecuencias de su incumplimiento por nu</w:t>
      </w:r>
      <w:r w:rsidRPr="009D2754">
        <w:rPr>
          <w:rFonts w:ascii="Arial Narrow" w:hAnsi="Arial Narrow" w:cs="Arial Narrow"/>
          <w:spacing w:val="-1"/>
          <w:sz w:val="21"/>
          <w:szCs w:val="21"/>
        </w:rPr>
        <w:t>e</w:t>
      </w:r>
      <w:r w:rsidRPr="009D2754">
        <w:rPr>
          <w:rFonts w:ascii="Arial Narrow" w:hAnsi="Arial Narrow" w:cs="Arial Narrow"/>
          <w:spacing w:val="2"/>
          <w:sz w:val="21"/>
          <w:szCs w:val="21"/>
        </w:rPr>
        <w:t>st</w:t>
      </w:r>
      <w:r w:rsidRPr="009D2754">
        <w:rPr>
          <w:rFonts w:ascii="Arial Narrow" w:hAnsi="Arial Narrow" w:cs="Arial Narrow"/>
          <w:sz w:val="21"/>
          <w:szCs w:val="21"/>
        </w:rPr>
        <w:t>ra pa</w:t>
      </w:r>
      <w:r w:rsidRPr="009D2754">
        <w:rPr>
          <w:rFonts w:ascii="Arial Narrow" w:hAnsi="Arial Narrow" w:cs="Arial Narrow"/>
          <w:spacing w:val="-1"/>
          <w:sz w:val="21"/>
          <w:szCs w:val="21"/>
        </w:rPr>
        <w:t>r</w:t>
      </w:r>
      <w:r w:rsidRPr="009D2754">
        <w:rPr>
          <w:rFonts w:ascii="Arial Narrow" w:hAnsi="Arial Narrow" w:cs="Arial Narrow"/>
          <w:spacing w:val="2"/>
          <w:sz w:val="21"/>
          <w:szCs w:val="21"/>
        </w:rPr>
        <w:t>t</w:t>
      </w:r>
      <w:r w:rsidRPr="009D2754">
        <w:rPr>
          <w:rFonts w:ascii="Arial Narrow" w:hAnsi="Arial Narrow" w:cs="Arial Narrow"/>
          <w:sz w:val="21"/>
          <w:szCs w:val="21"/>
        </w:rPr>
        <w:t>e,</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y</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la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nu</w:t>
      </w:r>
      <w:r w:rsidRPr="009D2754">
        <w:rPr>
          <w:rFonts w:ascii="Arial Narrow" w:hAnsi="Arial Narrow" w:cs="Arial Narrow"/>
          <w:spacing w:val="-1"/>
          <w:sz w:val="21"/>
          <w:szCs w:val="21"/>
        </w:rPr>
        <w:t>e</w:t>
      </w:r>
      <w:r w:rsidRPr="009D2754">
        <w:rPr>
          <w:rFonts w:ascii="Arial Narrow" w:hAnsi="Arial Narrow" w:cs="Arial Narrow"/>
          <w:spacing w:val="2"/>
          <w:sz w:val="21"/>
          <w:szCs w:val="21"/>
        </w:rPr>
        <w:t>st</w:t>
      </w:r>
      <w:r w:rsidRPr="009D2754">
        <w:rPr>
          <w:rFonts w:ascii="Arial Narrow" w:hAnsi="Arial Narrow" w:cs="Arial Narrow"/>
          <w:sz w:val="21"/>
          <w:szCs w:val="21"/>
        </w:rPr>
        <w:t>r</w:t>
      </w:r>
      <w:r w:rsidRPr="009D2754">
        <w:rPr>
          <w:rFonts w:ascii="Arial Narrow" w:hAnsi="Arial Narrow" w:cs="Arial Narrow"/>
          <w:spacing w:val="-4"/>
          <w:sz w:val="21"/>
          <w:szCs w:val="21"/>
        </w:rPr>
        <w:t>o</w:t>
      </w:r>
      <w:r w:rsidRPr="009D2754">
        <w:rPr>
          <w:rFonts w:ascii="Arial Narrow" w:hAnsi="Arial Narrow" w:cs="Arial Narrow"/>
          <w:sz w:val="21"/>
          <w:szCs w:val="21"/>
        </w:rPr>
        <w:t>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e</w:t>
      </w:r>
      <w:r w:rsidRPr="009D2754">
        <w:rPr>
          <w:rFonts w:ascii="Arial Narrow" w:hAnsi="Arial Narrow" w:cs="Arial Narrow"/>
          <w:spacing w:val="1"/>
          <w:sz w:val="21"/>
          <w:szCs w:val="21"/>
        </w:rPr>
        <w:t>m</w:t>
      </w:r>
      <w:r w:rsidRPr="009D2754">
        <w:rPr>
          <w:rFonts w:ascii="Arial Narrow" w:hAnsi="Arial Narrow" w:cs="Arial Narrow"/>
          <w:sz w:val="21"/>
          <w:szCs w:val="21"/>
        </w:rPr>
        <w:t>pl</w:t>
      </w:r>
      <w:r w:rsidRPr="009D2754">
        <w:rPr>
          <w:rFonts w:ascii="Arial Narrow" w:hAnsi="Arial Narrow" w:cs="Arial Narrow"/>
          <w:spacing w:val="-1"/>
          <w:sz w:val="21"/>
          <w:szCs w:val="21"/>
        </w:rPr>
        <w:t>e</w:t>
      </w:r>
      <w:r w:rsidRPr="009D2754">
        <w:rPr>
          <w:rFonts w:ascii="Arial Narrow" w:hAnsi="Arial Narrow" w:cs="Arial Narrow"/>
          <w:sz w:val="21"/>
          <w:szCs w:val="21"/>
        </w:rPr>
        <w:t>ad</w:t>
      </w:r>
      <w:r w:rsidRPr="009D2754">
        <w:rPr>
          <w:rFonts w:ascii="Arial Narrow" w:hAnsi="Arial Narrow" w:cs="Arial Narrow"/>
          <w:spacing w:val="-1"/>
          <w:sz w:val="21"/>
          <w:szCs w:val="21"/>
        </w:rPr>
        <w:t>o</w:t>
      </w:r>
      <w:r w:rsidRPr="009D2754">
        <w:rPr>
          <w:rFonts w:ascii="Arial Narrow" w:hAnsi="Arial Narrow" w:cs="Arial Narrow"/>
          <w:sz w:val="21"/>
          <w:szCs w:val="21"/>
        </w:rPr>
        <w:t>s</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o</w:t>
      </w:r>
      <w:r w:rsidRPr="009D2754">
        <w:rPr>
          <w:rFonts w:ascii="Arial Narrow" w:hAnsi="Arial Narrow" w:cs="Arial Narrow"/>
          <w:spacing w:val="1"/>
          <w:sz w:val="21"/>
          <w:szCs w:val="21"/>
        </w:rPr>
        <w:t xml:space="preserve"> </w:t>
      </w:r>
      <w:r w:rsidRPr="009D2754">
        <w:rPr>
          <w:rFonts w:ascii="Arial Narrow" w:hAnsi="Arial Narrow" w:cs="Arial Narrow"/>
          <w:spacing w:val="-4"/>
          <w:sz w:val="21"/>
          <w:szCs w:val="21"/>
        </w:rPr>
        <w:t>a</w:t>
      </w:r>
      <w:r w:rsidRPr="009D2754">
        <w:rPr>
          <w:rFonts w:ascii="Arial Narrow" w:hAnsi="Arial Narrow" w:cs="Arial Narrow"/>
          <w:spacing w:val="2"/>
          <w:sz w:val="21"/>
          <w:szCs w:val="21"/>
        </w:rPr>
        <w:t>s</w:t>
      </w:r>
      <w:r w:rsidRPr="009D2754">
        <w:rPr>
          <w:rFonts w:ascii="Arial Narrow" w:hAnsi="Arial Narrow" w:cs="Arial Narrow"/>
          <w:sz w:val="21"/>
          <w:szCs w:val="21"/>
        </w:rPr>
        <w:t>e</w:t>
      </w:r>
      <w:r w:rsidRPr="009D2754">
        <w:rPr>
          <w:rFonts w:ascii="Arial Narrow" w:hAnsi="Arial Narrow" w:cs="Arial Narrow"/>
          <w:spacing w:val="1"/>
          <w:sz w:val="21"/>
          <w:szCs w:val="21"/>
        </w:rPr>
        <w:t>s</w:t>
      </w:r>
      <w:r w:rsidRPr="009D2754">
        <w:rPr>
          <w:rFonts w:ascii="Arial Narrow" w:hAnsi="Arial Narrow" w:cs="Arial Narrow"/>
          <w:sz w:val="21"/>
          <w:szCs w:val="21"/>
        </w:rPr>
        <w:t>or</w:t>
      </w:r>
      <w:r w:rsidRPr="009D2754">
        <w:rPr>
          <w:rFonts w:ascii="Arial Narrow" w:hAnsi="Arial Narrow" w:cs="Arial Narrow"/>
          <w:spacing w:val="-1"/>
          <w:sz w:val="21"/>
          <w:szCs w:val="21"/>
        </w:rPr>
        <w:t>e</w:t>
      </w:r>
      <w:r w:rsidRPr="009D2754">
        <w:rPr>
          <w:rFonts w:ascii="Arial Narrow" w:hAnsi="Arial Narrow" w:cs="Arial Narrow"/>
          <w:spacing w:val="-2"/>
          <w:sz w:val="21"/>
          <w:szCs w:val="21"/>
        </w:rPr>
        <w:t>s</w:t>
      </w:r>
      <w:r w:rsidRPr="009D2754">
        <w:rPr>
          <w:rFonts w:ascii="Arial Narrow" w:hAnsi="Arial Narrow" w:cs="Arial Narrow"/>
          <w:sz w:val="21"/>
          <w:szCs w:val="21"/>
        </w:rPr>
        <w:t>.</w:t>
      </w:r>
    </w:p>
    <w:p w:rsidR="007B299B" w:rsidRPr="009D2754" w:rsidRDefault="007B299B" w:rsidP="007B299B">
      <w:pPr>
        <w:pStyle w:val="Prrafodelista"/>
        <w:widowControl w:val="0"/>
        <w:numPr>
          <w:ilvl w:val="1"/>
          <w:numId w:val="25"/>
        </w:numPr>
        <w:autoSpaceDE w:val="0"/>
        <w:autoSpaceDN w:val="0"/>
        <w:adjustRightInd w:val="0"/>
        <w:spacing w:line="240" w:lineRule="auto"/>
        <w:ind w:left="567" w:right="75"/>
        <w:jc w:val="both"/>
        <w:rPr>
          <w:rFonts w:ascii="Arial Narrow" w:hAnsi="Arial Narrow" w:cs="Arial Narrow"/>
          <w:sz w:val="21"/>
          <w:szCs w:val="21"/>
        </w:rPr>
      </w:pPr>
      <w:r w:rsidRPr="009D2754">
        <w:rPr>
          <w:rFonts w:ascii="Arial Narrow" w:hAnsi="Arial Narrow" w:cs="Arial Narrow"/>
          <w:spacing w:val="-4"/>
          <w:sz w:val="21"/>
          <w:szCs w:val="21"/>
        </w:rPr>
        <w:t>Conocemos</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las</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s</w:t>
      </w:r>
      <w:r w:rsidRPr="009D2754">
        <w:rPr>
          <w:rFonts w:ascii="Arial Narrow" w:hAnsi="Arial Narrow" w:cs="Arial Narrow"/>
          <w:spacing w:val="-4"/>
          <w:sz w:val="21"/>
          <w:szCs w:val="21"/>
        </w:rPr>
        <w:t>e</w:t>
      </w:r>
      <w:r w:rsidRPr="009D2754">
        <w:rPr>
          <w:rFonts w:ascii="Arial Narrow" w:hAnsi="Arial Narrow" w:cs="Arial Narrow"/>
          <w:spacing w:val="2"/>
          <w:sz w:val="21"/>
          <w:szCs w:val="21"/>
        </w:rPr>
        <w:t>c</w:t>
      </w:r>
      <w:r w:rsidRPr="009D2754">
        <w:rPr>
          <w:rFonts w:ascii="Arial Narrow" w:hAnsi="Arial Narrow" w:cs="Arial Narrow"/>
          <w:sz w:val="21"/>
          <w:szCs w:val="21"/>
        </w:rPr>
        <w:t>ue</w:t>
      </w:r>
      <w:r w:rsidRPr="009D2754">
        <w:rPr>
          <w:rFonts w:ascii="Arial Narrow" w:hAnsi="Arial Narrow" w:cs="Arial Narrow"/>
          <w:spacing w:val="-1"/>
          <w:sz w:val="21"/>
          <w:szCs w:val="21"/>
        </w:rPr>
        <w:t>n</w:t>
      </w:r>
      <w:r w:rsidRPr="009D2754">
        <w:rPr>
          <w:rFonts w:ascii="Arial Narrow" w:hAnsi="Arial Narrow" w:cs="Arial Narrow"/>
          <w:spacing w:val="2"/>
          <w:sz w:val="21"/>
          <w:szCs w:val="21"/>
        </w:rPr>
        <w:t>c</w:t>
      </w:r>
      <w:r w:rsidRPr="009D2754">
        <w:rPr>
          <w:rFonts w:ascii="Arial Narrow" w:hAnsi="Arial Narrow" w:cs="Arial Narrow"/>
          <w:sz w:val="21"/>
          <w:szCs w:val="21"/>
        </w:rPr>
        <w:t>ias</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1"/>
          <w:sz w:val="21"/>
          <w:szCs w:val="21"/>
        </w:rPr>
        <w:t>r</w:t>
      </w:r>
      <w:r w:rsidRPr="009D2754">
        <w:rPr>
          <w:rFonts w:ascii="Arial Narrow" w:hAnsi="Arial Narrow" w:cs="Arial Narrow"/>
          <w:sz w:val="21"/>
          <w:szCs w:val="21"/>
        </w:rPr>
        <w:t>i</w:t>
      </w:r>
      <w:r w:rsidRPr="009D2754">
        <w:rPr>
          <w:rFonts w:ascii="Arial Narrow" w:hAnsi="Arial Narrow" w:cs="Arial Narrow"/>
          <w:spacing w:val="1"/>
          <w:sz w:val="21"/>
          <w:szCs w:val="21"/>
        </w:rPr>
        <w:t>v</w:t>
      </w:r>
      <w:r w:rsidRPr="009D2754">
        <w:rPr>
          <w:rFonts w:ascii="Arial Narrow" w:hAnsi="Arial Narrow" w:cs="Arial Narrow"/>
          <w:sz w:val="21"/>
          <w:szCs w:val="21"/>
        </w:rPr>
        <w:t>ad</w:t>
      </w:r>
      <w:r w:rsidRPr="009D2754">
        <w:rPr>
          <w:rFonts w:ascii="Arial Narrow" w:hAnsi="Arial Narrow" w:cs="Arial Narrow"/>
          <w:spacing w:val="-1"/>
          <w:sz w:val="21"/>
          <w:szCs w:val="21"/>
        </w:rPr>
        <w:t>a</w:t>
      </w:r>
      <w:r w:rsidRPr="009D2754">
        <w:rPr>
          <w:rFonts w:ascii="Arial Narrow" w:hAnsi="Arial Narrow" w:cs="Arial Narrow"/>
          <w:sz w:val="21"/>
          <w:szCs w:val="21"/>
        </w:rPr>
        <w:t>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in</w:t>
      </w:r>
      <w:r w:rsidRPr="009D2754">
        <w:rPr>
          <w:rFonts w:ascii="Arial Narrow" w:hAnsi="Arial Narrow" w:cs="Arial Narrow"/>
          <w:spacing w:val="-3"/>
          <w:sz w:val="21"/>
          <w:szCs w:val="21"/>
        </w:rPr>
        <w:t>c</w:t>
      </w:r>
      <w:r w:rsidRPr="009D2754">
        <w:rPr>
          <w:rFonts w:ascii="Arial Narrow" w:hAnsi="Arial Narrow" w:cs="Arial Narrow"/>
          <w:sz w:val="21"/>
          <w:szCs w:val="21"/>
        </w:rPr>
        <w:t>u</w:t>
      </w:r>
      <w:r w:rsidRPr="009D2754">
        <w:rPr>
          <w:rFonts w:ascii="Arial Narrow" w:hAnsi="Arial Narrow" w:cs="Arial Narrow"/>
          <w:spacing w:val="1"/>
          <w:sz w:val="21"/>
          <w:szCs w:val="21"/>
        </w:rPr>
        <w:t>m</w:t>
      </w:r>
      <w:r w:rsidRPr="009D2754">
        <w:rPr>
          <w:rFonts w:ascii="Arial Narrow" w:hAnsi="Arial Narrow" w:cs="Arial Narrow"/>
          <w:sz w:val="21"/>
          <w:szCs w:val="21"/>
        </w:rPr>
        <w:t>pli</w:t>
      </w:r>
      <w:r w:rsidRPr="009D2754">
        <w:rPr>
          <w:rFonts w:ascii="Arial Narrow" w:hAnsi="Arial Narrow" w:cs="Arial Narrow"/>
          <w:spacing w:val="1"/>
          <w:sz w:val="21"/>
          <w:szCs w:val="21"/>
        </w:rPr>
        <w:t>m</w:t>
      </w:r>
      <w:r w:rsidRPr="009D2754">
        <w:rPr>
          <w:rFonts w:ascii="Arial Narrow" w:hAnsi="Arial Narrow" w:cs="Arial Narrow"/>
          <w:sz w:val="21"/>
          <w:szCs w:val="21"/>
        </w:rPr>
        <w:t>ie</w:t>
      </w:r>
      <w:r w:rsidRPr="009D2754">
        <w:rPr>
          <w:rFonts w:ascii="Arial Narrow" w:hAnsi="Arial Narrow" w:cs="Arial Narrow"/>
          <w:spacing w:val="-1"/>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o</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e</w:t>
      </w:r>
      <w:r w:rsidRPr="009D2754">
        <w:rPr>
          <w:rFonts w:ascii="Arial Narrow" w:hAnsi="Arial Narrow" w:cs="Arial Narrow"/>
          <w:spacing w:val="2"/>
          <w:sz w:val="21"/>
          <w:szCs w:val="21"/>
        </w:rPr>
        <w:t>s</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w:t>
      </w:r>
      <w:r w:rsidRPr="009D2754">
        <w:rPr>
          <w:rFonts w:ascii="Arial Narrow" w:hAnsi="Arial Narrow" w:cs="Arial Narrow"/>
          <w:spacing w:val="1"/>
          <w:sz w:val="21"/>
          <w:szCs w:val="21"/>
        </w:rPr>
        <w:t>m</w:t>
      </w:r>
      <w:r w:rsidRPr="009D2754">
        <w:rPr>
          <w:rFonts w:ascii="Arial Narrow" w:hAnsi="Arial Narrow" w:cs="Arial Narrow"/>
          <w:sz w:val="21"/>
          <w:szCs w:val="21"/>
        </w:rPr>
        <w:t>pr</w:t>
      </w:r>
      <w:r w:rsidRPr="009D2754">
        <w:rPr>
          <w:rFonts w:ascii="Arial Narrow" w:hAnsi="Arial Narrow" w:cs="Arial Narrow"/>
          <w:spacing w:val="-5"/>
          <w:sz w:val="21"/>
          <w:szCs w:val="21"/>
        </w:rPr>
        <w:t>o</w:t>
      </w:r>
      <w:r w:rsidRPr="009D2754">
        <w:rPr>
          <w:rFonts w:ascii="Arial Narrow" w:hAnsi="Arial Narrow" w:cs="Arial Narrow"/>
          <w:spacing w:val="2"/>
          <w:sz w:val="21"/>
          <w:szCs w:val="21"/>
        </w:rPr>
        <w:t>m</w:t>
      </w:r>
      <w:r w:rsidRPr="009D2754">
        <w:rPr>
          <w:rFonts w:ascii="Arial Narrow" w:hAnsi="Arial Narrow" w:cs="Arial Narrow"/>
          <w:sz w:val="21"/>
          <w:szCs w:val="21"/>
        </w:rPr>
        <w:t>i</w:t>
      </w:r>
      <w:r w:rsidRPr="009D2754">
        <w:rPr>
          <w:rFonts w:ascii="Arial Narrow" w:hAnsi="Arial Narrow" w:cs="Arial Narrow"/>
          <w:spacing w:val="1"/>
          <w:sz w:val="21"/>
          <w:szCs w:val="21"/>
        </w:rPr>
        <w:t>s</w:t>
      </w:r>
      <w:r w:rsidRPr="009D2754">
        <w:rPr>
          <w:rFonts w:ascii="Arial Narrow" w:hAnsi="Arial Narrow" w:cs="Arial Narrow"/>
          <w:sz w:val="21"/>
          <w:szCs w:val="21"/>
        </w:rPr>
        <w:t>o</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a</w:t>
      </w:r>
      <w:r w:rsidRPr="009D2754">
        <w:rPr>
          <w:rFonts w:ascii="Arial Narrow" w:hAnsi="Arial Narrow" w:cs="Arial Narrow"/>
          <w:spacing w:val="-5"/>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i</w:t>
      </w:r>
      <w:r w:rsidRPr="009D2754">
        <w:rPr>
          <w:rFonts w:ascii="Arial Narrow" w:hAnsi="Arial Narrow" w:cs="Arial Narrow"/>
          <w:spacing w:val="1"/>
          <w:sz w:val="21"/>
          <w:szCs w:val="21"/>
        </w:rPr>
        <w:t>c</w:t>
      </w:r>
      <w:r w:rsidRPr="009D2754">
        <w:rPr>
          <w:rFonts w:ascii="Arial Narrow" w:hAnsi="Arial Narrow" w:cs="Arial Narrow"/>
          <w:sz w:val="21"/>
          <w:szCs w:val="21"/>
        </w:rPr>
        <w:t>orr</w:t>
      </w:r>
      <w:r w:rsidRPr="009D2754">
        <w:rPr>
          <w:rFonts w:ascii="Arial Narrow" w:hAnsi="Arial Narrow" w:cs="Arial Narrow"/>
          <w:spacing w:val="-1"/>
          <w:sz w:val="21"/>
          <w:szCs w:val="21"/>
        </w:rPr>
        <w:t>u</w:t>
      </w:r>
      <w:r w:rsidRPr="009D2754">
        <w:rPr>
          <w:rFonts w:ascii="Arial Narrow" w:hAnsi="Arial Narrow" w:cs="Arial Narrow"/>
          <w:sz w:val="21"/>
          <w:szCs w:val="21"/>
        </w:rPr>
        <w:t>p</w:t>
      </w:r>
      <w:r w:rsidRPr="009D2754">
        <w:rPr>
          <w:rFonts w:ascii="Arial Narrow" w:hAnsi="Arial Narrow" w:cs="Arial Narrow"/>
          <w:spacing w:val="1"/>
          <w:sz w:val="21"/>
          <w:szCs w:val="21"/>
        </w:rPr>
        <w:t>c</w:t>
      </w:r>
      <w:r w:rsidRPr="009D2754">
        <w:rPr>
          <w:rFonts w:ascii="Arial Narrow" w:hAnsi="Arial Narrow" w:cs="Arial Narrow"/>
          <w:spacing w:val="-4"/>
          <w:sz w:val="21"/>
          <w:szCs w:val="21"/>
        </w:rPr>
        <w:t>i</w:t>
      </w:r>
      <w:r w:rsidRPr="009D2754">
        <w:rPr>
          <w:rFonts w:ascii="Arial Narrow" w:hAnsi="Arial Narrow" w:cs="Arial Narrow"/>
          <w:sz w:val="21"/>
          <w:szCs w:val="21"/>
        </w:rPr>
        <w:t>ón. En</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s</w:t>
      </w:r>
      <w:r w:rsidRPr="009D2754">
        <w:rPr>
          <w:rFonts w:ascii="Arial Narrow" w:hAnsi="Arial Narrow" w:cs="Arial Narrow"/>
          <w:spacing w:val="2"/>
          <w:sz w:val="21"/>
          <w:szCs w:val="21"/>
        </w:rPr>
        <w:t>t</w:t>
      </w:r>
      <w:r w:rsidRPr="009D2754">
        <w:rPr>
          <w:rFonts w:ascii="Arial Narrow" w:hAnsi="Arial Narrow" w:cs="Arial Narrow"/>
          <w:sz w:val="21"/>
          <w:szCs w:val="21"/>
        </w:rPr>
        <w:t>a</w:t>
      </w:r>
      <w:r w:rsidRPr="009D2754">
        <w:rPr>
          <w:rFonts w:ascii="Arial Narrow" w:hAnsi="Arial Narrow" w:cs="Arial Narrow"/>
          <w:spacing w:val="-5"/>
          <w:sz w:val="21"/>
          <w:szCs w:val="21"/>
        </w:rPr>
        <w:t>n</w:t>
      </w:r>
      <w:r w:rsidRPr="009D2754">
        <w:rPr>
          <w:rFonts w:ascii="Arial Narrow" w:hAnsi="Arial Narrow" w:cs="Arial Narrow"/>
          <w:spacing w:val="2"/>
          <w:sz w:val="21"/>
          <w:szCs w:val="21"/>
        </w:rPr>
        <w:t>c</w:t>
      </w:r>
      <w:r w:rsidRPr="009D2754">
        <w:rPr>
          <w:rFonts w:ascii="Arial Narrow" w:hAnsi="Arial Narrow" w:cs="Arial Narrow"/>
          <w:sz w:val="21"/>
          <w:szCs w:val="21"/>
        </w:rPr>
        <w:t>ia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l</w:t>
      </w:r>
      <w:r w:rsidRPr="009D2754">
        <w:rPr>
          <w:rFonts w:ascii="Arial Narrow" w:hAnsi="Arial Narrow" w:cs="Arial Narrow"/>
          <w:sz w:val="21"/>
          <w:szCs w:val="21"/>
        </w:rPr>
        <w:t>o</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an</w:t>
      </w:r>
      <w:r w:rsidRPr="009D2754">
        <w:rPr>
          <w:rFonts w:ascii="Arial Narrow" w:hAnsi="Arial Narrow" w:cs="Arial Narrow"/>
          <w:spacing w:val="1"/>
          <w:sz w:val="21"/>
          <w:szCs w:val="21"/>
        </w:rPr>
        <w:t>t</w:t>
      </w:r>
      <w:r w:rsidRPr="009D2754">
        <w:rPr>
          <w:rFonts w:ascii="Arial Narrow" w:hAnsi="Arial Narrow" w:cs="Arial Narrow"/>
          <w:sz w:val="21"/>
          <w:szCs w:val="21"/>
        </w:rPr>
        <w:t>eri</w:t>
      </w:r>
      <w:r w:rsidRPr="009D2754">
        <w:rPr>
          <w:rFonts w:ascii="Arial Narrow" w:hAnsi="Arial Narrow" w:cs="Arial Narrow"/>
          <w:spacing w:val="-1"/>
          <w:sz w:val="21"/>
          <w:szCs w:val="21"/>
        </w:rPr>
        <w:t>o</w:t>
      </w:r>
      <w:r w:rsidRPr="009D2754">
        <w:rPr>
          <w:rFonts w:ascii="Arial Narrow" w:hAnsi="Arial Narrow" w:cs="Arial Narrow"/>
          <w:sz w:val="21"/>
          <w:szCs w:val="21"/>
        </w:rPr>
        <w:t>r</w:t>
      </w:r>
      <w:r w:rsidRPr="009D2754">
        <w:rPr>
          <w:rFonts w:ascii="Arial Narrow" w:hAnsi="Arial Narrow" w:cs="Arial Narrow"/>
          <w:spacing w:val="-2"/>
          <w:sz w:val="21"/>
          <w:szCs w:val="21"/>
        </w:rPr>
        <w:t xml:space="preserve"> </w:t>
      </w:r>
      <w:r w:rsidRPr="009D2754">
        <w:rPr>
          <w:rFonts w:ascii="Arial Narrow" w:hAnsi="Arial Narrow" w:cs="Arial Narrow"/>
          <w:spacing w:val="2"/>
          <w:sz w:val="21"/>
          <w:szCs w:val="21"/>
        </w:rPr>
        <w:t>f</w:t>
      </w:r>
      <w:r w:rsidRPr="009D2754">
        <w:rPr>
          <w:rFonts w:ascii="Arial Narrow" w:hAnsi="Arial Narrow" w:cs="Arial Narrow"/>
          <w:sz w:val="21"/>
          <w:szCs w:val="21"/>
        </w:rPr>
        <w:t>ir</w:t>
      </w:r>
      <w:r w:rsidRPr="009D2754">
        <w:rPr>
          <w:rFonts w:ascii="Arial Narrow" w:hAnsi="Arial Narrow" w:cs="Arial Narrow"/>
          <w:spacing w:val="1"/>
          <w:sz w:val="21"/>
          <w:szCs w:val="21"/>
        </w:rPr>
        <w:t>m</w:t>
      </w:r>
      <w:r w:rsidRPr="009D2754">
        <w:rPr>
          <w:rFonts w:ascii="Arial Narrow" w:hAnsi="Arial Narrow" w:cs="Arial Narrow"/>
          <w:sz w:val="21"/>
          <w:szCs w:val="21"/>
        </w:rPr>
        <w:t>o</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e</w:t>
      </w:r>
      <w:r w:rsidRPr="009D2754">
        <w:rPr>
          <w:rFonts w:ascii="Arial Narrow" w:hAnsi="Arial Narrow" w:cs="Arial Narrow"/>
          <w:spacing w:val="1"/>
          <w:sz w:val="21"/>
          <w:szCs w:val="21"/>
        </w:rPr>
        <w:t>s</w:t>
      </w:r>
      <w:r w:rsidRPr="009D2754">
        <w:rPr>
          <w:rFonts w:ascii="Arial Narrow" w:hAnsi="Arial Narrow" w:cs="Arial Narrow"/>
          <w:spacing w:val="2"/>
          <w:sz w:val="21"/>
          <w:szCs w:val="21"/>
        </w:rPr>
        <w:t>t</w:t>
      </w:r>
      <w:r w:rsidRPr="009D2754">
        <w:rPr>
          <w:rFonts w:ascii="Arial Narrow" w:hAnsi="Arial Narrow" w:cs="Arial Narrow"/>
          <w:sz w:val="21"/>
          <w:szCs w:val="21"/>
        </w:rPr>
        <w:t>e</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do</w:t>
      </w:r>
      <w:r w:rsidRPr="009D2754">
        <w:rPr>
          <w:rFonts w:ascii="Arial Narrow" w:hAnsi="Arial Narrow" w:cs="Arial Narrow"/>
          <w:spacing w:val="1"/>
          <w:sz w:val="21"/>
          <w:szCs w:val="21"/>
        </w:rPr>
        <w:t>c</w:t>
      </w:r>
      <w:r w:rsidRPr="009D2754">
        <w:rPr>
          <w:rFonts w:ascii="Arial Narrow" w:hAnsi="Arial Narrow" w:cs="Arial Narrow"/>
          <w:sz w:val="21"/>
          <w:szCs w:val="21"/>
        </w:rPr>
        <w:t>u</w:t>
      </w:r>
      <w:r w:rsidRPr="009D2754">
        <w:rPr>
          <w:rFonts w:ascii="Arial Narrow" w:hAnsi="Arial Narrow" w:cs="Arial Narrow"/>
          <w:spacing w:val="1"/>
          <w:sz w:val="21"/>
          <w:szCs w:val="21"/>
        </w:rPr>
        <w:t>m</w:t>
      </w:r>
      <w:r w:rsidRPr="009D2754">
        <w:rPr>
          <w:rFonts w:ascii="Arial Narrow" w:hAnsi="Arial Narrow" w:cs="Arial Narrow"/>
          <w:sz w:val="21"/>
          <w:szCs w:val="21"/>
        </w:rPr>
        <w:t>e</w:t>
      </w:r>
      <w:r w:rsidRPr="009D2754">
        <w:rPr>
          <w:rFonts w:ascii="Arial Narrow" w:hAnsi="Arial Narrow" w:cs="Arial Narrow"/>
          <w:spacing w:val="-5"/>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o</w:t>
      </w:r>
      <w:r w:rsidRPr="009D2754">
        <w:rPr>
          <w:rFonts w:ascii="Arial Narrow" w:hAnsi="Arial Narrow" w:cs="Arial Narrow"/>
          <w:spacing w:val="-2"/>
          <w:sz w:val="21"/>
          <w:szCs w:val="21"/>
        </w:rPr>
        <w:t xml:space="preserve"> </w:t>
      </w:r>
      <w:r w:rsidRPr="009D2754">
        <w:rPr>
          <w:rFonts w:ascii="Arial Narrow" w:hAnsi="Arial Narrow" w:cs="Arial Narrow"/>
          <w:sz w:val="21"/>
          <w:szCs w:val="21"/>
        </w:rPr>
        <w:t>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los</w:t>
      </w:r>
      <w:r w:rsidRPr="009D2754">
        <w:rPr>
          <w:rFonts w:ascii="Arial Narrow" w:hAnsi="Arial Narrow" w:cs="Arial Narrow"/>
          <w:spacing w:val="3"/>
          <w:sz w:val="21"/>
          <w:szCs w:val="21"/>
        </w:rPr>
        <w:t xml:space="preserve"> </w:t>
      </w:r>
      <w:r w:rsidRPr="009D2754">
        <w:rPr>
          <w:rFonts w:ascii="Arial Narrow" w:hAnsi="Arial Narrow" w:cs="Arial Narrow"/>
          <w:spacing w:val="-4"/>
          <w:sz w:val="21"/>
          <w:szCs w:val="21"/>
        </w:rPr>
        <w:t>d</w:t>
      </w:r>
      <w:r w:rsidRPr="009D2754">
        <w:rPr>
          <w:rFonts w:ascii="Arial Narrow" w:hAnsi="Arial Narrow" w:cs="Arial Narrow"/>
          <w:spacing w:val="2"/>
          <w:sz w:val="21"/>
          <w:szCs w:val="21"/>
        </w:rPr>
        <w:t>í</w:t>
      </w:r>
      <w:r w:rsidRPr="009D2754">
        <w:rPr>
          <w:rFonts w:ascii="Arial Narrow" w:hAnsi="Arial Narrow" w:cs="Arial Narrow"/>
          <w:spacing w:val="5"/>
          <w:sz w:val="21"/>
          <w:szCs w:val="21"/>
        </w:rPr>
        <w:t>a</w:t>
      </w:r>
      <w:r w:rsidRPr="009D2754">
        <w:rPr>
          <w:rFonts w:ascii="Arial Narrow" w:hAnsi="Arial Narrow" w:cs="Arial Narrow"/>
          <w:sz w:val="21"/>
          <w:szCs w:val="21"/>
        </w:rPr>
        <w:t>s</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w:t>
      </w:r>
      <w:r w:rsidRPr="009D2754">
        <w:rPr>
          <w:rFonts w:ascii="Arial Narrow" w:hAnsi="Arial Narrow" w:cs="Arial Narrow"/>
          <w:sz w:val="21"/>
          <w:szCs w:val="21"/>
        </w:rPr>
        <w:t>dí</w:t>
      </w:r>
      <w:r w:rsidRPr="009D2754">
        <w:rPr>
          <w:rFonts w:ascii="Arial Narrow" w:hAnsi="Arial Narrow" w:cs="Arial Narrow"/>
          <w:spacing w:val="-1"/>
          <w:sz w:val="21"/>
          <w:szCs w:val="21"/>
        </w:rPr>
        <w:t>a</w:t>
      </w:r>
      <w:r w:rsidRPr="009D2754">
        <w:rPr>
          <w:rFonts w:ascii="Arial Narrow" w:hAnsi="Arial Narrow" w:cs="Arial Narrow"/>
          <w:sz w:val="21"/>
          <w:szCs w:val="21"/>
        </w:rPr>
        <w:t>]</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m</w:t>
      </w:r>
      <w:r w:rsidRPr="009D2754">
        <w:rPr>
          <w:rFonts w:ascii="Arial Narrow" w:hAnsi="Arial Narrow" w:cs="Arial Narrow"/>
          <w:spacing w:val="-4"/>
          <w:sz w:val="21"/>
          <w:szCs w:val="21"/>
        </w:rPr>
        <w:t>e</w:t>
      </w:r>
      <w:r w:rsidRPr="009D2754">
        <w:rPr>
          <w:rFonts w:ascii="Arial Narrow" w:hAnsi="Arial Narrow" w:cs="Arial Narrow"/>
          <w:sz w:val="21"/>
          <w:szCs w:val="21"/>
        </w:rPr>
        <w:t>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[m</w:t>
      </w:r>
      <w:r w:rsidRPr="009D2754">
        <w:rPr>
          <w:rFonts w:ascii="Arial Narrow" w:hAnsi="Arial Narrow" w:cs="Arial Narrow"/>
          <w:spacing w:val="-4"/>
          <w:sz w:val="21"/>
          <w:szCs w:val="21"/>
        </w:rPr>
        <w:t>e</w:t>
      </w:r>
      <w:r w:rsidRPr="009D2754">
        <w:rPr>
          <w:rFonts w:ascii="Arial Narrow" w:hAnsi="Arial Narrow" w:cs="Arial Narrow"/>
          <w:spacing w:val="2"/>
          <w:sz w:val="21"/>
          <w:szCs w:val="21"/>
        </w:rPr>
        <w:t>s</w:t>
      </w:r>
      <w:r w:rsidRPr="009D2754">
        <w:rPr>
          <w:rFonts w:ascii="Arial Narrow" w:hAnsi="Arial Narrow" w:cs="Arial Narrow"/>
          <w:sz w:val="21"/>
          <w:szCs w:val="21"/>
        </w:rPr>
        <w:t>]</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2021</w:t>
      </w:r>
    </w:p>
    <w:p w:rsidR="007B299B" w:rsidRPr="009D2754" w:rsidRDefault="007B299B" w:rsidP="007B299B">
      <w:pPr>
        <w:widowControl w:val="0"/>
        <w:autoSpaceDE w:val="0"/>
        <w:autoSpaceDN w:val="0"/>
        <w:adjustRightInd w:val="0"/>
        <w:jc w:val="both"/>
        <w:rPr>
          <w:rFonts w:ascii="Arial Narrow" w:hAnsi="Arial Narrow" w:cs="Arial Narrow"/>
          <w:sz w:val="21"/>
          <w:szCs w:val="21"/>
        </w:rPr>
      </w:pPr>
    </w:p>
    <w:p w:rsidR="007B299B" w:rsidRPr="009D2754" w:rsidRDefault="007B299B" w:rsidP="007B299B">
      <w:pPr>
        <w:widowControl w:val="0"/>
        <w:autoSpaceDE w:val="0"/>
        <w:autoSpaceDN w:val="0"/>
        <w:adjustRightInd w:val="0"/>
        <w:ind w:left="113"/>
        <w:jc w:val="both"/>
        <w:rPr>
          <w:rFonts w:ascii="Arial Narrow" w:hAnsi="Arial Narrow" w:cs="Arial Narrow"/>
          <w:sz w:val="21"/>
          <w:szCs w:val="21"/>
        </w:rPr>
      </w:pPr>
      <w:r w:rsidRPr="009D2754">
        <w:rPr>
          <w:rFonts w:ascii="Arial Narrow" w:hAnsi="Arial Narrow" w:cs="Arial Narrow"/>
          <w:spacing w:val="2"/>
          <w:sz w:val="21"/>
          <w:szCs w:val="21"/>
        </w:rPr>
        <w:t>F</w:t>
      </w:r>
      <w:r w:rsidRPr="009D2754">
        <w:rPr>
          <w:rFonts w:ascii="Arial Narrow" w:hAnsi="Arial Narrow" w:cs="Arial Narrow"/>
          <w:sz w:val="21"/>
          <w:szCs w:val="21"/>
        </w:rPr>
        <w:t>ir</w:t>
      </w:r>
      <w:r w:rsidRPr="009D2754">
        <w:rPr>
          <w:rFonts w:ascii="Arial Narrow" w:hAnsi="Arial Narrow" w:cs="Arial Narrow"/>
          <w:spacing w:val="1"/>
          <w:sz w:val="21"/>
          <w:szCs w:val="21"/>
        </w:rPr>
        <w:t>m</w:t>
      </w:r>
      <w:r w:rsidRPr="009D2754">
        <w:rPr>
          <w:rFonts w:ascii="Arial Narrow" w:hAnsi="Arial Narrow" w:cs="Arial Narrow"/>
          <w:sz w:val="21"/>
          <w:szCs w:val="21"/>
        </w:rPr>
        <w:t>a</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p</w:t>
      </w:r>
      <w:r w:rsidRPr="009D2754">
        <w:rPr>
          <w:rFonts w:ascii="Arial Narrow" w:hAnsi="Arial Narrow" w:cs="Arial Narrow"/>
          <w:sz w:val="21"/>
          <w:szCs w:val="21"/>
        </w:rPr>
        <w:t>re</w:t>
      </w:r>
      <w:r w:rsidRPr="009D2754">
        <w:rPr>
          <w:rFonts w:ascii="Arial Narrow" w:hAnsi="Arial Narrow" w:cs="Arial Narrow"/>
          <w:spacing w:val="1"/>
          <w:sz w:val="21"/>
          <w:szCs w:val="21"/>
        </w:rPr>
        <w:t>s</w:t>
      </w:r>
      <w:r w:rsidRPr="009D2754">
        <w:rPr>
          <w:rFonts w:ascii="Arial Narrow" w:hAnsi="Arial Narrow" w:cs="Arial Narrow"/>
          <w:sz w:val="21"/>
          <w:szCs w:val="21"/>
        </w:rPr>
        <w:t>e</w:t>
      </w:r>
      <w:r w:rsidRPr="009D2754">
        <w:rPr>
          <w:rFonts w:ascii="Arial Narrow" w:hAnsi="Arial Narrow" w:cs="Arial Narrow"/>
          <w:spacing w:val="-5"/>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an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le</w:t>
      </w:r>
      <w:r w:rsidRPr="009D2754">
        <w:rPr>
          <w:rFonts w:ascii="Arial Narrow" w:hAnsi="Arial Narrow" w:cs="Arial Narrow"/>
          <w:spacing w:val="-1"/>
          <w:sz w:val="21"/>
          <w:szCs w:val="21"/>
        </w:rPr>
        <w:t>g</w:t>
      </w:r>
      <w:r w:rsidRPr="009D2754">
        <w:rPr>
          <w:rFonts w:ascii="Arial Narrow" w:hAnsi="Arial Narrow" w:cs="Arial Narrow"/>
          <w:sz w:val="21"/>
          <w:szCs w:val="21"/>
        </w:rPr>
        <w:t>al</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z w:val="21"/>
          <w:szCs w:val="21"/>
        </w:rPr>
        <w:t>po</w:t>
      </w:r>
      <w:r w:rsidRPr="009D2754">
        <w:rPr>
          <w:rFonts w:ascii="Arial Narrow" w:hAnsi="Arial Narrow" w:cs="Arial Narrow"/>
          <w:spacing w:val="-1"/>
          <w:sz w:val="21"/>
          <w:szCs w:val="21"/>
        </w:rPr>
        <w:t>n</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p>
    <w:p w:rsidR="007B299B" w:rsidRPr="009D2754" w:rsidRDefault="007B299B" w:rsidP="007B299B">
      <w:pPr>
        <w:widowControl w:val="0"/>
        <w:autoSpaceDE w:val="0"/>
        <w:autoSpaceDN w:val="0"/>
        <w:adjustRightInd w:val="0"/>
        <w:ind w:left="113" w:right="8096"/>
        <w:jc w:val="both"/>
        <w:rPr>
          <w:rFonts w:ascii="Arial Narrow" w:hAnsi="Arial Narrow" w:cs="Arial Narrow"/>
          <w:sz w:val="21"/>
          <w:szCs w:val="21"/>
        </w:rPr>
      </w:pPr>
      <w:r w:rsidRPr="009D2754">
        <w:rPr>
          <w:rFonts w:ascii="Arial Narrow" w:hAnsi="Arial Narrow" w:cs="Arial Narrow"/>
          <w:spacing w:val="2"/>
          <w:sz w:val="21"/>
          <w:szCs w:val="21"/>
        </w:rPr>
        <w:t>N</w:t>
      </w:r>
      <w:r w:rsidRPr="009D2754">
        <w:rPr>
          <w:rFonts w:ascii="Arial Narrow" w:hAnsi="Arial Narrow" w:cs="Arial Narrow"/>
          <w:sz w:val="21"/>
          <w:szCs w:val="21"/>
        </w:rPr>
        <w:t>o</w:t>
      </w:r>
      <w:r w:rsidRPr="009D2754">
        <w:rPr>
          <w:rFonts w:ascii="Arial Narrow" w:hAnsi="Arial Narrow" w:cs="Arial Narrow"/>
          <w:spacing w:val="1"/>
          <w:sz w:val="21"/>
          <w:szCs w:val="21"/>
        </w:rPr>
        <w:t>m</w:t>
      </w:r>
      <w:r w:rsidRPr="009D2754">
        <w:rPr>
          <w:rFonts w:ascii="Arial Narrow" w:hAnsi="Arial Narrow" w:cs="Arial Narrow"/>
          <w:sz w:val="21"/>
          <w:szCs w:val="21"/>
        </w:rPr>
        <w:t>br</w:t>
      </w:r>
      <w:r w:rsidRPr="009D2754">
        <w:rPr>
          <w:rFonts w:ascii="Arial Narrow" w:hAnsi="Arial Narrow" w:cs="Arial Narrow"/>
          <w:spacing w:val="-1"/>
          <w:sz w:val="21"/>
          <w:szCs w:val="21"/>
        </w:rPr>
        <w:t>e</w:t>
      </w:r>
      <w:r w:rsidRPr="009D2754">
        <w:rPr>
          <w:rFonts w:ascii="Arial Narrow" w:hAnsi="Arial Narrow" w:cs="Arial Narrow"/>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ar</w:t>
      </w:r>
      <w:r w:rsidRPr="009D2754">
        <w:rPr>
          <w:rFonts w:ascii="Arial Narrow" w:hAnsi="Arial Narrow" w:cs="Arial Narrow"/>
          <w:spacing w:val="-1"/>
          <w:sz w:val="21"/>
          <w:szCs w:val="21"/>
        </w:rPr>
        <w:t>g</w:t>
      </w:r>
      <w:r w:rsidRPr="009D2754">
        <w:rPr>
          <w:rFonts w:ascii="Arial Narrow" w:hAnsi="Arial Narrow" w:cs="Arial Narrow"/>
          <w:sz w:val="21"/>
          <w:szCs w:val="21"/>
        </w:rPr>
        <w:t>o:</w:t>
      </w:r>
    </w:p>
    <w:p w:rsidR="007B299B" w:rsidRPr="009D2754" w:rsidRDefault="007B299B" w:rsidP="007B299B">
      <w:pPr>
        <w:widowControl w:val="0"/>
        <w:autoSpaceDE w:val="0"/>
        <w:autoSpaceDN w:val="0"/>
        <w:adjustRightInd w:val="0"/>
        <w:ind w:left="113"/>
        <w:jc w:val="both"/>
        <w:rPr>
          <w:rFonts w:ascii="Arial Narrow" w:hAnsi="Arial Narrow" w:cs="Arial Narrow"/>
          <w:sz w:val="21"/>
          <w:szCs w:val="21"/>
        </w:rPr>
      </w:pPr>
      <w:r w:rsidRPr="009D2754">
        <w:rPr>
          <w:rFonts w:ascii="Arial Narrow" w:hAnsi="Arial Narrow" w:cs="Arial Narrow"/>
          <w:spacing w:val="2"/>
          <w:sz w:val="21"/>
          <w:szCs w:val="21"/>
        </w:rPr>
        <w:t>D</w:t>
      </w:r>
      <w:r w:rsidRPr="009D2754">
        <w:rPr>
          <w:rFonts w:ascii="Arial Narrow" w:hAnsi="Arial Narrow" w:cs="Arial Narrow"/>
          <w:sz w:val="21"/>
          <w:szCs w:val="21"/>
        </w:rPr>
        <w:t>o</w:t>
      </w:r>
      <w:r w:rsidRPr="009D2754">
        <w:rPr>
          <w:rFonts w:ascii="Arial Narrow" w:hAnsi="Arial Narrow" w:cs="Arial Narrow"/>
          <w:spacing w:val="1"/>
          <w:sz w:val="21"/>
          <w:szCs w:val="21"/>
        </w:rPr>
        <w:t>c</w:t>
      </w:r>
      <w:r w:rsidRPr="009D2754">
        <w:rPr>
          <w:rFonts w:ascii="Arial Narrow" w:hAnsi="Arial Narrow" w:cs="Arial Narrow"/>
          <w:sz w:val="21"/>
          <w:szCs w:val="21"/>
        </w:rPr>
        <w:t>u</w:t>
      </w:r>
      <w:r w:rsidRPr="009D2754">
        <w:rPr>
          <w:rFonts w:ascii="Arial Narrow" w:hAnsi="Arial Narrow" w:cs="Arial Narrow"/>
          <w:spacing w:val="1"/>
          <w:sz w:val="21"/>
          <w:szCs w:val="21"/>
        </w:rPr>
        <w:t>m</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o</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I</w:t>
      </w:r>
      <w:r w:rsidRPr="009D2754">
        <w:rPr>
          <w:rFonts w:ascii="Arial Narrow" w:hAnsi="Arial Narrow" w:cs="Arial Narrow"/>
          <w:sz w:val="21"/>
          <w:szCs w:val="21"/>
        </w:rPr>
        <w:t>de</w:t>
      </w:r>
      <w:r w:rsidRPr="009D2754">
        <w:rPr>
          <w:rFonts w:ascii="Arial Narrow" w:hAnsi="Arial Narrow" w:cs="Arial Narrow"/>
          <w:spacing w:val="-1"/>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id</w:t>
      </w:r>
      <w:r w:rsidRPr="009D2754">
        <w:rPr>
          <w:rFonts w:ascii="Arial Narrow" w:hAnsi="Arial Narrow" w:cs="Arial Narrow"/>
          <w:spacing w:val="-1"/>
          <w:sz w:val="21"/>
          <w:szCs w:val="21"/>
        </w:rPr>
        <w:t>a</w:t>
      </w:r>
      <w:r w:rsidRPr="009D2754">
        <w:rPr>
          <w:rFonts w:ascii="Arial Narrow" w:hAnsi="Arial Narrow" w:cs="Arial Narrow"/>
          <w:sz w:val="21"/>
          <w:szCs w:val="21"/>
        </w:rPr>
        <w:t>d:</w:t>
      </w:r>
    </w:p>
    <w:p w:rsidR="007B299B" w:rsidRPr="009D2754" w:rsidRDefault="007B299B" w:rsidP="007B299B">
      <w:pPr>
        <w:widowControl w:val="0"/>
        <w:autoSpaceDE w:val="0"/>
        <w:autoSpaceDN w:val="0"/>
        <w:adjustRightInd w:val="0"/>
        <w:ind w:left="113"/>
        <w:jc w:val="both"/>
        <w:rPr>
          <w:rFonts w:ascii="Arial Narrow" w:eastAsia="Euphemia" w:hAnsi="Arial Narrow" w:cs="Euphemia"/>
          <w:sz w:val="21"/>
          <w:szCs w:val="21"/>
          <w:lang w:eastAsia="es-CO"/>
        </w:rPr>
      </w:pPr>
      <w:r w:rsidRPr="009D2754">
        <w:rPr>
          <w:rFonts w:ascii="Arial Narrow" w:hAnsi="Arial Narrow" w:cs="Arial Narrow"/>
          <w:spacing w:val="1"/>
          <w:sz w:val="21"/>
          <w:szCs w:val="21"/>
        </w:rPr>
        <w:t>Los</w:t>
      </w:r>
      <w:r w:rsidRPr="009D2754">
        <w:rPr>
          <w:rFonts w:ascii="Arial Narrow" w:hAnsi="Arial Narrow" w:cs="Arial Narrow"/>
          <w:spacing w:val="2"/>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p</w:t>
      </w:r>
      <w:r w:rsidRPr="009D2754">
        <w:rPr>
          <w:rFonts w:ascii="Arial Narrow" w:hAnsi="Arial Narrow" w:cs="Arial Narrow"/>
          <w:sz w:val="21"/>
          <w:szCs w:val="21"/>
        </w:rPr>
        <w:t>re</w:t>
      </w:r>
      <w:r w:rsidRPr="009D2754">
        <w:rPr>
          <w:rFonts w:ascii="Arial Narrow" w:hAnsi="Arial Narrow" w:cs="Arial Narrow"/>
          <w:spacing w:val="1"/>
          <w:sz w:val="21"/>
          <w:szCs w:val="21"/>
        </w:rPr>
        <w:t>s</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an</w:t>
      </w:r>
      <w:r w:rsidRPr="009D2754">
        <w:rPr>
          <w:rFonts w:ascii="Arial Narrow" w:hAnsi="Arial Narrow" w:cs="Arial Narrow"/>
          <w:spacing w:val="1"/>
          <w:sz w:val="21"/>
          <w:szCs w:val="21"/>
        </w:rPr>
        <w:t>t</w:t>
      </w:r>
      <w:r w:rsidRPr="009D2754">
        <w:rPr>
          <w:rFonts w:ascii="Arial Narrow" w:hAnsi="Arial Narrow" w:cs="Arial Narrow"/>
          <w:spacing w:val="-4"/>
          <w:sz w:val="21"/>
          <w:szCs w:val="21"/>
        </w:rPr>
        <w:t>e</w:t>
      </w:r>
      <w:r w:rsidRPr="009D2754">
        <w:rPr>
          <w:rFonts w:ascii="Arial Narrow" w:hAnsi="Arial Narrow" w:cs="Arial Narrow"/>
          <w:sz w:val="21"/>
          <w:szCs w:val="21"/>
        </w:rPr>
        <w:t>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los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i</w:t>
      </w:r>
      <w:r w:rsidRPr="009D2754">
        <w:rPr>
          <w:rFonts w:ascii="Arial Narrow" w:hAnsi="Arial Narrow" w:cs="Arial Narrow"/>
          <w:spacing w:val="-4"/>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eg</w:t>
      </w:r>
      <w:r w:rsidRPr="009D2754">
        <w:rPr>
          <w:rFonts w:ascii="Arial Narrow" w:hAnsi="Arial Narrow" w:cs="Arial Narrow"/>
          <w:spacing w:val="-1"/>
          <w:sz w:val="21"/>
          <w:szCs w:val="21"/>
        </w:rPr>
        <w:t>r</w:t>
      </w:r>
      <w:r w:rsidRPr="009D2754">
        <w:rPr>
          <w:rFonts w:ascii="Arial Narrow" w:hAnsi="Arial Narrow" w:cs="Arial Narrow"/>
          <w:sz w:val="21"/>
          <w:szCs w:val="21"/>
        </w:rPr>
        <w:t>an</w:t>
      </w:r>
      <w:r w:rsidRPr="009D2754">
        <w:rPr>
          <w:rFonts w:ascii="Arial Narrow" w:hAnsi="Arial Narrow" w:cs="Arial Narrow"/>
          <w:spacing w:val="1"/>
          <w:sz w:val="21"/>
          <w:szCs w:val="21"/>
        </w:rPr>
        <w:t>t</w:t>
      </w:r>
      <w:r w:rsidRPr="009D2754">
        <w:rPr>
          <w:rFonts w:ascii="Arial Narrow" w:hAnsi="Arial Narrow" w:cs="Arial Narrow"/>
          <w:sz w:val="21"/>
          <w:szCs w:val="21"/>
        </w:rPr>
        <w:t>es</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z w:val="21"/>
          <w:szCs w:val="21"/>
        </w:rPr>
        <w:t>po</w:t>
      </w:r>
      <w:r w:rsidRPr="009D2754">
        <w:rPr>
          <w:rFonts w:ascii="Arial Narrow" w:hAnsi="Arial Narrow" w:cs="Arial Narrow"/>
          <w:spacing w:val="-1"/>
          <w:sz w:val="21"/>
          <w:szCs w:val="21"/>
        </w:rPr>
        <w:t>n</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pl</w:t>
      </w:r>
      <w:r w:rsidRPr="009D2754">
        <w:rPr>
          <w:rFonts w:ascii="Arial Narrow" w:hAnsi="Arial Narrow" w:cs="Arial Narrow"/>
          <w:spacing w:val="-1"/>
          <w:sz w:val="21"/>
          <w:szCs w:val="21"/>
        </w:rPr>
        <w:t>u</w:t>
      </w:r>
      <w:r w:rsidRPr="009D2754">
        <w:rPr>
          <w:rFonts w:ascii="Arial Narrow" w:hAnsi="Arial Narrow" w:cs="Arial Narrow"/>
          <w:sz w:val="21"/>
          <w:szCs w:val="21"/>
        </w:rPr>
        <w:t>ral</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1"/>
          <w:sz w:val="21"/>
          <w:szCs w:val="21"/>
        </w:rPr>
        <w:t>b</w:t>
      </w:r>
      <w:r w:rsidRPr="009D2754">
        <w:rPr>
          <w:rFonts w:ascii="Arial Narrow" w:hAnsi="Arial Narrow" w:cs="Arial Narrow"/>
          <w:sz w:val="21"/>
          <w:szCs w:val="21"/>
        </w:rPr>
        <w:t>en</w:t>
      </w:r>
      <w:r w:rsidRPr="009D2754">
        <w:rPr>
          <w:rFonts w:ascii="Arial Narrow" w:hAnsi="Arial Narrow" w:cs="Arial Narrow"/>
          <w:spacing w:val="1"/>
          <w:sz w:val="21"/>
          <w:szCs w:val="21"/>
        </w:rPr>
        <w:t xml:space="preserve"> </w:t>
      </w:r>
      <w:r w:rsidRPr="009D2754">
        <w:rPr>
          <w:rFonts w:ascii="Arial Narrow" w:hAnsi="Arial Narrow" w:cs="Arial Narrow"/>
          <w:spacing w:val="9"/>
          <w:sz w:val="21"/>
          <w:szCs w:val="21"/>
        </w:rPr>
        <w:t>s</w:t>
      </w:r>
      <w:r w:rsidRPr="009D2754">
        <w:rPr>
          <w:rFonts w:ascii="Arial Narrow" w:hAnsi="Arial Narrow" w:cs="Arial Narrow"/>
          <w:spacing w:val="-4"/>
          <w:sz w:val="21"/>
          <w:szCs w:val="21"/>
        </w:rPr>
        <w:t>u</w:t>
      </w:r>
      <w:r w:rsidRPr="009D2754">
        <w:rPr>
          <w:rFonts w:ascii="Arial Narrow" w:hAnsi="Arial Narrow" w:cs="Arial Narrow"/>
          <w:spacing w:val="2"/>
          <w:sz w:val="21"/>
          <w:szCs w:val="21"/>
        </w:rPr>
        <w:t>sc</w:t>
      </w:r>
      <w:r w:rsidRPr="009D2754">
        <w:rPr>
          <w:rFonts w:ascii="Arial Narrow" w:hAnsi="Arial Narrow" w:cs="Arial Narrow"/>
          <w:sz w:val="21"/>
          <w:szCs w:val="21"/>
        </w:rPr>
        <w:t>ribir</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el</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e</w:t>
      </w:r>
      <w:r w:rsidRPr="009D2754">
        <w:rPr>
          <w:rFonts w:ascii="Arial Narrow" w:hAnsi="Arial Narrow" w:cs="Arial Narrow"/>
          <w:spacing w:val="2"/>
          <w:sz w:val="21"/>
          <w:szCs w:val="21"/>
        </w:rPr>
        <w:t>s</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do</w:t>
      </w:r>
      <w:r w:rsidRPr="009D2754">
        <w:rPr>
          <w:rFonts w:ascii="Arial Narrow" w:hAnsi="Arial Narrow" w:cs="Arial Narrow"/>
          <w:spacing w:val="1"/>
          <w:sz w:val="21"/>
          <w:szCs w:val="21"/>
        </w:rPr>
        <w:t>c</w:t>
      </w:r>
      <w:r w:rsidRPr="009D2754">
        <w:rPr>
          <w:rFonts w:ascii="Arial Narrow" w:hAnsi="Arial Narrow" w:cs="Arial Narrow"/>
          <w:sz w:val="21"/>
          <w:szCs w:val="21"/>
        </w:rPr>
        <w:t>u</w:t>
      </w:r>
      <w:r w:rsidRPr="009D2754">
        <w:rPr>
          <w:rFonts w:ascii="Arial Narrow" w:hAnsi="Arial Narrow" w:cs="Arial Narrow"/>
          <w:spacing w:val="1"/>
          <w:sz w:val="21"/>
          <w:szCs w:val="21"/>
        </w:rPr>
        <w:t>m</w:t>
      </w:r>
      <w:r w:rsidRPr="009D2754">
        <w:rPr>
          <w:rFonts w:ascii="Arial Narrow" w:hAnsi="Arial Narrow" w:cs="Arial Narrow"/>
          <w:sz w:val="21"/>
          <w:szCs w:val="21"/>
        </w:rPr>
        <w:t>e</w:t>
      </w:r>
      <w:r w:rsidRPr="009D2754">
        <w:rPr>
          <w:rFonts w:ascii="Arial Narrow" w:hAnsi="Arial Narrow" w:cs="Arial Narrow"/>
          <w:spacing w:val="-5"/>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o.</w:t>
      </w: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3139F8" w:rsidRPr="009D2754" w:rsidRDefault="003139F8" w:rsidP="007B299B">
      <w:pPr>
        <w:tabs>
          <w:tab w:val="left" w:pos="1276"/>
          <w:tab w:val="left" w:pos="1560"/>
        </w:tabs>
        <w:jc w:val="both"/>
        <w:rPr>
          <w:rFonts w:ascii="Arial Narrow" w:eastAsia="Euphemia" w:hAnsi="Arial Narrow" w:cs="Euphemia"/>
          <w:sz w:val="21"/>
          <w:szCs w:val="21"/>
          <w:lang w:eastAsia="es-CO"/>
        </w:rPr>
      </w:pPr>
    </w:p>
    <w:p w:rsidR="003139F8" w:rsidRPr="009D2754" w:rsidRDefault="003139F8" w:rsidP="007B299B">
      <w:pPr>
        <w:tabs>
          <w:tab w:val="left" w:pos="1276"/>
          <w:tab w:val="left" w:pos="1560"/>
        </w:tabs>
        <w:jc w:val="both"/>
        <w:rPr>
          <w:rFonts w:ascii="Arial Narrow" w:eastAsia="Euphemia" w:hAnsi="Arial Narrow" w:cs="Euphemia"/>
          <w:sz w:val="21"/>
          <w:szCs w:val="21"/>
          <w:lang w:eastAsia="es-CO"/>
        </w:rPr>
      </w:pPr>
    </w:p>
    <w:p w:rsidR="003139F8" w:rsidRPr="009D2754" w:rsidRDefault="003139F8" w:rsidP="007B299B">
      <w:pPr>
        <w:tabs>
          <w:tab w:val="left" w:pos="1276"/>
          <w:tab w:val="left" w:pos="1560"/>
        </w:tabs>
        <w:jc w:val="both"/>
        <w:rPr>
          <w:rFonts w:ascii="Arial Narrow" w:eastAsia="Euphemia" w:hAnsi="Arial Narrow" w:cs="Euphemia"/>
          <w:sz w:val="21"/>
          <w:szCs w:val="21"/>
          <w:lang w:eastAsia="es-CO"/>
        </w:rPr>
      </w:pPr>
    </w:p>
    <w:p w:rsidR="003139F8" w:rsidRPr="009D2754" w:rsidRDefault="003139F8" w:rsidP="007B299B">
      <w:pPr>
        <w:tabs>
          <w:tab w:val="left" w:pos="1276"/>
          <w:tab w:val="left" w:pos="1560"/>
        </w:tabs>
        <w:jc w:val="both"/>
        <w:rPr>
          <w:rFonts w:ascii="Arial Narrow" w:eastAsia="Euphemia" w:hAnsi="Arial Narrow" w:cs="Euphemia"/>
          <w:sz w:val="21"/>
          <w:szCs w:val="21"/>
          <w:lang w:eastAsia="es-CO"/>
        </w:rPr>
      </w:pPr>
    </w:p>
    <w:p w:rsidR="003139F8" w:rsidRPr="009D2754" w:rsidRDefault="003139F8"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sz w:val="21"/>
          <w:szCs w:val="21"/>
          <w:lang w:eastAsia="es-CO"/>
        </w:rPr>
      </w:pPr>
      <w:r w:rsidRPr="009D2754">
        <w:rPr>
          <w:rFonts w:ascii="Arial Narrow" w:eastAsia="Euphemia" w:hAnsi="Arial Narrow" w:cs="Euphemia"/>
          <w:color w:val="000000"/>
          <w:sz w:val="21"/>
          <w:szCs w:val="21"/>
          <w:lang w:eastAsia="es-CO"/>
        </w:rPr>
        <w:t xml:space="preserve"> </w:t>
      </w:r>
      <w:r w:rsidRPr="009D2754">
        <w:rPr>
          <w:rFonts w:ascii="Arial Narrow" w:eastAsia="Euphemia" w:hAnsi="Arial Narrow" w:cs="Euphemia"/>
          <w:b/>
          <w:sz w:val="21"/>
          <w:szCs w:val="21"/>
          <w:u w:val="single"/>
          <w:lang w:eastAsia="es-CO"/>
        </w:rPr>
        <w:t>FORMATO 7: EXPERIENCIA DEL PROPONENTE</w:t>
      </w:r>
      <w:r w:rsidRPr="009D2754">
        <w:rPr>
          <w:rFonts w:ascii="Arial Narrow" w:eastAsia="Euphemia" w:hAnsi="Arial Narrow" w:cs="Euphemia"/>
          <w:sz w:val="21"/>
          <w:szCs w:val="21"/>
          <w:u w:val="single"/>
          <w:lang w:eastAsia="es-CO"/>
        </w:rPr>
        <w:t>.</w:t>
      </w: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widowControl w:val="0"/>
        <w:tabs>
          <w:tab w:val="left" w:pos="5240"/>
        </w:tabs>
        <w:autoSpaceDE w:val="0"/>
        <w:autoSpaceDN w:val="0"/>
        <w:adjustRightInd w:val="0"/>
        <w:spacing w:line="247" w:lineRule="exact"/>
        <w:ind w:left="213"/>
        <w:rPr>
          <w:rFonts w:ascii="Arial Narrow" w:hAnsi="Arial Narrow" w:cs="Arial Narrow"/>
          <w:b/>
          <w:bCs/>
          <w:spacing w:val="2"/>
          <w:position w:val="-1"/>
          <w:sz w:val="21"/>
          <w:szCs w:val="21"/>
        </w:rPr>
      </w:pPr>
    </w:p>
    <w:p w:rsidR="007B299B" w:rsidRPr="009D2754" w:rsidRDefault="007B299B" w:rsidP="007B299B">
      <w:pPr>
        <w:widowControl w:val="0"/>
        <w:tabs>
          <w:tab w:val="left" w:pos="5240"/>
        </w:tabs>
        <w:autoSpaceDE w:val="0"/>
        <w:autoSpaceDN w:val="0"/>
        <w:adjustRightInd w:val="0"/>
        <w:spacing w:line="247" w:lineRule="exact"/>
        <w:ind w:left="213"/>
        <w:rPr>
          <w:rFonts w:ascii="Arial Narrow" w:hAnsi="Arial Narrow" w:cs="Arial Narrow"/>
          <w:sz w:val="21"/>
          <w:szCs w:val="21"/>
        </w:rPr>
      </w:pPr>
      <w:r w:rsidRPr="009D2754">
        <w:rPr>
          <w:rFonts w:ascii="Arial Narrow" w:hAnsi="Arial Narrow" w:cs="Arial Narrow"/>
          <w:b/>
          <w:bCs/>
          <w:spacing w:val="2"/>
          <w:position w:val="-1"/>
          <w:sz w:val="21"/>
          <w:szCs w:val="21"/>
        </w:rPr>
        <w:t>No</w:t>
      </w:r>
      <w:r w:rsidRPr="009D2754">
        <w:rPr>
          <w:rFonts w:ascii="Arial Narrow" w:hAnsi="Arial Narrow" w:cs="Arial Narrow"/>
          <w:b/>
          <w:bCs/>
          <w:position w:val="-1"/>
          <w:sz w:val="21"/>
          <w:szCs w:val="21"/>
        </w:rPr>
        <w:t>.</w:t>
      </w:r>
      <w:r w:rsidRPr="009D2754">
        <w:rPr>
          <w:rFonts w:ascii="Arial Narrow" w:hAnsi="Arial Narrow" w:cs="Arial Narrow"/>
          <w:b/>
          <w:bCs/>
          <w:spacing w:val="-1"/>
          <w:position w:val="-1"/>
          <w:sz w:val="21"/>
          <w:szCs w:val="21"/>
        </w:rPr>
        <w:t xml:space="preserve"> </w:t>
      </w:r>
      <w:r w:rsidRPr="009D2754">
        <w:rPr>
          <w:rFonts w:ascii="Arial Narrow" w:hAnsi="Arial Narrow" w:cs="Arial Narrow"/>
          <w:b/>
          <w:bCs/>
          <w:spacing w:val="2"/>
          <w:position w:val="-1"/>
          <w:sz w:val="21"/>
          <w:szCs w:val="21"/>
        </w:rPr>
        <w:t>d</w:t>
      </w:r>
      <w:r w:rsidRPr="009D2754">
        <w:rPr>
          <w:rFonts w:ascii="Arial Narrow" w:hAnsi="Arial Narrow" w:cs="Arial Narrow"/>
          <w:b/>
          <w:bCs/>
          <w:spacing w:val="-4"/>
          <w:position w:val="-1"/>
          <w:sz w:val="21"/>
          <w:szCs w:val="21"/>
        </w:rPr>
        <w:t>e</w:t>
      </w:r>
      <w:r w:rsidRPr="009D2754">
        <w:rPr>
          <w:rFonts w:ascii="Arial Narrow" w:hAnsi="Arial Narrow" w:cs="Arial Narrow"/>
          <w:b/>
          <w:bCs/>
          <w:position w:val="-1"/>
          <w:sz w:val="21"/>
          <w:szCs w:val="21"/>
        </w:rPr>
        <w:t>l</w:t>
      </w:r>
      <w:r w:rsidRPr="009D2754">
        <w:rPr>
          <w:rFonts w:ascii="Arial Narrow" w:hAnsi="Arial Narrow" w:cs="Arial Narrow"/>
          <w:b/>
          <w:bCs/>
          <w:spacing w:val="3"/>
          <w:position w:val="-1"/>
          <w:sz w:val="21"/>
          <w:szCs w:val="21"/>
        </w:rPr>
        <w:t xml:space="preserve"> </w:t>
      </w:r>
      <w:r w:rsidRPr="009D2754">
        <w:rPr>
          <w:rFonts w:ascii="Arial Narrow" w:hAnsi="Arial Narrow" w:cs="Arial Narrow"/>
          <w:b/>
          <w:bCs/>
          <w:position w:val="-1"/>
          <w:sz w:val="21"/>
          <w:szCs w:val="21"/>
        </w:rPr>
        <w:t>P</w:t>
      </w:r>
      <w:r w:rsidRPr="009D2754">
        <w:rPr>
          <w:rFonts w:ascii="Arial Narrow" w:hAnsi="Arial Narrow" w:cs="Arial Narrow"/>
          <w:b/>
          <w:bCs/>
          <w:spacing w:val="-2"/>
          <w:position w:val="-1"/>
          <w:sz w:val="21"/>
          <w:szCs w:val="21"/>
        </w:rPr>
        <w:t>r</w:t>
      </w:r>
      <w:r w:rsidRPr="009D2754">
        <w:rPr>
          <w:rFonts w:ascii="Arial Narrow" w:hAnsi="Arial Narrow" w:cs="Arial Narrow"/>
          <w:b/>
          <w:bCs/>
          <w:spacing w:val="2"/>
          <w:position w:val="-1"/>
          <w:sz w:val="21"/>
          <w:szCs w:val="21"/>
        </w:rPr>
        <w:t>o</w:t>
      </w:r>
      <w:r w:rsidRPr="009D2754">
        <w:rPr>
          <w:rFonts w:ascii="Arial Narrow" w:hAnsi="Arial Narrow" w:cs="Arial Narrow"/>
          <w:b/>
          <w:bCs/>
          <w:position w:val="-1"/>
          <w:sz w:val="21"/>
          <w:szCs w:val="21"/>
        </w:rPr>
        <w:t>ce</w:t>
      </w:r>
      <w:r w:rsidRPr="009D2754">
        <w:rPr>
          <w:rFonts w:ascii="Arial Narrow" w:hAnsi="Arial Narrow" w:cs="Arial Narrow"/>
          <w:b/>
          <w:bCs/>
          <w:spacing w:val="-1"/>
          <w:position w:val="-1"/>
          <w:sz w:val="21"/>
          <w:szCs w:val="21"/>
        </w:rPr>
        <w:t>s</w:t>
      </w:r>
      <w:r w:rsidRPr="009D2754">
        <w:rPr>
          <w:rFonts w:ascii="Arial Narrow" w:hAnsi="Arial Narrow" w:cs="Arial Narrow"/>
          <w:b/>
          <w:bCs/>
          <w:spacing w:val="2"/>
          <w:position w:val="-1"/>
          <w:sz w:val="21"/>
          <w:szCs w:val="21"/>
        </w:rPr>
        <w:t>o</w:t>
      </w:r>
      <w:r w:rsidRPr="009D2754">
        <w:rPr>
          <w:rFonts w:ascii="Arial Narrow" w:hAnsi="Arial Narrow" w:cs="Arial Narrow"/>
          <w:b/>
          <w:bCs/>
          <w:position w:val="-1"/>
          <w:sz w:val="21"/>
          <w:szCs w:val="21"/>
        </w:rPr>
        <w:t>:</w:t>
      </w:r>
      <w:r w:rsidRPr="009D2754">
        <w:rPr>
          <w:rFonts w:ascii="Arial Narrow" w:hAnsi="Arial Narrow" w:cs="Arial Narrow"/>
          <w:b/>
          <w:bCs/>
          <w:position w:val="-1"/>
          <w:sz w:val="21"/>
          <w:szCs w:val="21"/>
          <w:u w:val="single"/>
        </w:rPr>
        <w:t xml:space="preserve"> </w:t>
      </w:r>
      <w:r w:rsidRPr="009D2754">
        <w:rPr>
          <w:rFonts w:ascii="Arial Narrow" w:hAnsi="Arial Narrow" w:cs="Arial Narrow"/>
          <w:b/>
          <w:bCs/>
          <w:position w:val="-1"/>
          <w:sz w:val="21"/>
          <w:szCs w:val="21"/>
          <w:u w:val="single"/>
        </w:rPr>
        <w:tab/>
      </w:r>
    </w:p>
    <w:p w:rsidR="007B299B" w:rsidRPr="009D2754" w:rsidRDefault="007B299B" w:rsidP="007B299B">
      <w:pPr>
        <w:widowControl w:val="0"/>
        <w:autoSpaceDE w:val="0"/>
        <w:autoSpaceDN w:val="0"/>
        <w:adjustRightInd w:val="0"/>
        <w:spacing w:before="8" w:line="200" w:lineRule="exact"/>
        <w:rPr>
          <w:rFonts w:ascii="Arial Narrow" w:hAnsi="Arial Narrow" w:cs="Arial Narrow"/>
          <w:sz w:val="21"/>
          <w:szCs w:val="21"/>
        </w:rPr>
      </w:pPr>
    </w:p>
    <w:p w:rsidR="007B299B" w:rsidRPr="009D2754" w:rsidRDefault="007B299B" w:rsidP="007B299B">
      <w:pPr>
        <w:widowControl w:val="0"/>
        <w:tabs>
          <w:tab w:val="left" w:pos="5200"/>
        </w:tabs>
        <w:autoSpaceDE w:val="0"/>
        <w:autoSpaceDN w:val="0"/>
        <w:adjustRightInd w:val="0"/>
        <w:spacing w:before="33" w:line="247" w:lineRule="exact"/>
        <w:ind w:left="213"/>
        <w:rPr>
          <w:rFonts w:ascii="Arial Narrow" w:hAnsi="Arial Narrow" w:cs="Arial Narrow"/>
          <w:sz w:val="21"/>
          <w:szCs w:val="21"/>
        </w:rPr>
      </w:pPr>
      <w:r w:rsidRPr="009D2754">
        <w:rPr>
          <w:rFonts w:ascii="Arial Narrow" w:hAnsi="Arial Narrow" w:cs="Arial Narrow"/>
          <w:b/>
          <w:bCs/>
          <w:position w:val="-1"/>
          <w:sz w:val="21"/>
          <w:szCs w:val="21"/>
        </w:rPr>
        <w:t>O</w:t>
      </w:r>
      <w:r w:rsidRPr="009D2754">
        <w:rPr>
          <w:rFonts w:ascii="Arial Narrow" w:hAnsi="Arial Narrow" w:cs="Arial Narrow"/>
          <w:b/>
          <w:bCs/>
          <w:spacing w:val="1"/>
          <w:position w:val="-1"/>
          <w:sz w:val="21"/>
          <w:szCs w:val="21"/>
        </w:rPr>
        <w:t>b</w:t>
      </w:r>
      <w:r w:rsidRPr="009D2754">
        <w:rPr>
          <w:rFonts w:ascii="Arial Narrow" w:hAnsi="Arial Narrow" w:cs="Arial Narrow"/>
          <w:b/>
          <w:bCs/>
          <w:spacing w:val="2"/>
          <w:position w:val="-1"/>
          <w:sz w:val="21"/>
          <w:szCs w:val="21"/>
        </w:rPr>
        <w:t>j</w:t>
      </w:r>
      <w:r w:rsidRPr="009D2754">
        <w:rPr>
          <w:rFonts w:ascii="Arial Narrow" w:hAnsi="Arial Narrow" w:cs="Arial Narrow"/>
          <w:b/>
          <w:bCs/>
          <w:position w:val="-1"/>
          <w:sz w:val="21"/>
          <w:szCs w:val="21"/>
        </w:rPr>
        <w:t>et</w:t>
      </w:r>
      <w:r w:rsidRPr="009D2754">
        <w:rPr>
          <w:rFonts w:ascii="Arial Narrow" w:hAnsi="Arial Narrow" w:cs="Arial Narrow"/>
          <w:b/>
          <w:bCs/>
          <w:spacing w:val="1"/>
          <w:position w:val="-1"/>
          <w:sz w:val="21"/>
          <w:szCs w:val="21"/>
        </w:rPr>
        <w:t>o</w:t>
      </w:r>
      <w:r w:rsidRPr="009D2754">
        <w:rPr>
          <w:rFonts w:ascii="Arial Narrow" w:hAnsi="Arial Narrow" w:cs="Arial Narrow"/>
          <w:b/>
          <w:bCs/>
          <w:position w:val="-1"/>
          <w:sz w:val="21"/>
          <w:szCs w:val="21"/>
        </w:rPr>
        <w:t>:</w:t>
      </w:r>
      <w:r w:rsidRPr="009D2754">
        <w:rPr>
          <w:rFonts w:ascii="Arial Narrow" w:hAnsi="Arial Narrow" w:cs="Arial Narrow"/>
          <w:b/>
          <w:bCs/>
          <w:spacing w:val="-2"/>
          <w:position w:val="-1"/>
          <w:sz w:val="21"/>
          <w:szCs w:val="21"/>
        </w:rPr>
        <w:t xml:space="preserve"> </w:t>
      </w:r>
      <w:r w:rsidRPr="009D2754">
        <w:rPr>
          <w:rFonts w:ascii="Arial Narrow" w:hAnsi="Arial Narrow" w:cs="Arial Narrow"/>
          <w:b/>
          <w:bCs/>
          <w:position w:val="-1"/>
          <w:sz w:val="21"/>
          <w:szCs w:val="21"/>
          <w:u w:val="single"/>
        </w:rPr>
        <w:t xml:space="preserve"> </w:t>
      </w:r>
      <w:r w:rsidRPr="009D2754">
        <w:rPr>
          <w:rFonts w:ascii="Arial Narrow" w:hAnsi="Arial Narrow" w:cs="Arial Narrow"/>
          <w:b/>
          <w:bCs/>
          <w:position w:val="-1"/>
          <w:sz w:val="21"/>
          <w:szCs w:val="21"/>
          <w:u w:val="single"/>
        </w:rPr>
        <w:tab/>
      </w:r>
    </w:p>
    <w:p w:rsidR="007B299B" w:rsidRPr="009D2754" w:rsidRDefault="007B299B" w:rsidP="007B299B">
      <w:pPr>
        <w:widowControl w:val="0"/>
        <w:autoSpaceDE w:val="0"/>
        <w:autoSpaceDN w:val="0"/>
        <w:adjustRightInd w:val="0"/>
        <w:spacing w:before="3" w:line="140" w:lineRule="exact"/>
        <w:rPr>
          <w:rFonts w:ascii="Arial Narrow" w:hAnsi="Arial Narrow" w:cs="Arial Narrow"/>
          <w:sz w:val="21"/>
          <w:szCs w:val="21"/>
        </w:rPr>
      </w:pPr>
    </w:p>
    <w:p w:rsidR="007B299B" w:rsidRPr="009D2754" w:rsidRDefault="007B299B" w:rsidP="007B299B">
      <w:pPr>
        <w:tabs>
          <w:tab w:val="left" w:pos="1276"/>
          <w:tab w:val="left" w:pos="1560"/>
        </w:tabs>
        <w:rPr>
          <w:rFonts w:ascii="Arial Narrow" w:eastAsia="Euphemia" w:hAnsi="Arial Narrow" w:cs="Euphemia"/>
          <w:sz w:val="21"/>
          <w:szCs w:val="21"/>
          <w:lang w:eastAsia="es-CO"/>
        </w:rPr>
      </w:pPr>
    </w:p>
    <w:tbl>
      <w:tblPr>
        <w:tblW w:w="10037" w:type="dxa"/>
        <w:jc w:val="center"/>
        <w:tblLayout w:type="fixed"/>
        <w:tblCellMar>
          <w:left w:w="0" w:type="dxa"/>
          <w:right w:w="0" w:type="dxa"/>
        </w:tblCellMar>
        <w:tblLook w:val="0000" w:firstRow="0" w:lastRow="0" w:firstColumn="0" w:lastColumn="0" w:noHBand="0" w:noVBand="0"/>
      </w:tblPr>
      <w:tblGrid>
        <w:gridCol w:w="658"/>
        <w:gridCol w:w="1324"/>
        <w:gridCol w:w="1982"/>
        <w:gridCol w:w="1560"/>
        <w:gridCol w:w="1669"/>
        <w:gridCol w:w="1422"/>
        <w:gridCol w:w="1422"/>
      </w:tblGrid>
      <w:tr w:rsidR="007B299B" w:rsidRPr="009D2754" w:rsidTr="007B299B">
        <w:trPr>
          <w:trHeight w:hRule="exact" w:val="585"/>
          <w:jc w:val="center"/>
        </w:trPr>
        <w:tc>
          <w:tcPr>
            <w:tcW w:w="658" w:type="dxa"/>
            <w:vMerge w:val="restart"/>
            <w:tcBorders>
              <w:top w:val="single" w:sz="5" w:space="0" w:color="000000"/>
              <w:left w:val="single" w:sz="4"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54"/>
              <w:jc w:val="center"/>
              <w:rPr>
                <w:rFonts w:ascii="Arial Narrow" w:hAnsi="Arial Narrow" w:cs="Arial Narrow"/>
                <w:b/>
                <w:bCs/>
                <w:sz w:val="21"/>
                <w:szCs w:val="21"/>
              </w:rPr>
            </w:pPr>
            <w:r w:rsidRPr="009D2754">
              <w:rPr>
                <w:rFonts w:ascii="Arial Narrow" w:hAnsi="Arial Narrow" w:cs="Arial Narrow"/>
                <w:b/>
                <w:bCs/>
                <w:sz w:val="21"/>
                <w:szCs w:val="21"/>
              </w:rPr>
              <w:t>Ítem</w:t>
            </w:r>
          </w:p>
        </w:tc>
        <w:tc>
          <w:tcPr>
            <w:tcW w:w="1324" w:type="dxa"/>
            <w:vMerge w:val="restart"/>
            <w:tcBorders>
              <w:top w:val="single" w:sz="5" w:space="0" w:color="000000"/>
              <w:left w:val="single" w:sz="4"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54"/>
              <w:jc w:val="center"/>
              <w:rPr>
                <w:rFonts w:ascii="Arial Narrow" w:hAnsi="Arial Narrow" w:cs="Arial Narrow"/>
                <w:b/>
                <w:bCs/>
                <w:sz w:val="21"/>
                <w:szCs w:val="21"/>
              </w:rPr>
            </w:pPr>
            <w:r w:rsidRPr="009D2754">
              <w:rPr>
                <w:rFonts w:ascii="Arial Narrow" w:hAnsi="Arial Narrow" w:cs="Arial Narrow"/>
                <w:b/>
                <w:bCs/>
                <w:sz w:val="21"/>
                <w:szCs w:val="21"/>
              </w:rPr>
              <w:t>No. Consecutivo del reporte del contrato en el RUP</w:t>
            </w:r>
          </w:p>
        </w:tc>
        <w:tc>
          <w:tcPr>
            <w:tcW w:w="1982" w:type="dxa"/>
            <w:vMerge w:val="restart"/>
            <w:tcBorders>
              <w:top w:val="single" w:sz="5" w:space="0" w:color="000000"/>
              <w:left w:val="single" w:sz="4"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jc w:val="center"/>
              <w:rPr>
                <w:rFonts w:ascii="Arial Narrow" w:hAnsi="Arial Narrow" w:cs="Arial Narrow"/>
                <w:b/>
                <w:bCs/>
                <w:sz w:val="21"/>
                <w:szCs w:val="21"/>
              </w:rPr>
            </w:pPr>
            <w:r w:rsidRPr="009D2754">
              <w:rPr>
                <w:rFonts w:ascii="Arial Narrow" w:hAnsi="Arial Narrow" w:cs="Arial Narrow"/>
                <w:b/>
                <w:bCs/>
                <w:sz w:val="21"/>
                <w:szCs w:val="21"/>
              </w:rPr>
              <w:t>O</w:t>
            </w:r>
            <w:r w:rsidRPr="009D2754">
              <w:rPr>
                <w:rFonts w:ascii="Arial Narrow" w:hAnsi="Arial Narrow" w:cs="Arial Narrow"/>
                <w:b/>
                <w:bCs/>
                <w:spacing w:val="1"/>
                <w:sz w:val="21"/>
                <w:szCs w:val="21"/>
              </w:rPr>
              <w:t>b</w:t>
            </w:r>
            <w:r w:rsidRPr="009D2754">
              <w:rPr>
                <w:rFonts w:ascii="Arial Narrow" w:hAnsi="Arial Narrow" w:cs="Arial Narrow"/>
                <w:b/>
                <w:bCs/>
                <w:spacing w:val="2"/>
                <w:sz w:val="21"/>
                <w:szCs w:val="21"/>
              </w:rPr>
              <w:t>j</w:t>
            </w:r>
            <w:r w:rsidRPr="009D2754">
              <w:rPr>
                <w:rFonts w:ascii="Arial Narrow" w:hAnsi="Arial Narrow" w:cs="Arial Narrow"/>
                <w:b/>
                <w:bCs/>
                <w:sz w:val="21"/>
                <w:szCs w:val="21"/>
              </w:rPr>
              <w:t>eto</w:t>
            </w:r>
            <w:r w:rsidRPr="009D2754">
              <w:rPr>
                <w:rFonts w:ascii="Arial Narrow" w:hAnsi="Arial Narrow" w:cs="Arial Narrow"/>
                <w:b/>
                <w:bCs/>
                <w:spacing w:val="-1"/>
                <w:sz w:val="21"/>
                <w:szCs w:val="21"/>
              </w:rPr>
              <w:t xml:space="preserve"> </w:t>
            </w:r>
            <w:r w:rsidRPr="009D2754">
              <w:rPr>
                <w:rFonts w:ascii="Arial Narrow" w:hAnsi="Arial Narrow" w:cs="Arial Narrow"/>
                <w:b/>
                <w:bCs/>
                <w:sz w:val="21"/>
                <w:szCs w:val="21"/>
              </w:rPr>
              <w:t>c</w:t>
            </w:r>
            <w:r w:rsidRPr="009D2754">
              <w:rPr>
                <w:rFonts w:ascii="Arial Narrow" w:hAnsi="Arial Narrow" w:cs="Arial Narrow"/>
                <w:b/>
                <w:bCs/>
                <w:spacing w:val="1"/>
                <w:sz w:val="21"/>
                <w:szCs w:val="21"/>
              </w:rPr>
              <w:t>o</w:t>
            </w:r>
            <w:r w:rsidRPr="009D2754">
              <w:rPr>
                <w:rFonts w:ascii="Arial Narrow" w:hAnsi="Arial Narrow" w:cs="Arial Narrow"/>
                <w:b/>
                <w:bCs/>
                <w:spacing w:val="2"/>
                <w:sz w:val="21"/>
                <w:szCs w:val="21"/>
              </w:rPr>
              <w:t>n</w:t>
            </w:r>
            <w:r w:rsidRPr="009D2754">
              <w:rPr>
                <w:rFonts w:ascii="Arial Narrow" w:hAnsi="Arial Narrow" w:cs="Arial Narrow"/>
                <w:b/>
                <w:bCs/>
                <w:spacing w:val="-4"/>
                <w:sz w:val="21"/>
                <w:szCs w:val="21"/>
              </w:rPr>
              <w:t>t</w:t>
            </w:r>
            <w:r w:rsidRPr="009D2754">
              <w:rPr>
                <w:rFonts w:ascii="Arial Narrow" w:hAnsi="Arial Narrow" w:cs="Arial Narrow"/>
                <w:b/>
                <w:bCs/>
                <w:spacing w:val="2"/>
                <w:sz w:val="21"/>
                <w:szCs w:val="21"/>
              </w:rPr>
              <w:t>r</w:t>
            </w:r>
            <w:r w:rsidRPr="009D2754">
              <w:rPr>
                <w:rFonts w:ascii="Arial Narrow" w:hAnsi="Arial Narrow" w:cs="Arial Narrow"/>
                <w:b/>
                <w:bCs/>
                <w:sz w:val="21"/>
                <w:szCs w:val="21"/>
              </w:rPr>
              <w:t>ac</w:t>
            </w:r>
            <w:r w:rsidRPr="009D2754">
              <w:rPr>
                <w:rFonts w:ascii="Arial Narrow" w:hAnsi="Arial Narrow" w:cs="Arial Narrow"/>
                <w:b/>
                <w:bCs/>
                <w:spacing w:val="-1"/>
                <w:sz w:val="21"/>
                <w:szCs w:val="21"/>
              </w:rPr>
              <w:t>t</w:t>
            </w:r>
            <w:r w:rsidRPr="009D2754">
              <w:rPr>
                <w:rFonts w:ascii="Arial Narrow" w:hAnsi="Arial Narrow" w:cs="Arial Narrow"/>
                <w:b/>
                <w:bCs/>
                <w:spacing w:val="2"/>
                <w:sz w:val="21"/>
                <w:szCs w:val="21"/>
              </w:rPr>
              <w:t>u</w:t>
            </w:r>
            <w:r w:rsidRPr="009D2754">
              <w:rPr>
                <w:rFonts w:ascii="Arial Narrow" w:hAnsi="Arial Narrow" w:cs="Arial Narrow"/>
                <w:b/>
                <w:bCs/>
                <w:spacing w:val="-4"/>
                <w:sz w:val="21"/>
                <w:szCs w:val="21"/>
              </w:rPr>
              <w:t>a</w:t>
            </w:r>
            <w:r w:rsidRPr="009D2754">
              <w:rPr>
                <w:rFonts w:ascii="Arial Narrow" w:hAnsi="Arial Narrow" w:cs="Arial Narrow"/>
                <w:b/>
                <w:bCs/>
                <w:sz w:val="21"/>
                <w:szCs w:val="21"/>
              </w:rPr>
              <w:t>l</w:t>
            </w:r>
          </w:p>
        </w:tc>
        <w:tc>
          <w:tcPr>
            <w:tcW w:w="1560" w:type="dxa"/>
            <w:vMerge w:val="restart"/>
            <w:tcBorders>
              <w:top w:val="single" w:sz="5" w:space="0" w:color="000000"/>
              <w:left w:val="single" w:sz="4" w:space="0" w:color="000000"/>
              <w:right w:val="single" w:sz="4" w:space="0" w:color="000000"/>
            </w:tcBorders>
            <w:vAlign w:val="center"/>
          </w:tcPr>
          <w:p w:rsidR="007B299B" w:rsidRPr="009D2754" w:rsidRDefault="007B299B" w:rsidP="007B299B">
            <w:pPr>
              <w:widowControl w:val="0"/>
              <w:tabs>
                <w:tab w:val="left" w:pos="1880"/>
              </w:tabs>
              <w:autoSpaceDE w:val="0"/>
              <w:autoSpaceDN w:val="0"/>
              <w:adjustRightInd w:val="0"/>
              <w:spacing w:line="241" w:lineRule="exact"/>
              <w:ind w:left="103"/>
              <w:jc w:val="center"/>
              <w:rPr>
                <w:rFonts w:ascii="Arial Narrow" w:hAnsi="Arial Narrow" w:cs="Arial Narrow"/>
                <w:b/>
                <w:bCs/>
                <w:sz w:val="21"/>
                <w:szCs w:val="21"/>
              </w:rPr>
            </w:pPr>
            <w:r w:rsidRPr="009D2754">
              <w:rPr>
                <w:rFonts w:ascii="Arial Narrow" w:hAnsi="Arial Narrow" w:cs="Arial Narrow"/>
                <w:b/>
                <w:bCs/>
                <w:sz w:val="21"/>
                <w:szCs w:val="21"/>
              </w:rPr>
              <w:t>P</w:t>
            </w:r>
            <w:r w:rsidRPr="009D2754">
              <w:rPr>
                <w:rFonts w:ascii="Arial Narrow" w:hAnsi="Arial Narrow" w:cs="Arial Narrow"/>
                <w:b/>
                <w:bCs/>
                <w:spacing w:val="1"/>
                <w:sz w:val="21"/>
                <w:szCs w:val="21"/>
              </w:rPr>
              <w:t>o</w:t>
            </w:r>
            <w:r w:rsidRPr="009D2754">
              <w:rPr>
                <w:rFonts w:ascii="Arial Narrow" w:hAnsi="Arial Narrow" w:cs="Arial Narrow"/>
                <w:b/>
                <w:bCs/>
                <w:spacing w:val="2"/>
                <w:sz w:val="21"/>
                <w:szCs w:val="21"/>
              </w:rPr>
              <w:t>r</w:t>
            </w:r>
            <w:r w:rsidRPr="009D2754">
              <w:rPr>
                <w:rFonts w:ascii="Arial Narrow" w:hAnsi="Arial Narrow" w:cs="Arial Narrow"/>
                <w:b/>
                <w:bCs/>
                <w:sz w:val="21"/>
                <w:szCs w:val="21"/>
              </w:rPr>
              <w:t>ce</w:t>
            </w:r>
            <w:r w:rsidRPr="009D2754">
              <w:rPr>
                <w:rFonts w:ascii="Arial Narrow" w:hAnsi="Arial Narrow" w:cs="Arial Narrow"/>
                <w:b/>
                <w:bCs/>
                <w:spacing w:val="1"/>
                <w:sz w:val="21"/>
                <w:szCs w:val="21"/>
              </w:rPr>
              <w:t>n</w:t>
            </w:r>
            <w:r w:rsidRPr="009D2754">
              <w:rPr>
                <w:rFonts w:ascii="Arial Narrow" w:hAnsi="Arial Narrow" w:cs="Arial Narrow"/>
                <w:b/>
                <w:bCs/>
                <w:sz w:val="21"/>
                <w:szCs w:val="21"/>
              </w:rPr>
              <w:t>ta</w:t>
            </w:r>
            <w:r w:rsidRPr="009D2754">
              <w:rPr>
                <w:rFonts w:ascii="Arial Narrow" w:hAnsi="Arial Narrow" w:cs="Arial Narrow"/>
                <w:b/>
                <w:bCs/>
                <w:spacing w:val="1"/>
                <w:sz w:val="21"/>
                <w:szCs w:val="21"/>
              </w:rPr>
              <w:t>j</w:t>
            </w:r>
            <w:r w:rsidRPr="009D2754">
              <w:rPr>
                <w:rFonts w:ascii="Arial Narrow" w:hAnsi="Arial Narrow" w:cs="Arial Narrow"/>
                <w:b/>
                <w:bCs/>
                <w:sz w:val="21"/>
                <w:szCs w:val="21"/>
              </w:rPr>
              <w:t xml:space="preserve">e de </w:t>
            </w:r>
            <w:r w:rsidRPr="009D2754">
              <w:rPr>
                <w:rFonts w:ascii="Arial Narrow" w:hAnsi="Arial Narrow" w:cs="Arial Narrow"/>
                <w:b/>
                <w:bCs/>
                <w:spacing w:val="2"/>
                <w:sz w:val="21"/>
                <w:szCs w:val="21"/>
              </w:rPr>
              <w:t>p</w:t>
            </w:r>
            <w:r w:rsidRPr="009D2754">
              <w:rPr>
                <w:rFonts w:ascii="Arial Narrow" w:hAnsi="Arial Narrow" w:cs="Arial Narrow"/>
                <w:b/>
                <w:bCs/>
                <w:sz w:val="21"/>
                <w:szCs w:val="21"/>
              </w:rPr>
              <w:t>a</w:t>
            </w:r>
            <w:r w:rsidRPr="009D2754">
              <w:rPr>
                <w:rFonts w:ascii="Arial Narrow" w:hAnsi="Arial Narrow" w:cs="Arial Narrow"/>
                <w:b/>
                <w:bCs/>
                <w:spacing w:val="1"/>
                <w:sz w:val="21"/>
                <w:szCs w:val="21"/>
              </w:rPr>
              <w:t>r</w:t>
            </w:r>
            <w:r w:rsidRPr="009D2754">
              <w:rPr>
                <w:rFonts w:ascii="Arial Narrow" w:hAnsi="Arial Narrow" w:cs="Arial Narrow"/>
                <w:b/>
                <w:bCs/>
                <w:sz w:val="21"/>
                <w:szCs w:val="21"/>
              </w:rPr>
              <w:t>t</w:t>
            </w:r>
            <w:r w:rsidRPr="009D2754">
              <w:rPr>
                <w:rFonts w:ascii="Arial Narrow" w:hAnsi="Arial Narrow" w:cs="Arial Narrow"/>
                <w:b/>
                <w:bCs/>
                <w:spacing w:val="2"/>
                <w:sz w:val="21"/>
                <w:szCs w:val="21"/>
              </w:rPr>
              <w:t>i</w:t>
            </w:r>
            <w:r w:rsidRPr="009D2754">
              <w:rPr>
                <w:rFonts w:ascii="Arial Narrow" w:hAnsi="Arial Narrow" w:cs="Arial Narrow"/>
                <w:b/>
                <w:bCs/>
                <w:spacing w:val="-4"/>
                <w:sz w:val="21"/>
                <w:szCs w:val="21"/>
              </w:rPr>
              <w:t>c</w:t>
            </w:r>
            <w:r w:rsidRPr="009D2754">
              <w:rPr>
                <w:rFonts w:ascii="Arial Narrow" w:hAnsi="Arial Narrow" w:cs="Arial Narrow"/>
                <w:b/>
                <w:bCs/>
                <w:spacing w:val="2"/>
                <w:sz w:val="21"/>
                <w:szCs w:val="21"/>
              </w:rPr>
              <w:t>ip</w:t>
            </w:r>
            <w:r w:rsidRPr="009D2754">
              <w:rPr>
                <w:rFonts w:ascii="Arial Narrow" w:hAnsi="Arial Narrow" w:cs="Arial Narrow"/>
                <w:b/>
                <w:bCs/>
                <w:sz w:val="21"/>
                <w:szCs w:val="21"/>
              </w:rPr>
              <w:t>ac</w:t>
            </w:r>
            <w:r w:rsidRPr="009D2754">
              <w:rPr>
                <w:rFonts w:ascii="Arial Narrow" w:hAnsi="Arial Narrow" w:cs="Arial Narrow"/>
                <w:b/>
                <w:bCs/>
                <w:spacing w:val="-3"/>
                <w:sz w:val="21"/>
                <w:szCs w:val="21"/>
              </w:rPr>
              <w:t>i</w:t>
            </w:r>
            <w:r w:rsidRPr="009D2754">
              <w:rPr>
                <w:rFonts w:ascii="Arial Narrow" w:hAnsi="Arial Narrow" w:cs="Arial Narrow"/>
                <w:b/>
                <w:bCs/>
                <w:spacing w:val="2"/>
                <w:sz w:val="21"/>
                <w:szCs w:val="21"/>
              </w:rPr>
              <w:t>ó</w:t>
            </w:r>
            <w:r w:rsidRPr="009D2754">
              <w:rPr>
                <w:rFonts w:ascii="Arial Narrow" w:hAnsi="Arial Narrow" w:cs="Arial Narrow"/>
                <w:b/>
                <w:bCs/>
                <w:sz w:val="21"/>
                <w:szCs w:val="21"/>
              </w:rPr>
              <w:t>n</w:t>
            </w:r>
          </w:p>
        </w:tc>
        <w:tc>
          <w:tcPr>
            <w:tcW w:w="1669" w:type="dxa"/>
            <w:vMerge w:val="restart"/>
            <w:tcBorders>
              <w:top w:val="single" w:sz="5" w:space="0" w:color="000000"/>
              <w:left w:val="single" w:sz="4"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02"/>
              <w:jc w:val="center"/>
              <w:rPr>
                <w:rFonts w:ascii="Arial Narrow" w:hAnsi="Arial Narrow" w:cs="Arial Narrow"/>
                <w:b/>
                <w:bCs/>
                <w:sz w:val="21"/>
                <w:szCs w:val="21"/>
              </w:rPr>
            </w:pPr>
            <w:r w:rsidRPr="009D2754">
              <w:rPr>
                <w:rFonts w:ascii="Arial Narrow" w:hAnsi="Arial Narrow" w:cs="Arial Narrow"/>
                <w:b/>
                <w:bCs/>
                <w:sz w:val="21"/>
                <w:szCs w:val="21"/>
              </w:rPr>
              <w:t>Valor total del Contrato</w:t>
            </w:r>
          </w:p>
        </w:tc>
        <w:tc>
          <w:tcPr>
            <w:tcW w:w="2844" w:type="dxa"/>
            <w:gridSpan w:val="2"/>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02"/>
              <w:jc w:val="center"/>
              <w:rPr>
                <w:rFonts w:ascii="Arial Narrow" w:hAnsi="Arial Narrow" w:cs="Arial Narrow"/>
                <w:b/>
                <w:bCs/>
                <w:sz w:val="21"/>
                <w:szCs w:val="21"/>
              </w:rPr>
            </w:pPr>
            <w:r w:rsidRPr="009D2754">
              <w:rPr>
                <w:rFonts w:ascii="Arial Narrow" w:hAnsi="Arial Narrow" w:cs="Arial Narrow"/>
                <w:b/>
                <w:bCs/>
                <w:sz w:val="21"/>
                <w:szCs w:val="21"/>
              </w:rPr>
              <w:t>Ejecución del Contrato</w:t>
            </w:r>
          </w:p>
        </w:tc>
      </w:tr>
      <w:tr w:rsidR="007B299B" w:rsidRPr="009D2754" w:rsidTr="007B299B">
        <w:trPr>
          <w:trHeight w:hRule="exact" w:val="990"/>
          <w:jc w:val="center"/>
        </w:trPr>
        <w:tc>
          <w:tcPr>
            <w:tcW w:w="658" w:type="dxa"/>
            <w:vMerge/>
            <w:tcBorders>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54"/>
              <w:jc w:val="center"/>
              <w:rPr>
                <w:rFonts w:ascii="Arial Narrow" w:hAnsi="Arial Narrow" w:cs="Arial Narrow"/>
                <w:b/>
                <w:bCs/>
                <w:sz w:val="21"/>
                <w:szCs w:val="21"/>
              </w:rPr>
            </w:pPr>
          </w:p>
        </w:tc>
        <w:tc>
          <w:tcPr>
            <w:tcW w:w="1324" w:type="dxa"/>
            <w:vMerge/>
            <w:tcBorders>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54"/>
              <w:jc w:val="center"/>
              <w:rPr>
                <w:rFonts w:ascii="Arial Narrow" w:hAnsi="Arial Narrow" w:cs="Arial Narrow"/>
                <w:b/>
                <w:bCs/>
                <w:sz w:val="21"/>
                <w:szCs w:val="21"/>
              </w:rPr>
            </w:pPr>
          </w:p>
        </w:tc>
        <w:tc>
          <w:tcPr>
            <w:tcW w:w="1982" w:type="dxa"/>
            <w:vMerge/>
            <w:tcBorders>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jc w:val="center"/>
              <w:rPr>
                <w:rFonts w:ascii="Arial Narrow" w:hAnsi="Arial Narrow"/>
                <w:sz w:val="21"/>
                <w:szCs w:val="21"/>
              </w:rPr>
            </w:pPr>
          </w:p>
        </w:tc>
        <w:tc>
          <w:tcPr>
            <w:tcW w:w="1560" w:type="dxa"/>
            <w:vMerge/>
            <w:tcBorders>
              <w:left w:val="single" w:sz="4" w:space="0" w:color="000000"/>
              <w:bottom w:val="single" w:sz="5" w:space="0" w:color="000000"/>
              <w:right w:val="single" w:sz="4" w:space="0" w:color="000000"/>
            </w:tcBorders>
            <w:vAlign w:val="center"/>
          </w:tcPr>
          <w:p w:rsidR="007B299B" w:rsidRPr="009D2754" w:rsidRDefault="007B299B" w:rsidP="007B299B">
            <w:pPr>
              <w:widowControl w:val="0"/>
              <w:tabs>
                <w:tab w:val="left" w:pos="1880"/>
              </w:tabs>
              <w:autoSpaceDE w:val="0"/>
              <w:autoSpaceDN w:val="0"/>
              <w:adjustRightInd w:val="0"/>
              <w:spacing w:line="241" w:lineRule="exact"/>
              <w:ind w:left="103"/>
              <w:jc w:val="center"/>
              <w:rPr>
                <w:rFonts w:ascii="Arial Narrow" w:hAnsi="Arial Narrow"/>
                <w:sz w:val="21"/>
                <w:szCs w:val="21"/>
              </w:rPr>
            </w:pPr>
          </w:p>
        </w:tc>
        <w:tc>
          <w:tcPr>
            <w:tcW w:w="1669" w:type="dxa"/>
            <w:vMerge/>
            <w:tcBorders>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02"/>
              <w:jc w:val="center"/>
              <w:rPr>
                <w:rFonts w:ascii="Arial Narrow" w:hAnsi="Arial Narrow" w:cs="Arial Narrow"/>
                <w:b/>
                <w:bCs/>
                <w:sz w:val="21"/>
                <w:szCs w:val="21"/>
              </w:rPr>
            </w:pPr>
          </w:p>
        </w:tc>
        <w:tc>
          <w:tcPr>
            <w:tcW w:w="1422"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02"/>
              <w:jc w:val="center"/>
              <w:rPr>
                <w:rFonts w:ascii="Arial Narrow" w:hAnsi="Arial Narrow"/>
                <w:sz w:val="21"/>
                <w:szCs w:val="21"/>
              </w:rPr>
            </w:pPr>
            <w:r w:rsidRPr="009D2754">
              <w:rPr>
                <w:rFonts w:ascii="Arial Narrow" w:hAnsi="Arial Narrow" w:cs="Arial Narrow"/>
                <w:b/>
                <w:bCs/>
                <w:sz w:val="21"/>
                <w:szCs w:val="21"/>
              </w:rPr>
              <w:t>Inicio</w:t>
            </w:r>
          </w:p>
        </w:tc>
        <w:tc>
          <w:tcPr>
            <w:tcW w:w="1422"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spacing w:line="241" w:lineRule="exact"/>
              <w:ind w:left="107" w:right="102"/>
              <w:jc w:val="center"/>
              <w:rPr>
                <w:rFonts w:ascii="Arial Narrow" w:hAnsi="Arial Narrow" w:cs="Arial Narrow"/>
                <w:b/>
                <w:bCs/>
                <w:sz w:val="21"/>
                <w:szCs w:val="21"/>
              </w:rPr>
            </w:pPr>
            <w:r w:rsidRPr="009D2754">
              <w:rPr>
                <w:rFonts w:ascii="Arial Narrow" w:hAnsi="Arial Narrow" w:cs="Arial Narrow"/>
                <w:b/>
                <w:bCs/>
                <w:sz w:val="21"/>
                <w:szCs w:val="21"/>
              </w:rPr>
              <w:t>Terminación</w:t>
            </w:r>
          </w:p>
        </w:tc>
      </w:tr>
      <w:tr w:rsidR="007B299B" w:rsidRPr="009D2754" w:rsidTr="007B299B">
        <w:trPr>
          <w:trHeight w:hRule="exact" w:val="381"/>
          <w:jc w:val="center"/>
        </w:trPr>
        <w:tc>
          <w:tcPr>
            <w:tcW w:w="658"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jc w:val="center"/>
              <w:rPr>
                <w:rFonts w:ascii="Arial Narrow" w:hAnsi="Arial Narrow"/>
                <w:sz w:val="21"/>
                <w:szCs w:val="21"/>
              </w:rPr>
            </w:pPr>
            <w:r w:rsidRPr="009D2754">
              <w:rPr>
                <w:rFonts w:ascii="Arial Narrow" w:hAnsi="Arial Narrow"/>
                <w:sz w:val="21"/>
                <w:szCs w:val="21"/>
              </w:rPr>
              <w:t>1</w:t>
            </w:r>
          </w:p>
        </w:tc>
        <w:tc>
          <w:tcPr>
            <w:tcW w:w="1324"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98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60"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69"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r>
      <w:tr w:rsidR="007B299B" w:rsidRPr="009D2754" w:rsidTr="007B299B">
        <w:trPr>
          <w:trHeight w:hRule="exact" w:val="380"/>
          <w:jc w:val="center"/>
        </w:trPr>
        <w:tc>
          <w:tcPr>
            <w:tcW w:w="658"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jc w:val="center"/>
              <w:rPr>
                <w:rFonts w:ascii="Arial Narrow" w:hAnsi="Arial Narrow"/>
                <w:sz w:val="21"/>
                <w:szCs w:val="21"/>
              </w:rPr>
            </w:pPr>
            <w:r w:rsidRPr="009D2754">
              <w:rPr>
                <w:rFonts w:ascii="Arial Narrow" w:hAnsi="Arial Narrow"/>
                <w:sz w:val="21"/>
                <w:szCs w:val="21"/>
              </w:rPr>
              <w:t>2</w:t>
            </w:r>
          </w:p>
        </w:tc>
        <w:tc>
          <w:tcPr>
            <w:tcW w:w="1324"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98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60"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69"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r>
      <w:tr w:rsidR="007B299B" w:rsidRPr="009D2754" w:rsidTr="007B299B">
        <w:trPr>
          <w:trHeight w:hRule="exact" w:val="380"/>
          <w:jc w:val="center"/>
        </w:trPr>
        <w:tc>
          <w:tcPr>
            <w:tcW w:w="658"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jc w:val="center"/>
              <w:rPr>
                <w:rFonts w:ascii="Arial Narrow" w:hAnsi="Arial Narrow"/>
                <w:sz w:val="21"/>
                <w:szCs w:val="21"/>
              </w:rPr>
            </w:pPr>
            <w:r w:rsidRPr="009D2754">
              <w:rPr>
                <w:rFonts w:ascii="Arial Narrow" w:hAnsi="Arial Narrow"/>
                <w:sz w:val="21"/>
                <w:szCs w:val="21"/>
              </w:rPr>
              <w:t>3</w:t>
            </w:r>
          </w:p>
        </w:tc>
        <w:tc>
          <w:tcPr>
            <w:tcW w:w="1324"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98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60"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69"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r>
      <w:tr w:rsidR="007B299B" w:rsidRPr="009D2754" w:rsidTr="007B299B">
        <w:trPr>
          <w:trHeight w:hRule="exact" w:val="380"/>
          <w:jc w:val="center"/>
        </w:trPr>
        <w:tc>
          <w:tcPr>
            <w:tcW w:w="658" w:type="dxa"/>
            <w:tcBorders>
              <w:top w:val="single" w:sz="5" w:space="0" w:color="000000"/>
              <w:left w:val="single" w:sz="4" w:space="0" w:color="000000"/>
              <w:bottom w:val="single" w:sz="4" w:space="0" w:color="000000"/>
              <w:right w:val="single" w:sz="4" w:space="0" w:color="000000"/>
            </w:tcBorders>
            <w:vAlign w:val="center"/>
          </w:tcPr>
          <w:p w:rsidR="007B299B" w:rsidRPr="009D2754" w:rsidRDefault="007B299B" w:rsidP="007B299B">
            <w:pPr>
              <w:widowControl w:val="0"/>
              <w:autoSpaceDE w:val="0"/>
              <w:autoSpaceDN w:val="0"/>
              <w:adjustRightInd w:val="0"/>
              <w:jc w:val="center"/>
              <w:rPr>
                <w:rFonts w:ascii="Arial Narrow" w:hAnsi="Arial Narrow"/>
                <w:sz w:val="21"/>
                <w:szCs w:val="21"/>
              </w:rPr>
            </w:pPr>
            <w:r w:rsidRPr="009D2754">
              <w:rPr>
                <w:rFonts w:ascii="Arial Narrow" w:hAnsi="Arial Narrow"/>
                <w:sz w:val="21"/>
                <w:szCs w:val="21"/>
              </w:rPr>
              <w:t>4</w:t>
            </w:r>
          </w:p>
        </w:tc>
        <w:tc>
          <w:tcPr>
            <w:tcW w:w="1324"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982"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60"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69"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r>
    </w:tbl>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s>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Declaramos, bajo nuestra responsabilidad personal, y comprometiendo la responsabilidad institucional de las personas jurídicas que representamos, que la información antes consignada es totalmente cierta, y puede ser verificada.</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p>
    <w:p w:rsidR="007B299B" w:rsidRPr="009D2754" w:rsidRDefault="007B299B" w:rsidP="007B299B">
      <w:pPr>
        <w:tabs>
          <w:tab w:val="left" w:pos="1276"/>
          <w:tab w:val="left" w:pos="1560"/>
        </w:tabs>
        <w:ind w:right="158"/>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Firma autorizada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158"/>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Nombre y cargo del signatario </w:t>
      </w:r>
    </w:p>
    <w:p w:rsidR="007B299B" w:rsidRPr="009D2754" w:rsidRDefault="007B299B" w:rsidP="007B299B">
      <w:pPr>
        <w:tabs>
          <w:tab w:val="left" w:pos="1276"/>
          <w:tab w:val="left" w:pos="1560"/>
        </w:tabs>
        <w:ind w:right="158"/>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Nombre de la firma, Dirección, Teléfono y Fax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Calibri" w:hAnsi="Arial Narrow" w:cs="Calibri"/>
          <w:noProof/>
          <w:color w:val="000000"/>
          <w:sz w:val="21"/>
          <w:szCs w:val="21"/>
        </w:rPr>
      </w:pPr>
    </w:p>
    <w:p w:rsidR="007B299B" w:rsidRPr="009D2754" w:rsidRDefault="007B299B" w:rsidP="007B299B">
      <w:pPr>
        <w:tabs>
          <w:tab w:val="left" w:pos="1276"/>
          <w:tab w:val="left" w:pos="1560"/>
        </w:tabs>
        <w:rPr>
          <w:rFonts w:ascii="Arial Narrow" w:eastAsia="Calibri" w:hAnsi="Arial Narrow" w:cs="Calibri"/>
          <w:noProof/>
          <w:color w:val="000000"/>
          <w:sz w:val="21"/>
          <w:szCs w:val="21"/>
        </w:rPr>
      </w:pPr>
    </w:p>
    <w:p w:rsidR="007B299B" w:rsidRPr="009D2754" w:rsidRDefault="007B299B" w:rsidP="007B299B">
      <w:pPr>
        <w:tabs>
          <w:tab w:val="left" w:pos="1276"/>
          <w:tab w:val="left" w:pos="1560"/>
        </w:tabs>
        <w:rPr>
          <w:rFonts w:ascii="Arial Narrow" w:eastAsia="Calibri" w:hAnsi="Arial Narrow" w:cs="Calibri"/>
          <w:noProof/>
          <w:color w:val="000000"/>
          <w:sz w:val="21"/>
          <w:szCs w:val="21"/>
        </w:rPr>
      </w:pPr>
    </w:p>
    <w:p w:rsidR="007B299B" w:rsidRPr="009D2754" w:rsidRDefault="007B299B" w:rsidP="007B299B">
      <w:pPr>
        <w:tabs>
          <w:tab w:val="left" w:pos="1276"/>
          <w:tab w:val="left" w:pos="1560"/>
        </w:tabs>
        <w:rPr>
          <w:rFonts w:ascii="Arial Narrow" w:eastAsia="Calibri" w:hAnsi="Arial Narrow" w:cs="Calibri"/>
          <w:noProof/>
          <w:color w:val="000000"/>
          <w:sz w:val="21"/>
          <w:szCs w:val="21"/>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DA553D" w:rsidRPr="009D2754" w:rsidRDefault="00DA553D"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color w:val="000000"/>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sz w:val="21"/>
          <w:szCs w:val="21"/>
          <w:u w:val="single" w:color="000000"/>
          <w:lang w:eastAsia="es-CO"/>
        </w:rPr>
      </w:pPr>
    </w:p>
    <w:p w:rsidR="00D227AA" w:rsidRPr="009D2754" w:rsidRDefault="00D227AA" w:rsidP="007B299B">
      <w:pPr>
        <w:tabs>
          <w:tab w:val="left" w:pos="1276"/>
          <w:tab w:val="left" w:pos="1560"/>
        </w:tabs>
        <w:jc w:val="center"/>
        <w:rPr>
          <w:rFonts w:ascii="Arial Narrow" w:eastAsia="Euphemia" w:hAnsi="Arial Narrow" w:cs="Euphemia"/>
          <w:b/>
          <w:sz w:val="21"/>
          <w:szCs w:val="21"/>
          <w:u w:val="single" w:color="000000"/>
          <w:lang w:eastAsia="es-CO"/>
        </w:rPr>
      </w:pPr>
    </w:p>
    <w:p w:rsidR="00D227AA" w:rsidRPr="009D2754" w:rsidRDefault="00D227AA" w:rsidP="007B299B">
      <w:pPr>
        <w:tabs>
          <w:tab w:val="left" w:pos="1276"/>
          <w:tab w:val="left" w:pos="1560"/>
        </w:tabs>
        <w:jc w:val="center"/>
        <w:rPr>
          <w:rFonts w:ascii="Arial Narrow" w:eastAsia="Euphemia" w:hAnsi="Arial Narrow" w:cs="Euphemia"/>
          <w:b/>
          <w:sz w:val="21"/>
          <w:szCs w:val="21"/>
          <w:u w:val="single" w:color="000000"/>
          <w:lang w:eastAsia="es-CO"/>
        </w:rPr>
      </w:pPr>
    </w:p>
    <w:p w:rsidR="007B299B" w:rsidRPr="009D2754" w:rsidRDefault="007B299B" w:rsidP="007B299B">
      <w:pPr>
        <w:tabs>
          <w:tab w:val="left" w:pos="1276"/>
          <w:tab w:val="left" w:pos="1560"/>
        </w:tabs>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u w:val="single" w:color="000000"/>
          <w:lang w:eastAsia="es-CO"/>
        </w:rPr>
        <w:t xml:space="preserve">FORMATO No 8: </w:t>
      </w:r>
    </w:p>
    <w:p w:rsidR="007B299B" w:rsidRPr="009D2754" w:rsidRDefault="007B299B" w:rsidP="007B299B">
      <w:pPr>
        <w:tabs>
          <w:tab w:val="left" w:pos="1276"/>
          <w:tab w:val="left" w:pos="1560"/>
        </w:tabs>
        <w:rPr>
          <w:rFonts w:ascii="Arial Narrow" w:eastAsia="Euphemia" w:hAnsi="Arial Narrow" w:cs="Euphemia"/>
          <w:b/>
          <w:sz w:val="21"/>
          <w:szCs w:val="21"/>
          <w:lang w:eastAsia="es-CO"/>
        </w:rPr>
      </w:pPr>
      <w:r w:rsidRPr="009D2754">
        <w:rPr>
          <w:rFonts w:ascii="Arial Narrow" w:eastAsia="Euphemia" w:hAnsi="Arial Narrow" w:cs="Euphemia"/>
          <w:b/>
          <w:sz w:val="21"/>
          <w:szCs w:val="21"/>
          <w:lang w:eastAsia="es-CO"/>
        </w:rPr>
        <w:t xml:space="preserve"> </w:t>
      </w:r>
      <w:r w:rsidRPr="009D2754">
        <w:rPr>
          <w:rFonts w:ascii="Arial Narrow" w:eastAsia="Euphemia" w:hAnsi="Arial Narrow" w:cs="Euphemia"/>
          <w:b/>
          <w:sz w:val="21"/>
          <w:szCs w:val="21"/>
          <w:lang w:eastAsia="es-CO"/>
        </w:rPr>
        <w:tab/>
        <w:t xml:space="preserve"> </w:t>
      </w:r>
      <w:r w:rsidRPr="009D2754">
        <w:rPr>
          <w:rFonts w:ascii="Arial Narrow" w:eastAsia="Euphemia" w:hAnsi="Arial Narrow" w:cs="Euphemia"/>
          <w:b/>
          <w:sz w:val="21"/>
          <w:szCs w:val="21"/>
          <w:lang w:eastAsia="es-CO"/>
        </w:rPr>
        <w:tab/>
        <w:t xml:space="preserve"> </w:t>
      </w:r>
      <w:r w:rsidRPr="009D2754">
        <w:rPr>
          <w:rFonts w:ascii="Arial Narrow" w:eastAsia="Euphemia" w:hAnsi="Arial Narrow" w:cs="Euphemia"/>
          <w:b/>
          <w:sz w:val="21"/>
          <w:szCs w:val="21"/>
          <w:lang w:eastAsia="es-CO"/>
        </w:rPr>
        <w:tab/>
        <w:t xml:space="preserve"> </w:t>
      </w:r>
      <w:r w:rsidRPr="009D2754">
        <w:rPr>
          <w:rFonts w:ascii="Arial Narrow" w:eastAsia="Euphemia" w:hAnsi="Arial Narrow" w:cs="Euphemia"/>
          <w:b/>
          <w:sz w:val="21"/>
          <w:szCs w:val="21"/>
          <w:lang w:eastAsia="es-CO"/>
        </w:rPr>
        <w:tab/>
        <w:t xml:space="preserve"> </w:t>
      </w:r>
    </w:p>
    <w:p w:rsidR="007B299B" w:rsidRPr="009D2754" w:rsidRDefault="007B299B" w:rsidP="007B299B">
      <w:pPr>
        <w:keepNext/>
        <w:keepLines/>
        <w:tabs>
          <w:tab w:val="left" w:pos="1276"/>
          <w:tab w:val="left" w:pos="1560"/>
        </w:tabs>
        <w:jc w:val="center"/>
        <w:outlineLvl w:val="0"/>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RESUMEN DE LOS ESTADOS FINANCIEROS (A DICIEMBRE 31 DE 2019)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r w:rsidRPr="009D2754">
        <w:rPr>
          <w:rFonts w:ascii="Arial Narrow" w:eastAsia="Euphemia" w:hAnsi="Arial Narrow" w:cs="Euphemia"/>
          <w:sz w:val="21"/>
          <w:szCs w:val="21"/>
          <w:lang w:eastAsia="es-CO"/>
        </w:rPr>
        <w:tab/>
        <w:t xml:space="preserve">  </w:t>
      </w:r>
      <w:r w:rsidRPr="009D2754">
        <w:rPr>
          <w:rFonts w:ascii="Arial Narrow" w:eastAsia="Euphemia" w:hAnsi="Arial Narrow" w:cs="Euphemia"/>
          <w:sz w:val="21"/>
          <w:szCs w:val="21"/>
          <w:lang w:eastAsia="es-CO"/>
        </w:rPr>
        <w:tab/>
        <w:t xml:space="preserve">  </w:t>
      </w:r>
      <w:r w:rsidRPr="009D2754">
        <w:rPr>
          <w:rFonts w:ascii="Arial Narrow" w:eastAsia="Euphemia" w:hAnsi="Arial Narrow" w:cs="Euphemia"/>
          <w:sz w:val="21"/>
          <w:szCs w:val="21"/>
          <w:lang w:eastAsia="es-CO"/>
        </w:rPr>
        <w:tab/>
        <w:t xml:space="preserve">  </w:t>
      </w:r>
      <w:r w:rsidRPr="009D2754">
        <w:rPr>
          <w:rFonts w:ascii="Arial Narrow" w:eastAsia="Euphemia" w:hAnsi="Arial Narrow" w:cs="Euphemia"/>
          <w:sz w:val="21"/>
          <w:szCs w:val="21"/>
          <w:lang w:eastAsia="es-CO"/>
        </w:rPr>
        <w:tab/>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Calibri" w:hAnsi="Arial Narrow" w:cs="Calibri"/>
          <w:noProof/>
          <w:sz w:val="21"/>
          <w:szCs w:val="21"/>
          <w:lang w:val="en-US"/>
        </w:rPr>
        <mc:AlternateContent>
          <mc:Choice Requires="wpg">
            <w:drawing>
              <wp:anchor distT="0" distB="0" distL="114300" distR="114300" simplePos="0" relativeHeight="251659264" behindDoc="1" locked="0" layoutInCell="1" allowOverlap="1" wp14:anchorId="36F31673" wp14:editId="26B10322">
                <wp:simplePos x="0" y="0"/>
                <wp:positionH relativeFrom="column">
                  <wp:posOffset>578681</wp:posOffset>
                </wp:positionH>
                <wp:positionV relativeFrom="paragraph">
                  <wp:posOffset>146685</wp:posOffset>
                </wp:positionV>
                <wp:extent cx="5400675" cy="15240"/>
                <wp:effectExtent l="0" t="0" r="9525" b="3810"/>
                <wp:wrapTight wrapText="bothSides">
                  <wp:wrapPolygon edited="0">
                    <wp:start x="0" y="0"/>
                    <wp:lineTo x="0" y="0"/>
                    <wp:lineTo x="21562" y="0"/>
                    <wp:lineTo x="21562" y="0"/>
                    <wp:lineTo x="0" y="0"/>
                  </wp:wrapPolygon>
                </wp:wrapTight>
                <wp:docPr id="7" name="Group 1178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675" cy="15240"/>
                          <a:chOff x="0" y="0"/>
                          <a:chExt cx="63017" cy="182"/>
                        </a:xfrm>
                      </wpg:grpSpPr>
                      <wps:wsp>
                        <wps:cNvPr id="8" name="Shape 128266"/>
                        <wps:cNvSpPr>
                          <a:spLocks/>
                        </wps:cNvSpPr>
                        <wps:spPr bwMode="auto">
                          <a:xfrm>
                            <a:off x="0" y="0"/>
                            <a:ext cx="12667" cy="182"/>
                          </a:xfrm>
                          <a:custGeom>
                            <a:avLst/>
                            <a:gdLst>
                              <a:gd name="T0" fmla="*/ 0 w 1266749"/>
                              <a:gd name="T1" fmla="*/ 0 h 18288"/>
                              <a:gd name="T2" fmla="*/ 1266749 w 1266749"/>
                              <a:gd name="T3" fmla="*/ 0 h 18288"/>
                              <a:gd name="T4" fmla="*/ 1266749 w 1266749"/>
                              <a:gd name="T5" fmla="*/ 18288 h 18288"/>
                              <a:gd name="T6" fmla="*/ 0 w 1266749"/>
                              <a:gd name="T7" fmla="*/ 18288 h 18288"/>
                              <a:gd name="T8" fmla="*/ 0 w 1266749"/>
                              <a:gd name="T9" fmla="*/ 0 h 18288"/>
                              <a:gd name="T10" fmla="*/ 0 w 1266749"/>
                              <a:gd name="T11" fmla="*/ 0 h 18288"/>
                              <a:gd name="T12" fmla="*/ 1266749 w 1266749"/>
                              <a:gd name="T13" fmla="*/ 18288 h 18288"/>
                            </a:gdLst>
                            <a:ahLst/>
                            <a:cxnLst>
                              <a:cxn ang="0">
                                <a:pos x="T0" y="T1"/>
                              </a:cxn>
                              <a:cxn ang="0">
                                <a:pos x="T2" y="T3"/>
                              </a:cxn>
                              <a:cxn ang="0">
                                <a:pos x="T4" y="T5"/>
                              </a:cxn>
                              <a:cxn ang="0">
                                <a:pos x="T6" y="T7"/>
                              </a:cxn>
                              <a:cxn ang="0">
                                <a:pos x="T8" y="T9"/>
                              </a:cxn>
                            </a:cxnLst>
                            <a:rect l="T10" t="T11" r="T12" b="T13"/>
                            <a:pathLst>
                              <a:path w="1266749" h="18288">
                                <a:moveTo>
                                  <a:pt x="0" y="0"/>
                                </a:moveTo>
                                <a:lnTo>
                                  <a:pt x="1266749" y="0"/>
                                </a:lnTo>
                                <a:lnTo>
                                  <a:pt x="1266749"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128267"/>
                        <wps:cNvSpPr>
                          <a:spLocks/>
                        </wps:cNvSpPr>
                        <wps:spPr bwMode="auto">
                          <a:xfrm>
                            <a:off x="12666" y="0"/>
                            <a:ext cx="183" cy="182"/>
                          </a:xfrm>
                          <a:custGeom>
                            <a:avLst/>
                            <a:gdLst>
                              <a:gd name="T0" fmla="*/ 0 w 18288"/>
                              <a:gd name="T1" fmla="*/ 0 h 18288"/>
                              <a:gd name="T2" fmla="*/ 18288 w 18288"/>
                              <a:gd name="T3" fmla="*/ 0 h 18288"/>
                              <a:gd name="T4" fmla="*/ 18288 w 18288"/>
                              <a:gd name="T5" fmla="*/ 18288 h 18288"/>
                              <a:gd name="T6" fmla="*/ 0 w 18288"/>
                              <a:gd name="T7" fmla="*/ 18288 h 18288"/>
                              <a:gd name="T8" fmla="*/ 0 w 18288"/>
                              <a:gd name="T9" fmla="*/ 0 h 18288"/>
                              <a:gd name="T10" fmla="*/ 0 w 18288"/>
                              <a:gd name="T11" fmla="*/ 0 h 18288"/>
                              <a:gd name="T12" fmla="*/ 18288 w 18288"/>
                              <a:gd name="T13" fmla="*/ 18288 h 18288"/>
                            </a:gdLst>
                            <a:ahLst/>
                            <a:cxnLst>
                              <a:cxn ang="0">
                                <a:pos x="T0" y="T1"/>
                              </a:cxn>
                              <a:cxn ang="0">
                                <a:pos x="T2" y="T3"/>
                              </a:cxn>
                              <a:cxn ang="0">
                                <a:pos x="T4" y="T5"/>
                              </a:cxn>
                              <a:cxn ang="0">
                                <a:pos x="T6" y="T7"/>
                              </a:cxn>
                              <a:cxn ang="0">
                                <a:pos x="T8" y="T9"/>
                              </a:cxn>
                            </a:cxnLst>
                            <a:rect l="T10" t="T11" r="T12" b="T13"/>
                            <a:pathLst>
                              <a:path w="18288" h="18288">
                                <a:moveTo>
                                  <a:pt x="0" y="0"/>
                                </a:moveTo>
                                <a:lnTo>
                                  <a:pt x="18288" y="0"/>
                                </a:lnTo>
                                <a:lnTo>
                                  <a:pt x="18288"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28268"/>
                        <wps:cNvSpPr>
                          <a:spLocks/>
                        </wps:cNvSpPr>
                        <wps:spPr bwMode="auto">
                          <a:xfrm>
                            <a:off x="12849" y="0"/>
                            <a:ext cx="42376" cy="182"/>
                          </a:xfrm>
                          <a:custGeom>
                            <a:avLst/>
                            <a:gdLst>
                              <a:gd name="T0" fmla="*/ 0 w 4237609"/>
                              <a:gd name="T1" fmla="*/ 0 h 18288"/>
                              <a:gd name="T2" fmla="*/ 4237609 w 4237609"/>
                              <a:gd name="T3" fmla="*/ 0 h 18288"/>
                              <a:gd name="T4" fmla="*/ 4237609 w 4237609"/>
                              <a:gd name="T5" fmla="*/ 18288 h 18288"/>
                              <a:gd name="T6" fmla="*/ 0 w 4237609"/>
                              <a:gd name="T7" fmla="*/ 18288 h 18288"/>
                              <a:gd name="T8" fmla="*/ 0 w 4237609"/>
                              <a:gd name="T9" fmla="*/ 0 h 18288"/>
                              <a:gd name="T10" fmla="*/ 0 w 4237609"/>
                              <a:gd name="T11" fmla="*/ 0 h 18288"/>
                              <a:gd name="T12" fmla="*/ 4237609 w 4237609"/>
                              <a:gd name="T13" fmla="*/ 18288 h 18288"/>
                            </a:gdLst>
                            <a:ahLst/>
                            <a:cxnLst>
                              <a:cxn ang="0">
                                <a:pos x="T0" y="T1"/>
                              </a:cxn>
                              <a:cxn ang="0">
                                <a:pos x="T2" y="T3"/>
                              </a:cxn>
                              <a:cxn ang="0">
                                <a:pos x="T4" y="T5"/>
                              </a:cxn>
                              <a:cxn ang="0">
                                <a:pos x="T6" y="T7"/>
                              </a:cxn>
                              <a:cxn ang="0">
                                <a:pos x="T8" y="T9"/>
                              </a:cxn>
                            </a:cxnLst>
                            <a:rect l="T10" t="T11" r="T12" b="T13"/>
                            <a:pathLst>
                              <a:path w="4237609" h="18288">
                                <a:moveTo>
                                  <a:pt x="0" y="0"/>
                                </a:moveTo>
                                <a:lnTo>
                                  <a:pt x="4237609" y="0"/>
                                </a:lnTo>
                                <a:lnTo>
                                  <a:pt x="4237609"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28269"/>
                        <wps:cNvSpPr>
                          <a:spLocks/>
                        </wps:cNvSpPr>
                        <wps:spPr bwMode="auto">
                          <a:xfrm>
                            <a:off x="55227" y="0"/>
                            <a:ext cx="183" cy="182"/>
                          </a:xfrm>
                          <a:custGeom>
                            <a:avLst/>
                            <a:gdLst>
                              <a:gd name="T0" fmla="*/ 0 w 18288"/>
                              <a:gd name="T1" fmla="*/ 0 h 18288"/>
                              <a:gd name="T2" fmla="*/ 18288 w 18288"/>
                              <a:gd name="T3" fmla="*/ 0 h 18288"/>
                              <a:gd name="T4" fmla="*/ 18288 w 18288"/>
                              <a:gd name="T5" fmla="*/ 18288 h 18288"/>
                              <a:gd name="T6" fmla="*/ 0 w 18288"/>
                              <a:gd name="T7" fmla="*/ 18288 h 18288"/>
                              <a:gd name="T8" fmla="*/ 0 w 18288"/>
                              <a:gd name="T9" fmla="*/ 0 h 18288"/>
                              <a:gd name="T10" fmla="*/ 0 w 18288"/>
                              <a:gd name="T11" fmla="*/ 0 h 18288"/>
                              <a:gd name="T12" fmla="*/ 18288 w 18288"/>
                              <a:gd name="T13" fmla="*/ 18288 h 18288"/>
                            </a:gdLst>
                            <a:ahLst/>
                            <a:cxnLst>
                              <a:cxn ang="0">
                                <a:pos x="T0" y="T1"/>
                              </a:cxn>
                              <a:cxn ang="0">
                                <a:pos x="T2" y="T3"/>
                              </a:cxn>
                              <a:cxn ang="0">
                                <a:pos x="T4" y="T5"/>
                              </a:cxn>
                              <a:cxn ang="0">
                                <a:pos x="T6" y="T7"/>
                              </a:cxn>
                              <a:cxn ang="0">
                                <a:pos x="T8" y="T9"/>
                              </a:cxn>
                            </a:cxnLst>
                            <a:rect l="T10" t="T11" r="T12" b="T13"/>
                            <a:pathLst>
                              <a:path w="18288" h="18288">
                                <a:moveTo>
                                  <a:pt x="0" y="0"/>
                                </a:moveTo>
                                <a:lnTo>
                                  <a:pt x="18288" y="0"/>
                                </a:lnTo>
                                <a:lnTo>
                                  <a:pt x="18288"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28270"/>
                        <wps:cNvSpPr>
                          <a:spLocks/>
                        </wps:cNvSpPr>
                        <wps:spPr bwMode="auto">
                          <a:xfrm>
                            <a:off x="55410" y="0"/>
                            <a:ext cx="7607" cy="182"/>
                          </a:xfrm>
                          <a:custGeom>
                            <a:avLst/>
                            <a:gdLst>
                              <a:gd name="T0" fmla="*/ 0 w 760781"/>
                              <a:gd name="T1" fmla="*/ 0 h 18288"/>
                              <a:gd name="T2" fmla="*/ 760781 w 760781"/>
                              <a:gd name="T3" fmla="*/ 0 h 18288"/>
                              <a:gd name="T4" fmla="*/ 760781 w 760781"/>
                              <a:gd name="T5" fmla="*/ 18288 h 18288"/>
                              <a:gd name="T6" fmla="*/ 0 w 760781"/>
                              <a:gd name="T7" fmla="*/ 18288 h 18288"/>
                              <a:gd name="T8" fmla="*/ 0 w 760781"/>
                              <a:gd name="T9" fmla="*/ 0 h 18288"/>
                              <a:gd name="T10" fmla="*/ 0 w 760781"/>
                              <a:gd name="T11" fmla="*/ 0 h 18288"/>
                              <a:gd name="T12" fmla="*/ 760781 w 760781"/>
                              <a:gd name="T13" fmla="*/ 18288 h 18288"/>
                            </a:gdLst>
                            <a:ahLst/>
                            <a:cxnLst>
                              <a:cxn ang="0">
                                <a:pos x="T0" y="T1"/>
                              </a:cxn>
                              <a:cxn ang="0">
                                <a:pos x="T2" y="T3"/>
                              </a:cxn>
                              <a:cxn ang="0">
                                <a:pos x="T4" y="T5"/>
                              </a:cxn>
                              <a:cxn ang="0">
                                <a:pos x="T6" y="T7"/>
                              </a:cxn>
                              <a:cxn ang="0">
                                <a:pos x="T8" y="T9"/>
                              </a:cxn>
                            </a:cxnLst>
                            <a:rect l="T10" t="T11" r="T12" b="T13"/>
                            <a:pathLst>
                              <a:path w="760781" h="18288">
                                <a:moveTo>
                                  <a:pt x="0" y="0"/>
                                </a:moveTo>
                                <a:lnTo>
                                  <a:pt x="760781" y="0"/>
                                </a:lnTo>
                                <a:lnTo>
                                  <a:pt x="760781"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AEEA79" id="Group 117895" o:spid="_x0000_s1026" style="position:absolute;margin-left:45.55pt;margin-top:11.55pt;width:425.25pt;height:1.2pt;z-index:-251657216" coordsize="63017,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Is7gwUAAGgpAAAOAAAAZHJzL2Uyb0RvYy54bWzsmlFvo0YQx98r9TuseKyUGAi2sRXn1Ltc&#10;okrp3UnnfoANYIMKLF1wnFzV796Z2YVgG2LCuZGqIw8OeIc/uzOz81sWX757TGL2EMg8EunCsM5N&#10;gwWpJ/woXS+MP5Y3Z67B8oKnPo9FGiyMpyA33l39/NPlNpsHtghF7AeSgUiaz7fZwgiLIpuPRrkX&#10;BgnPz0UWpNC4EjLhBZzK9ciXfAvqSTyyTXMy2grpZ1J4QZ7Dt9eq0bgi/dUq8IrPq1UeFCxeGNC3&#10;gj4lfd7j5+jqks/Xkmdh5Olu8B69SHiUwk0rqWtecLaR0YFUEnlS5GJVnHsiGYnVKvICGgOMxjL3&#10;RnMrxSajsazn23VWuQlcu+en3rLep4cvkkX+wpgaLOUJhIjuyixr6s7G6J9ttp6D2a3MvmZfpBok&#10;HN4J788cmkf77Xi+Vsbsfvu78EGTbwpB/nlcyQQlYOTskcLwVIUheCyYB1+OHQjsdGwwD9qsse3o&#10;MHkhxPLgKi/8qK+bXJgWjIKucm3s+ojP1Q2pk7pTOCJItvzZn/n3+fNryLOAwpSjo7Q/IfGVP6mZ&#10;WbZrTybKn2RWOjOve7LWgp3MweH9fGjBzVp8wefeJi9uA0GB4A93eaFmgQ9HFF5f93wJM2aVxDAh&#10;fhkxk21hEKDqzPSsqcysHbOQWa7tuvtGds1I67QrXtSMTdai6NSMjipCOlVDof61qU5qhi+MGZzb&#10;TQ/yoDJ8QW+2Y9YyYqtrQDpFxHpVSKx6TA48CDNtXeYPD8uU8h5TnVNwxDgywaQykIkcJzImGMzx&#10;paUnK1hhArYYQ3fR+KKTMSQHGlMFg869rAwxR+NpJ2UIKBrTLCiV1X89VgnUQd4sMVxAnKUF4QDm&#10;LNHhQJ0luJJmXMYLdBUOGQ/ZFsqdnmEshGOaRtiaiIdgKciu2CuAcOfn1jitW1Va0F0qoWBbWpT/&#10;M9KrW1aTt9VaBa2r3e6dQRSHSqW5Gj58WS9JuYgj/yaKYxxwLtf3H2LJHjgSnP50lHbMYkqcVOBl&#10;qvCrb4Ap2sNIFyLy3zMLkPLenp3dTNzpmXPjjM9mU9M9M63Z+9nEdGbO9c0/mKaWMw8j3w/SuygN&#10;ytWB5XSjhV6nKK7T+gDjq9J/p+sdR5hEBayU4ijBJJmCI1QOhQH3P6Y+5VPBo1gdj3b7Tu4GB5T/&#10;ySXAREUYBcR74T8BbaSAjIUIw5oODkIhvxlsC+ujhZH/teEyMFj8WwrAnFkOcJkVdOKMpzacyHrL&#10;fb2Fpx5ILYzCgCqAhx8KOINLNpmM1iHcyaK6kIpfYaWwipBI1D/VK30CzH4jeEM1PoA3VQf0GTD+&#10;ZPDGmaeqj44npikugiwX6m3TUmZ3rrwO301c7oSKHVKgCqK7Sa0OiW7gfkmtP7Sb+tYf2U1qPYHd&#10;JIV8qK0R2uDfOQgDqvXy4r9FNYXyJKBWSscxXdlVc2+A9ADpHxXSuLw+oDQ9d56e0i489eKyf4/S&#10;jn0xBXyfmNOkan7/Y7bWAVa3KL6a1kcVexO7pYe9md2i14/aLWI9uH3UgQO734LdZUBPQe9KqywP&#10;rUyuWw4EHx6zgV8/9mM2FtADghP3Tk3w8di2gSXlFOXz4TkbNmzLff7e1K6qGG7/lmq9md2o1o/Y&#10;jVI9eE06bZsdA6vfgtUqlKcgtVYqi0Arp5/t1FG5oaw213e3zqGGg15Xu2EzHF5yD5vh/6/NcHxt&#10;tU/pKWXy6Snt4EN9OUGfKT2dmECVEz9mo6hLrx7r9Oq0F1vfilUywIhmvVc/Yx/R683q5u71hnWz&#10;XD9aN2v1wPUR3w3Afgtg62iegtilVFkRWpFdM+zK4q52A7MHZuu31id5gU2/RYOf89HLeP3TQ/y9&#10;YP2cXng//0Dy6l8AAAD//wMAUEsDBBQABgAIAAAAIQBbKeKr3wAAAAgBAAAPAAAAZHJzL2Rvd25y&#10;ZXYueG1sTI9BS8NAEIXvgv9hGcGb3Wxrio3ZlFLUUxFsBfE2zU6T0OxuyG6T9N87nvQ0zLzHm+/l&#10;68m2YqA+NN5pULMEBLnSm8ZVGj4Prw9PIEJEZ7D1jjRcKcC6uL3JMTN+dB807GMlOMSFDDXUMXaZ&#10;lKGsyWKY+Y4cayffW4y89pU0PY4cbls5T5KltNg4/lBjR9uayvP+YjW8jThuFupl2J1P2+v3IX3/&#10;2inS+v5u2jyDiDTFPzP84jM6FMx09Bdngmg1rJRip4b5gifrq0e1BHHkQ5qCLHL5v0DxAwAA//8D&#10;AFBLAQItABQABgAIAAAAIQC2gziS/gAAAOEBAAATAAAAAAAAAAAAAAAAAAAAAABbQ29udGVudF9U&#10;eXBlc10ueG1sUEsBAi0AFAAGAAgAAAAhADj9If/WAAAAlAEAAAsAAAAAAAAAAAAAAAAALwEAAF9y&#10;ZWxzLy5yZWxzUEsBAi0AFAAGAAgAAAAhAJ3kizuDBQAAaCkAAA4AAAAAAAAAAAAAAAAALgIAAGRy&#10;cy9lMm9Eb2MueG1sUEsBAi0AFAAGAAgAAAAhAFsp4qvfAAAACAEAAA8AAAAAAAAAAAAAAAAA3QcA&#10;AGRycy9kb3ducmV2LnhtbFBLBQYAAAAABAAEAPMAAADpCAAAAAA=&#10;">
                <v:shape id="Shape 128266" o:spid="_x0000_s1027" style="position:absolute;width:12667;height:182;visibility:visible;mso-wrap-style:square;v-text-anchor:top" coordsize="126674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IN/wQAAANoAAAAPAAAAZHJzL2Rvd25yZXYueG1sRE/Pa8Iw&#10;FL4L/g/hCd40nYjTzig6GBvsNBXZ8bV5tmXNS5uktfvvl8PA48f3e7sfTC16cr6yrOBpnoAgzq2u&#10;uFBwOb/N1iB8QNZYWyYFv+RhvxuPtphqe+cv6k+hEDGEfYoKyhCaVEqfl2TQz21DHLmbdQZDhK6Q&#10;2uE9hptaLpJkJQ1WHBtKbOi1pPzn1BkF7SbL2+x4WD1nt+vyuzvzp+nelZpOhsMLiEBDeIj/3R9a&#10;Qdwar8QbIHd/AAAA//8DAFBLAQItABQABgAIAAAAIQDb4fbL7gAAAIUBAAATAAAAAAAAAAAAAAAA&#10;AAAAAABbQ29udGVudF9UeXBlc10ueG1sUEsBAi0AFAAGAAgAAAAhAFr0LFu/AAAAFQEAAAsAAAAA&#10;AAAAAAAAAAAAHwEAAF9yZWxzLy5yZWxzUEsBAi0AFAAGAAgAAAAhAPxsg3/BAAAA2gAAAA8AAAAA&#10;AAAAAAAAAAAABwIAAGRycy9kb3ducmV2LnhtbFBLBQYAAAAAAwADALcAAAD1AgAAAAA=&#10;" path="m,l1266749,r,18288l,18288,,e" fillcolor="black" stroked="f" strokeweight="0">
                  <v:stroke miterlimit="83231f" joinstyle="miter"/>
                  <v:path arrowok="t" o:connecttype="custom" o:connectlocs="0,0;12667,0;12667,182;0,182;0,0" o:connectangles="0,0,0,0,0" textboxrect="0,0,1266749,18288"/>
                </v:shape>
                <v:shape id="Shape 128267" o:spid="_x0000_s1028" style="position:absolute;left:12666;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1awgAAANoAAAAPAAAAZHJzL2Rvd25yZXYueG1sRI9PawIx&#10;FMTvBb9DeIK3mliw6GoUEQp6sXT14PGxeftHNy/LJu6u394UCj0OM/MbZr0dbC06an3lWMNsqkAQ&#10;Z85UXGi4nL/eFyB8QDZYOyYNT/Kw3Yze1pgY1/MPdWkoRISwT1BDGUKTSOmzkiz6qWuIo5e71mKI&#10;si2kabGPcFvLD6U+pcWK40KJDe1Lyu7pw2qYu+qYqfzUfz+Ot1x1i767poXWk/GwW4EINIT/8F/7&#10;YDQs4fdKvAFy8wIAAP//AwBQSwECLQAUAAYACAAAACEA2+H2y+4AAACFAQAAEwAAAAAAAAAAAAAA&#10;AAAAAAAAW0NvbnRlbnRfVHlwZXNdLnhtbFBLAQItABQABgAIAAAAIQBa9CxbvwAAABUBAAALAAAA&#10;AAAAAAAAAAAAAB8BAABfcmVscy8ucmVsc1BLAQItABQABgAIAAAAIQCZGX1awgAAANoAAAAPAAAA&#10;AAAAAAAAAAAAAAcCAABkcnMvZG93bnJldi54bWxQSwUGAAAAAAMAAwC3AAAA9gIAAAAA&#10;" path="m,l18288,r,18288l,18288,,e" fillcolor="black" stroked="f" strokeweight="0">
                  <v:stroke miterlimit="83231f" joinstyle="miter"/>
                  <v:path arrowok="t" o:connecttype="custom" o:connectlocs="0,0;183,0;183,182;0,182;0,0" o:connectangles="0,0,0,0,0" textboxrect="0,0,18288,18288"/>
                </v:shape>
                <v:shape id="Shape 128268" o:spid="_x0000_s1029" style="position:absolute;left:12849;width:42376;height:182;visibility:visible;mso-wrap-style:square;v-text-anchor:top" coordsize="423760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OLnxAAAANsAAAAPAAAAZHJzL2Rvd25yZXYueG1sRI9PawJB&#10;DMXvBb/DEMFbnbWglNVRrFAUL+Kfg8d0J91Zu5NZdkZdv705CL0lvJf3fpktOl+rG7WxCmxgNMxA&#10;ERfBVlwaOB2/3z9BxYRssQ5MBh4UYTHvvc0wt+HOe7odUqkkhGOOBlxKTa51LBx5jMPQEIv2G1qP&#10;Sda21LbFu4T7Wn9k2UR7rFgaHDa0clT8Ha7ewDLadXG+fI0fk/rktrt0dPHnYsyg3y2noBJ16d/8&#10;ut5YwRd6+UUG0PMnAAAA//8DAFBLAQItABQABgAIAAAAIQDb4fbL7gAAAIUBAAATAAAAAAAAAAAA&#10;AAAAAAAAAABbQ29udGVudF9UeXBlc10ueG1sUEsBAi0AFAAGAAgAAAAhAFr0LFu/AAAAFQEAAAsA&#10;AAAAAAAAAAAAAAAAHwEAAF9yZWxzLy5yZWxzUEsBAi0AFAAGAAgAAAAhAB8M4ufEAAAA2wAAAA8A&#10;AAAAAAAAAAAAAAAABwIAAGRycy9kb3ducmV2LnhtbFBLBQYAAAAAAwADALcAAAD4AgAAAAA=&#10;" path="m,l4237609,r,18288l,18288,,e" fillcolor="black" stroked="f" strokeweight="0">
                  <v:stroke miterlimit="83231f" joinstyle="miter"/>
                  <v:path arrowok="t" o:connecttype="custom" o:connectlocs="0,0;42376,0;42376,182;0,182;0,0" o:connectangles="0,0,0,0,0" textboxrect="0,0,4237609,18288"/>
                </v:shape>
                <v:shape id="Shape 128269" o:spid="_x0000_s1030" style="position:absolute;left:55227;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RTKwAAAANsAAAAPAAAAZHJzL2Rvd25yZXYueG1sRE9Li8Iw&#10;EL4L+x/CLOxNEwVFukaRhQW9KFYPHodm+libSWli2/33RhC8zcf3nNVmsLXoqPWVYw3TiQJBnDlT&#10;caHhcv4dL0H4gGywdkwa/snDZv0xWmFiXM8n6tJQiBjCPkENZQhNIqXPSrLoJ64hjlzuWoshwraQ&#10;psU+httazpRaSIsVx4YSG/opKbuld6th7qp9pvJDf7zv/3LVLfvumhZaf30O228QgYbwFr/cOxPn&#10;T+H5SzxArh8AAAD//wMAUEsBAi0AFAAGAAgAAAAhANvh9svuAAAAhQEAABMAAAAAAAAAAAAAAAAA&#10;AAAAAFtDb250ZW50X1R5cGVzXS54bWxQSwECLQAUAAYACAAAACEAWvQsW78AAAAVAQAACwAAAAAA&#10;AAAAAAAAAAAfAQAAX3JlbHMvLnJlbHNQSwECLQAUAAYACAAAACEASFEUysAAAADbAAAADwAAAAAA&#10;AAAAAAAAAAAHAgAAZHJzL2Rvd25yZXYueG1sUEsFBgAAAAADAAMAtwAAAPQCAAAAAA==&#10;" path="m,l18288,r,18288l,18288,,e" fillcolor="black" stroked="f" strokeweight="0">
                  <v:stroke miterlimit="83231f" joinstyle="miter"/>
                  <v:path arrowok="t" o:connecttype="custom" o:connectlocs="0,0;183,0;183,182;0,182;0,0" o:connectangles="0,0,0,0,0" textboxrect="0,0,18288,18288"/>
                </v:shape>
                <v:shape id="Shape 128270" o:spid="_x0000_s1031" style="position:absolute;left:55410;width:7607;height:182;visibility:visible;mso-wrap-style:square;v-text-anchor:top" coordsize="76078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jlEwgAAANsAAAAPAAAAZHJzL2Rvd25yZXYueG1sRE9Na8JA&#10;EL0X/A/LCL01G6WUEl1FhZaeQkxD0duQHbPB7GzMbjX9991Cwds83ucs16PtxJUG3zpWMEtSEMS1&#10;0y03CqrPt6dXED4ga+wck4If8rBeTR6WmGl34z1dy9CIGMI+QwUmhD6T0teGLPrE9cSRO7nBYohw&#10;aKQe8BbDbSfnafoiLbYcGwz2tDNUn8tvq0C/Fxf6KlqDm2Olt5dDXu6fc6Uep+NmASLQGO7if/eH&#10;jvPn8PdLPECufgEAAP//AwBQSwECLQAUAAYACAAAACEA2+H2y+4AAACFAQAAEwAAAAAAAAAAAAAA&#10;AAAAAAAAW0NvbnRlbnRfVHlwZXNdLnhtbFBLAQItABQABgAIAAAAIQBa9CxbvwAAABUBAAALAAAA&#10;AAAAAAAAAAAAAB8BAABfcmVscy8ucmVsc1BLAQItABQABgAIAAAAIQCRLjlEwgAAANsAAAAPAAAA&#10;AAAAAAAAAAAAAAcCAABkcnMvZG93bnJldi54bWxQSwUGAAAAAAMAAwC3AAAA9gIAAAAA&#10;" path="m,l760781,r,18288l,18288,,e" fillcolor="black" stroked="f" strokeweight="0">
                  <v:stroke miterlimit="83231f" joinstyle="miter"/>
                  <v:path arrowok="t" o:connecttype="custom" o:connectlocs="0,0;7607,0;7607,182;0,182;0,0" o:connectangles="0,0,0,0,0" textboxrect="0,0,760781,18288"/>
                </v:shape>
                <w10:wrap type="tight"/>
              </v:group>
            </w:pict>
          </mc:Fallback>
        </mc:AlternateContent>
      </w:r>
      <w:r w:rsidRPr="009D2754">
        <w:rPr>
          <w:rFonts w:ascii="Arial Narrow" w:eastAsia="Euphemia" w:hAnsi="Arial Narrow" w:cs="Euphemia"/>
          <w:sz w:val="21"/>
          <w:szCs w:val="21"/>
          <w:lang w:eastAsia="es-CO"/>
        </w:rPr>
        <w:t xml:space="preserve"> </w:t>
      </w:r>
      <w:r w:rsidRPr="009D2754">
        <w:rPr>
          <w:rFonts w:ascii="Arial Narrow" w:eastAsia="Euphemia" w:hAnsi="Arial Narrow" w:cs="Euphemia"/>
          <w:sz w:val="21"/>
          <w:szCs w:val="21"/>
          <w:lang w:eastAsia="es-CO"/>
        </w:rPr>
        <w:tab/>
      </w:r>
      <w:r w:rsidRPr="009D2754">
        <w:rPr>
          <w:rFonts w:ascii="Arial Narrow" w:eastAsia="Euphemia" w:hAnsi="Arial Narrow" w:cs="Euphemia"/>
          <w:sz w:val="21"/>
          <w:szCs w:val="21"/>
          <w:lang w:eastAsia="es-CO"/>
        </w:rPr>
        <w:tab/>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p>
    <w:p w:rsidR="007B299B" w:rsidRPr="009D2754" w:rsidRDefault="007B299B" w:rsidP="007B299B">
      <w:pPr>
        <w:tabs>
          <w:tab w:val="left" w:pos="1276"/>
          <w:tab w:val="left" w:pos="1560"/>
        </w:tabs>
        <w:ind w:right="-93"/>
        <w:jc w:val="center"/>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RAZÓN SOCIAL DEL PROPONENTE O DEL INTEGRANTE DEL CONSORCIO O UNIÓN TEMPORAL</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r w:rsidRPr="009D2754">
        <w:rPr>
          <w:rFonts w:ascii="Arial Narrow" w:eastAsia="Euphemia" w:hAnsi="Arial Narrow" w:cs="Euphemia"/>
          <w:sz w:val="21"/>
          <w:szCs w:val="21"/>
          <w:lang w:eastAsia="es-CO"/>
        </w:rPr>
        <w:tab/>
        <w:t xml:space="preserve">  </w:t>
      </w:r>
      <w:r w:rsidRPr="009D2754">
        <w:rPr>
          <w:rFonts w:ascii="Arial Narrow" w:eastAsia="Euphemia" w:hAnsi="Arial Narrow" w:cs="Euphemia"/>
          <w:sz w:val="21"/>
          <w:szCs w:val="21"/>
          <w:lang w:eastAsia="es-CO"/>
        </w:rPr>
        <w:tab/>
        <w:t xml:space="preserve">  </w:t>
      </w:r>
      <w:r w:rsidRPr="009D2754">
        <w:rPr>
          <w:rFonts w:ascii="Arial Narrow" w:eastAsia="Euphemia" w:hAnsi="Arial Narrow" w:cs="Euphemia"/>
          <w:sz w:val="21"/>
          <w:szCs w:val="21"/>
          <w:lang w:eastAsia="es-CO"/>
        </w:rPr>
        <w:tab/>
        <w:t xml:space="preserve">  </w:t>
      </w:r>
      <w:r w:rsidRPr="009D2754">
        <w:rPr>
          <w:rFonts w:ascii="Arial Narrow" w:eastAsia="Euphemia" w:hAnsi="Arial Narrow" w:cs="Euphemia"/>
          <w:sz w:val="21"/>
          <w:szCs w:val="21"/>
          <w:lang w:eastAsia="es-CO"/>
        </w:rPr>
        <w:tab/>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numPr>
          <w:ilvl w:val="0"/>
          <w:numId w:val="24"/>
        </w:numPr>
        <w:tabs>
          <w:tab w:val="left" w:pos="567"/>
          <w:tab w:val="left" w:pos="709"/>
        </w:tabs>
        <w:spacing w:after="5" w:line="248" w:lineRule="auto"/>
        <w:ind w:left="142" w:right="47" w:hanging="10"/>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Información de Balance General - Fecha de corte: ____________________. </w:t>
      </w:r>
    </w:p>
    <w:tbl>
      <w:tblPr>
        <w:tblStyle w:val="TableGrid3"/>
        <w:tblW w:w="8939" w:type="dxa"/>
        <w:jc w:val="center"/>
        <w:tblInd w:w="0" w:type="dxa"/>
        <w:tblCellMar>
          <w:top w:w="54" w:type="dxa"/>
          <w:left w:w="106" w:type="dxa"/>
          <w:right w:w="20" w:type="dxa"/>
        </w:tblCellMar>
        <w:tblLook w:val="04A0" w:firstRow="1" w:lastRow="0" w:firstColumn="1" w:lastColumn="0" w:noHBand="0" w:noVBand="1"/>
      </w:tblPr>
      <w:tblGrid>
        <w:gridCol w:w="2049"/>
        <w:gridCol w:w="1909"/>
        <w:gridCol w:w="2855"/>
        <w:gridCol w:w="2126"/>
      </w:tblGrid>
      <w:tr w:rsidR="007B299B" w:rsidRPr="009D2754" w:rsidTr="007B299B">
        <w:trPr>
          <w:trHeight w:val="281"/>
          <w:jc w:val="center"/>
        </w:trPr>
        <w:tc>
          <w:tcPr>
            <w:tcW w:w="2050" w:type="dxa"/>
            <w:tcBorders>
              <w:top w:val="single" w:sz="4" w:space="0" w:color="000000"/>
              <w:left w:val="single" w:sz="4" w:space="0" w:color="000000"/>
              <w:bottom w:val="single" w:sz="4" w:space="0" w:color="000000"/>
              <w:right w:val="nil"/>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ACTIVOS </w:t>
            </w:r>
          </w:p>
        </w:tc>
        <w:tc>
          <w:tcPr>
            <w:tcW w:w="1909" w:type="dxa"/>
            <w:tcBorders>
              <w:top w:val="single" w:sz="4" w:space="0" w:color="000000"/>
              <w:left w:val="nil"/>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p>
        </w:tc>
        <w:tc>
          <w:tcPr>
            <w:tcW w:w="4981" w:type="dxa"/>
            <w:gridSpan w:val="2"/>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PASIVOS Y PATRIMONIO </w:t>
            </w:r>
          </w:p>
        </w:tc>
      </w:tr>
      <w:tr w:rsidR="007B299B" w:rsidRPr="009D2754" w:rsidTr="007B299B">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Activo corriente </w:t>
            </w:r>
          </w:p>
        </w:tc>
        <w:tc>
          <w:tcPr>
            <w:tcW w:w="1909"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Pasivo corriente </w:t>
            </w:r>
          </w:p>
        </w:tc>
        <w:tc>
          <w:tcPr>
            <w:tcW w:w="2126"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r>
      <w:tr w:rsidR="007B299B" w:rsidRPr="009D2754" w:rsidTr="007B299B">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Activo no corriente </w:t>
            </w:r>
          </w:p>
        </w:tc>
        <w:tc>
          <w:tcPr>
            <w:tcW w:w="1909"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Pasivo no corriente </w:t>
            </w:r>
          </w:p>
        </w:tc>
        <w:tc>
          <w:tcPr>
            <w:tcW w:w="2126"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r>
      <w:tr w:rsidR="007B299B" w:rsidRPr="009D2754" w:rsidTr="007B299B">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Otros activos </w:t>
            </w:r>
          </w:p>
        </w:tc>
        <w:tc>
          <w:tcPr>
            <w:tcW w:w="1909"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Total pasivo </w:t>
            </w:r>
          </w:p>
        </w:tc>
        <w:tc>
          <w:tcPr>
            <w:tcW w:w="2126"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r>
      <w:tr w:rsidR="007B299B" w:rsidRPr="009D2754" w:rsidTr="007B299B">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r>
      <w:tr w:rsidR="007B299B" w:rsidRPr="009D2754" w:rsidTr="007B299B">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Total Patrimonio </w:t>
            </w:r>
          </w:p>
        </w:tc>
        <w:tc>
          <w:tcPr>
            <w:tcW w:w="2126"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r>
      <w:tr w:rsidR="007B299B" w:rsidRPr="009D2754" w:rsidTr="007B299B">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r>
      <w:tr w:rsidR="007B299B" w:rsidRPr="009D2754" w:rsidTr="007B299B">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Total activo </w:t>
            </w:r>
          </w:p>
        </w:tc>
        <w:tc>
          <w:tcPr>
            <w:tcW w:w="1909"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Total Pasivo + Patrimonio </w:t>
            </w:r>
          </w:p>
        </w:tc>
        <w:tc>
          <w:tcPr>
            <w:tcW w:w="2126"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r>
    </w:tbl>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numPr>
          <w:ilvl w:val="0"/>
          <w:numId w:val="24"/>
        </w:numPr>
        <w:tabs>
          <w:tab w:val="left" w:pos="1276"/>
          <w:tab w:val="left" w:pos="1560"/>
        </w:tabs>
        <w:spacing w:after="5" w:line="248" w:lineRule="auto"/>
        <w:ind w:left="851" w:right="47" w:hanging="10"/>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Indicadores financieros </w:t>
      </w:r>
    </w:p>
    <w:tbl>
      <w:tblPr>
        <w:tblStyle w:val="TableGrid3"/>
        <w:tblW w:w="8982" w:type="dxa"/>
        <w:jc w:val="center"/>
        <w:tblInd w:w="0" w:type="dxa"/>
        <w:tblCellMar>
          <w:top w:w="54" w:type="dxa"/>
          <w:left w:w="70" w:type="dxa"/>
          <w:right w:w="115" w:type="dxa"/>
        </w:tblCellMar>
        <w:tblLook w:val="04A0" w:firstRow="1" w:lastRow="0" w:firstColumn="1" w:lastColumn="0" w:noHBand="0" w:noVBand="1"/>
      </w:tblPr>
      <w:tblGrid>
        <w:gridCol w:w="4491"/>
        <w:gridCol w:w="4491"/>
      </w:tblGrid>
      <w:tr w:rsidR="007B299B" w:rsidRPr="009D2754" w:rsidTr="007B299B">
        <w:trPr>
          <w:trHeight w:val="281"/>
          <w:jc w:val="center"/>
        </w:trPr>
        <w:tc>
          <w:tcPr>
            <w:tcW w:w="4491" w:type="dxa"/>
            <w:tcBorders>
              <w:top w:val="single" w:sz="4" w:space="0" w:color="000000"/>
              <w:left w:val="single" w:sz="4" w:space="0" w:color="000000"/>
              <w:bottom w:val="single" w:sz="4" w:space="0" w:color="000000"/>
              <w:right w:val="single" w:sz="4" w:space="0" w:color="000000"/>
            </w:tcBorders>
            <w:vAlign w:val="center"/>
          </w:tcPr>
          <w:p w:rsidR="007B299B" w:rsidRPr="009D2754" w:rsidRDefault="007B299B" w:rsidP="007B299B">
            <w:pPr>
              <w:tabs>
                <w:tab w:val="left" w:pos="1276"/>
                <w:tab w:val="left" w:pos="1560"/>
              </w:tabs>
              <w:jc w:val="center"/>
              <w:rPr>
                <w:rFonts w:ascii="Arial Narrow" w:eastAsia="Euphemia" w:hAnsi="Arial Narrow" w:cs="Euphemia"/>
                <w:b/>
                <w:sz w:val="21"/>
                <w:szCs w:val="21"/>
              </w:rPr>
            </w:pPr>
            <w:r w:rsidRPr="009D2754">
              <w:rPr>
                <w:rFonts w:ascii="Arial Narrow" w:eastAsia="Euphemia" w:hAnsi="Arial Narrow" w:cs="Euphemia"/>
                <w:b/>
                <w:sz w:val="21"/>
                <w:szCs w:val="21"/>
              </w:rPr>
              <w:t>Indicador</w:t>
            </w:r>
          </w:p>
        </w:tc>
        <w:tc>
          <w:tcPr>
            <w:tcW w:w="4491" w:type="dxa"/>
            <w:tcBorders>
              <w:top w:val="single" w:sz="4" w:space="0" w:color="000000"/>
              <w:left w:val="single" w:sz="4" w:space="0" w:color="000000"/>
              <w:bottom w:val="single" w:sz="4" w:space="0" w:color="000000"/>
              <w:right w:val="single" w:sz="4" w:space="0" w:color="000000"/>
            </w:tcBorders>
            <w:vAlign w:val="center"/>
          </w:tcPr>
          <w:p w:rsidR="007B299B" w:rsidRPr="009D2754" w:rsidRDefault="007B299B" w:rsidP="007B299B">
            <w:pPr>
              <w:tabs>
                <w:tab w:val="left" w:pos="1276"/>
                <w:tab w:val="left" w:pos="1560"/>
              </w:tabs>
              <w:jc w:val="center"/>
              <w:rPr>
                <w:rFonts w:ascii="Arial Narrow" w:eastAsia="Euphemia" w:hAnsi="Arial Narrow" w:cs="Euphemia"/>
                <w:b/>
                <w:sz w:val="21"/>
                <w:szCs w:val="21"/>
              </w:rPr>
            </w:pPr>
            <w:r w:rsidRPr="009D2754">
              <w:rPr>
                <w:rFonts w:ascii="Arial Narrow" w:eastAsia="Euphemia" w:hAnsi="Arial Narrow" w:cs="Euphemia"/>
                <w:b/>
                <w:sz w:val="21"/>
                <w:szCs w:val="21"/>
              </w:rPr>
              <w:t>Valor</w:t>
            </w:r>
          </w:p>
        </w:tc>
      </w:tr>
      <w:tr w:rsidR="007B299B" w:rsidRPr="009D2754" w:rsidTr="007B299B">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Índice de liquidez  </w:t>
            </w:r>
          </w:p>
        </w:tc>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 xml:space="preserve"> </w:t>
            </w:r>
          </w:p>
        </w:tc>
      </w:tr>
      <w:tr w:rsidR="007B299B" w:rsidRPr="009D2754" w:rsidTr="007B299B">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Nivel de endeudamiento</w:t>
            </w:r>
          </w:p>
        </w:tc>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p>
        </w:tc>
      </w:tr>
      <w:tr w:rsidR="007B299B" w:rsidRPr="009D2754" w:rsidTr="007B299B">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Razón Cobertura de Interés</w:t>
            </w:r>
          </w:p>
        </w:tc>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p>
        </w:tc>
      </w:tr>
      <w:tr w:rsidR="007B299B" w:rsidRPr="009D2754" w:rsidTr="007B299B">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Rentabilidad del Patrimonio</w:t>
            </w:r>
          </w:p>
        </w:tc>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p>
        </w:tc>
      </w:tr>
      <w:tr w:rsidR="007B299B" w:rsidRPr="009D2754" w:rsidTr="007B299B">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r w:rsidRPr="009D2754">
              <w:rPr>
                <w:rFonts w:ascii="Arial Narrow" w:eastAsia="Euphemia" w:hAnsi="Arial Narrow" w:cs="Euphemia"/>
                <w:sz w:val="21"/>
                <w:szCs w:val="21"/>
              </w:rPr>
              <w:t>Rentabilidad del Activo</w:t>
            </w:r>
          </w:p>
        </w:tc>
        <w:tc>
          <w:tcPr>
            <w:tcW w:w="4491" w:type="dxa"/>
            <w:tcBorders>
              <w:top w:val="single" w:sz="4" w:space="0" w:color="000000"/>
              <w:left w:val="single" w:sz="4" w:space="0" w:color="000000"/>
              <w:bottom w:val="single" w:sz="4" w:space="0" w:color="000000"/>
              <w:right w:val="single" w:sz="4" w:space="0" w:color="000000"/>
            </w:tcBorders>
          </w:tcPr>
          <w:p w:rsidR="007B299B" w:rsidRPr="009D2754" w:rsidRDefault="007B299B" w:rsidP="007B299B">
            <w:pPr>
              <w:tabs>
                <w:tab w:val="left" w:pos="1276"/>
                <w:tab w:val="left" w:pos="1560"/>
              </w:tabs>
              <w:rPr>
                <w:rFonts w:ascii="Arial Narrow" w:eastAsia="Euphemia" w:hAnsi="Arial Narrow" w:cs="Euphemia"/>
                <w:sz w:val="21"/>
                <w:szCs w:val="21"/>
              </w:rPr>
            </w:pPr>
          </w:p>
        </w:tc>
      </w:tr>
    </w:tbl>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__________________   </w:t>
      </w:r>
    </w:p>
    <w:p w:rsidR="007B299B" w:rsidRPr="009D2754" w:rsidRDefault="007B299B" w:rsidP="007B299B">
      <w:pPr>
        <w:tabs>
          <w:tab w:val="left" w:pos="1276"/>
          <w:tab w:val="left" w:pos="1560"/>
        </w:tabs>
        <w:ind w:right="47"/>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Representante Legal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p>
    <w:p w:rsidR="007B299B" w:rsidRPr="009D2754" w:rsidRDefault="007B299B" w:rsidP="007B299B">
      <w:pPr>
        <w:keepNext/>
        <w:keepLines/>
        <w:tabs>
          <w:tab w:val="left" w:pos="1276"/>
          <w:tab w:val="left" w:pos="1560"/>
        </w:tabs>
        <w:jc w:val="center"/>
        <w:outlineLvl w:val="0"/>
        <w:rPr>
          <w:rFonts w:ascii="Arial Narrow" w:eastAsia="Euphemia" w:hAnsi="Arial Narrow" w:cs="Euphemia"/>
          <w:b/>
          <w:sz w:val="21"/>
          <w:szCs w:val="21"/>
          <w:lang w:eastAsia="es-CO"/>
        </w:rPr>
      </w:pPr>
      <w:r w:rsidRPr="009D2754">
        <w:rPr>
          <w:rFonts w:ascii="Arial Narrow" w:eastAsia="Euphemia" w:hAnsi="Arial Narrow" w:cs="Euphemia"/>
          <w:b/>
          <w:sz w:val="21"/>
          <w:szCs w:val="21"/>
          <w:u w:val="single"/>
          <w:lang w:eastAsia="es-CO"/>
        </w:rPr>
        <w:t xml:space="preserve">FORMATO No. 9: </w:t>
      </w:r>
      <w:r w:rsidRPr="009D2754">
        <w:rPr>
          <w:rFonts w:ascii="Arial Narrow" w:eastAsia="Euphemia" w:hAnsi="Arial Narrow" w:cs="Euphemia"/>
          <w:b/>
          <w:bCs/>
          <w:sz w:val="21"/>
          <w:szCs w:val="21"/>
          <w:u w:val="single"/>
          <w:lang w:val="es-CO" w:eastAsia="es-CO"/>
        </w:rPr>
        <w:t>CARTA DE ACEPTACIÓN DE LOS REQUERIMIENTOS TÉCNICOS MÍNIMOS</w:t>
      </w:r>
      <w:r w:rsidRPr="009D2754">
        <w:rPr>
          <w:rFonts w:ascii="Arial Narrow" w:eastAsia="Euphemia" w:hAnsi="Arial Narrow" w:cs="Euphemia"/>
          <w:b/>
          <w:sz w:val="21"/>
          <w:szCs w:val="21"/>
          <w:u w:val="single"/>
          <w:lang w:eastAsia="es-CO"/>
        </w:rPr>
        <w:t>.</w:t>
      </w:r>
      <w:r w:rsidRPr="009D2754">
        <w:rPr>
          <w:rFonts w:ascii="Arial Narrow" w:eastAsia="Euphemia" w:hAnsi="Arial Narrow" w:cs="Euphemia"/>
          <w:b/>
          <w:sz w:val="21"/>
          <w:szCs w:val="21"/>
          <w:lang w:eastAsia="es-CO"/>
        </w:rPr>
        <w:t xml:space="preserve"> </w:t>
      </w:r>
    </w:p>
    <w:p w:rsidR="007B299B" w:rsidRPr="009D2754" w:rsidRDefault="007B299B" w:rsidP="007B299B">
      <w:pPr>
        <w:tabs>
          <w:tab w:val="left" w:pos="1276"/>
          <w:tab w:val="left" w:pos="1560"/>
        </w:tabs>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p>
    <w:p w:rsidR="007B299B" w:rsidRPr="009D2754" w:rsidRDefault="007B299B" w:rsidP="007B299B">
      <w:pPr>
        <w:tabs>
          <w:tab w:val="left" w:pos="1276"/>
          <w:tab w:val="left" w:pos="1560"/>
        </w:tabs>
        <w:ind w:right="219"/>
        <w:jc w:val="both"/>
        <w:rPr>
          <w:rFonts w:ascii="Arial Narrow" w:eastAsia="Euphemia" w:hAnsi="Arial Narrow" w:cs="Euphemia"/>
          <w:color w:val="000000"/>
          <w:sz w:val="21"/>
          <w:szCs w:val="21"/>
          <w:lang w:eastAsia="es-CO"/>
        </w:rPr>
      </w:pPr>
      <w:r w:rsidRPr="009D2754">
        <w:rPr>
          <w:rFonts w:ascii="Arial Narrow" w:eastAsia="Euphemia" w:hAnsi="Arial Narrow" w:cs="Euphemia"/>
          <w:sz w:val="21"/>
          <w:szCs w:val="21"/>
          <w:lang w:eastAsia="es-CO"/>
        </w:rPr>
        <w:t xml:space="preserve">Yo, </w:t>
      </w:r>
      <w:r w:rsidRPr="009D2754">
        <w:rPr>
          <w:rFonts w:ascii="Arial Narrow" w:hAnsi="Arial Narrow" w:cs="Arial Narrow"/>
          <w:spacing w:val="2"/>
          <w:sz w:val="21"/>
          <w:szCs w:val="21"/>
        </w:rPr>
        <w:t>[N</w:t>
      </w:r>
      <w:r w:rsidRPr="009D2754">
        <w:rPr>
          <w:rFonts w:ascii="Arial Narrow" w:hAnsi="Arial Narrow" w:cs="Arial Narrow"/>
          <w:sz w:val="21"/>
          <w:szCs w:val="21"/>
        </w:rPr>
        <w:t>o</w:t>
      </w:r>
      <w:r w:rsidRPr="009D2754">
        <w:rPr>
          <w:rFonts w:ascii="Arial Narrow" w:hAnsi="Arial Narrow" w:cs="Arial Narrow"/>
          <w:spacing w:val="1"/>
          <w:sz w:val="21"/>
          <w:szCs w:val="21"/>
        </w:rPr>
        <w:t>m</w:t>
      </w:r>
      <w:r w:rsidRPr="009D2754">
        <w:rPr>
          <w:rFonts w:ascii="Arial Narrow" w:hAnsi="Arial Narrow" w:cs="Arial Narrow"/>
          <w:sz w:val="21"/>
          <w:szCs w:val="21"/>
        </w:rPr>
        <w:t>bre</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p</w:t>
      </w:r>
      <w:r w:rsidRPr="009D2754">
        <w:rPr>
          <w:rFonts w:ascii="Arial Narrow" w:hAnsi="Arial Narrow" w:cs="Arial Narrow"/>
          <w:sz w:val="21"/>
          <w:szCs w:val="21"/>
        </w:rPr>
        <w:t>re</w:t>
      </w:r>
      <w:r w:rsidRPr="009D2754">
        <w:rPr>
          <w:rFonts w:ascii="Arial Narrow" w:hAnsi="Arial Narrow" w:cs="Arial Narrow"/>
          <w:spacing w:val="1"/>
          <w:sz w:val="21"/>
          <w:szCs w:val="21"/>
        </w:rPr>
        <w:t>s</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a</w:t>
      </w:r>
      <w:r w:rsidRPr="009D2754">
        <w:rPr>
          <w:rFonts w:ascii="Arial Narrow" w:hAnsi="Arial Narrow" w:cs="Arial Narrow"/>
          <w:spacing w:val="-5"/>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e</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le</w:t>
      </w:r>
      <w:r w:rsidRPr="009D2754">
        <w:rPr>
          <w:rFonts w:ascii="Arial Narrow" w:hAnsi="Arial Narrow" w:cs="Arial Narrow"/>
          <w:spacing w:val="-1"/>
          <w:sz w:val="21"/>
          <w:szCs w:val="21"/>
        </w:rPr>
        <w:t>g</w:t>
      </w:r>
      <w:r w:rsidRPr="009D2754">
        <w:rPr>
          <w:rFonts w:ascii="Arial Narrow" w:hAnsi="Arial Narrow" w:cs="Arial Narrow"/>
          <w:sz w:val="21"/>
          <w:szCs w:val="21"/>
        </w:rPr>
        <w:t>al</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del</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Pr</w:t>
      </w:r>
      <w:r w:rsidRPr="009D2754">
        <w:rPr>
          <w:rFonts w:ascii="Arial Narrow" w:hAnsi="Arial Narrow" w:cs="Arial Narrow"/>
          <w:spacing w:val="-1"/>
          <w:sz w:val="21"/>
          <w:szCs w:val="21"/>
        </w:rPr>
        <w:t>o</w:t>
      </w:r>
      <w:r w:rsidRPr="009D2754">
        <w:rPr>
          <w:rFonts w:ascii="Arial Narrow" w:hAnsi="Arial Narrow" w:cs="Arial Narrow"/>
          <w:sz w:val="21"/>
          <w:szCs w:val="21"/>
        </w:rPr>
        <w:t>po</w:t>
      </w:r>
      <w:r w:rsidRPr="009D2754">
        <w:rPr>
          <w:rFonts w:ascii="Arial Narrow" w:hAnsi="Arial Narrow" w:cs="Arial Narrow"/>
          <w:spacing w:val="-1"/>
          <w:sz w:val="21"/>
          <w:szCs w:val="21"/>
        </w:rPr>
        <w:t>n</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39"/>
          <w:sz w:val="21"/>
          <w:szCs w:val="21"/>
        </w:rPr>
        <w:t xml:space="preserve"> </w:t>
      </w:r>
      <w:r w:rsidRPr="009D2754">
        <w:rPr>
          <w:rFonts w:ascii="Arial Narrow" w:hAnsi="Arial Narrow" w:cs="Arial Narrow"/>
          <w:sz w:val="21"/>
          <w:szCs w:val="21"/>
        </w:rPr>
        <w:t>id</w:t>
      </w:r>
      <w:r w:rsidRPr="009D2754">
        <w:rPr>
          <w:rFonts w:ascii="Arial Narrow" w:hAnsi="Arial Narrow" w:cs="Arial Narrow"/>
          <w:spacing w:val="-1"/>
          <w:sz w:val="21"/>
          <w:szCs w:val="21"/>
        </w:rPr>
        <w:t>e</w:t>
      </w:r>
      <w:r w:rsidRPr="009D2754">
        <w:rPr>
          <w:rFonts w:ascii="Arial Narrow" w:hAnsi="Arial Narrow" w:cs="Arial Narrow"/>
          <w:sz w:val="21"/>
          <w:szCs w:val="21"/>
        </w:rPr>
        <w:t>n</w:t>
      </w:r>
      <w:r w:rsidRPr="009D2754">
        <w:rPr>
          <w:rFonts w:ascii="Arial Narrow" w:hAnsi="Arial Narrow" w:cs="Arial Narrow"/>
          <w:spacing w:val="1"/>
          <w:sz w:val="21"/>
          <w:szCs w:val="21"/>
        </w:rPr>
        <w:t>t</w:t>
      </w:r>
      <w:r w:rsidRPr="009D2754">
        <w:rPr>
          <w:rFonts w:ascii="Arial Narrow" w:hAnsi="Arial Narrow" w:cs="Arial Narrow"/>
          <w:sz w:val="21"/>
          <w:szCs w:val="21"/>
        </w:rPr>
        <w:t>i</w:t>
      </w:r>
      <w:r w:rsidRPr="009D2754">
        <w:rPr>
          <w:rFonts w:ascii="Arial Narrow" w:hAnsi="Arial Narrow" w:cs="Arial Narrow"/>
          <w:spacing w:val="2"/>
          <w:sz w:val="21"/>
          <w:szCs w:val="21"/>
        </w:rPr>
        <w:t>f</w:t>
      </w:r>
      <w:r w:rsidRPr="009D2754">
        <w:rPr>
          <w:rFonts w:ascii="Arial Narrow" w:hAnsi="Arial Narrow" w:cs="Arial Narrow"/>
          <w:spacing w:val="-4"/>
          <w:sz w:val="21"/>
          <w:szCs w:val="21"/>
        </w:rPr>
        <w:t>i</w:t>
      </w:r>
      <w:r w:rsidRPr="009D2754">
        <w:rPr>
          <w:rFonts w:ascii="Arial Narrow" w:hAnsi="Arial Narrow" w:cs="Arial Narrow"/>
          <w:spacing w:val="2"/>
          <w:sz w:val="21"/>
          <w:szCs w:val="21"/>
        </w:rPr>
        <w:t>c</w:t>
      </w:r>
      <w:r w:rsidRPr="009D2754">
        <w:rPr>
          <w:rFonts w:ascii="Arial Narrow" w:hAnsi="Arial Narrow" w:cs="Arial Narrow"/>
          <w:sz w:val="21"/>
          <w:szCs w:val="21"/>
        </w:rPr>
        <w:t>ado</w:t>
      </w:r>
      <w:r w:rsidRPr="009D2754">
        <w:rPr>
          <w:rFonts w:ascii="Arial Narrow" w:hAnsi="Arial Narrow" w:cs="Arial Narrow"/>
          <w:spacing w:val="37"/>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o</w:t>
      </w:r>
      <w:r w:rsidRPr="009D2754">
        <w:rPr>
          <w:rFonts w:ascii="Arial Narrow" w:hAnsi="Arial Narrow" w:cs="Arial Narrow"/>
          <w:spacing w:val="1"/>
          <w:sz w:val="21"/>
          <w:szCs w:val="21"/>
        </w:rPr>
        <w:t>m</w:t>
      </w:r>
      <w:r w:rsidRPr="009D2754">
        <w:rPr>
          <w:rFonts w:ascii="Arial Narrow" w:hAnsi="Arial Narrow" w:cs="Arial Narrow"/>
          <w:sz w:val="21"/>
          <w:szCs w:val="21"/>
        </w:rPr>
        <w:t>o</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ap</w:t>
      </w:r>
      <w:r w:rsidRPr="009D2754">
        <w:rPr>
          <w:rFonts w:ascii="Arial Narrow" w:hAnsi="Arial Narrow" w:cs="Arial Narrow"/>
          <w:spacing w:val="-1"/>
          <w:sz w:val="21"/>
          <w:szCs w:val="21"/>
        </w:rPr>
        <w:t>a</w:t>
      </w:r>
      <w:r w:rsidRPr="009D2754">
        <w:rPr>
          <w:rFonts w:ascii="Arial Narrow" w:hAnsi="Arial Narrow" w:cs="Arial Narrow"/>
          <w:sz w:val="21"/>
          <w:szCs w:val="21"/>
        </w:rPr>
        <w:t>re</w:t>
      </w:r>
      <w:r w:rsidRPr="009D2754">
        <w:rPr>
          <w:rFonts w:ascii="Arial Narrow" w:hAnsi="Arial Narrow" w:cs="Arial Narrow"/>
          <w:spacing w:val="1"/>
          <w:sz w:val="21"/>
          <w:szCs w:val="21"/>
        </w:rPr>
        <w:t>c</w:t>
      </w:r>
      <w:r w:rsidRPr="009D2754">
        <w:rPr>
          <w:rFonts w:ascii="Arial Narrow" w:hAnsi="Arial Narrow" w:cs="Arial Narrow"/>
          <w:sz w:val="21"/>
          <w:szCs w:val="21"/>
        </w:rPr>
        <w:t>e</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al</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pie</w:t>
      </w:r>
      <w:r w:rsidRPr="009D2754">
        <w:rPr>
          <w:rFonts w:ascii="Arial Narrow" w:hAnsi="Arial Narrow" w:cs="Arial Narrow"/>
          <w:spacing w:val="37"/>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7"/>
          <w:sz w:val="21"/>
          <w:szCs w:val="21"/>
        </w:rPr>
        <w:t xml:space="preserve"> </w:t>
      </w:r>
      <w:r w:rsidRPr="009D2754">
        <w:rPr>
          <w:rFonts w:ascii="Arial Narrow" w:hAnsi="Arial Narrow" w:cs="Arial Narrow"/>
          <w:spacing w:val="2"/>
          <w:sz w:val="21"/>
          <w:szCs w:val="21"/>
        </w:rPr>
        <w:t>m</w:t>
      </w:r>
      <w:r w:rsidRPr="009D2754">
        <w:rPr>
          <w:rFonts w:ascii="Arial Narrow" w:hAnsi="Arial Narrow" w:cs="Arial Narrow"/>
          <w:sz w:val="21"/>
          <w:szCs w:val="21"/>
        </w:rPr>
        <w:t>i</w:t>
      </w:r>
      <w:r w:rsidRPr="009D2754">
        <w:rPr>
          <w:rFonts w:ascii="Arial Narrow" w:hAnsi="Arial Narrow" w:cs="Arial Narrow"/>
          <w:spacing w:val="33"/>
          <w:sz w:val="21"/>
          <w:szCs w:val="21"/>
        </w:rPr>
        <w:t xml:space="preserve"> </w:t>
      </w:r>
      <w:r w:rsidRPr="009D2754">
        <w:rPr>
          <w:rFonts w:ascii="Arial Narrow" w:hAnsi="Arial Narrow" w:cs="Arial Narrow"/>
          <w:spacing w:val="2"/>
          <w:sz w:val="21"/>
          <w:szCs w:val="21"/>
        </w:rPr>
        <w:t>f</w:t>
      </w:r>
      <w:r w:rsidRPr="009D2754">
        <w:rPr>
          <w:rFonts w:ascii="Arial Narrow" w:hAnsi="Arial Narrow" w:cs="Arial Narrow"/>
          <w:sz w:val="21"/>
          <w:szCs w:val="21"/>
        </w:rPr>
        <w:t>ir</w:t>
      </w:r>
      <w:r w:rsidRPr="009D2754">
        <w:rPr>
          <w:rFonts w:ascii="Arial Narrow" w:hAnsi="Arial Narrow" w:cs="Arial Narrow"/>
          <w:spacing w:val="1"/>
          <w:sz w:val="21"/>
          <w:szCs w:val="21"/>
        </w:rPr>
        <w:t>m</w:t>
      </w:r>
      <w:r w:rsidRPr="009D2754">
        <w:rPr>
          <w:rFonts w:ascii="Arial Narrow" w:hAnsi="Arial Narrow" w:cs="Arial Narrow"/>
          <w:spacing w:val="-4"/>
          <w:sz w:val="21"/>
          <w:szCs w:val="21"/>
        </w:rPr>
        <w:t>a</w:t>
      </w:r>
      <w:r w:rsidRPr="009D2754">
        <w:rPr>
          <w:rFonts w:ascii="Arial Narrow" w:hAnsi="Arial Narrow" w:cs="Arial Narrow"/>
          <w:sz w:val="21"/>
          <w:szCs w:val="21"/>
        </w:rPr>
        <w:t>,</w:t>
      </w:r>
      <w:r w:rsidRPr="009D2754">
        <w:rPr>
          <w:rFonts w:ascii="Arial Narrow" w:hAnsi="Arial Narrow" w:cs="Arial Narrow"/>
          <w:spacing w:val="35"/>
          <w:sz w:val="21"/>
          <w:szCs w:val="21"/>
        </w:rPr>
        <w:t xml:space="preserve"> </w:t>
      </w:r>
      <w:r w:rsidRPr="009D2754">
        <w:rPr>
          <w:rFonts w:ascii="Arial Narrow" w:hAnsi="Arial Narrow" w:cs="Arial Narrow"/>
          <w:sz w:val="21"/>
          <w:szCs w:val="21"/>
        </w:rPr>
        <w:t>en</w:t>
      </w:r>
      <w:r w:rsidRPr="009D2754">
        <w:rPr>
          <w:rFonts w:ascii="Arial Narrow" w:hAnsi="Arial Narrow" w:cs="Arial Narrow"/>
          <w:spacing w:val="37"/>
          <w:sz w:val="21"/>
          <w:szCs w:val="21"/>
        </w:rPr>
        <w:t xml:space="preserve"> </w:t>
      </w:r>
      <w:r w:rsidRPr="009D2754">
        <w:rPr>
          <w:rFonts w:ascii="Arial Narrow" w:hAnsi="Arial Narrow" w:cs="Arial Narrow"/>
          <w:spacing w:val="2"/>
          <w:sz w:val="21"/>
          <w:szCs w:val="21"/>
        </w:rPr>
        <w:t>m</w:t>
      </w:r>
      <w:r w:rsidRPr="009D2754">
        <w:rPr>
          <w:rFonts w:ascii="Arial Narrow" w:hAnsi="Arial Narrow" w:cs="Arial Narrow"/>
          <w:sz w:val="21"/>
          <w:szCs w:val="21"/>
        </w:rPr>
        <w:t xml:space="preserve">i </w:t>
      </w:r>
      <w:r w:rsidRPr="009D2754">
        <w:rPr>
          <w:rFonts w:ascii="Arial Narrow" w:hAnsi="Arial Narrow" w:cs="Arial Narrow"/>
          <w:spacing w:val="2"/>
          <w:sz w:val="21"/>
          <w:szCs w:val="21"/>
        </w:rPr>
        <w:t>c</w:t>
      </w:r>
      <w:r w:rsidRPr="009D2754">
        <w:rPr>
          <w:rFonts w:ascii="Arial Narrow" w:hAnsi="Arial Narrow" w:cs="Arial Narrow"/>
          <w:sz w:val="21"/>
          <w:szCs w:val="21"/>
        </w:rPr>
        <w:t>ali</w:t>
      </w:r>
      <w:r w:rsidRPr="009D2754">
        <w:rPr>
          <w:rFonts w:ascii="Arial Narrow" w:hAnsi="Arial Narrow" w:cs="Arial Narrow"/>
          <w:spacing w:val="-1"/>
          <w:sz w:val="21"/>
          <w:szCs w:val="21"/>
        </w:rPr>
        <w:t>d</w:t>
      </w:r>
      <w:r w:rsidRPr="009D2754">
        <w:rPr>
          <w:rFonts w:ascii="Arial Narrow" w:hAnsi="Arial Narrow" w:cs="Arial Narrow"/>
          <w:sz w:val="21"/>
          <w:szCs w:val="21"/>
        </w:rPr>
        <w:t>ad</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re</w:t>
      </w:r>
      <w:r w:rsidRPr="009D2754">
        <w:rPr>
          <w:rFonts w:ascii="Arial Narrow" w:hAnsi="Arial Narrow" w:cs="Arial Narrow"/>
          <w:spacing w:val="-1"/>
          <w:sz w:val="21"/>
          <w:szCs w:val="21"/>
        </w:rPr>
        <w:t>p</w:t>
      </w:r>
      <w:r w:rsidRPr="009D2754">
        <w:rPr>
          <w:rFonts w:ascii="Arial Narrow" w:hAnsi="Arial Narrow" w:cs="Arial Narrow"/>
          <w:sz w:val="21"/>
          <w:szCs w:val="21"/>
        </w:rPr>
        <w:t>re</w:t>
      </w:r>
      <w:r w:rsidRPr="009D2754">
        <w:rPr>
          <w:rFonts w:ascii="Arial Narrow" w:hAnsi="Arial Narrow" w:cs="Arial Narrow"/>
          <w:spacing w:val="1"/>
          <w:sz w:val="21"/>
          <w:szCs w:val="21"/>
        </w:rPr>
        <w:t>s</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an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le</w:t>
      </w:r>
      <w:r w:rsidRPr="009D2754">
        <w:rPr>
          <w:rFonts w:ascii="Arial Narrow" w:hAnsi="Arial Narrow" w:cs="Arial Narrow"/>
          <w:spacing w:val="-1"/>
          <w:sz w:val="21"/>
          <w:szCs w:val="21"/>
        </w:rPr>
        <w:t>g</w:t>
      </w:r>
      <w:r w:rsidRPr="009D2754">
        <w:rPr>
          <w:rFonts w:ascii="Arial Narrow" w:hAnsi="Arial Narrow" w:cs="Arial Narrow"/>
          <w:sz w:val="21"/>
          <w:szCs w:val="21"/>
        </w:rPr>
        <w:t>al</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 xml:space="preserve">de </w:t>
      </w:r>
      <w:r w:rsidRPr="009D2754">
        <w:rPr>
          <w:rFonts w:ascii="Arial Narrow" w:hAnsi="Arial Narrow" w:cs="Arial Narrow"/>
          <w:spacing w:val="2"/>
          <w:sz w:val="21"/>
          <w:szCs w:val="21"/>
        </w:rPr>
        <w:t>[</w:t>
      </w:r>
      <w:r w:rsidRPr="009D2754">
        <w:rPr>
          <w:rFonts w:ascii="Arial Narrow" w:hAnsi="Arial Narrow" w:cs="Arial Narrow"/>
          <w:sz w:val="21"/>
          <w:szCs w:val="21"/>
        </w:rPr>
        <w:t>no</w:t>
      </w:r>
      <w:r w:rsidRPr="009D2754">
        <w:rPr>
          <w:rFonts w:ascii="Arial Narrow" w:hAnsi="Arial Narrow" w:cs="Arial Narrow"/>
          <w:spacing w:val="1"/>
          <w:sz w:val="21"/>
          <w:szCs w:val="21"/>
        </w:rPr>
        <w:t>m</w:t>
      </w:r>
      <w:r w:rsidRPr="009D2754">
        <w:rPr>
          <w:rFonts w:ascii="Arial Narrow" w:hAnsi="Arial Narrow" w:cs="Arial Narrow"/>
          <w:sz w:val="21"/>
          <w:szCs w:val="21"/>
        </w:rPr>
        <w:t>bre</w:t>
      </w:r>
      <w:r w:rsidRPr="009D2754">
        <w:rPr>
          <w:rFonts w:ascii="Arial Narrow" w:hAnsi="Arial Narrow" w:cs="Arial Narrow"/>
          <w:spacing w:val="4"/>
          <w:sz w:val="21"/>
          <w:szCs w:val="21"/>
        </w:rPr>
        <w:t xml:space="preserve"> </w:t>
      </w:r>
      <w:r w:rsidRPr="009D2754">
        <w:rPr>
          <w:rFonts w:ascii="Arial Narrow" w:hAnsi="Arial Narrow" w:cs="Arial Narrow"/>
          <w:sz w:val="21"/>
          <w:szCs w:val="21"/>
        </w:rPr>
        <w:t>del Pr</w:t>
      </w:r>
      <w:r w:rsidRPr="009D2754">
        <w:rPr>
          <w:rFonts w:ascii="Arial Narrow" w:hAnsi="Arial Narrow" w:cs="Arial Narrow"/>
          <w:spacing w:val="4"/>
          <w:sz w:val="21"/>
          <w:szCs w:val="21"/>
        </w:rPr>
        <w:t>o</w:t>
      </w:r>
      <w:r w:rsidRPr="009D2754">
        <w:rPr>
          <w:rFonts w:ascii="Arial Narrow" w:hAnsi="Arial Narrow" w:cs="Arial Narrow"/>
          <w:sz w:val="21"/>
          <w:szCs w:val="21"/>
        </w:rPr>
        <w:t>po</w:t>
      </w:r>
      <w:r w:rsidRPr="009D2754">
        <w:rPr>
          <w:rFonts w:ascii="Arial Narrow" w:hAnsi="Arial Narrow" w:cs="Arial Narrow"/>
          <w:spacing w:val="-1"/>
          <w:sz w:val="21"/>
          <w:szCs w:val="21"/>
        </w:rPr>
        <w:t>n</w:t>
      </w:r>
      <w:r w:rsidRPr="009D2754">
        <w:rPr>
          <w:rFonts w:ascii="Arial Narrow" w:hAnsi="Arial Narrow" w:cs="Arial Narrow"/>
          <w:sz w:val="21"/>
          <w:szCs w:val="21"/>
        </w:rPr>
        <w:t>en</w:t>
      </w:r>
      <w:r w:rsidRPr="009D2754">
        <w:rPr>
          <w:rFonts w:ascii="Arial Narrow" w:hAnsi="Arial Narrow" w:cs="Arial Narrow"/>
          <w:spacing w:val="1"/>
          <w:sz w:val="21"/>
          <w:szCs w:val="21"/>
        </w:rPr>
        <w:t>t</w:t>
      </w:r>
      <w:r w:rsidRPr="009D2754">
        <w:rPr>
          <w:rFonts w:ascii="Arial Narrow" w:hAnsi="Arial Narrow" w:cs="Arial Narrow"/>
          <w:sz w:val="21"/>
          <w:szCs w:val="21"/>
        </w:rPr>
        <w:t>e],</w:t>
      </w:r>
      <w:r w:rsidRPr="009D2754">
        <w:rPr>
          <w:rFonts w:ascii="Arial Narrow" w:eastAsia="Euphemia" w:hAnsi="Arial Narrow" w:cs="Euphemia"/>
          <w:sz w:val="21"/>
          <w:szCs w:val="21"/>
          <w:lang w:eastAsia="es-CO"/>
        </w:rPr>
        <w:t xml:space="preserve"> certifico bajo la gravedad de juramento que tengo la capacidad de disponibilidad del personal y equipos necesarios para el cumplimiento del contrato que resulte de la LICITACION PUBLICA N° _______ 2021, de la GOBERNACION DEL DEPARTAMENTO DE LA GUAJIRA</w:t>
      </w:r>
      <w:r w:rsidRPr="009D2754">
        <w:rPr>
          <w:rFonts w:ascii="Arial Narrow" w:eastAsia="Euphemia" w:hAnsi="Arial Narrow" w:cs="Euphemia"/>
          <w:color w:val="000000"/>
          <w:sz w:val="21"/>
          <w:szCs w:val="21"/>
          <w:lang w:eastAsia="es-CO"/>
        </w:rPr>
        <w:t xml:space="preserve">, y así mismo manifestamos que aceptamos y cumpliremos en todos y cada uno de los requisitos contenidos y exigidos en los pliegos de condiciones, anexo de especificaciones técnicas y demás documentos del proceso.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En constancia de lo anterior suscribo el presente documento.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Nombre del Representante Legal: ____________________________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Firma: __________________________________________________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ind w:right="47"/>
        <w:jc w:val="both"/>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Fecha: _________________________________________________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r w:rsidRPr="009D2754">
        <w:rPr>
          <w:rFonts w:ascii="Arial Narrow" w:eastAsia="Euphemia" w:hAnsi="Arial Narrow" w:cs="Euphemia"/>
          <w:color w:val="000000"/>
          <w:sz w:val="21"/>
          <w:szCs w:val="21"/>
          <w:lang w:eastAsia="es-CO"/>
        </w:rPr>
        <w:t xml:space="preserve"> </w:t>
      </w: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DA553D" w:rsidRPr="009D2754" w:rsidRDefault="00DA553D" w:rsidP="007B299B">
      <w:pPr>
        <w:tabs>
          <w:tab w:val="left" w:pos="1276"/>
          <w:tab w:val="left" w:pos="1560"/>
        </w:tabs>
        <w:jc w:val="center"/>
        <w:rPr>
          <w:rFonts w:ascii="Arial Narrow" w:eastAsia="Euphemia" w:hAnsi="Arial Narrow" w:cs="Euphemia"/>
          <w:color w:val="000000"/>
          <w:sz w:val="21"/>
          <w:szCs w:val="21"/>
          <w:lang w:eastAsia="es-CO"/>
        </w:rPr>
      </w:pPr>
    </w:p>
    <w:p w:rsidR="00DA553D" w:rsidRPr="009D2754" w:rsidRDefault="00DA553D" w:rsidP="007B299B">
      <w:pPr>
        <w:tabs>
          <w:tab w:val="left" w:pos="1276"/>
          <w:tab w:val="left" w:pos="1560"/>
        </w:tabs>
        <w:jc w:val="center"/>
        <w:rPr>
          <w:rFonts w:ascii="Arial Narrow" w:eastAsia="Euphemia" w:hAnsi="Arial Narrow" w:cs="Euphemia"/>
          <w:color w:val="000000"/>
          <w:sz w:val="21"/>
          <w:szCs w:val="21"/>
          <w:lang w:eastAsia="es-CO"/>
        </w:rPr>
      </w:pPr>
    </w:p>
    <w:p w:rsidR="00DA553D" w:rsidRPr="009D2754" w:rsidRDefault="00DA553D" w:rsidP="007B299B">
      <w:pPr>
        <w:tabs>
          <w:tab w:val="left" w:pos="1276"/>
          <w:tab w:val="left" w:pos="1560"/>
        </w:tabs>
        <w:jc w:val="center"/>
        <w:rPr>
          <w:rFonts w:ascii="Arial Narrow" w:eastAsia="Euphemia" w:hAnsi="Arial Narrow" w:cs="Euphemia"/>
          <w:color w:val="000000"/>
          <w:sz w:val="21"/>
          <w:szCs w:val="21"/>
          <w:lang w:eastAsia="es-CO"/>
        </w:rPr>
      </w:pPr>
    </w:p>
    <w:p w:rsidR="00DA553D" w:rsidRPr="009D2754" w:rsidRDefault="00DA553D" w:rsidP="007B299B">
      <w:pPr>
        <w:tabs>
          <w:tab w:val="left" w:pos="1276"/>
          <w:tab w:val="left" w:pos="1560"/>
        </w:tabs>
        <w:jc w:val="center"/>
        <w:rPr>
          <w:rFonts w:ascii="Arial Narrow" w:eastAsia="Euphemia" w:hAnsi="Arial Narrow" w:cs="Euphemia"/>
          <w:color w:val="000000"/>
          <w:sz w:val="21"/>
          <w:szCs w:val="21"/>
          <w:lang w:eastAsia="es-CO"/>
        </w:rPr>
      </w:pPr>
    </w:p>
    <w:p w:rsidR="00DA553D" w:rsidRPr="009D2754" w:rsidRDefault="00DA553D"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color w:val="000000"/>
          <w:sz w:val="21"/>
          <w:szCs w:val="21"/>
          <w:lang w:eastAsia="es-CO"/>
        </w:rPr>
      </w:pPr>
    </w:p>
    <w:p w:rsidR="007B299B" w:rsidRPr="009D2754" w:rsidRDefault="007B299B" w:rsidP="007B299B">
      <w:pPr>
        <w:keepNext/>
        <w:keepLines/>
        <w:tabs>
          <w:tab w:val="left" w:pos="1276"/>
          <w:tab w:val="left" w:pos="1560"/>
        </w:tabs>
        <w:jc w:val="center"/>
        <w:outlineLvl w:val="0"/>
        <w:rPr>
          <w:rFonts w:ascii="Arial Narrow" w:eastAsia="Euphemia" w:hAnsi="Arial Narrow" w:cs="Euphemia"/>
          <w:b/>
          <w:sz w:val="21"/>
          <w:szCs w:val="21"/>
          <w:u w:val="single"/>
          <w:lang w:eastAsia="es-CO"/>
        </w:rPr>
      </w:pPr>
    </w:p>
    <w:p w:rsidR="007B299B" w:rsidRPr="009D2754" w:rsidRDefault="007B299B" w:rsidP="007B299B">
      <w:pPr>
        <w:keepNext/>
        <w:keepLines/>
        <w:tabs>
          <w:tab w:val="left" w:pos="1276"/>
          <w:tab w:val="left" w:pos="1560"/>
        </w:tabs>
        <w:jc w:val="center"/>
        <w:outlineLvl w:val="0"/>
        <w:rPr>
          <w:rFonts w:ascii="Arial Narrow" w:eastAsia="Euphemia" w:hAnsi="Arial Narrow" w:cs="Euphemia"/>
          <w:b/>
          <w:sz w:val="21"/>
          <w:szCs w:val="21"/>
          <w:u w:val="single"/>
          <w:lang w:eastAsia="es-CO"/>
        </w:rPr>
      </w:pPr>
      <w:r w:rsidRPr="009D2754">
        <w:rPr>
          <w:rFonts w:ascii="Arial Narrow" w:eastAsia="Euphemia" w:hAnsi="Arial Narrow" w:cs="Euphemia"/>
          <w:b/>
          <w:sz w:val="21"/>
          <w:szCs w:val="21"/>
          <w:u w:val="single"/>
          <w:lang w:eastAsia="es-CO"/>
        </w:rPr>
        <w:t xml:space="preserve">FORMATO No. 10:  EXPERIENCIA EQUIPO DE TRABAJO </w:t>
      </w:r>
    </w:p>
    <w:p w:rsidR="007B299B" w:rsidRPr="009D2754" w:rsidRDefault="007B299B" w:rsidP="007B299B">
      <w:pPr>
        <w:tabs>
          <w:tab w:val="left" w:pos="1276"/>
          <w:tab w:val="left" w:pos="1560"/>
          <w:tab w:val="center" w:pos="5179"/>
          <w:tab w:val="center" w:pos="8899"/>
          <w:tab w:val="center" w:pos="9794"/>
        </w:tabs>
        <w:spacing w:after="5" w:line="248" w:lineRule="auto"/>
        <w:ind w:left="360" w:right="37"/>
        <w:contextualSpacing/>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 xml:space="preserve"> </w:t>
      </w:r>
      <w:r w:rsidRPr="009D2754">
        <w:rPr>
          <w:rFonts w:ascii="Arial Narrow" w:eastAsia="Euphemia" w:hAnsi="Arial Narrow" w:cs="Euphemia"/>
          <w:sz w:val="21"/>
          <w:szCs w:val="21"/>
          <w:lang w:eastAsia="es-CO"/>
        </w:rPr>
        <w:tab/>
        <w:t xml:space="preserve"> </w:t>
      </w:r>
      <w:r w:rsidRPr="009D2754">
        <w:rPr>
          <w:rFonts w:ascii="Arial Narrow" w:eastAsia="Euphemia" w:hAnsi="Arial Narrow" w:cs="Euphemia"/>
          <w:sz w:val="21"/>
          <w:szCs w:val="21"/>
          <w:lang w:eastAsia="es-CO"/>
        </w:rPr>
        <w:tab/>
        <w:t xml:space="preserve"> </w:t>
      </w:r>
    </w:p>
    <w:p w:rsidR="007B299B" w:rsidRPr="009D2754" w:rsidRDefault="007B299B" w:rsidP="007B299B">
      <w:pPr>
        <w:tabs>
          <w:tab w:val="left" w:pos="1276"/>
          <w:tab w:val="left" w:pos="1560"/>
          <w:tab w:val="center" w:pos="5179"/>
          <w:tab w:val="center" w:pos="8899"/>
          <w:tab w:val="center" w:pos="9794"/>
        </w:tabs>
        <w:spacing w:after="5" w:line="248" w:lineRule="auto"/>
        <w:ind w:left="360" w:right="37"/>
        <w:contextualSpacing/>
        <w:jc w:val="both"/>
        <w:rPr>
          <w:rFonts w:ascii="Arial Narrow" w:eastAsia="Euphemia" w:hAnsi="Arial Narrow" w:cs="Euphemia"/>
          <w:sz w:val="21"/>
          <w:szCs w:val="21"/>
          <w:lang w:eastAsia="es-CO"/>
        </w:rPr>
      </w:pPr>
    </w:p>
    <w:p w:rsidR="007B299B" w:rsidRPr="009D2754" w:rsidRDefault="007B299B" w:rsidP="007B299B">
      <w:pPr>
        <w:tabs>
          <w:tab w:val="left" w:pos="1276"/>
          <w:tab w:val="left" w:pos="1560"/>
          <w:tab w:val="center" w:pos="5179"/>
          <w:tab w:val="center" w:pos="8899"/>
          <w:tab w:val="center" w:pos="9794"/>
        </w:tabs>
        <w:spacing w:after="5" w:line="248" w:lineRule="auto"/>
        <w:ind w:left="360" w:right="37"/>
        <w:contextualSpacing/>
        <w:jc w:val="both"/>
        <w:rPr>
          <w:rFonts w:ascii="Arial Narrow" w:eastAsia="Euphemia" w:hAnsi="Arial Narrow" w:cs="Euphemia"/>
          <w:sz w:val="21"/>
          <w:szCs w:val="21"/>
          <w:lang w:eastAsia="es-CO"/>
        </w:rPr>
      </w:pPr>
      <w:r w:rsidRPr="009D2754">
        <w:rPr>
          <w:rFonts w:ascii="Arial Narrow" w:eastAsia="Euphemia" w:hAnsi="Arial Narrow" w:cs="Euphemia"/>
          <w:sz w:val="21"/>
          <w:szCs w:val="21"/>
          <w:lang w:eastAsia="es-CO"/>
        </w:rPr>
        <w:tab/>
        <w:t xml:space="preserve"> </w:t>
      </w:r>
    </w:p>
    <w:p w:rsidR="007B299B" w:rsidRPr="009D2754" w:rsidRDefault="007B299B" w:rsidP="007B299B">
      <w:pPr>
        <w:tabs>
          <w:tab w:val="left" w:pos="0"/>
        </w:tabs>
        <w:jc w:val="both"/>
        <w:rPr>
          <w:rFonts w:ascii="Arial Narrow" w:hAnsi="Arial Narrow" w:cs="Arial Narrow"/>
          <w:b/>
          <w:bCs/>
          <w:position w:val="-1"/>
          <w:sz w:val="21"/>
          <w:szCs w:val="21"/>
        </w:rPr>
      </w:pPr>
      <w:r w:rsidRPr="009D2754">
        <w:rPr>
          <w:rFonts w:ascii="Arial Narrow" w:hAnsi="Arial Narrow" w:cs="Arial Narrow"/>
          <w:b/>
          <w:bCs/>
          <w:spacing w:val="2"/>
          <w:position w:val="-1"/>
          <w:sz w:val="21"/>
          <w:szCs w:val="21"/>
        </w:rPr>
        <w:t>No</w:t>
      </w:r>
      <w:r w:rsidRPr="009D2754">
        <w:rPr>
          <w:rFonts w:ascii="Arial Narrow" w:hAnsi="Arial Narrow" w:cs="Arial Narrow"/>
          <w:b/>
          <w:bCs/>
          <w:position w:val="-1"/>
          <w:sz w:val="21"/>
          <w:szCs w:val="21"/>
        </w:rPr>
        <w:t>m</w:t>
      </w:r>
      <w:r w:rsidRPr="009D2754">
        <w:rPr>
          <w:rFonts w:ascii="Arial Narrow" w:hAnsi="Arial Narrow" w:cs="Arial Narrow"/>
          <w:b/>
          <w:bCs/>
          <w:spacing w:val="-3"/>
          <w:position w:val="-1"/>
          <w:sz w:val="21"/>
          <w:szCs w:val="21"/>
        </w:rPr>
        <w:t>b</w:t>
      </w:r>
      <w:r w:rsidRPr="009D2754">
        <w:rPr>
          <w:rFonts w:ascii="Arial Narrow" w:hAnsi="Arial Narrow" w:cs="Arial Narrow"/>
          <w:b/>
          <w:bCs/>
          <w:spacing w:val="2"/>
          <w:position w:val="-1"/>
          <w:sz w:val="21"/>
          <w:szCs w:val="21"/>
        </w:rPr>
        <w:t>r</w:t>
      </w:r>
      <w:r w:rsidRPr="009D2754">
        <w:rPr>
          <w:rFonts w:ascii="Arial Narrow" w:hAnsi="Arial Narrow" w:cs="Arial Narrow"/>
          <w:b/>
          <w:bCs/>
          <w:position w:val="-1"/>
          <w:sz w:val="21"/>
          <w:szCs w:val="21"/>
        </w:rPr>
        <w:t>e</w:t>
      </w:r>
      <w:r w:rsidRPr="009D2754">
        <w:rPr>
          <w:rFonts w:ascii="Arial Narrow" w:hAnsi="Arial Narrow" w:cs="Arial Narrow"/>
          <w:b/>
          <w:bCs/>
          <w:spacing w:val="1"/>
          <w:position w:val="-1"/>
          <w:sz w:val="21"/>
          <w:szCs w:val="21"/>
        </w:rPr>
        <w:t xml:space="preserve"> </w:t>
      </w:r>
      <w:r w:rsidRPr="009D2754">
        <w:rPr>
          <w:rFonts w:ascii="Arial Narrow" w:hAnsi="Arial Narrow" w:cs="Arial Narrow"/>
          <w:b/>
          <w:bCs/>
          <w:position w:val="-1"/>
          <w:sz w:val="21"/>
          <w:szCs w:val="21"/>
        </w:rPr>
        <w:t>P</w:t>
      </w:r>
      <w:r w:rsidRPr="009D2754">
        <w:rPr>
          <w:rFonts w:ascii="Arial Narrow" w:hAnsi="Arial Narrow" w:cs="Arial Narrow"/>
          <w:b/>
          <w:bCs/>
          <w:spacing w:val="-2"/>
          <w:position w:val="-1"/>
          <w:sz w:val="21"/>
          <w:szCs w:val="21"/>
        </w:rPr>
        <w:t>r</w:t>
      </w:r>
      <w:r w:rsidRPr="009D2754">
        <w:rPr>
          <w:rFonts w:ascii="Arial Narrow" w:hAnsi="Arial Narrow" w:cs="Arial Narrow"/>
          <w:b/>
          <w:bCs/>
          <w:spacing w:val="2"/>
          <w:position w:val="-1"/>
          <w:sz w:val="21"/>
          <w:szCs w:val="21"/>
        </w:rPr>
        <w:t>o</w:t>
      </w:r>
      <w:r w:rsidRPr="009D2754">
        <w:rPr>
          <w:rFonts w:ascii="Arial Narrow" w:hAnsi="Arial Narrow" w:cs="Arial Narrow"/>
          <w:b/>
          <w:bCs/>
          <w:position w:val="-1"/>
          <w:sz w:val="21"/>
          <w:szCs w:val="21"/>
        </w:rPr>
        <w:t>fe</w:t>
      </w:r>
      <w:r w:rsidRPr="009D2754">
        <w:rPr>
          <w:rFonts w:ascii="Arial Narrow" w:hAnsi="Arial Narrow" w:cs="Arial Narrow"/>
          <w:b/>
          <w:bCs/>
          <w:spacing w:val="-1"/>
          <w:position w:val="-1"/>
          <w:sz w:val="21"/>
          <w:szCs w:val="21"/>
        </w:rPr>
        <w:t>s</w:t>
      </w:r>
      <w:r w:rsidRPr="009D2754">
        <w:rPr>
          <w:rFonts w:ascii="Arial Narrow" w:hAnsi="Arial Narrow" w:cs="Arial Narrow"/>
          <w:b/>
          <w:bCs/>
          <w:spacing w:val="-2"/>
          <w:position w:val="-1"/>
          <w:sz w:val="21"/>
          <w:szCs w:val="21"/>
        </w:rPr>
        <w:t>i</w:t>
      </w:r>
      <w:r w:rsidRPr="009D2754">
        <w:rPr>
          <w:rFonts w:ascii="Arial Narrow" w:hAnsi="Arial Narrow" w:cs="Arial Narrow"/>
          <w:b/>
          <w:bCs/>
          <w:spacing w:val="2"/>
          <w:position w:val="-1"/>
          <w:sz w:val="21"/>
          <w:szCs w:val="21"/>
        </w:rPr>
        <w:t>on</w:t>
      </w:r>
      <w:r w:rsidRPr="009D2754">
        <w:rPr>
          <w:rFonts w:ascii="Arial Narrow" w:hAnsi="Arial Narrow" w:cs="Arial Narrow"/>
          <w:b/>
          <w:bCs/>
          <w:position w:val="-1"/>
          <w:sz w:val="21"/>
          <w:szCs w:val="21"/>
        </w:rPr>
        <w:t xml:space="preserve">al o Personal: _____________________  </w:t>
      </w:r>
    </w:p>
    <w:p w:rsidR="007B299B" w:rsidRPr="009D2754" w:rsidRDefault="007B299B" w:rsidP="007B299B">
      <w:pPr>
        <w:tabs>
          <w:tab w:val="left" w:pos="0"/>
        </w:tabs>
        <w:jc w:val="both"/>
        <w:rPr>
          <w:rFonts w:ascii="Arial Narrow" w:hAnsi="Arial Narrow" w:cs="Arial Narrow"/>
          <w:b/>
          <w:bCs/>
          <w:position w:val="-1"/>
          <w:sz w:val="21"/>
          <w:szCs w:val="21"/>
        </w:rPr>
      </w:pPr>
    </w:p>
    <w:p w:rsidR="007B299B" w:rsidRPr="009D2754" w:rsidRDefault="007B299B" w:rsidP="007B299B">
      <w:pPr>
        <w:tabs>
          <w:tab w:val="left" w:pos="0"/>
        </w:tabs>
        <w:jc w:val="both"/>
        <w:rPr>
          <w:rFonts w:ascii="Arial Narrow" w:eastAsia="Euphemia" w:hAnsi="Arial Narrow" w:cs="Euphemia"/>
          <w:b/>
          <w:sz w:val="21"/>
          <w:szCs w:val="21"/>
          <w:lang w:eastAsia="es-CO"/>
        </w:rPr>
      </w:pPr>
      <w:r w:rsidRPr="009D2754">
        <w:rPr>
          <w:rFonts w:ascii="Arial Narrow" w:hAnsi="Arial Narrow" w:cs="Arial Narrow"/>
          <w:b/>
          <w:bCs/>
          <w:spacing w:val="2"/>
          <w:position w:val="-1"/>
          <w:sz w:val="21"/>
          <w:szCs w:val="21"/>
        </w:rPr>
        <w:t>C</w:t>
      </w:r>
      <w:r w:rsidRPr="009D2754">
        <w:rPr>
          <w:rFonts w:ascii="Arial Narrow" w:hAnsi="Arial Narrow" w:cs="Arial Narrow"/>
          <w:b/>
          <w:bCs/>
          <w:spacing w:val="-4"/>
          <w:position w:val="-1"/>
          <w:sz w:val="21"/>
          <w:szCs w:val="21"/>
        </w:rPr>
        <w:t>a</w:t>
      </w:r>
      <w:r w:rsidRPr="009D2754">
        <w:rPr>
          <w:rFonts w:ascii="Arial Narrow" w:hAnsi="Arial Narrow" w:cs="Arial Narrow"/>
          <w:b/>
          <w:bCs/>
          <w:spacing w:val="2"/>
          <w:position w:val="-1"/>
          <w:sz w:val="21"/>
          <w:szCs w:val="21"/>
        </w:rPr>
        <w:t>r</w:t>
      </w:r>
      <w:r w:rsidRPr="009D2754">
        <w:rPr>
          <w:rFonts w:ascii="Arial Narrow" w:hAnsi="Arial Narrow" w:cs="Arial Narrow"/>
          <w:b/>
          <w:bCs/>
          <w:spacing w:val="-2"/>
          <w:position w:val="-1"/>
          <w:sz w:val="21"/>
          <w:szCs w:val="21"/>
        </w:rPr>
        <w:t>g</w:t>
      </w:r>
      <w:r w:rsidRPr="009D2754">
        <w:rPr>
          <w:rFonts w:ascii="Arial Narrow" w:hAnsi="Arial Narrow" w:cs="Arial Narrow"/>
          <w:b/>
          <w:bCs/>
          <w:position w:val="-1"/>
          <w:sz w:val="21"/>
          <w:szCs w:val="21"/>
        </w:rPr>
        <w:t>o P</w:t>
      </w:r>
      <w:r w:rsidRPr="009D2754">
        <w:rPr>
          <w:rFonts w:ascii="Arial Narrow" w:hAnsi="Arial Narrow" w:cs="Arial Narrow"/>
          <w:b/>
          <w:bCs/>
          <w:spacing w:val="-2"/>
          <w:position w:val="-1"/>
          <w:sz w:val="21"/>
          <w:szCs w:val="21"/>
        </w:rPr>
        <w:t>r</w:t>
      </w:r>
      <w:r w:rsidRPr="009D2754">
        <w:rPr>
          <w:rFonts w:ascii="Arial Narrow" w:hAnsi="Arial Narrow" w:cs="Arial Narrow"/>
          <w:b/>
          <w:bCs/>
          <w:spacing w:val="2"/>
          <w:position w:val="-1"/>
          <w:sz w:val="21"/>
          <w:szCs w:val="21"/>
        </w:rPr>
        <w:t>o</w:t>
      </w:r>
      <w:r w:rsidRPr="009D2754">
        <w:rPr>
          <w:rFonts w:ascii="Arial Narrow" w:hAnsi="Arial Narrow" w:cs="Arial Narrow"/>
          <w:b/>
          <w:bCs/>
          <w:spacing w:val="-2"/>
          <w:position w:val="-1"/>
          <w:sz w:val="21"/>
          <w:szCs w:val="21"/>
        </w:rPr>
        <w:t>p</w:t>
      </w:r>
      <w:r w:rsidRPr="009D2754">
        <w:rPr>
          <w:rFonts w:ascii="Arial Narrow" w:hAnsi="Arial Narrow" w:cs="Arial Narrow"/>
          <w:b/>
          <w:bCs/>
          <w:spacing w:val="2"/>
          <w:position w:val="-1"/>
          <w:sz w:val="21"/>
          <w:szCs w:val="21"/>
        </w:rPr>
        <w:t>u</w:t>
      </w:r>
      <w:r w:rsidRPr="009D2754">
        <w:rPr>
          <w:rFonts w:ascii="Arial Narrow" w:hAnsi="Arial Narrow" w:cs="Arial Narrow"/>
          <w:b/>
          <w:bCs/>
          <w:position w:val="-1"/>
          <w:sz w:val="21"/>
          <w:szCs w:val="21"/>
        </w:rPr>
        <w:t>es</w:t>
      </w:r>
      <w:r w:rsidRPr="009D2754">
        <w:rPr>
          <w:rFonts w:ascii="Arial Narrow" w:hAnsi="Arial Narrow" w:cs="Arial Narrow"/>
          <w:b/>
          <w:bCs/>
          <w:spacing w:val="-1"/>
          <w:position w:val="-1"/>
          <w:sz w:val="21"/>
          <w:szCs w:val="21"/>
        </w:rPr>
        <w:t>t</w:t>
      </w:r>
      <w:r w:rsidRPr="009D2754">
        <w:rPr>
          <w:rFonts w:ascii="Arial Narrow" w:hAnsi="Arial Narrow" w:cs="Arial Narrow"/>
          <w:b/>
          <w:bCs/>
          <w:position w:val="-1"/>
          <w:sz w:val="21"/>
          <w:szCs w:val="21"/>
        </w:rPr>
        <w:t>o: _________________________</w:t>
      </w:r>
    </w:p>
    <w:p w:rsidR="007B299B" w:rsidRPr="009D2754" w:rsidRDefault="007B299B" w:rsidP="007B299B">
      <w:pPr>
        <w:tabs>
          <w:tab w:val="left" w:pos="1276"/>
          <w:tab w:val="left" w:pos="1560"/>
        </w:tabs>
        <w:jc w:val="center"/>
        <w:rPr>
          <w:rFonts w:ascii="Arial Narrow" w:eastAsia="Euphemia" w:hAnsi="Arial Narrow" w:cs="Euphemia"/>
          <w:b/>
          <w:sz w:val="21"/>
          <w:szCs w:val="21"/>
          <w:lang w:eastAsia="es-CO"/>
        </w:rPr>
      </w:pPr>
    </w:p>
    <w:tbl>
      <w:tblPr>
        <w:tblW w:w="0" w:type="auto"/>
        <w:jc w:val="center"/>
        <w:tblLayout w:type="fixed"/>
        <w:tblCellMar>
          <w:left w:w="0" w:type="dxa"/>
          <w:right w:w="0" w:type="dxa"/>
        </w:tblCellMar>
        <w:tblLook w:val="0000" w:firstRow="0" w:lastRow="0" w:firstColumn="0" w:lastColumn="0" w:noHBand="0" w:noVBand="0"/>
      </w:tblPr>
      <w:tblGrid>
        <w:gridCol w:w="1594"/>
        <w:gridCol w:w="1634"/>
        <w:gridCol w:w="1670"/>
        <w:gridCol w:w="1571"/>
        <w:gridCol w:w="1642"/>
        <w:gridCol w:w="1597"/>
      </w:tblGrid>
      <w:tr w:rsidR="007B299B" w:rsidRPr="009D2754" w:rsidTr="007B299B">
        <w:trPr>
          <w:trHeight w:hRule="exact" w:val="834"/>
          <w:jc w:val="center"/>
        </w:trPr>
        <w:tc>
          <w:tcPr>
            <w:tcW w:w="1594"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tabs>
                <w:tab w:val="left" w:pos="1040"/>
              </w:tabs>
              <w:autoSpaceDE w:val="0"/>
              <w:autoSpaceDN w:val="0"/>
              <w:adjustRightInd w:val="0"/>
              <w:ind w:left="103"/>
              <w:jc w:val="center"/>
              <w:rPr>
                <w:rFonts w:ascii="Arial Narrow" w:hAnsi="Arial Narrow"/>
                <w:sz w:val="21"/>
                <w:szCs w:val="21"/>
              </w:rPr>
            </w:pPr>
            <w:r w:rsidRPr="009D2754">
              <w:rPr>
                <w:rFonts w:ascii="Arial Narrow" w:hAnsi="Arial Narrow" w:cs="Arial Narrow"/>
                <w:sz w:val="21"/>
                <w:szCs w:val="21"/>
              </w:rPr>
              <w:t>O</w:t>
            </w:r>
            <w:r w:rsidRPr="009D2754">
              <w:rPr>
                <w:rFonts w:ascii="Arial Narrow" w:hAnsi="Arial Narrow" w:cs="Arial Narrow"/>
                <w:spacing w:val="-1"/>
                <w:sz w:val="21"/>
                <w:szCs w:val="21"/>
              </w:rPr>
              <w:t>b</w:t>
            </w:r>
            <w:r w:rsidRPr="009D2754">
              <w:rPr>
                <w:rFonts w:ascii="Arial Narrow" w:hAnsi="Arial Narrow" w:cs="Arial Narrow"/>
                <w:sz w:val="21"/>
                <w:szCs w:val="21"/>
              </w:rPr>
              <w:t>je</w:t>
            </w:r>
            <w:r w:rsidRPr="009D2754">
              <w:rPr>
                <w:rFonts w:ascii="Arial Narrow" w:hAnsi="Arial Narrow" w:cs="Arial Narrow"/>
                <w:spacing w:val="1"/>
                <w:sz w:val="21"/>
                <w:szCs w:val="21"/>
              </w:rPr>
              <w:t>t</w:t>
            </w:r>
            <w:r w:rsidRPr="009D2754">
              <w:rPr>
                <w:rFonts w:ascii="Arial Narrow" w:hAnsi="Arial Narrow" w:cs="Arial Narrow"/>
                <w:sz w:val="21"/>
                <w:szCs w:val="21"/>
              </w:rPr>
              <w:t xml:space="preserve">o del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z w:val="21"/>
                <w:szCs w:val="21"/>
              </w:rPr>
              <w:t>o</w:t>
            </w:r>
          </w:p>
        </w:tc>
        <w:tc>
          <w:tcPr>
            <w:tcW w:w="1634"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ind w:left="103"/>
              <w:jc w:val="center"/>
              <w:rPr>
                <w:rFonts w:ascii="Arial Narrow" w:hAnsi="Arial Narrow"/>
                <w:sz w:val="21"/>
                <w:szCs w:val="21"/>
              </w:rPr>
            </w:pPr>
            <w:r w:rsidRPr="009D2754">
              <w:rPr>
                <w:rFonts w:ascii="Arial Narrow" w:hAnsi="Arial Narrow" w:cs="Arial Narrow"/>
                <w:sz w:val="21"/>
                <w:szCs w:val="21"/>
              </w:rPr>
              <w:t>E</w:t>
            </w:r>
            <w:r w:rsidRPr="009D2754">
              <w:rPr>
                <w:rFonts w:ascii="Arial Narrow" w:hAnsi="Arial Narrow" w:cs="Arial Narrow"/>
                <w:spacing w:val="-1"/>
                <w:sz w:val="21"/>
                <w:szCs w:val="21"/>
              </w:rPr>
              <w:t>n</w:t>
            </w:r>
            <w:r w:rsidRPr="009D2754">
              <w:rPr>
                <w:rFonts w:ascii="Arial Narrow" w:hAnsi="Arial Narrow" w:cs="Arial Narrow"/>
                <w:spacing w:val="2"/>
                <w:sz w:val="21"/>
                <w:szCs w:val="21"/>
              </w:rPr>
              <w:t>t</w:t>
            </w:r>
            <w:r w:rsidRPr="009D2754">
              <w:rPr>
                <w:rFonts w:ascii="Arial Narrow" w:hAnsi="Arial Narrow" w:cs="Arial Narrow"/>
                <w:sz w:val="21"/>
                <w:szCs w:val="21"/>
              </w:rPr>
              <w:t>id</w:t>
            </w:r>
            <w:r w:rsidRPr="009D2754">
              <w:rPr>
                <w:rFonts w:ascii="Arial Narrow" w:hAnsi="Arial Narrow" w:cs="Arial Narrow"/>
                <w:spacing w:val="-1"/>
                <w:sz w:val="21"/>
                <w:szCs w:val="21"/>
              </w:rPr>
              <w:t>a</w:t>
            </w:r>
            <w:r w:rsidRPr="009D2754">
              <w:rPr>
                <w:rFonts w:ascii="Arial Narrow" w:hAnsi="Arial Narrow" w:cs="Arial Narrow"/>
                <w:sz w:val="21"/>
                <w:szCs w:val="21"/>
              </w:rPr>
              <w:t xml:space="preserve">d </w:t>
            </w:r>
            <w:r w:rsidRPr="009D2754">
              <w:rPr>
                <w:rFonts w:ascii="Arial Narrow" w:hAnsi="Arial Narrow" w:cs="Arial Narrow"/>
                <w:spacing w:val="2"/>
                <w:sz w:val="21"/>
                <w:szCs w:val="21"/>
              </w:rPr>
              <w:t>c</w:t>
            </w:r>
            <w:r w:rsidRPr="009D2754">
              <w:rPr>
                <w:rFonts w:ascii="Arial Narrow" w:hAnsi="Arial Narrow" w:cs="Arial Narrow"/>
                <w:sz w:val="21"/>
                <w:szCs w:val="21"/>
              </w:rPr>
              <w:t>on</w:t>
            </w:r>
            <w:r w:rsidRPr="009D2754">
              <w:rPr>
                <w:rFonts w:ascii="Arial Narrow" w:hAnsi="Arial Narrow" w:cs="Arial Narrow"/>
                <w:spacing w:val="1"/>
                <w:sz w:val="21"/>
                <w:szCs w:val="21"/>
              </w:rPr>
              <w:t>t</w:t>
            </w:r>
            <w:r w:rsidRPr="009D2754">
              <w:rPr>
                <w:rFonts w:ascii="Arial Narrow" w:hAnsi="Arial Narrow" w:cs="Arial Narrow"/>
                <w:sz w:val="21"/>
                <w:szCs w:val="21"/>
              </w:rPr>
              <w:t>ra</w:t>
            </w:r>
            <w:r w:rsidRPr="009D2754">
              <w:rPr>
                <w:rFonts w:ascii="Arial Narrow" w:hAnsi="Arial Narrow" w:cs="Arial Narrow"/>
                <w:spacing w:val="1"/>
                <w:sz w:val="21"/>
                <w:szCs w:val="21"/>
              </w:rPr>
              <w:t>t</w:t>
            </w:r>
            <w:r w:rsidRPr="009D2754">
              <w:rPr>
                <w:rFonts w:ascii="Arial Narrow" w:hAnsi="Arial Narrow" w:cs="Arial Narrow"/>
                <w:sz w:val="21"/>
                <w:szCs w:val="21"/>
              </w:rPr>
              <w:t>an</w:t>
            </w:r>
            <w:r w:rsidRPr="009D2754">
              <w:rPr>
                <w:rFonts w:ascii="Arial Narrow" w:hAnsi="Arial Narrow" w:cs="Arial Narrow"/>
                <w:spacing w:val="1"/>
                <w:sz w:val="21"/>
                <w:szCs w:val="21"/>
              </w:rPr>
              <w:t>t</w:t>
            </w:r>
            <w:r w:rsidRPr="009D2754">
              <w:rPr>
                <w:rFonts w:ascii="Arial Narrow" w:hAnsi="Arial Narrow" w:cs="Arial Narrow"/>
                <w:sz w:val="21"/>
                <w:szCs w:val="21"/>
              </w:rPr>
              <w:t>e</w:t>
            </w:r>
          </w:p>
        </w:tc>
        <w:tc>
          <w:tcPr>
            <w:tcW w:w="1670"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autoSpaceDE w:val="0"/>
              <w:autoSpaceDN w:val="0"/>
              <w:adjustRightInd w:val="0"/>
              <w:ind w:left="103"/>
              <w:jc w:val="center"/>
              <w:rPr>
                <w:rFonts w:ascii="Arial Narrow" w:hAnsi="Arial Narrow"/>
                <w:sz w:val="21"/>
                <w:szCs w:val="21"/>
              </w:rPr>
            </w:pPr>
            <w:r w:rsidRPr="009D2754">
              <w:rPr>
                <w:rFonts w:ascii="Arial Narrow" w:hAnsi="Arial Narrow" w:cs="Arial Narrow"/>
                <w:spacing w:val="2"/>
                <w:sz w:val="21"/>
                <w:szCs w:val="21"/>
              </w:rPr>
              <w:t>C</w:t>
            </w:r>
            <w:r w:rsidRPr="009D2754">
              <w:rPr>
                <w:rFonts w:ascii="Arial Narrow" w:hAnsi="Arial Narrow" w:cs="Arial Narrow"/>
                <w:sz w:val="21"/>
                <w:szCs w:val="21"/>
              </w:rPr>
              <w:t>ar</w:t>
            </w:r>
            <w:r w:rsidRPr="009D2754">
              <w:rPr>
                <w:rFonts w:ascii="Arial Narrow" w:hAnsi="Arial Narrow" w:cs="Arial Narrow"/>
                <w:spacing w:val="-1"/>
                <w:sz w:val="21"/>
                <w:szCs w:val="21"/>
              </w:rPr>
              <w:t>g</w:t>
            </w:r>
            <w:r w:rsidRPr="009D2754">
              <w:rPr>
                <w:rFonts w:ascii="Arial Narrow" w:hAnsi="Arial Narrow" w:cs="Arial Narrow"/>
                <w:sz w:val="21"/>
                <w:szCs w:val="21"/>
              </w:rPr>
              <w:t>o de</w:t>
            </w:r>
            <w:r w:rsidRPr="009D2754">
              <w:rPr>
                <w:rFonts w:ascii="Arial Narrow" w:hAnsi="Arial Narrow" w:cs="Arial Narrow"/>
                <w:spacing w:val="1"/>
                <w:sz w:val="21"/>
                <w:szCs w:val="21"/>
              </w:rPr>
              <w:t>s</w:t>
            </w:r>
            <w:r w:rsidRPr="009D2754">
              <w:rPr>
                <w:rFonts w:ascii="Arial Narrow" w:hAnsi="Arial Narrow" w:cs="Arial Narrow"/>
                <w:sz w:val="21"/>
                <w:szCs w:val="21"/>
              </w:rPr>
              <w:t>e</w:t>
            </w:r>
            <w:r w:rsidRPr="009D2754">
              <w:rPr>
                <w:rFonts w:ascii="Arial Narrow" w:hAnsi="Arial Narrow" w:cs="Arial Narrow"/>
                <w:spacing w:val="1"/>
                <w:sz w:val="21"/>
                <w:szCs w:val="21"/>
              </w:rPr>
              <w:t>m</w:t>
            </w:r>
            <w:r w:rsidRPr="009D2754">
              <w:rPr>
                <w:rFonts w:ascii="Arial Narrow" w:hAnsi="Arial Narrow" w:cs="Arial Narrow"/>
                <w:sz w:val="21"/>
                <w:szCs w:val="21"/>
              </w:rPr>
              <w:t>pe</w:t>
            </w:r>
            <w:r w:rsidRPr="009D2754">
              <w:rPr>
                <w:rFonts w:ascii="Arial Narrow" w:hAnsi="Arial Narrow" w:cs="Arial Narrow"/>
                <w:spacing w:val="-1"/>
                <w:sz w:val="21"/>
                <w:szCs w:val="21"/>
              </w:rPr>
              <w:t>ñ</w:t>
            </w:r>
            <w:r w:rsidRPr="009D2754">
              <w:rPr>
                <w:rFonts w:ascii="Arial Narrow" w:hAnsi="Arial Narrow" w:cs="Arial Narrow"/>
                <w:sz w:val="21"/>
                <w:szCs w:val="21"/>
              </w:rPr>
              <w:t>ado</w:t>
            </w:r>
          </w:p>
        </w:tc>
        <w:tc>
          <w:tcPr>
            <w:tcW w:w="1571"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tabs>
                <w:tab w:val="left" w:pos="1060"/>
              </w:tabs>
              <w:autoSpaceDE w:val="0"/>
              <w:autoSpaceDN w:val="0"/>
              <w:adjustRightInd w:val="0"/>
              <w:ind w:left="107"/>
              <w:jc w:val="center"/>
              <w:rPr>
                <w:rFonts w:ascii="Arial Narrow" w:hAnsi="Arial Narrow"/>
                <w:sz w:val="21"/>
                <w:szCs w:val="21"/>
              </w:rPr>
            </w:pPr>
            <w:r w:rsidRPr="009D2754">
              <w:rPr>
                <w:rFonts w:ascii="Arial Narrow" w:hAnsi="Arial Narrow" w:cs="Arial Narrow"/>
                <w:spacing w:val="2"/>
                <w:sz w:val="21"/>
                <w:szCs w:val="21"/>
              </w:rPr>
              <w:t>F</w:t>
            </w:r>
            <w:r w:rsidRPr="009D2754">
              <w:rPr>
                <w:rFonts w:ascii="Arial Narrow" w:hAnsi="Arial Narrow" w:cs="Arial Narrow"/>
                <w:sz w:val="21"/>
                <w:szCs w:val="21"/>
              </w:rPr>
              <w:t>e</w:t>
            </w:r>
            <w:r w:rsidRPr="009D2754">
              <w:rPr>
                <w:rFonts w:ascii="Arial Narrow" w:hAnsi="Arial Narrow" w:cs="Arial Narrow"/>
                <w:spacing w:val="1"/>
                <w:sz w:val="21"/>
                <w:szCs w:val="21"/>
              </w:rPr>
              <w:t>c</w:t>
            </w:r>
            <w:r w:rsidRPr="009D2754">
              <w:rPr>
                <w:rFonts w:ascii="Arial Narrow" w:hAnsi="Arial Narrow" w:cs="Arial Narrow"/>
                <w:sz w:val="21"/>
                <w:szCs w:val="21"/>
              </w:rPr>
              <w:t>ha de ini</w:t>
            </w:r>
            <w:r w:rsidRPr="009D2754">
              <w:rPr>
                <w:rFonts w:ascii="Arial Narrow" w:hAnsi="Arial Narrow" w:cs="Arial Narrow"/>
                <w:spacing w:val="1"/>
                <w:sz w:val="21"/>
                <w:szCs w:val="21"/>
              </w:rPr>
              <w:t>c</w:t>
            </w:r>
            <w:r w:rsidRPr="009D2754">
              <w:rPr>
                <w:rFonts w:ascii="Arial Narrow" w:hAnsi="Arial Narrow" w:cs="Arial Narrow"/>
                <w:sz w:val="21"/>
                <w:szCs w:val="21"/>
              </w:rPr>
              <w:t>io</w:t>
            </w:r>
          </w:p>
        </w:tc>
        <w:tc>
          <w:tcPr>
            <w:tcW w:w="1642"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tabs>
                <w:tab w:val="left" w:pos="1140"/>
              </w:tabs>
              <w:autoSpaceDE w:val="0"/>
              <w:autoSpaceDN w:val="0"/>
              <w:adjustRightInd w:val="0"/>
              <w:ind w:left="107"/>
              <w:jc w:val="center"/>
              <w:rPr>
                <w:rFonts w:ascii="Arial Narrow" w:hAnsi="Arial Narrow"/>
                <w:sz w:val="21"/>
                <w:szCs w:val="21"/>
              </w:rPr>
            </w:pPr>
            <w:r w:rsidRPr="009D2754">
              <w:rPr>
                <w:rFonts w:ascii="Arial Narrow" w:hAnsi="Arial Narrow" w:cs="Arial Narrow"/>
                <w:spacing w:val="2"/>
                <w:sz w:val="21"/>
                <w:szCs w:val="21"/>
              </w:rPr>
              <w:t>F</w:t>
            </w:r>
            <w:r w:rsidRPr="009D2754">
              <w:rPr>
                <w:rFonts w:ascii="Arial Narrow" w:hAnsi="Arial Narrow" w:cs="Arial Narrow"/>
                <w:sz w:val="21"/>
                <w:szCs w:val="21"/>
              </w:rPr>
              <w:t>e</w:t>
            </w:r>
            <w:r w:rsidRPr="009D2754">
              <w:rPr>
                <w:rFonts w:ascii="Arial Narrow" w:hAnsi="Arial Narrow" w:cs="Arial Narrow"/>
                <w:spacing w:val="1"/>
                <w:sz w:val="21"/>
                <w:szCs w:val="21"/>
              </w:rPr>
              <w:t>c</w:t>
            </w:r>
            <w:r w:rsidRPr="009D2754">
              <w:rPr>
                <w:rFonts w:ascii="Arial Narrow" w:hAnsi="Arial Narrow" w:cs="Arial Narrow"/>
                <w:sz w:val="21"/>
                <w:szCs w:val="21"/>
              </w:rPr>
              <w:t xml:space="preserve">ha de </w:t>
            </w:r>
            <w:r w:rsidRPr="009D2754">
              <w:rPr>
                <w:rFonts w:ascii="Arial Narrow" w:hAnsi="Arial Narrow" w:cs="Arial Narrow"/>
                <w:spacing w:val="2"/>
                <w:sz w:val="21"/>
                <w:szCs w:val="21"/>
              </w:rPr>
              <w:t>t</w:t>
            </w:r>
            <w:r w:rsidRPr="009D2754">
              <w:rPr>
                <w:rFonts w:ascii="Arial Narrow" w:hAnsi="Arial Narrow" w:cs="Arial Narrow"/>
                <w:sz w:val="21"/>
                <w:szCs w:val="21"/>
              </w:rPr>
              <w:t>er</w:t>
            </w:r>
            <w:r w:rsidRPr="009D2754">
              <w:rPr>
                <w:rFonts w:ascii="Arial Narrow" w:hAnsi="Arial Narrow" w:cs="Arial Narrow"/>
                <w:spacing w:val="1"/>
                <w:sz w:val="21"/>
                <w:szCs w:val="21"/>
              </w:rPr>
              <w:t>m</w:t>
            </w:r>
            <w:r w:rsidRPr="009D2754">
              <w:rPr>
                <w:rFonts w:ascii="Arial Narrow" w:hAnsi="Arial Narrow" w:cs="Arial Narrow"/>
                <w:sz w:val="21"/>
                <w:szCs w:val="21"/>
              </w:rPr>
              <w:t>in</w:t>
            </w:r>
            <w:r w:rsidRPr="009D2754">
              <w:rPr>
                <w:rFonts w:ascii="Arial Narrow" w:hAnsi="Arial Narrow" w:cs="Arial Narrow"/>
                <w:spacing w:val="-1"/>
                <w:sz w:val="21"/>
                <w:szCs w:val="21"/>
              </w:rPr>
              <w:t>a</w:t>
            </w:r>
            <w:r w:rsidRPr="009D2754">
              <w:rPr>
                <w:rFonts w:ascii="Arial Narrow" w:hAnsi="Arial Narrow" w:cs="Arial Narrow"/>
                <w:spacing w:val="2"/>
                <w:sz w:val="21"/>
                <w:szCs w:val="21"/>
              </w:rPr>
              <w:t>c</w:t>
            </w:r>
            <w:r w:rsidRPr="009D2754">
              <w:rPr>
                <w:rFonts w:ascii="Arial Narrow" w:hAnsi="Arial Narrow" w:cs="Arial Narrow"/>
                <w:sz w:val="21"/>
                <w:szCs w:val="21"/>
              </w:rPr>
              <w:t>ión</w:t>
            </w:r>
          </w:p>
        </w:tc>
        <w:tc>
          <w:tcPr>
            <w:tcW w:w="1597" w:type="dxa"/>
            <w:tcBorders>
              <w:top w:val="single" w:sz="5" w:space="0" w:color="000000"/>
              <w:left w:val="single" w:sz="4" w:space="0" w:color="000000"/>
              <w:bottom w:val="single" w:sz="5" w:space="0" w:color="000000"/>
              <w:right w:val="single" w:sz="4" w:space="0" w:color="000000"/>
            </w:tcBorders>
            <w:vAlign w:val="center"/>
          </w:tcPr>
          <w:p w:rsidR="007B299B" w:rsidRPr="009D2754" w:rsidRDefault="007B299B" w:rsidP="007B299B">
            <w:pPr>
              <w:widowControl w:val="0"/>
              <w:tabs>
                <w:tab w:val="left" w:pos="1040"/>
              </w:tabs>
              <w:autoSpaceDE w:val="0"/>
              <w:autoSpaceDN w:val="0"/>
              <w:adjustRightInd w:val="0"/>
              <w:ind w:left="103"/>
              <w:jc w:val="center"/>
              <w:rPr>
                <w:rFonts w:ascii="Arial Narrow" w:hAnsi="Arial Narrow"/>
                <w:sz w:val="21"/>
                <w:szCs w:val="21"/>
              </w:rPr>
            </w:pPr>
            <w:r w:rsidRPr="009D2754">
              <w:rPr>
                <w:rFonts w:ascii="Arial Narrow" w:hAnsi="Arial Narrow" w:cs="Arial Narrow"/>
                <w:sz w:val="21"/>
                <w:szCs w:val="21"/>
              </w:rPr>
              <w:t>V</w:t>
            </w:r>
            <w:r w:rsidRPr="009D2754">
              <w:rPr>
                <w:rFonts w:ascii="Arial Narrow" w:hAnsi="Arial Narrow" w:cs="Arial Narrow"/>
                <w:spacing w:val="-1"/>
                <w:sz w:val="21"/>
                <w:szCs w:val="21"/>
              </w:rPr>
              <w:t>a</w:t>
            </w:r>
            <w:r w:rsidRPr="009D2754">
              <w:rPr>
                <w:rFonts w:ascii="Arial Narrow" w:hAnsi="Arial Narrow" w:cs="Arial Narrow"/>
                <w:sz w:val="21"/>
                <w:szCs w:val="21"/>
              </w:rPr>
              <w:t>lor del Contrato que se acredita la experiencia</w:t>
            </w:r>
          </w:p>
        </w:tc>
      </w:tr>
      <w:tr w:rsidR="007B299B" w:rsidRPr="009D2754" w:rsidTr="007B299B">
        <w:trPr>
          <w:trHeight w:hRule="exact" w:val="360"/>
          <w:jc w:val="center"/>
        </w:trPr>
        <w:tc>
          <w:tcPr>
            <w:tcW w:w="1594"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34"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70"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71"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4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97"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r>
      <w:tr w:rsidR="007B299B" w:rsidRPr="009D2754" w:rsidTr="007B299B">
        <w:trPr>
          <w:trHeight w:hRule="exact" w:val="360"/>
          <w:jc w:val="center"/>
        </w:trPr>
        <w:tc>
          <w:tcPr>
            <w:tcW w:w="1594"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34"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70"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71"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42"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97" w:type="dxa"/>
            <w:tcBorders>
              <w:top w:val="single" w:sz="5" w:space="0" w:color="000000"/>
              <w:left w:val="single" w:sz="4" w:space="0" w:color="000000"/>
              <w:bottom w:val="single" w:sz="5"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r>
      <w:tr w:rsidR="007B299B" w:rsidRPr="009D2754" w:rsidTr="007B299B">
        <w:trPr>
          <w:trHeight w:hRule="exact" w:val="358"/>
          <w:jc w:val="center"/>
        </w:trPr>
        <w:tc>
          <w:tcPr>
            <w:tcW w:w="1594"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34"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70"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71"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642"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c>
          <w:tcPr>
            <w:tcW w:w="1597" w:type="dxa"/>
            <w:tcBorders>
              <w:top w:val="single" w:sz="5" w:space="0" w:color="000000"/>
              <w:left w:val="single" w:sz="4" w:space="0" w:color="000000"/>
              <w:bottom w:val="single" w:sz="4" w:space="0" w:color="000000"/>
              <w:right w:val="single" w:sz="4" w:space="0" w:color="000000"/>
            </w:tcBorders>
          </w:tcPr>
          <w:p w:rsidR="007B299B" w:rsidRPr="009D2754" w:rsidRDefault="007B299B" w:rsidP="007B299B">
            <w:pPr>
              <w:widowControl w:val="0"/>
              <w:autoSpaceDE w:val="0"/>
              <w:autoSpaceDN w:val="0"/>
              <w:adjustRightInd w:val="0"/>
              <w:rPr>
                <w:rFonts w:ascii="Arial Narrow" w:hAnsi="Arial Narrow"/>
                <w:sz w:val="21"/>
                <w:szCs w:val="21"/>
              </w:rPr>
            </w:pPr>
          </w:p>
        </w:tc>
      </w:tr>
    </w:tbl>
    <w:p w:rsidR="007B299B" w:rsidRPr="009D2754" w:rsidRDefault="007B299B" w:rsidP="007B299B">
      <w:pPr>
        <w:tabs>
          <w:tab w:val="left" w:pos="1276"/>
          <w:tab w:val="left" w:pos="1560"/>
        </w:tabs>
        <w:rPr>
          <w:rFonts w:ascii="Arial Narrow" w:eastAsia="Euphemia" w:hAnsi="Arial Narrow" w:cs="Euphemia"/>
          <w:b/>
          <w:sz w:val="21"/>
          <w:szCs w:val="21"/>
          <w:lang w:eastAsia="es-CO"/>
        </w:rPr>
      </w:pPr>
    </w:p>
    <w:p w:rsidR="007B299B" w:rsidRPr="009D2754" w:rsidRDefault="007B299B" w:rsidP="007B299B">
      <w:pPr>
        <w:tabs>
          <w:tab w:val="left" w:pos="1276"/>
          <w:tab w:val="left" w:pos="1560"/>
        </w:tabs>
        <w:rPr>
          <w:rFonts w:ascii="Arial Narrow" w:eastAsia="Euphemia" w:hAnsi="Arial Narrow" w:cs="Euphemia"/>
          <w:b/>
          <w:sz w:val="21"/>
          <w:szCs w:val="21"/>
          <w:lang w:eastAsia="es-CO"/>
        </w:rPr>
      </w:pPr>
    </w:p>
    <w:p w:rsidR="007B299B" w:rsidRPr="009D2754" w:rsidRDefault="007B299B" w:rsidP="007B299B">
      <w:pPr>
        <w:tabs>
          <w:tab w:val="left" w:pos="1276"/>
          <w:tab w:val="left" w:pos="1560"/>
        </w:tabs>
        <w:rPr>
          <w:rFonts w:ascii="Arial Narrow" w:eastAsia="Euphemia" w:hAnsi="Arial Narrow" w:cs="Euphemia"/>
          <w:b/>
          <w:sz w:val="21"/>
          <w:szCs w:val="21"/>
          <w:lang w:eastAsia="es-CO"/>
        </w:rPr>
      </w:pPr>
    </w:p>
    <w:p w:rsidR="007B299B" w:rsidRPr="009D2754" w:rsidRDefault="007B299B" w:rsidP="007B299B">
      <w:pPr>
        <w:tabs>
          <w:tab w:val="left" w:pos="1276"/>
          <w:tab w:val="left" w:pos="1560"/>
        </w:tabs>
        <w:rPr>
          <w:rFonts w:ascii="Arial Narrow" w:eastAsia="Euphemia" w:hAnsi="Arial Narrow" w:cs="Euphemia"/>
          <w:b/>
          <w:sz w:val="21"/>
          <w:szCs w:val="21"/>
          <w:lang w:eastAsia="es-CO"/>
        </w:rPr>
      </w:pPr>
      <w:r w:rsidRPr="009D2754">
        <w:rPr>
          <w:rFonts w:ascii="Arial Narrow" w:eastAsia="Euphemia" w:hAnsi="Arial Narrow" w:cs="Euphemia"/>
          <w:b/>
          <w:sz w:val="21"/>
          <w:szCs w:val="21"/>
          <w:lang w:eastAsia="es-CO"/>
        </w:rPr>
        <w:t>______________________________________</w:t>
      </w:r>
    </w:p>
    <w:p w:rsidR="007B299B" w:rsidRPr="009D2754" w:rsidRDefault="007B299B" w:rsidP="007B299B">
      <w:pPr>
        <w:tabs>
          <w:tab w:val="left" w:pos="1276"/>
          <w:tab w:val="left" w:pos="1560"/>
        </w:tabs>
        <w:rPr>
          <w:rFonts w:ascii="Arial Narrow" w:eastAsia="Euphemia" w:hAnsi="Arial Narrow" w:cs="Euphemia"/>
          <w:b/>
          <w:sz w:val="21"/>
          <w:szCs w:val="21"/>
          <w:lang w:eastAsia="es-CO"/>
        </w:rPr>
      </w:pPr>
      <w:r w:rsidRPr="009D2754">
        <w:rPr>
          <w:rFonts w:ascii="Arial Narrow" w:eastAsia="Euphemia" w:hAnsi="Arial Narrow" w:cs="Euphemia"/>
          <w:b/>
          <w:sz w:val="21"/>
          <w:szCs w:val="21"/>
          <w:lang w:eastAsia="es-CO"/>
        </w:rPr>
        <w:t xml:space="preserve">Firma </w:t>
      </w:r>
      <w:r w:rsidRPr="009D2754">
        <w:rPr>
          <w:rFonts w:ascii="Arial Narrow" w:hAnsi="Arial Narrow" w:cs="Arial Narrow"/>
          <w:b/>
          <w:bCs/>
          <w:spacing w:val="1"/>
          <w:position w:val="-1"/>
          <w:sz w:val="21"/>
          <w:szCs w:val="21"/>
        </w:rPr>
        <w:t>del</w:t>
      </w:r>
      <w:r w:rsidRPr="009D2754">
        <w:rPr>
          <w:rFonts w:ascii="Arial Narrow" w:eastAsia="Euphemia" w:hAnsi="Arial Narrow" w:cs="Euphemia"/>
          <w:b/>
          <w:sz w:val="21"/>
          <w:szCs w:val="21"/>
          <w:lang w:eastAsia="es-CO"/>
        </w:rPr>
        <w:t xml:space="preserve"> Representante Legal</w:t>
      </w: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suppressAutoHyphens/>
        <w:spacing w:line="336" w:lineRule="auto"/>
        <w:jc w:val="center"/>
        <w:rPr>
          <w:rFonts w:ascii="Arial Narrow" w:hAnsi="Arial Narrow" w:cs="Arial"/>
          <w:b/>
          <w:color w:val="FF0000"/>
          <w:spacing w:val="-3"/>
          <w:sz w:val="21"/>
          <w:szCs w:val="21"/>
          <w:u w:val="single"/>
        </w:rPr>
      </w:pPr>
    </w:p>
    <w:p w:rsidR="00C942E8" w:rsidRPr="009D2754" w:rsidRDefault="00C942E8" w:rsidP="007B299B">
      <w:pPr>
        <w:suppressAutoHyphens/>
        <w:spacing w:line="336" w:lineRule="auto"/>
        <w:jc w:val="center"/>
        <w:rPr>
          <w:rFonts w:ascii="Arial Narrow" w:hAnsi="Arial Narrow" w:cs="Arial"/>
          <w:b/>
          <w:color w:val="FF0000"/>
          <w:spacing w:val="-3"/>
          <w:sz w:val="21"/>
          <w:szCs w:val="21"/>
          <w:u w:val="single"/>
        </w:rPr>
      </w:pPr>
    </w:p>
    <w:p w:rsidR="00C942E8" w:rsidRPr="009D2754" w:rsidRDefault="00C942E8" w:rsidP="007B299B">
      <w:pPr>
        <w:suppressAutoHyphens/>
        <w:spacing w:line="336" w:lineRule="auto"/>
        <w:jc w:val="center"/>
        <w:rPr>
          <w:rFonts w:ascii="Arial Narrow" w:hAnsi="Arial Narrow" w:cs="Arial"/>
          <w:b/>
          <w:color w:val="FF0000"/>
          <w:spacing w:val="-3"/>
          <w:sz w:val="21"/>
          <w:szCs w:val="21"/>
          <w:u w:val="single"/>
        </w:rPr>
      </w:pPr>
    </w:p>
    <w:p w:rsidR="00C942E8" w:rsidRPr="009D2754" w:rsidRDefault="00C942E8" w:rsidP="007B299B">
      <w:pPr>
        <w:suppressAutoHyphens/>
        <w:spacing w:line="336" w:lineRule="auto"/>
        <w:jc w:val="center"/>
        <w:rPr>
          <w:rFonts w:ascii="Arial Narrow" w:hAnsi="Arial Narrow" w:cs="Arial"/>
          <w:b/>
          <w:color w:val="FF0000"/>
          <w:spacing w:val="-3"/>
          <w:sz w:val="21"/>
          <w:szCs w:val="21"/>
          <w:u w:val="single"/>
        </w:rPr>
      </w:pPr>
    </w:p>
    <w:p w:rsidR="00C942E8" w:rsidRPr="009D2754" w:rsidRDefault="00C942E8" w:rsidP="007B299B">
      <w:pPr>
        <w:suppressAutoHyphens/>
        <w:spacing w:line="336" w:lineRule="auto"/>
        <w:jc w:val="center"/>
        <w:rPr>
          <w:rFonts w:ascii="Arial Narrow" w:hAnsi="Arial Narrow" w:cs="Arial"/>
          <w:b/>
          <w:color w:val="FF0000"/>
          <w:spacing w:val="-3"/>
          <w:sz w:val="21"/>
          <w:szCs w:val="21"/>
          <w:u w:val="single"/>
        </w:rPr>
      </w:pPr>
    </w:p>
    <w:p w:rsidR="00C942E8" w:rsidRPr="009D2754" w:rsidRDefault="00C942E8" w:rsidP="007B299B">
      <w:pPr>
        <w:suppressAutoHyphens/>
        <w:spacing w:line="336" w:lineRule="auto"/>
        <w:jc w:val="center"/>
        <w:rPr>
          <w:rFonts w:ascii="Arial Narrow" w:hAnsi="Arial Narrow" w:cs="Arial"/>
          <w:b/>
          <w:color w:val="FF0000"/>
          <w:spacing w:val="-3"/>
          <w:sz w:val="21"/>
          <w:szCs w:val="21"/>
          <w:u w:val="single"/>
        </w:rPr>
      </w:pPr>
    </w:p>
    <w:p w:rsidR="00C942E8" w:rsidRPr="009D2754" w:rsidRDefault="00C942E8" w:rsidP="007B299B">
      <w:pPr>
        <w:suppressAutoHyphens/>
        <w:spacing w:line="336" w:lineRule="auto"/>
        <w:jc w:val="center"/>
        <w:rPr>
          <w:rFonts w:ascii="Arial Narrow" w:hAnsi="Arial Narrow" w:cs="Arial"/>
          <w:b/>
          <w:color w:val="FF0000"/>
          <w:spacing w:val="-3"/>
          <w:sz w:val="21"/>
          <w:szCs w:val="21"/>
          <w:u w:val="single"/>
        </w:rPr>
      </w:pPr>
    </w:p>
    <w:p w:rsidR="007B299B" w:rsidRPr="009D2754" w:rsidRDefault="007B299B" w:rsidP="007B299B">
      <w:pPr>
        <w:tabs>
          <w:tab w:val="left" w:pos="1276"/>
          <w:tab w:val="left" w:pos="1560"/>
        </w:tabs>
        <w:jc w:val="center"/>
        <w:rPr>
          <w:rFonts w:ascii="Arial Narrow" w:eastAsia="Euphemia" w:hAnsi="Arial Narrow" w:cs="Euphemia"/>
          <w:b/>
          <w:sz w:val="21"/>
          <w:szCs w:val="21"/>
          <w:lang w:eastAsia="es-CO"/>
        </w:rPr>
      </w:pPr>
    </w:p>
    <w:p w:rsidR="007B299B" w:rsidRPr="009D2754" w:rsidRDefault="007B299B" w:rsidP="007B299B">
      <w:pPr>
        <w:tabs>
          <w:tab w:val="left" w:pos="1276"/>
          <w:tab w:val="left" w:pos="1560"/>
        </w:tabs>
        <w:jc w:val="center"/>
        <w:rPr>
          <w:rFonts w:ascii="Arial Narrow" w:eastAsia="Euphemia" w:hAnsi="Arial Narrow" w:cs="Euphemia"/>
          <w:b/>
          <w:sz w:val="21"/>
          <w:szCs w:val="21"/>
          <w:lang w:eastAsia="es-CO"/>
        </w:rPr>
      </w:pPr>
    </w:p>
    <w:p w:rsidR="007B299B" w:rsidRPr="009D2754" w:rsidRDefault="00C942E8" w:rsidP="007B299B">
      <w:pPr>
        <w:tabs>
          <w:tab w:val="left" w:pos="1276"/>
          <w:tab w:val="left" w:pos="1560"/>
        </w:tabs>
        <w:jc w:val="center"/>
        <w:rPr>
          <w:rFonts w:ascii="Arial Narrow" w:eastAsia="Euphemia" w:hAnsi="Arial Narrow" w:cs="Euphemia"/>
          <w:b/>
          <w:sz w:val="21"/>
          <w:szCs w:val="21"/>
          <w:lang w:eastAsia="es-CO"/>
        </w:rPr>
      </w:pPr>
      <w:r w:rsidRPr="009D2754">
        <w:rPr>
          <w:rFonts w:ascii="Arial Narrow" w:eastAsia="Euphemia" w:hAnsi="Arial Narrow" w:cs="Euphemia"/>
          <w:b/>
          <w:sz w:val="21"/>
          <w:szCs w:val="21"/>
          <w:lang w:eastAsia="es-CO"/>
        </w:rPr>
        <w:t>FORMATO 11</w:t>
      </w:r>
      <w:r w:rsidR="007B299B" w:rsidRPr="009D2754">
        <w:rPr>
          <w:rFonts w:ascii="Arial Narrow" w:eastAsia="Euphemia" w:hAnsi="Arial Narrow" w:cs="Euphemia"/>
          <w:b/>
          <w:sz w:val="21"/>
          <w:szCs w:val="21"/>
          <w:lang w:eastAsia="es-CO"/>
        </w:rPr>
        <w:t>: PROPUESTA DE ECONOMICA</w:t>
      </w:r>
    </w:p>
    <w:p w:rsidR="00C942E8" w:rsidRPr="009D2754" w:rsidRDefault="00C942E8" w:rsidP="007B299B">
      <w:pPr>
        <w:tabs>
          <w:tab w:val="left" w:pos="1276"/>
          <w:tab w:val="left" w:pos="1560"/>
        </w:tabs>
        <w:jc w:val="center"/>
        <w:rPr>
          <w:rFonts w:ascii="Arial Narrow" w:eastAsia="Euphemia" w:hAnsi="Arial Narrow" w:cs="Euphemia"/>
          <w:b/>
          <w:sz w:val="21"/>
          <w:szCs w:val="21"/>
          <w:lang w:eastAsia="es-CO"/>
        </w:rPr>
      </w:pPr>
    </w:p>
    <w:p w:rsidR="007B299B" w:rsidRPr="009D2754" w:rsidRDefault="007B299B" w:rsidP="007B299B">
      <w:pPr>
        <w:rPr>
          <w:rFonts w:ascii="Arial Narrow" w:hAnsi="Arial Narrow"/>
          <w:sz w:val="21"/>
          <w:szCs w:val="21"/>
        </w:rPr>
      </w:pPr>
      <w:r w:rsidRPr="009D2754">
        <w:rPr>
          <w:rFonts w:ascii="Arial Narrow" w:hAnsi="Arial Narrow"/>
          <w:sz w:val="21"/>
          <w:szCs w:val="21"/>
        </w:rPr>
        <w:t xml:space="preserve"> </w:t>
      </w:r>
    </w:p>
    <w:p w:rsidR="00C942E8" w:rsidRPr="009D2754" w:rsidRDefault="00C942E8" w:rsidP="00C942E8">
      <w:pPr>
        <w:jc w:val="both"/>
        <w:rPr>
          <w:rFonts w:ascii="Arial Narrow" w:hAnsi="Arial Narrow" w:cs="Arial"/>
          <w:sz w:val="21"/>
          <w:szCs w:val="21"/>
        </w:rPr>
      </w:pPr>
      <w:r w:rsidRPr="009D2754">
        <w:rPr>
          <w:rFonts w:ascii="Arial Narrow" w:hAnsi="Arial Narrow" w:cs="Arial"/>
          <w:sz w:val="21"/>
          <w:szCs w:val="21"/>
        </w:rPr>
        <w:t xml:space="preserve">El ofrecimiento económico debe estar conforme a las condiciones de la presente licitación y del Anexo correspondiente sin variación alguna en la descripción, cantidades e ítems establecidos, además del IVA y el AIU cuando estos conceptos apliquen. </w:t>
      </w:r>
    </w:p>
    <w:p w:rsidR="00D227AA" w:rsidRPr="009D2754" w:rsidRDefault="00D227AA" w:rsidP="00C942E8">
      <w:pPr>
        <w:jc w:val="both"/>
        <w:rPr>
          <w:rFonts w:ascii="Arial Narrow" w:hAnsi="Arial Narrow" w:cs="Arial"/>
          <w:sz w:val="21"/>
          <w:szCs w:val="21"/>
        </w:rPr>
      </w:pPr>
    </w:p>
    <w:tbl>
      <w:tblPr>
        <w:tblW w:w="8863" w:type="dxa"/>
        <w:tblInd w:w="-40" w:type="dxa"/>
        <w:tblLayout w:type="fixed"/>
        <w:tblCellMar>
          <w:left w:w="70" w:type="dxa"/>
          <w:right w:w="70" w:type="dxa"/>
        </w:tblCellMar>
        <w:tblLook w:val="04A0" w:firstRow="1" w:lastRow="0" w:firstColumn="1" w:lastColumn="0" w:noHBand="0" w:noVBand="1"/>
      </w:tblPr>
      <w:tblGrid>
        <w:gridCol w:w="1450"/>
        <w:gridCol w:w="2062"/>
        <w:gridCol w:w="771"/>
        <w:gridCol w:w="1400"/>
        <w:gridCol w:w="766"/>
        <w:gridCol w:w="766"/>
        <w:gridCol w:w="786"/>
        <w:gridCol w:w="862"/>
      </w:tblGrid>
      <w:tr w:rsidR="00AB5952" w:rsidRPr="009D2754" w:rsidTr="002A6DD1">
        <w:trPr>
          <w:trHeight w:val="343"/>
        </w:trPr>
        <w:tc>
          <w:tcPr>
            <w:tcW w:w="145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ELEMENTOS</w:t>
            </w:r>
          </w:p>
        </w:tc>
        <w:tc>
          <w:tcPr>
            <w:tcW w:w="2062" w:type="dxa"/>
            <w:tcBorders>
              <w:top w:val="single" w:sz="4" w:space="0" w:color="auto"/>
              <w:left w:val="nil"/>
              <w:bottom w:val="single" w:sz="4" w:space="0" w:color="auto"/>
              <w:right w:val="single" w:sz="4" w:space="0" w:color="auto"/>
            </w:tcBorders>
            <w:shd w:val="clear" w:color="auto" w:fill="auto"/>
            <w:vAlign w:val="center"/>
            <w:hideMark/>
          </w:tcPr>
          <w:p w:rsidR="00AB5952" w:rsidRPr="009D2754" w:rsidRDefault="00AB5952" w:rsidP="002A6DD1">
            <w:pPr>
              <w:jc w:val="right"/>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DESCRIPCION</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CANTIDADRIOHACHA</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CANTIDAD MAICAO</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xml:space="preserve">CANTIDAD SAN JUAN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TOTAL CANTIDAD</w:t>
            </w:r>
          </w:p>
        </w:tc>
        <w:tc>
          <w:tcPr>
            <w:tcW w:w="786" w:type="dxa"/>
            <w:tcBorders>
              <w:top w:val="single" w:sz="4" w:space="0" w:color="auto"/>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xml:space="preserve"> VALOR UNITARIO  </w:t>
            </w:r>
          </w:p>
        </w:tc>
        <w:tc>
          <w:tcPr>
            <w:tcW w:w="862" w:type="dxa"/>
            <w:tcBorders>
              <w:top w:val="single" w:sz="4" w:space="0" w:color="auto"/>
              <w:left w:val="nil"/>
              <w:bottom w:val="single" w:sz="4" w:space="0" w:color="auto"/>
              <w:right w:val="single" w:sz="8"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xml:space="preserve">VALOR  TOTAL ($) </w:t>
            </w:r>
          </w:p>
        </w:tc>
      </w:tr>
      <w:tr w:rsidR="00AB5952" w:rsidRPr="009D2754" w:rsidTr="002A6DD1">
        <w:trPr>
          <w:trHeight w:val="209"/>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MOBILIARIO Y LENCERIA</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r>
      <w:tr w:rsidR="00AB5952" w:rsidRPr="009D2754" w:rsidTr="002A6DD1">
        <w:trPr>
          <w:trHeight w:val="98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ABANICOS DE PARED</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VENTILADOR DE PARED, 40 CM ESCRIPCIÓN</w:t>
            </w:r>
            <w:r w:rsidRPr="009D2754">
              <w:rPr>
                <w:rFonts w:ascii="Arial Narrow" w:eastAsia="Times New Roman" w:hAnsi="Arial Narrow" w:cs="Times New Roman"/>
                <w:color w:val="000000"/>
                <w:sz w:val="20"/>
                <w:szCs w:val="20"/>
                <w:lang w:eastAsia="es-CO"/>
              </w:rPr>
              <w:br/>
              <w:t>POTENCIA: 45W</w:t>
            </w:r>
            <w:r w:rsidRPr="009D2754">
              <w:rPr>
                <w:rFonts w:ascii="Arial Narrow" w:eastAsia="Times New Roman" w:hAnsi="Arial Narrow" w:cs="Times New Roman"/>
                <w:color w:val="000000"/>
                <w:sz w:val="20"/>
                <w:szCs w:val="20"/>
                <w:lang w:eastAsia="es-CO"/>
              </w:rPr>
              <w:br/>
              <w:t>MOVIMIENTO OSCILANTE 90°</w:t>
            </w:r>
            <w:r w:rsidRPr="009D2754">
              <w:rPr>
                <w:rFonts w:ascii="Arial Narrow" w:eastAsia="Times New Roman" w:hAnsi="Arial Narrow" w:cs="Times New Roman"/>
                <w:color w:val="000000"/>
                <w:sz w:val="20"/>
                <w:szCs w:val="20"/>
                <w:lang w:eastAsia="es-CO"/>
              </w:rPr>
              <w:br/>
              <w:t>USO DOMÉSTICO</w:t>
            </w:r>
            <w:r w:rsidRPr="009D2754">
              <w:rPr>
                <w:rFonts w:ascii="Arial Narrow" w:eastAsia="Times New Roman" w:hAnsi="Arial Narrow" w:cs="Times New Roman"/>
                <w:color w:val="000000"/>
                <w:sz w:val="20"/>
                <w:szCs w:val="20"/>
                <w:lang w:eastAsia="es-CO"/>
              </w:rPr>
              <w:br/>
              <w:t>POSICIÓN AJUSTABLE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98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ABANICOS DE MESA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TECNOLOGÍA TURBO SILENCE.</w:t>
            </w:r>
            <w:r w:rsidRPr="009D2754">
              <w:rPr>
                <w:rFonts w:ascii="Arial Narrow" w:eastAsia="Times New Roman" w:hAnsi="Arial Narrow" w:cs="Times New Roman"/>
                <w:color w:val="000000"/>
                <w:sz w:val="20"/>
                <w:szCs w:val="20"/>
                <w:lang w:eastAsia="es-CO"/>
              </w:rPr>
              <w:br/>
              <w:t>-TECNOLOGÍA MAXX 6 ASPAS.</w:t>
            </w:r>
            <w:r w:rsidRPr="009D2754">
              <w:rPr>
                <w:rFonts w:ascii="Arial Narrow" w:eastAsia="Times New Roman" w:hAnsi="Arial Narrow" w:cs="Times New Roman"/>
                <w:color w:val="000000"/>
                <w:sz w:val="20"/>
                <w:szCs w:val="20"/>
                <w:lang w:eastAsia="es-CO"/>
              </w:rPr>
              <w:br/>
              <w:t>-TAMAÑO IDEAL ASPAS DE 14". 35 CM DE DIÁMETRO.</w:t>
            </w:r>
            <w:r w:rsidRPr="009D2754">
              <w:rPr>
                <w:rFonts w:ascii="Arial Narrow" w:eastAsia="Times New Roman" w:hAnsi="Arial Narrow" w:cs="Times New Roman"/>
                <w:color w:val="000000"/>
                <w:sz w:val="20"/>
                <w:szCs w:val="20"/>
                <w:lang w:eastAsia="es-CO"/>
              </w:rPr>
              <w:br/>
              <w:t>-PIEZAS PLÁSTICAS EN POLIPROPILENO</w:t>
            </w:r>
            <w:r w:rsidRPr="009D2754">
              <w:rPr>
                <w:rFonts w:ascii="Arial Narrow" w:eastAsia="Times New Roman" w:hAnsi="Arial Narrow" w:cs="Times New Roman"/>
                <w:color w:val="000000"/>
                <w:sz w:val="20"/>
                <w:szCs w:val="20"/>
                <w:lang w:eastAsia="es-CO"/>
              </w:rPr>
              <w:br/>
              <w:t>-3 VELOCIDADES.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79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ABANICOS DE TECHO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VENTILADOR INDUSTRIAL TURBO</w:t>
            </w:r>
            <w:r w:rsidRPr="009D2754">
              <w:rPr>
                <w:rFonts w:ascii="Arial Narrow" w:eastAsia="Times New Roman" w:hAnsi="Arial Narrow" w:cs="Times New Roman"/>
                <w:color w:val="000000"/>
                <w:sz w:val="20"/>
                <w:szCs w:val="20"/>
                <w:lang w:eastAsia="es-CO"/>
              </w:rPr>
              <w:br/>
              <w:t xml:space="preserve">INTERRUPTOR ROTATIVO 3 VELOCIDADES. </w:t>
            </w:r>
            <w:r w:rsidRPr="009D2754">
              <w:rPr>
                <w:rFonts w:ascii="Arial Narrow" w:eastAsia="Times New Roman" w:hAnsi="Arial Narrow" w:cs="Times New Roman"/>
                <w:color w:val="000000"/>
                <w:sz w:val="20"/>
                <w:szCs w:val="20"/>
                <w:lang w:eastAsia="es-CO"/>
              </w:rPr>
              <w:br/>
              <w:t xml:space="preserve">-ASPA DE 50 CM (20 PULGADAS) GRIS OPACO. </w:t>
            </w:r>
            <w:r w:rsidRPr="009D2754">
              <w:rPr>
                <w:rFonts w:ascii="Arial Narrow" w:eastAsia="Times New Roman" w:hAnsi="Arial Narrow" w:cs="Times New Roman"/>
                <w:color w:val="000000"/>
                <w:sz w:val="20"/>
                <w:szCs w:val="20"/>
                <w:lang w:eastAsia="es-CO"/>
              </w:rPr>
              <w:br/>
              <w:t xml:space="preserve">-GUARDA PROTECTORA EN PLÁSTICO POLIPROPILENO. </w:t>
            </w:r>
            <w:r w:rsidRPr="009D2754">
              <w:rPr>
                <w:rFonts w:ascii="Arial Narrow" w:eastAsia="Times New Roman" w:hAnsi="Arial Narrow" w:cs="Times New Roman"/>
                <w:color w:val="000000"/>
                <w:sz w:val="20"/>
                <w:szCs w:val="20"/>
                <w:lang w:eastAsia="es-CO"/>
              </w:rPr>
              <w:br/>
              <w:t xml:space="preserve">-ROTACIÓN DE 320 GRADOS. </w:t>
            </w:r>
            <w:r w:rsidRPr="009D2754">
              <w:rPr>
                <w:rFonts w:ascii="Arial Narrow" w:eastAsia="Times New Roman" w:hAnsi="Arial Narrow" w:cs="Times New Roman"/>
                <w:color w:val="000000"/>
                <w:sz w:val="20"/>
                <w:szCs w:val="20"/>
                <w:lang w:eastAsia="es-CO"/>
              </w:rPr>
              <w:br/>
              <w:t xml:space="preserve">-BASE DE PLÁSTICO POLIPROPILENO. </w:t>
            </w:r>
            <w:r w:rsidRPr="009D2754">
              <w:rPr>
                <w:rFonts w:ascii="Arial Narrow" w:eastAsia="Times New Roman" w:hAnsi="Arial Narrow" w:cs="Times New Roman"/>
                <w:color w:val="000000"/>
                <w:sz w:val="20"/>
                <w:szCs w:val="20"/>
                <w:lang w:eastAsia="es-CO"/>
              </w:rPr>
              <w:br/>
              <w:t xml:space="preserve">-MOTOR DE 125 WATTS A 127 V. A 1500 RPM.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9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MESAS PLASTICAS DE 6</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MESA PLASTICA OVALADA/CUADRADA DE 6 PUESTOS, : 1.40 LARGO X 0.86 DE ANCHO X 0.73 ALTO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MESAS PLASTICAS DE 4</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MESA CUADRADA DE 4 PUESTOS,72 ANCHO X 72 LARGO X 72 CMS.  ALTO.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SILLAS PLASTICAS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 PALSTICA CON BRAZO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36</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sillon</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Sillón Ergonómico Reclinable Masaje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Mesedora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 Mecedora Momposina Tapizada En Cuero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82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CARRO TRANSPORTADOR DE ALIMENTOS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CARRO DE TRASPORTE DE ALIMENTOS DE 3 PUESTOS, EN POLIPROPILENO,MEDIDAS 94X58X24CM (ALTO LARGO Y ANCHO),CAPACIDAD DE 15KG</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658"/>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JUEGOS DE SABANAS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JUEGOS DE SABANA PARA CAMAS SENCILLA, MATERIAL 100% ALGODÓN Y 200 HILOS, INSTITUCIONALES COLORES SURTIDOS.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9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COBIJAS LIVIANAS PARA CAMAS SENCILLAS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COBIJA PARA CAMA SENCILLA, FORMA RECTANGULAR, DOBLADILLADA EN LOS EXTREMOS, MATERIAL POLIESTER.</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9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CUBRECAMA PARA CAMAS SENCILLAS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CUBRECAMA PARA CAMA SENCILLA, MATERIAL SUAVE, DE ALTA RESISTENCIA Y DURABILIDAD, POLIESTER 100%</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9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CUBRECOLCHON CAMA SENCILLA (PROTECTOR)</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CUBRECOLCHON CAMA SENCILLA, ANTIFLUIDOS,IMPERMEABILIDAD 98%DISEÑO AUTOAJUSTABLE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000000" w:fill="FFFFFF"/>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ALMOHADAS ANTIALERGICAS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ALMOHADAS ANTIALERGICAS, TELA MICROFIBRA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658"/>
        </w:trPr>
        <w:tc>
          <w:tcPr>
            <w:tcW w:w="1450" w:type="dxa"/>
            <w:tcBorders>
              <w:top w:val="nil"/>
              <w:left w:val="single" w:sz="8" w:space="0" w:color="auto"/>
              <w:bottom w:val="single" w:sz="4" w:space="0" w:color="auto"/>
              <w:right w:val="single" w:sz="4" w:space="0" w:color="auto"/>
            </w:tcBorders>
            <w:shd w:val="clear" w:color="000000" w:fill="FFFFFF"/>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PROTECTOR ALMOHADA IMPERMEABLE</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PROTECTOR DE COLCHÓN 100% ANTIFLUIDOS. PROTEGE EL COLCHON DE ÁCAROS Y HONGOS. ACABADO EXTERIOR TIPO TOALLA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 DE TOALLAS DE 100 X 150 CM</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TOLLAS DE 100X150CM, ALGODÓN, COLOR OPCIONAL</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 DE TOALLAS PEQUEÑAS (DE MANO)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TOALLAS  DE 40X70, ALGODÓN</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98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COLCHONEATAS ANTI ESCARA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Espuma troquelada densidad 26 (antiescaras).</w:t>
            </w:r>
            <w:r w:rsidRPr="009D2754">
              <w:rPr>
                <w:rFonts w:ascii="Arial Narrow" w:eastAsia="Times New Roman" w:hAnsi="Arial Narrow" w:cs="Times New Roman"/>
                <w:color w:val="000000"/>
                <w:sz w:val="20"/>
                <w:szCs w:val="20"/>
                <w:lang w:eastAsia="es-CO"/>
              </w:rPr>
              <w:br/>
              <w:t>Forro antifluido y cremallera</w:t>
            </w:r>
            <w:r w:rsidRPr="009D2754">
              <w:rPr>
                <w:rFonts w:ascii="Arial Narrow" w:eastAsia="Times New Roman" w:hAnsi="Arial Narrow" w:cs="Times New Roman"/>
                <w:color w:val="000000"/>
                <w:sz w:val="20"/>
                <w:szCs w:val="20"/>
                <w:lang w:eastAsia="es-CO"/>
              </w:rPr>
              <w:br/>
              <w:t>Medidas 190 cms largo</w:t>
            </w:r>
            <w:r w:rsidRPr="009D2754">
              <w:rPr>
                <w:rFonts w:ascii="Arial Narrow" w:eastAsia="Times New Roman" w:hAnsi="Arial Narrow" w:cs="Times New Roman"/>
                <w:color w:val="000000"/>
                <w:sz w:val="20"/>
                <w:szCs w:val="20"/>
                <w:lang w:eastAsia="es-CO"/>
              </w:rPr>
              <w:br/>
              <w:t>90 cms ancho</w:t>
            </w:r>
            <w:r w:rsidRPr="009D2754">
              <w:rPr>
                <w:rFonts w:ascii="Arial Narrow" w:eastAsia="Times New Roman" w:hAnsi="Arial Narrow" w:cs="Times New Roman"/>
                <w:color w:val="000000"/>
                <w:sz w:val="20"/>
                <w:szCs w:val="20"/>
                <w:lang w:eastAsia="es-CO"/>
              </w:rPr>
              <w:br/>
              <w:t>5 cms alto.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9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BABEROS IMPERMEABLES PARA ADULTOS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BABERO IMPERMEABLE PARA ADULTOS, DE RIZO CON CIERRE, TEJIDO EN ALGODÓN DE 40X80</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xml:space="preserve">ELECTRODOMESTICOS </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000000" w:fill="FFFFFF"/>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CONGELADOR GRANDE</w:t>
            </w:r>
          </w:p>
        </w:tc>
        <w:tc>
          <w:tcPr>
            <w:tcW w:w="2062" w:type="dxa"/>
            <w:tcBorders>
              <w:top w:val="nil"/>
              <w:left w:val="nil"/>
              <w:bottom w:val="single" w:sz="4" w:space="0" w:color="auto"/>
              <w:right w:val="single" w:sz="4" w:space="0" w:color="auto"/>
            </w:tcBorders>
            <w:shd w:val="clear" w:color="000000" w:fill="FFFFFF"/>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 NO FROST, 404 LT, MANIJA INTEGRADA</w:t>
            </w:r>
          </w:p>
        </w:tc>
        <w:tc>
          <w:tcPr>
            <w:tcW w:w="771"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DISPENSADOR DE AGUA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DISPENSADOR DE AGUA FRIA/CALIENTE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SANDUCHERAS INDUSTRIAL</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SANDUCHERA PANINI IMUSALMUSA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CAFETERA ELECTRICA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CAFETERA ELECTRICA UNIVERSAL, 10 A 12 TAZAS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LICUADORA INDUSTRIAL</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LICUADORA CLASICA OSTER, BASE CROMADA, 3 VELOCIDADES.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TELEVISOR LED DE 40"</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TELEVISOR LED, 40 PULGADAS,FHD PLANO40L85 T2 BASICO CON TDT</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MOLINA PARA CARNE</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MOLINO DE CARNE ELECTRICO MULTIFUNCIONAL + BOQUILLAS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AIRE ACONDICIONADO MINISPLINT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AIRE ACONDICIONADO MINISPLINT DE 12.000 BTU, 110 V</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BATIDORA SEMI INDUSTRIAL</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BATIDORA PLANETARIA 4.5 LITROS 380W</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9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PARLANTE CON MICROFONO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Parlante Cabina Bluetooth Sd Usb Tripode 3000w 15 Pulgadas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EQUIPOS DE OFICINA</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000000" w:fill="FFFFFF"/>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IMPRESORA DE TINTA CONTINUA</w:t>
            </w:r>
          </w:p>
        </w:tc>
        <w:tc>
          <w:tcPr>
            <w:tcW w:w="2062" w:type="dxa"/>
            <w:tcBorders>
              <w:top w:val="nil"/>
              <w:left w:val="nil"/>
              <w:bottom w:val="single" w:sz="4" w:space="0" w:color="auto"/>
              <w:right w:val="single" w:sz="4" w:space="0" w:color="auto"/>
            </w:tcBorders>
            <w:shd w:val="clear" w:color="000000" w:fill="FFFFFF"/>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VELOCIDAD DE IMPRESIÓN: NEGRO 33 PPM Y COLOR 15 PPM</w:t>
            </w:r>
          </w:p>
        </w:tc>
        <w:tc>
          <w:tcPr>
            <w:tcW w:w="771"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000000" w:fill="FFFFFF"/>
            <w:vAlign w:val="center"/>
          </w:tcPr>
          <w:p w:rsidR="00AB5952" w:rsidRPr="009D2754" w:rsidRDefault="00AB5952" w:rsidP="002A6DD1">
            <w:pPr>
              <w:jc w:val="cente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145"/>
        </w:trPr>
        <w:tc>
          <w:tcPr>
            <w:tcW w:w="1450" w:type="dxa"/>
            <w:tcBorders>
              <w:top w:val="nil"/>
              <w:left w:val="single" w:sz="8" w:space="0" w:color="auto"/>
              <w:bottom w:val="single" w:sz="4" w:space="0" w:color="auto"/>
              <w:right w:val="single" w:sz="4" w:space="0" w:color="auto"/>
            </w:tcBorders>
            <w:shd w:val="clear" w:color="000000" w:fill="FFFFFF"/>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Computador Importado Todo En Uno Core I7</w:t>
            </w:r>
          </w:p>
        </w:tc>
        <w:tc>
          <w:tcPr>
            <w:tcW w:w="2062" w:type="dxa"/>
            <w:tcBorders>
              <w:top w:val="nil"/>
              <w:left w:val="nil"/>
              <w:bottom w:val="single" w:sz="4" w:space="0" w:color="auto"/>
              <w:right w:val="single" w:sz="4" w:space="0" w:color="auto"/>
            </w:tcBorders>
            <w:shd w:val="clear" w:color="000000" w:fill="FFFFFF"/>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Capacidad de memoria: 8GB</w:t>
            </w:r>
            <w:r w:rsidRPr="009D2754">
              <w:rPr>
                <w:rFonts w:ascii="Arial Narrow" w:eastAsia="Times New Roman" w:hAnsi="Arial Narrow" w:cs="Times New Roman"/>
                <w:color w:val="000000"/>
                <w:sz w:val="20"/>
                <w:szCs w:val="20"/>
                <w:lang w:eastAsia="es-CO"/>
              </w:rPr>
              <w:br/>
              <w:t>Modelo procesador: Core i7</w:t>
            </w:r>
            <w:r w:rsidRPr="009D2754">
              <w:rPr>
                <w:rFonts w:ascii="Arial Narrow" w:eastAsia="Times New Roman" w:hAnsi="Arial Narrow" w:cs="Times New Roman"/>
                <w:color w:val="000000"/>
                <w:sz w:val="20"/>
                <w:szCs w:val="20"/>
                <w:lang w:eastAsia="es-CO"/>
              </w:rPr>
              <w:br/>
              <w:t>Tarjeta gráfica: HD gráficos</w:t>
            </w:r>
            <w:r w:rsidRPr="009D2754">
              <w:rPr>
                <w:rFonts w:ascii="Arial Narrow" w:eastAsia="Times New Roman" w:hAnsi="Arial Narrow" w:cs="Times New Roman"/>
                <w:color w:val="000000"/>
                <w:sz w:val="20"/>
                <w:szCs w:val="20"/>
                <w:lang w:eastAsia="es-CO"/>
              </w:rPr>
              <w:br/>
              <w:t>Tamaño de la pantalla: 21.5 pulgadas</w:t>
            </w:r>
            <w:r w:rsidRPr="009D2754">
              <w:rPr>
                <w:rFonts w:ascii="Arial Narrow" w:eastAsia="Times New Roman" w:hAnsi="Arial Narrow" w:cs="Times New Roman"/>
                <w:color w:val="000000"/>
                <w:sz w:val="20"/>
                <w:szCs w:val="20"/>
                <w:lang w:eastAsia="es-CO"/>
              </w:rPr>
              <w:br/>
              <w:t>Capacidad del disco duro: 1 TERA</w:t>
            </w:r>
            <w:r w:rsidRPr="009D2754">
              <w:rPr>
                <w:rFonts w:ascii="Arial Narrow" w:eastAsia="Times New Roman" w:hAnsi="Arial Narrow" w:cs="Times New Roman"/>
                <w:color w:val="000000"/>
                <w:sz w:val="20"/>
                <w:szCs w:val="20"/>
                <w:lang w:eastAsia="es-CO"/>
              </w:rPr>
              <w:br/>
              <w:t>Relación de visualización: 16:9</w:t>
            </w:r>
            <w:r w:rsidRPr="009D2754">
              <w:rPr>
                <w:rFonts w:ascii="Arial Narrow" w:eastAsia="Times New Roman" w:hAnsi="Arial Narrow" w:cs="Times New Roman"/>
                <w:color w:val="000000"/>
                <w:sz w:val="20"/>
                <w:szCs w:val="20"/>
                <w:lang w:eastAsia="es-CO"/>
              </w:rPr>
              <w:br/>
              <w:t>Resolución de la pantalla: 1920 * 1080</w:t>
            </w:r>
          </w:p>
        </w:tc>
        <w:tc>
          <w:tcPr>
            <w:tcW w:w="771"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3</w:t>
            </w:r>
          </w:p>
        </w:tc>
        <w:tc>
          <w:tcPr>
            <w:tcW w:w="786" w:type="dxa"/>
            <w:tcBorders>
              <w:top w:val="nil"/>
              <w:left w:val="nil"/>
              <w:bottom w:val="single" w:sz="4" w:space="0" w:color="auto"/>
              <w:right w:val="single" w:sz="4" w:space="0" w:color="auto"/>
            </w:tcBorders>
            <w:shd w:val="clear" w:color="000000" w:fill="FFFFFF"/>
            <w:vAlign w:val="center"/>
          </w:tcPr>
          <w:p w:rsidR="00AB5952" w:rsidRPr="009D2754" w:rsidRDefault="00AB5952" w:rsidP="002A6DD1">
            <w:pPr>
              <w:jc w:val="cente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633"/>
        </w:trPr>
        <w:tc>
          <w:tcPr>
            <w:tcW w:w="1450" w:type="dxa"/>
            <w:tcBorders>
              <w:top w:val="nil"/>
              <w:left w:val="single" w:sz="8" w:space="0" w:color="auto"/>
              <w:bottom w:val="single" w:sz="4" w:space="0" w:color="auto"/>
              <w:right w:val="single" w:sz="4" w:space="0" w:color="auto"/>
            </w:tcBorders>
            <w:shd w:val="clear" w:color="000000" w:fill="FFFFFF"/>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SILLAS GERENCIALES</w:t>
            </w:r>
          </w:p>
        </w:tc>
        <w:tc>
          <w:tcPr>
            <w:tcW w:w="2062" w:type="dxa"/>
            <w:tcBorders>
              <w:top w:val="nil"/>
              <w:left w:val="nil"/>
              <w:bottom w:val="single" w:sz="4" w:space="0" w:color="auto"/>
              <w:right w:val="single" w:sz="4" w:space="0" w:color="auto"/>
            </w:tcBorders>
            <w:shd w:val="clear" w:color="000000" w:fill="FFFFFF"/>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Cuenta con apoyabrazos</w:t>
            </w:r>
            <w:r w:rsidRPr="009D2754">
              <w:rPr>
                <w:rFonts w:ascii="Arial Narrow" w:eastAsia="Times New Roman" w:hAnsi="Arial Narrow" w:cs="Times New Roman"/>
                <w:color w:val="000000"/>
                <w:sz w:val="20"/>
                <w:szCs w:val="20"/>
                <w:lang w:eastAsia="es-CO"/>
              </w:rPr>
              <w:br/>
              <w:t>Material Malla</w:t>
            </w:r>
            <w:r w:rsidRPr="009D2754">
              <w:rPr>
                <w:rFonts w:ascii="Arial Narrow" w:eastAsia="Times New Roman" w:hAnsi="Arial Narrow" w:cs="Times New Roman"/>
                <w:color w:val="000000"/>
                <w:sz w:val="20"/>
                <w:szCs w:val="20"/>
                <w:lang w:eastAsia="es-CO"/>
              </w:rPr>
              <w:br/>
              <w:t>Ancho 64 centímetros</w:t>
            </w:r>
            <w:r w:rsidRPr="009D2754">
              <w:rPr>
                <w:rFonts w:ascii="Arial Narrow" w:eastAsia="Times New Roman" w:hAnsi="Arial Narrow" w:cs="Times New Roman"/>
                <w:color w:val="000000"/>
                <w:sz w:val="20"/>
                <w:szCs w:val="20"/>
                <w:lang w:eastAsia="es-CO"/>
              </w:rPr>
              <w:br/>
              <w:t>Alto 111 centímetros regulable</w:t>
            </w:r>
            <w:r w:rsidRPr="009D2754">
              <w:rPr>
                <w:rFonts w:ascii="Arial Narrow" w:eastAsia="Times New Roman" w:hAnsi="Arial Narrow" w:cs="Times New Roman"/>
                <w:color w:val="000000"/>
                <w:sz w:val="20"/>
                <w:szCs w:val="20"/>
                <w:lang w:eastAsia="es-CO"/>
              </w:rPr>
              <w:br/>
              <w:t>Color Negro</w:t>
            </w:r>
            <w:r w:rsidRPr="009D2754">
              <w:rPr>
                <w:rFonts w:ascii="Arial Narrow" w:eastAsia="Times New Roman" w:hAnsi="Arial Narrow" w:cs="Times New Roman"/>
                <w:color w:val="000000"/>
                <w:sz w:val="20"/>
                <w:szCs w:val="20"/>
                <w:lang w:eastAsia="es-CO"/>
              </w:rPr>
              <w:br/>
              <w:t>Material estructura Metal</w:t>
            </w:r>
            <w:r w:rsidRPr="009D2754">
              <w:rPr>
                <w:rFonts w:ascii="Arial Narrow" w:eastAsia="Times New Roman" w:hAnsi="Arial Narrow" w:cs="Times New Roman"/>
                <w:color w:val="000000"/>
                <w:sz w:val="20"/>
                <w:szCs w:val="20"/>
                <w:lang w:eastAsia="es-CO"/>
              </w:rPr>
              <w:br/>
              <w:t>Capacidad (carga máxima 120 kilogramos)</w:t>
            </w:r>
            <w:r w:rsidRPr="009D2754">
              <w:rPr>
                <w:rFonts w:ascii="Arial Narrow" w:eastAsia="Times New Roman" w:hAnsi="Arial Narrow" w:cs="Times New Roman"/>
                <w:color w:val="000000"/>
                <w:sz w:val="20"/>
                <w:szCs w:val="20"/>
                <w:lang w:eastAsia="es-CO"/>
              </w:rPr>
              <w:br/>
              <w:t>Peso del producto 14 kilogramos</w:t>
            </w:r>
            <w:r w:rsidRPr="009D2754">
              <w:rPr>
                <w:rFonts w:ascii="Arial Narrow" w:eastAsia="Times New Roman" w:hAnsi="Arial Narrow" w:cs="Times New Roman"/>
                <w:color w:val="000000"/>
                <w:sz w:val="20"/>
                <w:szCs w:val="20"/>
                <w:lang w:eastAsia="es-CO"/>
              </w:rPr>
              <w:br/>
              <w:t>Giro 360 grados</w:t>
            </w:r>
          </w:p>
        </w:tc>
        <w:tc>
          <w:tcPr>
            <w:tcW w:w="771"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000000" w:fill="FFFFFF"/>
            <w:vAlign w:val="center"/>
          </w:tcPr>
          <w:p w:rsidR="00AB5952" w:rsidRPr="009D2754" w:rsidRDefault="00AB5952" w:rsidP="002A6DD1">
            <w:pPr>
              <w:jc w:val="cente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000000" w:fill="FFFFFF"/>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SILLAS EJECUTIVAS</w:t>
            </w:r>
          </w:p>
        </w:tc>
        <w:tc>
          <w:tcPr>
            <w:tcW w:w="2062" w:type="dxa"/>
            <w:tcBorders>
              <w:top w:val="nil"/>
              <w:left w:val="nil"/>
              <w:bottom w:val="single" w:sz="4" w:space="0" w:color="auto"/>
              <w:right w:val="single" w:sz="4" w:space="0" w:color="auto"/>
            </w:tcBorders>
            <w:shd w:val="clear" w:color="000000" w:fill="FFFFFF"/>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 Oficina Escritorio Ejecutiva Ergonómica</w:t>
            </w:r>
          </w:p>
        </w:tc>
        <w:tc>
          <w:tcPr>
            <w:tcW w:w="771"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000000" w:fill="FFFFFF"/>
            <w:vAlign w:val="center"/>
          </w:tcPr>
          <w:p w:rsidR="00AB5952" w:rsidRPr="009D2754" w:rsidRDefault="00AB5952" w:rsidP="002A6DD1">
            <w:pPr>
              <w:jc w:val="cente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000000" w:fill="FFFFFF"/>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ESCRITORIOS</w:t>
            </w:r>
          </w:p>
        </w:tc>
        <w:tc>
          <w:tcPr>
            <w:tcW w:w="2062" w:type="dxa"/>
            <w:tcBorders>
              <w:top w:val="nil"/>
              <w:left w:val="nil"/>
              <w:bottom w:val="single" w:sz="4" w:space="0" w:color="auto"/>
              <w:right w:val="single" w:sz="4" w:space="0" w:color="auto"/>
            </w:tcBorders>
            <w:shd w:val="clear" w:color="000000" w:fill="FFFFFF"/>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Medidas: 126 cm Ancho x 72 cm Alto x 109 cm Fondo</w:t>
            </w:r>
          </w:p>
        </w:tc>
        <w:tc>
          <w:tcPr>
            <w:tcW w:w="771"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000000" w:fill="FFFFFF"/>
            <w:vAlign w:val="center"/>
          </w:tcPr>
          <w:p w:rsidR="00AB5952" w:rsidRPr="009D2754" w:rsidRDefault="00AB5952" w:rsidP="002A6DD1">
            <w:pPr>
              <w:jc w:val="cente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MENAJE DE COCINA</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PLATOS PLASTICOS X DOCENA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PLATOS PLASTICOS, LLANOS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PLATOS PLASTICOS X DOCENA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PLATOS PLASTICOS HONDOS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VASOS X DOCENAS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VASOS PLASTICOS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UTENSILIOS DE COCINA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CUCHARON, CUCHARA, TRINCHE, ESPATULA, ACERO INOXIDABLE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TABLA DE PICAR ALIMENTOS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TABLA PLASTICA PARA PICAR ALIMENTOS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TERMOS de 15 LT( AGUA)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TERMO PLASTICO, CON TAPA, 15 LT</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TERMOS PEQUEÑOS PARA CAFÉ</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TERMO PARA CAFÉ,CAPACIDAD 1.9 LITROS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TERMOS PEQUEÑOS  PARA AGUA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TERMO PLASTICO, CAPACIDAD 7.57 LITRO DE AGUA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CALDEROS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CALDEROS N° 20</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 DE CUBIERTOS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 PUESTOS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PORTACUBIERTOS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PORTACUBIERTO PLASTICO CON TAPA.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 DE CUCHILOS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SET DE CUCHILLOS DE COCINA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JARRAS PLASTICAS GRANDES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JARRA PLASTICA DE 5 LT</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JARRAS PLASTICAS MEDIANA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JARRA PLASTICA DE 2 LT</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JARRAS PLASTICAS PEQUEÑA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JARRAS PLASTICAS  DE 1/2 LT</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JUEGO DE OLLAS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OLLAS CALDERO FUERTE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AZAFATES/BANDEJAS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BANDEJAS PLASTICAS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JUEGOS DE SARTENES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SARTENES ANTIADHERENTES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RALLADOR</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RALLADOR EN ACERO INOXIDABLE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EXPRIMIDOR DE LIMON MANUAL</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EXPRIMIDOR DE LIMON, MANUAL EN ALUMINIO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EXPRIMIDOR DE NARANJAS INDUSTRIAL</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EXPRIMIDOR DE NARANJAS, INDUSTRIAL EN ALUMINIO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PLANCHA PARA ASAR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PLANCHA CUADRADA PARA ASAR</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PORTACOMIDAS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PORTCOMIDAD, PLASTICOS, REDONDOS.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TASAS PLASTICAS (BEBIDAS)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TASAS PLASTICAS TIPO CAFÉ CON LECHE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 DE COLADOR</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 DE COLADOR PLASTICOS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9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PURIFICADOR DE AGUA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Purificador De Agua Ultrafiltración 6 Etapas  Uv INSTALADO EN CENTROS VIDA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OLLA PRESION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Olla A Presión Acero 7litros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PESO RELOJ PARA ALIMENTOS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BALANZA ELECTRONICA, 5.5 KG PARA COCINA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ELEMENTOS DE LAVANDERIA Y ASEO</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LAVADORA SEMIAUTOMATICA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LAVADORA SEMIAUTOMATICA  DE 14 KL</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PONCHERAS  PLASTICAS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PONCHERAS PLASTICAS DE 25 LT</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PONCHERAS PEQUEÑAS PLASTICAS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PONCHERAS DE MANO, PLASTICAS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TANQUES PLASTICOS MEDIANOS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TANQUES PLASTICOS  DE 6 LT</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TANQUE PLASTICO DE 100 LITROS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TANQUE PLASTCIOS CAPACIDAD DE 100 LITROS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BALDES PLASTICOS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BALDES PLASTICOS PARA HOGAR</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CANECAS PLASTICAS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CANECAS PLASTICAS DE PEDAL, CON TAPA VAIVÉN.</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CEPILLO DE LAVAR</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CEPILLO PLASTICO DE LAVAR, CERDA GRUESA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ESCOBA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ESCOBA CERDA LARGAS, PALO DE MADERA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TRAPERO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TRAPERO DE TIRAS, PALO DE MADERA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PALA PLASTICA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PALA PLASTICA DE HOGAR</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7</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RASTRILLO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RASTRILLO PLASTICO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MANGUERA DE 30 MT</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MANGUERA DE RIEGO,  DE 30 MT</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PALA REDONDA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PALA DE JARDINERIA, MANGO EN MADERA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PALINES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Palin Santander S/cabo 3567-20</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PICOS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pala-pico, Mango De Fibra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12</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BOMBAS DE FUMIGACION</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Fumigadora Manual Aspersor Bomba De Espalda 20 Litros</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 $              490.000 </w:t>
            </w:r>
          </w:p>
        </w:tc>
        <w:tc>
          <w:tcPr>
            <w:tcW w:w="862" w:type="dxa"/>
            <w:tcBorders>
              <w:top w:val="nil"/>
              <w:left w:val="nil"/>
              <w:bottom w:val="single" w:sz="4" w:space="0" w:color="auto"/>
              <w:right w:val="single" w:sz="8"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 $                 1.470.000 </w:t>
            </w: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MACHETES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Machete 3 Canales Pulido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GUADAÑADORA CON MOTOR A GASOLINA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Guadañadora  Profesional 7000 Rpm 1.25 Kw</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AYUDAS TERAPEUTICAS</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SILLAS DE RUEDAS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SILLAS DE RUEDA ESTÁNDAR, FACIL MANEJO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 DE BAÑO CON RUEDAS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SILLA DE RUEDA SANITARIO, BAÑO PATO, ALUMINIO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21</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CAMINADORES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CAMINADOR PASO A PASO, PLEGABLE, ALUMINIO LIVIANO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BASTON</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BASTON PORTATIL, PLEGABLE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MULETAS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PAR DE MULETAS , ADULTO, ALUMINIO.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22</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TENSIOMETROS O MONITOREO DE MUÑECAS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TENSIOMETRO DIGITAL DE MUÑECA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9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GLUCOMETRO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GLUCÓMETRO</w:t>
            </w:r>
            <w:r w:rsidRPr="009D2754">
              <w:rPr>
                <w:rFonts w:ascii="Arial Narrow" w:eastAsia="Times New Roman" w:hAnsi="Arial Narrow" w:cs="Times New Roman"/>
                <w:color w:val="000000"/>
                <w:sz w:val="20"/>
                <w:szCs w:val="20"/>
                <w:lang w:eastAsia="es-CO"/>
              </w:rPr>
              <w:br/>
              <w:t>Un sistema de automonitoreo de glucosa en sangre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OXIMETRO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Pulso Oximetro Profesional Medico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TERMOMETROS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Termómetro Digital Infrarrojo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MEDIDOR DE SIGNOS VITALES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 PRESIÓN ARTERIAL NO INVASIVA, SISTOLICA- DIASTOLICA-MEDIA, FRECUENCIA CARDIACA, TEMPERATURA Y SATURACIÓN DE OXÍGENO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COJIN ANTIESCARAS ESPUMA TROQUELADA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COJIN ANTIESCARAS ESPUMA TROQUELADA, CON FORRO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COJIN DE COXIS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COJIN DE COXIS, CON FORRO.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COLCHONETA ANTIESCARA SENCILLA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COLCHONETA ANTIESCARA SENCILLA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ORINAL MASCULINO (PISINGO)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PISINGO PLASTICO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ORINAL FEMENINO (PATOS)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PATO PLASTICO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29</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8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ASIDEROS EN ACERO INOXIDABLE (BARRAS RECTAS)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BARRAS DE SEGUIRDAD, ANTIDESLIZANTES PARA EL BAÑO</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PESO DIGITAL</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Bascula Pesa Personas Digita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xml:space="preserve"> JUEGOS DIDACTICOS</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JUEGOS DE PARQUES DE 6</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JUEGOS DE DOMINO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JUEGOS DE CARTAS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MESAS DE MADERA PARA DOMINO</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648"/>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AROS DE ULA ULA, REDONDOS, </w:t>
            </w:r>
            <w:r w:rsidRPr="009D2754">
              <w:rPr>
                <w:rFonts w:ascii="Arial Narrow" w:eastAsia="Times New Roman" w:hAnsi="Arial Narrow" w:cs="Times New Roman"/>
                <w:color w:val="000000"/>
                <w:sz w:val="20"/>
                <w:szCs w:val="20"/>
                <w:lang w:eastAsia="es-CO"/>
              </w:rPr>
              <w:br/>
              <w:t>PLASTICOS DE 60 CM (por docena)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BASTONES PALO DE ESCOBA EN MADERA</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PLATILLOS EN PLASTICO FLEXIBLE</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CONOS PLASTICOS PEQUEÑOS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CONOS PLASTICOS GRANDES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BALONES DE VOLEIBOLL</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PAQUETES DE PELOTA PLASTICA PEQUEÑA X 250</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BALONES DE YOGA PILATES DE 65 CM</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BANDAS ELASTICAS DE EJERCICIOS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8</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58</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JUEGO DE BINGO FAMILIAR</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ELEMENTOS DE SEGURIDAD</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r>
      <w:tr w:rsidR="00AB5952" w:rsidRPr="009D2754" w:rsidTr="002A6DD1">
        <w:trPr>
          <w:trHeight w:val="467"/>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Cctv Circuito Cerrado Televisión Hd</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Sistema completo de seguridad de vigilancia profesional confiable y fácil de instalar compuesto por 12 cámaras y DVR de 2 TB de almacenamiento, monitor de 30", Iincluye instalacion en los centros vida</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3</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ELEMENTOS DE BIOSEGURIDAD</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nil"/>
              <w:bottom w:val="single" w:sz="4" w:space="0" w:color="auto"/>
              <w:right w:val="single" w:sz="4" w:space="0" w:color="auto"/>
            </w:tcBorders>
            <w:shd w:val="clear" w:color="000000" w:fill="BDD7EE"/>
            <w:vAlign w:val="center"/>
          </w:tcPr>
          <w:p w:rsidR="00AB5952" w:rsidRPr="009D2754" w:rsidRDefault="00AB5952" w:rsidP="002A6DD1">
            <w:pPr>
              <w:jc w:val="center"/>
              <w:rPr>
                <w:rFonts w:ascii="Arial Narrow" w:eastAsia="Times New Roman" w:hAnsi="Arial Narrow" w:cs="Times New Roman"/>
                <w:b/>
                <w:bCs/>
                <w:color w:val="000000"/>
                <w:sz w:val="20"/>
                <w:szCs w:val="20"/>
                <w:lang w:eastAsia="es-CO"/>
              </w:rPr>
            </w:pPr>
          </w:p>
        </w:tc>
        <w:tc>
          <w:tcPr>
            <w:tcW w:w="862" w:type="dxa"/>
            <w:tcBorders>
              <w:top w:val="nil"/>
              <w:left w:val="nil"/>
              <w:bottom w:val="single" w:sz="4" w:space="0" w:color="auto"/>
              <w:right w:val="single" w:sz="8" w:space="0" w:color="auto"/>
            </w:tcBorders>
            <w:shd w:val="clear" w:color="000000" w:fill="BDD7EE"/>
            <w:vAlign w:val="center"/>
          </w:tcPr>
          <w:p w:rsidR="00AB5952" w:rsidRPr="009D2754" w:rsidRDefault="00AB5952" w:rsidP="002A6DD1">
            <w:pPr>
              <w:jc w:val="center"/>
              <w:rPr>
                <w:rFonts w:ascii="Arial Narrow" w:eastAsia="Times New Roman" w:hAnsi="Arial Narrow" w:cs="Times New Roman"/>
                <w:b/>
                <w:bCs/>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LAVAMANOS</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Lavamanos Portátil Sin Contacto Acero Inoxidable 406 De Pie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DISPENSADOR DE JABON</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Dispensador De Jabón En Acero Inoxidable</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6</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000000" w:fill="BDD7EE"/>
            <w:vAlign w:val="bottom"/>
            <w:hideMark/>
          </w:tcPr>
          <w:p w:rsidR="00AB5952" w:rsidRPr="009D2754" w:rsidRDefault="00AB5952" w:rsidP="002A6DD1">
            <w:pPr>
              <w:rPr>
                <w:rFonts w:ascii="Arial Narrow" w:eastAsia="Times New Roman" w:hAnsi="Arial Narrow" w:cs="Times New Roman"/>
                <w:b/>
                <w:bCs/>
                <w:sz w:val="20"/>
                <w:szCs w:val="20"/>
                <w:lang w:eastAsia="es-CO"/>
              </w:rPr>
            </w:pPr>
            <w:r w:rsidRPr="009D2754">
              <w:rPr>
                <w:rFonts w:ascii="Arial Narrow" w:eastAsia="Times New Roman" w:hAnsi="Arial Narrow" w:cs="Times New Roman"/>
                <w:b/>
                <w:bCs/>
                <w:sz w:val="20"/>
                <w:szCs w:val="20"/>
                <w:lang w:eastAsia="es-CO"/>
              </w:rPr>
              <w:t xml:space="preserve">Establecimiento de  huertas </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71"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1400"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76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786" w:type="dxa"/>
            <w:tcBorders>
              <w:top w:val="nil"/>
              <w:left w:val="nil"/>
              <w:bottom w:val="single" w:sz="4" w:space="0" w:color="auto"/>
              <w:right w:val="single" w:sz="4" w:space="0" w:color="auto"/>
            </w:tcBorders>
            <w:shd w:val="clear" w:color="000000" w:fill="BDD7EE"/>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c>
          <w:tcPr>
            <w:tcW w:w="862" w:type="dxa"/>
            <w:tcBorders>
              <w:top w:val="nil"/>
              <w:left w:val="nil"/>
              <w:bottom w:val="single" w:sz="4" w:space="0" w:color="auto"/>
              <w:right w:val="single" w:sz="8" w:space="0" w:color="auto"/>
            </w:tcBorders>
            <w:shd w:val="clear" w:color="000000" w:fill="BDD7EE"/>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w:t>
            </w: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aji pimenton californiano</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zanahoria chantenay</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remolacha Detroit</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pepino cohombro</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cebolla de rama o larga</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aji dulce</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lechuga simpsom</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cilantro slowbolt</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maiz blanco variedad ICA V-156</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frijol caupi (cabecita negra)</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33"/>
        </w:trPr>
        <w:tc>
          <w:tcPr>
            <w:tcW w:w="1450" w:type="dxa"/>
            <w:tcBorders>
              <w:top w:val="nil"/>
              <w:left w:val="single" w:sz="8" w:space="0" w:color="auto"/>
              <w:bottom w:val="single" w:sz="4" w:space="0" w:color="auto"/>
              <w:right w:val="single" w:sz="4" w:space="0" w:color="auto"/>
            </w:tcBorders>
            <w:shd w:val="clear" w:color="auto" w:fill="auto"/>
            <w:vAlign w:val="bottom"/>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Semilla de ahuyama vayuna</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sobre 25 gr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Regaderas</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Unidad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Coladores plasticos finos</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Unidad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polisombra</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metros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50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100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324"/>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Alambre galvanizado calibre 7 x kilos</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kilos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Rollo de pita pequeño</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Unidad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Abono organico(abingra)</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bulto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20</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40</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486"/>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Tanque de almacenamiento de agua de 2000 ltrs</w:t>
            </w:r>
          </w:p>
        </w:tc>
        <w:tc>
          <w:tcPr>
            <w:tcW w:w="2062" w:type="dxa"/>
            <w:tcBorders>
              <w:top w:val="nil"/>
              <w:left w:val="nil"/>
              <w:bottom w:val="single" w:sz="4" w:space="0" w:color="auto"/>
              <w:right w:val="single" w:sz="4" w:space="0" w:color="auto"/>
            </w:tcBorders>
            <w:shd w:val="clear" w:color="000000" w:fill="FFFFFF"/>
            <w:vAlign w:val="center"/>
            <w:hideMark/>
          </w:tcPr>
          <w:p w:rsidR="00AB5952" w:rsidRPr="009D2754" w:rsidRDefault="00AB5952" w:rsidP="002A6DD1">
            <w:pPr>
              <w:jc w:val="both"/>
              <w:rPr>
                <w:rFonts w:ascii="Arial Narrow" w:eastAsia="Times New Roman" w:hAnsi="Arial Narrow" w:cs="Times New Roman"/>
                <w:sz w:val="20"/>
                <w:szCs w:val="20"/>
                <w:lang w:eastAsia="es-CO"/>
              </w:rPr>
            </w:pPr>
            <w:r w:rsidRPr="009D2754">
              <w:rPr>
                <w:rFonts w:ascii="Arial Narrow" w:eastAsia="Times New Roman" w:hAnsi="Arial Narrow" w:cs="Times New Roman"/>
                <w:sz w:val="20"/>
                <w:szCs w:val="20"/>
                <w:lang w:eastAsia="es-CO"/>
              </w:rPr>
              <w:t xml:space="preserve"> Unidad </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8" w:space="0" w:color="auto"/>
              <w:bottom w:val="single" w:sz="4"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 xml:space="preserve">turbina un hp </w:t>
            </w:r>
          </w:p>
        </w:tc>
        <w:tc>
          <w:tcPr>
            <w:tcW w:w="2062" w:type="dxa"/>
            <w:tcBorders>
              <w:top w:val="nil"/>
              <w:left w:val="nil"/>
              <w:bottom w:val="single" w:sz="4"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Unidad</w:t>
            </w:r>
          </w:p>
        </w:tc>
        <w:tc>
          <w:tcPr>
            <w:tcW w:w="771"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4"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86" w:type="dxa"/>
            <w:tcBorders>
              <w:top w:val="nil"/>
              <w:left w:val="nil"/>
              <w:bottom w:val="single" w:sz="4"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4"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200"/>
        </w:trPr>
        <w:tc>
          <w:tcPr>
            <w:tcW w:w="1450" w:type="dxa"/>
            <w:tcBorders>
              <w:top w:val="nil"/>
              <w:left w:val="single" w:sz="8" w:space="0" w:color="auto"/>
              <w:bottom w:val="single" w:sz="8" w:space="0" w:color="auto"/>
              <w:right w:val="single" w:sz="4" w:space="0" w:color="auto"/>
            </w:tcBorders>
            <w:shd w:val="clear" w:color="auto" w:fill="auto"/>
            <w:vAlign w:val="center"/>
            <w:hideMark/>
          </w:tcPr>
          <w:p w:rsidR="00AB5952" w:rsidRPr="009D2754" w:rsidRDefault="00AB5952" w:rsidP="002A6DD1">
            <w:pP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MANGUERA DE 30 MT</w:t>
            </w:r>
          </w:p>
        </w:tc>
        <w:tc>
          <w:tcPr>
            <w:tcW w:w="2062" w:type="dxa"/>
            <w:tcBorders>
              <w:top w:val="nil"/>
              <w:left w:val="nil"/>
              <w:bottom w:val="single" w:sz="8" w:space="0" w:color="auto"/>
              <w:right w:val="single" w:sz="4" w:space="0" w:color="auto"/>
            </w:tcBorders>
            <w:shd w:val="clear" w:color="auto" w:fill="auto"/>
            <w:vAlign w:val="bottom"/>
            <w:hideMark/>
          </w:tcPr>
          <w:p w:rsidR="00AB5952" w:rsidRPr="009D2754" w:rsidRDefault="00AB5952" w:rsidP="002A6DD1">
            <w:pPr>
              <w:jc w:val="both"/>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UNIDAD</w:t>
            </w:r>
          </w:p>
        </w:tc>
        <w:tc>
          <w:tcPr>
            <w:tcW w:w="771" w:type="dxa"/>
            <w:tcBorders>
              <w:top w:val="nil"/>
              <w:left w:val="nil"/>
              <w:bottom w:val="single" w:sz="8"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0</w:t>
            </w:r>
          </w:p>
        </w:tc>
        <w:tc>
          <w:tcPr>
            <w:tcW w:w="1400" w:type="dxa"/>
            <w:tcBorders>
              <w:top w:val="nil"/>
              <w:left w:val="nil"/>
              <w:bottom w:val="single" w:sz="8"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8"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1</w:t>
            </w:r>
          </w:p>
        </w:tc>
        <w:tc>
          <w:tcPr>
            <w:tcW w:w="766" w:type="dxa"/>
            <w:tcBorders>
              <w:top w:val="nil"/>
              <w:left w:val="nil"/>
              <w:bottom w:val="single" w:sz="8" w:space="0" w:color="auto"/>
              <w:right w:val="single" w:sz="4" w:space="0" w:color="auto"/>
            </w:tcBorders>
            <w:shd w:val="clear" w:color="auto" w:fill="auto"/>
            <w:vAlign w:val="center"/>
            <w:hideMark/>
          </w:tcPr>
          <w:p w:rsidR="00AB5952" w:rsidRPr="009D2754" w:rsidRDefault="00AB5952" w:rsidP="002A6DD1">
            <w:pPr>
              <w:jc w:val="center"/>
              <w:rPr>
                <w:rFonts w:ascii="Arial Narrow" w:eastAsia="Times New Roman" w:hAnsi="Arial Narrow" w:cs="Times New Roman"/>
                <w:color w:val="000000"/>
                <w:sz w:val="20"/>
                <w:szCs w:val="20"/>
                <w:lang w:eastAsia="es-CO"/>
              </w:rPr>
            </w:pPr>
            <w:r w:rsidRPr="009D2754">
              <w:rPr>
                <w:rFonts w:ascii="Arial Narrow" w:eastAsia="Times New Roman" w:hAnsi="Arial Narrow" w:cs="Times New Roman"/>
                <w:color w:val="000000"/>
                <w:sz w:val="20"/>
                <w:szCs w:val="20"/>
                <w:lang w:eastAsia="es-CO"/>
              </w:rPr>
              <w:t>2</w:t>
            </w:r>
          </w:p>
        </w:tc>
        <w:tc>
          <w:tcPr>
            <w:tcW w:w="786" w:type="dxa"/>
            <w:tcBorders>
              <w:top w:val="nil"/>
              <w:left w:val="nil"/>
              <w:bottom w:val="single" w:sz="8" w:space="0" w:color="auto"/>
              <w:right w:val="single" w:sz="4"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c>
          <w:tcPr>
            <w:tcW w:w="862" w:type="dxa"/>
            <w:tcBorders>
              <w:top w:val="nil"/>
              <w:left w:val="nil"/>
              <w:bottom w:val="single" w:sz="8" w:space="0" w:color="auto"/>
              <w:right w:val="single" w:sz="8" w:space="0" w:color="auto"/>
            </w:tcBorders>
            <w:shd w:val="clear" w:color="auto" w:fill="auto"/>
            <w:vAlign w:val="center"/>
          </w:tcPr>
          <w:p w:rsidR="00AB5952" w:rsidRPr="009D2754" w:rsidRDefault="00AB5952" w:rsidP="002A6DD1">
            <w:pPr>
              <w:rPr>
                <w:rFonts w:ascii="Arial Narrow" w:eastAsia="Times New Roman" w:hAnsi="Arial Narrow" w:cs="Times New Roman"/>
                <w:color w:val="000000"/>
                <w:sz w:val="20"/>
                <w:szCs w:val="20"/>
                <w:lang w:eastAsia="es-CO"/>
              </w:rPr>
            </w:pPr>
          </w:p>
        </w:tc>
      </w:tr>
      <w:tr w:rsidR="00AB5952" w:rsidRPr="009D2754" w:rsidTr="002A6DD1">
        <w:trPr>
          <w:trHeight w:val="190"/>
        </w:trPr>
        <w:tc>
          <w:tcPr>
            <w:tcW w:w="1450" w:type="dxa"/>
            <w:tcBorders>
              <w:top w:val="nil"/>
              <w:left w:val="single" w:sz="4"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VALOR TOTAL</w:t>
            </w:r>
          </w:p>
        </w:tc>
        <w:tc>
          <w:tcPr>
            <w:tcW w:w="2062" w:type="dxa"/>
            <w:tcBorders>
              <w:top w:val="nil"/>
              <w:left w:val="nil"/>
              <w:bottom w:val="single" w:sz="4" w:space="0" w:color="auto"/>
              <w:right w:val="single" w:sz="4" w:space="0" w:color="auto"/>
            </w:tcBorders>
            <w:shd w:val="clear" w:color="000000" w:fill="BDD7EE"/>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single" w:sz="4" w:space="0" w:color="auto"/>
              <w:right w:val="nil"/>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1400" w:type="dxa"/>
            <w:tcBorders>
              <w:top w:val="nil"/>
              <w:left w:val="nil"/>
              <w:bottom w:val="single" w:sz="4" w:space="0" w:color="auto"/>
              <w:right w:val="nil"/>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nil"/>
              <w:bottom w:val="single" w:sz="4" w:space="0" w:color="auto"/>
              <w:right w:val="nil"/>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66" w:type="dxa"/>
            <w:tcBorders>
              <w:top w:val="nil"/>
              <w:left w:val="single" w:sz="4"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86" w:type="dxa"/>
            <w:tcBorders>
              <w:top w:val="nil"/>
              <w:left w:val="single" w:sz="4"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xml:space="preserve"> SUB TOTAL </w:t>
            </w:r>
          </w:p>
        </w:tc>
        <w:tc>
          <w:tcPr>
            <w:tcW w:w="862" w:type="dxa"/>
            <w:tcBorders>
              <w:top w:val="nil"/>
              <w:left w:val="nil"/>
              <w:bottom w:val="single" w:sz="4" w:space="0" w:color="auto"/>
              <w:right w:val="single" w:sz="4" w:space="0" w:color="auto"/>
            </w:tcBorders>
            <w:shd w:val="clear" w:color="000000" w:fill="BDD7EE"/>
            <w:vAlign w:val="center"/>
          </w:tcPr>
          <w:p w:rsidR="00AB5952" w:rsidRPr="009D2754" w:rsidRDefault="00AB5952" w:rsidP="002A6DD1">
            <w:pPr>
              <w:jc w:val="center"/>
              <w:rPr>
                <w:rFonts w:ascii="Arial Narrow" w:eastAsia="Times New Roman" w:hAnsi="Arial Narrow" w:cs="Times New Roman"/>
                <w:b/>
                <w:bCs/>
                <w:color w:val="000000"/>
                <w:sz w:val="20"/>
                <w:szCs w:val="20"/>
                <w:lang w:eastAsia="es-CO"/>
              </w:rPr>
            </w:pPr>
          </w:p>
        </w:tc>
      </w:tr>
      <w:tr w:rsidR="00AB5952" w:rsidRPr="009D2754" w:rsidTr="002A6DD1">
        <w:trPr>
          <w:trHeight w:val="190"/>
        </w:trPr>
        <w:tc>
          <w:tcPr>
            <w:tcW w:w="1450" w:type="dxa"/>
            <w:tcBorders>
              <w:top w:val="nil"/>
              <w:left w:val="nil"/>
              <w:bottom w:val="nil"/>
              <w:right w:val="nil"/>
            </w:tcBorders>
            <w:shd w:val="clear" w:color="000000" w:fill="FFFFFF"/>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2062" w:type="dxa"/>
            <w:tcBorders>
              <w:top w:val="nil"/>
              <w:left w:val="nil"/>
              <w:bottom w:val="nil"/>
              <w:right w:val="nil"/>
            </w:tcBorders>
            <w:shd w:val="clear" w:color="000000" w:fill="FFFFFF"/>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nil"/>
              <w:right w:val="nil"/>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p>
        </w:tc>
        <w:tc>
          <w:tcPr>
            <w:tcW w:w="1400" w:type="dxa"/>
            <w:tcBorders>
              <w:top w:val="nil"/>
              <w:left w:val="nil"/>
              <w:bottom w:val="nil"/>
              <w:right w:val="nil"/>
            </w:tcBorders>
            <w:shd w:val="clear" w:color="auto" w:fill="auto"/>
            <w:vAlign w:val="center"/>
            <w:hideMark/>
          </w:tcPr>
          <w:p w:rsidR="00AB5952" w:rsidRPr="009D2754" w:rsidRDefault="00AB5952" w:rsidP="002A6DD1">
            <w:pPr>
              <w:jc w:val="center"/>
              <w:rPr>
                <w:rFonts w:ascii="Arial Narrow" w:eastAsia="Times New Roman" w:hAnsi="Arial Narrow" w:cs="Times New Roman"/>
                <w:sz w:val="20"/>
                <w:szCs w:val="20"/>
                <w:lang w:eastAsia="es-CO"/>
              </w:rPr>
            </w:pPr>
          </w:p>
        </w:tc>
        <w:tc>
          <w:tcPr>
            <w:tcW w:w="766" w:type="dxa"/>
            <w:tcBorders>
              <w:top w:val="nil"/>
              <w:left w:val="nil"/>
              <w:bottom w:val="nil"/>
              <w:right w:val="nil"/>
            </w:tcBorders>
            <w:shd w:val="clear" w:color="auto" w:fill="auto"/>
            <w:vAlign w:val="center"/>
            <w:hideMark/>
          </w:tcPr>
          <w:p w:rsidR="00AB5952" w:rsidRPr="009D2754" w:rsidRDefault="00AB5952" w:rsidP="002A6DD1">
            <w:pPr>
              <w:jc w:val="center"/>
              <w:rPr>
                <w:rFonts w:ascii="Arial Narrow" w:eastAsia="Times New Roman" w:hAnsi="Arial Narrow" w:cs="Times New Roman"/>
                <w:sz w:val="20"/>
                <w:szCs w:val="20"/>
                <w:lang w:eastAsia="es-CO"/>
              </w:rPr>
            </w:pPr>
          </w:p>
        </w:tc>
        <w:tc>
          <w:tcPr>
            <w:tcW w:w="766" w:type="dxa"/>
            <w:tcBorders>
              <w:top w:val="nil"/>
              <w:left w:val="nil"/>
              <w:bottom w:val="nil"/>
              <w:right w:val="nil"/>
            </w:tcBorders>
            <w:shd w:val="clear" w:color="auto" w:fill="auto"/>
            <w:vAlign w:val="center"/>
            <w:hideMark/>
          </w:tcPr>
          <w:p w:rsidR="00AB5952" w:rsidRPr="009D2754" w:rsidRDefault="00AB5952" w:rsidP="002A6DD1">
            <w:pPr>
              <w:jc w:val="center"/>
              <w:rPr>
                <w:rFonts w:ascii="Arial Narrow" w:eastAsia="Times New Roman" w:hAnsi="Arial Narrow" w:cs="Times New Roman"/>
                <w:sz w:val="20"/>
                <w:szCs w:val="20"/>
                <w:lang w:eastAsia="es-CO"/>
              </w:rPr>
            </w:pPr>
          </w:p>
        </w:tc>
        <w:tc>
          <w:tcPr>
            <w:tcW w:w="786" w:type="dxa"/>
            <w:tcBorders>
              <w:top w:val="nil"/>
              <w:left w:val="single" w:sz="4"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xml:space="preserve"> IVA </w:t>
            </w:r>
          </w:p>
        </w:tc>
        <w:tc>
          <w:tcPr>
            <w:tcW w:w="862" w:type="dxa"/>
            <w:tcBorders>
              <w:top w:val="nil"/>
              <w:left w:val="nil"/>
              <w:bottom w:val="single" w:sz="4" w:space="0" w:color="auto"/>
              <w:right w:val="single" w:sz="4" w:space="0" w:color="auto"/>
            </w:tcBorders>
            <w:shd w:val="clear" w:color="000000" w:fill="BDD7EE"/>
            <w:vAlign w:val="center"/>
          </w:tcPr>
          <w:p w:rsidR="00AB5952" w:rsidRPr="009D2754" w:rsidRDefault="00AB5952" w:rsidP="002A6DD1">
            <w:pPr>
              <w:jc w:val="center"/>
              <w:rPr>
                <w:rFonts w:ascii="Arial Narrow" w:eastAsia="Times New Roman" w:hAnsi="Arial Narrow" w:cs="Times New Roman"/>
                <w:b/>
                <w:bCs/>
                <w:color w:val="000000"/>
                <w:sz w:val="20"/>
                <w:szCs w:val="20"/>
                <w:lang w:eastAsia="es-CO"/>
              </w:rPr>
            </w:pPr>
          </w:p>
        </w:tc>
      </w:tr>
      <w:tr w:rsidR="00AB5952" w:rsidRPr="009D2754" w:rsidTr="002A6DD1">
        <w:trPr>
          <w:trHeight w:val="190"/>
        </w:trPr>
        <w:tc>
          <w:tcPr>
            <w:tcW w:w="1450" w:type="dxa"/>
            <w:tcBorders>
              <w:top w:val="nil"/>
              <w:left w:val="nil"/>
              <w:bottom w:val="nil"/>
              <w:right w:val="nil"/>
            </w:tcBorders>
            <w:shd w:val="clear" w:color="000000" w:fill="FFFFFF"/>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2062" w:type="dxa"/>
            <w:tcBorders>
              <w:top w:val="nil"/>
              <w:left w:val="nil"/>
              <w:bottom w:val="nil"/>
              <w:right w:val="nil"/>
            </w:tcBorders>
            <w:shd w:val="clear" w:color="000000" w:fill="FFFFFF"/>
            <w:vAlign w:val="bottom"/>
            <w:hideMark/>
          </w:tcPr>
          <w:p w:rsidR="00AB5952" w:rsidRPr="009D2754" w:rsidRDefault="00AB5952" w:rsidP="002A6DD1">
            <w:pPr>
              <w:jc w:val="both"/>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w:t>
            </w:r>
          </w:p>
        </w:tc>
        <w:tc>
          <w:tcPr>
            <w:tcW w:w="771" w:type="dxa"/>
            <w:tcBorders>
              <w:top w:val="nil"/>
              <w:left w:val="nil"/>
              <w:bottom w:val="nil"/>
              <w:right w:val="nil"/>
            </w:tcBorders>
            <w:shd w:val="clear" w:color="auto" w:fill="auto"/>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p>
        </w:tc>
        <w:tc>
          <w:tcPr>
            <w:tcW w:w="1400" w:type="dxa"/>
            <w:tcBorders>
              <w:top w:val="nil"/>
              <w:left w:val="nil"/>
              <w:bottom w:val="nil"/>
              <w:right w:val="nil"/>
            </w:tcBorders>
            <w:shd w:val="clear" w:color="auto" w:fill="auto"/>
            <w:vAlign w:val="center"/>
            <w:hideMark/>
          </w:tcPr>
          <w:p w:rsidR="00AB5952" w:rsidRPr="009D2754" w:rsidRDefault="00AB5952" w:rsidP="002A6DD1">
            <w:pPr>
              <w:jc w:val="center"/>
              <w:rPr>
                <w:rFonts w:ascii="Arial Narrow" w:eastAsia="Times New Roman" w:hAnsi="Arial Narrow" w:cs="Times New Roman"/>
                <w:sz w:val="20"/>
                <w:szCs w:val="20"/>
                <w:lang w:eastAsia="es-CO"/>
              </w:rPr>
            </w:pPr>
          </w:p>
        </w:tc>
        <w:tc>
          <w:tcPr>
            <w:tcW w:w="766" w:type="dxa"/>
            <w:tcBorders>
              <w:top w:val="nil"/>
              <w:left w:val="nil"/>
              <w:bottom w:val="nil"/>
              <w:right w:val="nil"/>
            </w:tcBorders>
            <w:shd w:val="clear" w:color="auto" w:fill="auto"/>
            <w:vAlign w:val="center"/>
            <w:hideMark/>
          </w:tcPr>
          <w:p w:rsidR="00AB5952" w:rsidRPr="009D2754" w:rsidRDefault="00AB5952" w:rsidP="002A6DD1">
            <w:pPr>
              <w:jc w:val="center"/>
              <w:rPr>
                <w:rFonts w:ascii="Arial Narrow" w:eastAsia="Times New Roman" w:hAnsi="Arial Narrow" w:cs="Times New Roman"/>
                <w:sz w:val="20"/>
                <w:szCs w:val="20"/>
                <w:lang w:eastAsia="es-CO"/>
              </w:rPr>
            </w:pPr>
          </w:p>
        </w:tc>
        <w:tc>
          <w:tcPr>
            <w:tcW w:w="766" w:type="dxa"/>
            <w:tcBorders>
              <w:top w:val="nil"/>
              <w:left w:val="nil"/>
              <w:bottom w:val="nil"/>
              <w:right w:val="nil"/>
            </w:tcBorders>
            <w:shd w:val="clear" w:color="auto" w:fill="auto"/>
            <w:vAlign w:val="center"/>
            <w:hideMark/>
          </w:tcPr>
          <w:p w:rsidR="00AB5952" w:rsidRPr="009D2754" w:rsidRDefault="00AB5952" w:rsidP="002A6DD1">
            <w:pPr>
              <w:jc w:val="center"/>
              <w:rPr>
                <w:rFonts w:ascii="Arial Narrow" w:eastAsia="Times New Roman" w:hAnsi="Arial Narrow" w:cs="Times New Roman"/>
                <w:sz w:val="20"/>
                <w:szCs w:val="20"/>
                <w:lang w:eastAsia="es-CO"/>
              </w:rPr>
            </w:pPr>
          </w:p>
        </w:tc>
        <w:tc>
          <w:tcPr>
            <w:tcW w:w="786" w:type="dxa"/>
            <w:tcBorders>
              <w:top w:val="nil"/>
              <w:left w:val="single" w:sz="4" w:space="0" w:color="auto"/>
              <w:bottom w:val="single" w:sz="4" w:space="0" w:color="auto"/>
              <w:right w:val="single" w:sz="4" w:space="0" w:color="auto"/>
            </w:tcBorders>
            <w:shd w:val="clear" w:color="000000" w:fill="BDD7EE"/>
            <w:vAlign w:val="center"/>
            <w:hideMark/>
          </w:tcPr>
          <w:p w:rsidR="00AB5952" w:rsidRPr="009D2754" w:rsidRDefault="00AB5952" w:rsidP="002A6DD1">
            <w:pPr>
              <w:jc w:val="center"/>
              <w:rPr>
                <w:rFonts w:ascii="Arial Narrow" w:eastAsia="Times New Roman" w:hAnsi="Arial Narrow" w:cs="Times New Roman"/>
                <w:b/>
                <w:bCs/>
                <w:color w:val="000000"/>
                <w:sz w:val="20"/>
                <w:szCs w:val="20"/>
                <w:lang w:eastAsia="es-CO"/>
              </w:rPr>
            </w:pPr>
            <w:r w:rsidRPr="009D2754">
              <w:rPr>
                <w:rFonts w:ascii="Arial Narrow" w:eastAsia="Times New Roman" w:hAnsi="Arial Narrow" w:cs="Times New Roman"/>
                <w:b/>
                <w:bCs/>
                <w:color w:val="000000"/>
                <w:sz w:val="20"/>
                <w:szCs w:val="20"/>
                <w:lang w:eastAsia="es-CO"/>
              </w:rPr>
              <w:t xml:space="preserve"> TOTAL </w:t>
            </w:r>
          </w:p>
        </w:tc>
        <w:tc>
          <w:tcPr>
            <w:tcW w:w="862" w:type="dxa"/>
            <w:tcBorders>
              <w:top w:val="nil"/>
              <w:left w:val="nil"/>
              <w:bottom w:val="single" w:sz="4" w:space="0" w:color="auto"/>
              <w:right w:val="single" w:sz="4" w:space="0" w:color="auto"/>
            </w:tcBorders>
            <w:shd w:val="clear" w:color="000000" w:fill="BDD7EE"/>
            <w:vAlign w:val="center"/>
          </w:tcPr>
          <w:p w:rsidR="00AB5952" w:rsidRPr="009D2754" w:rsidRDefault="00AB5952" w:rsidP="002A6DD1">
            <w:pPr>
              <w:jc w:val="center"/>
              <w:rPr>
                <w:rFonts w:ascii="Arial Narrow" w:eastAsia="Times New Roman" w:hAnsi="Arial Narrow" w:cs="Times New Roman"/>
                <w:b/>
                <w:bCs/>
                <w:color w:val="000000"/>
                <w:sz w:val="20"/>
                <w:szCs w:val="20"/>
                <w:lang w:eastAsia="es-CO"/>
              </w:rPr>
            </w:pPr>
          </w:p>
        </w:tc>
      </w:tr>
    </w:tbl>
    <w:p w:rsidR="00D227AA" w:rsidRPr="009D2754" w:rsidRDefault="00D227AA" w:rsidP="00C942E8">
      <w:pPr>
        <w:jc w:val="both"/>
        <w:rPr>
          <w:rFonts w:ascii="Arial Narrow" w:hAnsi="Arial Narrow" w:cs="Arial"/>
          <w:sz w:val="21"/>
          <w:szCs w:val="21"/>
        </w:rPr>
      </w:pPr>
    </w:p>
    <w:p w:rsidR="007B299B" w:rsidRPr="009D2754" w:rsidRDefault="007B299B" w:rsidP="007B299B">
      <w:pPr>
        <w:tabs>
          <w:tab w:val="left" w:pos="1276"/>
          <w:tab w:val="left" w:pos="1560"/>
        </w:tabs>
        <w:jc w:val="both"/>
        <w:rPr>
          <w:rFonts w:ascii="Arial Narrow" w:hAnsi="Arial Narrow"/>
          <w:sz w:val="21"/>
          <w:szCs w:val="21"/>
        </w:rPr>
      </w:pPr>
    </w:p>
    <w:p w:rsidR="00C942E8" w:rsidRPr="009D2754" w:rsidRDefault="00C942E8" w:rsidP="00C942E8">
      <w:pPr>
        <w:pStyle w:val="Prrafodelista"/>
        <w:numPr>
          <w:ilvl w:val="0"/>
          <w:numId w:val="43"/>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El valor de la propuesta deberá establecerse en pesos colombianos. </w:t>
      </w:r>
    </w:p>
    <w:p w:rsidR="00C942E8" w:rsidRPr="009D2754" w:rsidRDefault="00C942E8" w:rsidP="00C942E8">
      <w:pPr>
        <w:pStyle w:val="Prrafodelista"/>
        <w:numPr>
          <w:ilvl w:val="0"/>
          <w:numId w:val="43"/>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El proponente deberá contemplar e incluir en sus costos, todo el personal profesional, auxiliar y técnico, incluyendo el personal adicional al grupo mínimo de apoyo, que considere necesario para el desarrollo del objeto del contrato. Igualmente, deberá contemplar todos los costos de transporte de materiales, equipos y herramientas necesarios para la correcta y óptima ejecución de los eventos, así como todos los impuestos, tasas y contribuciones de orden nacional y local, etc. </w:t>
      </w:r>
    </w:p>
    <w:p w:rsidR="00C942E8" w:rsidRPr="009D2754" w:rsidRDefault="00C942E8" w:rsidP="00C942E8">
      <w:pPr>
        <w:pStyle w:val="Prrafodelista"/>
        <w:numPr>
          <w:ilvl w:val="0"/>
          <w:numId w:val="43"/>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Las sumas propuestas por el proponente no estarán sujetas a ajustes; igualmente se entenderá que dichas sumas contemplan la totalidad de los costos en que incurrirá el contratista para la ejecución y cumplimiento del contrato, razón por la cual el Departamento de la Guajira no reconocerá costo adicional alguno por este concepto. </w:t>
      </w:r>
    </w:p>
    <w:p w:rsidR="00C942E8" w:rsidRPr="009D2754" w:rsidRDefault="00C942E8" w:rsidP="00C942E8">
      <w:pPr>
        <w:pStyle w:val="Prrafodelista"/>
        <w:numPr>
          <w:ilvl w:val="0"/>
          <w:numId w:val="43"/>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El Departamento realizará la evaluación económica de las propuestas y para ello determinará el valor total corregido de la propuesta con base en los precios unitarios consignados en la propuesta, realizando posteriormente su respectiva corrección aritmética. </w:t>
      </w:r>
    </w:p>
    <w:p w:rsidR="00C942E8" w:rsidRPr="009D2754" w:rsidRDefault="00C942E8" w:rsidP="00C942E8">
      <w:pPr>
        <w:pStyle w:val="Prrafodelista"/>
        <w:numPr>
          <w:ilvl w:val="0"/>
          <w:numId w:val="43"/>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Sólo se aceptará como corrección aritmética la originada por: </w:t>
      </w:r>
    </w:p>
    <w:p w:rsidR="00C942E8" w:rsidRPr="009D2754" w:rsidRDefault="00C942E8" w:rsidP="00C942E8">
      <w:pPr>
        <w:pStyle w:val="Prrafodelista"/>
        <w:numPr>
          <w:ilvl w:val="0"/>
          <w:numId w:val="44"/>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La multiplicación de las columnas “Cantidad” por “Precio Unitario” del - Anexo correspondiente. </w:t>
      </w:r>
    </w:p>
    <w:p w:rsidR="00C942E8" w:rsidRPr="009D2754" w:rsidRDefault="00C942E8" w:rsidP="00C942E8">
      <w:pPr>
        <w:pStyle w:val="Prrafodelista"/>
        <w:numPr>
          <w:ilvl w:val="0"/>
          <w:numId w:val="44"/>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Las sumas correspondientes a la columna “Valor Total” del Anexo correspondiente, incluyendo IVA y AIU si aplicare. </w:t>
      </w:r>
    </w:p>
    <w:p w:rsidR="00C942E8" w:rsidRPr="009D2754" w:rsidRDefault="00C942E8" w:rsidP="00C942E8">
      <w:pPr>
        <w:pStyle w:val="Prrafodelista"/>
        <w:numPr>
          <w:ilvl w:val="0"/>
          <w:numId w:val="44"/>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Si existiere discrepancia entre palabras y cifras, prevalecerá el monto expresado en palabras. </w:t>
      </w:r>
    </w:p>
    <w:p w:rsidR="00C942E8" w:rsidRPr="009D2754" w:rsidRDefault="00C942E8" w:rsidP="00C942E8">
      <w:pPr>
        <w:pStyle w:val="Prrafodelista"/>
        <w:numPr>
          <w:ilvl w:val="0"/>
          <w:numId w:val="44"/>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No se aceptarán modificaciones a las cantidades ni a las unidades emitidas por el Departamento de la Guajira. </w:t>
      </w:r>
    </w:p>
    <w:p w:rsidR="00C942E8" w:rsidRPr="009D2754" w:rsidRDefault="00C942E8" w:rsidP="00C942E8">
      <w:pPr>
        <w:pStyle w:val="Prrafodelista"/>
        <w:numPr>
          <w:ilvl w:val="0"/>
          <w:numId w:val="44"/>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En caso de error en la suma de las listas de cantidades y precios, el resultado total correcto será el que se obtenga de revisar dichas sumas. </w:t>
      </w:r>
    </w:p>
    <w:p w:rsidR="00C942E8" w:rsidRPr="009D2754" w:rsidRDefault="00C942E8" w:rsidP="00C942E8">
      <w:pPr>
        <w:pStyle w:val="Prrafodelista"/>
        <w:numPr>
          <w:ilvl w:val="0"/>
          <w:numId w:val="44"/>
        </w:numPr>
        <w:spacing w:after="0" w:line="240" w:lineRule="auto"/>
        <w:jc w:val="both"/>
        <w:rPr>
          <w:rFonts w:ascii="Arial Narrow" w:hAnsi="Arial Narrow" w:cs="Arial"/>
          <w:sz w:val="21"/>
          <w:szCs w:val="21"/>
        </w:rPr>
      </w:pPr>
      <w:r w:rsidRPr="009D2754">
        <w:rPr>
          <w:rFonts w:ascii="Arial Narrow" w:hAnsi="Arial Narrow" w:cs="Arial"/>
          <w:sz w:val="21"/>
          <w:szCs w:val="21"/>
        </w:rPr>
        <w:t xml:space="preserve">Si de las correcciones efectuadas se derivara(n) alguna(s) modificación(es) en el valor de las ofertas, el Departamento de la Guajira procederá a comunicar a la totalidad de los proponentes la(s) modificación(es) realizada(s). </w:t>
      </w:r>
    </w:p>
    <w:p w:rsidR="00C942E8" w:rsidRPr="009D2754" w:rsidRDefault="00C942E8" w:rsidP="007B299B">
      <w:pPr>
        <w:tabs>
          <w:tab w:val="left" w:pos="1276"/>
          <w:tab w:val="left" w:pos="1560"/>
        </w:tabs>
        <w:jc w:val="both"/>
        <w:rPr>
          <w:rFonts w:ascii="Arial Narrow" w:hAnsi="Arial Narrow"/>
          <w:sz w:val="21"/>
          <w:szCs w:val="21"/>
          <w:lang w:val="es-CO"/>
        </w:rPr>
      </w:pPr>
    </w:p>
    <w:p w:rsidR="00C942E8" w:rsidRPr="009D2754" w:rsidRDefault="00C942E8" w:rsidP="007B299B">
      <w:pPr>
        <w:tabs>
          <w:tab w:val="left" w:pos="1276"/>
          <w:tab w:val="left" w:pos="1560"/>
        </w:tabs>
        <w:jc w:val="both"/>
        <w:rPr>
          <w:rFonts w:ascii="Arial Narrow" w:hAnsi="Arial Narrow"/>
          <w:sz w:val="21"/>
          <w:szCs w:val="21"/>
        </w:rPr>
      </w:pPr>
    </w:p>
    <w:p w:rsidR="00C942E8" w:rsidRPr="009D2754" w:rsidRDefault="00C942E8" w:rsidP="007B299B">
      <w:pPr>
        <w:tabs>
          <w:tab w:val="left" w:pos="1276"/>
          <w:tab w:val="left" w:pos="1560"/>
        </w:tabs>
        <w:jc w:val="both"/>
        <w:rPr>
          <w:rFonts w:ascii="Arial Narrow" w:hAnsi="Arial Narrow"/>
          <w:sz w:val="21"/>
          <w:szCs w:val="21"/>
        </w:rPr>
      </w:pPr>
    </w:p>
    <w:p w:rsidR="007B299B" w:rsidRPr="009D2754" w:rsidRDefault="007B299B" w:rsidP="007B299B">
      <w:pPr>
        <w:tabs>
          <w:tab w:val="left" w:pos="1276"/>
          <w:tab w:val="left" w:pos="1560"/>
        </w:tabs>
        <w:jc w:val="both"/>
        <w:rPr>
          <w:rFonts w:ascii="Arial Narrow" w:hAnsi="Arial Narrow"/>
          <w:sz w:val="21"/>
          <w:szCs w:val="21"/>
        </w:rPr>
      </w:pPr>
      <w:r w:rsidRPr="009D2754">
        <w:rPr>
          <w:rFonts w:ascii="Arial Narrow" w:hAnsi="Arial Narrow"/>
          <w:sz w:val="21"/>
          <w:szCs w:val="21"/>
        </w:rPr>
        <w:t xml:space="preserve">SON:  </w:t>
      </w:r>
    </w:p>
    <w:p w:rsidR="007B299B" w:rsidRPr="009D2754" w:rsidRDefault="007B299B" w:rsidP="007B299B">
      <w:pPr>
        <w:tabs>
          <w:tab w:val="left" w:pos="1276"/>
          <w:tab w:val="left" w:pos="1560"/>
        </w:tabs>
        <w:jc w:val="both"/>
        <w:rPr>
          <w:rFonts w:ascii="Arial Narrow" w:hAnsi="Arial Narrow"/>
          <w:sz w:val="21"/>
          <w:szCs w:val="21"/>
        </w:rPr>
      </w:pPr>
    </w:p>
    <w:p w:rsidR="007B299B" w:rsidRPr="009D2754" w:rsidRDefault="007B299B" w:rsidP="007B299B">
      <w:pPr>
        <w:tabs>
          <w:tab w:val="left" w:pos="1276"/>
          <w:tab w:val="left" w:pos="1560"/>
        </w:tabs>
        <w:jc w:val="both"/>
        <w:rPr>
          <w:rFonts w:ascii="Arial Narrow" w:hAnsi="Arial Narrow"/>
          <w:sz w:val="21"/>
          <w:szCs w:val="21"/>
        </w:rPr>
      </w:pPr>
      <w:r w:rsidRPr="009D2754">
        <w:rPr>
          <w:rFonts w:ascii="Arial Narrow" w:hAnsi="Arial Narrow"/>
          <w:sz w:val="21"/>
          <w:szCs w:val="21"/>
        </w:rPr>
        <w:t>________________________________</w:t>
      </w:r>
    </w:p>
    <w:p w:rsidR="007B299B" w:rsidRPr="009D2754" w:rsidRDefault="007B299B" w:rsidP="007B299B">
      <w:pPr>
        <w:tabs>
          <w:tab w:val="left" w:pos="1276"/>
          <w:tab w:val="left" w:pos="1560"/>
        </w:tabs>
        <w:jc w:val="both"/>
        <w:rPr>
          <w:rFonts w:ascii="Arial Narrow" w:hAnsi="Arial Narrow"/>
          <w:sz w:val="21"/>
          <w:szCs w:val="21"/>
        </w:rPr>
      </w:pPr>
      <w:r w:rsidRPr="009D2754">
        <w:rPr>
          <w:rFonts w:ascii="Arial Narrow" w:hAnsi="Arial Narrow"/>
          <w:sz w:val="21"/>
          <w:szCs w:val="21"/>
        </w:rPr>
        <w:t>FIRMA DEL PROPONENTE</w:t>
      </w:r>
    </w:p>
    <w:p w:rsidR="007B299B" w:rsidRPr="009D2754" w:rsidRDefault="007B299B" w:rsidP="007B299B">
      <w:pPr>
        <w:tabs>
          <w:tab w:val="left" w:pos="1276"/>
          <w:tab w:val="left" w:pos="1560"/>
        </w:tabs>
        <w:jc w:val="both"/>
        <w:rPr>
          <w:rFonts w:ascii="Arial Narrow" w:hAnsi="Arial Narrow"/>
          <w:sz w:val="21"/>
          <w:szCs w:val="21"/>
        </w:rPr>
      </w:pPr>
      <w:r w:rsidRPr="009D2754">
        <w:rPr>
          <w:rFonts w:ascii="Arial Narrow" w:hAnsi="Arial Narrow"/>
          <w:sz w:val="21"/>
          <w:szCs w:val="21"/>
        </w:rPr>
        <w:t>NOMBRE DEL PROPONENTE</w:t>
      </w:r>
    </w:p>
    <w:p w:rsidR="007B299B" w:rsidRPr="009D2754" w:rsidRDefault="007B299B" w:rsidP="007B299B">
      <w:pPr>
        <w:tabs>
          <w:tab w:val="left" w:pos="1276"/>
          <w:tab w:val="left" w:pos="1560"/>
        </w:tabs>
        <w:jc w:val="both"/>
        <w:rPr>
          <w:rFonts w:ascii="Arial Narrow" w:hAnsi="Arial Narrow"/>
          <w:sz w:val="21"/>
          <w:szCs w:val="21"/>
        </w:rPr>
      </w:pPr>
      <w:r w:rsidRPr="009D2754">
        <w:rPr>
          <w:rFonts w:ascii="Arial Narrow" w:hAnsi="Arial Narrow"/>
          <w:sz w:val="21"/>
          <w:szCs w:val="21"/>
        </w:rPr>
        <w:t>Nombre Representante Legal</w:t>
      </w:r>
    </w:p>
    <w:p w:rsidR="007B299B" w:rsidRPr="009D2754" w:rsidRDefault="007B299B" w:rsidP="007B299B">
      <w:pPr>
        <w:tabs>
          <w:tab w:val="left" w:pos="1276"/>
          <w:tab w:val="left" w:pos="1560"/>
        </w:tabs>
        <w:jc w:val="both"/>
        <w:rPr>
          <w:rFonts w:ascii="Arial Narrow" w:hAnsi="Arial Narrow"/>
          <w:sz w:val="21"/>
          <w:szCs w:val="21"/>
        </w:rPr>
      </w:pPr>
      <w:r w:rsidRPr="009D2754">
        <w:rPr>
          <w:rFonts w:ascii="Arial Narrow" w:hAnsi="Arial Narrow"/>
          <w:sz w:val="21"/>
          <w:szCs w:val="21"/>
        </w:rPr>
        <w:t>C.C #</w:t>
      </w: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7B299B" w:rsidP="007B299B">
      <w:pPr>
        <w:widowControl w:val="0"/>
        <w:autoSpaceDE w:val="0"/>
        <w:autoSpaceDN w:val="0"/>
        <w:adjustRightInd w:val="0"/>
        <w:spacing w:before="33"/>
        <w:ind w:left="1053" w:right="1071"/>
        <w:jc w:val="center"/>
        <w:rPr>
          <w:rFonts w:ascii="Arial Narrow" w:hAnsi="Arial Narrow"/>
          <w:b/>
          <w:sz w:val="21"/>
          <w:szCs w:val="21"/>
          <w:u w:val="single"/>
        </w:rPr>
      </w:pPr>
    </w:p>
    <w:p w:rsidR="00C942E8" w:rsidRPr="009D2754" w:rsidRDefault="00C942E8" w:rsidP="007B299B">
      <w:pPr>
        <w:widowControl w:val="0"/>
        <w:autoSpaceDE w:val="0"/>
        <w:autoSpaceDN w:val="0"/>
        <w:adjustRightInd w:val="0"/>
        <w:spacing w:before="33"/>
        <w:ind w:left="1053" w:right="1071"/>
        <w:jc w:val="center"/>
        <w:rPr>
          <w:rFonts w:ascii="Arial Narrow" w:hAnsi="Arial Narrow"/>
          <w:b/>
          <w:sz w:val="21"/>
          <w:szCs w:val="21"/>
          <w:u w:val="single"/>
        </w:rPr>
      </w:pPr>
    </w:p>
    <w:p w:rsidR="00C942E8" w:rsidRPr="009D2754" w:rsidRDefault="00C942E8" w:rsidP="007B299B">
      <w:pPr>
        <w:widowControl w:val="0"/>
        <w:autoSpaceDE w:val="0"/>
        <w:autoSpaceDN w:val="0"/>
        <w:adjustRightInd w:val="0"/>
        <w:spacing w:before="33"/>
        <w:ind w:left="1053" w:right="1071"/>
        <w:jc w:val="center"/>
        <w:rPr>
          <w:rFonts w:ascii="Arial Narrow" w:hAnsi="Arial Narrow"/>
          <w:b/>
          <w:sz w:val="21"/>
          <w:szCs w:val="21"/>
          <w:u w:val="single"/>
        </w:rPr>
      </w:pPr>
    </w:p>
    <w:p w:rsidR="00C942E8" w:rsidRPr="009D2754" w:rsidRDefault="00C942E8" w:rsidP="007B299B">
      <w:pPr>
        <w:widowControl w:val="0"/>
        <w:autoSpaceDE w:val="0"/>
        <w:autoSpaceDN w:val="0"/>
        <w:adjustRightInd w:val="0"/>
        <w:spacing w:before="33"/>
        <w:ind w:left="1053" w:right="1071"/>
        <w:jc w:val="center"/>
        <w:rPr>
          <w:rFonts w:ascii="Arial Narrow" w:hAnsi="Arial Narrow"/>
          <w:b/>
          <w:sz w:val="21"/>
          <w:szCs w:val="21"/>
          <w:u w:val="single"/>
        </w:rPr>
      </w:pPr>
    </w:p>
    <w:p w:rsidR="00C942E8" w:rsidRPr="009D2754" w:rsidRDefault="00C942E8" w:rsidP="007B299B">
      <w:pPr>
        <w:widowControl w:val="0"/>
        <w:autoSpaceDE w:val="0"/>
        <w:autoSpaceDN w:val="0"/>
        <w:adjustRightInd w:val="0"/>
        <w:spacing w:before="33"/>
        <w:ind w:left="1053" w:right="1071"/>
        <w:jc w:val="center"/>
        <w:rPr>
          <w:rFonts w:ascii="Arial Narrow" w:hAnsi="Arial Narrow"/>
          <w:b/>
          <w:sz w:val="21"/>
          <w:szCs w:val="21"/>
          <w:u w:val="single"/>
        </w:rPr>
      </w:pPr>
    </w:p>
    <w:p w:rsidR="00C942E8" w:rsidRPr="009D2754" w:rsidRDefault="00C942E8" w:rsidP="007B299B">
      <w:pPr>
        <w:widowControl w:val="0"/>
        <w:autoSpaceDE w:val="0"/>
        <w:autoSpaceDN w:val="0"/>
        <w:adjustRightInd w:val="0"/>
        <w:spacing w:before="33"/>
        <w:ind w:left="1053" w:right="1071"/>
        <w:jc w:val="center"/>
        <w:rPr>
          <w:rFonts w:ascii="Arial Narrow" w:hAnsi="Arial Narrow"/>
          <w:b/>
          <w:sz w:val="21"/>
          <w:szCs w:val="21"/>
          <w:u w:val="single"/>
        </w:rPr>
      </w:pPr>
    </w:p>
    <w:p w:rsidR="00C942E8" w:rsidRPr="009D2754" w:rsidRDefault="00C942E8" w:rsidP="007B299B">
      <w:pPr>
        <w:widowControl w:val="0"/>
        <w:autoSpaceDE w:val="0"/>
        <w:autoSpaceDN w:val="0"/>
        <w:adjustRightInd w:val="0"/>
        <w:spacing w:before="33"/>
        <w:ind w:left="1053" w:right="1071"/>
        <w:jc w:val="center"/>
        <w:rPr>
          <w:rFonts w:ascii="Arial Narrow" w:hAnsi="Arial Narrow"/>
          <w:b/>
          <w:sz w:val="21"/>
          <w:szCs w:val="21"/>
          <w:u w:val="single"/>
        </w:rPr>
      </w:pPr>
    </w:p>
    <w:p w:rsidR="00C942E8" w:rsidRPr="009D2754" w:rsidRDefault="00C942E8" w:rsidP="007B299B">
      <w:pPr>
        <w:widowControl w:val="0"/>
        <w:autoSpaceDE w:val="0"/>
        <w:autoSpaceDN w:val="0"/>
        <w:adjustRightInd w:val="0"/>
        <w:spacing w:before="33"/>
        <w:ind w:left="1053" w:right="1071"/>
        <w:jc w:val="center"/>
        <w:rPr>
          <w:rFonts w:ascii="Arial Narrow" w:hAnsi="Arial Narrow"/>
          <w:b/>
          <w:sz w:val="21"/>
          <w:szCs w:val="21"/>
          <w:u w:val="single"/>
        </w:rPr>
      </w:pPr>
    </w:p>
    <w:p w:rsidR="00C942E8" w:rsidRPr="009D2754" w:rsidRDefault="00C942E8" w:rsidP="007B299B">
      <w:pPr>
        <w:widowControl w:val="0"/>
        <w:autoSpaceDE w:val="0"/>
        <w:autoSpaceDN w:val="0"/>
        <w:adjustRightInd w:val="0"/>
        <w:spacing w:before="33"/>
        <w:ind w:left="1053" w:right="1071"/>
        <w:jc w:val="center"/>
        <w:rPr>
          <w:rFonts w:ascii="Arial Narrow" w:hAnsi="Arial Narrow"/>
          <w:b/>
          <w:sz w:val="21"/>
          <w:szCs w:val="21"/>
          <w:u w:val="single"/>
        </w:rPr>
      </w:pPr>
    </w:p>
    <w:p w:rsidR="007B299B" w:rsidRPr="009D2754" w:rsidRDefault="00C942E8" w:rsidP="007B299B">
      <w:pPr>
        <w:widowControl w:val="0"/>
        <w:autoSpaceDE w:val="0"/>
        <w:autoSpaceDN w:val="0"/>
        <w:adjustRightInd w:val="0"/>
        <w:spacing w:before="33"/>
        <w:jc w:val="center"/>
        <w:rPr>
          <w:rFonts w:ascii="Arial Narrow" w:hAnsi="Arial Narrow" w:cs="Arial Narrow"/>
          <w:b/>
          <w:sz w:val="21"/>
          <w:szCs w:val="21"/>
          <w:u w:val="single"/>
        </w:rPr>
      </w:pPr>
      <w:r w:rsidRPr="009D2754">
        <w:rPr>
          <w:rFonts w:ascii="Arial Narrow" w:hAnsi="Arial Narrow"/>
          <w:b/>
          <w:sz w:val="21"/>
          <w:szCs w:val="21"/>
          <w:u w:val="single"/>
        </w:rPr>
        <w:t>FORMATO No. 12</w:t>
      </w:r>
      <w:r w:rsidR="007B299B" w:rsidRPr="009D2754">
        <w:rPr>
          <w:rFonts w:ascii="Arial Narrow" w:hAnsi="Arial Narrow"/>
          <w:b/>
          <w:sz w:val="21"/>
          <w:szCs w:val="21"/>
          <w:u w:val="single"/>
        </w:rPr>
        <w:t xml:space="preserve">: </w:t>
      </w:r>
      <w:r w:rsidR="007B299B" w:rsidRPr="009D2754">
        <w:rPr>
          <w:rFonts w:ascii="Arial Narrow" w:hAnsi="Arial Narrow" w:cs="Arial Narrow"/>
          <w:b/>
          <w:bCs/>
          <w:spacing w:val="2"/>
          <w:sz w:val="21"/>
          <w:szCs w:val="21"/>
          <w:u w:val="single"/>
        </w:rPr>
        <w:t>C</w:t>
      </w:r>
      <w:r w:rsidR="007B299B" w:rsidRPr="009D2754">
        <w:rPr>
          <w:rFonts w:ascii="Arial Narrow" w:hAnsi="Arial Narrow" w:cs="Arial Narrow"/>
          <w:b/>
          <w:bCs/>
          <w:spacing w:val="-4"/>
          <w:sz w:val="21"/>
          <w:szCs w:val="21"/>
          <w:u w:val="single"/>
        </w:rPr>
        <w:t>E</w:t>
      </w:r>
      <w:r w:rsidR="007B299B" w:rsidRPr="009D2754">
        <w:rPr>
          <w:rFonts w:ascii="Arial Narrow" w:hAnsi="Arial Narrow" w:cs="Arial Narrow"/>
          <w:b/>
          <w:bCs/>
          <w:spacing w:val="2"/>
          <w:sz w:val="21"/>
          <w:szCs w:val="21"/>
          <w:u w:val="single"/>
        </w:rPr>
        <w:t>R</w:t>
      </w:r>
      <w:r w:rsidR="007B299B" w:rsidRPr="009D2754">
        <w:rPr>
          <w:rFonts w:ascii="Arial Narrow" w:hAnsi="Arial Narrow" w:cs="Arial Narrow"/>
          <w:b/>
          <w:bCs/>
          <w:spacing w:val="-2"/>
          <w:sz w:val="21"/>
          <w:szCs w:val="21"/>
          <w:u w:val="single"/>
        </w:rPr>
        <w:t>T</w:t>
      </w:r>
      <w:r w:rsidR="007B299B" w:rsidRPr="009D2754">
        <w:rPr>
          <w:rFonts w:ascii="Arial Narrow" w:hAnsi="Arial Narrow" w:cs="Arial Narrow"/>
          <w:b/>
          <w:bCs/>
          <w:spacing w:val="2"/>
          <w:sz w:val="21"/>
          <w:szCs w:val="21"/>
          <w:u w:val="single"/>
        </w:rPr>
        <w:t>I</w:t>
      </w:r>
      <w:r w:rsidR="007B299B" w:rsidRPr="009D2754">
        <w:rPr>
          <w:rFonts w:ascii="Arial Narrow" w:hAnsi="Arial Narrow" w:cs="Arial Narrow"/>
          <w:b/>
          <w:bCs/>
          <w:spacing w:val="-2"/>
          <w:sz w:val="21"/>
          <w:szCs w:val="21"/>
          <w:u w:val="single"/>
        </w:rPr>
        <w:t>F</w:t>
      </w:r>
      <w:r w:rsidR="007B299B" w:rsidRPr="009D2754">
        <w:rPr>
          <w:rFonts w:ascii="Arial Narrow" w:hAnsi="Arial Narrow" w:cs="Arial Narrow"/>
          <w:b/>
          <w:bCs/>
          <w:spacing w:val="2"/>
          <w:sz w:val="21"/>
          <w:szCs w:val="21"/>
          <w:u w:val="single"/>
        </w:rPr>
        <w:t>IC</w:t>
      </w:r>
      <w:r w:rsidR="007B299B" w:rsidRPr="009D2754">
        <w:rPr>
          <w:rFonts w:ascii="Arial Narrow" w:hAnsi="Arial Narrow" w:cs="Arial Narrow"/>
          <w:b/>
          <w:bCs/>
          <w:spacing w:val="-2"/>
          <w:sz w:val="21"/>
          <w:szCs w:val="21"/>
          <w:u w:val="single"/>
        </w:rPr>
        <w:t>A</w:t>
      </w:r>
      <w:r w:rsidR="007B299B" w:rsidRPr="009D2754">
        <w:rPr>
          <w:rFonts w:ascii="Arial Narrow" w:hAnsi="Arial Narrow" w:cs="Arial Narrow"/>
          <w:b/>
          <w:bCs/>
          <w:spacing w:val="2"/>
          <w:sz w:val="21"/>
          <w:szCs w:val="21"/>
          <w:u w:val="single"/>
        </w:rPr>
        <w:t>CI</w:t>
      </w:r>
      <w:r w:rsidR="007B299B" w:rsidRPr="009D2754">
        <w:rPr>
          <w:rFonts w:ascii="Arial Narrow" w:hAnsi="Arial Narrow" w:cs="Arial Narrow"/>
          <w:b/>
          <w:bCs/>
          <w:spacing w:val="-4"/>
          <w:sz w:val="21"/>
          <w:szCs w:val="21"/>
          <w:u w:val="single"/>
        </w:rPr>
        <w:t>Ó</w:t>
      </w:r>
      <w:r w:rsidR="007B299B" w:rsidRPr="009D2754">
        <w:rPr>
          <w:rFonts w:ascii="Arial Narrow" w:hAnsi="Arial Narrow" w:cs="Arial Narrow"/>
          <w:b/>
          <w:bCs/>
          <w:sz w:val="21"/>
          <w:szCs w:val="21"/>
          <w:u w:val="single"/>
        </w:rPr>
        <w:t>N</w:t>
      </w:r>
      <w:r w:rsidR="007B299B" w:rsidRPr="009D2754">
        <w:rPr>
          <w:rFonts w:ascii="Arial Narrow" w:hAnsi="Arial Narrow" w:cs="Arial Narrow"/>
          <w:b/>
          <w:bCs/>
          <w:spacing w:val="-1"/>
          <w:sz w:val="21"/>
          <w:szCs w:val="21"/>
          <w:u w:val="single"/>
        </w:rPr>
        <w:t xml:space="preserve"> PROVISION </w:t>
      </w:r>
      <w:r w:rsidR="007B299B" w:rsidRPr="009D2754">
        <w:rPr>
          <w:rFonts w:ascii="Arial Narrow" w:hAnsi="Arial Narrow" w:cs="Arial Narrow"/>
          <w:b/>
          <w:bCs/>
          <w:spacing w:val="2"/>
          <w:sz w:val="21"/>
          <w:szCs w:val="21"/>
          <w:u w:val="single"/>
        </w:rPr>
        <w:t>D</w:t>
      </w:r>
      <w:r w:rsidR="007B299B" w:rsidRPr="009D2754">
        <w:rPr>
          <w:rFonts w:ascii="Arial Narrow" w:hAnsi="Arial Narrow" w:cs="Arial Narrow"/>
          <w:b/>
          <w:bCs/>
          <w:sz w:val="21"/>
          <w:szCs w:val="21"/>
          <w:u w:val="single"/>
        </w:rPr>
        <w:t>E</w:t>
      </w:r>
      <w:r w:rsidR="007B299B" w:rsidRPr="009D2754">
        <w:rPr>
          <w:rFonts w:ascii="Arial Narrow" w:hAnsi="Arial Narrow" w:cs="Arial Narrow"/>
          <w:b/>
          <w:bCs/>
          <w:spacing w:val="1"/>
          <w:sz w:val="21"/>
          <w:szCs w:val="21"/>
          <w:u w:val="single"/>
        </w:rPr>
        <w:t xml:space="preserve"> </w:t>
      </w:r>
      <w:r w:rsidR="007B299B" w:rsidRPr="009D2754">
        <w:rPr>
          <w:rFonts w:ascii="Arial Narrow" w:hAnsi="Arial Narrow" w:cs="Arial Narrow"/>
          <w:b/>
          <w:bCs/>
          <w:spacing w:val="-2"/>
          <w:sz w:val="21"/>
          <w:szCs w:val="21"/>
          <w:u w:val="single"/>
        </w:rPr>
        <w:t>B</w:t>
      </w:r>
      <w:r w:rsidR="007B299B" w:rsidRPr="009D2754">
        <w:rPr>
          <w:rFonts w:ascii="Arial Narrow" w:hAnsi="Arial Narrow" w:cs="Arial Narrow"/>
          <w:b/>
          <w:bCs/>
          <w:spacing w:val="2"/>
          <w:sz w:val="21"/>
          <w:szCs w:val="21"/>
          <w:u w:val="single"/>
        </w:rPr>
        <w:t>I</w:t>
      </w:r>
      <w:r w:rsidR="007B299B" w:rsidRPr="009D2754">
        <w:rPr>
          <w:rFonts w:ascii="Arial Narrow" w:hAnsi="Arial Narrow" w:cs="Arial Narrow"/>
          <w:b/>
          <w:bCs/>
          <w:sz w:val="21"/>
          <w:szCs w:val="21"/>
          <w:u w:val="single"/>
        </w:rPr>
        <w:t>E</w:t>
      </w:r>
      <w:r w:rsidR="007B299B" w:rsidRPr="009D2754">
        <w:rPr>
          <w:rFonts w:ascii="Arial Narrow" w:hAnsi="Arial Narrow" w:cs="Arial Narrow"/>
          <w:b/>
          <w:bCs/>
          <w:spacing w:val="1"/>
          <w:sz w:val="21"/>
          <w:szCs w:val="21"/>
          <w:u w:val="single"/>
        </w:rPr>
        <w:t>N</w:t>
      </w:r>
      <w:r w:rsidR="007B299B" w:rsidRPr="009D2754">
        <w:rPr>
          <w:rFonts w:ascii="Arial Narrow" w:hAnsi="Arial Narrow" w:cs="Arial Narrow"/>
          <w:b/>
          <w:bCs/>
          <w:sz w:val="21"/>
          <w:szCs w:val="21"/>
          <w:u w:val="single"/>
        </w:rPr>
        <w:t>ES</w:t>
      </w:r>
      <w:r w:rsidR="007B299B" w:rsidRPr="009D2754">
        <w:rPr>
          <w:rFonts w:ascii="Arial Narrow" w:hAnsi="Arial Narrow" w:cs="Arial Narrow"/>
          <w:b/>
          <w:bCs/>
          <w:spacing w:val="-3"/>
          <w:sz w:val="21"/>
          <w:szCs w:val="21"/>
          <w:u w:val="single"/>
        </w:rPr>
        <w:t xml:space="preserve"> </w:t>
      </w:r>
      <w:r w:rsidR="007B299B" w:rsidRPr="009D2754">
        <w:rPr>
          <w:rFonts w:ascii="Arial Narrow" w:hAnsi="Arial Narrow" w:cs="Arial Narrow"/>
          <w:b/>
          <w:bCs/>
          <w:sz w:val="21"/>
          <w:szCs w:val="21"/>
          <w:u w:val="single"/>
        </w:rPr>
        <w:t>Y</w:t>
      </w:r>
      <w:r w:rsidR="007B299B" w:rsidRPr="009D2754">
        <w:rPr>
          <w:rFonts w:ascii="Arial Narrow" w:hAnsi="Arial Narrow" w:cs="Arial Narrow"/>
          <w:b/>
          <w:bCs/>
          <w:spacing w:val="1"/>
          <w:sz w:val="21"/>
          <w:szCs w:val="21"/>
          <w:u w:val="single"/>
        </w:rPr>
        <w:t>/</w:t>
      </w:r>
      <w:r w:rsidR="007B299B" w:rsidRPr="009D2754">
        <w:rPr>
          <w:rFonts w:ascii="Arial Narrow" w:hAnsi="Arial Narrow" w:cs="Arial Narrow"/>
          <w:b/>
          <w:bCs/>
          <w:sz w:val="21"/>
          <w:szCs w:val="21"/>
          <w:u w:val="single"/>
        </w:rPr>
        <w:t>O</w:t>
      </w:r>
      <w:r w:rsidR="007B299B" w:rsidRPr="009D2754">
        <w:rPr>
          <w:rFonts w:ascii="Arial Narrow" w:hAnsi="Arial Narrow" w:cs="Arial Narrow"/>
          <w:b/>
          <w:bCs/>
          <w:spacing w:val="1"/>
          <w:sz w:val="21"/>
          <w:szCs w:val="21"/>
          <w:u w:val="single"/>
        </w:rPr>
        <w:t xml:space="preserve"> </w:t>
      </w:r>
      <w:r w:rsidR="007B299B" w:rsidRPr="009D2754">
        <w:rPr>
          <w:rFonts w:ascii="Arial Narrow" w:hAnsi="Arial Narrow" w:cs="Arial Narrow"/>
          <w:b/>
          <w:bCs/>
          <w:spacing w:val="-4"/>
          <w:sz w:val="21"/>
          <w:szCs w:val="21"/>
          <w:u w:val="single"/>
        </w:rPr>
        <w:t>S</w:t>
      </w:r>
      <w:r w:rsidR="007B299B" w:rsidRPr="009D2754">
        <w:rPr>
          <w:rFonts w:ascii="Arial Narrow" w:hAnsi="Arial Narrow" w:cs="Arial Narrow"/>
          <w:b/>
          <w:bCs/>
          <w:sz w:val="21"/>
          <w:szCs w:val="21"/>
          <w:u w:val="single"/>
        </w:rPr>
        <w:t>E</w:t>
      </w:r>
      <w:r w:rsidR="007B299B" w:rsidRPr="009D2754">
        <w:rPr>
          <w:rFonts w:ascii="Arial Narrow" w:hAnsi="Arial Narrow" w:cs="Arial Narrow"/>
          <w:b/>
          <w:bCs/>
          <w:spacing w:val="1"/>
          <w:sz w:val="21"/>
          <w:szCs w:val="21"/>
          <w:u w:val="single"/>
        </w:rPr>
        <w:t>R</w:t>
      </w:r>
      <w:r w:rsidR="007B299B" w:rsidRPr="009D2754">
        <w:rPr>
          <w:rFonts w:ascii="Arial Narrow" w:hAnsi="Arial Narrow" w:cs="Arial Narrow"/>
          <w:b/>
          <w:bCs/>
          <w:sz w:val="21"/>
          <w:szCs w:val="21"/>
          <w:u w:val="single"/>
        </w:rPr>
        <w:t>V</w:t>
      </w:r>
      <w:r w:rsidR="007B299B" w:rsidRPr="009D2754">
        <w:rPr>
          <w:rFonts w:ascii="Arial Narrow" w:hAnsi="Arial Narrow" w:cs="Arial Narrow"/>
          <w:b/>
          <w:bCs/>
          <w:spacing w:val="1"/>
          <w:sz w:val="21"/>
          <w:szCs w:val="21"/>
          <w:u w:val="single"/>
        </w:rPr>
        <w:t>I</w:t>
      </w:r>
      <w:r w:rsidR="007B299B" w:rsidRPr="009D2754">
        <w:rPr>
          <w:rFonts w:ascii="Arial Narrow" w:hAnsi="Arial Narrow" w:cs="Arial Narrow"/>
          <w:b/>
          <w:bCs/>
          <w:spacing w:val="-2"/>
          <w:sz w:val="21"/>
          <w:szCs w:val="21"/>
          <w:u w:val="single"/>
        </w:rPr>
        <w:t>C</w:t>
      </w:r>
      <w:r w:rsidR="007B299B" w:rsidRPr="009D2754">
        <w:rPr>
          <w:rFonts w:ascii="Arial Narrow" w:hAnsi="Arial Narrow" w:cs="Arial Narrow"/>
          <w:b/>
          <w:bCs/>
          <w:spacing w:val="2"/>
          <w:sz w:val="21"/>
          <w:szCs w:val="21"/>
          <w:u w:val="single"/>
        </w:rPr>
        <w:t>I</w:t>
      </w:r>
      <w:r w:rsidR="007B299B" w:rsidRPr="009D2754">
        <w:rPr>
          <w:rFonts w:ascii="Arial Narrow" w:hAnsi="Arial Narrow" w:cs="Arial Narrow"/>
          <w:b/>
          <w:bCs/>
          <w:sz w:val="21"/>
          <w:szCs w:val="21"/>
          <w:u w:val="single"/>
        </w:rPr>
        <w:t>OS</w:t>
      </w:r>
      <w:r w:rsidR="007B299B" w:rsidRPr="009D2754">
        <w:rPr>
          <w:rFonts w:ascii="Arial Narrow" w:hAnsi="Arial Narrow" w:cs="Arial Narrow"/>
          <w:b/>
          <w:bCs/>
          <w:spacing w:val="1"/>
          <w:sz w:val="21"/>
          <w:szCs w:val="21"/>
          <w:u w:val="single"/>
        </w:rPr>
        <w:t xml:space="preserve"> </w:t>
      </w:r>
      <w:r w:rsidR="007B299B" w:rsidRPr="009D2754">
        <w:rPr>
          <w:rFonts w:ascii="Arial Narrow" w:hAnsi="Arial Narrow" w:cs="Arial Narrow"/>
          <w:b/>
          <w:bCs/>
          <w:spacing w:val="2"/>
          <w:sz w:val="21"/>
          <w:szCs w:val="21"/>
          <w:u w:val="single"/>
        </w:rPr>
        <w:t>D</w:t>
      </w:r>
      <w:r w:rsidR="007B299B" w:rsidRPr="009D2754">
        <w:rPr>
          <w:rFonts w:ascii="Arial Narrow" w:hAnsi="Arial Narrow" w:cs="Arial Narrow"/>
          <w:b/>
          <w:bCs/>
          <w:sz w:val="21"/>
          <w:szCs w:val="21"/>
          <w:u w:val="single"/>
        </w:rPr>
        <w:t>E</w:t>
      </w:r>
      <w:r w:rsidR="007B299B" w:rsidRPr="009D2754">
        <w:rPr>
          <w:rFonts w:ascii="Arial Narrow" w:hAnsi="Arial Narrow" w:cs="Arial Narrow"/>
          <w:b/>
          <w:bCs/>
          <w:spacing w:val="-3"/>
          <w:sz w:val="21"/>
          <w:szCs w:val="21"/>
          <w:u w:val="single"/>
        </w:rPr>
        <w:t xml:space="preserve"> </w:t>
      </w:r>
      <w:r w:rsidR="007B299B" w:rsidRPr="009D2754">
        <w:rPr>
          <w:rFonts w:ascii="Arial Narrow" w:hAnsi="Arial Narrow" w:cs="Arial Narrow"/>
          <w:b/>
          <w:bCs/>
          <w:sz w:val="21"/>
          <w:szCs w:val="21"/>
          <w:u w:val="single"/>
        </w:rPr>
        <w:t>O</w:t>
      </w:r>
      <w:r w:rsidR="007B299B" w:rsidRPr="009D2754">
        <w:rPr>
          <w:rFonts w:ascii="Arial Narrow" w:hAnsi="Arial Narrow" w:cs="Arial Narrow"/>
          <w:b/>
          <w:bCs/>
          <w:spacing w:val="-3"/>
          <w:sz w:val="21"/>
          <w:szCs w:val="21"/>
          <w:u w:val="single"/>
        </w:rPr>
        <w:t>R</w:t>
      </w:r>
      <w:r w:rsidR="007B299B" w:rsidRPr="009D2754">
        <w:rPr>
          <w:rFonts w:ascii="Arial Narrow" w:hAnsi="Arial Narrow" w:cs="Arial Narrow"/>
          <w:b/>
          <w:bCs/>
          <w:spacing w:val="2"/>
          <w:sz w:val="21"/>
          <w:szCs w:val="21"/>
          <w:u w:val="single"/>
        </w:rPr>
        <w:t>I</w:t>
      </w:r>
      <w:r w:rsidR="007B299B" w:rsidRPr="009D2754">
        <w:rPr>
          <w:rFonts w:ascii="Arial Narrow" w:hAnsi="Arial Narrow" w:cs="Arial Narrow"/>
          <w:b/>
          <w:bCs/>
          <w:sz w:val="21"/>
          <w:szCs w:val="21"/>
          <w:u w:val="single"/>
        </w:rPr>
        <w:t>G</w:t>
      </w:r>
      <w:r w:rsidR="007B299B" w:rsidRPr="009D2754">
        <w:rPr>
          <w:rFonts w:ascii="Arial Narrow" w:hAnsi="Arial Narrow" w:cs="Arial Narrow"/>
          <w:b/>
          <w:bCs/>
          <w:spacing w:val="-1"/>
          <w:sz w:val="21"/>
          <w:szCs w:val="21"/>
          <w:u w:val="single"/>
        </w:rPr>
        <w:t>E</w:t>
      </w:r>
      <w:r w:rsidR="007B299B" w:rsidRPr="009D2754">
        <w:rPr>
          <w:rFonts w:ascii="Arial Narrow" w:hAnsi="Arial Narrow" w:cs="Arial Narrow"/>
          <w:b/>
          <w:bCs/>
          <w:sz w:val="21"/>
          <w:szCs w:val="21"/>
          <w:u w:val="single"/>
        </w:rPr>
        <w:t>N</w:t>
      </w:r>
      <w:r w:rsidR="007B299B" w:rsidRPr="009D2754">
        <w:rPr>
          <w:rFonts w:ascii="Arial Narrow" w:hAnsi="Arial Narrow" w:cs="Arial Narrow"/>
          <w:b/>
          <w:bCs/>
          <w:spacing w:val="-1"/>
          <w:sz w:val="21"/>
          <w:szCs w:val="21"/>
          <w:u w:val="single"/>
        </w:rPr>
        <w:t xml:space="preserve"> </w:t>
      </w:r>
      <w:r w:rsidR="007B299B" w:rsidRPr="009D2754">
        <w:rPr>
          <w:rFonts w:ascii="Arial Narrow" w:hAnsi="Arial Narrow" w:cs="Arial Narrow"/>
          <w:b/>
          <w:bCs/>
          <w:spacing w:val="2"/>
          <w:sz w:val="21"/>
          <w:szCs w:val="21"/>
          <w:u w:val="single"/>
        </w:rPr>
        <w:t>N</w:t>
      </w:r>
      <w:r w:rsidR="007B299B" w:rsidRPr="009D2754">
        <w:rPr>
          <w:rFonts w:ascii="Arial Narrow" w:hAnsi="Arial Narrow" w:cs="Arial Narrow"/>
          <w:b/>
          <w:bCs/>
          <w:spacing w:val="-2"/>
          <w:sz w:val="21"/>
          <w:szCs w:val="21"/>
          <w:u w:val="single"/>
        </w:rPr>
        <w:t>A</w:t>
      </w:r>
      <w:r w:rsidR="007B299B" w:rsidRPr="009D2754">
        <w:rPr>
          <w:rFonts w:ascii="Arial Narrow" w:hAnsi="Arial Narrow" w:cs="Arial Narrow"/>
          <w:b/>
          <w:bCs/>
          <w:spacing w:val="2"/>
          <w:sz w:val="21"/>
          <w:szCs w:val="21"/>
          <w:u w:val="single"/>
        </w:rPr>
        <w:t>CI</w:t>
      </w:r>
      <w:r w:rsidR="007B299B" w:rsidRPr="009D2754">
        <w:rPr>
          <w:rFonts w:ascii="Arial Narrow" w:hAnsi="Arial Narrow" w:cs="Arial Narrow"/>
          <w:b/>
          <w:bCs/>
          <w:sz w:val="21"/>
          <w:szCs w:val="21"/>
          <w:u w:val="single"/>
        </w:rPr>
        <w:t>O</w:t>
      </w:r>
      <w:r w:rsidR="007B299B" w:rsidRPr="009D2754">
        <w:rPr>
          <w:rFonts w:ascii="Arial Narrow" w:hAnsi="Arial Narrow" w:cs="Arial Narrow"/>
          <w:b/>
          <w:bCs/>
          <w:spacing w:val="-3"/>
          <w:sz w:val="21"/>
          <w:szCs w:val="21"/>
          <w:u w:val="single"/>
        </w:rPr>
        <w:t>N</w:t>
      </w:r>
      <w:r w:rsidR="007B299B" w:rsidRPr="009D2754">
        <w:rPr>
          <w:rFonts w:ascii="Arial Narrow" w:hAnsi="Arial Narrow" w:cs="Arial Narrow"/>
          <w:b/>
          <w:bCs/>
          <w:spacing w:val="2"/>
          <w:sz w:val="21"/>
          <w:szCs w:val="21"/>
          <w:u w:val="single"/>
        </w:rPr>
        <w:t>A</w:t>
      </w:r>
      <w:r w:rsidR="007B299B" w:rsidRPr="009D2754">
        <w:rPr>
          <w:rFonts w:ascii="Arial Narrow" w:hAnsi="Arial Narrow" w:cs="Arial Narrow"/>
          <w:b/>
          <w:bCs/>
          <w:sz w:val="21"/>
          <w:szCs w:val="21"/>
          <w:u w:val="single"/>
        </w:rPr>
        <w:t>L</w:t>
      </w:r>
    </w:p>
    <w:p w:rsidR="007B299B" w:rsidRPr="009D2754" w:rsidRDefault="007B299B" w:rsidP="007B299B">
      <w:pPr>
        <w:widowControl w:val="0"/>
        <w:autoSpaceDE w:val="0"/>
        <w:autoSpaceDN w:val="0"/>
        <w:adjustRightInd w:val="0"/>
        <w:spacing w:before="8" w:line="100" w:lineRule="exact"/>
        <w:rPr>
          <w:rFonts w:ascii="Arial Narrow" w:hAnsi="Arial Narrow" w:cs="Arial Narrow"/>
          <w:sz w:val="21"/>
          <w:szCs w:val="21"/>
        </w:rPr>
      </w:pPr>
    </w:p>
    <w:p w:rsidR="007B299B" w:rsidRPr="009D2754" w:rsidRDefault="007B299B" w:rsidP="007B299B">
      <w:pPr>
        <w:widowControl w:val="0"/>
        <w:autoSpaceDE w:val="0"/>
        <w:autoSpaceDN w:val="0"/>
        <w:adjustRightInd w:val="0"/>
        <w:ind w:left="213"/>
        <w:rPr>
          <w:rFonts w:ascii="Arial Narrow" w:hAnsi="Arial Narrow" w:cs="Arial Narrow"/>
          <w:sz w:val="21"/>
          <w:szCs w:val="21"/>
        </w:rPr>
      </w:pPr>
    </w:p>
    <w:p w:rsidR="007B299B" w:rsidRPr="009D2754" w:rsidRDefault="007B299B" w:rsidP="007B299B">
      <w:pPr>
        <w:widowControl w:val="0"/>
        <w:autoSpaceDE w:val="0"/>
        <w:autoSpaceDN w:val="0"/>
        <w:adjustRightInd w:val="0"/>
        <w:rPr>
          <w:rFonts w:ascii="Arial Narrow" w:hAnsi="Arial Narrow" w:cs="Arial Narrow"/>
          <w:sz w:val="21"/>
          <w:szCs w:val="21"/>
        </w:rPr>
      </w:pPr>
      <w:r w:rsidRPr="009D2754">
        <w:rPr>
          <w:rFonts w:ascii="Arial Narrow" w:hAnsi="Arial Narrow" w:cs="Arial Narrow"/>
          <w:spacing w:val="2"/>
          <w:sz w:val="21"/>
          <w:szCs w:val="21"/>
        </w:rPr>
        <w:t>C</w:t>
      </w:r>
      <w:r w:rsidRPr="009D2754">
        <w:rPr>
          <w:rFonts w:ascii="Arial Narrow" w:hAnsi="Arial Narrow" w:cs="Arial Narrow"/>
          <w:sz w:val="21"/>
          <w:szCs w:val="21"/>
        </w:rPr>
        <w:t>iu</w:t>
      </w:r>
      <w:r w:rsidRPr="009D2754">
        <w:rPr>
          <w:rFonts w:ascii="Arial Narrow" w:hAnsi="Arial Narrow" w:cs="Arial Narrow"/>
          <w:spacing w:val="-1"/>
          <w:sz w:val="21"/>
          <w:szCs w:val="21"/>
        </w:rPr>
        <w:t>d</w:t>
      </w:r>
      <w:r w:rsidRPr="009D2754">
        <w:rPr>
          <w:rFonts w:ascii="Arial Narrow" w:hAnsi="Arial Narrow" w:cs="Arial Narrow"/>
          <w:sz w:val="21"/>
          <w:szCs w:val="21"/>
        </w:rPr>
        <w:t>ad</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y</w:t>
      </w:r>
      <w:r w:rsidRPr="009D2754">
        <w:rPr>
          <w:rFonts w:ascii="Arial Narrow" w:hAnsi="Arial Narrow" w:cs="Arial Narrow"/>
          <w:spacing w:val="-1"/>
          <w:sz w:val="21"/>
          <w:szCs w:val="21"/>
        </w:rPr>
        <w:t xml:space="preserve"> </w:t>
      </w:r>
      <w:r w:rsidRPr="009D2754">
        <w:rPr>
          <w:rFonts w:ascii="Arial Narrow" w:hAnsi="Arial Narrow" w:cs="Arial Narrow"/>
          <w:spacing w:val="2"/>
          <w:sz w:val="21"/>
          <w:szCs w:val="21"/>
        </w:rPr>
        <w:t>f</w:t>
      </w:r>
      <w:r w:rsidRPr="009D2754">
        <w:rPr>
          <w:rFonts w:ascii="Arial Narrow" w:hAnsi="Arial Narrow" w:cs="Arial Narrow"/>
          <w:sz w:val="21"/>
          <w:szCs w:val="21"/>
        </w:rPr>
        <w:t>e</w:t>
      </w:r>
      <w:r w:rsidRPr="009D2754">
        <w:rPr>
          <w:rFonts w:ascii="Arial Narrow" w:hAnsi="Arial Narrow" w:cs="Arial Narrow"/>
          <w:spacing w:val="1"/>
          <w:sz w:val="21"/>
          <w:szCs w:val="21"/>
        </w:rPr>
        <w:t>c</w:t>
      </w:r>
      <w:r w:rsidRPr="009D2754">
        <w:rPr>
          <w:rFonts w:ascii="Arial Narrow" w:hAnsi="Arial Narrow" w:cs="Arial Narrow"/>
          <w:sz w:val="21"/>
          <w:szCs w:val="21"/>
        </w:rPr>
        <w:t>ha</w:t>
      </w:r>
    </w:p>
    <w:p w:rsidR="007B299B" w:rsidRPr="009D2754" w:rsidRDefault="007B299B" w:rsidP="007B299B">
      <w:pPr>
        <w:widowControl w:val="0"/>
        <w:autoSpaceDE w:val="0"/>
        <w:autoSpaceDN w:val="0"/>
        <w:adjustRightInd w:val="0"/>
        <w:rPr>
          <w:rFonts w:ascii="Arial Narrow" w:hAnsi="Arial Narrow" w:cs="Arial Narrow"/>
          <w:sz w:val="21"/>
          <w:szCs w:val="21"/>
        </w:rPr>
      </w:pPr>
    </w:p>
    <w:p w:rsidR="007B299B" w:rsidRPr="009D2754" w:rsidRDefault="007B299B" w:rsidP="007B299B">
      <w:pPr>
        <w:widowControl w:val="0"/>
        <w:autoSpaceDE w:val="0"/>
        <w:autoSpaceDN w:val="0"/>
        <w:adjustRightInd w:val="0"/>
        <w:spacing w:line="252" w:lineRule="exact"/>
        <w:rPr>
          <w:rFonts w:ascii="Arial Narrow" w:hAnsi="Arial Narrow" w:cs="Arial Narrow"/>
          <w:sz w:val="21"/>
          <w:szCs w:val="21"/>
        </w:rPr>
      </w:pPr>
      <w:r w:rsidRPr="009D2754">
        <w:rPr>
          <w:rFonts w:ascii="Arial Narrow" w:hAnsi="Arial Narrow" w:cs="Arial Narrow"/>
          <w:sz w:val="21"/>
          <w:szCs w:val="21"/>
        </w:rPr>
        <w:t>S</w:t>
      </w:r>
      <w:r w:rsidRPr="009D2754">
        <w:rPr>
          <w:rFonts w:ascii="Arial Narrow" w:hAnsi="Arial Narrow" w:cs="Arial Narrow"/>
          <w:spacing w:val="-1"/>
          <w:sz w:val="21"/>
          <w:szCs w:val="21"/>
        </w:rPr>
        <w:t>e</w:t>
      </w:r>
      <w:r w:rsidRPr="009D2754">
        <w:rPr>
          <w:rFonts w:ascii="Arial Narrow" w:hAnsi="Arial Narrow" w:cs="Arial Narrow"/>
          <w:sz w:val="21"/>
          <w:szCs w:val="21"/>
        </w:rPr>
        <w:t>ño</w:t>
      </w:r>
      <w:r w:rsidRPr="009D2754">
        <w:rPr>
          <w:rFonts w:ascii="Arial Narrow" w:hAnsi="Arial Narrow" w:cs="Arial Narrow"/>
          <w:spacing w:val="-1"/>
          <w:sz w:val="21"/>
          <w:szCs w:val="21"/>
        </w:rPr>
        <w:t>r</w:t>
      </w:r>
      <w:r w:rsidRPr="009D2754">
        <w:rPr>
          <w:rFonts w:ascii="Arial Narrow" w:hAnsi="Arial Narrow" w:cs="Arial Narrow"/>
          <w:sz w:val="21"/>
          <w:szCs w:val="21"/>
        </w:rPr>
        <w:t>es</w:t>
      </w:r>
    </w:p>
    <w:p w:rsidR="007B299B" w:rsidRPr="009D2754" w:rsidRDefault="007B299B" w:rsidP="007B299B">
      <w:pPr>
        <w:widowControl w:val="0"/>
        <w:autoSpaceDE w:val="0"/>
        <w:autoSpaceDN w:val="0"/>
        <w:adjustRightInd w:val="0"/>
        <w:spacing w:before="4" w:line="252" w:lineRule="exact"/>
        <w:ind w:right="4110"/>
        <w:rPr>
          <w:rFonts w:ascii="Arial Narrow" w:hAnsi="Arial Narrow" w:cs="Arial Narrow"/>
          <w:sz w:val="21"/>
          <w:szCs w:val="21"/>
        </w:rPr>
      </w:pPr>
      <w:r w:rsidRPr="009D2754">
        <w:rPr>
          <w:rFonts w:ascii="Arial Narrow" w:hAnsi="Arial Narrow" w:cs="Arial Narrow"/>
          <w:spacing w:val="2"/>
          <w:sz w:val="21"/>
          <w:szCs w:val="21"/>
        </w:rPr>
        <w:t>GOBERNACION DEL DEPARTAMENTO DE LA GUAJIRA</w:t>
      </w:r>
      <w:r w:rsidRPr="009D2754">
        <w:rPr>
          <w:rFonts w:ascii="Arial Narrow" w:hAnsi="Arial Narrow" w:cs="Arial Narrow"/>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iu</w:t>
      </w:r>
      <w:r w:rsidRPr="009D2754">
        <w:rPr>
          <w:rFonts w:ascii="Arial Narrow" w:hAnsi="Arial Narrow" w:cs="Arial Narrow"/>
          <w:spacing w:val="-1"/>
          <w:sz w:val="21"/>
          <w:szCs w:val="21"/>
        </w:rPr>
        <w:t>d</w:t>
      </w:r>
      <w:r w:rsidRPr="009D2754">
        <w:rPr>
          <w:rFonts w:ascii="Arial Narrow" w:hAnsi="Arial Narrow" w:cs="Arial Narrow"/>
          <w:sz w:val="21"/>
          <w:szCs w:val="21"/>
        </w:rPr>
        <w:t>ad</w:t>
      </w:r>
    </w:p>
    <w:p w:rsidR="007B299B" w:rsidRPr="009D2754" w:rsidRDefault="007B299B" w:rsidP="007B299B">
      <w:pPr>
        <w:widowControl w:val="0"/>
        <w:autoSpaceDE w:val="0"/>
        <w:autoSpaceDN w:val="0"/>
        <w:adjustRightInd w:val="0"/>
        <w:spacing w:line="200" w:lineRule="exact"/>
        <w:rPr>
          <w:rFonts w:ascii="Arial Narrow" w:hAnsi="Arial Narrow" w:cs="Arial Narrow"/>
          <w:sz w:val="21"/>
          <w:szCs w:val="21"/>
        </w:rPr>
      </w:pPr>
    </w:p>
    <w:p w:rsidR="007B299B" w:rsidRPr="009D2754" w:rsidRDefault="007B299B" w:rsidP="007B299B">
      <w:pPr>
        <w:widowControl w:val="0"/>
        <w:autoSpaceDE w:val="0"/>
        <w:autoSpaceDN w:val="0"/>
        <w:adjustRightInd w:val="0"/>
        <w:rPr>
          <w:rFonts w:ascii="Arial Narrow" w:hAnsi="Arial Narrow" w:cs="Arial Narrow"/>
          <w:sz w:val="21"/>
          <w:szCs w:val="21"/>
        </w:rPr>
      </w:pPr>
      <w:r w:rsidRPr="009D2754">
        <w:rPr>
          <w:rFonts w:ascii="Arial Narrow" w:hAnsi="Arial Narrow" w:cs="Arial Narrow"/>
          <w:sz w:val="21"/>
          <w:szCs w:val="21"/>
        </w:rPr>
        <w:t>A</w:t>
      </w:r>
      <w:r w:rsidRPr="009D2754">
        <w:rPr>
          <w:rFonts w:ascii="Arial Narrow" w:hAnsi="Arial Narrow" w:cs="Arial Narrow"/>
          <w:spacing w:val="-1"/>
          <w:sz w:val="21"/>
          <w:szCs w:val="21"/>
        </w:rPr>
        <w:t>S</w:t>
      </w:r>
      <w:r w:rsidRPr="009D2754">
        <w:rPr>
          <w:rFonts w:ascii="Arial Narrow" w:hAnsi="Arial Narrow" w:cs="Arial Narrow"/>
          <w:spacing w:val="2"/>
          <w:sz w:val="21"/>
          <w:szCs w:val="21"/>
        </w:rPr>
        <w:t>UNT</w:t>
      </w:r>
      <w:r w:rsidRPr="009D2754">
        <w:rPr>
          <w:rFonts w:ascii="Arial Narrow" w:hAnsi="Arial Narrow" w:cs="Arial Narrow"/>
          <w:spacing w:val="-4"/>
          <w:sz w:val="21"/>
          <w:szCs w:val="21"/>
        </w:rPr>
        <w:t>O</w:t>
      </w:r>
      <w:r w:rsidRPr="009D2754">
        <w:rPr>
          <w:rFonts w:ascii="Arial Narrow" w:hAnsi="Arial Narrow" w:cs="Arial Narrow"/>
          <w:sz w:val="21"/>
          <w:szCs w:val="21"/>
        </w:rPr>
        <w:t>:</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C</w:t>
      </w:r>
      <w:r w:rsidRPr="009D2754">
        <w:rPr>
          <w:rFonts w:ascii="Arial Narrow" w:hAnsi="Arial Narrow" w:cs="Arial Narrow"/>
          <w:sz w:val="21"/>
          <w:szCs w:val="21"/>
        </w:rPr>
        <w:t>e</w:t>
      </w:r>
      <w:r w:rsidRPr="009D2754">
        <w:rPr>
          <w:rFonts w:ascii="Arial Narrow" w:hAnsi="Arial Narrow" w:cs="Arial Narrow"/>
          <w:spacing w:val="-4"/>
          <w:sz w:val="21"/>
          <w:szCs w:val="21"/>
        </w:rPr>
        <w:t>r</w:t>
      </w:r>
      <w:r w:rsidRPr="009D2754">
        <w:rPr>
          <w:rFonts w:ascii="Arial Narrow" w:hAnsi="Arial Narrow" w:cs="Arial Narrow"/>
          <w:spacing w:val="2"/>
          <w:sz w:val="21"/>
          <w:szCs w:val="21"/>
        </w:rPr>
        <w:t>t</w:t>
      </w:r>
      <w:r w:rsidRPr="009D2754">
        <w:rPr>
          <w:rFonts w:ascii="Arial Narrow" w:hAnsi="Arial Narrow" w:cs="Arial Narrow"/>
          <w:sz w:val="21"/>
          <w:szCs w:val="21"/>
        </w:rPr>
        <w:t>i</w:t>
      </w:r>
      <w:r w:rsidRPr="009D2754">
        <w:rPr>
          <w:rFonts w:ascii="Arial Narrow" w:hAnsi="Arial Narrow" w:cs="Arial Narrow"/>
          <w:spacing w:val="2"/>
          <w:sz w:val="21"/>
          <w:szCs w:val="21"/>
        </w:rPr>
        <w:t>f</w:t>
      </w:r>
      <w:r w:rsidRPr="009D2754">
        <w:rPr>
          <w:rFonts w:ascii="Arial Narrow" w:hAnsi="Arial Narrow" w:cs="Arial Narrow"/>
          <w:spacing w:val="-4"/>
          <w:sz w:val="21"/>
          <w:szCs w:val="21"/>
        </w:rPr>
        <w:t>i</w:t>
      </w:r>
      <w:r w:rsidRPr="009D2754">
        <w:rPr>
          <w:rFonts w:ascii="Arial Narrow" w:hAnsi="Arial Narrow" w:cs="Arial Narrow"/>
          <w:spacing w:val="2"/>
          <w:sz w:val="21"/>
          <w:szCs w:val="21"/>
        </w:rPr>
        <w:t>c</w:t>
      </w:r>
      <w:r w:rsidRPr="009D2754">
        <w:rPr>
          <w:rFonts w:ascii="Arial Narrow" w:hAnsi="Arial Narrow" w:cs="Arial Narrow"/>
          <w:sz w:val="21"/>
          <w:szCs w:val="21"/>
        </w:rPr>
        <w:t>a</w:t>
      </w:r>
      <w:r w:rsidRPr="009D2754">
        <w:rPr>
          <w:rFonts w:ascii="Arial Narrow" w:hAnsi="Arial Narrow" w:cs="Arial Narrow"/>
          <w:spacing w:val="1"/>
          <w:sz w:val="21"/>
          <w:szCs w:val="21"/>
        </w:rPr>
        <w:t>c</w:t>
      </w:r>
      <w:r w:rsidRPr="009D2754">
        <w:rPr>
          <w:rFonts w:ascii="Arial Narrow" w:hAnsi="Arial Narrow" w:cs="Arial Narrow"/>
          <w:sz w:val="21"/>
          <w:szCs w:val="21"/>
        </w:rPr>
        <w:t>ión</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bi</w:t>
      </w:r>
      <w:r w:rsidRPr="009D2754">
        <w:rPr>
          <w:rFonts w:ascii="Arial Narrow" w:hAnsi="Arial Narrow" w:cs="Arial Narrow"/>
          <w:spacing w:val="-1"/>
          <w:sz w:val="21"/>
          <w:szCs w:val="21"/>
        </w:rPr>
        <w:t>e</w:t>
      </w:r>
      <w:r w:rsidRPr="009D2754">
        <w:rPr>
          <w:rFonts w:ascii="Arial Narrow" w:hAnsi="Arial Narrow" w:cs="Arial Narrow"/>
          <w:sz w:val="21"/>
          <w:szCs w:val="21"/>
        </w:rPr>
        <w:t>nes</w:t>
      </w:r>
      <w:r w:rsidRPr="009D2754">
        <w:rPr>
          <w:rFonts w:ascii="Arial Narrow" w:hAnsi="Arial Narrow" w:cs="Arial Narrow"/>
          <w:spacing w:val="3"/>
          <w:sz w:val="21"/>
          <w:szCs w:val="21"/>
        </w:rPr>
        <w:t xml:space="preserve"> </w:t>
      </w:r>
      <w:r w:rsidRPr="009D2754">
        <w:rPr>
          <w:rFonts w:ascii="Arial Narrow" w:hAnsi="Arial Narrow" w:cs="Arial Narrow"/>
          <w:spacing w:val="2"/>
          <w:sz w:val="21"/>
          <w:szCs w:val="21"/>
        </w:rPr>
        <w:t>y/</w:t>
      </w:r>
      <w:r w:rsidRPr="009D2754">
        <w:rPr>
          <w:rFonts w:ascii="Arial Narrow" w:hAnsi="Arial Narrow" w:cs="Arial Narrow"/>
          <w:sz w:val="21"/>
          <w:szCs w:val="21"/>
        </w:rPr>
        <w:t>o</w:t>
      </w:r>
      <w:r w:rsidRPr="009D2754">
        <w:rPr>
          <w:rFonts w:ascii="Arial Narrow" w:hAnsi="Arial Narrow" w:cs="Arial Narrow"/>
          <w:spacing w:val="-2"/>
          <w:sz w:val="21"/>
          <w:szCs w:val="21"/>
        </w:rPr>
        <w:t xml:space="preserve"> </w:t>
      </w:r>
      <w:r w:rsidRPr="009D2754">
        <w:rPr>
          <w:rFonts w:ascii="Arial Narrow" w:hAnsi="Arial Narrow" w:cs="Arial Narrow"/>
          <w:spacing w:val="2"/>
          <w:sz w:val="21"/>
          <w:szCs w:val="21"/>
        </w:rPr>
        <w:t>s</w:t>
      </w:r>
      <w:r w:rsidRPr="009D2754">
        <w:rPr>
          <w:rFonts w:ascii="Arial Narrow" w:hAnsi="Arial Narrow" w:cs="Arial Narrow"/>
          <w:sz w:val="21"/>
          <w:szCs w:val="21"/>
        </w:rPr>
        <w:t>er</w:t>
      </w:r>
      <w:r w:rsidRPr="009D2754">
        <w:rPr>
          <w:rFonts w:ascii="Arial Narrow" w:hAnsi="Arial Narrow" w:cs="Arial Narrow"/>
          <w:spacing w:val="1"/>
          <w:sz w:val="21"/>
          <w:szCs w:val="21"/>
        </w:rPr>
        <w:t>v</w:t>
      </w:r>
      <w:r w:rsidRPr="009D2754">
        <w:rPr>
          <w:rFonts w:ascii="Arial Narrow" w:hAnsi="Arial Narrow" w:cs="Arial Narrow"/>
          <w:spacing w:val="-4"/>
          <w:sz w:val="21"/>
          <w:szCs w:val="21"/>
        </w:rPr>
        <w:t>i</w:t>
      </w:r>
      <w:r w:rsidRPr="009D2754">
        <w:rPr>
          <w:rFonts w:ascii="Arial Narrow" w:hAnsi="Arial Narrow" w:cs="Arial Narrow"/>
          <w:spacing w:val="2"/>
          <w:sz w:val="21"/>
          <w:szCs w:val="21"/>
        </w:rPr>
        <w:t>c</w:t>
      </w:r>
      <w:r w:rsidRPr="009D2754">
        <w:rPr>
          <w:rFonts w:ascii="Arial Narrow" w:hAnsi="Arial Narrow" w:cs="Arial Narrow"/>
          <w:sz w:val="21"/>
          <w:szCs w:val="21"/>
        </w:rPr>
        <w:t>ios</w:t>
      </w:r>
      <w:r w:rsidRPr="009D2754">
        <w:rPr>
          <w:rFonts w:ascii="Arial Narrow" w:hAnsi="Arial Narrow" w:cs="Arial Narrow"/>
          <w:spacing w:val="3"/>
          <w:sz w:val="21"/>
          <w:szCs w:val="21"/>
        </w:rPr>
        <w:t xml:space="preserve"> </w:t>
      </w:r>
      <w:r w:rsidRPr="009D2754">
        <w:rPr>
          <w:rFonts w:ascii="Arial Narrow" w:hAnsi="Arial Narrow" w:cs="Arial Narrow"/>
          <w:sz w:val="21"/>
          <w:szCs w:val="21"/>
        </w:rPr>
        <w:t>de</w:t>
      </w:r>
      <w:r w:rsidRPr="009D2754">
        <w:rPr>
          <w:rFonts w:ascii="Arial Narrow" w:hAnsi="Arial Narrow" w:cs="Arial Narrow"/>
          <w:spacing w:val="-7"/>
          <w:sz w:val="21"/>
          <w:szCs w:val="21"/>
        </w:rPr>
        <w:t xml:space="preserve"> </w:t>
      </w:r>
      <w:r w:rsidRPr="009D2754">
        <w:rPr>
          <w:rFonts w:ascii="Arial Narrow" w:hAnsi="Arial Narrow" w:cs="Arial Narrow"/>
          <w:sz w:val="21"/>
          <w:szCs w:val="21"/>
        </w:rPr>
        <w:t>ori</w:t>
      </w:r>
      <w:r w:rsidRPr="009D2754">
        <w:rPr>
          <w:rFonts w:ascii="Arial Narrow" w:hAnsi="Arial Narrow" w:cs="Arial Narrow"/>
          <w:spacing w:val="-1"/>
          <w:sz w:val="21"/>
          <w:szCs w:val="21"/>
        </w:rPr>
        <w:t>g</w:t>
      </w:r>
      <w:r w:rsidRPr="009D2754">
        <w:rPr>
          <w:rFonts w:ascii="Arial Narrow" w:hAnsi="Arial Narrow" w:cs="Arial Narrow"/>
          <w:sz w:val="21"/>
          <w:szCs w:val="21"/>
        </w:rPr>
        <w:t>en</w:t>
      </w:r>
      <w:r w:rsidRPr="009D2754">
        <w:rPr>
          <w:rFonts w:ascii="Arial Narrow" w:hAnsi="Arial Narrow" w:cs="Arial Narrow"/>
          <w:spacing w:val="1"/>
          <w:sz w:val="21"/>
          <w:szCs w:val="21"/>
        </w:rPr>
        <w:t xml:space="preserve"> </w:t>
      </w:r>
      <w:r w:rsidRPr="009D2754">
        <w:rPr>
          <w:rFonts w:ascii="Arial Narrow" w:hAnsi="Arial Narrow" w:cs="Arial Narrow"/>
          <w:sz w:val="21"/>
          <w:szCs w:val="21"/>
        </w:rPr>
        <w:t>na</w:t>
      </w:r>
      <w:r w:rsidRPr="009D2754">
        <w:rPr>
          <w:rFonts w:ascii="Arial Narrow" w:hAnsi="Arial Narrow" w:cs="Arial Narrow"/>
          <w:spacing w:val="1"/>
          <w:sz w:val="21"/>
          <w:szCs w:val="21"/>
        </w:rPr>
        <w:t>c</w:t>
      </w:r>
      <w:r w:rsidRPr="009D2754">
        <w:rPr>
          <w:rFonts w:ascii="Arial Narrow" w:hAnsi="Arial Narrow" w:cs="Arial Narrow"/>
          <w:sz w:val="21"/>
          <w:szCs w:val="21"/>
        </w:rPr>
        <w:t>io</w:t>
      </w:r>
      <w:r w:rsidRPr="009D2754">
        <w:rPr>
          <w:rFonts w:ascii="Arial Narrow" w:hAnsi="Arial Narrow" w:cs="Arial Narrow"/>
          <w:spacing w:val="-1"/>
          <w:sz w:val="21"/>
          <w:szCs w:val="21"/>
        </w:rPr>
        <w:t>n</w:t>
      </w:r>
      <w:r w:rsidRPr="009D2754">
        <w:rPr>
          <w:rFonts w:ascii="Arial Narrow" w:hAnsi="Arial Narrow" w:cs="Arial Narrow"/>
          <w:sz w:val="21"/>
          <w:szCs w:val="21"/>
        </w:rPr>
        <w:t>al</w:t>
      </w:r>
    </w:p>
    <w:p w:rsidR="007B299B" w:rsidRPr="009D2754" w:rsidRDefault="007B299B" w:rsidP="007B299B">
      <w:pPr>
        <w:widowControl w:val="0"/>
        <w:autoSpaceDE w:val="0"/>
        <w:autoSpaceDN w:val="0"/>
        <w:adjustRightInd w:val="0"/>
        <w:spacing w:before="12" w:line="240" w:lineRule="exact"/>
        <w:rPr>
          <w:rFonts w:ascii="Arial Narrow" w:hAnsi="Arial Narrow" w:cs="Arial Narrow"/>
          <w:sz w:val="21"/>
          <w:szCs w:val="21"/>
        </w:rPr>
      </w:pPr>
    </w:p>
    <w:p w:rsidR="007B299B" w:rsidRPr="009D2754" w:rsidRDefault="007B299B" w:rsidP="007B299B">
      <w:pPr>
        <w:widowControl w:val="0"/>
        <w:autoSpaceDE w:val="0"/>
        <w:autoSpaceDN w:val="0"/>
        <w:adjustRightInd w:val="0"/>
        <w:spacing w:before="12" w:line="240" w:lineRule="exact"/>
        <w:rPr>
          <w:rFonts w:ascii="Arial Narrow" w:hAnsi="Arial Narrow" w:cs="Arial Narrow"/>
          <w:sz w:val="21"/>
          <w:szCs w:val="21"/>
        </w:rPr>
      </w:pPr>
    </w:p>
    <w:p w:rsidR="007B299B" w:rsidRPr="009D2754" w:rsidRDefault="007B299B" w:rsidP="007B299B">
      <w:pPr>
        <w:widowControl w:val="0"/>
        <w:autoSpaceDE w:val="0"/>
        <w:autoSpaceDN w:val="0"/>
        <w:adjustRightInd w:val="0"/>
        <w:jc w:val="both"/>
        <w:rPr>
          <w:rFonts w:ascii="Arial Narrow" w:hAnsi="Arial Narrow" w:cs="Tahoma"/>
          <w:sz w:val="21"/>
          <w:szCs w:val="21"/>
        </w:rPr>
      </w:pPr>
      <w:r w:rsidRPr="009D2754">
        <w:rPr>
          <w:rFonts w:ascii="Arial Narrow" w:hAnsi="Arial Narrow" w:cs="Tahoma"/>
          <w:sz w:val="21"/>
          <w:szCs w:val="21"/>
        </w:rPr>
        <w:t xml:space="preserve">Yo, </w:t>
      </w:r>
      <w:r w:rsidRPr="009D2754">
        <w:rPr>
          <w:rFonts w:ascii="Arial Narrow" w:hAnsi="Arial Narrow" w:cs="Arial Narrow"/>
          <w:spacing w:val="2"/>
          <w:sz w:val="21"/>
          <w:szCs w:val="21"/>
        </w:rPr>
        <w:t>_______________________</w:t>
      </w:r>
      <w:r w:rsidRPr="009D2754">
        <w:rPr>
          <w:rFonts w:ascii="Arial Narrow" w:hAnsi="Arial Narrow" w:cs="Tahoma"/>
          <w:sz w:val="21"/>
          <w:szCs w:val="21"/>
        </w:rPr>
        <w:t xml:space="preserve">, identificado con la Cedula de Ciudadanía No. ___________ expedida en ________., en mi calidad de Representante Legal de _______________________, identificada con el ___________________, </w:t>
      </w:r>
      <w:r w:rsidRPr="009D2754">
        <w:rPr>
          <w:rFonts w:ascii="Arial Narrow" w:hAnsi="Arial Narrow" w:cs="Tahoma"/>
          <w:position w:val="-1"/>
          <w:sz w:val="21"/>
          <w:szCs w:val="21"/>
        </w:rPr>
        <w:t>en</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cu</w:t>
      </w:r>
      <w:r w:rsidRPr="009D2754">
        <w:rPr>
          <w:rFonts w:ascii="Arial Narrow" w:hAnsi="Arial Narrow" w:cs="Tahoma"/>
          <w:spacing w:val="-2"/>
          <w:position w:val="-1"/>
          <w:sz w:val="21"/>
          <w:szCs w:val="21"/>
        </w:rPr>
        <w:t>m</w:t>
      </w:r>
      <w:r w:rsidRPr="009D2754">
        <w:rPr>
          <w:rFonts w:ascii="Arial Narrow" w:hAnsi="Arial Narrow" w:cs="Tahoma"/>
          <w:position w:val="-1"/>
          <w:sz w:val="21"/>
          <w:szCs w:val="21"/>
        </w:rPr>
        <w:t>p</w:t>
      </w:r>
      <w:r w:rsidRPr="009D2754">
        <w:rPr>
          <w:rFonts w:ascii="Arial Narrow" w:hAnsi="Arial Narrow" w:cs="Tahoma"/>
          <w:spacing w:val="-2"/>
          <w:position w:val="-1"/>
          <w:sz w:val="21"/>
          <w:szCs w:val="21"/>
        </w:rPr>
        <w:t>limi</w:t>
      </w:r>
      <w:r w:rsidRPr="009D2754">
        <w:rPr>
          <w:rFonts w:ascii="Arial Narrow" w:hAnsi="Arial Narrow" w:cs="Tahoma"/>
          <w:position w:val="-1"/>
          <w:sz w:val="21"/>
          <w:szCs w:val="21"/>
        </w:rPr>
        <w:t>e</w:t>
      </w:r>
      <w:r w:rsidRPr="009D2754">
        <w:rPr>
          <w:rFonts w:ascii="Arial Narrow" w:hAnsi="Arial Narrow" w:cs="Tahoma"/>
          <w:spacing w:val="5"/>
          <w:position w:val="-1"/>
          <w:sz w:val="21"/>
          <w:szCs w:val="21"/>
        </w:rPr>
        <w:t>n</w:t>
      </w:r>
      <w:r w:rsidRPr="009D2754">
        <w:rPr>
          <w:rFonts w:ascii="Arial Narrow" w:hAnsi="Arial Narrow" w:cs="Tahoma"/>
          <w:spacing w:val="-2"/>
          <w:position w:val="-1"/>
          <w:sz w:val="21"/>
          <w:szCs w:val="21"/>
        </w:rPr>
        <w:t>t</w:t>
      </w:r>
      <w:r w:rsidRPr="009D2754">
        <w:rPr>
          <w:rFonts w:ascii="Arial Narrow" w:hAnsi="Arial Narrow" w:cs="Tahoma"/>
          <w:position w:val="-1"/>
          <w:sz w:val="21"/>
          <w:szCs w:val="21"/>
        </w:rPr>
        <w:t>o</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a</w:t>
      </w:r>
      <w:r w:rsidRPr="009D2754">
        <w:rPr>
          <w:rFonts w:ascii="Arial Narrow" w:hAnsi="Arial Narrow" w:cs="Tahoma"/>
          <w:spacing w:val="3"/>
          <w:position w:val="-1"/>
          <w:sz w:val="21"/>
          <w:szCs w:val="21"/>
        </w:rPr>
        <w:t xml:space="preserve"> </w:t>
      </w:r>
      <w:r w:rsidRPr="009D2754">
        <w:rPr>
          <w:rFonts w:ascii="Arial Narrow" w:hAnsi="Arial Narrow" w:cs="Tahoma"/>
          <w:spacing w:val="-2"/>
          <w:position w:val="-1"/>
          <w:sz w:val="21"/>
          <w:szCs w:val="21"/>
        </w:rPr>
        <w:t>l</w:t>
      </w:r>
      <w:r w:rsidRPr="009D2754">
        <w:rPr>
          <w:rFonts w:ascii="Arial Narrow" w:hAnsi="Arial Narrow" w:cs="Tahoma"/>
          <w:position w:val="-1"/>
          <w:sz w:val="21"/>
          <w:szCs w:val="21"/>
        </w:rPr>
        <w:t>o</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d</w:t>
      </w:r>
      <w:r w:rsidRPr="009D2754">
        <w:rPr>
          <w:rFonts w:ascii="Arial Narrow" w:hAnsi="Arial Narrow" w:cs="Tahoma"/>
          <w:spacing w:val="-2"/>
          <w:position w:val="-1"/>
          <w:sz w:val="21"/>
          <w:szCs w:val="21"/>
        </w:rPr>
        <w:t>i</w:t>
      </w:r>
      <w:r w:rsidRPr="009D2754">
        <w:rPr>
          <w:rFonts w:ascii="Arial Narrow" w:hAnsi="Arial Narrow" w:cs="Tahoma"/>
          <w:position w:val="-1"/>
          <w:sz w:val="21"/>
          <w:szCs w:val="21"/>
        </w:rPr>
        <w:t>spue</w:t>
      </w:r>
      <w:r w:rsidRPr="009D2754">
        <w:rPr>
          <w:rFonts w:ascii="Arial Narrow" w:hAnsi="Arial Narrow" w:cs="Tahoma"/>
          <w:spacing w:val="1"/>
          <w:position w:val="-1"/>
          <w:sz w:val="21"/>
          <w:szCs w:val="21"/>
        </w:rPr>
        <w:t>s</w:t>
      </w:r>
      <w:r w:rsidRPr="009D2754">
        <w:rPr>
          <w:rFonts w:ascii="Arial Narrow" w:hAnsi="Arial Narrow" w:cs="Tahoma"/>
          <w:spacing w:val="-2"/>
          <w:position w:val="-1"/>
          <w:sz w:val="21"/>
          <w:szCs w:val="21"/>
        </w:rPr>
        <w:t>t</w:t>
      </w:r>
      <w:r w:rsidRPr="009D2754">
        <w:rPr>
          <w:rFonts w:ascii="Arial Narrow" w:hAnsi="Arial Narrow" w:cs="Tahoma"/>
          <w:position w:val="-1"/>
          <w:sz w:val="21"/>
          <w:szCs w:val="21"/>
        </w:rPr>
        <w:t>o</w:t>
      </w:r>
      <w:r w:rsidRPr="009D2754">
        <w:rPr>
          <w:rFonts w:ascii="Arial Narrow" w:hAnsi="Arial Narrow" w:cs="Tahoma"/>
          <w:spacing w:val="-2"/>
          <w:position w:val="-1"/>
          <w:sz w:val="21"/>
          <w:szCs w:val="21"/>
        </w:rPr>
        <w:t xml:space="preserve"> </w:t>
      </w:r>
      <w:r w:rsidRPr="009D2754">
        <w:rPr>
          <w:rFonts w:ascii="Arial Narrow" w:hAnsi="Arial Narrow" w:cs="Tahoma"/>
          <w:spacing w:val="5"/>
          <w:position w:val="-1"/>
          <w:sz w:val="21"/>
          <w:szCs w:val="21"/>
        </w:rPr>
        <w:t>e</w:t>
      </w:r>
      <w:r w:rsidRPr="009D2754">
        <w:rPr>
          <w:rFonts w:ascii="Arial Narrow" w:hAnsi="Arial Narrow" w:cs="Tahoma"/>
          <w:position w:val="-1"/>
          <w:sz w:val="21"/>
          <w:szCs w:val="21"/>
        </w:rPr>
        <w:t>n</w:t>
      </w:r>
      <w:r w:rsidRPr="009D2754">
        <w:rPr>
          <w:rFonts w:ascii="Arial Narrow" w:hAnsi="Arial Narrow" w:cs="Tahoma"/>
          <w:spacing w:val="-2"/>
          <w:position w:val="-1"/>
          <w:sz w:val="21"/>
          <w:szCs w:val="21"/>
        </w:rPr>
        <w:t xml:space="preserve"> l</w:t>
      </w:r>
      <w:r w:rsidRPr="009D2754">
        <w:rPr>
          <w:rFonts w:ascii="Arial Narrow" w:hAnsi="Arial Narrow" w:cs="Tahoma"/>
          <w:position w:val="-1"/>
          <w:sz w:val="21"/>
          <w:szCs w:val="21"/>
        </w:rPr>
        <w:t>a</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Ley</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816</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de</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200</w:t>
      </w:r>
      <w:r w:rsidRPr="009D2754">
        <w:rPr>
          <w:rFonts w:ascii="Arial Narrow" w:hAnsi="Arial Narrow" w:cs="Tahoma"/>
          <w:spacing w:val="5"/>
          <w:position w:val="-1"/>
          <w:sz w:val="21"/>
          <w:szCs w:val="21"/>
        </w:rPr>
        <w:t>3 y Ley 1150 de 2007</w:t>
      </w:r>
      <w:r w:rsidRPr="009D2754">
        <w:rPr>
          <w:rFonts w:ascii="Arial Narrow" w:hAnsi="Arial Narrow" w:cs="Tahoma"/>
          <w:position w:val="-1"/>
          <w:sz w:val="21"/>
          <w:szCs w:val="21"/>
        </w:rPr>
        <w:t>,</w:t>
      </w:r>
      <w:r w:rsidRPr="009D2754">
        <w:rPr>
          <w:rFonts w:ascii="Arial Narrow" w:hAnsi="Arial Narrow" w:cs="Tahoma"/>
          <w:spacing w:val="-5"/>
          <w:position w:val="-1"/>
          <w:sz w:val="21"/>
          <w:szCs w:val="21"/>
        </w:rPr>
        <w:t xml:space="preserve"> </w:t>
      </w:r>
      <w:r w:rsidRPr="009D2754">
        <w:rPr>
          <w:rFonts w:ascii="Arial Narrow" w:hAnsi="Arial Narrow" w:cs="Tahoma"/>
          <w:position w:val="-1"/>
          <w:sz w:val="21"/>
          <w:szCs w:val="21"/>
        </w:rPr>
        <w:t>ce</w:t>
      </w:r>
      <w:r w:rsidRPr="009D2754">
        <w:rPr>
          <w:rFonts w:ascii="Arial Narrow" w:hAnsi="Arial Narrow" w:cs="Tahoma"/>
          <w:spacing w:val="2"/>
          <w:position w:val="-1"/>
          <w:sz w:val="21"/>
          <w:szCs w:val="21"/>
        </w:rPr>
        <w:t>r</w:t>
      </w:r>
      <w:r w:rsidRPr="009D2754">
        <w:rPr>
          <w:rFonts w:ascii="Arial Narrow" w:hAnsi="Arial Narrow" w:cs="Tahoma"/>
          <w:spacing w:val="-2"/>
          <w:position w:val="-1"/>
          <w:sz w:val="21"/>
          <w:szCs w:val="21"/>
        </w:rPr>
        <w:t>ti</w:t>
      </w:r>
      <w:r w:rsidRPr="009D2754">
        <w:rPr>
          <w:rFonts w:ascii="Arial Narrow" w:hAnsi="Arial Narrow" w:cs="Tahoma"/>
          <w:spacing w:val="2"/>
          <w:position w:val="-1"/>
          <w:sz w:val="21"/>
          <w:szCs w:val="21"/>
        </w:rPr>
        <w:t>f</w:t>
      </w:r>
      <w:r w:rsidRPr="009D2754">
        <w:rPr>
          <w:rFonts w:ascii="Arial Narrow" w:hAnsi="Arial Narrow" w:cs="Tahoma"/>
          <w:spacing w:val="-2"/>
          <w:position w:val="-1"/>
          <w:sz w:val="21"/>
          <w:szCs w:val="21"/>
        </w:rPr>
        <w:t>i</w:t>
      </w:r>
      <w:r w:rsidRPr="009D2754">
        <w:rPr>
          <w:rFonts w:ascii="Arial Narrow" w:hAnsi="Arial Narrow" w:cs="Tahoma"/>
          <w:position w:val="-1"/>
          <w:sz w:val="21"/>
          <w:szCs w:val="21"/>
        </w:rPr>
        <w:t>co</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que</w:t>
      </w:r>
      <w:r w:rsidRPr="009D2754">
        <w:rPr>
          <w:rFonts w:ascii="Arial Narrow" w:hAnsi="Arial Narrow" w:cs="Tahoma"/>
          <w:spacing w:val="-2"/>
          <w:position w:val="-1"/>
          <w:sz w:val="21"/>
          <w:szCs w:val="21"/>
        </w:rPr>
        <w:t xml:space="preserve"> </w:t>
      </w:r>
      <w:r w:rsidRPr="009D2754">
        <w:rPr>
          <w:rFonts w:ascii="Arial Narrow" w:hAnsi="Arial Narrow" w:cs="Tahoma"/>
          <w:position w:val="-1"/>
          <w:sz w:val="21"/>
          <w:szCs w:val="21"/>
        </w:rPr>
        <w:t>o</w:t>
      </w:r>
      <w:r w:rsidRPr="009D2754">
        <w:rPr>
          <w:rFonts w:ascii="Arial Narrow" w:hAnsi="Arial Narrow" w:cs="Tahoma"/>
          <w:spacing w:val="-2"/>
          <w:position w:val="-1"/>
          <w:sz w:val="21"/>
          <w:szCs w:val="21"/>
        </w:rPr>
        <w:t>f</w:t>
      </w:r>
      <w:r w:rsidRPr="009D2754">
        <w:rPr>
          <w:rFonts w:ascii="Arial Narrow" w:hAnsi="Arial Narrow" w:cs="Tahoma"/>
          <w:spacing w:val="2"/>
          <w:position w:val="-1"/>
          <w:sz w:val="21"/>
          <w:szCs w:val="21"/>
        </w:rPr>
        <w:t>r</w:t>
      </w:r>
      <w:r w:rsidRPr="009D2754">
        <w:rPr>
          <w:rFonts w:ascii="Arial Narrow" w:hAnsi="Arial Narrow" w:cs="Tahoma"/>
          <w:position w:val="-1"/>
          <w:sz w:val="21"/>
          <w:szCs w:val="21"/>
        </w:rPr>
        <w:t>e</w:t>
      </w:r>
      <w:r w:rsidRPr="009D2754">
        <w:rPr>
          <w:rFonts w:ascii="Arial Narrow" w:hAnsi="Arial Narrow" w:cs="Tahoma"/>
          <w:spacing w:val="1"/>
          <w:position w:val="-1"/>
          <w:sz w:val="21"/>
          <w:szCs w:val="21"/>
        </w:rPr>
        <w:t>z</w:t>
      </w:r>
      <w:r w:rsidRPr="009D2754">
        <w:rPr>
          <w:rFonts w:ascii="Arial Narrow" w:hAnsi="Arial Narrow" w:cs="Tahoma"/>
          <w:position w:val="-1"/>
          <w:sz w:val="21"/>
          <w:szCs w:val="21"/>
        </w:rPr>
        <w:t>co:</w:t>
      </w:r>
    </w:p>
    <w:p w:rsidR="007B299B" w:rsidRPr="009D2754" w:rsidRDefault="007B299B" w:rsidP="007B299B">
      <w:pPr>
        <w:widowControl w:val="0"/>
        <w:autoSpaceDE w:val="0"/>
        <w:autoSpaceDN w:val="0"/>
        <w:adjustRightInd w:val="0"/>
        <w:spacing w:before="5" w:line="260" w:lineRule="exact"/>
        <w:ind w:right="49"/>
        <w:rPr>
          <w:rFonts w:ascii="Arial Narrow" w:hAnsi="Arial Narrow" w:cs="Tahoma"/>
          <w:sz w:val="21"/>
          <w:szCs w:val="21"/>
        </w:rPr>
      </w:pPr>
    </w:p>
    <w:tbl>
      <w:tblPr>
        <w:tblStyle w:val="Tablaconcuadrcula"/>
        <w:tblW w:w="9744" w:type="dxa"/>
        <w:jc w:val="center"/>
        <w:tblLook w:val="04A0" w:firstRow="1" w:lastRow="0" w:firstColumn="1" w:lastColumn="0" w:noHBand="0" w:noVBand="1"/>
      </w:tblPr>
      <w:tblGrid>
        <w:gridCol w:w="2107"/>
        <w:gridCol w:w="5930"/>
        <w:gridCol w:w="1707"/>
      </w:tblGrid>
      <w:tr w:rsidR="007B299B" w:rsidRPr="009D2754" w:rsidTr="007B299B">
        <w:trPr>
          <w:trHeight w:val="70"/>
          <w:jc w:val="center"/>
        </w:trPr>
        <w:tc>
          <w:tcPr>
            <w:tcW w:w="9744" w:type="dxa"/>
            <w:gridSpan w:val="3"/>
            <w:shd w:val="clear" w:color="auto" w:fill="BFBFBF" w:themeFill="background1" w:themeFillShade="BF"/>
            <w:vAlign w:val="center"/>
          </w:tcPr>
          <w:p w:rsidR="007B299B" w:rsidRPr="009D2754" w:rsidRDefault="007B299B" w:rsidP="007B299B">
            <w:pPr>
              <w:widowControl w:val="0"/>
              <w:autoSpaceDE w:val="0"/>
              <w:autoSpaceDN w:val="0"/>
              <w:adjustRightInd w:val="0"/>
              <w:spacing w:before="5" w:line="260" w:lineRule="exact"/>
              <w:ind w:right="49"/>
              <w:jc w:val="center"/>
              <w:rPr>
                <w:rFonts w:ascii="Arial Narrow" w:hAnsi="Arial Narrow" w:cs="Tahoma"/>
                <w:sz w:val="21"/>
                <w:szCs w:val="21"/>
              </w:rPr>
            </w:pPr>
            <w:r w:rsidRPr="009D2754">
              <w:rPr>
                <w:rFonts w:ascii="Arial Narrow" w:hAnsi="Arial Narrow" w:cs="Tahoma"/>
                <w:b/>
                <w:bCs/>
                <w:spacing w:val="-5"/>
                <w:sz w:val="21"/>
                <w:szCs w:val="21"/>
              </w:rPr>
              <w:t>F</w:t>
            </w:r>
            <w:r w:rsidRPr="009D2754">
              <w:rPr>
                <w:rFonts w:ascii="Arial Narrow" w:hAnsi="Arial Narrow" w:cs="Tahoma"/>
                <w:b/>
                <w:bCs/>
                <w:sz w:val="21"/>
                <w:szCs w:val="21"/>
              </w:rPr>
              <w:t>ACT</w:t>
            </w:r>
            <w:r w:rsidRPr="009D2754">
              <w:rPr>
                <w:rFonts w:ascii="Arial Narrow" w:hAnsi="Arial Narrow" w:cs="Tahoma"/>
                <w:b/>
                <w:bCs/>
                <w:spacing w:val="1"/>
                <w:sz w:val="21"/>
                <w:szCs w:val="21"/>
              </w:rPr>
              <w:t>O</w:t>
            </w:r>
            <w:r w:rsidRPr="009D2754">
              <w:rPr>
                <w:rFonts w:ascii="Arial Narrow" w:hAnsi="Arial Narrow" w:cs="Tahoma"/>
                <w:b/>
                <w:bCs/>
                <w:sz w:val="21"/>
                <w:szCs w:val="21"/>
              </w:rPr>
              <w:t>R</w:t>
            </w:r>
            <w:r w:rsidRPr="009D2754">
              <w:rPr>
                <w:rFonts w:ascii="Arial Narrow" w:hAnsi="Arial Narrow" w:cs="Tahoma"/>
                <w:b/>
                <w:bCs/>
                <w:spacing w:val="3"/>
                <w:sz w:val="21"/>
                <w:szCs w:val="21"/>
              </w:rPr>
              <w:t xml:space="preserve"> </w:t>
            </w:r>
            <w:r w:rsidRPr="009D2754">
              <w:rPr>
                <w:rFonts w:ascii="Arial Narrow" w:hAnsi="Arial Narrow" w:cs="Tahoma"/>
                <w:b/>
                <w:bCs/>
                <w:spacing w:val="-5"/>
                <w:sz w:val="21"/>
                <w:szCs w:val="21"/>
              </w:rPr>
              <w:t>P</w:t>
            </w:r>
            <w:r w:rsidRPr="009D2754">
              <w:rPr>
                <w:rFonts w:ascii="Arial Narrow" w:hAnsi="Arial Narrow" w:cs="Tahoma"/>
                <w:b/>
                <w:bCs/>
                <w:sz w:val="21"/>
                <w:szCs w:val="21"/>
              </w:rPr>
              <w:t>R</w:t>
            </w:r>
            <w:r w:rsidRPr="009D2754">
              <w:rPr>
                <w:rFonts w:ascii="Arial Narrow" w:hAnsi="Arial Narrow" w:cs="Tahoma"/>
                <w:b/>
                <w:bCs/>
                <w:spacing w:val="-4"/>
                <w:sz w:val="21"/>
                <w:szCs w:val="21"/>
              </w:rPr>
              <w:t>O</w:t>
            </w:r>
            <w:r w:rsidRPr="009D2754">
              <w:rPr>
                <w:rFonts w:ascii="Arial Narrow" w:hAnsi="Arial Narrow" w:cs="Tahoma"/>
                <w:b/>
                <w:bCs/>
                <w:spacing w:val="1"/>
                <w:sz w:val="21"/>
                <w:szCs w:val="21"/>
              </w:rPr>
              <w:t>MO</w:t>
            </w:r>
            <w:r w:rsidRPr="009D2754">
              <w:rPr>
                <w:rFonts w:ascii="Arial Narrow" w:hAnsi="Arial Narrow" w:cs="Tahoma"/>
                <w:b/>
                <w:bCs/>
                <w:spacing w:val="-4"/>
                <w:sz w:val="21"/>
                <w:szCs w:val="21"/>
              </w:rPr>
              <w:t>C</w:t>
            </w:r>
            <w:r w:rsidRPr="009D2754">
              <w:rPr>
                <w:rFonts w:ascii="Arial Narrow" w:hAnsi="Arial Narrow" w:cs="Tahoma"/>
                <w:b/>
                <w:bCs/>
                <w:spacing w:val="2"/>
                <w:sz w:val="21"/>
                <w:szCs w:val="21"/>
              </w:rPr>
              <w:t>I</w:t>
            </w:r>
            <w:r w:rsidRPr="009D2754">
              <w:rPr>
                <w:rFonts w:ascii="Arial Narrow" w:hAnsi="Arial Narrow" w:cs="Tahoma"/>
                <w:b/>
                <w:bCs/>
                <w:spacing w:val="-4"/>
                <w:sz w:val="21"/>
                <w:szCs w:val="21"/>
              </w:rPr>
              <w:t>O</w:t>
            </w:r>
            <w:r w:rsidRPr="009D2754">
              <w:rPr>
                <w:rFonts w:ascii="Arial Narrow" w:hAnsi="Arial Narrow" w:cs="Tahoma"/>
                <w:b/>
                <w:bCs/>
                <w:sz w:val="21"/>
                <w:szCs w:val="21"/>
              </w:rPr>
              <w:t>N</w:t>
            </w:r>
            <w:r w:rsidRPr="009D2754">
              <w:rPr>
                <w:rFonts w:ascii="Arial Narrow" w:hAnsi="Arial Narrow" w:cs="Tahoma"/>
                <w:b/>
                <w:bCs/>
                <w:spacing w:val="-2"/>
                <w:sz w:val="21"/>
                <w:szCs w:val="21"/>
              </w:rPr>
              <w:t xml:space="preserve"> </w:t>
            </w:r>
            <w:r w:rsidRPr="009D2754">
              <w:rPr>
                <w:rFonts w:ascii="Arial Narrow" w:hAnsi="Arial Narrow" w:cs="Tahoma"/>
                <w:b/>
                <w:bCs/>
                <w:sz w:val="21"/>
                <w:szCs w:val="21"/>
              </w:rPr>
              <w:t>A</w:t>
            </w:r>
            <w:r w:rsidRPr="009D2754">
              <w:rPr>
                <w:rFonts w:ascii="Arial Narrow" w:hAnsi="Arial Narrow" w:cs="Tahoma"/>
                <w:b/>
                <w:bCs/>
                <w:spacing w:val="3"/>
                <w:sz w:val="21"/>
                <w:szCs w:val="21"/>
              </w:rPr>
              <w:t xml:space="preserve"> </w:t>
            </w:r>
            <w:r w:rsidRPr="009D2754">
              <w:rPr>
                <w:rFonts w:ascii="Arial Narrow" w:hAnsi="Arial Narrow" w:cs="Tahoma"/>
                <w:b/>
                <w:bCs/>
                <w:spacing w:val="-5"/>
                <w:sz w:val="21"/>
                <w:szCs w:val="21"/>
              </w:rPr>
              <w:t>L</w:t>
            </w:r>
            <w:r w:rsidRPr="009D2754">
              <w:rPr>
                <w:rFonts w:ascii="Arial Narrow" w:hAnsi="Arial Narrow" w:cs="Tahoma"/>
                <w:b/>
                <w:bCs/>
                <w:sz w:val="21"/>
                <w:szCs w:val="21"/>
              </w:rPr>
              <w:t>A</w:t>
            </w:r>
            <w:r w:rsidRPr="009D2754">
              <w:rPr>
                <w:rFonts w:ascii="Arial Narrow" w:hAnsi="Arial Narrow" w:cs="Tahoma"/>
                <w:b/>
                <w:bCs/>
                <w:spacing w:val="-2"/>
                <w:sz w:val="21"/>
                <w:szCs w:val="21"/>
              </w:rPr>
              <w:t xml:space="preserve"> </w:t>
            </w:r>
            <w:r w:rsidRPr="009D2754">
              <w:rPr>
                <w:rFonts w:ascii="Arial Narrow" w:hAnsi="Arial Narrow" w:cs="Tahoma"/>
                <w:b/>
                <w:bCs/>
                <w:spacing w:val="2"/>
                <w:sz w:val="21"/>
                <w:szCs w:val="21"/>
              </w:rPr>
              <w:t>I</w:t>
            </w:r>
            <w:r w:rsidRPr="009D2754">
              <w:rPr>
                <w:rFonts w:ascii="Arial Narrow" w:hAnsi="Arial Narrow" w:cs="Tahoma"/>
                <w:b/>
                <w:bCs/>
                <w:sz w:val="21"/>
                <w:szCs w:val="21"/>
              </w:rPr>
              <w:t>N</w:t>
            </w:r>
            <w:r w:rsidRPr="009D2754">
              <w:rPr>
                <w:rFonts w:ascii="Arial Narrow" w:hAnsi="Arial Narrow" w:cs="Tahoma"/>
                <w:b/>
                <w:bCs/>
                <w:spacing w:val="-4"/>
                <w:sz w:val="21"/>
                <w:szCs w:val="21"/>
              </w:rPr>
              <w:t>D</w:t>
            </w:r>
            <w:r w:rsidRPr="009D2754">
              <w:rPr>
                <w:rFonts w:ascii="Arial Narrow" w:hAnsi="Arial Narrow" w:cs="Tahoma"/>
                <w:b/>
                <w:bCs/>
                <w:sz w:val="21"/>
                <w:szCs w:val="21"/>
              </w:rPr>
              <w:t>UST</w:t>
            </w:r>
            <w:r w:rsidRPr="009D2754">
              <w:rPr>
                <w:rFonts w:ascii="Arial Narrow" w:hAnsi="Arial Narrow" w:cs="Tahoma"/>
                <w:b/>
                <w:bCs/>
                <w:spacing w:val="-4"/>
                <w:sz w:val="21"/>
                <w:szCs w:val="21"/>
              </w:rPr>
              <w:t>R</w:t>
            </w:r>
            <w:r w:rsidRPr="009D2754">
              <w:rPr>
                <w:rFonts w:ascii="Arial Narrow" w:hAnsi="Arial Narrow" w:cs="Tahoma"/>
                <w:b/>
                <w:bCs/>
                <w:spacing w:val="2"/>
                <w:sz w:val="21"/>
                <w:szCs w:val="21"/>
              </w:rPr>
              <w:t>I</w:t>
            </w:r>
            <w:r w:rsidRPr="009D2754">
              <w:rPr>
                <w:rFonts w:ascii="Arial Narrow" w:hAnsi="Arial Narrow" w:cs="Tahoma"/>
                <w:b/>
                <w:bCs/>
                <w:sz w:val="21"/>
                <w:szCs w:val="21"/>
              </w:rPr>
              <w:t>A</w:t>
            </w:r>
            <w:r w:rsidRPr="009D2754">
              <w:rPr>
                <w:rFonts w:ascii="Arial Narrow" w:hAnsi="Arial Narrow" w:cs="Tahoma"/>
                <w:b/>
                <w:bCs/>
                <w:spacing w:val="-2"/>
                <w:sz w:val="21"/>
                <w:szCs w:val="21"/>
              </w:rPr>
              <w:t xml:space="preserve"> </w:t>
            </w:r>
            <w:r w:rsidRPr="009D2754">
              <w:rPr>
                <w:rFonts w:ascii="Arial Narrow" w:hAnsi="Arial Narrow" w:cs="Tahoma"/>
                <w:b/>
                <w:bCs/>
                <w:sz w:val="21"/>
                <w:szCs w:val="21"/>
              </w:rPr>
              <w:t>N</w:t>
            </w:r>
            <w:r w:rsidRPr="009D2754">
              <w:rPr>
                <w:rFonts w:ascii="Arial Narrow" w:hAnsi="Arial Narrow" w:cs="Tahoma"/>
                <w:b/>
                <w:bCs/>
                <w:spacing w:val="-4"/>
                <w:sz w:val="21"/>
                <w:szCs w:val="21"/>
              </w:rPr>
              <w:t>A</w:t>
            </w:r>
            <w:r w:rsidRPr="009D2754">
              <w:rPr>
                <w:rFonts w:ascii="Arial Narrow" w:hAnsi="Arial Narrow" w:cs="Tahoma"/>
                <w:b/>
                <w:bCs/>
                <w:sz w:val="21"/>
                <w:szCs w:val="21"/>
              </w:rPr>
              <w:t>C</w:t>
            </w:r>
            <w:r w:rsidRPr="009D2754">
              <w:rPr>
                <w:rFonts w:ascii="Arial Narrow" w:hAnsi="Arial Narrow" w:cs="Tahoma"/>
                <w:b/>
                <w:bCs/>
                <w:spacing w:val="-3"/>
                <w:sz w:val="21"/>
                <w:szCs w:val="21"/>
              </w:rPr>
              <w:t>I</w:t>
            </w:r>
            <w:r w:rsidRPr="009D2754">
              <w:rPr>
                <w:rFonts w:ascii="Arial Narrow" w:hAnsi="Arial Narrow" w:cs="Tahoma"/>
                <w:b/>
                <w:bCs/>
                <w:spacing w:val="1"/>
                <w:sz w:val="21"/>
                <w:szCs w:val="21"/>
              </w:rPr>
              <w:t>O</w:t>
            </w:r>
            <w:r w:rsidRPr="009D2754">
              <w:rPr>
                <w:rFonts w:ascii="Arial Narrow" w:hAnsi="Arial Narrow" w:cs="Tahoma"/>
                <w:b/>
                <w:bCs/>
                <w:sz w:val="21"/>
                <w:szCs w:val="21"/>
              </w:rPr>
              <w:t>NAL</w:t>
            </w:r>
          </w:p>
        </w:tc>
      </w:tr>
      <w:tr w:rsidR="007B299B" w:rsidRPr="009D2754" w:rsidTr="007B299B">
        <w:trPr>
          <w:trHeight w:val="172"/>
          <w:jc w:val="center"/>
        </w:trPr>
        <w:tc>
          <w:tcPr>
            <w:tcW w:w="2107" w:type="dxa"/>
            <w:shd w:val="clear" w:color="auto" w:fill="BFBFBF" w:themeFill="background1" w:themeFillShade="BF"/>
            <w:vAlign w:val="center"/>
          </w:tcPr>
          <w:p w:rsidR="007B299B" w:rsidRPr="009D2754" w:rsidRDefault="007B299B" w:rsidP="007B299B">
            <w:pPr>
              <w:widowControl w:val="0"/>
              <w:autoSpaceDE w:val="0"/>
              <w:autoSpaceDN w:val="0"/>
              <w:adjustRightInd w:val="0"/>
              <w:spacing w:before="5" w:line="260" w:lineRule="exact"/>
              <w:ind w:right="49"/>
              <w:jc w:val="center"/>
              <w:rPr>
                <w:rFonts w:ascii="Arial Narrow" w:hAnsi="Arial Narrow" w:cs="Tahoma"/>
                <w:sz w:val="21"/>
                <w:szCs w:val="21"/>
              </w:rPr>
            </w:pPr>
            <w:r w:rsidRPr="009D2754">
              <w:rPr>
                <w:rFonts w:ascii="Arial Narrow" w:hAnsi="Arial Narrow" w:cs="Tahoma"/>
                <w:b/>
                <w:bCs/>
                <w:sz w:val="21"/>
                <w:szCs w:val="21"/>
              </w:rPr>
              <w:t>S</w:t>
            </w:r>
            <w:r w:rsidRPr="009D2754">
              <w:rPr>
                <w:rFonts w:ascii="Arial Narrow" w:hAnsi="Arial Narrow" w:cs="Tahoma"/>
                <w:b/>
                <w:bCs/>
                <w:spacing w:val="1"/>
                <w:sz w:val="21"/>
                <w:szCs w:val="21"/>
              </w:rPr>
              <w:t>U</w:t>
            </w:r>
            <w:r w:rsidRPr="009D2754">
              <w:rPr>
                <w:rFonts w:ascii="Arial Narrow" w:hAnsi="Arial Narrow" w:cs="Tahoma"/>
                <w:b/>
                <w:bCs/>
                <w:sz w:val="21"/>
                <w:szCs w:val="21"/>
              </w:rPr>
              <w:t>B</w:t>
            </w:r>
            <w:r w:rsidRPr="009D2754">
              <w:rPr>
                <w:rFonts w:ascii="Arial Narrow" w:hAnsi="Arial Narrow" w:cs="Tahoma"/>
                <w:b/>
                <w:bCs/>
                <w:spacing w:val="-4"/>
                <w:sz w:val="21"/>
                <w:szCs w:val="21"/>
              </w:rPr>
              <w:t>C</w:t>
            </w:r>
            <w:r w:rsidRPr="009D2754">
              <w:rPr>
                <w:rFonts w:ascii="Arial Narrow" w:hAnsi="Arial Narrow" w:cs="Tahoma"/>
                <w:b/>
                <w:bCs/>
                <w:sz w:val="21"/>
                <w:szCs w:val="21"/>
              </w:rPr>
              <w:t>R</w:t>
            </w:r>
            <w:r w:rsidRPr="009D2754">
              <w:rPr>
                <w:rFonts w:ascii="Arial Narrow" w:hAnsi="Arial Narrow" w:cs="Tahoma"/>
                <w:b/>
                <w:bCs/>
                <w:spacing w:val="2"/>
                <w:sz w:val="21"/>
                <w:szCs w:val="21"/>
              </w:rPr>
              <w:t>I</w:t>
            </w:r>
            <w:r w:rsidRPr="009D2754">
              <w:rPr>
                <w:rFonts w:ascii="Arial Narrow" w:hAnsi="Arial Narrow" w:cs="Tahoma"/>
                <w:b/>
                <w:bCs/>
                <w:sz w:val="21"/>
                <w:szCs w:val="21"/>
              </w:rPr>
              <w:t>T</w:t>
            </w:r>
            <w:r w:rsidRPr="009D2754">
              <w:rPr>
                <w:rFonts w:ascii="Arial Narrow" w:hAnsi="Arial Narrow" w:cs="Tahoma"/>
                <w:b/>
                <w:bCs/>
                <w:spacing w:val="-5"/>
                <w:sz w:val="21"/>
                <w:szCs w:val="21"/>
              </w:rPr>
              <w:t>E</w:t>
            </w:r>
            <w:r w:rsidRPr="009D2754">
              <w:rPr>
                <w:rFonts w:ascii="Arial Narrow" w:hAnsi="Arial Narrow" w:cs="Tahoma"/>
                <w:b/>
                <w:bCs/>
                <w:sz w:val="21"/>
                <w:szCs w:val="21"/>
              </w:rPr>
              <w:t>R</w:t>
            </w:r>
            <w:r w:rsidRPr="009D2754">
              <w:rPr>
                <w:rFonts w:ascii="Arial Narrow" w:hAnsi="Arial Narrow" w:cs="Tahoma"/>
                <w:b/>
                <w:bCs/>
                <w:spacing w:val="-3"/>
                <w:sz w:val="21"/>
                <w:szCs w:val="21"/>
              </w:rPr>
              <w:t>I</w:t>
            </w:r>
            <w:r w:rsidRPr="009D2754">
              <w:rPr>
                <w:rFonts w:ascii="Arial Narrow" w:hAnsi="Arial Narrow" w:cs="Tahoma"/>
                <w:b/>
                <w:bCs/>
                <w:sz w:val="21"/>
                <w:szCs w:val="21"/>
              </w:rPr>
              <w:t>O</w:t>
            </w:r>
          </w:p>
        </w:tc>
        <w:tc>
          <w:tcPr>
            <w:tcW w:w="5930" w:type="dxa"/>
            <w:shd w:val="clear" w:color="auto" w:fill="BFBFBF" w:themeFill="background1" w:themeFillShade="BF"/>
            <w:vAlign w:val="center"/>
          </w:tcPr>
          <w:p w:rsidR="007B299B" w:rsidRPr="009D2754" w:rsidRDefault="007B299B" w:rsidP="007B299B">
            <w:pPr>
              <w:widowControl w:val="0"/>
              <w:autoSpaceDE w:val="0"/>
              <w:autoSpaceDN w:val="0"/>
              <w:adjustRightInd w:val="0"/>
              <w:spacing w:before="5" w:line="260" w:lineRule="exact"/>
              <w:ind w:right="49"/>
              <w:jc w:val="center"/>
              <w:rPr>
                <w:rFonts w:ascii="Arial Narrow" w:hAnsi="Arial Narrow" w:cs="Tahoma"/>
                <w:sz w:val="21"/>
                <w:szCs w:val="21"/>
              </w:rPr>
            </w:pPr>
            <w:r w:rsidRPr="009D2754">
              <w:rPr>
                <w:rFonts w:ascii="Arial Narrow" w:hAnsi="Arial Narrow" w:cs="Tahoma"/>
                <w:b/>
                <w:bCs/>
                <w:sz w:val="21"/>
                <w:szCs w:val="21"/>
              </w:rPr>
              <w:t>C</w:t>
            </w:r>
            <w:r w:rsidRPr="009D2754">
              <w:rPr>
                <w:rFonts w:ascii="Arial Narrow" w:hAnsi="Arial Narrow" w:cs="Tahoma"/>
                <w:b/>
                <w:bCs/>
                <w:spacing w:val="1"/>
                <w:sz w:val="21"/>
                <w:szCs w:val="21"/>
              </w:rPr>
              <w:t>O</w:t>
            </w:r>
            <w:r w:rsidRPr="009D2754">
              <w:rPr>
                <w:rFonts w:ascii="Arial Narrow" w:hAnsi="Arial Narrow" w:cs="Tahoma"/>
                <w:b/>
                <w:bCs/>
                <w:sz w:val="21"/>
                <w:szCs w:val="21"/>
              </w:rPr>
              <w:t>N</w:t>
            </w:r>
            <w:r w:rsidRPr="009D2754">
              <w:rPr>
                <w:rFonts w:ascii="Arial Narrow" w:hAnsi="Arial Narrow" w:cs="Tahoma"/>
                <w:b/>
                <w:bCs/>
                <w:spacing w:val="-4"/>
                <w:sz w:val="21"/>
                <w:szCs w:val="21"/>
              </w:rPr>
              <w:t>D</w:t>
            </w:r>
            <w:r w:rsidRPr="009D2754">
              <w:rPr>
                <w:rFonts w:ascii="Arial Narrow" w:hAnsi="Arial Narrow" w:cs="Tahoma"/>
                <w:b/>
                <w:bCs/>
                <w:spacing w:val="2"/>
                <w:sz w:val="21"/>
                <w:szCs w:val="21"/>
              </w:rPr>
              <w:t>I</w:t>
            </w:r>
            <w:r w:rsidRPr="009D2754">
              <w:rPr>
                <w:rFonts w:ascii="Arial Narrow" w:hAnsi="Arial Narrow" w:cs="Tahoma"/>
                <w:b/>
                <w:bCs/>
                <w:spacing w:val="-4"/>
                <w:sz w:val="21"/>
                <w:szCs w:val="21"/>
              </w:rPr>
              <w:t>C</w:t>
            </w:r>
            <w:r w:rsidRPr="009D2754">
              <w:rPr>
                <w:rFonts w:ascii="Arial Narrow" w:hAnsi="Arial Narrow" w:cs="Tahoma"/>
                <w:b/>
                <w:bCs/>
                <w:spacing w:val="2"/>
                <w:sz w:val="21"/>
                <w:szCs w:val="21"/>
              </w:rPr>
              <w:t>I</w:t>
            </w:r>
            <w:r w:rsidRPr="009D2754">
              <w:rPr>
                <w:rFonts w:ascii="Arial Narrow" w:hAnsi="Arial Narrow" w:cs="Tahoma"/>
                <w:b/>
                <w:bCs/>
                <w:spacing w:val="-4"/>
                <w:sz w:val="21"/>
                <w:szCs w:val="21"/>
              </w:rPr>
              <w:t>O</w:t>
            </w:r>
            <w:r w:rsidRPr="009D2754">
              <w:rPr>
                <w:rFonts w:ascii="Arial Narrow" w:hAnsi="Arial Narrow" w:cs="Tahoma"/>
                <w:b/>
                <w:bCs/>
                <w:sz w:val="21"/>
                <w:szCs w:val="21"/>
              </w:rPr>
              <w:t>NES</w:t>
            </w:r>
          </w:p>
        </w:tc>
        <w:tc>
          <w:tcPr>
            <w:tcW w:w="1707" w:type="dxa"/>
            <w:shd w:val="clear" w:color="auto" w:fill="BFBFBF" w:themeFill="background1" w:themeFillShade="BF"/>
            <w:vAlign w:val="center"/>
          </w:tcPr>
          <w:p w:rsidR="007B299B" w:rsidRPr="009D2754" w:rsidRDefault="007B299B" w:rsidP="007B299B">
            <w:pPr>
              <w:widowControl w:val="0"/>
              <w:autoSpaceDE w:val="0"/>
              <w:autoSpaceDN w:val="0"/>
              <w:adjustRightInd w:val="0"/>
              <w:spacing w:before="5" w:line="260" w:lineRule="exact"/>
              <w:ind w:right="49"/>
              <w:jc w:val="center"/>
              <w:rPr>
                <w:rFonts w:ascii="Arial Narrow" w:hAnsi="Arial Narrow" w:cs="Tahoma"/>
                <w:sz w:val="21"/>
                <w:szCs w:val="21"/>
              </w:rPr>
            </w:pPr>
            <w:r w:rsidRPr="009D2754">
              <w:rPr>
                <w:rFonts w:ascii="Arial Narrow" w:hAnsi="Arial Narrow" w:cs="Tahoma"/>
                <w:b/>
                <w:bCs/>
                <w:sz w:val="21"/>
                <w:szCs w:val="21"/>
              </w:rPr>
              <w:t>C</w:t>
            </w:r>
            <w:r w:rsidRPr="009D2754">
              <w:rPr>
                <w:rFonts w:ascii="Arial Narrow" w:hAnsi="Arial Narrow" w:cs="Tahoma"/>
                <w:b/>
                <w:bCs/>
                <w:spacing w:val="1"/>
                <w:sz w:val="21"/>
                <w:szCs w:val="21"/>
              </w:rPr>
              <w:t>O</w:t>
            </w:r>
            <w:r w:rsidRPr="009D2754">
              <w:rPr>
                <w:rFonts w:ascii="Arial Narrow" w:hAnsi="Arial Narrow" w:cs="Tahoma"/>
                <w:b/>
                <w:bCs/>
                <w:sz w:val="21"/>
                <w:szCs w:val="21"/>
              </w:rPr>
              <w:t>N</w:t>
            </w:r>
            <w:r w:rsidRPr="009D2754">
              <w:rPr>
                <w:rFonts w:ascii="Arial Narrow" w:hAnsi="Arial Narrow" w:cs="Tahoma"/>
                <w:b/>
                <w:bCs/>
                <w:spacing w:val="-4"/>
                <w:sz w:val="21"/>
                <w:szCs w:val="21"/>
              </w:rPr>
              <w:t>D</w:t>
            </w:r>
            <w:r w:rsidRPr="009D2754">
              <w:rPr>
                <w:rFonts w:ascii="Arial Narrow" w:hAnsi="Arial Narrow" w:cs="Tahoma"/>
                <w:b/>
                <w:bCs/>
                <w:spacing w:val="2"/>
                <w:sz w:val="21"/>
                <w:szCs w:val="21"/>
              </w:rPr>
              <w:t>I</w:t>
            </w:r>
            <w:r w:rsidRPr="009D2754">
              <w:rPr>
                <w:rFonts w:ascii="Arial Narrow" w:hAnsi="Arial Narrow" w:cs="Tahoma"/>
                <w:b/>
                <w:bCs/>
                <w:spacing w:val="-4"/>
                <w:sz w:val="21"/>
                <w:szCs w:val="21"/>
              </w:rPr>
              <w:t>C</w:t>
            </w:r>
            <w:r w:rsidRPr="009D2754">
              <w:rPr>
                <w:rFonts w:ascii="Arial Narrow" w:hAnsi="Arial Narrow" w:cs="Tahoma"/>
                <w:b/>
                <w:bCs/>
                <w:spacing w:val="2"/>
                <w:sz w:val="21"/>
                <w:szCs w:val="21"/>
              </w:rPr>
              <w:t>I</w:t>
            </w:r>
            <w:r w:rsidRPr="009D2754">
              <w:rPr>
                <w:rFonts w:ascii="Arial Narrow" w:hAnsi="Arial Narrow" w:cs="Tahoma"/>
                <w:b/>
                <w:bCs/>
                <w:spacing w:val="-4"/>
                <w:sz w:val="21"/>
                <w:szCs w:val="21"/>
              </w:rPr>
              <w:t>O</w:t>
            </w:r>
            <w:r w:rsidRPr="009D2754">
              <w:rPr>
                <w:rFonts w:ascii="Arial Narrow" w:hAnsi="Arial Narrow" w:cs="Tahoma"/>
                <w:b/>
                <w:bCs/>
                <w:sz w:val="21"/>
                <w:szCs w:val="21"/>
              </w:rPr>
              <w:t>N ACR</w:t>
            </w:r>
            <w:r w:rsidRPr="009D2754">
              <w:rPr>
                <w:rFonts w:ascii="Arial Narrow" w:hAnsi="Arial Narrow" w:cs="Tahoma"/>
                <w:b/>
                <w:bCs/>
                <w:spacing w:val="-5"/>
                <w:sz w:val="21"/>
                <w:szCs w:val="21"/>
              </w:rPr>
              <w:t>E</w:t>
            </w:r>
            <w:r w:rsidRPr="009D2754">
              <w:rPr>
                <w:rFonts w:ascii="Arial Narrow" w:hAnsi="Arial Narrow" w:cs="Tahoma"/>
                <w:b/>
                <w:bCs/>
                <w:sz w:val="21"/>
                <w:szCs w:val="21"/>
              </w:rPr>
              <w:t>D</w:t>
            </w:r>
            <w:r w:rsidRPr="009D2754">
              <w:rPr>
                <w:rFonts w:ascii="Arial Narrow" w:hAnsi="Arial Narrow" w:cs="Tahoma"/>
                <w:b/>
                <w:bCs/>
                <w:spacing w:val="2"/>
                <w:sz w:val="21"/>
                <w:szCs w:val="21"/>
              </w:rPr>
              <w:t>I</w:t>
            </w:r>
            <w:r w:rsidRPr="009D2754">
              <w:rPr>
                <w:rFonts w:ascii="Arial Narrow" w:hAnsi="Arial Narrow" w:cs="Tahoma"/>
                <w:b/>
                <w:bCs/>
                <w:spacing w:val="-5"/>
                <w:sz w:val="21"/>
                <w:szCs w:val="21"/>
              </w:rPr>
              <w:t>T</w:t>
            </w:r>
            <w:r w:rsidRPr="009D2754">
              <w:rPr>
                <w:rFonts w:ascii="Arial Narrow" w:hAnsi="Arial Narrow" w:cs="Tahoma"/>
                <w:b/>
                <w:bCs/>
                <w:sz w:val="21"/>
                <w:szCs w:val="21"/>
              </w:rPr>
              <w:t xml:space="preserve">ABLE </w:t>
            </w:r>
          </w:p>
        </w:tc>
      </w:tr>
      <w:tr w:rsidR="007B299B" w:rsidRPr="009D2754" w:rsidTr="007B299B">
        <w:trPr>
          <w:trHeight w:val="70"/>
          <w:jc w:val="center"/>
        </w:trPr>
        <w:tc>
          <w:tcPr>
            <w:tcW w:w="2107" w:type="dxa"/>
            <w:vAlign w:val="center"/>
          </w:tcPr>
          <w:p w:rsidR="007B299B" w:rsidRPr="009D2754" w:rsidRDefault="007B299B" w:rsidP="007B299B">
            <w:pPr>
              <w:widowControl w:val="0"/>
              <w:autoSpaceDE w:val="0"/>
              <w:autoSpaceDN w:val="0"/>
              <w:adjustRightInd w:val="0"/>
              <w:spacing w:before="5" w:line="260" w:lineRule="exact"/>
              <w:jc w:val="both"/>
              <w:rPr>
                <w:rFonts w:ascii="Arial Narrow" w:hAnsi="Arial Narrow" w:cs="Tahoma"/>
                <w:sz w:val="21"/>
                <w:szCs w:val="21"/>
              </w:rPr>
            </w:pPr>
            <w:r w:rsidRPr="009D2754">
              <w:rPr>
                <w:rFonts w:ascii="Arial Narrow" w:hAnsi="Arial Narrow" w:cs="Tahoma"/>
                <w:sz w:val="21"/>
                <w:szCs w:val="21"/>
              </w:rPr>
              <w:t>B</w:t>
            </w:r>
            <w:r w:rsidRPr="009D2754">
              <w:rPr>
                <w:rFonts w:ascii="Arial Narrow" w:hAnsi="Arial Narrow" w:cs="Tahoma"/>
                <w:spacing w:val="2"/>
                <w:sz w:val="21"/>
                <w:szCs w:val="21"/>
              </w:rPr>
              <w:t>I</w:t>
            </w:r>
            <w:r w:rsidRPr="009D2754">
              <w:rPr>
                <w:rFonts w:ascii="Arial Narrow" w:hAnsi="Arial Narrow" w:cs="Tahoma"/>
                <w:sz w:val="21"/>
                <w:szCs w:val="21"/>
              </w:rPr>
              <w:t>E</w:t>
            </w:r>
            <w:r w:rsidRPr="009D2754">
              <w:rPr>
                <w:rFonts w:ascii="Arial Narrow" w:hAnsi="Arial Narrow" w:cs="Tahoma"/>
                <w:spacing w:val="1"/>
                <w:sz w:val="21"/>
                <w:szCs w:val="21"/>
              </w:rPr>
              <w:t>N</w:t>
            </w:r>
            <w:r w:rsidRPr="009D2754">
              <w:rPr>
                <w:rFonts w:ascii="Arial Narrow" w:hAnsi="Arial Narrow" w:cs="Tahoma"/>
                <w:spacing w:val="-5"/>
                <w:sz w:val="21"/>
                <w:szCs w:val="21"/>
              </w:rPr>
              <w:t>E</w:t>
            </w:r>
            <w:r w:rsidRPr="009D2754">
              <w:rPr>
                <w:rFonts w:ascii="Arial Narrow" w:hAnsi="Arial Narrow" w:cs="Tahoma"/>
                <w:sz w:val="21"/>
                <w:szCs w:val="21"/>
              </w:rPr>
              <w:t>S</w:t>
            </w:r>
            <w:r w:rsidRPr="009D2754">
              <w:rPr>
                <w:rFonts w:ascii="Arial Narrow" w:hAnsi="Arial Narrow" w:cs="Tahoma"/>
                <w:spacing w:val="2"/>
                <w:sz w:val="21"/>
                <w:szCs w:val="21"/>
              </w:rPr>
              <w:t xml:space="preserve"> </w:t>
            </w:r>
            <w:r w:rsidRPr="009D2754">
              <w:rPr>
                <w:rFonts w:ascii="Arial Narrow" w:hAnsi="Arial Narrow" w:cs="Tahoma"/>
                <w:sz w:val="21"/>
                <w:szCs w:val="21"/>
              </w:rPr>
              <w:t>Y</w:t>
            </w:r>
            <w:r w:rsidRPr="009D2754">
              <w:rPr>
                <w:rFonts w:ascii="Arial Narrow" w:hAnsi="Arial Narrow" w:cs="Tahoma"/>
                <w:spacing w:val="-2"/>
                <w:sz w:val="21"/>
                <w:szCs w:val="21"/>
              </w:rPr>
              <w:t xml:space="preserve"> </w:t>
            </w:r>
            <w:r w:rsidRPr="009D2754">
              <w:rPr>
                <w:rFonts w:ascii="Arial Narrow" w:hAnsi="Arial Narrow" w:cs="Tahoma"/>
                <w:sz w:val="21"/>
                <w:szCs w:val="21"/>
              </w:rPr>
              <w:t>S</w:t>
            </w:r>
            <w:r w:rsidRPr="009D2754">
              <w:rPr>
                <w:rFonts w:ascii="Arial Narrow" w:hAnsi="Arial Narrow" w:cs="Tahoma"/>
                <w:spacing w:val="-5"/>
                <w:sz w:val="21"/>
                <w:szCs w:val="21"/>
              </w:rPr>
              <w:t>E</w:t>
            </w:r>
            <w:r w:rsidRPr="009D2754">
              <w:rPr>
                <w:rFonts w:ascii="Arial Narrow" w:hAnsi="Arial Narrow" w:cs="Tahoma"/>
                <w:sz w:val="21"/>
                <w:szCs w:val="21"/>
              </w:rPr>
              <w:t>RV</w:t>
            </w:r>
            <w:r w:rsidRPr="009D2754">
              <w:rPr>
                <w:rFonts w:ascii="Arial Narrow" w:hAnsi="Arial Narrow" w:cs="Tahoma"/>
                <w:spacing w:val="-3"/>
                <w:sz w:val="21"/>
                <w:szCs w:val="21"/>
              </w:rPr>
              <w:t>I</w:t>
            </w:r>
            <w:r w:rsidRPr="009D2754">
              <w:rPr>
                <w:rFonts w:ascii="Arial Narrow" w:hAnsi="Arial Narrow" w:cs="Tahoma"/>
                <w:sz w:val="21"/>
                <w:szCs w:val="21"/>
              </w:rPr>
              <w:t>C</w:t>
            </w:r>
            <w:r w:rsidRPr="009D2754">
              <w:rPr>
                <w:rFonts w:ascii="Arial Narrow" w:hAnsi="Arial Narrow" w:cs="Tahoma"/>
                <w:spacing w:val="-3"/>
                <w:sz w:val="21"/>
                <w:szCs w:val="21"/>
              </w:rPr>
              <w:t>I</w:t>
            </w:r>
            <w:r w:rsidRPr="009D2754">
              <w:rPr>
                <w:rFonts w:ascii="Arial Narrow" w:hAnsi="Arial Narrow" w:cs="Tahoma"/>
                <w:spacing w:val="1"/>
                <w:sz w:val="21"/>
                <w:szCs w:val="21"/>
              </w:rPr>
              <w:t>O</w:t>
            </w:r>
            <w:r w:rsidRPr="009D2754">
              <w:rPr>
                <w:rFonts w:ascii="Arial Narrow" w:hAnsi="Arial Narrow" w:cs="Tahoma"/>
                <w:sz w:val="21"/>
                <w:szCs w:val="21"/>
              </w:rPr>
              <w:t>S</w:t>
            </w:r>
            <w:r w:rsidRPr="009D2754">
              <w:rPr>
                <w:rFonts w:ascii="Arial Narrow" w:hAnsi="Arial Narrow" w:cs="Tahoma"/>
                <w:spacing w:val="-2"/>
                <w:sz w:val="21"/>
                <w:szCs w:val="21"/>
              </w:rPr>
              <w:t xml:space="preserve"> </w:t>
            </w:r>
            <w:r w:rsidRPr="009D2754">
              <w:rPr>
                <w:rFonts w:ascii="Arial Narrow" w:hAnsi="Arial Narrow" w:cs="Tahoma"/>
                <w:sz w:val="21"/>
                <w:szCs w:val="21"/>
              </w:rPr>
              <w:t xml:space="preserve">DE </w:t>
            </w:r>
            <w:r w:rsidRPr="009D2754">
              <w:rPr>
                <w:rFonts w:ascii="Arial Narrow" w:hAnsi="Arial Narrow" w:cs="Tahoma"/>
                <w:spacing w:val="1"/>
                <w:sz w:val="21"/>
                <w:szCs w:val="21"/>
              </w:rPr>
              <w:t>O</w:t>
            </w:r>
            <w:r w:rsidRPr="009D2754">
              <w:rPr>
                <w:rFonts w:ascii="Arial Narrow" w:hAnsi="Arial Narrow" w:cs="Tahoma"/>
                <w:sz w:val="21"/>
                <w:szCs w:val="21"/>
              </w:rPr>
              <w:t>R</w:t>
            </w:r>
            <w:r w:rsidRPr="009D2754">
              <w:rPr>
                <w:rFonts w:ascii="Arial Narrow" w:hAnsi="Arial Narrow" w:cs="Tahoma"/>
                <w:spacing w:val="-3"/>
                <w:sz w:val="21"/>
                <w:szCs w:val="21"/>
              </w:rPr>
              <w:t>I</w:t>
            </w:r>
            <w:r w:rsidRPr="009D2754">
              <w:rPr>
                <w:rFonts w:ascii="Arial Narrow" w:hAnsi="Arial Narrow" w:cs="Tahoma"/>
                <w:spacing w:val="1"/>
                <w:sz w:val="21"/>
                <w:szCs w:val="21"/>
              </w:rPr>
              <w:t>G</w:t>
            </w:r>
            <w:r w:rsidRPr="009D2754">
              <w:rPr>
                <w:rFonts w:ascii="Arial Narrow" w:hAnsi="Arial Narrow" w:cs="Tahoma"/>
                <w:sz w:val="21"/>
                <w:szCs w:val="21"/>
              </w:rPr>
              <w:t>EN</w:t>
            </w:r>
            <w:r w:rsidRPr="009D2754">
              <w:rPr>
                <w:rFonts w:ascii="Arial Narrow" w:hAnsi="Arial Narrow" w:cs="Tahoma"/>
                <w:spacing w:val="-2"/>
                <w:sz w:val="21"/>
                <w:szCs w:val="21"/>
              </w:rPr>
              <w:t xml:space="preserve"> 100% </w:t>
            </w:r>
            <w:r w:rsidRPr="009D2754">
              <w:rPr>
                <w:rFonts w:ascii="Arial Narrow" w:hAnsi="Arial Narrow" w:cs="Tahoma"/>
                <w:sz w:val="21"/>
                <w:szCs w:val="21"/>
              </w:rPr>
              <w:t>N</w:t>
            </w:r>
            <w:r w:rsidRPr="009D2754">
              <w:rPr>
                <w:rFonts w:ascii="Arial Narrow" w:hAnsi="Arial Narrow" w:cs="Tahoma"/>
                <w:spacing w:val="-5"/>
                <w:sz w:val="21"/>
                <w:szCs w:val="21"/>
              </w:rPr>
              <w:t>A</w:t>
            </w:r>
            <w:r w:rsidRPr="009D2754">
              <w:rPr>
                <w:rFonts w:ascii="Arial Narrow" w:hAnsi="Arial Narrow" w:cs="Tahoma"/>
                <w:sz w:val="21"/>
                <w:szCs w:val="21"/>
              </w:rPr>
              <w:t>C</w:t>
            </w:r>
            <w:r w:rsidRPr="009D2754">
              <w:rPr>
                <w:rFonts w:ascii="Arial Narrow" w:hAnsi="Arial Narrow" w:cs="Tahoma"/>
                <w:spacing w:val="-3"/>
                <w:sz w:val="21"/>
                <w:szCs w:val="21"/>
              </w:rPr>
              <w:t>I</w:t>
            </w:r>
            <w:r w:rsidRPr="009D2754">
              <w:rPr>
                <w:rFonts w:ascii="Arial Narrow" w:hAnsi="Arial Narrow" w:cs="Tahoma"/>
                <w:spacing w:val="1"/>
                <w:sz w:val="21"/>
                <w:szCs w:val="21"/>
              </w:rPr>
              <w:t>O</w:t>
            </w:r>
            <w:r w:rsidRPr="009D2754">
              <w:rPr>
                <w:rFonts w:ascii="Arial Narrow" w:hAnsi="Arial Narrow" w:cs="Tahoma"/>
                <w:sz w:val="21"/>
                <w:szCs w:val="21"/>
              </w:rPr>
              <w:t xml:space="preserve">NAL </w:t>
            </w:r>
            <w:r w:rsidRPr="009D2754">
              <w:rPr>
                <w:rFonts w:ascii="Arial Narrow" w:hAnsi="Arial Narrow" w:cs="Tahoma"/>
                <w:spacing w:val="-2"/>
                <w:sz w:val="21"/>
                <w:szCs w:val="21"/>
              </w:rPr>
              <w:t>(</w:t>
            </w:r>
            <w:r w:rsidRPr="009D2754">
              <w:rPr>
                <w:rFonts w:ascii="Arial Narrow" w:hAnsi="Arial Narrow" w:cs="Tahoma"/>
                <w:spacing w:val="3"/>
                <w:sz w:val="21"/>
                <w:szCs w:val="21"/>
              </w:rPr>
              <w:t>S</w:t>
            </w:r>
            <w:r w:rsidRPr="009D2754">
              <w:rPr>
                <w:rFonts w:ascii="Arial Narrow" w:hAnsi="Arial Narrow" w:cs="Tahoma"/>
                <w:spacing w:val="-1"/>
                <w:sz w:val="21"/>
                <w:szCs w:val="21"/>
              </w:rPr>
              <w:t>u</w:t>
            </w:r>
            <w:r w:rsidRPr="009D2754">
              <w:rPr>
                <w:rFonts w:ascii="Arial Narrow" w:hAnsi="Arial Narrow" w:cs="Tahoma"/>
                <w:sz w:val="21"/>
                <w:szCs w:val="21"/>
              </w:rPr>
              <w:t>b</w:t>
            </w:r>
            <w:r w:rsidRPr="009D2754">
              <w:rPr>
                <w:rFonts w:ascii="Arial Narrow" w:hAnsi="Arial Narrow" w:cs="Tahoma"/>
                <w:spacing w:val="2"/>
                <w:sz w:val="21"/>
                <w:szCs w:val="21"/>
              </w:rPr>
              <w:t xml:space="preserve"> </w:t>
            </w:r>
            <w:r w:rsidRPr="009D2754">
              <w:rPr>
                <w:rFonts w:ascii="Arial Narrow" w:hAnsi="Arial Narrow" w:cs="Tahoma"/>
                <w:spacing w:val="-1"/>
                <w:sz w:val="21"/>
                <w:szCs w:val="21"/>
              </w:rPr>
              <w:t>c</w:t>
            </w:r>
            <w:r w:rsidRPr="009D2754">
              <w:rPr>
                <w:rFonts w:ascii="Arial Narrow" w:hAnsi="Arial Narrow" w:cs="Tahoma"/>
                <w:spacing w:val="-2"/>
                <w:w w:val="101"/>
                <w:sz w:val="21"/>
                <w:szCs w:val="21"/>
              </w:rPr>
              <w:t>r</w:t>
            </w:r>
            <w:r w:rsidRPr="009D2754">
              <w:rPr>
                <w:rFonts w:ascii="Arial Narrow" w:hAnsi="Arial Narrow" w:cs="Tahoma"/>
                <w:spacing w:val="1"/>
                <w:sz w:val="21"/>
                <w:szCs w:val="21"/>
              </w:rPr>
              <w:t>i</w:t>
            </w:r>
            <w:r w:rsidRPr="009D2754">
              <w:rPr>
                <w:rFonts w:ascii="Arial Narrow" w:hAnsi="Arial Narrow" w:cs="Tahoma"/>
                <w:spacing w:val="2"/>
                <w:sz w:val="21"/>
                <w:szCs w:val="21"/>
              </w:rPr>
              <w:t>t</w:t>
            </w:r>
            <w:r w:rsidRPr="009D2754">
              <w:rPr>
                <w:rFonts w:ascii="Arial Narrow" w:hAnsi="Arial Narrow" w:cs="Tahoma"/>
                <w:spacing w:val="-1"/>
                <w:sz w:val="21"/>
                <w:szCs w:val="21"/>
              </w:rPr>
              <w:t>e</w:t>
            </w:r>
            <w:r w:rsidRPr="009D2754">
              <w:rPr>
                <w:rFonts w:ascii="Arial Narrow" w:hAnsi="Arial Narrow" w:cs="Tahoma"/>
                <w:spacing w:val="-2"/>
                <w:w w:val="101"/>
                <w:sz w:val="21"/>
                <w:szCs w:val="21"/>
              </w:rPr>
              <w:t>r</w:t>
            </w:r>
            <w:r w:rsidRPr="009D2754">
              <w:rPr>
                <w:rFonts w:ascii="Arial Narrow" w:hAnsi="Arial Narrow" w:cs="Tahoma"/>
                <w:spacing w:val="1"/>
                <w:sz w:val="21"/>
                <w:szCs w:val="21"/>
              </w:rPr>
              <w:t>i</w:t>
            </w:r>
            <w:r w:rsidRPr="009D2754">
              <w:rPr>
                <w:rFonts w:ascii="Arial Narrow" w:hAnsi="Arial Narrow" w:cs="Tahoma"/>
                <w:sz w:val="21"/>
                <w:szCs w:val="21"/>
              </w:rPr>
              <w:t xml:space="preserve">o </w:t>
            </w:r>
            <w:r w:rsidRPr="009D2754">
              <w:rPr>
                <w:rFonts w:ascii="Arial Narrow" w:hAnsi="Arial Narrow" w:cs="Tahoma"/>
                <w:spacing w:val="-1"/>
                <w:sz w:val="21"/>
                <w:szCs w:val="21"/>
              </w:rPr>
              <w:t>1)</w:t>
            </w:r>
          </w:p>
        </w:tc>
        <w:tc>
          <w:tcPr>
            <w:tcW w:w="5930" w:type="dxa"/>
          </w:tcPr>
          <w:p w:rsidR="007B299B" w:rsidRPr="009D2754" w:rsidRDefault="007B299B" w:rsidP="007B299B">
            <w:pPr>
              <w:widowControl w:val="0"/>
              <w:autoSpaceDE w:val="0"/>
              <w:autoSpaceDN w:val="0"/>
              <w:adjustRightInd w:val="0"/>
              <w:spacing w:before="5"/>
              <w:ind w:right="49"/>
              <w:jc w:val="both"/>
              <w:rPr>
                <w:rFonts w:ascii="Arial Narrow" w:hAnsi="Arial Narrow" w:cs="Tahoma"/>
                <w:sz w:val="21"/>
                <w:szCs w:val="21"/>
              </w:rPr>
            </w:pPr>
            <w:r w:rsidRPr="009D2754">
              <w:rPr>
                <w:rFonts w:ascii="Arial Narrow" w:hAnsi="Arial Narrow" w:cs="Tahoma"/>
                <w:spacing w:val="-1"/>
                <w:sz w:val="21"/>
                <w:szCs w:val="21"/>
              </w:rPr>
              <w:t>L</w:t>
            </w:r>
            <w:r w:rsidRPr="009D2754">
              <w:rPr>
                <w:rFonts w:ascii="Arial Narrow" w:hAnsi="Arial Narrow" w:cs="Tahoma"/>
                <w:sz w:val="21"/>
                <w:szCs w:val="21"/>
              </w:rPr>
              <w:t>a</w:t>
            </w:r>
            <w:r w:rsidRPr="009D2754">
              <w:rPr>
                <w:rFonts w:ascii="Arial Narrow" w:hAnsi="Arial Narrow" w:cs="Tahoma"/>
                <w:spacing w:val="45"/>
                <w:sz w:val="21"/>
                <w:szCs w:val="21"/>
              </w:rPr>
              <w:t xml:space="preserve"> </w:t>
            </w:r>
            <w:r w:rsidRPr="009D2754">
              <w:rPr>
                <w:rFonts w:ascii="Arial Narrow" w:hAnsi="Arial Narrow" w:cs="Tahoma"/>
                <w:spacing w:val="2"/>
                <w:sz w:val="21"/>
                <w:szCs w:val="21"/>
              </w:rPr>
              <w:t>t</w:t>
            </w:r>
            <w:r w:rsidRPr="009D2754">
              <w:rPr>
                <w:rFonts w:ascii="Arial Narrow" w:hAnsi="Arial Narrow" w:cs="Tahoma"/>
                <w:spacing w:val="-5"/>
                <w:sz w:val="21"/>
                <w:szCs w:val="21"/>
              </w:rPr>
              <w:t>o</w:t>
            </w:r>
            <w:r w:rsidRPr="009D2754">
              <w:rPr>
                <w:rFonts w:ascii="Arial Narrow" w:hAnsi="Arial Narrow" w:cs="Tahoma"/>
                <w:spacing w:val="2"/>
                <w:sz w:val="21"/>
                <w:szCs w:val="21"/>
              </w:rPr>
              <w:t>t</w:t>
            </w:r>
            <w:r w:rsidRPr="009D2754">
              <w:rPr>
                <w:rFonts w:ascii="Arial Narrow" w:hAnsi="Arial Narrow" w:cs="Tahoma"/>
                <w:spacing w:val="-1"/>
                <w:sz w:val="21"/>
                <w:szCs w:val="21"/>
              </w:rPr>
              <w:t>a</w:t>
            </w:r>
            <w:r w:rsidRPr="009D2754">
              <w:rPr>
                <w:rFonts w:ascii="Arial Narrow" w:hAnsi="Arial Narrow" w:cs="Tahoma"/>
                <w:spacing w:val="-3"/>
                <w:sz w:val="21"/>
                <w:szCs w:val="21"/>
              </w:rPr>
              <w:t>l</w:t>
            </w:r>
            <w:r w:rsidRPr="009D2754">
              <w:rPr>
                <w:rFonts w:ascii="Arial Narrow" w:hAnsi="Arial Narrow" w:cs="Tahoma"/>
                <w:spacing w:val="1"/>
                <w:sz w:val="21"/>
                <w:szCs w:val="21"/>
              </w:rPr>
              <w:t>i</w:t>
            </w:r>
            <w:r w:rsidRPr="009D2754">
              <w:rPr>
                <w:rFonts w:ascii="Arial Narrow" w:hAnsi="Arial Narrow" w:cs="Tahoma"/>
                <w:spacing w:val="-1"/>
                <w:sz w:val="21"/>
                <w:szCs w:val="21"/>
              </w:rPr>
              <w:t>da</w:t>
            </w:r>
            <w:r w:rsidRPr="009D2754">
              <w:rPr>
                <w:rFonts w:ascii="Arial Narrow" w:hAnsi="Arial Narrow" w:cs="Tahoma"/>
                <w:sz w:val="21"/>
                <w:szCs w:val="21"/>
              </w:rPr>
              <w:t>d</w:t>
            </w:r>
            <w:r w:rsidRPr="009D2754">
              <w:rPr>
                <w:rFonts w:ascii="Arial Narrow" w:hAnsi="Arial Narrow" w:cs="Tahoma"/>
                <w:spacing w:val="40"/>
                <w:sz w:val="21"/>
                <w:szCs w:val="21"/>
              </w:rPr>
              <w:t xml:space="preserve"> </w:t>
            </w:r>
            <w:r w:rsidRPr="009D2754">
              <w:rPr>
                <w:rFonts w:ascii="Arial Narrow" w:hAnsi="Arial Narrow" w:cs="Tahoma"/>
                <w:spacing w:val="-1"/>
                <w:sz w:val="21"/>
                <w:szCs w:val="21"/>
              </w:rPr>
              <w:t>d</w:t>
            </w:r>
            <w:r w:rsidRPr="009D2754">
              <w:rPr>
                <w:rFonts w:ascii="Arial Narrow" w:hAnsi="Arial Narrow" w:cs="Tahoma"/>
                <w:sz w:val="21"/>
                <w:szCs w:val="21"/>
              </w:rPr>
              <w:t>e</w:t>
            </w:r>
            <w:r w:rsidRPr="009D2754">
              <w:rPr>
                <w:rFonts w:ascii="Arial Narrow" w:hAnsi="Arial Narrow" w:cs="Tahoma"/>
                <w:spacing w:val="40"/>
                <w:sz w:val="21"/>
                <w:szCs w:val="21"/>
              </w:rPr>
              <w:t xml:space="preserve"> </w:t>
            </w:r>
            <w:r w:rsidRPr="009D2754">
              <w:rPr>
                <w:rFonts w:ascii="Arial Narrow" w:hAnsi="Arial Narrow" w:cs="Tahoma"/>
                <w:spacing w:val="1"/>
                <w:sz w:val="21"/>
                <w:szCs w:val="21"/>
              </w:rPr>
              <w:t>l</w:t>
            </w:r>
            <w:r w:rsidRPr="009D2754">
              <w:rPr>
                <w:rFonts w:ascii="Arial Narrow" w:hAnsi="Arial Narrow" w:cs="Tahoma"/>
                <w:sz w:val="21"/>
                <w:szCs w:val="21"/>
              </w:rPr>
              <w:t>a</w:t>
            </w:r>
            <w:r w:rsidRPr="009D2754">
              <w:rPr>
                <w:rFonts w:ascii="Arial Narrow" w:hAnsi="Arial Narrow" w:cs="Tahoma"/>
                <w:spacing w:val="40"/>
                <w:sz w:val="21"/>
                <w:szCs w:val="21"/>
              </w:rPr>
              <w:t xml:space="preserve"> </w:t>
            </w:r>
            <w:r w:rsidRPr="009D2754">
              <w:rPr>
                <w:rFonts w:ascii="Arial Narrow" w:hAnsi="Arial Narrow" w:cs="Tahoma"/>
                <w:spacing w:val="-3"/>
                <w:sz w:val="21"/>
                <w:szCs w:val="21"/>
              </w:rPr>
              <w:t>f</w:t>
            </w:r>
            <w:r w:rsidRPr="009D2754">
              <w:rPr>
                <w:rFonts w:ascii="Arial Narrow" w:hAnsi="Arial Narrow" w:cs="Tahoma"/>
                <w:spacing w:val="1"/>
                <w:sz w:val="21"/>
                <w:szCs w:val="21"/>
              </w:rPr>
              <w:t>i</w:t>
            </w:r>
            <w:r w:rsidRPr="009D2754">
              <w:rPr>
                <w:rFonts w:ascii="Arial Narrow" w:hAnsi="Arial Narrow" w:cs="Tahoma"/>
                <w:spacing w:val="-1"/>
                <w:sz w:val="21"/>
                <w:szCs w:val="21"/>
              </w:rPr>
              <w:t>gu</w:t>
            </w:r>
            <w:r w:rsidRPr="009D2754">
              <w:rPr>
                <w:rFonts w:ascii="Arial Narrow" w:hAnsi="Arial Narrow" w:cs="Tahoma"/>
                <w:spacing w:val="-2"/>
                <w:sz w:val="21"/>
                <w:szCs w:val="21"/>
              </w:rPr>
              <w:t>r</w:t>
            </w:r>
            <w:r w:rsidRPr="009D2754">
              <w:rPr>
                <w:rFonts w:ascii="Arial Narrow" w:hAnsi="Arial Narrow" w:cs="Tahoma"/>
                <w:sz w:val="21"/>
                <w:szCs w:val="21"/>
              </w:rPr>
              <w:t>a</w:t>
            </w:r>
            <w:r w:rsidRPr="009D2754">
              <w:rPr>
                <w:rFonts w:ascii="Arial Narrow" w:hAnsi="Arial Narrow" w:cs="Tahoma"/>
                <w:spacing w:val="45"/>
                <w:sz w:val="21"/>
                <w:szCs w:val="21"/>
              </w:rPr>
              <w:t xml:space="preserve"> </w:t>
            </w:r>
            <w:r w:rsidRPr="009D2754">
              <w:rPr>
                <w:rFonts w:ascii="Arial Narrow" w:hAnsi="Arial Narrow" w:cs="Tahoma"/>
                <w:spacing w:val="-1"/>
                <w:sz w:val="21"/>
                <w:szCs w:val="21"/>
              </w:rPr>
              <w:t>asoc</w:t>
            </w:r>
            <w:r w:rsidRPr="009D2754">
              <w:rPr>
                <w:rFonts w:ascii="Arial Narrow" w:hAnsi="Arial Narrow" w:cs="Tahoma"/>
                <w:spacing w:val="1"/>
                <w:sz w:val="21"/>
                <w:szCs w:val="21"/>
              </w:rPr>
              <w:t>i</w:t>
            </w:r>
            <w:r w:rsidRPr="009D2754">
              <w:rPr>
                <w:rFonts w:ascii="Arial Narrow" w:hAnsi="Arial Narrow" w:cs="Tahoma"/>
                <w:spacing w:val="-5"/>
                <w:sz w:val="21"/>
                <w:szCs w:val="21"/>
              </w:rPr>
              <w:t>a</w:t>
            </w:r>
            <w:r w:rsidRPr="009D2754">
              <w:rPr>
                <w:rFonts w:ascii="Arial Narrow" w:hAnsi="Arial Narrow" w:cs="Tahoma"/>
                <w:spacing w:val="2"/>
                <w:sz w:val="21"/>
                <w:szCs w:val="21"/>
              </w:rPr>
              <w:t>t</w:t>
            </w:r>
            <w:r w:rsidRPr="009D2754">
              <w:rPr>
                <w:rFonts w:ascii="Arial Narrow" w:hAnsi="Arial Narrow" w:cs="Tahoma"/>
                <w:spacing w:val="1"/>
                <w:sz w:val="21"/>
                <w:szCs w:val="21"/>
              </w:rPr>
              <w:t>i</w:t>
            </w:r>
            <w:r w:rsidRPr="009D2754">
              <w:rPr>
                <w:rFonts w:ascii="Arial Narrow" w:hAnsi="Arial Narrow" w:cs="Tahoma"/>
                <w:spacing w:val="-1"/>
                <w:sz w:val="21"/>
                <w:szCs w:val="21"/>
              </w:rPr>
              <w:t>v</w:t>
            </w:r>
            <w:r w:rsidRPr="009D2754">
              <w:rPr>
                <w:rFonts w:ascii="Arial Narrow" w:hAnsi="Arial Narrow" w:cs="Tahoma"/>
                <w:sz w:val="21"/>
                <w:szCs w:val="21"/>
              </w:rPr>
              <w:t>a</w:t>
            </w:r>
            <w:r w:rsidRPr="009D2754">
              <w:rPr>
                <w:rFonts w:ascii="Arial Narrow" w:hAnsi="Arial Narrow" w:cs="Tahoma"/>
                <w:spacing w:val="40"/>
                <w:sz w:val="21"/>
                <w:szCs w:val="21"/>
              </w:rPr>
              <w:t xml:space="preserve"> </w:t>
            </w:r>
            <w:r w:rsidRPr="009D2754">
              <w:rPr>
                <w:rFonts w:ascii="Arial Narrow" w:hAnsi="Arial Narrow" w:cs="Tahoma"/>
                <w:sz w:val="21"/>
                <w:szCs w:val="21"/>
              </w:rPr>
              <w:t>o</w:t>
            </w:r>
            <w:r w:rsidRPr="009D2754">
              <w:rPr>
                <w:rFonts w:ascii="Arial Narrow" w:hAnsi="Arial Narrow" w:cs="Tahoma"/>
                <w:spacing w:val="40"/>
                <w:sz w:val="21"/>
                <w:szCs w:val="21"/>
              </w:rPr>
              <w:t xml:space="preserve"> </w:t>
            </w:r>
            <w:r w:rsidRPr="009D2754">
              <w:rPr>
                <w:rFonts w:ascii="Arial Narrow" w:hAnsi="Arial Narrow" w:cs="Tahoma"/>
                <w:spacing w:val="-1"/>
                <w:sz w:val="21"/>
                <w:szCs w:val="21"/>
              </w:rPr>
              <w:t>p</w:t>
            </w:r>
            <w:r w:rsidRPr="009D2754">
              <w:rPr>
                <w:rFonts w:ascii="Arial Narrow" w:hAnsi="Arial Narrow" w:cs="Tahoma"/>
                <w:spacing w:val="-2"/>
                <w:sz w:val="21"/>
                <w:szCs w:val="21"/>
              </w:rPr>
              <w:t>r</w:t>
            </w:r>
            <w:r w:rsidRPr="009D2754">
              <w:rPr>
                <w:rFonts w:ascii="Arial Narrow" w:hAnsi="Arial Narrow" w:cs="Tahoma"/>
                <w:spacing w:val="-1"/>
                <w:sz w:val="21"/>
                <w:szCs w:val="21"/>
              </w:rPr>
              <w:t>oponen</w:t>
            </w:r>
            <w:r w:rsidRPr="009D2754">
              <w:rPr>
                <w:rFonts w:ascii="Arial Narrow" w:hAnsi="Arial Narrow" w:cs="Tahoma"/>
                <w:spacing w:val="2"/>
                <w:sz w:val="21"/>
                <w:szCs w:val="21"/>
              </w:rPr>
              <w:t>t</w:t>
            </w:r>
            <w:r w:rsidRPr="009D2754">
              <w:rPr>
                <w:rFonts w:ascii="Arial Narrow" w:hAnsi="Arial Narrow" w:cs="Tahoma"/>
                <w:sz w:val="21"/>
                <w:szCs w:val="21"/>
              </w:rPr>
              <w:t>e</w:t>
            </w:r>
            <w:r w:rsidRPr="009D2754">
              <w:rPr>
                <w:rFonts w:ascii="Arial Narrow" w:hAnsi="Arial Narrow" w:cs="Tahoma"/>
                <w:spacing w:val="40"/>
                <w:sz w:val="21"/>
                <w:szCs w:val="21"/>
              </w:rPr>
              <w:t xml:space="preserve"> </w:t>
            </w:r>
            <w:r w:rsidRPr="009D2754">
              <w:rPr>
                <w:rFonts w:ascii="Arial Narrow" w:hAnsi="Arial Narrow" w:cs="Tahoma"/>
                <w:spacing w:val="1"/>
                <w:sz w:val="21"/>
                <w:szCs w:val="21"/>
              </w:rPr>
              <w:t>i</w:t>
            </w:r>
            <w:r w:rsidRPr="009D2754">
              <w:rPr>
                <w:rFonts w:ascii="Arial Narrow" w:hAnsi="Arial Narrow" w:cs="Tahoma"/>
                <w:spacing w:val="-1"/>
                <w:sz w:val="21"/>
                <w:szCs w:val="21"/>
              </w:rPr>
              <w:t>n</w:t>
            </w:r>
            <w:r w:rsidRPr="009D2754">
              <w:rPr>
                <w:rFonts w:ascii="Arial Narrow" w:hAnsi="Arial Narrow" w:cs="Tahoma"/>
                <w:spacing w:val="-5"/>
                <w:sz w:val="21"/>
                <w:szCs w:val="21"/>
              </w:rPr>
              <w:t>d</w:t>
            </w:r>
            <w:r w:rsidRPr="009D2754">
              <w:rPr>
                <w:rFonts w:ascii="Arial Narrow" w:hAnsi="Arial Narrow" w:cs="Tahoma"/>
                <w:spacing w:val="1"/>
                <w:sz w:val="21"/>
                <w:szCs w:val="21"/>
              </w:rPr>
              <w:t>i</w:t>
            </w:r>
            <w:r w:rsidRPr="009D2754">
              <w:rPr>
                <w:rFonts w:ascii="Arial Narrow" w:hAnsi="Arial Narrow" w:cs="Tahoma"/>
                <w:spacing w:val="-1"/>
                <w:sz w:val="21"/>
                <w:szCs w:val="21"/>
              </w:rPr>
              <w:t>v</w:t>
            </w:r>
            <w:r w:rsidRPr="009D2754">
              <w:rPr>
                <w:rFonts w:ascii="Arial Narrow" w:hAnsi="Arial Narrow" w:cs="Tahoma"/>
                <w:spacing w:val="1"/>
                <w:sz w:val="21"/>
                <w:szCs w:val="21"/>
              </w:rPr>
              <w:t>i</w:t>
            </w:r>
            <w:r w:rsidRPr="009D2754">
              <w:rPr>
                <w:rFonts w:ascii="Arial Narrow" w:hAnsi="Arial Narrow" w:cs="Tahoma"/>
                <w:spacing w:val="-1"/>
                <w:sz w:val="21"/>
                <w:szCs w:val="21"/>
              </w:rPr>
              <w:t>dua</w:t>
            </w:r>
            <w:r w:rsidRPr="009D2754">
              <w:rPr>
                <w:rFonts w:ascii="Arial Narrow" w:hAnsi="Arial Narrow" w:cs="Tahoma"/>
                <w:sz w:val="21"/>
                <w:szCs w:val="21"/>
              </w:rPr>
              <w:t xml:space="preserve">l </w:t>
            </w:r>
            <w:r w:rsidRPr="009D2754">
              <w:rPr>
                <w:rFonts w:ascii="Arial Narrow" w:hAnsi="Arial Narrow" w:cs="Tahoma"/>
                <w:spacing w:val="-1"/>
                <w:sz w:val="21"/>
                <w:szCs w:val="21"/>
              </w:rPr>
              <w:t>debe</w:t>
            </w:r>
            <w:r w:rsidRPr="009D2754">
              <w:rPr>
                <w:rFonts w:ascii="Arial Narrow" w:hAnsi="Arial Narrow" w:cs="Tahoma"/>
                <w:sz w:val="21"/>
                <w:szCs w:val="21"/>
              </w:rPr>
              <w:t xml:space="preserve">n </w:t>
            </w:r>
            <w:r w:rsidRPr="009D2754">
              <w:rPr>
                <w:rFonts w:ascii="Arial Narrow" w:hAnsi="Arial Narrow" w:cs="Tahoma"/>
                <w:spacing w:val="-1"/>
                <w:sz w:val="21"/>
                <w:szCs w:val="21"/>
              </w:rPr>
              <w:t>cu</w:t>
            </w:r>
            <w:r w:rsidRPr="009D2754">
              <w:rPr>
                <w:rFonts w:ascii="Arial Narrow" w:hAnsi="Arial Narrow" w:cs="Tahoma"/>
                <w:spacing w:val="1"/>
                <w:sz w:val="21"/>
                <w:szCs w:val="21"/>
              </w:rPr>
              <w:t>m</w:t>
            </w:r>
            <w:r w:rsidRPr="009D2754">
              <w:rPr>
                <w:rFonts w:ascii="Arial Narrow" w:hAnsi="Arial Narrow" w:cs="Tahoma"/>
                <w:spacing w:val="-5"/>
                <w:sz w:val="21"/>
                <w:szCs w:val="21"/>
              </w:rPr>
              <w:t>p</w:t>
            </w:r>
            <w:r w:rsidRPr="009D2754">
              <w:rPr>
                <w:rFonts w:ascii="Arial Narrow" w:hAnsi="Arial Narrow" w:cs="Tahoma"/>
                <w:spacing w:val="1"/>
                <w:sz w:val="21"/>
                <w:szCs w:val="21"/>
              </w:rPr>
              <w:t>li</w:t>
            </w:r>
            <w:r w:rsidRPr="009D2754">
              <w:rPr>
                <w:rFonts w:ascii="Arial Narrow" w:hAnsi="Arial Narrow" w:cs="Tahoma"/>
                <w:sz w:val="21"/>
                <w:szCs w:val="21"/>
              </w:rPr>
              <w:t xml:space="preserve">r y </w:t>
            </w:r>
            <w:r w:rsidRPr="009D2754">
              <w:rPr>
                <w:rFonts w:ascii="Arial Narrow" w:hAnsi="Arial Narrow" w:cs="Tahoma"/>
                <w:spacing w:val="-1"/>
                <w:sz w:val="21"/>
                <w:szCs w:val="21"/>
              </w:rPr>
              <w:t>se</w:t>
            </w:r>
            <w:r w:rsidRPr="009D2754">
              <w:rPr>
                <w:rFonts w:ascii="Arial Narrow" w:hAnsi="Arial Narrow" w:cs="Tahoma"/>
                <w:spacing w:val="-2"/>
                <w:sz w:val="21"/>
                <w:szCs w:val="21"/>
              </w:rPr>
              <w:t>r</w:t>
            </w:r>
            <w:r w:rsidRPr="009D2754">
              <w:rPr>
                <w:rFonts w:ascii="Arial Narrow" w:hAnsi="Arial Narrow" w:cs="Tahoma"/>
                <w:sz w:val="21"/>
                <w:szCs w:val="21"/>
              </w:rPr>
              <w:t xml:space="preserve">: </w:t>
            </w:r>
            <w:r w:rsidRPr="009D2754">
              <w:rPr>
                <w:rFonts w:ascii="Arial Narrow" w:eastAsia="MS Gothic" w:hAnsi="Arial Narrow" w:cs="Tahoma"/>
                <w:sz w:val="21"/>
                <w:szCs w:val="21"/>
              </w:rPr>
              <w:t>P</w:t>
            </w:r>
            <w:r w:rsidRPr="009D2754">
              <w:rPr>
                <w:rFonts w:ascii="Arial Narrow" w:eastAsia="MS Gothic" w:hAnsi="Arial Narrow" w:cs="Tahoma"/>
                <w:spacing w:val="-1"/>
                <w:sz w:val="21"/>
                <w:szCs w:val="21"/>
              </w:rPr>
              <w:t>e</w:t>
            </w:r>
            <w:r w:rsidRPr="009D2754">
              <w:rPr>
                <w:rFonts w:ascii="Arial Narrow" w:eastAsia="MS Gothic" w:hAnsi="Arial Narrow" w:cs="Tahoma"/>
                <w:spacing w:val="-2"/>
                <w:sz w:val="21"/>
                <w:szCs w:val="21"/>
              </w:rPr>
              <w:t>r</w:t>
            </w:r>
            <w:r w:rsidRPr="009D2754">
              <w:rPr>
                <w:rFonts w:ascii="Arial Narrow" w:eastAsia="MS Gothic" w:hAnsi="Arial Narrow" w:cs="Tahoma"/>
                <w:spacing w:val="-1"/>
                <w:sz w:val="21"/>
                <w:szCs w:val="21"/>
              </w:rPr>
              <w:t>sona</w:t>
            </w:r>
            <w:r w:rsidRPr="009D2754">
              <w:rPr>
                <w:rFonts w:ascii="Arial Narrow" w:eastAsia="MS Gothic" w:hAnsi="Arial Narrow" w:cs="Tahoma"/>
                <w:sz w:val="21"/>
                <w:szCs w:val="21"/>
              </w:rPr>
              <w:t xml:space="preserve">s </w:t>
            </w:r>
            <w:r w:rsidRPr="009D2754">
              <w:rPr>
                <w:rFonts w:ascii="Arial Narrow" w:eastAsia="MS Gothic" w:hAnsi="Arial Narrow" w:cs="Tahoma"/>
                <w:spacing w:val="-1"/>
                <w:sz w:val="21"/>
                <w:szCs w:val="21"/>
              </w:rPr>
              <w:t>n</w:t>
            </w:r>
            <w:r w:rsidRPr="009D2754">
              <w:rPr>
                <w:rFonts w:ascii="Arial Narrow" w:eastAsia="MS Gothic" w:hAnsi="Arial Narrow" w:cs="Tahoma"/>
                <w:spacing w:val="-5"/>
                <w:sz w:val="21"/>
                <w:szCs w:val="21"/>
              </w:rPr>
              <w:t>a</w:t>
            </w:r>
            <w:r w:rsidRPr="009D2754">
              <w:rPr>
                <w:rFonts w:ascii="Arial Narrow" w:eastAsia="MS Gothic" w:hAnsi="Arial Narrow" w:cs="Tahoma"/>
                <w:spacing w:val="2"/>
                <w:sz w:val="21"/>
                <w:szCs w:val="21"/>
              </w:rPr>
              <w:t>t</w:t>
            </w:r>
            <w:r w:rsidRPr="009D2754">
              <w:rPr>
                <w:rFonts w:ascii="Arial Narrow" w:eastAsia="MS Gothic" w:hAnsi="Arial Narrow" w:cs="Tahoma"/>
                <w:spacing w:val="-1"/>
                <w:sz w:val="21"/>
                <w:szCs w:val="21"/>
              </w:rPr>
              <w:t>u</w:t>
            </w:r>
            <w:r w:rsidRPr="009D2754">
              <w:rPr>
                <w:rFonts w:ascii="Arial Narrow" w:eastAsia="MS Gothic" w:hAnsi="Arial Narrow" w:cs="Tahoma"/>
                <w:spacing w:val="-2"/>
                <w:sz w:val="21"/>
                <w:szCs w:val="21"/>
              </w:rPr>
              <w:t>r</w:t>
            </w:r>
            <w:r w:rsidRPr="009D2754">
              <w:rPr>
                <w:rFonts w:ascii="Arial Narrow" w:eastAsia="MS Gothic" w:hAnsi="Arial Narrow" w:cs="Tahoma"/>
                <w:spacing w:val="-1"/>
                <w:sz w:val="21"/>
                <w:szCs w:val="21"/>
              </w:rPr>
              <w:t>a</w:t>
            </w:r>
            <w:r w:rsidRPr="009D2754">
              <w:rPr>
                <w:rFonts w:ascii="Arial Narrow" w:eastAsia="MS Gothic" w:hAnsi="Arial Narrow" w:cs="Tahoma"/>
                <w:spacing w:val="1"/>
                <w:sz w:val="21"/>
                <w:szCs w:val="21"/>
              </w:rPr>
              <w:t>l</w:t>
            </w:r>
            <w:r w:rsidRPr="009D2754">
              <w:rPr>
                <w:rFonts w:ascii="Arial Narrow" w:eastAsia="MS Gothic" w:hAnsi="Arial Narrow" w:cs="Tahoma"/>
                <w:spacing w:val="-1"/>
                <w:sz w:val="21"/>
                <w:szCs w:val="21"/>
              </w:rPr>
              <w:t>e</w:t>
            </w:r>
            <w:r w:rsidRPr="009D2754">
              <w:rPr>
                <w:rFonts w:ascii="Arial Narrow" w:eastAsia="MS Gothic" w:hAnsi="Arial Narrow" w:cs="Tahoma"/>
                <w:sz w:val="21"/>
                <w:szCs w:val="21"/>
              </w:rPr>
              <w:t xml:space="preserve">s o </w:t>
            </w:r>
            <w:r w:rsidRPr="009D2754">
              <w:rPr>
                <w:rFonts w:ascii="Arial Narrow" w:eastAsia="MS Gothic" w:hAnsi="Arial Narrow" w:cs="Tahoma"/>
                <w:spacing w:val="1"/>
                <w:sz w:val="21"/>
                <w:szCs w:val="21"/>
              </w:rPr>
              <w:t>j</w:t>
            </w:r>
            <w:r w:rsidRPr="009D2754">
              <w:rPr>
                <w:rFonts w:ascii="Arial Narrow" w:eastAsia="MS Gothic" w:hAnsi="Arial Narrow" w:cs="Tahoma"/>
                <w:spacing w:val="-1"/>
                <w:sz w:val="21"/>
                <w:szCs w:val="21"/>
              </w:rPr>
              <w:t>u</w:t>
            </w:r>
            <w:r w:rsidRPr="009D2754">
              <w:rPr>
                <w:rFonts w:ascii="Arial Narrow" w:eastAsia="MS Gothic" w:hAnsi="Arial Narrow" w:cs="Tahoma"/>
                <w:spacing w:val="-2"/>
                <w:w w:val="101"/>
                <w:sz w:val="21"/>
                <w:szCs w:val="21"/>
              </w:rPr>
              <w:t>r</w:t>
            </w:r>
            <w:r w:rsidRPr="009D2754">
              <w:rPr>
                <w:rFonts w:ascii="Arial Narrow" w:eastAsia="MS Gothic" w:hAnsi="Arial Narrow" w:cs="Tahoma"/>
                <w:spacing w:val="2"/>
                <w:sz w:val="21"/>
                <w:szCs w:val="21"/>
              </w:rPr>
              <w:t>í</w:t>
            </w:r>
            <w:r w:rsidRPr="009D2754">
              <w:rPr>
                <w:rFonts w:ascii="Arial Narrow" w:eastAsia="MS Gothic" w:hAnsi="Arial Narrow" w:cs="Tahoma"/>
                <w:spacing w:val="-5"/>
                <w:sz w:val="21"/>
                <w:szCs w:val="21"/>
              </w:rPr>
              <w:t>d</w:t>
            </w:r>
            <w:r w:rsidRPr="009D2754">
              <w:rPr>
                <w:rFonts w:ascii="Arial Narrow" w:eastAsia="MS Gothic" w:hAnsi="Arial Narrow" w:cs="Tahoma"/>
                <w:spacing w:val="1"/>
                <w:sz w:val="21"/>
                <w:szCs w:val="21"/>
              </w:rPr>
              <w:t>i</w:t>
            </w:r>
            <w:r w:rsidRPr="009D2754">
              <w:rPr>
                <w:rFonts w:ascii="Arial Narrow" w:eastAsia="MS Gothic" w:hAnsi="Arial Narrow" w:cs="Tahoma"/>
                <w:spacing w:val="-1"/>
                <w:sz w:val="21"/>
                <w:szCs w:val="21"/>
              </w:rPr>
              <w:t>ca</w:t>
            </w:r>
            <w:r w:rsidRPr="009D2754">
              <w:rPr>
                <w:rFonts w:ascii="Arial Narrow" w:eastAsia="MS Gothic" w:hAnsi="Arial Narrow" w:cs="Tahoma"/>
                <w:sz w:val="21"/>
                <w:szCs w:val="21"/>
              </w:rPr>
              <w:t xml:space="preserve">s </w:t>
            </w:r>
            <w:r w:rsidRPr="009D2754">
              <w:rPr>
                <w:rFonts w:ascii="Arial Narrow" w:eastAsia="MS Gothic" w:hAnsi="Arial Narrow" w:cs="Tahoma"/>
                <w:spacing w:val="-1"/>
                <w:sz w:val="21"/>
                <w:szCs w:val="21"/>
              </w:rPr>
              <w:t>nac</w:t>
            </w:r>
            <w:r w:rsidRPr="009D2754">
              <w:rPr>
                <w:rFonts w:ascii="Arial Narrow" w:eastAsia="MS Gothic" w:hAnsi="Arial Narrow" w:cs="Tahoma"/>
                <w:spacing w:val="1"/>
                <w:sz w:val="21"/>
                <w:szCs w:val="21"/>
              </w:rPr>
              <w:t>i</w:t>
            </w:r>
            <w:r w:rsidRPr="009D2754">
              <w:rPr>
                <w:rFonts w:ascii="Arial Narrow" w:eastAsia="MS Gothic" w:hAnsi="Arial Narrow" w:cs="Tahoma"/>
                <w:spacing w:val="-1"/>
                <w:sz w:val="21"/>
                <w:szCs w:val="21"/>
              </w:rPr>
              <w:t>ona</w:t>
            </w:r>
            <w:r w:rsidRPr="009D2754">
              <w:rPr>
                <w:rFonts w:ascii="Arial Narrow" w:eastAsia="MS Gothic" w:hAnsi="Arial Narrow" w:cs="Tahoma"/>
                <w:spacing w:val="1"/>
                <w:sz w:val="21"/>
                <w:szCs w:val="21"/>
              </w:rPr>
              <w:t>l</w:t>
            </w:r>
            <w:r w:rsidRPr="009D2754">
              <w:rPr>
                <w:rFonts w:ascii="Arial Narrow" w:eastAsia="MS Gothic" w:hAnsi="Arial Narrow" w:cs="Tahoma"/>
                <w:spacing w:val="-1"/>
                <w:sz w:val="21"/>
                <w:szCs w:val="21"/>
              </w:rPr>
              <w:t>es</w:t>
            </w:r>
            <w:r w:rsidRPr="009D2754">
              <w:rPr>
                <w:rFonts w:ascii="Arial Narrow" w:eastAsia="MS Gothic" w:hAnsi="Arial Narrow" w:cs="Tahoma"/>
                <w:sz w:val="21"/>
                <w:szCs w:val="21"/>
              </w:rPr>
              <w:t>,</w:t>
            </w:r>
            <w:r w:rsidRPr="009D2754">
              <w:rPr>
                <w:rFonts w:ascii="Arial Narrow" w:eastAsia="MS Gothic" w:hAnsi="Arial Narrow" w:cs="Tahoma"/>
                <w:spacing w:val="20"/>
                <w:sz w:val="21"/>
                <w:szCs w:val="21"/>
              </w:rPr>
              <w:t xml:space="preserve"> </w:t>
            </w:r>
            <w:r w:rsidRPr="009D2754">
              <w:rPr>
                <w:rFonts w:ascii="Arial Narrow" w:eastAsia="MS Gothic" w:hAnsi="Arial Narrow" w:cs="Tahoma"/>
                <w:spacing w:val="-9"/>
                <w:sz w:val="21"/>
                <w:szCs w:val="21"/>
              </w:rPr>
              <w:t xml:space="preserve"> </w:t>
            </w:r>
            <w:r w:rsidRPr="009D2754">
              <w:rPr>
                <w:rFonts w:ascii="Arial Narrow" w:eastAsia="MS Gothic" w:hAnsi="Arial Narrow" w:cs="Tahoma"/>
                <w:sz w:val="21"/>
                <w:szCs w:val="21"/>
              </w:rPr>
              <w:t>P</w:t>
            </w:r>
            <w:r w:rsidRPr="009D2754">
              <w:rPr>
                <w:rFonts w:ascii="Arial Narrow" w:eastAsia="MS Gothic" w:hAnsi="Arial Narrow" w:cs="Tahoma"/>
                <w:spacing w:val="-1"/>
                <w:sz w:val="21"/>
                <w:szCs w:val="21"/>
              </w:rPr>
              <w:t>e</w:t>
            </w:r>
            <w:r w:rsidRPr="009D2754">
              <w:rPr>
                <w:rFonts w:ascii="Arial Narrow" w:eastAsia="MS Gothic" w:hAnsi="Arial Narrow" w:cs="Tahoma"/>
                <w:spacing w:val="-2"/>
                <w:sz w:val="21"/>
                <w:szCs w:val="21"/>
              </w:rPr>
              <w:t>r</w:t>
            </w:r>
            <w:r w:rsidRPr="009D2754">
              <w:rPr>
                <w:rFonts w:ascii="Arial Narrow" w:eastAsia="MS Gothic" w:hAnsi="Arial Narrow" w:cs="Tahoma"/>
                <w:spacing w:val="-1"/>
                <w:sz w:val="21"/>
                <w:szCs w:val="21"/>
              </w:rPr>
              <w:t>sona</w:t>
            </w:r>
            <w:r w:rsidRPr="009D2754">
              <w:rPr>
                <w:rFonts w:ascii="Arial Narrow" w:eastAsia="MS Gothic" w:hAnsi="Arial Narrow" w:cs="Tahoma"/>
                <w:sz w:val="21"/>
                <w:szCs w:val="21"/>
              </w:rPr>
              <w:t>s</w:t>
            </w:r>
            <w:r w:rsidRPr="009D2754">
              <w:rPr>
                <w:rFonts w:ascii="Arial Narrow" w:eastAsia="MS Gothic" w:hAnsi="Arial Narrow" w:cs="Tahoma"/>
                <w:spacing w:val="21"/>
                <w:sz w:val="21"/>
                <w:szCs w:val="21"/>
              </w:rPr>
              <w:t xml:space="preserve"> </w:t>
            </w:r>
            <w:r w:rsidRPr="009D2754">
              <w:rPr>
                <w:rFonts w:ascii="Arial Narrow" w:eastAsia="MS Gothic" w:hAnsi="Arial Narrow" w:cs="Tahoma"/>
                <w:spacing w:val="-1"/>
                <w:sz w:val="21"/>
                <w:szCs w:val="21"/>
              </w:rPr>
              <w:t>n</w:t>
            </w:r>
            <w:r w:rsidRPr="009D2754">
              <w:rPr>
                <w:rFonts w:ascii="Arial Narrow" w:eastAsia="MS Gothic" w:hAnsi="Arial Narrow" w:cs="Tahoma"/>
                <w:spacing w:val="-5"/>
                <w:sz w:val="21"/>
                <w:szCs w:val="21"/>
              </w:rPr>
              <w:t>a</w:t>
            </w:r>
            <w:r w:rsidRPr="009D2754">
              <w:rPr>
                <w:rFonts w:ascii="Arial Narrow" w:eastAsia="MS Gothic" w:hAnsi="Arial Narrow" w:cs="Tahoma"/>
                <w:spacing w:val="2"/>
                <w:sz w:val="21"/>
                <w:szCs w:val="21"/>
              </w:rPr>
              <w:t>t</w:t>
            </w:r>
            <w:r w:rsidRPr="009D2754">
              <w:rPr>
                <w:rFonts w:ascii="Arial Narrow" w:eastAsia="MS Gothic" w:hAnsi="Arial Narrow" w:cs="Tahoma"/>
                <w:spacing w:val="-1"/>
                <w:sz w:val="21"/>
                <w:szCs w:val="21"/>
              </w:rPr>
              <w:t>u</w:t>
            </w:r>
            <w:r w:rsidRPr="009D2754">
              <w:rPr>
                <w:rFonts w:ascii="Arial Narrow" w:eastAsia="MS Gothic" w:hAnsi="Arial Narrow" w:cs="Tahoma"/>
                <w:spacing w:val="-2"/>
                <w:sz w:val="21"/>
                <w:szCs w:val="21"/>
              </w:rPr>
              <w:t>r</w:t>
            </w:r>
            <w:r w:rsidRPr="009D2754">
              <w:rPr>
                <w:rFonts w:ascii="Arial Narrow" w:eastAsia="MS Gothic" w:hAnsi="Arial Narrow" w:cs="Tahoma"/>
                <w:spacing w:val="-1"/>
                <w:sz w:val="21"/>
                <w:szCs w:val="21"/>
              </w:rPr>
              <w:t>a</w:t>
            </w:r>
            <w:r w:rsidRPr="009D2754">
              <w:rPr>
                <w:rFonts w:ascii="Arial Narrow" w:eastAsia="MS Gothic" w:hAnsi="Arial Narrow" w:cs="Tahoma"/>
                <w:spacing w:val="1"/>
                <w:sz w:val="21"/>
                <w:szCs w:val="21"/>
              </w:rPr>
              <w:t>l</w:t>
            </w:r>
            <w:r w:rsidRPr="009D2754">
              <w:rPr>
                <w:rFonts w:ascii="Arial Narrow" w:eastAsia="MS Gothic" w:hAnsi="Arial Narrow" w:cs="Tahoma"/>
                <w:spacing w:val="-1"/>
                <w:sz w:val="21"/>
                <w:szCs w:val="21"/>
              </w:rPr>
              <w:t>e</w:t>
            </w:r>
            <w:r w:rsidRPr="009D2754">
              <w:rPr>
                <w:rFonts w:ascii="Arial Narrow" w:eastAsia="MS Gothic" w:hAnsi="Arial Narrow" w:cs="Tahoma"/>
                <w:sz w:val="21"/>
                <w:szCs w:val="21"/>
              </w:rPr>
              <w:t>s</w:t>
            </w:r>
            <w:r w:rsidRPr="009D2754">
              <w:rPr>
                <w:rFonts w:ascii="Arial Narrow" w:eastAsia="MS Gothic" w:hAnsi="Arial Narrow" w:cs="Tahoma"/>
                <w:spacing w:val="21"/>
                <w:sz w:val="21"/>
                <w:szCs w:val="21"/>
              </w:rPr>
              <w:t xml:space="preserve"> </w:t>
            </w:r>
            <w:r w:rsidRPr="009D2754">
              <w:rPr>
                <w:rFonts w:ascii="Arial Narrow" w:eastAsia="MS Gothic" w:hAnsi="Arial Narrow" w:cs="Tahoma"/>
                <w:sz w:val="21"/>
                <w:szCs w:val="21"/>
              </w:rPr>
              <w:t>o</w:t>
            </w:r>
            <w:r w:rsidRPr="009D2754">
              <w:rPr>
                <w:rFonts w:ascii="Arial Narrow" w:eastAsia="MS Gothic" w:hAnsi="Arial Narrow" w:cs="Tahoma"/>
                <w:spacing w:val="16"/>
                <w:sz w:val="21"/>
                <w:szCs w:val="21"/>
              </w:rPr>
              <w:t xml:space="preserve"> </w:t>
            </w:r>
            <w:r w:rsidRPr="009D2754">
              <w:rPr>
                <w:rFonts w:ascii="Arial Narrow" w:eastAsia="MS Gothic" w:hAnsi="Arial Narrow" w:cs="Tahoma"/>
                <w:spacing w:val="1"/>
                <w:sz w:val="21"/>
                <w:szCs w:val="21"/>
              </w:rPr>
              <w:t>j</w:t>
            </w:r>
            <w:r w:rsidRPr="009D2754">
              <w:rPr>
                <w:rFonts w:ascii="Arial Narrow" w:eastAsia="MS Gothic" w:hAnsi="Arial Narrow" w:cs="Tahoma"/>
                <w:spacing w:val="-1"/>
                <w:sz w:val="21"/>
                <w:szCs w:val="21"/>
              </w:rPr>
              <w:t>u</w:t>
            </w:r>
            <w:r w:rsidRPr="009D2754">
              <w:rPr>
                <w:rFonts w:ascii="Arial Narrow" w:eastAsia="MS Gothic" w:hAnsi="Arial Narrow" w:cs="Tahoma"/>
                <w:spacing w:val="-2"/>
                <w:sz w:val="21"/>
                <w:szCs w:val="21"/>
              </w:rPr>
              <w:t>r</w:t>
            </w:r>
            <w:r w:rsidRPr="009D2754">
              <w:rPr>
                <w:rFonts w:ascii="Arial Narrow" w:eastAsia="MS Gothic" w:hAnsi="Arial Narrow" w:cs="Tahoma"/>
                <w:spacing w:val="2"/>
                <w:sz w:val="21"/>
                <w:szCs w:val="21"/>
              </w:rPr>
              <w:t>í</w:t>
            </w:r>
            <w:r w:rsidRPr="009D2754">
              <w:rPr>
                <w:rFonts w:ascii="Arial Narrow" w:eastAsia="MS Gothic" w:hAnsi="Arial Narrow" w:cs="Tahoma"/>
                <w:spacing w:val="-5"/>
                <w:sz w:val="21"/>
                <w:szCs w:val="21"/>
              </w:rPr>
              <w:t>d</w:t>
            </w:r>
            <w:r w:rsidRPr="009D2754">
              <w:rPr>
                <w:rFonts w:ascii="Arial Narrow" w:eastAsia="MS Gothic" w:hAnsi="Arial Narrow" w:cs="Tahoma"/>
                <w:spacing w:val="1"/>
                <w:sz w:val="21"/>
                <w:szCs w:val="21"/>
              </w:rPr>
              <w:t>i</w:t>
            </w:r>
            <w:r w:rsidRPr="009D2754">
              <w:rPr>
                <w:rFonts w:ascii="Arial Narrow" w:eastAsia="MS Gothic" w:hAnsi="Arial Narrow" w:cs="Tahoma"/>
                <w:spacing w:val="-1"/>
                <w:sz w:val="21"/>
                <w:szCs w:val="21"/>
              </w:rPr>
              <w:t>ca</w:t>
            </w:r>
            <w:r w:rsidRPr="009D2754">
              <w:rPr>
                <w:rFonts w:ascii="Arial Narrow" w:eastAsia="MS Gothic" w:hAnsi="Arial Narrow" w:cs="Tahoma"/>
                <w:sz w:val="21"/>
                <w:szCs w:val="21"/>
              </w:rPr>
              <w:t>s</w:t>
            </w:r>
            <w:r w:rsidRPr="009D2754">
              <w:rPr>
                <w:rFonts w:ascii="Arial Narrow" w:eastAsia="MS Gothic" w:hAnsi="Arial Narrow" w:cs="Tahoma"/>
                <w:spacing w:val="21"/>
                <w:sz w:val="21"/>
                <w:szCs w:val="21"/>
              </w:rPr>
              <w:t xml:space="preserve"> </w:t>
            </w:r>
            <w:r w:rsidRPr="009D2754">
              <w:rPr>
                <w:rFonts w:ascii="Arial Narrow" w:eastAsia="MS Gothic" w:hAnsi="Arial Narrow" w:cs="Tahoma"/>
                <w:spacing w:val="-1"/>
                <w:sz w:val="21"/>
                <w:szCs w:val="21"/>
              </w:rPr>
              <w:t>ex</w:t>
            </w:r>
            <w:r w:rsidRPr="009D2754">
              <w:rPr>
                <w:rFonts w:ascii="Arial Narrow" w:eastAsia="MS Gothic" w:hAnsi="Arial Narrow" w:cs="Tahoma"/>
                <w:spacing w:val="2"/>
                <w:sz w:val="21"/>
                <w:szCs w:val="21"/>
              </w:rPr>
              <w:t>t</w:t>
            </w:r>
            <w:r w:rsidRPr="009D2754">
              <w:rPr>
                <w:rFonts w:ascii="Arial Narrow" w:eastAsia="MS Gothic" w:hAnsi="Arial Narrow" w:cs="Tahoma"/>
                <w:spacing w:val="-2"/>
                <w:sz w:val="21"/>
                <w:szCs w:val="21"/>
              </w:rPr>
              <w:t>r</w:t>
            </w:r>
            <w:r w:rsidRPr="009D2754">
              <w:rPr>
                <w:rFonts w:ascii="Arial Narrow" w:eastAsia="MS Gothic" w:hAnsi="Arial Narrow" w:cs="Tahoma"/>
                <w:spacing w:val="-1"/>
                <w:sz w:val="21"/>
                <w:szCs w:val="21"/>
              </w:rPr>
              <w:t>an</w:t>
            </w:r>
            <w:r w:rsidRPr="009D2754">
              <w:rPr>
                <w:rFonts w:ascii="Arial Narrow" w:eastAsia="MS Gothic" w:hAnsi="Arial Narrow" w:cs="Tahoma"/>
                <w:spacing w:val="1"/>
                <w:sz w:val="21"/>
                <w:szCs w:val="21"/>
              </w:rPr>
              <w:t>j</w:t>
            </w:r>
            <w:r w:rsidRPr="009D2754">
              <w:rPr>
                <w:rFonts w:ascii="Arial Narrow" w:eastAsia="MS Gothic" w:hAnsi="Arial Narrow" w:cs="Tahoma"/>
                <w:spacing w:val="-1"/>
                <w:sz w:val="21"/>
                <w:szCs w:val="21"/>
              </w:rPr>
              <w:t>e</w:t>
            </w:r>
            <w:r w:rsidRPr="009D2754">
              <w:rPr>
                <w:rFonts w:ascii="Arial Narrow" w:eastAsia="MS Gothic" w:hAnsi="Arial Narrow" w:cs="Tahoma"/>
                <w:spacing w:val="-2"/>
                <w:sz w:val="21"/>
                <w:szCs w:val="21"/>
              </w:rPr>
              <w:t>r</w:t>
            </w:r>
            <w:r w:rsidRPr="009D2754">
              <w:rPr>
                <w:rFonts w:ascii="Arial Narrow" w:eastAsia="MS Gothic" w:hAnsi="Arial Narrow" w:cs="Tahoma"/>
                <w:spacing w:val="-1"/>
                <w:sz w:val="21"/>
                <w:szCs w:val="21"/>
              </w:rPr>
              <w:t>a</w:t>
            </w:r>
            <w:r w:rsidRPr="009D2754">
              <w:rPr>
                <w:rFonts w:ascii="Arial Narrow" w:eastAsia="MS Gothic" w:hAnsi="Arial Narrow" w:cs="Tahoma"/>
                <w:sz w:val="21"/>
                <w:szCs w:val="21"/>
              </w:rPr>
              <w:t>s</w:t>
            </w:r>
            <w:r w:rsidRPr="009D2754">
              <w:rPr>
                <w:rFonts w:ascii="Arial Narrow" w:eastAsia="MS Gothic" w:hAnsi="Arial Narrow" w:cs="Tahoma"/>
                <w:spacing w:val="21"/>
                <w:sz w:val="21"/>
                <w:szCs w:val="21"/>
              </w:rPr>
              <w:t xml:space="preserve"> </w:t>
            </w:r>
            <w:r w:rsidRPr="009D2754">
              <w:rPr>
                <w:rFonts w:ascii="Arial Narrow" w:eastAsia="MS Gothic" w:hAnsi="Arial Narrow" w:cs="Tahoma"/>
                <w:spacing w:val="-1"/>
                <w:sz w:val="21"/>
                <w:szCs w:val="21"/>
              </w:rPr>
              <w:t>co</w:t>
            </w:r>
            <w:r w:rsidRPr="009D2754">
              <w:rPr>
                <w:rFonts w:ascii="Arial Narrow" w:eastAsia="MS Gothic" w:hAnsi="Arial Narrow" w:cs="Tahoma"/>
                <w:sz w:val="21"/>
                <w:szCs w:val="21"/>
              </w:rPr>
              <w:t xml:space="preserve">n </w:t>
            </w:r>
            <w:r w:rsidRPr="009D2754">
              <w:rPr>
                <w:rFonts w:ascii="Arial Narrow" w:eastAsia="MS Gothic" w:hAnsi="Arial Narrow" w:cs="Tahoma"/>
                <w:spacing w:val="-1"/>
                <w:sz w:val="21"/>
                <w:szCs w:val="21"/>
              </w:rPr>
              <w:t>do</w:t>
            </w:r>
            <w:r w:rsidRPr="009D2754">
              <w:rPr>
                <w:rFonts w:ascii="Arial Narrow" w:eastAsia="MS Gothic" w:hAnsi="Arial Narrow" w:cs="Tahoma"/>
                <w:spacing w:val="1"/>
                <w:sz w:val="21"/>
                <w:szCs w:val="21"/>
              </w:rPr>
              <w:t>mi</w:t>
            </w:r>
            <w:r w:rsidRPr="009D2754">
              <w:rPr>
                <w:rFonts w:ascii="Arial Narrow" w:eastAsia="MS Gothic" w:hAnsi="Arial Narrow" w:cs="Tahoma"/>
                <w:spacing w:val="-1"/>
                <w:sz w:val="21"/>
                <w:szCs w:val="21"/>
              </w:rPr>
              <w:t>c</w:t>
            </w:r>
            <w:r w:rsidRPr="009D2754">
              <w:rPr>
                <w:rFonts w:ascii="Arial Narrow" w:eastAsia="MS Gothic" w:hAnsi="Arial Narrow" w:cs="Tahoma"/>
                <w:spacing w:val="-3"/>
                <w:sz w:val="21"/>
                <w:szCs w:val="21"/>
              </w:rPr>
              <w:t>i</w:t>
            </w:r>
            <w:r w:rsidRPr="009D2754">
              <w:rPr>
                <w:rFonts w:ascii="Arial Narrow" w:eastAsia="MS Gothic" w:hAnsi="Arial Narrow" w:cs="Tahoma"/>
                <w:spacing w:val="1"/>
                <w:sz w:val="21"/>
                <w:szCs w:val="21"/>
              </w:rPr>
              <w:t>li</w:t>
            </w:r>
            <w:r w:rsidRPr="009D2754">
              <w:rPr>
                <w:rFonts w:ascii="Arial Narrow" w:eastAsia="MS Gothic" w:hAnsi="Arial Narrow" w:cs="Tahoma"/>
                <w:sz w:val="21"/>
                <w:szCs w:val="21"/>
              </w:rPr>
              <w:t xml:space="preserve">o </w:t>
            </w:r>
            <w:r w:rsidRPr="009D2754">
              <w:rPr>
                <w:rFonts w:ascii="Arial Narrow" w:eastAsia="MS Gothic" w:hAnsi="Arial Narrow" w:cs="Tahoma"/>
                <w:spacing w:val="33"/>
                <w:sz w:val="21"/>
                <w:szCs w:val="21"/>
              </w:rPr>
              <w:t xml:space="preserve"> </w:t>
            </w:r>
            <w:r w:rsidRPr="009D2754">
              <w:rPr>
                <w:rFonts w:ascii="Arial Narrow" w:eastAsia="MS Gothic" w:hAnsi="Arial Narrow" w:cs="Tahoma"/>
                <w:spacing w:val="-1"/>
                <w:sz w:val="21"/>
                <w:szCs w:val="21"/>
              </w:rPr>
              <w:t>e</w:t>
            </w:r>
            <w:r w:rsidRPr="009D2754">
              <w:rPr>
                <w:rFonts w:ascii="Arial Narrow" w:eastAsia="MS Gothic" w:hAnsi="Arial Narrow" w:cs="Tahoma"/>
                <w:sz w:val="21"/>
                <w:szCs w:val="21"/>
              </w:rPr>
              <w:t xml:space="preserve">n </w:t>
            </w:r>
            <w:r w:rsidRPr="009D2754">
              <w:rPr>
                <w:rFonts w:ascii="Arial Narrow" w:eastAsia="MS Gothic" w:hAnsi="Arial Narrow" w:cs="Tahoma"/>
                <w:spacing w:val="33"/>
                <w:sz w:val="21"/>
                <w:szCs w:val="21"/>
              </w:rPr>
              <w:t xml:space="preserve"> </w:t>
            </w:r>
            <w:r w:rsidRPr="009D2754">
              <w:rPr>
                <w:rFonts w:ascii="Arial Narrow" w:eastAsia="MS Gothic" w:hAnsi="Arial Narrow" w:cs="Tahoma"/>
                <w:sz w:val="21"/>
                <w:szCs w:val="21"/>
              </w:rPr>
              <w:t>C</w:t>
            </w:r>
            <w:r w:rsidRPr="009D2754">
              <w:rPr>
                <w:rFonts w:ascii="Arial Narrow" w:eastAsia="MS Gothic" w:hAnsi="Arial Narrow" w:cs="Tahoma"/>
                <w:spacing w:val="-1"/>
                <w:sz w:val="21"/>
                <w:szCs w:val="21"/>
              </w:rPr>
              <w:t>o</w:t>
            </w:r>
            <w:r w:rsidRPr="009D2754">
              <w:rPr>
                <w:rFonts w:ascii="Arial Narrow" w:eastAsia="MS Gothic" w:hAnsi="Arial Narrow" w:cs="Tahoma"/>
                <w:spacing w:val="1"/>
                <w:sz w:val="21"/>
                <w:szCs w:val="21"/>
              </w:rPr>
              <w:t>l</w:t>
            </w:r>
            <w:r w:rsidRPr="009D2754">
              <w:rPr>
                <w:rFonts w:ascii="Arial Narrow" w:eastAsia="MS Gothic" w:hAnsi="Arial Narrow" w:cs="Tahoma"/>
                <w:spacing w:val="-1"/>
                <w:sz w:val="21"/>
                <w:szCs w:val="21"/>
              </w:rPr>
              <w:t>o</w:t>
            </w:r>
            <w:r w:rsidRPr="009D2754">
              <w:rPr>
                <w:rFonts w:ascii="Arial Narrow" w:eastAsia="MS Gothic" w:hAnsi="Arial Narrow" w:cs="Tahoma"/>
                <w:spacing w:val="1"/>
                <w:sz w:val="21"/>
                <w:szCs w:val="21"/>
              </w:rPr>
              <w:t>m</w:t>
            </w:r>
            <w:r w:rsidRPr="009D2754">
              <w:rPr>
                <w:rFonts w:ascii="Arial Narrow" w:eastAsia="MS Gothic" w:hAnsi="Arial Narrow" w:cs="Tahoma"/>
                <w:spacing w:val="-5"/>
                <w:sz w:val="21"/>
                <w:szCs w:val="21"/>
              </w:rPr>
              <w:t>b</w:t>
            </w:r>
            <w:r w:rsidRPr="009D2754">
              <w:rPr>
                <w:rFonts w:ascii="Arial Narrow" w:eastAsia="MS Gothic" w:hAnsi="Arial Narrow" w:cs="Tahoma"/>
                <w:spacing w:val="1"/>
                <w:sz w:val="21"/>
                <w:szCs w:val="21"/>
              </w:rPr>
              <w:t>i</w:t>
            </w:r>
            <w:r w:rsidRPr="009D2754">
              <w:rPr>
                <w:rFonts w:ascii="Arial Narrow" w:eastAsia="MS Gothic" w:hAnsi="Arial Narrow" w:cs="Tahoma"/>
                <w:sz w:val="21"/>
                <w:szCs w:val="21"/>
              </w:rPr>
              <w:t xml:space="preserve">a </w:t>
            </w:r>
            <w:r w:rsidRPr="009D2754">
              <w:rPr>
                <w:rFonts w:ascii="Arial Narrow" w:eastAsia="MS Gothic" w:hAnsi="Arial Narrow" w:cs="Tahoma"/>
                <w:spacing w:val="38"/>
                <w:sz w:val="21"/>
                <w:szCs w:val="21"/>
              </w:rPr>
              <w:t xml:space="preserve"> </w:t>
            </w:r>
            <w:r w:rsidRPr="009D2754">
              <w:rPr>
                <w:rFonts w:ascii="Arial Narrow" w:eastAsia="MS Gothic" w:hAnsi="Arial Narrow" w:cs="Tahoma"/>
                <w:sz w:val="21"/>
                <w:szCs w:val="21"/>
              </w:rPr>
              <w:t xml:space="preserve">y </w:t>
            </w:r>
            <w:r w:rsidRPr="009D2754">
              <w:rPr>
                <w:rFonts w:ascii="Arial Narrow" w:eastAsia="MS Gothic" w:hAnsi="Arial Narrow" w:cs="Tahoma"/>
                <w:spacing w:val="33"/>
                <w:sz w:val="21"/>
                <w:szCs w:val="21"/>
              </w:rPr>
              <w:t xml:space="preserve"> </w:t>
            </w:r>
            <w:r w:rsidRPr="009D2754">
              <w:rPr>
                <w:rFonts w:ascii="Arial Narrow" w:eastAsia="MS Gothic" w:hAnsi="Arial Narrow" w:cs="Tahoma"/>
                <w:sz w:val="21"/>
                <w:szCs w:val="21"/>
              </w:rPr>
              <w:t>P</w:t>
            </w:r>
            <w:r w:rsidRPr="009D2754">
              <w:rPr>
                <w:rFonts w:ascii="Arial Narrow" w:eastAsia="MS Gothic" w:hAnsi="Arial Narrow" w:cs="Tahoma"/>
                <w:spacing w:val="-1"/>
                <w:sz w:val="21"/>
                <w:szCs w:val="21"/>
              </w:rPr>
              <w:t>e</w:t>
            </w:r>
            <w:r w:rsidRPr="009D2754">
              <w:rPr>
                <w:rFonts w:ascii="Arial Narrow" w:eastAsia="MS Gothic" w:hAnsi="Arial Narrow" w:cs="Tahoma"/>
                <w:spacing w:val="-2"/>
                <w:sz w:val="21"/>
                <w:szCs w:val="21"/>
              </w:rPr>
              <w:t>r</w:t>
            </w:r>
            <w:r w:rsidRPr="009D2754">
              <w:rPr>
                <w:rFonts w:ascii="Arial Narrow" w:eastAsia="MS Gothic" w:hAnsi="Arial Narrow" w:cs="Tahoma"/>
                <w:spacing w:val="-1"/>
                <w:sz w:val="21"/>
                <w:szCs w:val="21"/>
              </w:rPr>
              <w:t>sona</w:t>
            </w:r>
            <w:r w:rsidRPr="009D2754">
              <w:rPr>
                <w:rFonts w:ascii="Arial Narrow" w:eastAsia="MS Gothic" w:hAnsi="Arial Narrow" w:cs="Tahoma"/>
                <w:sz w:val="21"/>
                <w:szCs w:val="21"/>
              </w:rPr>
              <w:t xml:space="preserve">s </w:t>
            </w:r>
            <w:r w:rsidRPr="009D2754">
              <w:rPr>
                <w:rFonts w:ascii="Arial Narrow" w:eastAsia="MS Gothic" w:hAnsi="Arial Narrow" w:cs="Tahoma"/>
                <w:spacing w:val="38"/>
                <w:sz w:val="21"/>
                <w:szCs w:val="21"/>
              </w:rPr>
              <w:t xml:space="preserve"> </w:t>
            </w:r>
            <w:r w:rsidRPr="009D2754">
              <w:rPr>
                <w:rFonts w:ascii="Arial Narrow" w:eastAsia="MS Gothic" w:hAnsi="Arial Narrow" w:cs="Tahoma"/>
                <w:spacing w:val="-1"/>
                <w:sz w:val="21"/>
                <w:szCs w:val="21"/>
              </w:rPr>
              <w:t>n</w:t>
            </w:r>
            <w:r w:rsidRPr="009D2754">
              <w:rPr>
                <w:rFonts w:ascii="Arial Narrow" w:eastAsia="MS Gothic" w:hAnsi="Arial Narrow" w:cs="Tahoma"/>
                <w:spacing w:val="-5"/>
                <w:sz w:val="21"/>
                <w:szCs w:val="21"/>
              </w:rPr>
              <w:t>a</w:t>
            </w:r>
            <w:r w:rsidRPr="009D2754">
              <w:rPr>
                <w:rFonts w:ascii="Arial Narrow" w:eastAsia="MS Gothic" w:hAnsi="Arial Narrow" w:cs="Tahoma"/>
                <w:spacing w:val="2"/>
                <w:sz w:val="21"/>
                <w:szCs w:val="21"/>
              </w:rPr>
              <w:t>t</w:t>
            </w:r>
            <w:r w:rsidRPr="009D2754">
              <w:rPr>
                <w:rFonts w:ascii="Arial Narrow" w:eastAsia="MS Gothic" w:hAnsi="Arial Narrow" w:cs="Tahoma"/>
                <w:spacing w:val="-1"/>
                <w:sz w:val="21"/>
                <w:szCs w:val="21"/>
              </w:rPr>
              <w:t>u</w:t>
            </w:r>
            <w:r w:rsidRPr="009D2754">
              <w:rPr>
                <w:rFonts w:ascii="Arial Narrow" w:eastAsia="MS Gothic" w:hAnsi="Arial Narrow" w:cs="Tahoma"/>
                <w:spacing w:val="-2"/>
                <w:sz w:val="21"/>
                <w:szCs w:val="21"/>
              </w:rPr>
              <w:t>r</w:t>
            </w:r>
            <w:r w:rsidRPr="009D2754">
              <w:rPr>
                <w:rFonts w:ascii="Arial Narrow" w:eastAsia="MS Gothic" w:hAnsi="Arial Narrow" w:cs="Tahoma"/>
                <w:spacing w:val="-1"/>
                <w:sz w:val="21"/>
                <w:szCs w:val="21"/>
              </w:rPr>
              <w:t>a</w:t>
            </w:r>
            <w:r w:rsidRPr="009D2754">
              <w:rPr>
                <w:rFonts w:ascii="Arial Narrow" w:eastAsia="MS Gothic" w:hAnsi="Arial Narrow" w:cs="Tahoma"/>
                <w:spacing w:val="1"/>
                <w:sz w:val="21"/>
                <w:szCs w:val="21"/>
              </w:rPr>
              <w:t>l</w:t>
            </w:r>
            <w:r w:rsidRPr="009D2754">
              <w:rPr>
                <w:rFonts w:ascii="Arial Narrow" w:eastAsia="MS Gothic" w:hAnsi="Arial Narrow" w:cs="Tahoma"/>
                <w:spacing w:val="-1"/>
                <w:sz w:val="21"/>
                <w:szCs w:val="21"/>
              </w:rPr>
              <w:t>e</w:t>
            </w:r>
            <w:r w:rsidRPr="009D2754">
              <w:rPr>
                <w:rFonts w:ascii="Arial Narrow" w:eastAsia="MS Gothic" w:hAnsi="Arial Narrow" w:cs="Tahoma"/>
                <w:sz w:val="21"/>
                <w:szCs w:val="21"/>
              </w:rPr>
              <w:t xml:space="preserve">s </w:t>
            </w:r>
            <w:r w:rsidRPr="009D2754">
              <w:rPr>
                <w:rFonts w:ascii="Arial Narrow" w:eastAsia="MS Gothic" w:hAnsi="Arial Narrow" w:cs="Tahoma"/>
                <w:spacing w:val="38"/>
                <w:sz w:val="21"/>
                <w:szCs w:val="21"/>
              </w:rPr>
              <w:t xml:space="preserve"> </w:t>
            </w:r>
            <w:r w:rsidRPr="009D2754">
              <w:rPr>
                <w:rFonts w:ascii="Arial Narrow" w:eastAsia="MS Gothic" w:hAnsi="Arial Narrow" w:cs="Tahoma"/>
                <w:sz w:val="21"/>
                <w:szCs w:val="21"/>
              </w:rPr>
              <w:t xml:space="preserve">o </w:t>
            </w:r>
            <w:r w:rsidRPr="009D2754">
              <w:rPr>
                <w:rFonts w:ascii="Arial Narrow" w:eastAsia="MS Gothic" w:hAnsi="Arial Narrow" w:cs="Tahoma"/>
                <w:spacing w:val="33"/>
                <w:sz w:val="21"/>
                <w:szCs w:val="21"/>
              </w:rPr>
              <w:t xml:space="preserve"> </w:t>
            </w:r>
            <w:r w:rsidRPr="009D2754">
              <w:rPr>
                <w:rFonts w:ascii="Arial Narrow" w:eastAsia="MS Gothic" w:hAnsi="Arial Narrow" w:cs="Tahoma"/>
                <w:spacing w:val="1"/>
                <w:sz w:val="21"/>
                <w:szCs w:val="21"/>
              </w:rPr>
              <w:t>j</w:t>
            </w:r>
            <w:r w:rsidRPr="009D2754">
              <w:rPr>
                <w:rFonts w:ascii="Arial Narrow" w:eastAsia="MS Gothic" w:hAnsi="Arial Narrow" w:cs="Tahoma"/>
                <w:spacing w:val="-1"/>
                <w:sz w:val="21"/>
                <w:szCs w:val="21"/>
              </w:rPr>
              <w:t>u</w:t>
            </w:r>
            <w:r w:rsidRPr="009D2754">
              <w:rPr>
                <w:rFonts w:ascii="Arial Narrow" w:eastAsia="MS Gothic" w:hAnsi="Arial Narrow" w:cs="Tahoma"/>
                <w:spacing w:val="-2"/>
                <w:w w:val="101"/>
                <w:sz w:val="21"/>
                <w:szCs w:val="21"/>
              </w:rPr>
              <w:t>r</w:t>
            </w:r>
            <w:r w:rsidRPr="009D2754">
              <w:rPr>
                <w:rFonts w:ascii="Arial Narrow" w:eastAsia="MS Gothic" w:hAnsi="Arial Narrow" w:cs="Tahoma"/>
                <w:spacing w:val="2"/>
                <w:sz w:val="21"/>
                <w:szCs w:val="21"/>
              </w:rPr>
              <w:t>í</w:t>
            </w:r>
            <w:r w:rsidRPr="009D2754">
              <w:rPr>
                <w:rFonts w:ascii="Arial Narrow" w:eastAsia="MS Gothic" w:hAnsi="Arial Narrow" w:cs="Tahoma"/>
                <w:spacing w:val="-5"/>
                <w:sz w:val="21"/>
                <w:szCs w:val="21"/>
              </w:rPr>
              <w:t>d</w:t>
            </w:r>
            <w:r w:rsidRPr="009D2754">
              <w:rPr>
                <w:rFonts w:ascii="Arial Narrow" w:eastAsia="MS Gothic" w:hAnsi="Arial Narrow" w:cs="Tahoma"/>
                <w:spacing w:val="1"/>
                <w:sz w:val="21"/>
                <w:szCs w:val="21"/>
              </w:rPr>
              <w:t>i</w:t>
            </w:r>
            <w:r w:rsidRPr="009D2754">
              <w:rPr>
                <w:rFonts w:ascii="Arial Narrow" w:eastAsia="MS Gothic" w:hAnsi="Arial Narrow" w:cs="Tahoma"/>
                <w:spacing w:val="-1"/>
                <w:sz w:val="21"/>
                <w:szCs w:val="21"/>
              </w:rPr>
              <w:t>ca</w:t>
            </w:r>
            <w:r w:rsidRPr="009D2754">
              <w:rPr>
                <w:rFonts w:ascii="Arial Narrow" w:eastAsia="MS Gothic" w:hAnsi="Arial Narrow" w:cs="Tahoma"/>
                <w:sz w:val="21"/>
                <w:szCs w:val="21"/>
              </w:rPr>
              <w:t xml:space="preserve">s </w:t>
            </w:r>
            <w:r w:rsidRPr="009D2754">
              <w:rPr>
                <w:rFonts w:ascii="Arial Narrow" w:hAnsi="Arial Narrow" w:cs="Tahoma"/>
                <w:spacing w:val="-1"/>
                <w:position w:val="1"/>
                <w:sz w:val="21"/>
                <w:szCs w:val="21"/>
              </w:rPr>
              <w:t>ex</w:t>
            </w:r>
            <w:r w:rsidRPr="009D2754">
              <w:rPr>
                <w:rFonts w:ascii="Arial Narrow" w:hAnsi="Arial Narrow" w:cs="Tahoma"/>
                <w:spacing w:val="2"/>
                <w:position w:val="1"/>
                <w:sz w:val="21"/>
                <w:szCs w:val="21"/>
              </w:rPr>
              <w:t>t</w:t>
            </w:r>
            <w:r w:rsidRPr="009D2754">
              <w:rPr>
                <w:rFonts w:ascii="Arial Narrow" w:hAnsi="Arial Narrow" w:cs="Tahoma"/>
                <w:spacing w:val="-2"/>
                <w:position w:val="1"/>
                <w:sz w:val="21"/>
                <w:szCs w:val="21"/>
              </w:rPr>
              <w:t>r</w:t>
            </w:r>
            <w:r w:rsidRPr="009D2754">
              <w:rPr>
                <w:rFonts w:ascii="Arial Narrow" w:hAnsi="Arial Narrow" w:cs="Tahoma"/>
                <w:spacing w:val="-1"/>
                <w:position w:val="1"/>
                <w:sz w:val="21"/>
                <w:szCs w:val="21"/>
              </w:rPr>
              <w:t>an</w:t>
            </w:r>
            <w:r w:rsidRPr="009D2754">
              <w:rPr>
                <w:rFonts w:ascii="Arial Narrow" w:hAnsi="Arial Narrow" w:cs="Tahoma"/>
                <w:spacing w:val="1"/>
                <w:position w:val="1"/>
                <w:sz w:val="21"/>
                <w:szCs w:val="21"/>
              </w:rPr>
              <w:t>j</w:t>
            </w:r>
            <w:r w:rsidRPr="009D2754">
              <w:rPr>
                <w:rFonts w:ascii="Arial Narrow" w:hAnsi="Arial Narrow" w:cs="Tahoma"/>
                <w:spacing w:val="-1"/>
                <w:position w:val="1"/>
                <w:sz w:val="21"/>
                <w:szCs w:val="21"/>
              </w:rPr>
              <w:t>e</w:t>
            </w:r>
            <w:r w:rsidRPr="009D2754">
              <w:rPr>
                <w:rFonts w:ascii="Arial Narrow" w:hAnsi="Arial Narrow" w:cs="Tahoma"/>
                <w:spacing w:val="-2"/>
                <w:position w:val="1"/>
                <w:sz w:val="21"/>
                <w:szCs w:val="21"/>
              </w:rPr>
              <w:t>r</w:t>
            </w:r>
            <w:r w:rsidRPr="009D2754">
              <w:rPr>
                <w:rFonts w:ascii="Arial Narrow" w:hAnsi="Arial Narrow" w:cs="Tahoma"/>
                <w:spacing w:val="-1"/>
                <w:position w:val="1"/>
                <w:sz w:val="21"/>
                <w:szCs w:val="21"/>
              </w:rPr>
              <w:t>a</w:t>
            </w:r>
            <w:r w:rsidRPr="009D2754">
              <w:rPr>
                <w:rFonts w:ascii="Arial Narrow" w:hAnsi="Arial Narrow" w:cs="Tahoma"/>
                <w:position w:val="1"/>
                <w:sz w:val="21"/>
                <w:szCs w:val="21"/>
              </w:rPr>
              <w:t>s</w:t>
            </w:r>
            <w:r w:rsidRPr="009D2754">
              <w:rPr>
                <w:rFonts w:ascii="Arial Narrow" w:hAnsi="Arial Narrow" w:cs="Tahoma"/>
                <w:spacing w:val="38"/>
                <w:position w:val="1"/>
                <w:sz w:val="21"/>
                <w:szCs w:val="21"/>
              </w:rPr>
              <w:t xml:space="preserve"> </w:t>
            </w:r>
            <w:r w:rsidRPr="009D2754">
              <w:rPr>
                <w:rFonts w:ascii="Arial Narrow" w:hAnsi="Arial Narrow" w:cs="Tahoma"/>
                <w:spacing w:val="-1"/>
                <w:position w:val="1"/>
                <w:sz w:val="21"/>
                <w:szCs w:val="21"/>
              </w:rPr>
              <w:t>qu</w:t>
            </w:r>
            <w:r w:rsidRPr="009D2754">
              <w:rPr>
                <w:rFonts w:ascii="Arial Narrow" w:hAnsi="Arial Narrow" w:cs="Tahoma"/>
                <w:position w:val="1"/>
                <w:sz w:val="21"/>
                <w:szCs w:val="21"/>
              </w:rPr>
              <w:t>e</w:t>
            </w:r>
            <w:r w:rsidRPr="009D2754">
              <w:rPr>
                <w:rFonts w:ascii="Arial Narrow" w:hAnsi="Arial Narrow" w:cs="Tahoma"/>
                <w:spacing w:val="35"/>
                <w:position w:val="1"/>
                <w:sz w:val="21"/>
                <w:szCs w:val="21"/>
              </w:rPr>
              <w:t xml:space="preserve"> </w:t>
            </w:r>
            <w:r w:rsidRPr="009D2754">
              <w:rPr>
                <w:rFonts w:ascii="Arial Narrow" w:hAnsi="Arial Narrow" w:cs="Tahoma"/>
                <w:spacing w:val="-1"/>
                <w:position w:val="1"/>
                <w:sz w:val="21"/>
                <w:szCs w:val="21"/>
              </w:rPr>
              <w:t>haya</w:t>
            </w:r>
            <w:r w:rsidRPr="009D2754">
              <w:rPr>
                <w:rFonts w:ascii="Arial Narrow" w:hAnsi="Arial Narrow" w:cs="Tahoma"/>
                <w:position w:val="1"/>
                <w:sz w:val="21"/>
                <w:szCs w:val="21"/>
              </w:rPr>
              <w:t>n</w:t>
            </w:r>
            <w:r w:rsidRPr="009D2754">
              <w:rPr>
                <w:rFonts w:ascii="Arial Narrow" w:hAnsi="Arial Narrow" w:cs="Tahoma"/>
                <w:spacing w:val="35"/>
                <w:position w:val="1"/>
                <w:sz w:val="21"/>
                <w:szCs w:val="21"/>
              </w:rPr>
              <w:t xml:space="preserve"> </w:t>
            </w:r>
            <w:r w:rsidRPr="009D2754">
              <w:rPr>
                <w:rFonts w:ascii="Arial Narrow" w:hAnsi="Arial Narrow" w:cs="Tahoma"/>
                <w:spacing w:val="-1"/>
                <w:position w:val="1"/>
                <w:sz w:val="21"/>
                <w:szCs w:val="21"/>
              </w:rPr>
              <w:t>ac</w:t>
            </w:r>
            <w:r w:rsidRPr="009D2754">
              <w:rPr>
                <w:rFonts w:ascii="Arial Narrow" w:hAnsi="Arial Narrow" w:cs="Tahoma"/>
                <w:spacing w:val="-2"/>
                <w:position w:val="1"/>
                <w:sz w:val="21"/>
                <w:szCs w:val="21"/>
              </w:rPr>
              <w:t>r</w:t>
            </w:r>
            <w:r w:rsidRPr="009D2754">
              <w:rPr>
                <w:rFonts w:ascii="Arial Narrow" w:hAnsi="Arial Narrow" w:cs="Tahoma"/>
                <w:spacing w:val="-1"/>
                <w:position w:val="1"/>
                <w:sz w:val="21"/>
                <w:szCs w:val="21"/>
              </w:rPr>
              <w:t>ed</w:t>
            </w:r>
            <w:r w:rsidRPr="009D2754">
              <w:rPr>
                <w:rFonts w:ascii="Arial Narrow" w:hAnsi="Arial Narrow" w:cs="Tahoma"/>
                <w:spacing w:val="1"/>
                <w:position w:val="1"/>
                <w:sz w:val="21"/>
                <w:szCs w:val="21"/>
              </w:rPr>
              <w:t>i</w:t>
            </w:r>
            <w:r w:rsidRPr="009D2754">
              <w:rPr>
                <w:rFonts w:ascii="Arial Narrow" w:hAnsi="Arial Narrow" w:cs="Tahoma"/>
                <w:spacing w:val="2"/>
                <w:position w:val="1"/>
                <w:sz w:val="21"/>
                <w:szCs w:val="21"/>
              </w:rPr>
              <w:t>t</w:t>
            </w:r>
            <w:r w:rsidRPr="009D2754">
              <w:rPr>
                <w:rFonts w:ascii="Arial Narrow" w:hAnsi="Arial Narrow" w:cs="Tahoma"/>
                <w:spacing w:val="-1"/>
                <w:position w:val="1"/>
                <w:sz w:val="21"/>
                <w:szCs w:val="21"/>
              </w:rPr>
              <w:t>ad</w:t>
            </w:r>
            <w:r w:rsidRPr="009D2754">
              <w:rPr>
                <w:rFonts w:ascii="Arial Narrow" w:hAnsi="Arial Narrow" w:cs="Tahoma"/>
                <w:position w:val="1"/>
                <w:sz w:val="21"/>
                <w:szCs w:val="21"/>
              </w:rPr>
              <w:t>o</w:t>
            </w:r>
            <w:r w:rsidRPr="009D2754">
              <w:rPr>
                <w:rFonts w:ascii="Arial Narrow" w:hAnsi="Arial Narrow" w:cs="Tahoma"/>
                <w:spacing w:val="35"/>
                <w:position w:val="1"/>
                <w:sz w:val="21"/>
                <w:szCs w:val="21"/>
              </w:rPr>
              <w:t xml:space="preserve"> </w:t>
            </w:r>
            <w:r w:rsidRPr="009D2754">
              <w:rPr>
                <w:rFonts w:ascii="Arial Narrow" w:hAnsi="Arial Narrow" w:cs="Tahoma"/>
                <w:spacing w:val="1"/>
                <w:position w:val="1"/>
                <w:sz w:val="21"/>
                <w:szCs w:val="21"/>
              </w:rPr>
              <w:t>l</w:t>
            </w:r>
            <w:r w:rsidRPr="009D2754">
              <w:rPr>
                <w:rFonts w:ascii="Arial Narrow" w:hAnsi="Arial Narrow" w:cs="Tahoma"/>
                <w:position w:val="1"/>
                <w:sz w:val="21"/>
                <w:szCs w:val="21"/>
              </w:rPr>
              <w:t>a</w:t>
            </w:r>
            <w:r w:rsidRPr="009D2754">
              <w:rPr>
                <w:rFonts w:ascii="Arial Narrow" w:hAnsi="Arial Narrow" w:cs="Tahoma"/>
                <w:spacing w:val="35"/>
                <w:position w:val="1"/>
                <w:sz w:val="21"/>
                <w:szCs w:val="21"/>
              </w:rPr>
              <w:t xml:space="preserve"> </w:t>
            </w:r>
            <w:r w:rsidRPr="009D2754">
              <w:rPr>
                <w:rFonts w:ascii="Arial Narrow" w:hAnsi="Arial Narrow" w:cs="Tahoma"/>
                <w:spacing w:val="-2"/>
                <w:position w:val="1"/>
                <w:sz w:val="21"/>
                <w:szCs w:val="21"/>
              </w:rPr>
              <w:t>r</w:t>
            </w:r>
            <w:r w:rsidRPr="009D2754">
              <w:rPr>
                <w:rFonts w:ascii="Arial Narrow" w:hAnsi="Arial Narrow" w:cs="Tahoma"/>
                <w:spacing w:val="-1"/>
                <w:position w:val="1"/>
                <w:sz w:val="21"/>
                <w:szCs w:val="21"/>
              </w:rPr>
              <w:t>ec</w:t>
            </w:r>
            <w:r w:rsidRPr="009D2754">
              <w:rPr>
                <w:rFonts w:ascii="Arial Narrow" w:hAnsi="Arial Narrow" w:cs="Tahoma"/>
                <w:spacing w:val="1"/>
                <w:position w:val="1"/>
                <w:sz w:val="21"/>
                <w:szCs w:val="21"/>
              </w:rPr>
              <w:t>i</w:t>
            </w:r>
            <w:r w:rsidRPr="009D2754">
              <w:rPr>
                <w:rFonts w:ascii="Arial Narrow" w:hAnsi="Arial Narrow" w:cs="Tahoma"/>
                <w:spacing w:val="-1"/>
                <w:position w:val="1"/>
                <w:sz w:val="21"/>
                <w:szCs w:val="21"/>
              </w:rPr>
              <w:t>p</w:t>
            </w:r>
            <w:r w:rsidRPr="009D2754">
              <w:rPr>
                <w:rFonts w:ascii="Arial Narrow" w:hAnsi="Arial Narrow" w:cs="Tahoma"/>
                <w:spacing w:val="-2"/>
                <w:position w:val="1"/>
                <w:sz w:val="21"/>
                <w:szCs w:val="21"/>
              </w:rPr>
              <w:t>r</w:t>
            </w:r>
            <w:r w:rsidRPr="009D2754">
              <w:rPr>
                <w:rFonts w:ascii="Arial Narrow" w:hAnsi="Arial Narrow" w:cs="Tahoma"/>
                <w:spacing w:val="-1"/>
                <w:position w:val="1"/>
                <w:sz w:val="21"/>
                <w:szCs w:val="21"/>
              </w:rPr>
              <w:t>oc</w:t>
            </w:r>
            <w:r w:rsidRPr="009D2754">
              <w:rPr>
                <w:rFonts w:ascii="Arial Narrow" w:hAnsi="Arial Narrow" w:cs="Tahoma"/>
                <w:spacing w:val="1"/>
                <w:position w:val="1"/>
                <w:sz w:val="21"/>
                <w:szCs w:val="21"/>
              </w:rPr>
              <w:t>i</w:t>
            </w:r>
            <w:r w:rsidRPr="009D2754">
              <w:rPr>
                <w:rFonts w:ascii="Arial Narrow" w:hAnsi="Arial Narrow" w:cs="Tahoma"/>
                <w:spacing w:val="-1"/>
                <w:position w:val="1"/>
                <w:sz w:val="21"/>
                <w:szCs w:val="21"/>
              </w:rPr>
              <w:t>dad</w:t>
            </w:r>
            <w:r w:rsidRPr="009D2754">
              <w:rPr>
                <w:rFonts w:ascii="Arial Narrow" w:hAnsi="Arial Narrow" w:cs="Tahoma"/>
                <w:position w:val="1"/>
                <w:sz w:val="21"/>
                <w:szCs w:val="21"/>
              </w:rPr>
              <w:t>,</w:t>
            </w:r>
            <w:r w:rsidRPr="009D2754">
              <w:rPr>
                <w:rFonts w:ascii="Arial Narrow" w:hAnsi="Arial Narrow" w:cs="Tahoma"/>
                <w:spacing w:val="39"/>
                <w:position w:val="1"/>
                <w:sz w:val="21"/>
                <w:szCs w:val="21"/>
              </w:rPr>
              <w:t xml:space="preserve"> </w:t>
            </w:r>
            <w:r w:rsidRPr="009D2754">
              <w:rPr>
                <w:rFonts w:ascii="Arial Narrow" w:hAnsi="Arial Narrow" w:cs="Tahoma"/>
                <w:spacing w:val="-1"/>
                <w:position w:val="1"/>
                <w:sz w:val="21"/>
                <w:szCs w:val="21"/>
              </w:rPr>
              <w:t>a</w:t>
            </w:r>
            <w:r w:rsidRPr="009D2754">
              <w:rPr>
                <w:rFonts w:ascii="Arial Narrow" w:hAnsi="Arial Narrow" w:cs="Tahoma"/>
                <w:spacing w:val="-6"/>
                <w:position w:val="1"/>
                <w:sz w:val="21"/>
                <w:szCs w:val="21"/>
              </w:rPr>
              <w:t>s</w:t>
            </w:r>
            <w:r w:rsidRPr="009D2754">
              <w:rPr>
                <w:rFonts w:ascii="Arial Narrow" w:hAnsi="Arial Narrow" w:cs="Tahoma"/>
                <w:position w:val="1"/>
                <w:sz w:val="21"/>
                <w:szCs w:val="21"/>
              </w:rPr>
              <w:t>í</w:t>
            </w:r>
            <w:r w:rsidRPr="009D2754">
              <w:rPr>
                <w:rFonts w:ascii="Arial Narrow" w:hAnsi="Arial Narrow" w:cs="Tahoma"/>
                <w:spacing w:val="38"/>
                <w:position w:val="1"/>
                <w:sz w:val="21"/>
                <w:szCs w:val="21"/>
              </w:rPr>
              <w:t xml:space="preserve"> </w:t>
            </w:r>
            <w:r w:rsidRPr="009D2754">
              <w:rPr>
                <w:rFonts w:ascii="Arial Narrow" w:hAnsi="Arial Narrow" w:cs="Tahoma"/>
                <w:spacing w:val="-1"/>
                <w:position w:val="1"/>
                <w:sz w:val="21"/>
                <w:szCs w:val="21"/>
              </w:rPr>
              <w:t>co</w:t>
            </w:r>
            <w:r w:rsidRPr="009D2754">
              <w:rPr>
                <w:rFonts w:ascii="Arial Narrow" w:hAnsi="Arial Narrow" w:cs="Tahoma"/>
                <w:spacing w:val="1"/>
                <w:position w:val="1"/>
                <w:sz w:val="21"/>
                <w:szCs w:val="21"/>
              </w:rPr>
              <w:t>m</w:t>
            </w:r>
            <w:r w:rsidRPr="009D2754">
              <w:rPr>
                <w:rFonts w:ascii="Arial Narrow" w:hAnsi="Arial Narrow" w:cs="Tahoma"/>
                <w:position w:val="1"/>
                <w:sz w:val="21"/>
                <w:szCs w:val="21"/>
              </w:rPr>
              <w:t xml:space="preserve">o </w:t>
            </w:r>
            <w:r w:rsidRPr="009D2754">
              <w:rPr>
                <w:rFonts w:ascii="Arial Narrow" w:hAnsi="Arial Narrow" w:cs="Tahoma"/>
                <w:spacing w:val="1"/>
                <w:sz w:val="21"/>
                <w:szCs w:val="21"/>
              </w:rPr>
              <w:t>l</w:t>
            </w:r>
            <w:r w:rsidRPr="009D2754">
              <w:rPr>
                <w:rFonts w:ascii="Arial Narrow" w:hAnsi="Arial Narrow" w:cs="Tahoma"/>
                <w:spacing w:val="-1"/>
                <w:sz w:val="21"/>
                <w:szCs w:val="21"/>
              </w:rPr>
              <w:t>a</w:t>
            </w:r>
            <w:r w:rsidRPr="009D2754">
              <w:rPr>
                <w:rFonts w:ascii="Arial Narrow" w:hAnsi="Arial Narrow" w:cs="Tahoma"/>
                <w:sz w:val="21"/>
                <w:szCs w:val="21"/>
              </w:rPr>
              <w:t>s</w:t>
            </w:r>
            <w:r w:rsidRPr="009D2754">
              <w:rPr>
                <w:rFonts w:ascii="Arial Narrow" w:hAnsi="Arial Narrow" w:cs="Tahoma"/>
                <w:spacing w:val="1"/>
                <w:sz w:val="21"/>
                <w:szCs w:val="21"/>
              </w:rPr>
              <w:t xml:space="preserve"> </w:t>
            </w:r>
            <w:r w:rsidRPr="009D2754">
              <w:rPr>
                <w:rFonts w:ascii="Arial Narrow" w:hAnsi="Arial Narrow" w:cs="Tahoma"/>
                <w:sz w:val="21"/>
                <w:szCs w:val="21"/>
              </w:rPr>
              <w:t>E</w:t>
            </w:r>
            <w:r w:rsidRPr="009D2754">
              <w:rPr>
                <w:rFonts w:ascii="Arial Narrow" w:hAnsi="Arial Narrow" w:cs="Tahoma"/>
                <w:spacing w:val="-1"/>
                <w:sz w:val="21"/>
                <w:szCs w:val="21"/>
              </w:rPr>
              <w:t>s</w:t>
            </w:r>
            <w:r w:rsidRPr="009D2754">
              <w:rPr>
                <w:rFonts w:ascii="Arial Narrow" w:hAnsi="Arial Narrow" w:cs="Tahoma"/>
                <w:spacing w:val="2"/>
                <w:sz w:val="21"/>
                <w:szCs w:val="21"/>
              </w:rPr>
              <w:t>t</w:t>
            </w:r>
            <w:r w:rsidRPr="009D2754">
              <w:rPr>
                <w:rFonts w:ascii="Arial Narrow" w:hAnsi="Arial Narrow" w:cs="Tahoma"/>
                <w:spacing w:val="-2"/>
                <w:sz w:val="21"/>
                <w:szCs w:val="21"/>
              </w:rPr>
              <w:t>r</w:t>
            </w:r>
            <w:r w:rsidRPr="009D2754">
              <w:rPr>
                <w:rFonts w:ascii="Arial Narrow" w:hAnsi="Arial Narrow" w:cs="Tahoma"/>
                <w:spacing w:val="-1"/>
                <w:sz w:val="21"/>
                <w:szCs w:val="21"/>
              </w:rPr>
              <w:t>uc</w:t>
            </w:r>
            <w:r w:rsidRPr="009D2754">
              <w:rPr>
                <w:rFonts w:ascii="Arial Narrow" w:hAnsi="Arial Narrow" w:cs="Tahoma"/>
                <w:spacing w:val="-3"/>
                <w:sz w:val="21"/>
                <w:szCs w:val="21"/>
              </w:rPr>
              <w:t>t</w:t>
            </w:r>
            <w:r w:rsidRPr="009D2754">
              <w:rPr>
                <w:rFonts w:ascii="Arial Narrow" w:hAnsi="Arial Narrow" w:cs="Tahoma"/>
                <w:spacing w:val="-1"/>
                <w:sz w:val="21"/>
                <w:szCs w:val="21"/>
              </w:rPr>
              <w:t>u</w:t>
            </w:r>
            <w:r w:rsidRPr="009D2754">
              <w:rPr>
                <w:rFonts w:ascii="Arial Narrow" w:hAnsi="Arial Narrow" w:cs="Tahoma"/>
                <w:spacing w:val="-2"/>
                <w:sz w:val="21"/>
                <w:szCs w:val="21"/>
              </w:rPr>
              <w:t>r</w:t>
            </w:r>
            <w:r w:rsidRPr="009D2754">
              <w:rPr>
                <w:rFonts w:ascii="Arial Narrow" w:hAnsi="Arial Narrow" w:cs="Tahoma"/>
                <w:spacing w:val="-1"/>
                <w:sz w:val="21"/>
                <w:szCs w:val="21"/>
              </w:rPr>
              <w:t>a</w:t>
            </w:r>
            <w:r w:rsidRPr="009D2754">
              <w:rPr>
                <w:rFonts w:ascii="Arial Narrow" w:hAnsi="Arial Narrow" w:cs="Tahoma"/>
                <w:sz w:val="21"/>
                <w:szCs w:val="21"/>
              </w:rPr>
              <w:t>s</w:t>
            </w:r>
            <w:r w:rsidRPr="009D2754">
              <w:rPr>
                <w:rFonts w:ascii="Arial Narrow" w:hAnsi="Arial Narrow" w:cs="Tahoma"/>
                <w:spacing w:val="2"/>
                <w:sz w:val="21"/>
                <w:szCs w:val="21"/>
              </w:rPr>
              <w:t xml:space="preserve"> </w:t>
            </w:r>
            <w:r w:rsidRPr="009D2754">
              <w:rPr>
                <w:rFonts w:ascii="Arial Narrow" w:hAnsi="Arial Narrow" w:cs="Tahoma"/>
                <w:sz w:val="21"/>
                <w:szCs w:val="21"/>
              </w:rPr>
              <w:t>P</w:t>
            </w:r>
            <w:r w:rsidRPr="009D2754">
              <w:rPr>
                <w:rFonts w:ascii="Arial Narrow" w:hAnsi="Arial Narrow" w:cs="Tahoma"/>
                <w:spacing w:val="2"/>
                <w:sz w:val="21"/>
                <w:szCs w:val="21"/>
              </w:rPr>
              <w:t>l</w:t>
            </w:r>
            <w:r w:rsidRPr="009D2754">
              <w:rPr>
                <w:rFonts w:ascii="Arial Narrow" w:hAnsi="Arial Narrow" w:cs="Tahoma"/>
                <w:spacing w:val="-1"/>
                <w:sz w:val="21"/>
                <w:szCs w:val="21"/>
              </w:rPr>
              <w:t>u</w:t>
            </w:r>
            <w:r w:rsidRPr="009D2754">
              <w:rPr>
                <w:rFonts w:ascii="Arial Narrow" w:hAnsi="Arial Narrow" w:cs="Tahoma"/>
                <w:spacing w:val="-2"/>
                <w:sz w:val="21"/>
                <w:szCs w:val="21"/>
              </w:rPr>
              <w:t>r</w:t>
            </w:r>
            <w:r w:rsidRPr="009D2754">
              <w:rPr>
                <w:rFonts w:ascii="Arial Narrow" w:hAnsi="Arial Narrow" w:cs="Tahoma"/>
                <w:spacing w:val="-1"/>
                <w:sz w:val="21"/>
                <w:szCs w:val="21"/>
              </w:rPr>
              <w:t>a</w:t>
            </w:r>
            <w:r w:rsidRPr="009D2754">
              <w:rPr>
                <w:rFonts w:ascii="Arial Narrow" w:hAnsi="Arial Narrow" w:cs="Tahoma"/>
                <w:spacing w:val="1"/>
                <w:sz w:val="21"/>
                <w:szCs w:val="21"/>
              </w:rPr>
              <w:t>l</w:t>
            </w:r>
            <w:r w:rsidRPr="009D2754">
              <w:rPr>
                <w:rFonts w:ascii="Arial Narrow" w:hAnsi="Arial Narrow" w:cs="Tahoma"/>
                <w:spacing w:val="-1"/>
                <w:sz w:val="21"/>
                <w:szCs w:val="21"/>
              </w:rPr>
              <w:t>e</w:t>
            </w:r>
            <w:r w:rsidRPr="009D2754">
              <w:rPr>
                <w:rFonts w:ascii="Arial Narrow" w:hAnsi="Arial Narrow" w:cs="Tahoma"/>
                <w:sz w:val="21"/>
                <w:szCs w:val="21"/>
              </w:rPr>
              <w:t>s</w:t>
            </w:r>
            <w:r w:rsidRPr="009D2754">
              <w:rPr>
                <w:rFonts w:ascii="Arial Narrow" w:hAnsi="Arial Narrow" w:cs="Tahoma"/>
                <w:spacing w:val="-3"/>
                <w:sz w:val="21"/>
                <w:szCs w:val="21"/>
              </w:rPr>
              <w:t xml:space="preserve"> </w:t>
            </w:r>
            <w:r w:rsidRPr="009D2754">
              <w:rPr>
                <w:rFonts w:ascii="Arial Narrow" w:hAnsi="Arial Narrow" w:cs="Tahoma"/>
                <w:spacing w:val="1"/>
                <w:sz w:val="21"/>
                <w:szCs w:val="21"/>
              </w:rPr>
              <w:t>i</w:t>
            </w:r>
            <w:r w:rsidRPr="009D2754">
              <w:rPr>
                <w:rFonts w:ascii="Arial Narrow" w:hAnsi="Arial Narrow" w:cs="Tahoma"/>
                <w:spacing w:val="-5"/>
                <w:sz w:val="21"/>
                <w:szCs w:val="21"/>
              </w:rPr>
              <w:t>n</w:t>
            </w:r>
            <w:r w:rsidRPr="009D2754">
              <w:rPr>
                <w:rFonts w:ascii="Arial Narrow" w:hAnsi="Arial Narrow" w:cs="Tahoma"/>
                <w:spacing w:val="2"/>
                <w:sz w:val="21"/>
                <w:szCs w:val="21"/>
              </w:rPr>
              <w:t>t</w:t>
            </w:r>
            <w:r w:rsidRPr="009D2754">
              <w:rPr>
                <w:rFonts w:ascii="Arial Narrow" w:hAnsi="Arial Narrow" w:cs="Tahoma"/>
                <w:spacing w:val="-1"/>
                <w:sz w:val="21"/>
                <w:szCs w:val="21"/>
              </w:rPr>
              <w:t>eg</w:t>
            </w:r>
            <w:r w:rsidRPr="009D2754">
              <w:rPr>
                <w:rFonts w:ascii="Arial Narrow" w:hAnsi="Arial Narrow" w:cs="Tahoma"/>
                <w:spacing w:val="-2"/>
                <w:sz w:val="21"/>
                <w:szCs w:val="21"/>
              </w:rPr>
              <w:t>r</w:t>
            </w:r>
            <w:r w:rsidRPr="009D2754">
              <w:rPr>
                <w:rFonts w:ascii="Arial Narrow" w:hAnsi="Arial Narrow" w:cs="Tahoma"/>
                <w:spacing w:val="-1"/>
                <w:sz w:val="21"/>
                <w:szCs w:val="21"/>
              </w:rPr>
              <w:t>ada</w:t>
            </w:r>
            <w:r w:rsidRPr="009D2754">
              <w:rPr>
                <w:rFonts w:ascii="Arial Narrow" w:hAnsi="Arial Narrow" w:cs="Tahoma"/>
                <w:sz w:val="21"/>
                <w:szCs w:val="21"/>
              </w:rPr>
              <w:t>s</w:t>
            </w:r>
            <w:r w:rsidRPr="009D2754">
              <w:rPr>
                <w:rFonts w:ascii="Arial Narrow" w:hAnsi="Arial Narrow" w:cs="Tahoma"/>
                <w:spacing w:val="2"/>
                <w:sz w:val="21"/>
                <w:szCs w:val="21"/>
              </w:rPr>
              <w:t xml:space="preserve"> </w:t>
            </w:r>
            <w:r w:rsidRPr="009D2754">
              <w:rPr>
                <w:rFonts w:ascii="Arial Narrow" w:hAnsi="Arial Narrow" w:cs="Tahoma"/>
                <w:spacing w:val="-1"/>
                <w:sz w:val="21"/>
                <w:szCs w:val="21"/>
              </w:rPr>
              <w:t>po</w:t>
            </w:r>
            <w:r w:rsidRPr="009D2754">
              <w:rPr>
                <w:rFonts w:ascii="Arial Narrow" w:hAnsi="Arial Narrow" w:cs="Tahoma"/>
                <w:sz w:val="21"/>
                <w:szCs w:val="21"/>
              </w:rPr>
              <w:t>r</w:t>
            </w:r>
            <w:r w:rsidRPr="009D2754">
              <w:rPr>
                <w:rFonts w:ascii="Arial Narrow" w:hAnsi="Arial Narrow" w:cs="Tahoma"/>
                <w:spacing w:val="1"/>
                <w:sz w:val="21"/>
                <w:szCs w:val="21"/>
              </w:rPr>
              <w:t xml:space="preserve"> </w:t>
            </w:r>
            <w:r w:rsidRPr="009D2754">
              <w:rPr>
                <w:rFonts w:ascii="Arial Narrow" w:hAnsi="Arial Narrow" w:cs="Tahoma"/>
                <w:spacing w:val="-1"/>
                <w:sz w:val="21"/>
                <w:szCs w:val="21"/>
              </w:rPr>
              <w:t>d</w:t>
            </w:r>
            <w:r w:rsidRPr="009D2754">
              <w:rPr>
                <w:rFonts w:ascii="Arial Narrow" w:hAnsi="Arial Narrow" w:cs="Tahoma"/>
                <w:spacing w:val="1"/>
                <w:sz w:val="21"/>
                <w:szCs w:val="21"/>
              </w:rPr>
              <w:t>i</w:t>
            </w:r>
            <w:r w:rsidRPr="009D2754">
              <w:rPr>
                <w:rFonts w:ascii="Arial Narrow" w:hAnsi="Arial Narrow" w:cs="Tahoma"/>
                <w:spacing w:val="-1"/>
                <w:sz w:val="21"/>
                <w:szCs w:val="21"/>
              </w:rPr>
              <w:t>cha</w:t>
            </w:r>
            <w:r w:rsidRPr="009D2754">
              <w:rPr>
                <w:rFonts w:ascii="Arial Narrow" w:hAnsi="Arial Narrow" w:cs="Tahoma"/>
                <w:sz w:val="21"/>
                <w:szCs w:val="21"/>
              </w:rPr>
              <w:t>s</w:t>
            </w:r>
            <w:r w:rsidRPr="009D2754">
              <w:rPr>
                <w:rFonts w:ascii="Arial Narrow" w:hAnsi="Arial Narrow" w:cs="Tahoma"/>
                <w:spacing w:val="1"/>
                <w:sz w:val="21"/>
                <w:szCs w:val="21"/>
              </w:rPr>
              <w:t xml:space="preserve"> </w:t>
            </w:r>
            <w:r w:rsidRPr="009D2754">
              <w:rPr>
                <w:rFonts w:ascii="Arial Narrow" w:hAnsi="Arial Narrow" w:cs="Tahoma"/>
                <w:spacing w:val="-1"/>
                <w:sz w:val="21"/>
                <w:szCs w:val="21"/>
              </w:rPr>
              <w:t>pe</w:t>
            </w:r>
            <w:r w:rsidRPr="009D2754">
              <w:rPr>
                <w:rFonts w:ascii="Arial Narrow" w:hAnsi="Arial Narrow" w:cs="Tahoma"/>
                <w:spacing w:val="-2"/>
                <w:w w:val="101"/>
                <w:sz w:val="21"/>
                <w:szCs w:val="21"/>
              </w:rPr>
              <w:t>r</w:t>
            </w:r>
            <w:r w:rsidRPr="009D2754">
              <w:rPr>
                <w:rFonts w:ascii="Arial Narrow" w:hAnsi="Arial Narrow" w:cs="Tahoma"/>
                <w:spacing w:val="-1"/>
                <w:sz w:val="21"/>
                <w:szCs w:val="21"/>
              </w:rPr>
              <w:t>sonas</w:t>
            </w:r>
            <w:r w:rsidRPr="009D2754">
              <w:rPr>
                <w:rFonts w:ascii="Arial Narrow" w:hAnsi="Arial Narrow" w:cs="Tahoma"/>
                <w:sz w:val="21"/>
                <w:szCs w:val="21"/>
              </w:rPr>
              <w:t>.</w:t>
            </w:r>
          </w:p>
        </w:tc>
        <w:tc>
          <w:tcPr>
            <w:tcW w:w="1707" w:type="dxa"/>
            <w:vAlign w:val="center"/>
          </w:tcPr>
          <w:p w:rsidR="007B299B" w:rsidRPr="009D2754" w:rsidRDefault="007B299B" w:rsidP="007B299B">
            <w:pPr>
              <w:widowControl w:val="0"/>
              <w:autoSpaceDE w:val="0"/>
              <w:autoSpaceDN w:val="0"/>
              <w:adjustRightInd w:val="0"/>
              <w:spacing w:before="5" w:line="260" w:lineRule="exact"/>
              <w:ind w:right="49"/>
              <w:jc w:val="center"/>
              <w:rPr>
                <w:rFonts w:ascii="Arial Narrow" w:hAnsi="Arial Narrow" w:cs="Tahoma"/>
                <w:sz w:val="21"/>
                <w:szCs w:val="21"/>
              </w:rPr>
            </w:pPr>
          </w:p>
        </w:tc>
      </w:tr>
      <w:tr w:rsidR="007B299B" w:rsidRPr="009D2754" w:rsidTr="007B299B">
        <w:trPr>
          <w:trHeight w:val="70"/>
          <w:jc w:val="center"/>
        </w:trPr>
        <w:tc>
          <w:tcPr>
            <w:tcW w:w="2107" w:type="dxa"/>
            <w:vAlign w:val="center"/>
          </w:tcPr>
          <w:p w:rsidR="007B299B" w:rsidRPr="009D2754" w:rsidRDefault="007B299B" w:rsidP="007B299B">
            <w:pPr>
              <w:widowControl w:val="0"/>
              <w:autoSpaceDE w:val="0"/>
              <w:autoSpaceDN w:val="0"/>
              <w:adjustRightInd w:val="0"/>
              <w:spacing w:before="5" w:line="260" w:lineRule="exact"/>
              <w:jc w:val="both"/>
              <w:rPr>
                <w:rFonts w:ascii="Arial Narrow" w:hAnsi="Arial Narrow" w:cs="Tahoma"/>
                <w:spacing w:val="1"/>
                <w:sz w:val="21"/>
                <w:szCs w:val="21"/>
              </w:rPr>
            </w:pPr>
            <w:r w:rsidRPr="009D2754">
              <w:rPr>
                <w:rFonts w:ascii="Arial Narrow" w:hAnsi="Arial Narrow" w:cs="Tahoma"/>
                <w:spacing w:val="1"/>
                <w:sz w:val="21"/>
                <w:szCs w:val="21"/>
              </w:rPr>
              <w:t>BIENES Y SERVICIOS CON COMPONENTE NACIONAL (Sub criterio 2)</w:t>
            </w:r>
          </w:p>
        </w:tc>
        <w:tc>
          <w:tcPr>
            <w:tcW w:w="5930" w:type="dxa"/>
          </w:tcPr>
          <w:p w:rsidR="007B299B" w:rsidRPr="009D2754" w:rsidRDefault="007B299B" w:rsidP="007B299B">
            <w:pPr>
              <w:widowControl w:val="0"/>
              <w:autoSpaceDE w:val="0"/>
              <w:autoSpaceDN w:val="0"/>
              <w:adjustRightInd w:val="0"/>
              <w:ind w:right="49"/>
              <w:jc w:val="both"/>
              <w:rPr>
                <w:rFonts w:ascii="Arial Narrow" w:hAnsi="Arial Narrow" w:cs="Tahoma"/>
                <w:sz w:val="21"/>
                <w:szCs w:val="21"/>
              </w:rPr>
            </w:pPr>
            <w:r w:rsidRPr="009D2754">
              <w:rPr>
                <w:rFonts w:ascii="Arial Narrow" w:eastAsia="MS Gothic" w:hAnsi="Arial Narrow" w:cs="Tahoma"/>
                <w:sz w:val="21"/>
                <w:szCs w:val="21"/>
              </w:rPr>
              <w:t>Proponentes de origen extranjero  y proponentes plurales en donde   uno   o   más   de   sus   integrantes   sea   de   origen extranjero,  que  no  hayan  acreditado  la  reciprocidad, si incorpora componente colombiano de bienes y servicios profesionales, técnicos y operativos en un porcentaje mayor al 50% del total requerido.</w:t>
            </w:r>
          </w:p>
        </w:tc>
        <w:tc>
          <w:tcPr>
            <w:tcW w:w="1707" w:type="dxa"/>
          </w:tcPr>
          <w:p w:rsidR="007B299B" w:rsidRPr="009D2754" w:rsidRDefault="007B299B" w:rsidP="007B299B">
            <w:pPr>
              <w:widowControl w:val="0"/>
              <w:autoSpaceDE w:val="0"/>
              <w:autoSpaceDN w:val="0"/>
              <w:adjustRightInd w:val="0"/>
              <w:spacing w:before="5" w:line="260" w:lineRule="exact"/>
              <w:ind w:right="49"/>
              <w:rPr>
                <w:rFonts w:ascii="Arial Narrow" w:hAnsi="Arial Narrow" w:cs="Tahoma"/>
                <w:sz w:val="21"/>
                <w:szCs w:val="21"/>
              </w:rPr>
            </w:pPr>
          </w:p>
        </w:tc>
      </w:tr>
      <w:tr w:rsidR="007B299B" w:rsidRPr="009D2754" w:rsidTr="007B299B">
        <w:trPr>
          <w:trHeight w:val="70"/>
          <w:jc w:val="center"/>
        </w:trPr>
        <w:tc>
          <w:tcPr>
            <w:tcW w:w="2107" w:type="dxa"/>
            <w:vAlign w:val="center"/>
          </w:tcPr>
          <w:p w:rsidR="007B299B" w:rsidRPr="009D2754" w:rsidRDefault="007B299B" w:rsidP="007B299B">
            <w:pPr>
              <w:widowControl w:val="0"/>
              <w:autoSpaceDE w:val="0"/>
              <w:autoSpaceDN w:val="0"/>
              <w:adjustRightInd w:val="0"/>
              <w:spacing w:before="5" w:line="260" w:lineRule="exact"/>
              <w:jc w:val="both"/>
              <w:rPr>
                <w:rFonts w:ascii="Arial Narrow" w:hAnsi="Arial Narrow" w:cs="Tahoma"/>
                <w:spacing w:val="1"/>
                <w:sz w:val="21"/>
                <w:szCs w:val="21"/>
              </w:rPr>
            </w:pPr>
            <w:r w:rsidRPr="009D2754">
              <w:rPr>
                <w:rFonts w:ascii="Arial Narrow" w:hAnsi="Arial Narrow" w:cs="Tahoma"/>
                <w:spacing w:val="1"/>
                <w:sz w:val="21"/>
                <w:szCs w:val="21"/>
              </w:rPr>
              <w:t>BIENES Y SERVICIOS CON COMPONENTE NACIONAL (Sub criterio 3)</w:t>
            </w:r>
          </w:p>
        </w:tc>
        <w:tc>
          <w:tcPr>
            <w:tcW w:w="5930" w:type="dxa"/>
          </w:tcPr>
          <w:p w:rsidR="007B299B" w:rsidRPr="009D2754" w:rsidRDefault="007B299B" w:rsidP="007B299B">
            <w:pPr>
              <w:widowControl w:val="0"/>
              <w:autoSpaceDE w:val="0"/>
              <w:autoSpaceDN w:val="0"/>
              <w:adjustRightInd w:val="0"/>
              <w:ind w:right="49"/>
              <w:jc w:val="both"/>
              <w:rPr>
                <w:rFonts w:ascii="Arial Narrow" w:eastAsia="MS Gothic" w:hAnsi="Arial Narrow" w:cs="Tahoma"/>
                <w:sz w:val="21"/>
                <w:szCs w:val="21"/>
              </w:rPr>
            </w:pPr>
            <w:r w:rsidRPr="009D2754">
              <w:rPr>
                <w:rFonts w:ascii="Arial Narrow" w:eastAsia="MS Gothic" w:hAnsi="Arial Narrow" w:cs="Tahoma"/>
                <w:sz w:val="21"/>
                <w:szCs w:val="21"/>
              </w:rPr>
              <w:t>Proponentes de origen extranjero  y proponentes plurales en donde   uno   o   más   de   sus   integrantes   sea   de   origen extranjero,  que  no  hayan  acreditado  la  reciprocidad, si incorpora componente colombiano de bienes y servicios profesionales, técnicos y operativos en un porcentaje menor al 50% del total requerido.</w:t>
            </w:r>
          </w:p>
        </w:tc>
        <w:tc>
          <w:tcPr>
            <w:tcW w:w="1707" w:type="dxa"/>
          </w:tcPr>
          <w:p w:rsidR="007B299B" w:rsidRPr="009D2754" w:rsidRDefault="007B299B" w:rsidP="007B299B">
            <w:pPr>
              <w:widowControl w:val="0"/>
              <w:autoSpaceDE w:val="0"/>
              <w:autoSpaceDN w:val="0"/>
              <w:adjustRightInd w:val="0"/>
              <w:spacing w:before="5" w:line="260" w:lineRule="exact"/>
              <w:ind w:right="49"/>
              <w:rPr>
                <w:rFonts w:ascii="Arial Narrow" w:hAnsi="Arial Narrow" w:cs="Tahoma"/>
                <w:sz w:val="21"/>
                <w:szCs w:val="21"/>
              </w:rPr>
            </w:pPr>
          </w:p>
        </w:tc>
      </w:tr>
      <w:tr w:rsidR="007B299B" w:rsidRPr="009D2754" w:rsidTr="007B299B">
        <w:trPr>
          <w:trHeight w:val="1548"/>
          <w:jc w:val="center"/>
        </w:trPr>
        <w:tc>
          <w:tcPr>
            <w:tcW w:w="2107" w:type="dxa"/>
            <w:vAlign w:val="center"/>
          </w:tcPr>
          <w:p w:rsidR="007B299B" w:rsidRPr="009D2754" w:rsidRDefault="007B299B" w:rsidP="007B299B">
            <w:pPr>
              <w:widowControl w:val="0"/>
              <w:autoSpaceDE w:val="0"/>
              <w:autoSpaceDN w:val="0"/>
              <w:adjustRightInd w:val="0"/>
              <w:spacing w:before="5" w:line="260" w:lineRule="exact"/>
              <w:jc w:val="both"/>
              <w:rPr>
                <w:rFonts w:ascii="Arial Narrow" w:hAnsi="Arial Narrow" w:cs="Tahoma"/>
                <w:sz w:val="21"/>
                <w:szCs w:val="21"/>
              </w:rPr>
            </w:pPr>
            <w:r w:rsidRPr="009D2754">
              <w:rPr>
                <w:rFonts w:ascii="Arial Narrow" w:hAnsi="Arial Narrow" w:cs="Tahoma"/>
                <w:sz w:val="21"/>
                <w:szCs w:val="21"/>
              </w:rPr>
              <w:t>B</w:t>
            </w:r>
            <w:r w:rsidRPr="009D2754">
              <w:rPr>
                <w:rFonts w:ascii="Arial Narrow" w:hAnsi="Arial Narrow" w:cs="Tahoma"/>
                <w:spacing w:val="2"/>
                <w:sz w:val="21"/>
                <w:szCs w:val="21"/>
              </w:rPr>
              <w:t>I</w:t>
            </w:r>
            <w:r w:rsidRPr="009D2754">
              <w:rPr>
                <w:rFonts w:ascii="Arial Narrow" w:hAnsi="Arial Narrow" w:cs="Tahoma"/>
                <w:sz w:val="21"/>
                <w:szCs w:val="21"/>
              </w:rPr>
              <w:t>E</w:t>
            </w:r>
            <w:r w:rsidRPr="009D2754">
              <w:rPr>
                <w:rFonts w:ascii="Arial Narrow" w:hAnsi="Arial Narrow" w:cs="Tahoma"/>
                <w:spacing w:val="1"/>
                <w:sz w:val="21"/>
                <w:szCs w:val="21"/>
              </w:rPr>
              <w:t>N</w:t>
            </w:r>
            <w:r w:rsidRPr="009D2754">
              <w:rPr>
                <w:rFonts w:ascii="Arial Narrow" w:hAnsi="Arial Narrow" w:cs="Tahoma"/>
                <w:spacing w:val="-5"/>
                <w:sz w:val="21"/>
                <w:szCs w:val="21"/>
              </w:rPr>
              <w:t>E</w:t>
            </w:r>
            <w:r w:rsidRPr="009D2754">
              <w:rPr>
                <w:rFonts w:ascii="Arial Narrow" w:hAnsi="Arial Narrow" w:cs="Tahoma"/>
                <w:sz w:val="21"/>
                <w:szCs w:val="21"/>
              </w:rPr>
              <w:t>S</w:t>
            </w:r>
            <w:r w:rsidRPr="009D2754">
              <w:rPr>
                <w:rFonts w:ascii="Arial Narrow" w:hAnsi="Arial Narrow" w:cs="Tahoma"/>
                <w:spacing w:val="2"/>
                <w:sz w:val="21"/>
                <w:szCs w:val="21"/>
              </w:rPr>
              <w:t xml:space="preserve"> </w:t>
            </w:r>
            <w:r w:rsidRPr="009D2754">
              <w:rPr>
                <w:rFonts w:ascii="Arial Narrow" w:hAnsi="Arial Narrow" w:cs="Tahoma"/>
                <w:sz w:val="21"/>
                <w:szCs w:val="21"/>
              </w:rPr>
              <w:t>Y</w:t>
            </w:r>
            <w:r w:rsidRPr="009D2754">
              <w:rPr>
                <w:rFonts w:ascii="Arial Narrow" w:hAnsi="Arial Narrow" w:cs="Tahoma"/>
                <w:spacing w:val="-2"/>
                <w:sz w:val="21"/>
                <w:szCs w:val="21"/>
              </w:rPr>
              <w:t xml:space="preserve"> </w:t>
            </w:r>
            <w:r w:rsidRPr="009D2754">
              <w:rPr>
                <w:rFonts w:ascii="Arial Narrow" w:hAnsi="Arial Narrow" w:cs="Tahoma"/>
                <w:sz w:val="21"/>
                <w:szCs w:val="21"/>
              </w:rPr>
              <w:t>S</w:t>
            </w:r>
            <w:r w:rsidRPr="009D2754">
              <w:rPr>
                <w:rFonts w:ascii="Arial Narrow" w:hAnsi="Arial Narrow" w:cs="Tahoma"/>
                <w:spacing w:val="-5"/>
                <w:sz w:val="21"/>
                <w:szCs w:val="21"/>
              </w:rPr>
              <w:t>E</w:t>
            </w:r>
            <w:r w:rsidRPr="009D2754">
              <w:rPr>
                <w:rFonts w:ascii="Arial Narrow" w:hAnsi="Arial Narrow" w:cs="Tahoma"/>
                <w:sz w:val="21"/>
                <w:szCs w:val="21"/>
              </w:rPr>
              <w:t>RV</w:t>
            </w:r>
            <w:r w:rsidRPr="009D2754">
              <w:rPr>
                <w:rFonts w:ascii="Arial Narrow" w:hAnsi="Arial Narrow" w:cs="Tahoma"/>
                <w:spacing w:val="-3"/>
                <w:sz w:val="21"/>
                <w:szCs w:val="21"/>
              </w:rPr>
              <w:t>I</w:t>
            </w:r>
            <w:r w:rsidRPr="009D2754">
              <w:rPr>
                <w:rFonts w:ascii="Arial Narrow" w:hAnsi="Arial Narrow" w:cs="Tahoma"/>
                <w:sz w:val="21"/>
                <w:szCs w:val="21"/>
              </w:rPr>
              <w:t>C</w:t>
            </w:r>
            <w:r w:rsidRPr="009D2754">
              <w:rPr>
                <w:rFonts w:ascii="Arial Narrow" w:hAnsi="Arial Narrow" w:cs="Tahoma"/>
                <w:spacing w:val="-3"/>
                <w:sz w:val="21"/>
                <w:szCs w:val="21"/>
              </w:rPr>
              <w:t>I</w:t>
            </w:r>
            <w:r w:rsidRPr="009D2754">
              <w:rPr>
                <w:rFonts w:ascii="Arial Narrow" w:hAnsi="Arial Narrow" w:cs="Tahoma"/>
                <w:spacing w:val="1"/>
                <w:sz w:val="21"/>
                <w:szCs w:val="21"/>
              </w:rPr>
              <w:t>O</w:t>
            </w:r>
            <w:r w:rsidRPr="009D2754">
              <w:rPr>
                <w:rFonts w:ascii="Arial Narrow" w:hAnsi="Arial Narrow" w:cs="Tahoma"/>
                <w:sz w:val="21"/>
                <w:szCs w:val="21"/>
              </w:rPr>
              <w:t>S</w:t>
            </w:r>
            <w:r w:rsidRPr="009D2754">
              <w:rPr>
                <w:rFonts w:ascii="Arial Narrow" w:hAnsi="Arial Narrow" w:cs="Tahoma"/>
                <w:spacing w:val="-2"/>
                <w:sz w:val="21"/>
                <w:szCs w:val="21"/>
              </w:rPr>
              <w:t xml:space="preserve"> </w:t>
            </w:r>
            <w:r w:rsidRPr="009D2754">
              <w:rPr>
                <w:rFonts w:ascii="Arial Narrow" w:hAnsi="Arial Narrow" w:cs="Tahoma"/>
                <w:sz w:val="21"/>
                <w:szCs w:val="21"/>
              </w:rPr>
              <w:t xml:space="preserve">DE </w:t>
            </w:r>
            <w:r w:rsidRPr="009D2754">
              <w:rPr>
                <w:rFonts w:ascii="Arial Narrow" w:hAnsi="Arial Narrow" w:cs="Tahoma"/>
                <w:spacing w:val="1"/>
                <w:sz w:val="21"/>
                <w:szCs w:val="21"/>
              </w:rPr>
              <w:t>O</w:t>
            </w:r>
            <w:r w:rsidRPr="009D2754">
              <w:rPr>
                <w:rFonts w:ascii="Arial Narrow" w:hAnsi="Arial Narrow" w:cs="Tahoma"/>
                <w:sz w:val="21"/>
                <w:szCs w:val="21"/>
              </w:rPr>
              <w:t>R</w:t>
            </w:r>
            <w:r w:rsidRPr="009D2754">
              <w:rPr>
                <w:rFonts w:ascii="Arial Narrow" w:hAnsi="Arial Narrow" w:cs="Tahoma"/>
                <w:spacing w:val="-3"/>
                <w:sz w:val="21"/>
                <w:szCs w:val="21"/>
              </w:rPr>
              <w:t>I</w:t>
            </w:r>
            <w:r w:rsidRPr="009D2754">
              <w:rPr>
                <w:rFonts w:ascii="Arial Narrow" w:hAnsi="Arial Narrow" w:cs="Tahoma"/>
                <w:spacing w:val="1"/>
                <w:sz w:val="21"/>
                <w:szCs w:val="21"/>
              </w:rPr>
              <w:t>G</w:t>
            </w:r>
            <w:r w:rsidRPr="009D2754">
              <w:rPr>
                <w:rFonts w:ascii="Arial Narrow" w:hAnsi="Arial Narrow" w:cs="Tahoma"/>
                <w:sz w:val="21"/>
                <w:szCs w:val="21"/>
              </w:rPr>
              <w:t>EN</w:t>
            </w:r>
            <w:r w:rsidRPr="009D2754">
              <w:rPr>
                <w:rFonts w:ascii="Arial Narrow" w:hAnsi="Arial Narrow" w:cs="Tahoma"/>
                <w:spacing w:val="-2"/>
                <w:sz w:val="21"/>
                <w:szCs w:val="21"/>
              </w:rPr>
              <w:t xml:space="preserve"> </w:t>
            </w:r>
            <w:r w:rsidRPr="009D2754">
              <w:rPr>
                <w:rFonts w:ascii="Arial Narrow" w:hAnsi="Arial Narrow" w:cs="Tahoma"/>
                <w:spacing w:val="-1"/>
                <w:sz w:val="21"/>
                <w:szCs w:val="21"/>
              </w:rPr>
              <w:t>100</w:t>
            </w:r>
            <w:r w:rsidRPr="009D2754">
              <w:rPr>
                <w:rFonts w:ascii="Arial Narrow" w:hAnsi="Arial Narrow" w:cs="Tahoma"/>
                <w:sz w:val="21"/>
                <w:szCs w:val="21"/>
              </w:rPr>
              <w:t>%</w:t>
            </w:r>
            <w:r w:rsidRPr="009D2754">
              <w:rPr>
                <w:rFonts w:ascii="Arial Narrow" w:hAnsi="Arial Narrow" w:cs="Tahoma"/>
                <w:spacing w:val="-1"/>
                <w:sz w:val="21"/>
                <w:szCs w:val="21"/>
              </w:rPr>
              <w:t xml:space="preserve"> </w:t>
            </w:r>
            <w:r w:rsidRPr="009D2754">
              <w:rPr>
                <w:rFonts w:ascii="Arial Narrow" w:hAnsi="Arial Narrow" w:cs="Tahoma"/>
                <w:sz w:val="21"/>
                <w:szCs w:val="21"/>
              </w:rPr>
              <w:t>EX</w:t>
            </w:r>
            <w:r w:rsidRPr="009D2754">
              <w:rPr>
                <w:rFonts w:ascii="Arial Narrow" w:hAnsi="Arial Narrow" w:cs="Tahoma"/>
                <w:spacing w:val="-5"/>
                <w:sz w:val="21"/>
                <w:szCs w:val="21"/>
              </w:rPr>
              <w:t>T</w:t>
            </w:r>
            <w:r w:rsidRPr="009D2754">
              <w:rPr>
                <w:rFonts w:ascii="Arial Narrow" w:hAnsi="Arial Narrow" w:cs="Tahoma"/>
                <w:sz w:val="21"/>
                <w:szCs w:val="21"/>
              </w:rPr>
              <w:t>RA</w:t>
            </w:r>
            <w:r w:rsidRPr="009D2754">
              <w:rPr>
                <w:rFonts w:ascii="Arial Narrow" w:hAnsi="Arial Narrow" w:cs="Tahoma"/>
                <w:spacing w:val="1"/>
                <w:sz w:val="21"/>
                <w:szCs w:val="21"/>
              </w:rPr>
              <w:t>N</w:t>
            </w:r>
            <w:r w:rsidRPr="009D2754">
              <w:rPr>
                <w:rFonts w:ascii="Arial Narrow" w:hAnsi="Arial Narrow" w:cs="Tahoma"/>
                <w:spacing w:val="-1"/>
                <w:sz w:val="21"/>
                <w:szCs w:val="21"/>
              </w:rPr>
              <w:t>J</w:t>
            </w:r>
            <w:r w:rsidRPr="009D2754">
              <w:rPr>
                <w:rFonts w:ascii="Arial Narrow" w:hAnsi="Arial Narrow" w:cs="Tahoma"/>
                <w:spacing w:val="-5"/>
                <w:sz w:val="21"/>
                <w:szCs w:val="21"/>
              </w:rPr>
              <w:t>E</w:t>
            </w:r>
            <w:r w:rsidRPr="009D2754">
              <w:rPr>
                <w:rFonts w:ascii="Arial Narrow" w:hAnsi="Arial Narrow" w:cs="Tahoma"/>
                <w:sz w:val="21"/>
                <w:szCs w:val="21"/>
              </w:rPr>
              <w:t>R</w:t>
            </w:r>
            <w:r w:rsidRPr="009D2754">
              <w:rPr>
                <w:rFonts w:ascii="Arial Narrow" w:hAnsi="Arial Narrow" w:cs="Tahoma"/>
                <w:spacing w:val="1"/>
                <w:sz w:val="21"/>
                <w:szCs w:val="21"/>
              </w:rPr>
              <w:t>O</w:t>
            </w:r>
            <w:r w:rsidRPr="009D2754">
              <w:rPr>
                <w:rFonts w:ascii="Arial Narrow" w:hAnsi="Arial Narrow" w:cs="Tahoma"/>
                <w:sz w:val="21"/>
                <w:szCs w:val="21"/>
              </w:rPr>
              <w:t xml:space="preserve">S </w:t>
            </w:r>
            <w:r w:rsidRPr="009D2754">
              <w:rPr>
                <w:rFonts w:ascii="Arial Narrow" w:hAnsi="Arial Narrow" w:cs="Tahoma"/>
                <w:spacing w:val="-2"/>
                <w:sz w:val="21"/>
                <w:szCs w:val="21"/>
              </w:rPr>
              <w:t>(</w:t>
            </w:r>
            <w:r w:rsidRPr="009D2754">
              <w:rPr>
                <w:rFonts w:ascii="Arial Narrow" w:hAnsi="Arial Narrow" w:cs="Tahoma"/>
                <w:sz w:val="21"/>
                <w:szCs w:val="21"/>
              </w:rPr>
              <w:t>S</w:t>
            </w:r>
            <w:r w:rsidRPr="009D2754">
              <w:rPr>
                <w:rFonts w:ascii="Arial Narrow" w:hAnsi="Arial Narrow" w:cs="Tahoma"/>
                <w:spacing w:val="-1"/>
                <w:sz w:val="21"/>
                <w:szCs w:val="21"/>
              </w:rPr>
              <w:t>u</w:t>
            </w:r>
            <w:r w:rsidRPr="009D2754">
              <w:rPr>
                <w:rFonts w:ascii="Arial Narrow" w:hAnsi="Arial Narrow" w:cs="Tahoma"/>
                <w:sz w:val="21"/>
                <w:szCs w:val="21"/>
              </w:rPr>
              <w:t>b</w:t>
            </w:r>
            <w:r w:rsidRPr="009D2754">
              <w:rPr>
                <w:rFonts w:ascii="Arial Narrow" w:hAnsi="Arial Narrow" w:cs="Tahoma"/>
                <w:spacing w:val="2"/>
                <w:sz w:val="21"/>
                <w:szCs w:val="21"/>
              </w:rPr>
              <w:t xml:space="preserve"> </w:t>
            </w:r>
            <w:r w:rsidRPr="009D2754">
              <w:rPr>
                <w:rFonts w:ascii="Arial Narrow" w:hAnsi="Arial Narrow" w:cs="Tahoma"/>
                <w:spacing w:val="-1"/>
                <w:sz w:val="21"/>
                <w:szCs w:val="21"/>
              </w:rPr>
              <w:t>c</w:t>
            </w:r>
            <w:r w:rsidRPr="009D2754">
              <w:rPr>
                <w:rFonts w:ascii="Arial Narrow" w:hAnsi="Arial Narrow" w:cs="Tahoma"/>
                <w:spacing w:val="-2"/>
                <w:sz w:val="21"/>
                <w:szCs w:val="21"/>
              </w:rPr>
              <w:t>r</w:t>
            </w:r>
            <w:r w:rsidRPr="009D2754">
              <w:rPr>
                <w:rFonts w:ascii="Arial Narrow" w:hAnsi="Arial Narrow" w:cs="Tahoma"/>
                <w:spacing w:val="1"/>
                <w:sz w:val="21"/>
                <w:szCs w:val="21"/>
              </w:rPr>
              <w:t>i</w:t>
            </w:r>
            <w:r w:rsidRPr="009D2754">
              <w:rPr>
                <w:rFonts w:ascii="Arial Narrow" w:hAnsi="Arial Narrow" w:cs="Tahoma"/>
                <w:spacing w:val="2"/>
                <w:sz w:val="21"/>
                <w:szCs w:val="21"/>
              </w:rPr>
              <w:t>t</w:t>
            </w:r>
            <w:r w:rsidRPr="009D2754">
              <w:rPr>
                <w:rFonts w:ascii="Arial Narrow" w:hAnsi="Arial Narrow" w:cs="Tahoma"/>
                <w:spacing w:val="-1"/>
                <w:sz w:val="21"/>
                <w:szCs w:val="21"/>
              </w:rPr>
              <w:t>e</w:t>
            </w:r>
            <w:r w:rsidRPr="009D2754">
              <w:rPr>
                <w:rFonts w:ascii="Arial Narrow" w:hAnsi="Arial Narrow" w:cs="Tahoma"/>
                <w:spacing w:val="-2"/>
                <w:sz w:val="21"/>
                <w:szCs w:val="21"/>
              </w:rPr>
              <w:t>r</w:t>
            </w:r>
            <w:r w:rsidRPr="009D2754">
              <w:rPr>
                <w:rFonts w:ascii="Arial Narrow" w:hAnsi="Arial Narrow" w:cs="Tahoma"/>
                <w:spacing w:val="1"/>
                <w:sz w:val="21"/>
                <w:szCs w:val="21"/>
              </w:rPr>
              <w:t>i</w:t>
            </w:r>
            <w:r w:rsidRPr="009D2754">
              <w:rPr>
                <w:rFonts w:ascii="Arial Narrow" w:hAnsi="Arial Narrow" w:cs="Tahoma"/>
                <w:sz w:val="21"/>
                <w:szCs w:val="21"/>
              </w:rPr>
              <w:t>o</w:t>
            </w:r>
            <w:r w:rsidRPr="009D2754">
              <w:rPr>
                <w:rFonts w:ascii="Arial Narrow" w:hAnsi="Arial Narrow" w:cs="Tahoma"/>
                <w:spacing w:val="2"/>
                <w:sz w:val="21"/>
                <w:szCs w:val="21"/>
              </w:rPr>
              <w:t xml:space="preserve"> 4</w:t>
            </w:r>
            <w:r w:rsidRPr="009D2754">
              <w:rPr>
                <w:rFonts w:ascii="Arial Narrow" w:hAnsi="Arial Narrow" w:cs="Tahoma"/>
                <w:w w:val="101"/>
                <w:sz w:val="21"/>
                <w:szCs w:val="21"/>
              </w:rPr>
              <w:t>)</w:t>
            </w:r>
          </w:p>
        </w:tc>
        <w:tc>
          <w:tcPr>
            <w:tcW w:w="5930" w:type="dxa"/>
          </w:tcPr>
          <w:p w:rsidR="007B299B" w:rsidRPr="009D2754" w:rsidRDefault="007B299B" w:rsidP="007B299B">
            <w:pPr>
              <w:widowControl w:val="0"/>
              <w:autoSpaceDE w:val="0"/>
              <w:autoSpaceDN w:val="0"/>
              <w:adjustRightInd w:val="0"/>
              <w:ind w:right="49"/>
              <w:jc w:val="both"/>
              <w:rPr>
                <w:rFonts w:ascii="Arial Narrow" w:eastAsia="MS Gothic" w:hAnsi="Arial Narrow" w:cs="Tahoma"/>
                <w:sz w:val="21"/>
                <w:szCs w:val="21"/>
              </w:rPr>
            </w:pPr>
            <w:r w:rsidRPr="009D2754">
              <w:rPr>
                <w:rFonts w:ascii="Arial Narrow" w:eastAsia="MS Gothic" w:hAnsi="Arial Narrow" w:cs="Tahoma"/>
                <w:sz w:val="21"/>
                <w:szCs w:val="21"/>
              </w:rPr>
              <w:t>Personas naturales o jurídicas nacionales, personas naturales o jurídicas extranjeras con domicilio en Colombia y Personas naturales o jurídicas extranjeras que hayan acreditado la reciprocidad, así como los proponentes plurales integrados por dichas personas, que ofrezcan bienes de origen 100% extranjeros.</w:t>
            </w:r>
          </w:p>
          <w:p w:rsidR="007B299B" w:rsidRPr="009D2754" w:rsidRDefault="007B299B" w:rsidP="007B299B">
            <w:pPr>
              <w:widowControl w:val="0"/>
              <w:autoSpaceDE w:val="0"/>
              <w:autoSpaceDN w:val="0"/>
              <w:adjustRightInd w:val="0"/>
              <w:ind w:right="49"/>
              <w:jc w:val="both"/>
              <w:rPr>
                <w:rFonts w:ascii="Arial Narrow" w:eastAsia="MS Gothic" w:hAnsi="Arial Narrow" w:cs="Tahoma"/>
                <w:sz w:val="21"/>
                <w:szCs w:val="21"/>
              </w:rPr>
            </w:pPr>
            <w:r w:rsidRPr="009D2754">
              <w:rPr>
                <w:rFonts w:ascii="Arial Narrow" w:eastAsia="MS Gothic" w:hAnsi="Arial Narrow" w:cs="Tahoma"/>
                <w:sz w:val="21"/>
                <w:szCs w:val="21"/>
              </w:rPr>
              <w:t>Proponentes de origen extranjero  y proponentes plurales en donde uno o más de sus integrantes sea de origen  extranjero sin domicilio en Colombia, que no hayan acreditado la reciprocidad, y que ofrezcan bienes y   servicios de origen 100% extranjeros</w:t>
            </w:r>
          </w:p>
        </w:tc>
        <w:tc>
          <w:tcPr>
            <w:tcW w:w="1707" w:type="dxa"/>
          </w:tcPr>
          <w:p w:rsidR="007B299B" w:rsidRPr="009D2754" w:rsidRDefault="007B299B" w:rsidP="007B299B">
            <w:pPr>
              <w:widowControl w:val="0"/>
              <w:autoSpaceDE w:val="0"/>
              <w:autoSpaceDN w:val="0"/>
              <w:adjustRightInd w:val="0"/>
              <w:spacing w:before="5" w:line="260" w:lineRule="exact"/>
              <w:ind w:right="49"/>
              <w:rPr>
                <w:rFonts w:ascii="Arial Narrow" w:hAnsi="Arial Narrow" w:cs="Tahoma"/>
                <w:sz w:val="21"/>
                <w:szCs w:val="21"/>
              </w:rPr>
            </w:pPr>
          </w:p>
        </w:tc>
      </w:tr>
    </w:tbl>
    <w:p w:rsidR="007B299B" w:rsidRPr="009D2754" w:rsidRDefault="007B299B" w:rsidP="007B299B">
      <w:pPr>
        <w:widowControl w:val="0"/>
        <w:autoSpaceDE w:val="0"/>
        <w:autoSpaceDN w:val="0"/>
        <w:adjustRightInd w:val="0"/>
        <w:spacing w:before="10" w:line="200" w:lineRule="exact"/>
        <w:ind w:right="49"/>
        <w:rPr>
          <w:rFonts w:ascii="Arial Narrow" w:hAnsi="Arial Narrow" w:cs="Tahoma"/>
          <w:sz w:val="21"/>
          <w:szCs w:val="21"/>
        </w:rPr>
      </w:pPr>
    </w:p>
    <w:p w:rsidR="007B299B" w:rsidRPr="009D2754" w:rsidRDefault="007B299B" w:rsidP="007B299B">
      <w:pPr>
        <w:widowControl w:val="0"/>
        <w:tabs>
          <w:tab w:val="left" w:pos="6060"/>
        </w:tabs>
        <w:autoSpaceDE w:val="0"/>
        <w:autoSpaceDN w:val="0"/>
        <w:adjustRightInd w:val="0"/>
        <w:spacing w:before="34"/>
        <w:ind w:right="49"/>
        <w:rPr>
          <w:rFonts w:ascii="Arial Narrow" w:hAnsi="Arial Narrow" w:cs="Tahoma"/>
          <w:spacing w:val="-1"/>
          <w:sz w:val="21"/>
          <w:szCs w:val="21"/>
        </w:rPr>
      </w:pPr>
    </w:p>
    <w:p w:rsidR="007B299B" w:rsidRPr="009D2754" w:rsidRDefault="007B299B" w:rsidP="007B299B">
      <w:pPr>
        <w:widowControl w:val="0"/>
        <w:tabs>
          <w:tab w:val="left" w:pos="6060"/>
        </w:tabs>
        <w:autoSpaceDE w:val="0"/>
        <w:autoSpaceDN w:val="0"/>
        <w:adjustRightInd w:val="0"/>
        <w:spacing w:before="34"/>
        <w:ind w:right="49"/>
        <w:rPr>
          <w:rFonts w:ascii="Arial Narrow" w:hAnsi="Arial Narrow" w:cs="Tahoma"/>
          <w:sz w:val="21"/>
          <w:szCs w:val="21"/>
        </w:rPr>
      </w:pPr>
      <w:r w:rsidRPr="009D2754">
        <w:rPr>
          <w:rFonts w:ascii="Arial Narrow" w:hAnsi="Arial Narrow" w:cs="Tahoma"/>
          <w:spacing w:val="-1"/>
          <w:sz w:val="21"/>
          <w:szCs w:val="21"/>
        </w:rPr>
        <w:t>N</w:t>
      </w:r>
      <w:r w:rsidRPr="009D2754">
        <w:rPr>
          <w:rFonts w:ascii="Arial Narrow" w:hAnsi="Arial Narrow" w:cs="Tahoma"/>
          <w:sz w:val="21"/>
          <w:szCs w:val="21"/>
        </w:rPr>
        <w:t>o</w:t>
      </w:r>
      <w:r w:rsidRPr="009D2754">
        <w:rPr>
          <w:rFonts w:ascii="Arial Narrow" w:hAnsi="Arial Narrow" w:cs="Tahoma"/>
          <w:spacing w:val="-2"/>
          <w:sz w:val="21"/>
          <w:szCs w:val="21"/>
        </w:rPr>
        <w:t>m</w:t>
      </w:r>
      <w:r w:rsidRPr="009D2754">
        <w:rPr>
          <w:rFonts w:ascii="Arial Narrow" w:hAnsi="Arial Narrow" w:cs="Tahoma"/>
          <w:sz w:val="21"/>
          <w:szCs w:val="21"/>
        </w:rPr>
        <w:t>b</w:t>
      </w:r>
      <w:r w:rsidRPr="009D2754">
        <w:rPr>
          <w:rFonts w:ascii="Arial Narrow" w:hAnsi="Arial Narrow" w:cs="Tahoma"/>
          <w:spacing w:val="2"/>
          <w:sz w:val="21"/>
          <w:szCs w:val="21"/>
        </w:rPr>
        <w:t>r</w:t>
      </w:r>
      <w:r w:rsidRPr="009D2754">
        <w:rPr>
          <w:rFonts w:ascii="Arial Narrow" w:hAnsi="Arial Narrow" w:cs="Tahoma"/>
          <w:sz w:val="21"/>
          <w:szCs w:val="21"/>
        </w:rPr>
        <w:t>e</w:t>
      </w:r>
      <w:r w:rsidRPr="009D2754">
        <w:rPr>
          <w:rFonts w:ascii="Arial Narrow" w:hAnsi="Arial Narrow" w:cs="Tahoma"/>
          <w:spacing w:val="-2"/>
          <w:sz w:val="21"/>
          <w:szCs w:val="21"/>
        </w:rPr>
        <w:t xml:space="preserve"> </w:t>
      </w:r>
      <w:r w:rsidRPr="009D2754">
        <w:rPr>
          <w:rFonts w:ascii="Arial Narrow" w:hAnsi="Arial Narrow" w:cs="Tahoma"/>
          <w:sz w:val="21"/>
          <w:szCs w:val="21"/>
        </w:rPr>
        <w:t>del</w:t>
      </w:r>
      <w:r w:rsidRPr="009D2754">
        <w:rPr>
          <w:rFonts w:ascii="Arial Narrow" w:hAnsi="Arial Narrow" w:cs="Tahoma"/>
          <w:spacing w:val="-4"/>
          <w:sz w:val="21"/>
          <w:szCs w:val="21"/>
        </w:rPr>
        <w:t xml:space="preserve"> </w:t>
      </w:r>
      <w:r w:rsidRPr="009D2754">
        <w:rPr>
          <w:rFonts w:ascii="Arial Narrow" w:hAnsi="Arial Narrow" w:cs="Tahoma"/>
          <w:sz w:val="21"/>
          <w:szCs w:val="21"/>
        </w:rPr>
        <w:t>p</w:t>
      </w:r>
      <w:r w:rsidRPr="009D2754">
        <w:rPr>
          <w:rFonts w:ascii="Arial Narrow" w:hAnsi="Arial Narrow" w:cs="Tahoma"/>
          <w:spacing w:val="2"/>
          <w:sz w:val="21"/>
          <w:szCs w:val="21"/>
        </w:rPr>
        <w:t>r</w:t>
      </w:r>
      <w:r w:rsidRPr="009D2754">
        <w:rPr>
          <w:rFonts w:ascii="Arial Narrow" w:hAnsi="Arial Narrow" w:cs="Tahoma"/>
          <w:sz w:val="21"/>
          <w:szCs w:val="21"/>
        </w:rPr>
        <w:t>oponen</w:t>
      </w:r>
      <w:r w:rsidRPr="009D2754">
        <w:rPr>
          <w:rFonts w:ascii="Arial Narrow" w:hAnsi="Arial Narrow" w:cs="Tahoma"/>
          <w:spacing w:val="-2"/>
          <w:sz w:val="21"/>
          <w:szCs w:val="21"/>
        </w:rPr>
        <w:t>t</w:t>
      </w:r>
      <w:r w:rsidRPr="009D2754">
        <w:rPr>
          <w:rFonts w:ascii="Arial Narrow" w:hAnsi="Arial Narrow" w:cs="Tahoma"/>
          <w:sz w:val="21"/>
          <w:szCs w:val="21"/>
        </w:rPr>
        <w:t>e:  _________________________________</w:t>
      </w:r>
    </w:p>
    <w:p w:rsidR="007B299B" w:rsidRPr="009D2754" w:rsidRDefault="007B299B" w:rsidP="007B299B">
      <w:pPr>
        <w:widowControl w:val="0"/>
        <w:tabs>
          <w:tab w:val="left" w:pos="3020"/>
          <w:tab w:val="left" w:pos="4920"/>
          <w:tab w:val="left" w:pos="6840"/>
        </w:tabs>
        <w:autoSpaceDE w:val="0"/>
        <w:autoSpaceDN w:val="0"/>
        <w:adjustRightInd w:val="0"/>
        <w:spacing w:line="254" w:lineRule="exact"/>
        <w:ind w:right="49"/>
        <w:rPr>
          <w:rFonts w:ascii="Arial Narrow" w:hAnsi="Arial Narrow" w:cs="Tahoma"/>
          <w:sz w:val="21"/>
          <w:szCs w:val="21"/>
        </w:rPr>
      </w:pPr>
      <w:r w:rsidRPr="009D2754">
        <w:rPr>
          <w:rFonts w:ascii="Arial Narrow" w:hAnsi="Arial Narrow" w:cs="Tahoma"/>
          <w:spacing w:val="-1"/>
          <w:sz w:val="21"/>
          <w:szCs w:val="21"/>
        </w:rPr>
        <w:t>N</w:t>
      </w:r>
      <w:r w:rsidRPr="009D2754">
        <w:rPr>
          <w:rFonts w:ascii="Arial Narrow" w:hAnsi="Arial Narrow" w:cs="Tahoma"/>
          <w:sz w:val="21"/>
          <w:szCs w:val="21"/>
        </w:rPr>
        <w:t>o</w:t>
      </w:r>
      <w:r w:rsidRPr="009D2754">
        <w:rPr>
          <w:rFonts w:ascii="Arial Narrow" w:hAnsi="Arial Narrow" w:cs="Tahoma"/>
          <w:spacing w:val="-2"/>
          <w:sz w:val="21"/>
          <w:szCs w:val="21"/>
        </w:rPr>
        <w:t>m</w:t>
      </w:r>
      <w:r w:rsidRPr="009D2754">
        <w:rPr>
          <w:rFonts w:ascii="Arial Narrow" w:hAnsi="Arial Narrow" w:cs="Tahoma"/>
          <w:sz w:val="21"/>
          <w:szCs w:val="21"/>
        </w:rPr>
        <w:t>b</w:t>
      </w:r>
      <w:r w:rsidRPr="009D2754">
        <w:rPr>
          <w:rFonts w:ascii="Arial Narrow" w:hAnsi="Arial Narrow" w:cs="Tahoma"/>
          <w:spacing w:val="2"/>
          <w:sz w:val="21"/>
          <w:szCs w:val="21"/>
        </w:rPr>
        <w:t>r</w:t>
      </w:r>
      <w:r w:rsidRPr="009D2754">
        <w:rPr>
          <w:rFonts w:ascii="Arial Narrow" w:hAnsi="Arial Narrow" w:cs="Tahoma"/>
          <w:sz w:val="21"/>
          <w:szCs w:val="21"/>
        </w:rPr>
        <w:t>e</w:t>
      </w:r>
      <w:r w:rsidRPr="009D2754">
        <w:rPr>
          <w:rFonts w:ascii="Arial Narrow" w:hAnsi="Arial Narrow" w:cs="Tahoma"/>
          <w:spacing w:val="-2"/>
          <w:sz w:val="21"/>
          <w:szCs w:val="21"/>
        </w:rPr>
        <w:t xml:space="preserve"> </w:t>
      </w:r>
      <w:r w:rsidRPr="009D2754">
        <w:rPr>
          <w:rFonts w:ascii="Arial Narrow" w:hAnsi="Arial Narrow" w:cs="Tahoma"/>
          <w:sz w:val="21"/>
          <w:szCs w:val="21"/>
        </w:rPr>
        <w:t>del</w:t>
      </w:r>
      <w:r w:rsidRPr="009D2754">
        <w:rPr>
          <w:rFonts w:ascii="Arial Narrow" w:hAnsi="Arial Narrow" w:cs="Tahoma"/>
          <w:spacing w:val="-4"/>
          <w:sz w:val="21"/>
          <w:szCs w:val="21"/>
        </w:rPr>
        <w:t xml:space="preserve"> </w:t>
      </w:r>
      <w:r w:rsidRPr="009D2754">
        <w:rPr>
          <w:rFonts w:ascii="Arial Narrow" w:hAnsi="Arial Narrow" w:cs="Tahoma"/>
          <w:spacing w:val="-1"/>
          <w:sz w:val="21"/>
          <w:szCs w:val="21"/>
        </w:rPr>
        <w:t>R</w:t>
      </w:r>
      <w:r w:rsidRPr="009D2754">
        <w:rPr>
          <w:rFonts w:ascii="Arial Narrow" w:hAnsi="Arial Narrow" w:cs="Tahoma"/>
          <w:sz w:val="21"/>
          <w:szCs w:val="21"/>
        </w:rPr>
        <w:t>ep</w:t>
      </w:r>
      <w:r w:rsidRPr="009D2754">
        <w:rPr>
          <w:rFonts w:ascii="Arial Narrow" w:hAnsi="Arial Narrow" w:cs="Tahoma"/>
          <w:spacing w:val="2"/>
          <w:sz w:val="21"/>
          <w:szCs w:val="21"/>
        </w:rPr>
        <w:t>r</w:t>
      </w:r>
      <w:r w:rsidRPr="009D2754">
        <w:rPr>
          <w:rFonts w:ascii="Arial Narrow" w:hAnsi="Arial Narrow" w:cs="Tahoma"/>
          <w:sz w:val="21"/>
          <w:szCs w:val="21"/>
        </w:rPr>
        <w:t>e</w:t>
      </w:r>
      <w:r w:rsidRPr="009D2754">
        <w:rPr>
          <w:rFonts w:ascii="Arial Narrow" w:hAnsi="Arial Narrow" w:cs="Tahoma"/>
          <w:spacing w:val="1"/>
          <w:sz w:val="21"/>
          <w:szCs w:val="21"/>
        </w:rPr>
        <w:t>s</w:t>
      </w:r>
      <w:r w:rsidRPr="009D2754">
        <w:rPr>
          <w:rFonts w:ascii="Arial Narrow" w:hAnsi="Arial Narrow" w:cs="Tahoma"/>
          <w:sz w:val="21"/>
          <w:szCs w:val="21"/>
        </w:rPr>
        <w:t>en</w:t>
      </w:r>
      <w:r w:rsidRPr="009D2754">
        <w:rPr>
          <w:rFonts w:ascii="Arial Narrow" w:hAnsi="Arial Narrow" w:cs="Tahoma"/>
          <w:spacing w:val="-2"/>
          <w:sz w:val="21"/>
          <w:szCs w:val="21"/>
        </w:rPr>
        <w:t>t</w:t>
      </w:r>
      <w:r w:rsidRPr="009D2754">
        <w:rPr>
          <w:rFonts w:ascii="Arial Narrow" w:hAnsi="Arial Narrow" w:cs="Tahoma"/>
          <w:sz w:val="21"/>
          <w:szCs w:val="21"/>
        </w:rPr>
        <w:t>an</w:t>
      </w:r>
      <w:r w:rsidRPr="009D2754">
        <w:rPr>
          <w:rFonts w:ascii="Arial Narrow" w:hAnsi="Arial Narrow" w:cs="Tahoma"/>
          <w:spacing w:val="-2"/>
          <w:sz w:val="21"/>
          <w:szCs w:val="21"/>
        </w:rPr>
        <w:t>t</w:t>
      </w:r>
      <w:r w:rsidRPr="009D2754">
        <w:rPr>
          <w:rFonts w:ascii="Arial Narrow" w:hAnsi="Arial Narrow" w:cs="Tahoma"/>
          <w:sz w:val="21"/>
          <w:szCs w:val="21"/>
        </w:rPr>
        <w:t>e</w:t>
      </w:r>
      <w:r w:rsidRPr="009D2754">
        <w:rPr>
          <w:rFonts w:ascii="Arial Narrow" w:hAnsi="Arial Narrow" w:cs="Tahoma"/>
          <w:spacing w:val="-2"/>
          <w:sz w:val="21"/>
          <w:szCs w:val="21"/>
        </w:rPr>
        <w:t xml:space="preserve"> </w:t>
      </w:r>
      <w:r w:rsidRPr="009D2754">
        <w:rPr>
          <w:rFonts w:ascii="Arial Narrow" w:hAnsi="Arial Narrow" w:cs="Tahoma"/>
          <w:sz w:val="21"/>
          <w:szCs w:val="21"/>
        </w:rPr>
        <w:t>Legal:</w:t>
      </w:r>
      <w:r w:rsidRPr="009D2754">
        <w:rPr>
          <w:rFonts w:ascii="Arial Narrow" w:hAnsi="Arial Narrow" w:cs="Tahoma"/>
          <w:spacing w:val="-4"/>
          <w:sz w:val="21"/>
          <w:szCs w:val="21"/>
        </w:rPr>
        <w:t xml:space="preserve"> </w:t>
      </w:r>
      <w:r w:rsidRPr="009D2754">
        <w:rPr>
          <w:rFonts w:ascii="Arial Narrow" w:hAnsi="Arial Narrow" w:cs="Tahoma"/>
          <w:sz w:val="21"/>
          <w:szCs w:val="21"/>
        </w:rPr>
        <w:t xml:space="preserve"> _____________________________</w:t>
      </w:r>
    </w:p>
    <w:p w:rsidR="007B299B" w:rsidRPr="009D2754" w:rsidRDefault="007B299B" w:rsidP="007B299B">
      <w:pPr>
        <w:widowControl w:val="0"/>
        <w:tabs>
          <w:tab w:val="left" w:pos="3020"/>
          <w:tab w:val="left" w:pos="4920"/>
          <w:tab w:val="left" w:pos="6840"/>
        </w:tabs>
        <w:autoSpaceDE w:val="0"/>
        <w:autoSpaceDN w:val="0"/>
        <w:adjustRightInd w:val="0"/>
        <w:spacing w:line="254" w:lineRule="exact"/>
        <w:ind w:right="49"/>
        <w:rPr>
          <w:rFonts w:ascii="Arial Narrow" w:hAnsi="Arial Narrow" w:cs="Tahoma"/>
          <w:sz w:val="21"/>
          <w:szCs w:val="21"/>
        </w:rPr>
      </w:pPr>
      <w:r w:rsidRPr="009D2754">
        <w:rPr>
          <w:rFonts w:ascii="Arial Narrow" w:hAnsi="Arial Narrow" w:cs="Tahoma"/>
          <w:spacing w:val="-1"/>
          <w:sz w:val="21"/>
          <w:szCs w:val="21"/>
        </w:rPr>
        <w:t>C</w:t>
      </w:r>
      <w:r w:rsidRPr="009D2754">
        <w:rPr>
          <w:rFonts w:ascii="Arial Narrow" w:hAnsi="Arial Narrow" w:cs="Tahoma"/>
          <w:sz w:val="21"/>
          <w:szCs w:val="21"/>
        </w:rPr>
        <w:t>.</w:t>
      </w:r>
      <w:r w:rsidRPr="009D2754">
        <w:rPr>
          <w:rFonts w:ascii="Arial Narrow" w:hAnsi="Arial Narrow" w:cs="Tahoma"/>
          <w:spacing w:val="-5"/>
          <w:sz w:val="21"/>
          <w:szCs w:val="21"/>
        </w:rPr>
        <w:t xml:space="preserve"> </w:t>
      </w:r>
      <w:r w:rsidRPr="009D2754">
        <w:rPr>
          <w:rFonts w:ascii="Arial Narrow" w:hAnsi="Arial Narrow" w:cs="Tahoma"/>
          <w:spacing w:val="4"/>
          <w:sz w:val="21"/>
          <w:szCs w:val="21"/>
        </w:rPr>
        <w:t>C</w:t>
      </w:r>
      <w:r w:rsidRPr="009D2754">
        <w:rPr>
          <w:rFonts w:ascii="Arial Narrow" w:hAnsi="Arial Narrow" w:cs="Tahoma"/>
          <w:sz w:val="21"/>
          <w:szCs w:val="21"/>
        </w:rPr>
        <w:t>.</w:t>
      </w:r>
      <w:r w:rsidRPr="009D2754">
        <w:rPr>
          <w:rFonts w:ascii="Arial Narrow" w:hAnsi="Arial Narrow" w:cs="Tahoma"/>
          <w:spacing w:val="-5"/>
          <w:sz w:val="21"/>
          <w:szCs w:val="21"/>
        </w:rPr>
        <w:t xml:space="preserve"> </w:t>
      </w:r>
      <w:r w:rsidRPr="009D2754">
        <w:rPr>
          <w:rFonts w:ascii="Arial Narrow" w:hAnsi="Arial Narrow" w:cs="Tahoma"/>
          <w:spacing w:val="-1"/>
          <w:sz w:val="21"/>
          <w:szCs w:val="21"/>
        </w:rPr>
        <w:t>N</w:t>
      </w:r>
      <w:r w:rsidRPr="009D2754">
        <w:rPr>
          <w:rFonts w:ascii="Arial Narrow" w:hAnsi="Arial Narrow" w:cs="Tahoma"/>
          <w:spacing w:val="5"/>
          <w:sz w:val="21"/>
          <w:szCs w:val="21"/>
        </w:rPr>
        <w:t>o</w:t>
      </w:r>
      <w:r w:rsidRPr="009D2754">
        <w:rPr>
          <w:rFonts w:ascii="Arial Narrow" w:hAnsi="Arial Narrow" w:cs="Tahoma"/>
          <w:sz w:val="21"/>
          <w:szCs w:val="21"/>
        </w:rPr>
        <w:t>.</w:t>
      </w:r>
      <w:r w:rsidRPr="009D2754">
        <w:rPr>
          <w:rFonts w:ascii="Arial Narrow" w:hAnsi="Arial Narrow" w:cs="Tahoma"/>
          <w:spacing w:val="-5"/>
          <w:sz w:val="21"/>
          <w:szCs w:val="21"/>
        </w:rPr>
        <w:t xml:space="preserve"> </w:t>
      </w:r>
      <w:r w:rsidRPr="009D2754">
        <w:rPr>
          <w:rFonts w:ascii="Arial Narrow" w:hAnsi="Arial Narrow" w:cs="Tahoma"/>
          <w:sz w:val="21"/>
          <w:szCs w:val="21"/>
        </w:rPr>
        <w:t>______________________ expedida en ____________________</w:t>
      </w:r>
    </w:p>
    <w:p w:rsidR="007B299B" w:rsidRPr="009D2754" w:rsidRDefault="007B299B" w:rsidP="007B299B">
      <w:pPr>
        <w:widowControl w:val="0"/>
        <w:autoSpaceDE w:val="0"/>
        <w:autoSpaceDN w:val="0"/>
        <w:adjustRightInd w:val="0"/>
        <w:spacing w:before="13" w:line="200" w:lineRule="exact"/>
        <w:ind w:right="49"/>
        <w:rPr>
          <w:rFonts w:ascii="Arial Narrow" w:hAnsi="Arial Narrow" w:cs="Tahoma"/>
          <w:sz w:val="21"/>
          <w:szCs w:val="21"/>
        </w:rPr>
      </w:pPr>
    </w:p>
    <w:p w:rsidR="007B299B" w:rsidRPr="009D2754" w:rsidRDefault="007B299B" w:rsidP="007B299B">
      <w:pPr>
        <w:widowControl w:val="0"/>
        <w:autoSpaceDE w:val="0"/>
        <w:autoSpaceDN w:val="0"/>
        <w:adjustRightInd w:val="0"/>
        <w:spacing w:before="13" w:line="200" w:lineRule="exact"/>
        <w:ind w:right="49"/>
        <w:rPr>
          <w:rFonts w:ascii="Arial Narrow" w:hAnsi="Arial Narrow" w:cs="Tahoma"/>
          <w:sz w:val="21"/>
          <w:szCs w:val="21"/>
        </w:rPr>
      </w:pPr>
    </w:p>
    <w:p w:rsidR="007B299B" w:rsidRPr="009D2754" w:rsidRDefault="007B299B" w:rsidP="007B299B">
      <w:pPr>
        <w:widowControl w:val="0"/>
        <w:autoSpaceDE w:val="0"/>
        <w:autoSpaceDN w:val="0"/>
        <w:adjustRightInd w:val="0"/>
        <w:spacing w:before="13" w:line="200" w:lineRule="exact"/>
        <w:ind w:right="49"/>
        <w:rPr>
          <w:rFonts w:ascii="Arial Narrow" w:hAnsi="Arial Narrow" w:cs="Tahoma"/>
          <w:sz w:val="21"/>
          <w:szCs w:val="21"/>
        </w:rPr>
      </w:pPr>
      <w:r w:rsidRPr="009D2754">
        <w:rPr>
          <w:rFonts w:ascii="Arial Narrow" w:hAnsi="Arial Narrow" w:cs="Tahoma"/>
          <w:sz w:val="21"/>
          <w:szCs w:val="21"/>
        </w:rPr>
        <w:t>______________________________________________</w:t>
      </w:r>
    </w:p>
    <w:p w:rsidR="007B299B" w:rsidRPr="009D2754" w:rsidRDefault="007B299B" w:rsidP="007B299B">
      <w:pPr>
        <w:widowControl w:val="0"/>
        <w:autoSpaceDE w:val="0"/>
        <w:autoSpaceDN w:val="0"/>
        <w:adjustRightInd w:val="0"/>
        <w:spacing w:before="34"/>
        <w:ind w:right="49"/>
        <w:rPr>
          <w:rFonts w:ascii="Arial Narrow" w:hAnsi="Arial Narrow" w:cs="Tahoma"/>
          <w:sz w:val="21"/>
          <w:szCs w:val="21"/>
        </w:rPr>
      </w:pPr>
      <w:r w:rsidRPr="009D2754">
        <w:rPr>
          <w:rFonts w:ascii="Arial Narrow" w:hAnsi="Arial Narrow" w:cs="Tahoma"/>
          <w:spacing w:val="2"/>
          <w:sz w:val="21"/>
          <w:szCs w:val="21"/>
        </w:rPr>
        <w:t>(</w:t>
      </w:r>
      <w:r w:rsidRPr="009D2754">
        <w:rPr>
          <w:rFonts w:ascii="Arial Narrow" w:hAnsi="Arial Narrow" w:cs="Tahoma"/>
          <w:sz w:val="21"/>
          <w:szCs w:val="21"/>
        </w:rPr>
        <w:t>F</w:t>
      </w:r>
      <w:r w:rsidRPr="009D2754">
        <w:rPr>
          <w:rFonts w:ascii="Arial Narrow" w:hAnsi="Arial Narrow" w:cs="Tahoma"/>
          <w:spacing w:val="-2"/>
          <w:sz w:val="21"/>
          <w:szCs w:val="21"/>
        </w:rPr>
        <w:t>i</w:t>
      </w:r>
      <w:r w:rsidRPr="009D2754">
        <w:rPr>
          <w:rFonts w:ascii="Arial Narrow" w:hAnsi="Arial Narrow" w:cs="Tahoma"/>
          <w:spacing w:val="2"/>
          <w:sz w:val="21"/>
          <w:szCs w:val="21"/>
        </w:rPr>
        <w:t>r</w:t>
      </w:r>
      <w:r w:rsidRPr="009D2754">
        <w:rPr>
          <w:rFonts w:ascii="Arial Narrow" w:hAnsi="Arial Narrow" w:cs="Tahoma"/>
          <w:spacing w:val="-2"/>
          <w:sz w:val="21"/>
          <w:szCs w:val="21"/>
        </w:rPr>
        <w:t>m</w:t>
      </w:r>
      <w:r w:rsidRPr="009D2754">
        <w:rPr>
          <w:rFonts w:ascii="Arial Narrow" w:hAnsi="Arial Narrow" w:cs="Tahoma"/>
          <w:sz w:val="21"/>
          <w:szCs w:val="21"/>
        </w:rPr>
        <w:t>a</w:t>
      </w:r>
      <w:r w:rsidRPr="009D2754">
        <w:rPr>
          <w:rFonts w:ascii="Arial Narrow" w:hAnsi="Arial Narrow" w:cs="Tahoma"/>
          <w:spacing w:val="-2"/>
          <w:sz w:val="21"/>
          <w:szCs w:val="21"/>
        </w:rPr>
        <w:t xml:space="preserve"> </w:t>
      </w:r>
      <w:r w:rsidRPr="009D2754">
        <w:rPr>
          <w:rFonts w:ascii="Arial Narrow" w:hAnsi="Arial Narrow" w:cs="Tahoma"/>
          <w:sz w:val="21"/>
          <w:szCs w:val="21"/>
        </w:rPr>
        <w:t>del</w:t>
      </w:r>
      <w:r w:rsidRPr="009D2754">
        <w:rPr>
          <w:rFonts w:ascii="Arial Narrow" w:hAnsi="Arial Narrow" w:cs="Tahoma"/>
          <w:spacing w:val="-4"/>
          <w:sz w:val="21"/>
          <w:szCs w:val="21"/>
        </w:rPr>
        <w:t xml:space="preserve"> </w:t>
      </w:r>
      <w:r w:rsidRPr="009D2754">
        <w:rPr>
          <w:rFonts w:ascii="Arial Narrow" w:hAnsi="Arial Narrow" w:cs="Tahoma"/>
          <w:sz w:val="21"/>
          <w:szCs w:val="21"/>
        </w:rPr>
        <w:t>p</w:t>
      </w:r>
      <w:r w:rsidRPr="009D2754">
        <w:rPr>
          <w:rFonts w:ascii="Arial Narrow" w:hAnsi="Arial Narrow" w:cs="Tahoma"/>
          <w:spacing w:val="2"/>
          <w:sz w:val="21"/>
          <w:szCs w:val="21"/>
        </w:rPr>
        <w:t>r</w:t>
      </w:r>
      <w:r w:rsidRPr="009D2754">
        <w:rPr>
          <w:rFonts w:ascii="Arial Narrow" w:hAnsi="Arial Narrow" w:cs="Tahoma"/>
          <w:sz w:val="21"/>
          <w:szCs w:val="21"/>
        </w:rPr>
        <w:t>oponen</w:t>
      </w:r>
      <w:r w:rsidRPr="009D2754">
        <w:rPr>
          <w:rFonts w:ascii="Arial Narrow" w:hAnsi="Arial Narrow" w:cs="Tahoma"/>
          <w:spacing w:val="-2"/>
          <w:sz w:val="21"/>
          <w:szCs w:val="21"/>
        </w:rPr>
        <w:t>t</w:t>
      </w:r>
      <w:r w:rsidRPr="009D2754">
        <w:rPr>
          <w:rFonts w:ascii="Arial Narrow" w:hAnsi="Arial Narrow" w:cs="Tahoma"/>
          <w:sz w:val="21"/>
          <w:szCs w:val="21"/>
        </w:rPr>
        <w:t>e</w:t>
      </w:r>
      <w:r w:rsidRPr="009D2754">
        <w:rPr>
          <w:rFonts w:ascii="Arial Narrow" w:hAnsi="Arial Narrow" w:cs="Tahoma"/>
          <w:spacing w:val="-2"/>
          <w:sz w:val="21"/>
          <w:szCs w:val="21"/>
        </w:rPr>
        <w:t xml:space="preserve"> </w:t>
      </w:r>
      <w:r w:rsidRPr="009D2754">
        <w:rPr>
          <w:rFonts w:ascii="Arial Narrow" w:hAnsi="Arial Narrow" w:cs="Tahoma"/>
          <w:sz w:val="21"/>
          <w:szCs w:val="21"/>
        </w:rPr>
        <w:t>o</w:t>
      </w:r>
      <w:r w:rsidRPr="009D2754">
        <w:rPr>
          <w:rFonts w:ascii="Arial Narrow" w:hAnsi="Arial Narrow" w:cs="Tahoma"/>
          <w:spacing w:val="-2"/>
          <w:sz w:val="21"/>
          <w:szCs w:val="21"/>
        </w:rPr>
        <w:t xml:space="preserve"> </w:t>
      </w:r>
      <w:r w:rsidRPr="009D2754">
        <w:rPr>
          <w:rFonts w:ascii="Arial Narrow" w:hAnsi="Arial Narrow" w:cs="Tahoma"/>
          <w:sz w:val="21"/>
          <w:szCs w:val="21"/>
        </w:rPr>
        <w:t>de</w:t>
      </w:r>
      <w:r w:rsidRPr="009D2754">
        <w:rPr>
          <w:rFonts w:ascii="Arial Narrow" w:hAnsi="Arial Narrow" w:cs="Tahoma"/>
          <w:spacing w:val="-2"/>
          <w:sz w:val="21"/>
          <w:szCs w:val="21"/>
        </w:rPr>
        <w:t xml:space="preserve"> </w:t>
      </w:r>
      <w:r w:rsidRPr="009D2754">
        <w:rPr>
          <w:rFonts w:ascii="Arial Narrow" w:hAnsi="Arial Narrow" w:cs="Tahoma"/>
          <w:sz w:val="21"/>
          <w:szCs w:val="21"/>
        </w:rPr>
        <w:t>su</w:t>
      </w:r>
      <w:r w:rsidRPr="009D2754">
        <w:rPr>
          <w:rFonts w:ascii="Arial Narrow" w:hAnsi="Arial Narrow" w:cs="Tahoma"/>
          <w:spacing w:val="-2"/>
          <w:sz w:val="21"/>
          <w:szCs w:val="21"/>
        </w:rPr>
        <w:t xml:space="preserve"> </w:t>
      </w:r>
      <w:r w:rsidRPr="009D2754">
        <w:rPr>
          <w:rFonts w:ascii="Arial Narrow" w:hAnsi="Arial Narrow" w:cs="Tahoma"/>
          <w:spacing w:val="-1"/>
          <w:sz w:val="21"/>
          <w:szCs w:val="21"/>
        </w:rPr>
        <w:t>R</w:t>
      </w:r>
      <w:r w:rsidRPr="009D2754">
        <w:rPr>
          <w:rFonts w:ascii="Arial Narrow" w:hAnsi="Arial Narrow" w:cs="Tahoma"/>
          <w:sz w:val="21"/>
          <w:szCs w:val="21"/>
        </w:rPr>
        <w:t>ep</w:t>
      </w:r>
      <w:r w:rsidRPr="009D2754">
        <w:rPr>
          <w:rFonts w:ascii="Arial Narrow" w:hAnsi="Arial Narrow" w:cs="Tahoma"/>
          <w:spacing w:val="2"/>
          <w:sz w:val="21"/>
          <w:szCs w:val="21"/>
        </w:rPr>
        <w:t>r</w:t>
      </w:r>
      <w:r w:rsidRPr="009D2754">
        <w:rPr>
          <w:rFonts w:ascii="Arial Narrow" w:hAnsi="Arial Narrow" w:cs="Tahoma"/>
          <w:sz w:val="21"/>
          <w:szCs w:val="21"/>
        </w:rPr>
        <w:t>e</w:t>
      </w:r>
      <w:r w:rsidRPr="009D2754">
        <w:rPr>
          <w:rFonts w:ascii="Arial Narrow" w:hAnsi="Arial Narrow" w:cs="Tahoma"/>
          <w:spacing w:val="1"/>
          <w:sz w:val="21"/>
          <w:szCs w:val="21"/>
        </w:rPr>
        <w:t>s</w:t>
      </w:r>
      <w:r w:rsidRPr="009D2754">
        <w:rPr>
          <w:rFonts w:ascii="Arial Narrow" w:hAnsi="Arial Narrow" w:cs="Tahoma"/>
          <w:sz w:val="21"/>
          <w:szCs w:val="21"/>
        </w:rPr>
        <w:t>en</w:t>
      </w:r>
      <w:r w:rsidRPr="009D2754">
        <w:rPr>
          <w:rFonts w:ascii="Arial Narrow" w:hAnsi="Arial Narrow" w:cs="Tahoma"/>
          <w:spacing w:val="-2"/>
          <w:sz w:val="21"/>
          <w:szCs w:val="21"/>
        </w:rPr>
        <w:t>t</w:t>
      </w:r>
      <w:r w:rsidRPr="009D2754">
        <w:rPr>
          <w:rFonts w:ascii="Arial Narrow" w:hAnsi="Arial Narrow" w:cs="Tahoma"/>
          <w:sz w:val="21"/>
          <w:szCs w:val="21"/>
        </w:rPr>
        <w:t>an</w:t>
      </w:r>
      <w:r w:rsidRPr="009D2754">
        <w:rPr>
          <w:rFonts w:ascii="Arial Narrow" w:hAnsi="Arial Narrow" w:cs="Tahoma"/>
          <w:spacing w:val="-2"/>
          <w:sz w:val="21"/>
          <w:szCs w:val="21"/>
        </w:rPr>
        <w:t>t</w:t>
      </w:r>
      <w:r w:rsidRPr="009D2754">
        <w:rPr>
          <w:rFonts w:ascii="Arial Narrow" w:hAnsi="Arial Narrow" w:cs="Tahoma"/>
          <w:sz w:val="21"/>
          <w:szCs w:val="21"/>
        </w:rPr>
        <w:t>e</w:t>
      </w:r>
      <w:r w:rsidRPr="009D2754">
        <w:rPr>
          <w:rFonts w:ascii="Arial Narrow" w:hAnsi="Arial Narrow" w:cs="Tahoma"/>
          <w:spacing w:val="-2"/>
          <w:sz w:val="21"/>
          <w:szCs w:val="21"/>
        </w:rPr>
        <w:t xml:space="preserve"> </w:t>
      </w:r>
      <w:r w:rsidRPr="009D2754">
        <w:rPr>
          <w:rFonts w:ascii="Arial Narrow" w:hAnsi="Arial Narrow" w:cs="Tahoma"/>
          <w:sz w:val="21"/>
          <w:szCs w:val="21"/>
        </w:rPr>
        <w:t>Legal)</w:t>
      </w:r>
    </w:p>
    <w:p w:rsidR="007B299B" w:rsidRPr="009D2754" w:rsidRDefault="007B299B" w:rsidP="007B299B">
      <w:pPr>
        <w:widowControl w:val="0"/>
        <w:autoSpaceDE w:val="0"/>
        <w:autoSpaceDN w:val="0"/>
        <w:adjustRightInd w:val="0"/>
        <w:ind w:left="426"/>
        <w:jc w:val="both"/>
        <w:rPr>
          <w:rFonts w:ascii="Arial Narrow" w:hAnsi="Arial Narrow" w:cs="Arial Narrow"/>
          <w:sz w:val="21"/>
          <w:szCs w:val="21"/>
        </w:rPr>
      </w:pPr>
    </w:p>
    <w:p w:rsidR="007B299B" w:rsidRPr="009D2754" w:rsidRDefault="007B299B" w:rsidP="007B299B">
      <w:pPr>
        <w:widowControl w:val="0"/>
        <w:autoSpaceDE w:val="0"/>
        <w:autoSpaceDN w:val="0"/>
        <w:adjustRightInd w:val="0"/>
        <w:ind w:left="213"/>
        <w:jc w:val="both"/>
        <w:rPr>
          <w:rFonts w:ascii="Arial Narrow" w:hAnsi="Arial Narrow" w:cs="Arial Narrow"/>
          <w:sz w:val="21"/>
          <w:szCs w:val="21"/>
        </w:rPr>
      </w:pPr>
    </w:p>
    <w:p w:rsidR="007B299B" w:rsidRPr="009D2754" w:rsidRDefault="007B299B" w:rsidP="007B299B">
      <w:pPr>
        <w:rPr>
          <w:rFonts w:ascii="Arial Narrow" w:hAnsi="Arial Narrow"/>
          <w:sz w:val="21"/>
          <w:szCs w:val="21"/>
        </w:rPr>
      </w:pPr>
      <w:r w:rsidRPr="009D2754">
        <w:rPr>
          <w:rFonts w:ascii="Arial Narrow" w:hAnsi="Arial Narrow"/>
          <w:sz w:val="21"/>
          <w:szCs w:val="21"/>
        </w:rPr>
        <w:t xml:space="preserve"> </w:t>
      </w:r>
    </w:p>
    <w:p w:rsidR="007B299B" w:rsidRPr="009D2754" w:rsidRDefault="007B299B" w:rsidP="007B299B">
      <w:pPr>
        <w:rPr>
          <w:rFonts w:ascii="Arial Narrow" w:hAnsi="Arial Narrow"/>
          <w:sz w:val="21"/>
          <w:szCs w:val="21"/>
        </w:rPr>
      </w:pPr>
      <w:r w:rsidRPr="009D2754">
        <w:rPr>
          <w:rFonts w:ascii="Arial Narrow" w:hAnsi="Arial Narrow"/>
          <w:sz w:val="21"/>
          <w:szCs w:val="21"/>
        </w:rPr>
        <w:t xml:space="preserve"> </w:t>
      </w:r>
    </w:p>
    <w:p w:rsidR="007B299B" w:rsidRPr="009D2754" w:rsidRDefault="007B299B">
      <w:pPr>
        <w:rPr>
          <w:rFonts w:ascii="Arial Narrow" w:hAnsi="Arial Narrow"/>
          <w:sz w:val="21"/>
          <w:szCs w:val="21"/>
        </w:rPr>
      </w:pPr>
    </w:p>
    <w:sectPr w:rsidR="007B299B" w:rsidRPr="009D2754" w:rsidSect="007B299B">
      <w:headerReference w:type="default" r:id="rId35"/>
      <w:pgSz w:w="12240" w:h="20160" w:code="5"/>
      <w:pgMar w:top="2269"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053" w:rsidRDefault="00D31053">
      <w:r>
        <w:separator/>
      </w:r>
    </w:p>
  </w:endnote>
  <w:endnote w:type="continuationSeparator" w:id="0">
    <w:p w:rsidR="00D31053" w:rsidRDefault="00D31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Euphemia">
    <w:charset w:val="00"/>
    <w:family w:val="swiss"/>
    <w:pitch w:val="variable"/>
    <w:sig w:usb0="00000003" w:usb1="0000004A" w:usb2="00002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Batang">
    <w:altName w:val="바탕"/>
    <w:panose1 w:val="02030600000101010101"/>
    <w:charset w:val="81"/>
    <w:family w:val="roman"/>
    <w:notTrueType/>
    <w:pitch w:val="variable"/>
    <w:sig w:usb0="B00002AF" w:usb1="69D77CFB" w:usb2="00000030" w:usb3="00000000" w:csb0="0008009F" w:csb1="00000000"/>
  </w:font>
  <w:font w:name="Flareserif821 XBd SWC">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T E 22 E 53 B 8t 00">
    <w:altName w:val="TT E 22 E 53 B 8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PDFACourierBold">
    <w:panose1 w:val="00000000000000000000"/>
    <w:charset w:val="00"/>
    <w:family w:val="modern"/>
    <w:notTrueType/>
    <w:pitch w:val="default"/>
    <w:sig w:usb0="00000003" w:usb1="00000000" w:usb2="00000000" w:usb3="00000000" w:csb0="00000001" w:csb1="00000000"/>
  </w:font>
  <w:font w:name="PDFACourier">
    <w:panose1 w:val="00000000000000000000"/>
    <w:charset w:val="00"/>
    <w:family w:val="modern"/>
    <w:notTrueType/>
    <w:pitch w:val="default"/>
    <w:sig w:usb0="00000003" w:usb1="00000000" w:usb2="00000000" w:usb3="00000000" w:csb0="00000001" w:csb1="00000000"/>
  </w:font>
  <w:font w:name="SymbolMT">
    <w:altName w:val="Malgun Gothic"/>
    <w:panose1 w:val="00000000000000000000"/>
    <w:charset w:val="00"/>
    <w:family w:val="auto"/>
    <w:notTrueType/>
    <w:pitch w:val="default"/>
    <w:sig w:usb0="00000000" w:usb1="09060000" w:usb2="00000010" w:usb3="00000000" w:csb0="00080001" w:csb1="00000000"/>
  </w:font>
  <w:font w:name="Euphemia UCAS">
    <w:charset w:val="B1"/>
    <w:family w:val="swiss"/>
    <w:pitch w:val="variable"/>
    <w:sig w:usb0="80000863" w:usb1="00000000" w:usb2="00002000" w:usb3="00000000" w:csb0="000001F3" w:csb1="00000000"/>
  </w:font>
  <w:font w:name="MS Mincho">
    <w:altName w:val="Yu Gothic UI"/>
    <w:panose1 w:val="020206090402050803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Narrow,Bold">
    <w:altName w:val="MS Gothic"/>
    <w:panose1 w:val="00000000000000000000"/>
    <w:charset w:val="80"/>
    <w:family w:val="auto"/>
    <w:notTrueType/>
    <w:pitch w:val="default"/>
    <w:sig w:usb0="00000001" w:usb1="08070000" w:usb2="00000010" w:usb3="00000000" w:csb0="00020000" w:csb1="00000000"/>
  </w:font>
  <w:font w:name="ArialNarrow">
    <w:altName w:val="MS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053" w:rsidRDefault="00D31053">
      <w:r>
        <w:separator/>
      </w:r>
    </w:p>
  </w:footnote>
  <w:footnote w:type="continuationSeparator" w:id="0">
    <w:p w:rsidR="00D31053" w:rsidRDefault="00D310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DEE" w:rsidRDefault="00971DEE">
    <w:pPr>
      <w:pStyle w:val="Encabezado"/>
    </w:pPr>
    <w:r>
      <w:rPr>
        <w:noProof/>
        <w:lang w:val="en-US"/>
      </w:rPr>
      <w:drawing>
        <wp:anchor distT="0" distB="0" distL="114300" distR="114300" simplePos="0" relativeHeight="251659264" behindDoc="1" locked="0" layoutInCell="1" allowOverlap="1" wp14:anchorId="2C9B2127" wp14:editId="5653AF61">
          <wp:simplePos x="0" y="0"/>
          <wp:positionH relativeFrom="column">
            <wp:posOffset>-1143000</wp:posOffset>
          </wp:positionH>
          <wp:positionV relativeFrom="paragraph">
            <wp:posOffset>-453149</wp:posOffset>
          </wp:positionV>
          <wp:extent cx="7848797" cy="12919125"/>
          <wp:effectExtent l="0" t="0" r="0" b="9525"/>
          <wp:wrapNone/>
          <wp:docPr id="6" name="Imagen 6"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797" cy="12919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1CAE"/>
    <w:multiLevelType w:val="hybridMultilevel"/>
    <w:tmpl w:val="ECA2AF50"/>
    <w:lvl w:ilvl="0" w:tplc="0409000D">
      <w:start w:val="1"/>
      <w:numFmt w:val="bullet"/>
      <w:lvlText w:val=""/>
      <w:lvlJc w:val="left"/>
      <w:pPr>
        <w:ind w:left="2280" w:hanging="360"/>
      </w:pPr>
      <w:rPr>
        <w:rFonts w:ascii="Wingdings" w:hAnsi="Wingdings" w:hint="default"/>
      </w:rPr>
    </w:lvl>
    <w:lvl w:ilvl="1" w:tplc="04090003">
      <w:start w:val="1"/>
      <w:numFmt w:val="bullet"/>
      <w:lvlText w:val="o"/>
      <w:lvlJc w:val="left"/>
      <w:pPr>
        <w:ind w:left="3000" w:hanging="360"/>
      </w:pPr>
      <w:rPr>
        <w:rFonts w:ascii="Courier New" w:hAnsi="Courier New" w:cs="Courier New" w:hint="default"/>
      </w:rPr>
    </w:lvl>
    <w:lvl w:ilvl="2" w:tplc="04090005">
      <w:start w:val="1"/>
      <w:numFmt w:val="bullet"/>
      <w:lvlText w:val=""/>
      <w:lvlJc w:val="left"/>
      <w:pPr>
        <w:ind w:left="3720" w:hanging="360"/>
      </w:pPr>
      <w:rPr>
        <w:rFonts w:ascii="Wingdings" w:hAnsi="Wingdings" w:hint="default"/>
      </w:rPr>
    </w:lvl>
    <w:lvl w:ilvl="3" w:tplc="04090001">
      <w:start w:val="1"/>
      <w:numFmt w:val="bullet"/>
      <w:lvlText w:val=""/>
      <w:lvlJc w:val="left"/>
      <w:pPr>
        <w:ind w:left="4440" w:hanging="360"/>
      </w:pPr>
      <w:rPr>
        <w:rFonts w:ascii="Symbol" w:hAnsi="Symbol" w:hint="default"/>
      </w:rPr>
    </w:lvl>
    <w:lvl w:ilvl="4" w:tplc="04090003">
      <w:start w:val="1"/>
      <w:numFmt w:val="bullet"/>
      <w:lvlText w:val="o"/>
      <w:lvlJc w:val="left"/>
      <w:pPr>
        <w:ind w:left="5160" w:hanging="360"/>
      </w:pPr>
      <w:rPr>
        <w:rFonts w:ascii="Courier New" w:hAnsi="Courier New" w:cs="Courier New" w:hint="default"/>
      </w:rPr>
    </w:lvl>
    <w:lvl w:ilvl="5" w:tplc="04090005">
      <w:start w:val="1"/>
      <w:numFmt w:val="bullet"/>
      <w:lvlText w:val=""/>
      <w:lvlJc w:val="left"/>
      <w:pPr>
        <w:ind w:left="5880" w:hanging="360"/>
      </w:pPr>
      <w:rPr>
        <w:rFonts w:ascii="Wingdings" w:hAnsi="Wingdings" w:hint="default"/>
      </w:rPr>
    </w:lvl>
    <w:lvl w:ilvl="6" w:tplc="04090001">
      <w:start w:val="1"/>
      <w:numFmt w:val="bullet"/>
      <w:lvlText w:val=""/>
      <w:lvlJc w:val="left"/>
      <w:pPr>
        <w:ind w:left="6600" w:hanging="360"/>
      </w:pPr>
      <w:rPr>
        <w:rFonts w:ascii="Symbol" w:hAnsi="Symbol" w:hint="default"/>
      </w:rPr>
    </w:lvl>
    <w:lvl w:ilvl="7" w:tplc="04090003">
      <w:start w:val="1"/>
      <w:numFmt w:val="bullet"/>
      <w:lvlText w:val="o"/>
      <w:lvlJc w:val="left"/>
      <w:pPr>
        <w:ind w:left="7320" w:hanging="360"/>
      </w:pPr>
      <w:rPr>
        <w:rFonts w:ascii="Courier New" w:hAnsi="Courier New" w:cs="Courier New" w:hint="default"/>
      </w:rPr>
    </w:lvl>
    <w:lvl w:ilvl="8" w:tplc="04090005">
      <w:start w:val="1"/>
      <w:numFmt w:val="bullet"/>
      <w:lvlText w:val=""/>
      <w:lvlJc w:val="left"/>
      <w:pPr>
        <w:ind w:left="8040" w:hanging="360"/>
      </w:pPr>
      <w:rPr>
        <w:rFonts w:ascii="Wingdings" w:hAnsi="Wingdings" w:hint="default"/>
      </w:rPr>
    </w:lvl>
  </w:abstractNum>
  <w:abstractNum w:abstractNumId="1" w15:restartNumberingAfterBreak="0">
    <w:nsid w:val="095E089D"/>
    <w:multiLevelType w:val="hybridMultilevel"/>
    <w:tmpl w:val="637AAB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CFB1A8D"/>
    <w:multiLevelType w:val="hybridMultilevel"/>
    <w:tmpl w:val="CFF0A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13232"/>
    <w:multiLevelType w:val="hybridMultilevel"/>
    <w:tmpl w:val="C16E19F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1E0583"/>
    <w:multiLevelType w:val="hybridMultilevel"/>
    <w:tmpl w:val="433EFB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F1FF2"/>
    <w:multiLevelType w:val="multilevel"/>
    <w:tmpl w:val="D448860A"/>
    <w:lvl w:ilvl="0">
      <w:start w:val="2"/>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13B34AC"/>
    <w:multiLevelType w:val="hybridMultilevel"/>
    <w:tmpl w:val="E234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FC7A1C"/>
    <w:multiLevelType w:val="hybridMultilevel"/>
    <w:tmpl w:val="CDE0A0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E73B66"/>
    <w:multiLevelType w:val="hybridMultilevel"/>
    <w:tmpl w:val="673A82C4"/>
    <w:lvl w:ilvl="0" w:tplc="18B4FC44">
      <w:start w:val="1"/>
      <w:numFmt w:val="decimal"/>
      <w:lvlText w:val="%1."/>
      <w:lvlJc w:val="left"/>
      <w:pPr>
        <w:ind w:left="10"/>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4718C170">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7E04D920">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5F2CAA10">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CF4C28E4">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FF7E2168">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EFC2A3D2">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581A3BDE">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301048D8">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A7E09AE"/>
    <w:multiLevelType w:val="hybridMultilevel"/>
    <w:tmpl w:val="0346D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2C5FE9"/>
    <w:multiLevelType w:val="hybridMultilevel"/>
    <w:tmpl w:val="73724E36"/>
    <w:lvl w:ilvl="0" w:tplc="2BC6C40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D9D40B5"/>
    <w:multiLevelType w:val="hybridMultilevel"/>
    <w:tmpl w:val="3F8C5C1C"/>
    <w:lvl w:ilvl="0" w:tplc="07AE2226">
      <w:start w:val="1"/>
      <w:numFmt w:val="lowerLetter"/>
      <w:lvlText w:val="%1)"/>
      <w:lvlJc w:val="left"/>
      <w:pPr>
        <w:ind w:left="427"/>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1" w:tplc="936C4438">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92043ECA">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4A8424EA">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A4B8B5DE">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B178F670">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D932DE56">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41C21108">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B088E9B6">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DB97B5A"/>
    <w:multiLevelType w:val="hybridMultilevel"/>
    <w:tmpl w:val="23140CF8"/>
    <w:lvl w:ilvl="0" w:tplc="EF669F72">
      <w:start w:val="1"/>
      <w:numFmt w:val="lowerLetter"/>
      <w:lvlText w:val="%1."/>
      <w:lvlJc w:val="left"/>
      <w:pPr>
        <w:ind w:left="1293"/>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23A02EB4">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16EA916E">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ABBE1BF6">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198A1882">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98C2E15C">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02F6CF40">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868AF748">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333CF59E">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E030B82"/>
    <w:multiLevelType w:val="hybridMultilevel"/>
    <w:tmpl w:val="7100AC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293A81"/>
    <w:multiLevelType w:val="hybridMultilevel"/>
    <w:tmpl w:val="4BB4C0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146407"/>
    <w:multiLevelType w:val="hybridMultilevel"/>
    <w:tmpl w:val="D1AC669E"/>
    <w:lvl w:ilvl="0" w:tplc="51EA16AA">
      <w:start w:val="1"/>
      <w:numFmt w:val="decimal"/>
      <w:lvlText w:val="%1."/>
      <w:lvlJc w:val="left"/>
      <w:pPr>
        <w:ind w:left="427"/>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6B4CC5F6">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E6E68696">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A4B6713C">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AA2E399C">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73166E00">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6B54CF2E">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B40CC314">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51C43C02">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B407B9B"/>
    <w:multiLevelType w:val="hybridMultilevel"/>
    <w:tmpl w:val="CD1653FC"/>
    <w:lvl w:ilvl="0" w:tplc="31A6013C">
      <w:start w:val="1"/>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2C41A8"/>
    <w:multiLevelType w:val="hybridMultilevel"/>
    <w:tmpl w:val="42F28D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86175F"/>
    <w:multiLevelType w:val="hybridMultilevel"/>
    <w:tmpl w:val="ED4E74C6"/>
    <w:lvl w:ilvl="0" w:tplc="0409000F">
      <w:start w:val="1"/>
      <w:numFmt w:val="decimal"/>
      <w:lvlText w:val="%1."/>
      <w:lvlJc w:val="left"/>
      <w:pPr>
        <w:ind w:left="833" w:hanging="360"/>
      </w:pPr>
    </w:lvl>
    <w:lvl w:ilvl="1" w:tplc="0409000F">
      <w:start w:val="1"/>
      <w:numFmt w:val="decimal"/>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9" w15:restartNumberingAfterBreak="0">
    <w:nsid w:val="34207525"/>
    <w:multiLevelType w:val="hybridMultilevel"/>
    <w:tmpl w:val="E1A88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E95FC4"/>
    <w:multiLevelType w:val="hybridMultilevel"/>
    <w:tmpl w:val="5308D4D4"/>
    <w:lvl w:ilvl="0" w:tplc="4B30FA4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F523CD"/>
    <w:multiLevelType w:val="hybridMultilevel"/>
    <w:tmpl w:val="64F0E8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E467A9"/>
    <w:multiLevelType w:val="hybridMultilevel"/>
    <w:tmpl w:val="33AA5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3F7171"/>
    <w:multiLevelType w:val="hybridMultilevel"/>
    <w:tmpl w:val="95F07D84"/>
    <w:lvl w:ilvl="0" w:tplc="A344F376">
      <w:start w:val="1"/>
      <w:numFmt w:val="bullet"/>
      <w:lvlText w:val=""/>
      <w:lvlJc w:val="left"/>
      <w:pPr>
        <w:ind w:left="17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40617CE">
      <w:start w:val="1"/>
      <w:numFmt w:val="bullet"/>
      <w:lvlText w:val="o"/>
      <w:lvlJc w:val="left"/>
      <w:pPr>
        <w:ind w:left="19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C76B462">
      <w:start w:val="1"/>
      <w:numFmt w:val="bullet"/>
      <w:lvlText w:val="▪"/>
      <w:lvlJc w:val="left"/>
      <w:pPr>
        <w:ind w:left="26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C389758">
      <w:start w:val="1"/>
      <w:numFmt w:val="bullet"/>
      <w:lvlText w:val="•"/>
      <w:lvlJc w:val="left"/>
      <w:pPr>
        <w:ind w:left="33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D8A54E4">
      <w:start w:val="1"/>
      <w:numFmt w:val="bullet"/>
      <w:lvlText w:val="o"/>
      <w:lvlJc w:val="left"/>
      <w:pPr>
        <w:ind w:left="40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D3E5C28">
      <w:start w:val="1"/>
      <w:numFmt w:val="bullet"/>
      <w:lvlText w:val="▪"/>
      <w:lvlJc w:val="left"/>
      <w:pPr>
        <w:ind w:left="48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CC09BE0">
      <w:start w:val="1"/>
      <w:numFmt w:val="bullet"/>
      <w:lvlText w:val="•"/>
      <w:lvlJc w:val="left"/>
      <w:pPr>
        <w:ind w:left="55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F1812BA">
      <w:start w:val="1"/>
      <w:numFmt w:val="bullet"/>
      <w:lvlText w:val="o"/>
      <w:lvlJc w:val="left"/>
      <w:pPr>
        <w:ind w:left="62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8084E2E">
      <w:start w:val="1"/>
      <w:numFmt w:val="bullet"/>
      <w:lvlText w:val="▪"/>
      <w:lvlJc w:val="left"/>
      <w:pPr>
        <w:ind w:left="69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5F473D7"/>
    <w:multiLevelType w:val="hybridMultilevel"/>
    <w:tmpl w:val="B626632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A491E75"/>
    <w:multiLevelType w:val="hybridMultilevel"/>
    <w:tmpl w:val="68FC0C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190685"/>
    <w:multiLevelType w:val="hybridMultilevel"/>
    <w:tmpl w:val="13FE48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434173"/>
    <w:multiLevelType w:val="hybridMultilevel"/>
    <w:tmpl w:val="2606390E"/>
    <w:lvl w:ilvl="0" w:tplc="94E6BF10">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29" w15:restartNumberingAfterBreak="0">
    <w:nsid w:val="59182EE0"/>
    <w:multiLevelType w:val="hybridMultilevel"/>
    <w:tmpl w:val="FC18A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B77D41"/>
    <w:multiLevelType w:val="hybridMultilevel"/>
    <w:tmpl w:val="23BAE0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2C71B9"/>
    <w:multiLevelType w:val="hybridMultilevel"/>
    <w:tmpl w:val="E234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0265C6"/>
    <w:multiLevelType w:val="hybridMultilevel"/>
    <w:tmpl w:val="E9785B2E"/>
    <w:lvl w:ilvl="0" w:tplc="853850E6">
      <w:start w:val="3"/>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9F48BD"/>
    <w:multiLevelType w:val="hybridMultilevel"/>
    <w:tmpl w:val="14401948"/>
    <w:lvl w:ilvl="0" w:tplc="343066C6">
      <w:start w:val="1"/>
      <w:numFmt w:val="lowerLetter"/>
      <w:lvlText w:val="%1."/>
      <w:lvlJc w:val="left"/>
      <w:pPr>
        <w:ind w:left="479" w:hanging="360"/>
      </w:pPr>
      <w:rPr>
        <w:rFonts w:hint="default"/>
        <w:w w:val="87"/>
      </w:rPr>
    </w:lvl>
    <w:lvl w:ilvl="1" w:tplc="240A0019" w:tentative="1">
      <w:start w:val="1"/>
      <w:numFmt w:val="lowerLetter"/>
      <w:lvlText w:val="%2."/>
      <w:lvlJc w:val="left"/>
      <w:pPr>
        <w:ind w:left="1199" w:hanging="360"/>
      </w:pPr>
    </w:lvl>
    <w:lvl w:ilvl="2" w:tplc="240A001B" w:tentative="1">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4" w15:restartNumberingAfterBreak="0">
    <w:nsid w:val="61BF1B9F"/>
    <w:multiLevelType w:val="hybridMultilevel"/>
    <w:tmpl w:val="147AF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692D63"/>
    <w:multiLevelType w:val="hybridMultilevel"/>
    <w:tmpl w:val="211A559A"/>
    <w:lvl w:ilvl="0" w:tplc="DA1AA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4C1495"/>
    <w:multiLevelType w:val="hybridMultilevel"/>
    <w:tmpl w:val="9AC4C85E"/>
    <w:lvl w:ilvl="0" w:tplc="67CED070">
      <w:start w:val="1"/>
      <w:numFmt w:val="decimal"/>
      <w:lvlText w:val="%1."/>
      <w:lvlJc w:val="left"/>
      <w:pPr>
        <w:ind w:left="720"/>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DD708CB0">
      <w:start w:val="1"/>
      <w:numFmt w:val="lowerLetter"/>
      <w:lvlText w:val="%2"/>
      <w:lvlJc w:val="left"/>
      <w:pPr>
        <w:ind w:left="154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C110FE92">
      <w:start w:val="1"/>
      <w:numFmt w:val="lowerRoman"/>
      <w:lvlText w:val="%3"/>
      <w:lvlJc w:val="left"/>
      <w:pPr>
        <w:ind w:left="226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B1C670FC">
      <w:start w:val="1"/>
      <w:numFmt w:val="decimal"/>
      <w:lvlText w:val="%4"/>
      <w:lvlJc w:val="left"/>
      <w:pPr>
        <w:ind w:left="298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DD36FE50">
      <w:start w:val="1"/>
      <w:numFmt w:val="lowerLetter"/>
      <w:lvlText w:val="%5"/>
      <w:lvlJc w:val="left"/>
      <w:pPr>
        <w:ind w:left="370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CCA6A854">
      <w:start w:val="1"/>
      <w:numFmt w:val="lowerRoman"/>
      <w:lvlText w:val="%6"/>
      <w:lvlJc w:val="left"/>
      <w:pPr>
        <w:ind w:left="442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1F60EFC0">
      <w:start w:val="1"/>
      <w:numFmt w:val="decimal"/>
      <w:lvlText w:val="%7"/>
      <w:lvlJc w:val="left"/>
      <w:pPr>
        <w:ind w:left="514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2E467A92">
      <w:start w:val="1"/>
      <w:numFmt w:val="lowerLetter"/>
      <w:lvlText w:val="%8"/>
      <w:lvlJc w:val="left"/>
      <w:pPr>
        <w:ind w:left="586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A656A7D0">
      <w:start w:val="1"/>
      <w:numFmt w:val="lowerRoman"/>
      <w:lvlText w:val="%9"/>
      <w:lvlJc w:val="left"/>
      <w:pPr>
        <w:ind w:left="658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AAF177E"/>
    <w:multiLevelType w:val="hybridMultilevel"/>
    <w:tmpl w:val="14401948"/>
    <w:lvl w:ilvl="0" w:tplc="343066C6">
      <w:start w:val="1"/>
      <w:numFmt w:val="lowerLetter"/>
      <w:lvlText w:val="%1."/>
      <w:lvlJc w:val="left"/>
      <w:pPr>
        <w:ind w:left="479" w:hanging="360"/>
      </w:pPr>
      <w:rPr>
        <w:rFonts w:hint="default"/>
        <w:w w:val="87"/>
      </w:rPr>
    </w:lvl>
    <w:lvl w:ilvl="1" w:tplc="240A0019" w:tentative="1">
      <w:start w:val="1"/>
      <w:numFmt w:val="lowerLetter"/>
      <w:lvlText w:val="%2."/>
      <w:lvlJc w:val="left"/>
      <w:pPr>
        <w:ind w:left="1199" w:hanging="360"/>
      </w:pPr>
    </w:lvl>
    <w:lvl w:ilvl="2" w:tplc="240A001B" w:tentative="1">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8" w15:restartNumberingAfterBreak="0">
    <w:nsid w:val="6BC1094D"/>
    <w:multiLevelType w:val="hybridMultilevel"/>
    <w:tmpl w:val="F0AEE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F6281C"/>
    <w:multiLevelType w:val="hybridMultilevel"/>
    <w:tmpl w:val="384AF7C0"/>
    <w:lvl w:ilvl="0" w:tplc="22E87BF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3B4EB7"/>
    <w:multiLevelType w:val="hybridMultilevel"/>
    <w:tmpl w:val="295E49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3542F07"/>
    <w:multiLevelType w:val="hybridMultilevel"/>
    <w:tmpl w:val="94A85DEC"/>
    <w:lvl w:ilvl="0" w:tplc="BB428786">
      <w:start w:val="12"/>
      <w:numFmt w:val="bullet"/>
      <w:lvlText w:val="-"/>
      <w:lvlJc w:val="left"/>
      <w:pPr>
        <w:ind w:left="1080" w:hanging="360"/>
      </w:pPr>
      <w:rPr>
        <w:rFonts w:ascii="Arial Narrow" w:eastAsiaTheme="minorHAnsi"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736D6BED"/>
    <w:multiLevelType w:val="hybridMultilevel"/>
    <w:tmpl w:val="854ACB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F52379"/>
    <w:multiLevelType w:val="hybridMultilevel"/>
    <w:tmpl w:val="23700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2E1511"/>
    <w:multiLevelType w:val="hybridMultilevel"/>
    <w:tmpl w:val="420C2612"/>
    <w:lvl w:ilvl="0" w:tplc="0409000F">
      <w:start w:val="1"/>
      <w:numFmt w:val="decimal"/>
      <w:lvlText w:val="%1."/>
      <w:lvlJc w:val="left"/>
      <w:pPr>
        <w:ind w:left="720" w:hanging="360"/>
      </w:pPr>
    </w:lvl>
    <w:lvl w:ilvl="1" w:tplc="C96E2D2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4E5F3B"/>
    <w:multiLevelType w:val="hybridMultilevel"/>
    <w:tmpl w:val="E29AC35C"/>
    <w:lvl w:ilvl="0" w:tplc="FF0AE94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44"/>
  </w:num>
  <w:num w:numId="3">
    <w:abstractNumId w:val="38"/>
  </w:num>
  <w:num w:numId="4">
    <w:abstractNumId w:val="39"/>
  </w:num>
  <w:num w:numId="5">
    <w:abstractNumId w:val="42"/>
  </w:num>
  <w:num w:numId="6">
    <w:abstractNumId w:val="20"/>
  </w:num>
  <w:num w:numId="7">
    <w:abstractNumId w:val="35"/>
  </w:num>
  <w:num w:numId="8">
    <w:abstractNumId w:val="3"/>
  </w:num>
  <w:num w:numId="9">
    <w:abstractNumId w:val="29"/>
  </w:num>
  <w:num w:numId="10">
    <w:abstractNumId w:val="45"/>
  </w:num>
  <w:num w:numId="11">
    <w:abstractNumId w:val="13"/>
  </w:num>
  <w:num w:numId="12">
    <w:abstractNumId w:val="43"/>
  </w:num>
  <w:num w:numId="13">
    <w:abstractNumId w:val="19"/>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36"/>
  </w:num>
  <w:num w:numId="17">
    <w:abstractNumId w:val="5"/>
  </w:num>
  <w:num w:numId="18">
    <w:abstractNumId w:val="15"/>
  </w:num>
  <w:num w:numId="19">
    <w:abstractNumId w:val="8"/>
  </w:num>
  <w:num w:numId="20">
    <w:abstractNumId w:val="12"/>
  </w:num>
  <w:num w:numId="21">
    <w:abstractNumId w:val="2"/>
  </w:num>
  <w:num w:numId="22">
    <w:abstractNumId w:val="0"/>
  </w:num>
  <w:num w:numId="23">
    <w:abstractNumId w:val="1"/>
  </w:num>
  <w:num w:numId="24">
    <w:abstractNumId w:val="23"/>
  </w:num>
  <w:num w:numId="25">
    <w:abstractNumId w:val="18"/>
  </w:num>
  <w:num w:numId="26">
    <w:abstractNumId w:val="27"/>
  </w:num>
  <w:num w:numId="27">
    <w:abstractNumId w:val="9"/>
  </w:num>
  <w:num w:numId="28">
    <w:abstractNumId w:val="31"/>
  </w:num>
  <w:num w:numId="29">
    <w:abstractNumId w:val="21"/>
  </w:num>
  <w:num w:numId="30">
    <w:abstractNumId w:val="32"/>
  </w:num>
  <w:num w:numId="31">
    <w:abstractNumId w:val="24"/>
  </w:num>
  <w:num w:numId="32">
    <w:abstractNumId w:val="37"/>
  </w:num>
  <w:num w:numId="33">
    <w:abstractNumId w:val="16"/>
  </w:num>
  <w:num w:numId="34">
    <w:abstractNumId w:val="33"/>
  </w:num>
  <w:num w:numId="35">
    <w:abstractNumId w:val="4"/>
  </w:num>
  <w:num w:numId="36">
    <w:abstractNumId w:val="34"/>
  </w:num>
  <w:num w:numId="37">
    <w:abstractNumId w:val="22"/>
  </w:num>
  <w:num w:numId="38">
    <w:abstractNumId w:val="30"/>
  </w:num>
  <w:num w:numId="39">
    <w:abstractNumId w:val="14"/>
  </w:num>
  <w:num w:numId="40">
    <w:abstractNumId w:val="26"/>
  </w:num>
  <w:num w:numId="41">
    <w:abstractNumId w:val="10"/>
  </w:num>
  <w:num w:numId="42">
    <w:abstractNumId w:val="17"/>
  </w:num>
  <w:num w:numId="43">
    <w:abstractNumId w:val="40"/>
  </w:num>
  <w:num w:numId="44">
    <w:abstractNumId w:val="41"/>
  </w:num>
  <w:num w:numId="45">
    <w:abstractNumId w:val="7"/>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99B"/>
    <w:rsid w:val="000332A8"/>
    <w:rsid w:val="000402DA"/>
    <w:rsid w:val="000532D5"/>
    <w:rsid w:val="0005556D"/>
    <w:rsid w:val="00064CB2"/>
    <w:rsid w:val="000956D1"/>
    <w:rsid w:val="00096890"/>
    <w:rsid w:val="000A0AD4"/>
    <w:rsid w:val="000C65B9"/>
    <w:rsid w:val="000D7D76"/>
    <w:rsid w:val="000E1917"/>
    <w:rsid w:val="000F06AB"/>
    <w:rsid w:val="00107E1F"/>
    <w:rsid w:val="00107F5A"/>
    <w:rsid w:val="00125842"/>
    <w:rsid w:val="001509BE"/>
    <w:rsid w:val="00173A11"/>
    <w:rsid w:val="00187DDD"/>
    <w:rsid w:val="001A55AF"/>
    <w:rsid w:val="001B090A"/>
    <w:rsid w:val="001B3799"/>
    <w:rsid w:val="00202FC6"/>
    <w:rsid w:val="00223834"/>
    <w:rsid w:val="00264DE1"/>
    <w:rsid w:val="002A6DD1"/>
    <w:rsid w:val="002C4B8C"/>
    <w:rsid w:val="0030160D"/>
    <w:rsid w:val="00311794"/>
    <w:rsid w:val="00312275"/>
    <w:rsid w:val="003139F8"/>
    <w:rsid w:val="00323FE1"/>
    <w:rsid w:val="00336858"/>
    <w:rsid w:val="003A2325"/>
    <w:rsid w:val="003E2C3F"/>
    <w:rsid w:val="00401A6C"/>
    <w:rsid w:val="004053AB"/>
    <w:rsid w:val="00433547"/>
    <w:rsid w:val="00453012"/>
    <w:rsid w:val="004A7C20"/>
    <w:rsid w:val="004D2A4B"/>
    <w:rsid w:val="004D5092"/>
    <w:rsid w:val="004D51EB"/>
    <w:rsid w:val="00502687"/>
    <w:rsid w:val="005038E6"/>
    <w:rsid w:val="00537C19"/>
    <w:rsid w:val="0059023E"/>
    <w:rsid w:val="00590F2A"/>
    <w:rsid w:val="005A66F4"/>
    <w:rsid w:val="005F253D"/>
    <w:rsid w:val="005F590E"/>
    <w:rsid w:val="005F6163"/>
    <w:rsid w:val="00647A05"/>
    <w:rsid w:val="0068060B"/>
    <w:rsid w:val="00687BA8"/>
    <w:rsid w:val="00694F68"/>
    <w:rsid w:val="006C1524"/>
    <w:rsid w:val="006C3BEB"/>
    <w:rsid w:val="006E01A7"/>
    <w:rsid w:val="006E6828"/>
    <w:rsid w:val="00701EB1"/>
    <w:rsid w:val="00705F1B"/>
    <w:rsid w:val="00723CFE"/>
    <w:rsid w:val="0073235A"/>
    <w:rsid w:val="00753F06"/>
    <w:rsid w:val="0076741F"/>
    <w:rsid w:val="007845BD"/>
    <w:rsid w:val="007A0882"/>
    <w:rsid w:val="007B16D5"/>
    <w:rsid w:val="007B299B"/>
    <w:rsid w:val="007D5705"/>
    <w:rsid w:val="007E0EA9"/>
    <w:rsid w:val="008329BF"/>
    <w:rsid w:val="00844EB1"/>
    <w:rsid w:val="00847B0D"/>
    <w:rsid w:val="00847FA9"/>
    <w:rsid w:val="008569A0"/>
    <w:rsid w:val="00877CA1"/>
    <w:rsid w:val="00885400"/>
    <w:rsid w:val="008A3875"/>
    <w:rsid w:val="008C103A"/>
    <w:rsid w:val="008E22C4"/>
    <w:rsid w:val="008F312E"/>
    <w:rsid w:val="008F6874"/>
    <w:rsid w:val="0090415D"/>
    <w:rsid w:val="009111EE"/>
    <w:rsid w:val="00920A33"/>
    <w:rsid w:val="00957E76"/>
    <w:rsid w:val="00971DEE"/>
    <w:rsid w:val="009C7815"/>
    <w:rsid w:val="009D01DF"/>
    <w:rsid w:val="009D2754"/>
    <w:rsid w:val="00A03109"/>
    <w:rsid w:val="00A035A3"/>
    <w:rsid w:val="00A04BFB"/>
    <w:rsid w:val="00A053FE"/>
    <w:rsid w:val="00A10233"/>
    <w:rsid w:val="00A14AAC"/>
    <w:rsid w:val="00A17B8F"/>
    <w:rsid w:val="00A2720D"/>
    <w:rsid w:val="00A32C10"/>
    <w:rsid w:val="00A4355B"/>
    <w:rsid w:val="00A51161"/>
    <w:rsid w:val="00A531A2"/>
    <w:rsid w:val="00A72CA7"/>
    <w:rsid w:val="00A76A55"/>
    <w:rsid w:val="00A963D1"/>
    <w:rsid w:val="00A96725"/>
    <w:rsid w:val="00AA3FF2"/>
    <w:rsid w:val="00AB5952"/>
    <w:rsid w:val="00AF7C9C"/>
    <w:rsid w:val="00B15CD1"/>
    <w:rsid w:val="00B259A1"/>
    <w:rsid w:val="00B43373"/>
    <w:rsid w:val="00B46758"/>
    <w:rsid w:val="00B663F2"/>
    <w:rsid w:val="00BB4713"/>
    <w:rsid w:val="00BC4C5B"/>
    <w:rsid w:val="00BC6AF8"/>
    <w:rsid w:val="00BE2C9B"/>
    <w:rsid w:val="00C02F18"/>
    <w:rsid w:val="00C17C80"/>
    <w:rsid w:val="00C43EF5"/>
    <w:rsid w:val="00C942E8"/>
    <w:rsid w:val="00CA25F1"/>
    <w:rsid w:val="00D02EE0"/>
    <w:rsid w:val="00D227AA"/>
    <w:rsid w:val="00D31053"/>
    <w:rsid w:val="00D363B7"/>
    <w:rsid w:val="00D74E93"/>
    <w:rsid w:val="00DA4FF0"/>
    <w:rsid w:val="00DA553D"/>
    <w:rsid w:val="00DB1ACF"/>
    <w:rsid w:val="00DB280E"/>
    <w:rsid w:val="00DD1800"/>
    <w:rsid w:val="00E31E9A"/>
    <w:rsid w:val="00E512A1"/>
    <w:rsid w:val="00E65CF4"/>
    <w:rsid w:val="00E830E9"/>
    <w:rsid w:val="00E916CD"/>
    <w:rsid w:val="00EA53F4"/>
    <w:rsid w:val="00EB32D3"/>
    <w:rsid w:val="00EC17D2"/>
    <w:rsid w:val="00EC6EB4"/>
    <w:rsid w:val="00F06E5B"/>
    <w:rsid w:val="00F25293"/>
    <w:rsid w:val="00F32BD7"/>
    <w:rsid w:val="00F36A22"/>
    <w:rsid w:val="00F81585"/>
    <w:rsid w:val="00F907C9"/>
    <w:rsid w:val="00FA5A3E"/>
    <w:rsid w:val="00FD5F2E"/>
    <w:rsid w:val="00FF6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581967-1958-4267-A040-2E3D8A592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99B"/>
    <w:pPr>
      <w:spacing w:after="0" w:line="240" w:lineRule="auto"/>
    </w:pPr>
    <w:rPr>
      <w:sz w:val="24"/>
      <w:szCs w:val="24"/>
      <w:lang w:val="es-ES_tradnl"/>
    </w:rPr>
  </w:style>
  <w:style w:type="paragraph" w:styleId="Ttulo1">
    <w:name w:val="heading 1"/>
    <w:basedOn w:val="Normal"/>
    <w:next w:val="Normal"/>
    <w:link w:val="Ttulo1Car"/>
    <w:uiPriority w:val="9"/>
    <w:qFormat/>
    <w:rsid w:val="007B299B"/>
    <w:pPr>
      <w:keepNext/>
      <w:autoSpaceDE w:val="0"/>
      <w:autoSpaceDN w:val="0"/>
      <w:adjustRightInd w:val="0"/>
      <w:jc w:val="center"/>
      <w:outlineLvl w:val="0"/>
    </w:pPr>
    <w:rPr>
      <w:rFonts w:ascii="Lucida Calligraphy" w:eastAsia="Times New Roman" w:hAnsi="Lucida Calligraphy" w:cs="Times New Roman"/>
      <w:i/>
      <w:iCs/>
      <w:color w:val="000000"/>
      <w:lang w:val="es-ES" w:eastAsia="es-ES"/>
    </w:rPr>
  </w:style>
  <w:style w:type="paragraph" w:styleId="Ttulo2">
    <w:name w:val="heading 2"/>
    <w:aliases w:val="Edgar 2,Título 2 Car1 Car Car Car Car Car,Título 2 Car1 Car Car Car Car Car Car"/>
    <w:basedOn w:val="Normal"/>
    <w:next w:val="Normal"/>
    <w:link w:val="Ttulo2Car"/>
    <w:uiPriority w:val="9"/>
    <w:qFormat/>
    <w:rsid w:val="007B299B"/>
    <w:pPr>
      <w:keepNext/>
      <w:tabs>
        <w:tab w:val="num" w:pos="576"/>
      </w:tabs>
      <w:ind w:left="576" w:hanging="576"/>
      <w:outlineLvl w:val="1"/>
    </w:pPr>
    <w:rPr>
      <w:rFonts w:ascii="Arial" w:eastAsia="Calibri" w:hAnsi="Arial" w:cs="Arial"/>
      <w:b/>
      <w:bCs/>
      <w:lang w:val="es-CO" w:eastAsia="es-ES"/>
    </w:rPr>
  </w:style>
  <w:style w:type="paragraph" w:styleId="Ttulo3">
    <w:name w:val="heading 3"/>
    <w:aliases w:val="Edgar 3,1.1.1Título 3,Título 3-BCN,3 bullet,2"/>
    <w:basedOn w:val="Normal"/>
    <w:next w:val="Normal"/>
    <w:link w:val="Ttulo3Car"/>
    <w:uiPriority w:val="9"/>
    <w:qFormat/>
    <w:rsid w:val="007B299B"/>
    <w:pPr>
      <w:keepNext/>
      <w:tabs>
        <w:tab w:val="num" w:pos="720"/>
      </w:tabs>
      <w:ind w:left="720" w:hanging="720"/>
      <w:jc w:val="both"/>
      <w:outlineLvl w:val="2"/>
    </w:pPr>
    <w:rPr>
      <w:rFonts w:ascii="Arial" w:eastAsia="Calibri" w:hAnsi="Arial" w:cs="Arial"/>
      <w:lang w:val="es-CO" w:eastAsia="es-ES"/>
    </w:rPr>
  </w:style>
  <w:style w:type="paragraph" w:styleId="Ttulo4">
    <w:name w:val="heading 4"/>
    <w:basedOn w:val="Normal"/>
    <w:next w:val="Normal"/>
    <w:link w:val="Ttulo4Car"/>
    <w:uiPriority w:val="9"/>
    <w:qFormat/>
    <w:rsid w:val="007B299B"/>
    <w:pPr>
      <w:keepNext/>
      <w:tabs>
        <w:tab w:val="num" w:pos="864"/>
      </w:tabs>
      <w:ind w:left="864" w:hanging="864"/>
      <w:jc w:val="both"/>
      <w:outlineLvl w:val="3"/>
    </w:pPr>
    <w:rPr>
      <w:rFonts w:ascii="Arial" w:eastAsia="Calibri" w:hAnsi="Arial" w:cs="Arial"/>
      <w:b/>
      <w:bCs/>
      <w:lang w:val="es-CO" w:eastAsia="es-ES"/>
    </w:rPr>
  </w:style>
  <w:style w:type="paragraph" w:styleId="Ttulo5">
    <w:name w:val="heading 5"/>
    <w:basedOn w:val="Normal"/>
    <w:next w:val="Normal"/>
    <w:link w:val="Ttulo5Car"/>
    <w:uiPriority w:val="9"/>
    <w:qFormat/>
    <w:rsid w:val="007B299B"/>
    <w:pPr>
      <w:keepNext/>
      <w:tabs>
        <w:tab w:val="num" w:pos="1008"/>
      </w:tabs>
      <w:ind w:left="1008" w:hanging="1008"/>
      <w:jc w:val="both"/>
      <w:outlineLvl w:val="4"/>
    </w:pPr>
    <w:rPr>
      <w:rFonts w:ascii="Calibri" w:eastAsia="Calibri" w:hAnsi="Calibri" w:cs="Times New Roman"/>
      <w:b/>
      <w:bCs/>
      <w:sz w:val="12"/>
      <w:szCs w:val="12"/>
      <w:lang w:val="es-CO" w:eastAsia="es-ES"/>
    </w:rPr>
  </w:style>
  <w:style w:type="paragraph" w:styleId="Ttulo6">
    <w:name w:val="heading 6"/>
    <w:aliases w:val="Título 6-BCN"/>
    <w:basedOn w:val="Normal"/>
    <w:next w:val="Normal"/>
    <w:link w:val="Ttulo6Car"/>
    <w:qFormat/>
    <w:rsid w:val="007B299B"/>
    <w:pPr>
      <w:keepNext/>
      <w:tabs>
        <w:tab w:val="num" w:pos="1152"/>
      </w:tabs>
      <w:ind w:left="1152" w:hanging="1152"/>
      <w:outlineLvl w:val="5"/>
    </w:pPr>
    <w:rPr>
      <w:rFonts w:ascii="Tahoma" w:eastAsia="Calibri" w:hAnsi="Tahoma" w:cs="Tahoma"/>
      <w:lang w:val="es-CO" w:eastAsia="es-ES"/>
    </w:rPr>
  </w:style>
  <w:style w:type="paragraph" w:styleId="Ttulo7">
    <w:name w:val="heading 7"/>
    <w:basedOn w:val="Normal"/>
    <w:next w:val="Normal"/>
    <w:link w:val="Ttulo7Car"/>
    <w:uiPriority w:val="9"/>
    <w:qFormat/>
    <w:rsid w:val="007B299B"/>
    <w:pPr>
      <w:keepNext/>
      <w:tabs>
        <w:tab w:val="num" w:pos="1296"/>
      </w:tabs>
      <w:overflowPunct w:val="0"/>
      <w:autoSpaceDE w:val="0"/>
      <w:autoSpaceDN w:val="0"/>
      <w:adjustRightInd w:val="0"/>
      <w:ind w:left="1296" w:right="6" w:hanging="1296"/>
      <w:jc w:val="both"/>
      <w:textAlignment w:val="baseline"/>
      <w:outlineLvl w:val="6"/>
    </w:pPr>
    <w:rPr>
      <w:rFonts w:ascii="Arial Narrow" w:eastAsia="Calibri" w:hAnsi="Arial Narrow" w:cs="Arial Narrow"/>
      <w:b/>
      <w:bCs/>
      <w:sz w:val="22"/>
      <w:szCs w:val="22"/>
      <w:lang w:val="es-CO" w:eastAsia="es-ES"/>
    </w:rPr>
  </w:style>
  <w:style w:type="paragraph" w:styleId="Ttulo8">
    <w:name w:val="heading 8"/>
    <w:basedOn w:val="Normal"/>
    <w:next w:val="Normal"/>
    <w:link w:val="Ttulo8Car"/>
    <w:uiPriority w:val="9"/>
    <w:qFormat/>
    <w:rsid w:val="007B299B"/>
    <w:pPr>
      <w:keepNext/>
      <w:tabs>
        <w:tab w:val="num" w:pos="1440"/>
      </w:tabs>
      <w:overflowPunct w:val="0"/>
      <w:autoSpaceDE w:val="0"/>
      <w:autoSpaceDN w:val="0"/>
      <w:adjustRightInd w:val="0"/>
      <w:ind w:left="1440" w:right="6" w:hanging="1440"/>
      <w:jc w:val="both"/>
      <w:textAlignment w:val="baseline"/>
      <w:outlineLvl w:val="7"/>
    </w:pPr>
    <w:rPr>
      <w:rFonts w:ascii="Arial Narrow" w:eastAsia="Times New Roman" w:hAnsi="Arial Narrow" w:cs="Arial Narrow"/>
      <w:b/>
      <w:bCs/>
      <w:sz w:val="22"/>
      <w:szCs w:val="22"/>
      <w:lang w:val="es-CO" w:eastAsia="es-ES"/>
    </w:rPr>
  </w:style>
  <w:style w:type="paragraph" w:styleId="Ttulo9">
    <w:name w:val="heading 9"/>
    <w:basedOn w:val="Normal"/>
    <w:next w:val="Normal"/>
    <w:link w:val="Ttulo9Car"/>
    <w:uiPriority w:val="9"/>
    <w:qFormat/>
    <w:rsid w:val="007B299B"/>
    <w:pPr>
      <w:keepNext/>
      <w:tabs>
        <w:tab w:val="num" w:pos="1584"/>
      </w:tabs>
      <w:overflowPunct w:val="0"/>
      <w:autoSpaceDE w:val="0"/>
      <w:autoSpaceDN w:val="0"/>
      <w:adjustRightInd w:val="0"/>
      <w:ind w:left="1584" w:hanging="1584"/>
      <w:jc w:val="both"/>
      <w:textAlignment w:val="baseline"/>
      <w:outlineLvl w:val="8"/>
    </w:pPr>
    <w:rPr>
      <w:rFonts w:ascii="Arial Narrow" w:eastAsia="Times New Roman" w:hAnsi="Arial Narrow" w:cs="Arial Narrow"/>
      <w:b/>
      <w:bCs/>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299B"/>
    <w:rPr>
      <w:rFonts w:ascii="Lucida Calligraphy" w:eastAsia="Times New Roman" w:hAnsi="Lucida Calligraphy" w:cs="Times New Roman"/>
      <w:i/>
      <w:iCs/>
      <w:color w:val="000000"/>
      <w:sz w:val="24"/>
      <w:szCs w:val="24"/>
      <w:lang w:val="es-ES" w:eastAsia="es-ES"/>
    </w:rPr>
  </w:style>
  <w:style w:type="character" w:customStyle="1" w:styleId="Ttulo2Car">
    <w:name w:val="Título 2 Car"/>
    <w:aliases w:val="Edgar 2 Car,Título 2 Car1 Car Car Car Car Car Car1,Título 2 Car1 Car Car Car Car Car Car Car"/>
    <w:basedOn w:val="Fuentedeprrafopredeter"/>
    <w:link w:val="Ttulo2"/>
    <w:uiPriority w:val="9"/>
    <w:rsid w:val="007B299B"/>
    <w:rPr>
      <w:rFonts w:ascii="Arial" w:eastAsia="Calibri" w:hAnsi="Arial" w:cs="Arial"/>
      <w:b/>
      <w:bCs/>
      <w:sz w:val="24"/>
      <w:szCs w:val="24"/>
      <w:lang w:val="es-CO" w:eastAsia="es-ES"/>
    </w:rPr>
  </w:style>
  <w:style w:type="character" w:customStyle="1" w:styleId="Ttulo3Car">
    <w:name w:val="Título 3 Car"/>
    <w:aliases w:val="Edgar 3 Car,1.1.1Título 3 Car,Título 3-BCN Car,3 bullet Car,2 Car"/>
    <w:basedOn w:val="Fuentedeprrafopredeter"/>
    <w:link w:val="Ttulo3"/>
    <w:uiPriority w:val="9"/>
    <w:rsid w:val="007B299B"/>
    <w:rPr>
      <w:rFonts w:ascii="Arial" w:eastAsia="Calibri" w:hAnsi="Arial" w:cs="Arial"/>
      <w:sz w:val="24"/>
      <w:szCs w:val="24"/>
      <w:lang w:val="es-CO" w:eastAsia="es-ES"/>
    </w:rPr>
  </w:style>
  <w:style w:type="character" w:customStyle="1" w:styleId="Ttulo4Car">
    <w:name w:val="Título 4 Car"/>
    <w:basedOn w:val="Fuentedeprrafopredeter"/>
    <w:link w:val="Ttulo4"/>
    <w:uiPriority w:val="9"/>
    <w:rsid w:val="007B299B"/>
    <w:rPr>
      <w:rFonts w:ascii="Arial" w:eastAsia="Calibri" w:hAnsi="Arial" w:cs="Arial"/>
      <w:b/>
      <w:bCs/>
      <w:sz w:val="24"/>
      <w:szCs w:val="24"/>
      <w:lang w:val="es-CO" w:eastAsia="es-ES"/>
    </w:rPr>
  </w:style>
  <w:style w:type="character" w:customStyle="1" w:styleId="Ttulo5Car">
    <w:name w:val="Título 5 Car"/>
    <w:basedOn w:val="Fuentedeprrafopredeter"/>
    <w:link w:val="Ttulo5"/>
    <w:uiPriority w:val="9"/>
    <w:rsid w:val="007B299B"/>
    <w:rPr>
      <w:rFonts w:ascii="Calibri" w:eastAsia="Calibri" w:hAnsi="Calibri" w:cs="Times New Roman"/>
      <w:b/>
      <w:bCs/>
      <w:sz w:val="12"/>
      <w:szCs w:val="12"/>
      <w:lang w:val="es-CO" w:eastAsia="es-ES"/>
    </w:rPr>
  </w:style>
  <w:style w:type="character" w:customStyle="1" w:styleId="Ttulo6Car">
    <w:name w:val="Título 6 Car"/>
    <w:aliases w:val="Título 6-BCN Car"/>
    <w:basedOn w:val="Fuentedeprrafopredeter"/>
    <w:link w:val="Ttulo6"/>
    <w:rsid w:val="007B299B"/>
    <w:rPr>
      <w:rFonts w:ascii="Tahoma" w:eastAsia="Calibri" w:hAnsi="Tahoma" w:cs="Tahoma"/>
      <w:sz w:val="24"/>
      <w:szCs w:val="24"/>
      <w:lang w:val="es-CO" w:eastAsia="es-ES"/>
    </w:rPr>
  </w:style>
  <w:style w:type="character" w:customStyle="1" w:styleId="Ttulo7Car">
    <w:name w:val="Título 7 Car"/>
    <w:basedOn w:val="Fuentedeprrafopredeter"/>
    <w:link w:val="Ttulo7"/>
    <w:uiPriority w:val="9"/>
    <w:rsid w:val="007B299B"/>
    <w:rPr>
      <w:rFonts w:ascii="Arial Narrow" w:eastAsia="Calibri" w:hAnsi="Arial Narrow" w:cs="Arial Narrow"/>
      <w:b/>
      <w:bCs/>
      <w:lang w:val="es-CO" w:eastAsia="es-ES"/>
    </w:rPr>
  </w:style>
  <w:style w:type="character" w:customStyle="1" w:styleId="Ttulo8Car">
    <w:name w:val="Título 8 Car"/>
    <w:basedOn w:val="Fuentedeprrafopredeter"/>
    <w:link w:val="Ttulo8"/>
    <w:uiPriority w:val="9"/>
    <w:rsid w:val="007B299B"/>
    <w:rPr>
      <w:rFonts w:ascii="Arial Narrow" w:eastAsia="Times New Roman" w:hAnsi="Arial Narrow" w:cs="Arial Narrow"/>
      <w:b/>
      <w:bCs/>
      <w:lang w:val="es-CO" w:eastAsia="es-ES"/>
    </w:rPr>
  </w:style>
  <w:style w:type="character" w:customStyle="1" w:styleId="Ttulo9Car">
    <w:name w:val="Título 9 Car"/>
    <w:basedOn w:val="Fuentedeprrafopredeter"/>
    <w:link w:val="Ttulo9"/>
    <w:uiPriority w:val="9"/>
    <w:rsid w:val="007B299B"/>
    <w:rPr>
      <w:rFonts w:ascii="Arial Narrow" w:eastAsia="Times New Roman" w:hAnsi="Arial Narrow" w:cs="Arial Narrow"/>
      <w:b/>
      <w:bCs/>
      <w:lang w:val="es-CO" w:eastAsia="es-ES"/>
    </w:rPr>
  </w:style>
  <w:style w:type="paragraph" w:styleId="Encabezado">
    <w:name w:val="header"/>
    <w:aliases w:val="h,h8,h9,h10,h18,Haut de page"/>
    <w:basedOn w:val="Normal"/>
    <w:link w:val="EncabezadoCar"/>
    <w:uiPriority w:val="99"/>
    <w:unhideWhenUsed/>
    <w:rsid w:val="007B299B"/>
    <w:pPr>
      <w:tabs>
        <w:tab w:val="center" w:pos="4252"/>
        <w:tab w:val="right" w:pos="8504"/>
      </w:tabs>
    </w:pPr>
  </w:style>
  <w:style w:type="character" w:customStyle="1" w:styleId="EncabezadoCar">
    <w:name w:val="Encabezado Car"/>
    <w:aliases w:val="h Car,h8 Car,h9 Car,h10 Car,h18 Car,Haut de page Car"/>
    <w:basedOn w:val="Fuentedeprrafopredeter"/>
    <w:link w:val="Encabezado"/>
    <w:uiPriority w:val="99"/>
    <w:rsid w:val="007B299B"/>
    <w:rPr>
      <w:sz w:val="24"/>
      <w:szCs w:val="24"/>
      <w:lang w:val="es-ES_tradnl"/>
    </w:rPr>
  </w:style>
  <w:style w:type="paragraph" w:styleId="Piedepgina">
    <w:name w:val="footer"/>
    <w:basedOn w:val="Normal"/>
    <w:link w:val="PiedepginaCar"/>
    <w:uiPriority w:val="99"/>
    <w:unhideWhenUsed/>
    <w:rsid w:val="007B299B"/>
    <w:pPr>
      <w:tabs>
        <w:tab w:val="center" w:pos="4252"/>
        <w:tab w:val="right" w:pos="8504"/>
      </w:tabs>
    </w:pPr>
  </w:style>
  <w:style w:type="character" w:customStyle="1" w:styleId="PiedepginaCar">
    <w:name w:val="Pie de página Car"/>
    <w:basedOn w:val="Fuentedeprrafopredeter"/>
    <w:link w:val="Piedepgina"/>
    <w:uiPriority w:val="99"/>
    <w:rsid w:val="007B299B"/>
    <w:rPr>
      <w:sz w:val="24"/>
      <w:szCs w:val="24"/>
      <w:lang w:val="es-ES_tradnl"/>
    </w:rPr>
  </w:style>
  <w:style w:type="paragraph" w:styleId="Prrafodelista">
    <w:name w:val="List Paragraph"/>
    <w:aliases w:val="List Paragraph1,Betulia Título 1,BOLADEF,Bolita,BOLA,Párrafo de lista21,Guión,Titulo 8,HOJA,Párrafo de lista31,ViÃ±eta 2,Párrafo de lista5,Párrafo de lista22,titulo 3,Bullets,Párrafo de lista4,Nivel 1 OS,lp1,Ha,List Paragraph,Bullet Lis"/>
    <w:basedOn w:val="Normal"/>
    <w:link w:val="PrrafodelistaCar"/>
    <w:uiPriority w:val="34"/>
    <w:qFormat/>
    <w:rsid w:val="007B299B"/>
    <w:pPr>
      <w:spacing w:after="200" w:line="276" w:lineRule="auto"/>
      <w:ind w:left="720"/>
      <w:contextualSpacing/>
    </w:pPr>
    <w:rPr>
      <w:rFonts w:eastAsiaTheme="minorEastAsia"/>
      <w:sz w:val="22"/>
      <w:szCs w:val="22"/>
      <w:lang w:val="es-CO" w:eastAsia="es-CO"/>
    </w:rPr>
  </w:style>
  <w:style w:type="table" w:styleId="Tablaconcuadrcula">
    <w:name w:val="Table Grid"/>
    <w:basedOn w:val="Tablanormal"/>
    <w:uiPriority w:val="59"/>
    <w:rsid w:val="007B299B"/>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29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299B"/>
    <w:rPr>
      <w:rFonts w:ascii="Segoe UI" w:hAnsi="Segoe UI" w:cs="Segoe UI"/>
      <w:sz w:val="18"/>
      <w:szCs w:val="18"/>
      <w:lang w:val="es-ES_tradnl"/>
    </w:rPr>
  </w:style>
  <w:style w:type="paragraph" w:styleId="Textoindependiente">
    <w:name w:val="Body Text"/>
    <w:aliases w:val="Subsection Body Text,TextindepT2,body text,bt,Texto independiente Car Car"/>
    <w:basedOn w:val="Normal"/>
    <w:link w:val="TextoindependienteCar"/>
    <w:unhideWhenUsed/>
    <w:rsid w:val="007B299B"/>
    <w:pPr>
      <w:spacing w:after="120"/>
    </w:pPr>
  </w:style>
  <w:style w:type="character" w:customStyle="1" w:styleId="TextoindependienteCar">
    <w:name w:val="Texto independiente Car"/>
    <w:aliases w:val="Subsection Body Text Car,TextindepT2 Car,body text Car,bt Car,Texto independiente Car Car Car"/>
    <w:basedOn w:val="Fuentedeprrafopredeter"/>
    <w:link w:val="Textoindependiente"/>
    <w:rsid w:val="007B299B"/>
    <w:rPr>
      <w:sz w:val="24"/>
      <w:szCs w:val="24"/>
      <w:lang w:val="es-ES_tradnl"/>
    </w:rPr>
  </w:style>
  <w:style w:type="table" w:customStyle="1" w:styleId="TableNormal">
    <w:name w:val="Table Normal"/>
    <w:uiPriority w:val="2"/>
    <w:semiHidden/>
    <w:unhideWhenUsed/>
    <w:qFormat/>
    <w:rsid w:val="007B299B"/>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MINUTAS">
    <w:name w:val="MINUTAS"/>
    <w:rsid w:val="007B299B"/>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Default">
    <w:name w:val="Default"/>
    <w:rsid w:val="007B299B"/>
    <w:pPr>
      <w:autoSpaceDE w:val="0"/>
      <w:autoSpaceDN w:val="0"/>
      <w:adjustRightInd w:val="0"/>
      <w:spacing w:after="0" w:line="240" w:lineRule="auto"/>
    </w:pPr>
    <w:rPr>
      <w:rFonts w:ascii="Tahoma" w:hAnsi="Tahoma" w:cs="Tahoma"/>
      <w:color w:val="000000"/>
      <w:sz w:val="24"/>
      <w:szCs w:val="24"/>
    </w:rPr>
  </w:style>
  <w:style w:type="character" w:styleId="Hipervnculo">
    <w:name w:val="Hyperlink"/>
    <w:basedOn w:val="Fuentedeprrafopredeter"/>
    <w:uiPriority w:val="99"/>
    <w:unhideWhenUsed/>
    <w:rsid w:val="007B299B"/>
    <w:rPr>
      <w:color w:val="0000FF"/>
      <w:u w:val="singl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titulo 3 Car,lp1 Car"/>
    <w:link w:val="Prrafodelista"/>
    <w:qFormat/>
    <w:locked/>
    <w:rsid w:val="007B299B"/>
    <w:rPr>
      <w:rFonts w:eastAsiaTheme="minorEastAsia"/>
      <w:lang w:val="es-CO" w:eastAsia="es-CO"/>
    </w:rPr>
  </w:style>
  <w:style w:type="paragraph" w:styleId="Sinespaciado">
    <w:name w:val="No Spacing"/>
    <w:aliases w:val="Pregunta,Título Versales"/>
    <w:link w:val="SinespaciadoCar"/>
    <w:uiPriority w:val="1"/>
    <w:qFormat/>
    <w:rsid w:val="007B299B"/>
    <w:pPr>
      <w:spacing w:after="0" w:line="240" w:lineRule="auto"/>
    </w:pPr>
    <w:rPr>
      <w:rFonts w:ascii="Calibri" w:eastAsia="Calibri" w:hAnsi="Calibri" w:cs="Times New Roman"/>
      <w:lang w:val="es-ES"/>
    </w:rPr>
  </w:style>
  <w:style w:type="paragraph" w:styleId="Sangradetextonormal">
    <w:name w:val="Body Text Indent"/>
    <w:basedOn w:val="Normal"/>
    <w:link w:val="SangradetextonormalCar"/>
    <w:unhideWhenUsed/>
    <w:rsid w:val="007B299B"/>
    <w:pPr>
      <w:spacing w:after="120"/>
      <w:ind w:left="283"/>
    </w:pPr>
    <w:rPr>
      <w:rFonts w:ascii="Calibri" w:eastAsia="Calibri" w:hAnsi="Calibri" w:cs="Times New Roman"/>
      <w:sz w:val="20"/>
      <w:szCs w:val="20"/>
      <w:lang w:val="x-none" w:eastAsia="x-none"/>
    </w:rPr>
  </w:style>
  <w:style w:type="character" w:customStyle="1" w:styleId="SangradetextonormalCar">
    <w:name w:val="Sangría de texto normal Car"/>
    <w:basedOn w:val="Fuentedeprrafopredeter"/>
    <w:link w:val="Sangradetextonormal"/>
    <w:rsid w:val="007B299B"/>
    <w:rPr>
      <w:rFonts w:ascii="Calibri" w:eastAsia="Calibri" w:hAnsi="Calibri" w:cs="Times New Roman"/>
      <w:sz w:val="20"/>
      <w:szCs w:val="20"/>
      <w:lang w:val="x-none" w:eastAsia="x-none"/>
    </w:rPr>
  </w:style>
  <w:style w:type="character" w:customStyle="1" w:styleId="FontStyle17">
    <w:name w:val="Font Style17"/>
    <w:uiPriority w:val="99"/>
    <w:rsid w:val="007B299B"/>
    <w:rPr>
      <w:rFonts w:ascii="Arial Unicode MS" w:eastAsia="Arial Unicode MS" w:hAnsi="Arial Unicode MS" w:cs="Arial Unicode MS" w:hint="eastAsia"/>
      <w:sz w:val="18"/>
      <w:szCs w:val="18"/>
    </w:rPr>
  </w:style>
  <w:style w:type="paragraph" w:styleId="Textoindependiente3">
    <w:name w:val="Body Text 3"/>
    <w:basedOn w:val="Normal"/>
    <w:link w:val="Textoindependiente3Car"/>
    <w:uiPriority w:val="99"/>
    <w:rsid w:val="007B299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7B299B"/>
    <w:rPr>
      <w:rFonts w:ascii="Times New Roman" w:eastAsia="Times New Roman" w:hAnsi="Times New Roman" w:cs="Times New Roman"/>
      <w:sz w:val="16"/>
      <w:szCs w:val="16"/>
      <w:lang w:val="es-ES_tradnl" w:eastAsia="es-ES"/>
    </w:rPr>
  </w:style>
  <w:style w:type="character" w:customStyle="1" w:styleId="apple-converted-space">
    <w:name w:val="apple-converted-space"/>
    <w:basedOn w:val="Fuentedeprrafopredeter"/>
    <w:rsid w:val="007B299B"/>
  </w:style>
  <w:style w:type="character" w:customStyle="1" w:styleId="l">
    <w:name w:val="l"/>
    <w:basedOn w:val="Fuentedeprrafopredeter"/>
    <w:rsid w:val="007B299B"/>
  </w:style>
  <w:style w:type="paragraph" w:styleId="Textoindependiente2">
    <w:name w:val="Body Text 2"/>
    <w:basedOn w:val="Normal"/>
    <w:link w:val="Textoindependiente2Car"/>
    <w:unhideWhenUsed/>
    <w:rsid w:val="007B299B"/>
    <w:pPr>
      <w:spacing w:after="120" w:line="480" w:lineRule="auto"/>
    </w:pPr>
    <w:rPr>
      <w:rFonts w:ascii="Times New Roman" w:eastAsia="Times New Roman" w:hAnsi="Times New Roman" w:cs="Times New Roman"/>
      <w:lang w:val="es-ES" w:eastAsia="es-ES"/>
    </w:rPr>
  </w:style>
  <w:style w:type="character" w:customStyle="1" w:styleId="Textoindependiente2Car">
    <w:name w:val="Texto independiente 2 Car"/>
    <w:basedOn w:val="Fuentedeprrafopredeter"/>
    <w:link w:val="Textoindependiente2"/>
    <w:rsid w:val="007B299B"/>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7B299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B299B"/>
  </w:style>
  <w:style w:type="paragraph" w:customStyle="1" w:styleId="Textoindependiente21">
    <w:name w:val="Texto independiente 21"/>
    <w:basedOn w:val="Normal"/>
    <w:rsid w:val="007B299B"/>
    <w:pPr>
      <w:suppressAutoHyphens/>
      <w:jc w:val="center"/>
    </w:pPr>
    <w:rPr>
      <w:rFonts w:ascii="Times New Roman" w:eastAsia="Batang" w:hAnsi="Times New Roman" w:cs="Times New Roman"/>
      <w:b/>
      <w:bCs/>
      <w:lang w:val="es-ES" w:eastAsia="ar-SA"/>
    </w:rPr>
  </w:style>
  <w:style w:type="character" w:styleId="Textoennegrita">
    <w:name w:val="Strong"/>
    <w:uiPriority w:val="99"/>
    <w:qFormat/>
    <w:rsid w:val="007B299B"/>
    <w:rPr>
      <w:b/>
      <w:bCs/>
    </w:rPr>
  </w:style>
  <w:style w:type="paragraph" w:customStyle="1" w:styleId="Textoindependiente32">
    <w:name w:val="Texto independiente 32"/>
    <w:basedOn w:val="Normal"/>
    <w:rsid w:val="007B299B"/>
    <w:pPr>
      <w:jc w:val="both"/>
    </w:pPr>
    <w:rPr>
      <w:rFonts w:ascii="Arial" w:eastAsia="Times New Roman" w:hAnsi="Arial" w:cs="Times New Roman"/>
      <w:sz w:val="22"/>
      <w:szCs w:val="20"/>
      <w:lang w:val="es-ES" w:eastAsia="es-ES"/>
    </w:rPr>
  </w:style>
  <w:style w:type="paragraph" w:customStyle="1" w:styleId="Textoindependiente22">
    <w:name w:val="Texto independiente 22"/>
    <w:basedOn w:val="Normal"/>
    <w:rsid w:val="007B299B"/>
    <w:pPr>
      <w:widowControl w:val="0"/>
      <w:spacing w:after="120"/>
      <w:ind w:left="283"/>
    </w:pPr>
    <w:rPr>
      <w:rFonts w:ascii="Flareserif821 XBd SWC" w:eastAsia="Times New Roman" w:hAnsi="Flareserif821 XBd SWC" w:cs="Times New Roman"/>
      <w:b/>
      <w:szCs w:val="20"/>
      <w:lang w:eastAsia="es-ES"/>
    </w:rPr>
  </w:style>
  <w:style w:type="character" w:customStyle="1" w:styleId="CarCar10">
    <w:name w:val="Car Car10"/>
    <w:rsid w:val="007B299B"/>
    <w:rPr>
      <w:rFonts w:ascii="Arial" w:hAnsi="Arial" w:cs="Arial"/>
      <w:b/>
      <w:bCs/>
      <w:sz w:val="24"/>
      <w:szCs w:val="24"/>
      <w:lang w:val="es-CO" w:eastAsia="es-ES" w:bidi="ar-SA"/>
    </w:rPr>
  </w:style>
  <w:style w:type="character" w:customStyle="1" w:styleId="TextoindependienteCarCarCarCar">
    <w:name w:val="Texto independiente Car Car Car Car"/>
    <w:locked/>
    <w:rsid w:val="007B299B"/>
    <w:rPr>
      <w:rFonts w:ascii="Arial Narrow" w:hAnsi="Arial Narrow" w:cs="Arial Narrow"/>
      <w:color w:val="000000"/>
      <w:sz w:val="22"/>
      <w:szCs w:val="22"/>
      <w:lang w:val="es-CO" w:eastAsia="es-ES" w:bidi="ar-SA"/>
    </w:rPr>
  </w:style>
  <w:style w:type="paragraph" w:customStyle="1" w:styleId="MARITZA6">
    <w:name w:val="MARITZA6"/>
    <w:basedOn w:val="Normal"/>
    <w:rsid w:val="007B299B"/>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CO" w:eastAsia="es-ES"/>
    </w:rPr>
  </w:style>
  <w:style w:type="paragraph" w:customStyle="1" w:styleId="BodyText22">
    <w:name w:val="Body Text 22"/>
    <w:basedOn w:val="Normal"/>
    <w:rsid w:val="007B299B"/>
    <w:pPr>
      <w:overflowPunct w:val="0"/>
      <w:autoSpaceDE w:val="0"/>
      <w:autoSpaceDN w:val="0"/>
      <w:adjustRightInd w:val="0"/>
      <w:jc w:val="both"/>
      <w:textAlignment w:val="baseline"/>
    </w:pPr>
    <w:rPr>
      <w:rFonts w:ascii="Arial" w:eastAsia="Times New Roman" w:hAnsi="Arial" w:cs="Times New Roman"/>
      <w:sz w:val="22"/>
      <w:szCs w:val="20"/>
      <w:lang w:val="es-CO" w:eastAsia="es-ES"/>
    </w:rPr>
  </w:style>
  <w:style w:type="paragraph" w:customStyle="1" w:styleId="BodyText31">
    <w:name w:val="Body Text 31"/>
    <w:basedOn w:val="Normal"/>
    <w:rsid w:val="007B299B"/>
    <w:pPr>
      <w:widowControl w:val="0"/>
      <w:overflowPunct w:val="0"/>
      <w:autoSpaceDE w:val="0"/>
      <w:autoSpaceDN w:val="0"/>
      <w:adjustRightInd w:val="0"/>
      <w:jc w:val="both"/>
      <w:textAlignment w:val="baseline"/>
    </w:pPr>
    <w:rPr>
      <w:rFonts w:ascii="Arial" w:eastAsia="Times New Roman" w:hAnsi="Arial" w:cs="Arial"/>
      <w:lang w:val="es-CO" w:eastAsia="es-ES"/>
    </w:rPr>
  </w:style>
  <w:style w:type="paragraph" w:styleId="Lista2">
    <w:name w:val="List 2"/>
    <w:basedOn w:val="Normal"/>
    <w:semiHidden/>
    <w:rsid w:val="007B299B"/>
    <w:pPr>
      <w:ind w:left="720" w:hanging="360"/>
    </w:pPr>
    <w:rPr>
      <w:rFonts w:ascii="Arial" w:eastAsia="Times New Roman" w:hAnsi="Arial" w:cs="Times New Roman"/>
      <w:sz w:val="22"/>
      <w:szCs w:val="20"/>
      <w:lang w:val="es-ES" w:eastAsia="es-ES"/>
    </w:rPr>
  </w:style>
  <w:style w:type="paragraph" w:styleId="Textosinformato">
    <w:name w:val="Plain Text"/>
    <w:basedOn w:val="Normal"/>
    <w:link w:val="TextosinformatoCar"/>
    <w:rsid w:val="007B299B"/>
    <w:rPr>
      <w:rFonts w:ascii="Courier New" w:eastAsia="Calibri" w:hAnsi="Courier New" w:cs="Times New Roman"/>
      <w:sz w:val="20"/>
      <w:szCs w:val="20"/>
      <w:lang w:val="es-ES" w:eastAsia="es-CO"/>
    </w:rPr>
  </w:style>
  <w:style w:type="character" w:customStyle="1" w:styleId="TextosinformatoCar">
    <w:name w:val="Texto sin formato Car"/>
    <w:basedOn w:val="Fuentedeprrafopredeter"/>
    <w:link w:val="Textosinformato"/>
    <w:rsid w:val="007B299B"/>
    <w:rPr>
      <w:rFonts w:ascii="Courier New" w:eastAsia="Calibri" w:hAnsi="Courier New" w:cs="Times New Roman"/>
      <w:sz w:val="20"/>
      <w:szCs w:val="20"/>
      <w:lang w:val="es-ES" w:eastAsia="es-CO"/>
    </w:rPr>
  </w:style>
  <w:style w:type="paragraph" w:customStyle="1" w:styleId="Prrafodelista1">
    <w:name w:val="Párrafo de lista1"/>
    <w:basedOn w:val="Normal"/>
    <w:rsid w:val="007B299B"/>
    <w:pPr>
      <w:spacing w:after="200" w:line="276" w:lineRule="auto"/>
      <w:ind w:left="720"/>
      <w:contextualSpacing/>
    </w:pPr>
    <w:rPr>
      <w:rFonts w:ascii="Calibri" w:eastAsia="Times New Roman" w:hAnsi="Calibri" w:cs="Times New Roman"/>
      <w:sz w:val="22"/>
      <w:szCs w:val="22"/>
      <w:lang w:val="es-CO"/>
    </w:rPr>
  </w:style>
  <w:style w:type="paragraph" w:customStyle="1" w:styleId="Textopredeterminado">
    <w:name w:val="Texto predeterminado"/>
    <w:basedOn w:val="Normal"/>
    <w:rsid w:val="007B299B"/>
    <w:pPr>
      <w:overflowPunct w:val="0"/>
      <w:autoSpaceDE w:val="0"/>
      <w:autoSpaceDN w:val="0"/>
      <w:adjustRightInd w:val="0"/>
      <w:textAlignment w:val="baseline"/>
    </w:pPr>
    <w:rPr>
      <w:rFonts w:ascii="Arial" w:eastAsia="Times New Roman" w:hAnsi="Arial" w:cs="Arial"/>
      <w:lang w:val="en-US" w:eastAsia="es-ES"/>
    </w:rPr>
  </w:style>
  <w:style w:type="paragraph" w:customStyle="1" w:styleId="BodyText23">
    <w:name w:val="Body Text 23"/>
    <w:basedOn w:val="Normal"/>
    <w:rsid w:val="007B299B"/>
    <w:pPr>
      <w:overflowPunct w:val="0"/>
      <w:autoSpaceDE w:val="0"/>
      <w:autoSpaceDN w:val="0"/>
      <w:adjustRightInd w:val="0"/>
      <w:jc w:val="both"/>
      <w:textAlignment w:val="baseline"/>
    </w:pPr>
    <w:rPr>
      <w:rFonts w:ascii="Arial" w:eastAsia="Times New Roman" w:hAnsi="Arial" w:cs="Times New Roman"/>
      <w:sz w:val="22"/>
      <w:szCs w:val="20"/>
      <w:lang w:val="es-CO" w:eastAsia="es-ES"/>
    </w:rPr>
  </w:style>
  <w:style w:type="character" w:styleId="Refdecomentario">
    <w:name w:val="annotation reference"/>
    <w:basedOn w:val="Fuentedeprrafopredeter"/>
    <w:uiPriority w:val="99"/>
    <w:semiHidden/>
    <w:unhideWhenUsed/>
    <w:rsid w:val="007B299B"/>
    <w:rPr>
      <w:sz w:val="16"/>
      <w:szCs w:val="16"/>
    </w:rPr>
  </w:style>
  <w:style w:type="paragraph" w:styleId="Textocomentario">
    <w:name w:val="annotation text"/>
    <w:basedOn w:val="Normal"/>
    <w:link w:val="TextocomentarioCar"/>
    <w:uiPriority w:val="99"/>
    <w:semiHidden/>
    <w:unhideWhenUsed/>
    <w:rsid w:val="007B299B"/>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7B299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B299B"/>
    <w:rPr>
      <w:b/>
      <w:bCs/>
    </w:rPr>
  </w:style>
  <w:style w:type="character" w:customStyle="1" w:styleId="AsuntodelcomentarioCar">
    <w:name w:val="Asunto del comentario Car"/>
    <w:basedOn w:val="TextocomentarioCar"/>
    <w:link w:val="Asuntodelcomentario"/>
    <w:uiPriority w:val="99"/>
    <w:semiHidden/>
    <w:rsid w:val="007B299B"/>
    <w:rPr>
      <w:rFonts w:ascii="Times New Roman" w:eastAsia="Times New Roman" w:hAnsi="Times New Roman" w:cs="Times New Roman"/>
      <w:b/>
      <w:bCs/>
      <w:sz w:val="20"/>
      <w:szCs w:val="20"/>
      <w:lang w:val="es-ES" w:eastAsia="es-ES"/>
    </w:rPr>
  </w:style>
  <w:style w:type="character" w:styleId="Hipervnculovisitado">
    <w:name w:val="FollowedHyperlink"/>
    <w:uiPriority w:val="99"/>
    <w:semiHidden/>
    <w:unhideWhenUsed/>
    <w:rsid w:val="007B299B"/>
    <w:rPr>
      <w:color w:val="800080"/>
      <w:u w:val="single"/>
    </w:rPr>
  </w:style>
  <w:style w:type="character" w:customStyle="1" w:styleId="apple-style-span">
    <w:name w:val="apple-style-span"/>
    <w:rsid w:val="007B299B"/>
  </w:style>
  <w:style w:type="paragraph" w:styleId="Revisin">
    <w:name w:val="Revision"/>
    <w:hidden/>
    <w:uiPriority w:val="99"/>
    <w:semiHidden/>
    <w:rsid w:val="007B299B"/>
    <w:pPr>
      <w:spacing w:after="0" w:line="240" w:lineRule="auto"/>
    </w:pPr>
    <w:rPr>
      <w:rFonts w:ascii="Times New Roman" w:eastAsia="Times New Roman" w:hAnsi="Times New Roman" w:cs="Times New Roman"/>
      <w:sz w:val="24"/>
      <w:szCs w:val="24"/>
      <w:lang w:val="es-ES" w:eastAsia="es-ES"/>
    </w:rPr>
  </w:style>
  <w:style w:type="paragraph" w:styleId="Ttulo">
    <w:name w:val="Title"/>
    <w:basedOn w:val="Normal"/>
    <w:next w:val="Normal"/>
    <w:link w:val="TtuloCar"/>
    <w:uiPriority w:val="10"/>
    <w:qFormat/>
    <w:rsid w:val="007B299B"/>
    <w:pPr>
      <w:pBdr>
        <w:bottom w:val="single" w:sz="8" w:space="4" w:color="4F81BD"/>
      </w:pBdr>
      <w:spacing w:after="300"/>
      <w:contextualSpacing/>
    </w:pPr>
    <w:rPr>
      <w:rFonts w:ascii="Cambria" w:eastAsia="Times New Roman" w:hAnsi="Cambria" w:cs="Times New Roman"/>
      <w:color w:val="17365D"/>
      <w:spacing w:val="5"/>
      <w:kern w:val="28"/>
      <w:sz w:val="52"/>
      <w:szCs w:val="52"/>
      <w:lang w:val="es-CO"/>
    </w:rPr>
  </w:style>
  <w:style w:type="character" w:customStyle="1" w:styleId="TtuloCar">
    <w:name w:val="Título Car"/>
    <w:basedOn w:val="Fuentedeprrafopredeter"/>
    <w:link w:val="Ttulo"/>
    <w:uiPriority w:val="10"/>
    <w:rsid w:val="007B299B"/>
    <w:rPr>
      <w:rFonts w:ascii="Cambria" w:eastAsia="Times New Roman" w:hAnsi="Cambria" w:cs="Times New Roman"/>
      <w:color w:val="17365D"/>
      <w:spacing w:val="5"/>
      <w:kern w:val="28"/>
      <w:sz w:val="52"/>
      <w:szCs w:val="52"/>
      <w:lang w:val="es-CO"/>
    </w:rPr>
  </w:style>
  <w:style w:type="paragraph" w:customStyle="1" w:styleId="Prrafodelista2">
    <w:name w:val="Párrafo de lista2"/>
    <w:basedOn w:val="Normal"/>
    <w:rsid w:val="007B299B"/>
    <w:pPr>
      <w:spacing w:after="200" w:line="276" w:lineRule="auto"/>
      <w:ind w:left="720"/>
      <w:contextualSpacing/>
    </w:pPr>
    <w:rPr>
      <w:rFonts w:ascii="Calibri" w:eastAsia="Times New Roman" w:hAnsi="Calibri" w:cs="Times New Roman"/>
      <w:sz w:val="22"/>
      <w:szCs w:val="22"/>
      <w:lang w:val="es-CO"/>
    </w:rPr>
  </w:style>
  <w:style w:type="paragraph" w:styleId="NormalWeb">
    <w:name w:val="Normal (Web)"/>
    <w:basedOn w:val="Normal"/>
    <w:uiPriority w:val="99"/>
    <w:rsid w:val="007B299B"/>
    <w:pPr>
      <w:spacing w:before="100" w:beforeAutospacing="1" w:after="100" w:afterAutospacing="1"/>
    </w:pPr>
    <w:rPr>
      <w:rFonts w:ascii="Times New Roman" w:eastAsia="Times New Roman" w:hAnsi="Times New Roman" w:cs="Times New Roman"/>
      <w:lang w:val="es-ES" w:eastAsia="es-ES"/>
    </w:rPr>
  </w:style>
  <w:style w:type="paragraph" w:customStyle="1" w:styleId="ecxmsonormal">
    <w:name w:val="ecxmsonormal"/>
    <w:basedOn w:val="Normal"/>
    <w:rsid w:val="007B299B"/>
    <w:pPr>
      <w:spacing w:before="100" w:beforeAutospacing="1" w:after="100" w:afterAutospacing="1"/>
    </w:pPr>
    <w:rPr>
      <w:rFonts w:ascii="Times New Roman" w:eastAsia="Times New Roman" w:hAnsi="Times New Roman" w:cs="Times New Roman"/>
      <w:lang w:val="es-CO" w:eastAsia="es-CO"/>
    </w:rPr>
  </w:style>
  <w:style w:type="paragraph" w:customStyle="1" w:styleId="font5">
    <w:name w:val="font5"/>
    <w:basedOn w:val="Normal"/>
    <w:rsid w:val="007B299B"/>
    <w:pPr>
      <w:spacing w:before="100" w:beforeAutospacing="1" w:after="100" w:afterAutospacing="1"/>
    </w:pPr>
    <w:rPr>
      <w:rFonts w:ascii="Arial" w:eastAsia="Times New Roman" w:hAnsi="Arial" w:cs="Arial"/>
      <w:sz w:val="20"/>
      <w:szCs w:val="20"/>
      <w:lang w:val="es-CO" w:eastAsia="es-CO"/>
    </w:rPr>
  </w:style>
  <w:style w:type="paragraph" w:customStyle="1" w:styleId="font6">
    <w:name w:val="font6"/>
    <w:basedOn w:val="Normal"/>
    <w:rsid w:val="007B299B"/>
    <w:pPr>
      <w:spacing w:before="100" w:beforeAutospacing="1" w:after="100" w:afterAutospacing="1"/>
    </w:pPr>
    <w:rPr>
      <w:rFonts w:ascii="Arial" w:eastAsia="Times New Roman" w:hAnsi="Arial" w:cs="Arial"/>
      <w:sz w:val="17"/>
      <w:szCs w:val="17"/>
      <w:lang w:val="es-CO" w:eastAsia="es-CO"/>
    </w:rPr>
  </w:style>
  <w:style w:type="paragraph" w:customStyle="1" w:styleId="xl82">
    <w:name w:val="xl82"/>
    <w:basedOn w:val="Normal"/>
    <w:rsid w:val="007B299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3">
    <w:name w:val="xl83"/>
    <w:basedOn w:val="Normal"/>
    <w:rsid w:val="007B299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4">
    <w:name w:val="xl84"/>
    <w:basedOn w:val="Normal"/>
    <w:rsid w:val="007B299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5">
    <w:name w:val="xl85"/>
    <w:basedOn w:val="Normal"/>
    <w:rsid w:val="007B299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6">
    <w:name w:val="xl86"/>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7">
    <w:name w:val="xl87"/>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8">
    <w:name w:val="xl88"/>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9">
    <w:name w:val="xl89"/>
    <w:basedOn w:val="Normal"/>
    <w:rsid w:val="007B299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1">
    <w:name w:val="xl91"/>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2">
    <w:name w:val="xl92"/>
    <w:basedOn w:val="Normal"/>
    <w:rsid w:val="007B299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3">
    <w:name w:val="xl93"/>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94">
    <w:name w:val="xl94"/>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es-CO" w:eastAsia="es-CO"/>
    </w:rPr>
  </w:style>
  <w:style w:type="paragraph" w:customStyle="1" w:styleId="xl95">
    <w:name w:val="xl95"/>
    <w:basedOn w:val="Normal"/>
    <w:rsid w:val="007B299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6">
    <w:name w:val="xl96"/>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7">
    <w:name w:val="xl97"/>
    <w:basedOn w:val="Normal"/>
    <w:rsid w:val="007B299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8">
    <w:name w:val="xl98"/>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9">
    <w:name w:val="xl99"/>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0">
    <w:name w:val="xl100"/>
    <w:basedOn w:val="Normal"/>
    <w:rsid w:val="007B299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01">
    <w:name w:val="xl101"/>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2">
    <w:name w:val="xl102"/>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03">
    <w:name w:val="xl103"/>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04">
    <w:name w:val="xl104"/>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5">
    <w:name w:val="xl105"/>
    <w:basedOn w:val="Normal"/>
    <w:rsid w:val="007B299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6">
    <w:name w:val="xl106"/>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07">
    <w:name w:val="xl107"/>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08">
    <w:name w:val="xl108"/>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rsid w:val="007B299B"/>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rsid w:val="007B299B"/>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2">
    <w:name w:val="xl112"/>
    <w:basedOn w:val="Normal"/>
    <w:rsid w:val="007B299B"/>
    <w:pPr>
      <w:pBdr>
        <w:top w:val="single" w:sz="4" w:space="0" w:color="auto"/>
        <w:left w:val="single" w:sz="8"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rsid w:val="007B299B"/>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rsid w:val="007B29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5">
    <w:name w:val="xl115"/>
    <w:basedOn w:val="Normal"/>
    <w:rsid w:val="007B29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6">
    <w:name w:val="xl116"/>
    <w:basedOn w:val="Normal"/>
    <w:rsid w:val="007B299B"/>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rsid w:val="007B29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8">
    <w:name w:val="xl118"/>
    <w:basedOn w:val="Normal"/>
    <w:rsid w:val="007B29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9">
    <w:name w:val="xl119"/>
    <w:basedOn w:val="Normal"/>
    <w:rsid w:val="007B299B"/>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0">
    <w:name w:val="xl120"/>
    <w:basedOn w:val="Normal"/>
    <w:rsid w:val="007B299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1">
    <w:name w:val="xl121"/>
    <w:basedOn w:val="Normal"/>
    <w:rsid w:val="007B299B"/>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2">
    <w:name w:val="xl122"/>
    <w:basedOn w:val="Normal"/>
    <w:rsid w:val="007B299B"/>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23">
    <w:name w:val="xl123"/>
    <w:basedOn w:val="Normal"/>
    <w:rsid w:val="007B29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4">
    <w:name w:val="xl124"/>
    <w:basedOn w:val="Normal"/>
    <w:rsid w:val="007B299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5">
    <w:name w:val="xl125"/>
    <w:basedOn w:val="Normal"/>
    <w:rsid w:val="007B299B"/>
    <w:pPr>
      <w:pBdr>
        <w:top w:val="single" w:sz="4" w:space="0" w:color="auto"/>
        <w:left w:val="single" w:sz="8"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6">
    <w:name w:val="xl126"/>
    <w:basedOn w:val="Normal"/>
    <w:rsid w:val="007B299B"/>
    <w:pPr>
      <w:pBdr>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7">
    <w:name w:val="xl127"/>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es-CO" w:eastAsia="es-CO"/>
    </w:rPr>
  </w:style>
  <w:style w:type="paragraph" w:customStyle="1" w:styleId="xl128">
    <w:name w:val="xl128"/>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29">
    <w:name w:val="xl129"/>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30">
    <w:name w:val="xl130"/>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31">
    <w:name w:val="xl131"/>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32">
    <w:name w:val="xl132"/>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33">
    <w:name w:val="xl133"/>
    <w:basedOn w:val="Normal"/>
    <w:rsid w:val="007B299B"/>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34">
    <w:name w:val="xl134"/>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35">
    <w:name w:val="xl135"/>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36">
    <w:name w:val="xl136"/>
    <w:basedOn w:val="Normal"/>
    <w:rsid w:val="007B299B"/>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137">
    <w:name w:val="xl137"/>
    <w:basedOn w:val="Normal"/>
    <w:rsid w:val="007B299B"/>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138">
    <w:name w:val="xl138"/>
    <w:basedOn w:val="Normal"/>
    <w:rsid w:val="007B299B"/>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39">
    <w:name w:val="xl139"/>
    <w:basedOn w:val="Normal"/>
    <w:rsid w:val="007B299B"/>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0">
    <w:name w:val="xl140"/>
    <w:basedOn w:val="Normal"/>
    <w:rsid w:val="007B299B"/>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1">
    <w:name w:val="xl141"/>
    <w:basedOn w:val="Normal"/>
    <w:rsid w:val="007B299B"/>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2">
    <w:name w:val="xl142"/>
    <w:basedOn w:val="Normal"/>
    <w:rsid w:val="007B299B"/>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3">
    <w:name w:val="xl143"/>
    <w:basedOn w:val="Normal"/>
    <w:rsid w:val="007B299B"/>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4">
    <w:name w:val="xl144"/>
    <w:basedOn w:val="Normal"/>
    <w:rsid w:val="007B299B"/>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WW-Default">
    <w:name w:val="WW-Default"/>
    <w:rsid w:val="007B299B"/>
    <w:pPr>
      <w:widowControl w:val="0"/>
      <w:suppressAutoHyphens/>
      <w:autoSpaceDE w:val="0"/>
      <w:spacing w:after="0" w:line="240" w:lineRule="auto"/>
    </w:pPr>
    <w:rPr>
      <w:rFonts w:ascii="TT E 22 E 53 B 8t 00" w:eastAsia="Arial" w:hAnsi="TT E 22 E 53 B 8t 00" w:cs="TT E 22 E 53 B 8t 00"/>
      <w:color w:val="000000"/>
      <w:sz w:val="24"/>
      <w:szCs w:val="24"/>
      <w:lang w:val="es-ES" w:eastAsia="ar-SA"/>
    </w:rPr>
  </w:style>
  <w:style w:type="table" w:customStyle="1" w:styleId="TableGrid">
    <w:name w:val="TableGrid"/>
    <w:rsid w:val="007B299B"/>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B299B"/>
    <w:pPr>
      <w:spacing w:after="0" w:line="254" w:lineRule="auto"/>
      <w:ind w:left="59"/>
      <w:jc w:val="both"/>
    </w:pPr>
    <w:rPr>
      <w:rFonts w:ascii="Arial" w:eastAsia="Arial" w:hAnsi="Arial" w:cs="Arial"/>
      <w:color w:val="4E4D4D"/>
      <w:sz w:val="16"/>
      <w:lang w:val="es-CO" w:eastAsia="es-CO"/>
    </w:rPr>
  </w:style>
  <w:style w:type="character" w:customStyle="1" w:styleId="footnotedescriptionChar">
    <w:name w:val="footnote description Char"/>
    <w:link w:val="footnotedescription"/>
    <w:rsid w:val="007B299B"/>
    <w:rPr>
      <w:rFonts w:ascii="Arial" w:eastAsia="Arial" w:hAnsi="Arial" w:cs="Arial"/>
      <w:color w:val="4E4D4D"/>
      <w:sz w:val="16"/>
      <w:lang w:val="es-CO" w:eastAsia="es-CO"/>
    </w:rPr>
  </w:style>
  <w:style w:type="character" w:customStyle="1" w:styleId="footnotemark">
    <w:name w:val="footnote mark"/>
    <w:hidden/>
    <w:rsid w:val="007B299B"/>
    <w:rPr>
      <w:rFonts w:ascii="Arial" w:eastAsia="Arial" w:hAnsi="Arial" w:cs="Arial"/>
      <w:color w:val="4E4D4D"/>
      <w:sz w:val="16"/>
      <w:vertAlign w:val="superscript"/>
    </w:rPr>
  </w:style>
  <w:style w:type="paragraph" w:customStyle="1" w:styleId="Invias-VietaNumerada">
    <w:name w:val="Invias-Viñeta Numerada"/>
    <w:next w:val="Normal"/>
    <w:rsid w:val="007B299B"/>
    <w:pPr>
      <w:numPr>
        <w:numId w:val="14"/>
      </w:numPr>
      <w:spacing w:before="240" w:after="120" w:line="240" w:lineRule="auto"/>
      <w:jc w:val="both"/>
    </w:pPr>
    <w:rPr>
      <w:rFonts w:ascii="Arial Narrow" w:eastAsia="Calibri" w:hAnsi="Arial Narrow" w:cs="Times New Roman"/>
      <w:sz w:val="24"/>
      <w:szCs w:val="24"/>
      <w:lang w:eastAsia="es-ES"/>
    </w:rPr>
  </w:style>
  <w:style w:type="table" w:customStyle="1" w:styleId="TableGrid2">
    <w:name w:val="TableGrid2"/>
    <w:rsid w:val="007B299B"/>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7B299B"/>
    <w:pPr>
      <w:widowControl w:val="0"/>
      <w:autoSpaceDE w:val="0"/>
      <w:autoSpaceDN w:val="0"/>
      <w:ind w:left="120"/>
    </w:pPr>
    <w:rPr>
      <w:rFonts w:ascii="Arial" w:eastAsia="Arial" w:hAnsi="Arial" w:cs="Arial"/>
      <w:sz w:val="22"/>
      <w:szCs w:val="22"/>
      <w:lang w:val="en-US"/>
    </w:rPr>
  </w:style>
  <w:style w:type="paragraph" w:customStyle="1" w:styleId="Listavistosa-nfasis11">
    <w:name w:val="Lista vistosa - Énfasis 11"/>
    <w:basedOn w:val="Normal"/>
    <w:uiPriority w:val="99"/>
    <w:rsid w:val="007B299B"/>
    <w:pPr>
      <w:ind w:left="720"/>
      <w:contextualSpacing/>
      <w:jc w:val="both"/>
    </w:pPr>
    <w:rPr>
      <w:rFonts w:ascii="Calibri" w:eastAsia="Calibri" w:hAnsi="Calibri" w:cs="Times New Roman"/>
      <w:sz w:val="22"/>
      <w:szCs w:val="22"/>
      <w:lang w:val="es-CO"/>
    </w:rPr>
  </w:style>
  <w:style w:type="table" w:customStyle="1" w:styleId="TableGrid1">
    <w:name w:val="TableGrid1"/>
    <w:rsid w:val="007B299B"/>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7B299B"/>
  </w:style>
  <w:style w:type="table" w:customStyle="1" w:styleId="TableGrid3">
    <w:name w:val="TableGrid3"/>
    <w:rsid w:val="007B299B"/>
    <w:pPr>
      <w:spacing w:after="0" w:line="240" w:lineRule="auto"/>
    </w:pPr>
    <w:rPr>
      <w:rFonts w:eastAsia="Times New Roman"/>
      <w:lang w:val="es-CO" w:eastAsia="es-CO"/>
    </w:rPr>
    <w:tblPr>
      <w:tblCellMar>
        <w:top w:w="0" w:type="dxa"/>
        <w:left w:w="0" w:type="dxa"/>
        <w:bottom w:w="0" w:type="dxa"/>
        <w:right w:w="0" w:type="dxa"/>
      </w:tblCellMar>
    </w:tblPr>
  </w:style>
  <w:style w:type="paragraph" w:customStyle="1" w:styleId="CM100">
    <w:name w:val="CM100"/>
    <w:basedOn w:val="Default"/>
    <w:next w:val="Default"/>
    <w:uiPriority w:val="99"/>
    <w:rsid w:val="007B299B"/>
    <w:rPr>
      <w:rFonts w:ascii="Arial" w:eastAsia="Calibri" w:hAnsi="Arial" w:cs="Arial"/>
      <w:color w:val="auto"/>
      <w:lang w:val="es-CO"/>
    </w:rPr>
  </w:style>
  <w:style w:type="paragraph" w:customStyle="1" w:styleId="CM95">
    <w:name w:val="CM9+5"/>
    <w:basedOn w:val="Default"/>
    <w:next w:val="Default"/>
    <w:uiPriority w:val="99"/>
    <w:rsid w:val="007B299B"/>
    <w:pPr>
      <w:spacing w:line="280" w:lineRule="atLeast"/>
    </w:pPr>
    <w:rPr>
      <w:rFonts w:ascii="Arial" w:eastAsia="Calibri" w:hAnsi="Arial" w:cs="Arial"/>
      <w:color w:val="auto"/>
      <w:lang w:val="es-CO"/>
    </w:rPr>
  </w:style>
  <w:style w:type="paragraph" w:styleId="TtuloTDC">
    <w:name w:val="TOC Heading"/>
    <w:basedOn w:val="Ttulo1"/>
    <w:next w:val="Normal"/>
    <w:uiPriority w:val="99"/>
    <w:qFormat/>
    <w:rsid w:val="007B299B"/>
    <w:pPr>
      <w:keepLines/>
      <w:autoSpaceDE/>
      <w:autoSpaceDN/>
      <w:adjustRightInd/>
      <w:spacing w:before="480" w:line="276" w:lineRule="auto"/>
      <w:jc w:val="left"/>
      <w:outlineLvl w:val="9"/>
    </w:pPr>
    <w:rPr>
      <w:rFonts w:ascii="Cambria" w:eastAsia="Calibri" w:hAnsi="Cambria"/>
      <w:b/>
      <w:bCs/>
      <w:i w:val="0"/>
      <w:iCs w:val="0"/>
      <w:color w:val="365F91"/>
      <w:sz w:val="28"/>
      <w:szCs w:val="28"/>
      <w:lang w:val="es-CO"/>
    </w:rPr>
  </w:style>
  <w:style w:type="table" w:styleId="Cuadrculamedia1-nfasis3">
    <w:name w:val="Medium Grid 1 Accent 3"/>
    <w:basedOn w:val="Tablanormal"/>
    <w:uiPriority w:val="99"/>
    <w:rsid w:val="007B299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character" w:customStyle="1" w:styleId="SinespaciadoCar">
    <w:name w:val="Sin espaciado Car"/>
    <w:aliases w:val="Pregunta Car,Título Versales Car"/>
    <w:link w:val="Sinespaciado"/>
    <w:uiPriority w:val="1"/>
    <w:locked/>
    <w:rsid w:val="007B299B"/>
    <w:rPr>
      <w:rFonts w:ascii="Calibri" w:eastAsia="Calibri" w:hAnsi="Calibri" w:cs="Times New Roman"/>
      <w:lang w:val="es-ES"/>
    </w:rPr>
  </w:style>
  <w:style w:type="paragraph" w:customStyle="1" w:styleId="msonormal0">
    <w:name w:val="msonormal"/>
    <w:basedOn w:val="Normal"/>
    <w:rsid w:val="007B299B"/>
    <w:pPr>
      <w:spacing w:before="100" w:beforeAutospacing="1" w:after="100" w:afterAutospacing="1"/>
    </w:pPr>
    <w:rPr>
      <w:rFonts w:ascii="Times New Roman" w:eastAsia="Times New Roman" w:hAnsi="Times New Roman" w:cs="Times New Roman"/>
      <w:lang w:val="en-US"/>
    </w:rPr>
  </w:style>
  <w:style w:type="paragraph" w:customStyle="1" w:styleId="xl145">
    <w:name w:val="xl145"/>
    <w:basedOn w:val="Normal"/>
    <w:rsid w:val="007B299B"/>
    <w:pPr>
      <w:pBdr>
        <w:top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46">
    <w:name w:val="xl146"/>
    <w:basedOn w:val="Normal"/>
    <w:rsid w:val="007B299B"/>
    <w:pPr>
      <w:pBdr>
        <w:top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147">
    <w:name w:val="xl147"/>
    <w:basedOn w:val="Normal"/>
    <w:rsid w:val="007B299B"/>
    <w:pPr>
      <w:pBdr>
        <w:top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148">
    <w:name w:val="xl148"/>
    <w:basedOn w:val="Normal"/>
    <w:rsid w:val="007B299B"/>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49">
    <w:name w:val="xl149"/>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50">
    <w:name w:val="xl150"/>
    <w:basedOn w:val="Normal"/>
    <w:rsid w:val="007B299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51">
    <w:name w:val="xl151"/>
    <w:basedOn w:val="Normal"/>
    <w:rsid w:val="007B2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52">
    <w:name w:val="xl152"/>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color w:val="000000"/>
      <w:lang w:val="en-US"/>
    </w:rPr>
  </w:style>
  <w:style w:type="paragraph" w:customStyle="1" w:styleId="xl153">
    <w:name w:val="xl153"/>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n-US"/>
    </w:rPr>
  </w:style>
  <w:style w:type="paragraph" w:customStyle="1" w:styleId="xl154">
    <w:name w:val="xl154"/>
    <w:basedOn w:val="Normal"/>
    <w:rsid w:val="007B299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lang w:val="en-US"/>
    </w:rPr>
  </w:style>
  <w:style w:type="paragraph" w:customStyle="1" w:styleId="xl155">
    <w:name w:val="xl155"/>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56">
    <w:name w:val="xl156"/>
    <w:basedOn w:val="Normal"/>
    <w:rsid w:val="007B299B"/>
    <w:pP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57">
    <w:name w:val="xl157"/>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6"/>
      <w:szCs w:val="16"/>
      <w:lang w:val="en-US"/>
    </w:rPr>
  </w:style>
  <w:style w:type="paragraph" w:customStyle="1" w:styleId="xl158">
    <w:name w:val="xl158"/>
    <w:basedOn w:val="Normal"/>
    <w:rsid w:val="007B29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val="en-US"/>
    </w:rPr>
  </w:style>
  <w:style w:type="paragraph" w:customStyle="1" w:styleId="xl159">
    <w:name w:val="xl159"/>
    <w:basedOn w:val="Normal"/>
    <w:rsid w:val="007B299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160">
    <w:name w:val="xl160"/>
    <w:basedOn w:val="Normal"/>
    <w:rsid w:val="007B299B"/>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cs="Calibri"/>
      <w:color w:val="000000"/>
      <w:lang w:val="en-US"/>
    </w:rPr>
  </w:style>
  <w:style w:type="paragraph" w:customStyle="1" w:styleId="xl161">
    <w:name w:val="xl161"/>
    <w:basedOn w:val="Normal"/>
    <w:rsid w:val="007B299B"/>
    <w:pPr>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Calibri"/>
      <w:color w:val="000000"/>
      <w:lang w:val="en-US"/>
    </w:rPr>
  </w:style>
  <w:style w:type="paragraph" w:customStyle="1" w:styleId="xl162">
    <w:name w:val="xl162"/>
    <w:basedOn w:val="Normal"/>
    <w:rsid w:val="007B299B"/>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63">
    <w:name w:val="xl163"/>
    <w:basedOn w:val="Normal"/>
    <w:rsid w:val="007B299B"/>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cs="Calibri"/>
      <w:color w:val="000000"/>
      <w:lang w:val="en-US"/>
    </w:rPr>
  </w:style>
  <w:style w:type="paragraph" w:customStyle="1" w:styleId="xl164">
    <w:name w:val="xl164"/>
    <w:basedOn w:val="Normal"/>
    <w:rsid w:val="007B299B"/>
    <w:pPr>
      <w:pBdr>
        <w:top w:val="single" w:sz="4" w:space="0" w:color="auto"/>
        <w:left w:val="single" w:sz="4" w:space="0" w:color="auto"/>
        <w:right w:val="single" w:sz="8" w:space="0" w:color="auto"/>
      </w:pBdr>
      <w:spacing w:before="100" w:beforeAutospacing="1" w:after="100" w:afterAutospacing="1"/>
    </w:pPr>
    <w:rPr>
      <w:rFonts w:ascii="Calibri" w:eastAsia="Times New Roman" w:hAnsi="Calibri" w:cs="Calibri"/>
      <w:color w:val="000000"/>
      <w:lang w:val="en-US"/>
    </w:rPr>
  </w:style>
  <w:style w:type="paragraph" w:customStyle="1" w:styleId="xl165">
    <w:name w:val="xl165"/>
    <w:basedOn w:val="Normal"/>
    <w:rsid w:val="007B299B"/>
    <w:pPr>
      <w:pBdr>
        <w:top w:val="single" w:sz="4" w:space="0" w:color="auto"/>
        <w:left w:val="single" w:sz="8" w:space="0" w:color="auto"/>
        <w:bottom w:val="single" w:sz="4"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6">
    <w:name w:val="xl166"/>
    <w:basedOn w:val="Normal"/>
    <w:rsid w:val="007B299B"/>
    <w:pPr>
      <w:pBdr>
        <w:top w:val="single" w:sz="4" w:space="0" w:color="auto"/>
        <w:bottom w:val="single" w:sz="4"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7">
    <w:name w:val="xl167"/>
    <w:basedOn w:val="Normal"/>
    <w:rsid w:val="007B299B"/>
    <w:pPr>
      <w:pBdr>
        <w:top w:val="single" w:sz="4" w:space="0" w:color="auto"/>
        <w:bottom w:val="single" w:sz="4" w:space="0" w:color="auto"/>
        <w:right w:val="single" w:sz="8"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8">
    <w:name w:val="xl168"/>
    <w:basedOn w:val="Normal"/>
    <w:rsid w:val="007B299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169">
    <w:name w:val="xl169"/>
    <w:basedOn w:val="Normal"/>
    <w:rsid w:val="007B29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Calibri" w:eastAsia="Times New Roman" w:hAnsi="Calibri" w:cs="Calibri"/>
      <w:b/>
      <w:bCs/>
      <w:color w:val="000000"/>
      <w:lang w:val="en-US"/>
    </w:rPr>
  </w:style>
  <w:style w:type="paragraph" w:customStyle="1" w:styleId="xl170">
    <w:name w:val="xl170"/>
    <w:basedOn w:val="Normal"/>
    <w:rsid w:val="007B29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71">
    <w:name w:val="xl171"/>
    <w:basedOn w:val="Normal"/>
    <w:rsid w:val="007B29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172">
    <w:name w:val="xl172"/>
    <w:basedOn w:val="Normal"/>
    <w:rsid w:val="007B29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173">
    <w:name w:val="xl173"/>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color w:val="000000"/>
      <w:lang w:val="en-US"/>
    </w:rPr>
  </w:style>
  <w:style w:type="paragraph" w:customStyle="1" w:styleId="xl174">
    <w:name w:val="xl174"/>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5">
    <w:name w:val="xl175"/>
    <w:basedOn w:val="Normal"/>
    <w:rsid w:val="007B299B"/>
    <w:pPr>
      <w:pBdr>
        <w:top w:val="single" w:sz="4" w:space="0" w:color="auto"/>
        <w:bottom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6">
    <w:name w:val="xl176"/>
    <w:basedOn w:val="Normal"/>
    <w:rsid w:val="007B299B"/>
    <w:pPr>
      <w:pBdr>
        <w:top w:val="single" w:sz="4" w:space="0" w:color="auto"/>
        <w:bottom w:val="single" w:sz="4" w:space="0" w:color="auto"/>
      </w:pBd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77">
    <w:name w:val="xl177"/>
    <w:basedOn w:val="Normal"/>
    <w:rsid w:val="007B299B"/>
    <w:pPr>
      <w:pBdr>
        <w:top w:val="single" w:sz="4" w:space="0" w:color="auto"/>
        <w:left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8">
    <w:name w:val="xl178"/>
    <w:basedOn w:val="Normal"/>
    <w:rsid w:val="007B299B"/>
    <w:pPr>
      <w:pBdr>
        <w:top w:val="single" w:sz="4" w:space="0" w:color="auto"/>
        <w:left w:val="single" w:sz="4" w:space="0" w:color="auto"/>
        <w:right w:val="single" w:sz="8"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9">
    <w:name w:val="xl179"/>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0">
    <w:name w:val="xl180"/>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81">
    <w:name w:val="xl181"/>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2">
    <w:name w:val="xl182"/>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83">
    <w:name w:val="xl183"/>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4">
    <w:name w:val="xl184"/>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n-US"/>
    </w:rPr>
  </w:style>
  <w:style w:type="paragraph" w:customStyle="1" w:styleId="xl185">
    <w:name w:val="xl185"/>
    <w:basedOn w:val="Normal"/>
    <w:rsid w:val="007B299B"/>
    <w:pPr>
      <w:pBdr>
        <w:top w:val="single" w:sz="4"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86">
    <w:name w:val="xl186"/>
    <w:basedOn w:val="Normal"/>
    <w:rsid w:val="007B299B"/>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7">
    <w:name w:val="xl187"/>
    <w:basedOn w:val="Normal"/>
    <w:rsid w:val="007B299B"/>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top"/>
    </w:pPr>
    <w:rPr>
      <w:rFonts w:ascii="Calibri" w:eastAsia="Times New Roman" w:hAnsi="Calibri" w:cs="Calibri"/>
      <w:b/>
      <w:bCs/>
      <w:color w:val="FFFFFF"/>
      <w:lang w:val="en-US"/>
    </w:rPr>
  </w:style>
  <w:style w:type="paragraph" w:customStyle="1" w:styleId="xl188">
    <w:name w:val="xl188"/>
    <w:basedOn w:val="Normal"/>
    <w:rsid w:val="007B299B"/>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189">
    <w:name w:val="xl189"/>
    <w:basedOn w:val="Normal"/>
    <w:rsid w:val="007B299B"/>
    <w:pPr>
      <w:pBdr>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190">
    <w:name w:val="xl190"/>
    <w:basedOn w:val="Normal"/>
    <w:rsid w:val="007B299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91">
    <w:name w:val="xl191"/>
    <w:basedOn w:val="Normal"/>
    <w:rsid w:val="007B299B"/>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192">
    <w:name w:val="xl192"/>
    <w:basedOn w:val="Normal"/>
    <w:rsid w:val="007B299B"/>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193">
    <w:name w:val="xl193"/>
    <w:basedOn w:val="Normal"/>
    <w:rsid w:val="007B299B"/>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color w:val="000000"/>
      <w:lang w:val="en-US"/>
    </w:rPr>
  </w:style>
  <w:style w:type="paragraph" w:customStyle="1" w:styleId="xl194">
    <w:name w:val="xl194"/>
    <w:basedOn w:val="Normal"/>
    <w:rsid w:val="007B299B"/>
    <w:pPr>
      <w:pBdr>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color w:val="000000"/>
      <w:lang w:val="en-US"/>
    </w:rPr>
  </w:style>
  <w:style w:type="paragraph" w:customStyle="1" w:styleId="xl195">
    <w:name w:val="xl195"/>
    <w:basedOn w:val="Normal"/>
    <w:rsid w:val="007B299B"/>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196">
    <w:name w:val="xl196"/>
    <w:basedOn w:val="Normal"/>
    <w:rsid w:val="007B299B"/>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197">
    <w:name w:val="xl197"/>
    <w:basedOn w:val="Normal"/>
    <w:rsid w:val="007B299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198">
    <w:name w:val="xl198"/>
    <w:basedOn w:val="Normal"/>
    <w:rsid w:val="007B299B"/>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99">
    <w:name w:val="xl199"/>
    <w:basedOn w:val="Normal"/>
    <w:rsid w:val="007B299B"/>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200">
    <w:name w:val="xl200"/>
    <w:basedOn w:val="Normal"/>
    <w:rsid w:val="007B299B"/>
    <w:pPr>
      <w:pBdr>
        <w:top w:val="single" w:sz="4" w:space="0" w:color="auto"/>
        <w:left w:val="single" w:sz="4" w:space="0" w:color="auto"/>
        <w:right w:val="single" w:sz="4" w:space="0" w:color="auto"/>
      </w:pBdr>
      <w:shd w:val="clear" w:color="000000" w:fill="92D050"/>
      <w:spacing w:before="100" w:beforeAutospacing="1" w:after="100" w:afterAutospacing="1"/>
    </w:pPr>
    <w:rPr>
      <w:rFonts w:ascii="Calibri" w:eastAsia="Times New Roman" w:hAnsi="Calibri" w:cs="Calibri"/>
      <w:b/>
      <w:bCs/>
      <w:color w:val="000000"/>
      <w:lang w:val="en-US"/>
    </w:rPr>
  </w:style>
  <w:style w:type="paragraph" w:customStyle="1" w:styleId="xl201">
    <w:name w:val="xl201"/>
    <w:basedOn w:val="Normal"/>
    <w:rsid w:val="007B299B"/>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202">
    <w:name w:val="xl202"/>
    <w:basedOn w:val="Normal"/>
    <w:rsid w:val="007B299B"/>
    <w:pPr>
      <w:pBdr>
        <w:top w:val="single" w:sz="4" w:space="0" w:color="auto"/>
        <w:left w:val="single" w:sz="4" w:space="0" w:color="auto"/>
        <w:right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203">
    <w:name w:val="xl203"/>
    <w:basedOn w:val="Normal"/>
    <w:rsid w:val="007B299B"/>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204">
    <w:name w:val="xl204"/>
    <w:basedOn w:val="Normal"/>
    <w:rsid w:val="007B299B"/>
    <w:pPr>
      <w:pBdr>
        <w:top w:val="single" w:sz="4" w:space="0" w:color="auto"/>
        <w:left w:val="single" w:sz="4" w:space="0" w:color="auto"/>
        <w:right w:val="single" w:sz="4" w:space="0" w:color="auto"/>
      </w:pBdr>
      <w:shd w:val="clear" w:color="000000" w:fill="92D050"/>
      <w:spacing w:before="100" w:beforeAutospacing="1" w:after="100" w:afterAutospacing="1"/>
    </w:pPr>
    <w:rPr>
      <w:rFonts w:ascii="Calibri" w:eastAsia="Times New Roman" w:hAnsi="Calibri" w:cs="Calibri"/>
      <w:color w:val="000000"/>
      <w:lang w:val="en-US"/>
    </w:rPr>
  </w:style>
  <w:style w:type="paragraph" w:customStyle="1" w:styleId="xl205">
    <w:name w:val="xl205"/>
    <w:basedOn w:val="Normal"/>
    <w:rsid w:val="007B299B"/>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6">
    <w:name w:val="xl206"/>
    <w:basedOn w:val="Normal"/>
    <w:rsid w:val="007B299B"/>
    <w:pPr>
      <w:pBdr>
        <w:top w:val="single" w:sz="8" w:space="0" w:color="auto"/>
        <w:bottom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7">
    <w:name w:val="xl207"/>
    <w:basedOn w:val="Normal"/>
    <w:rsid w:val="007B299B"/>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8">
    <w:name w:val="xl208"/>
    <w:basedOn w:val="Normal"/>
    <w:rsid w:val="007B299B"/>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09">
    <w:name w:val="xl209"/>
    <w:basedOn w:val="Normal"/>
    <w:rsid w:val="007B299B"/>
    <w:pPr>
      <w:pBdr>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210">
    <w:name w:val="xl210"/>
    <w:basedOn w:val="Normal"/>
    <w:rsid w:val="007B299B"/>
    <w:pPr>
      <w:pBdr>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211">
    <w:name w:val="xl211"/>
    <w:basedOn w:val="Normal"/>
    <w:rsid w:val="007B299B"/>
    <w:pPr>
      <w:pBdr>
        <w:top w:val="single" w:sz="4" w:space="0" w:color="auto"/>
        <w:bottom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12">
    <w:name w:val="xl212"/>
    <w:basedOn w:val="Normal"/>
    <w:rsid w:val="007B299B"/>
    <w:pPr>
      <w:pBdr>
        <w:top w:val="single" w:sz="4" w:space="0" w:color="auto"/>
        <w:bottom w:val="single" w:sz="4" w:space="0" w:color="auto"/>
        <w:right w:val="single" w:sz="8"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13">
    <w:name w:val="xl213"/>
    <w:basedOn w:val="Normal"/>
    <w:rsid w:val="007B299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214">
    <w:name w:val="xl214"/>
    <w:basedOn w:val="Normal"/>
    <w:rsid w:val="007B299B"/>
    <w:pPr>
      <w:pBdr>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5">
    <w:name w:val="xl215"/>
    <w:basedOn w:val="Normal"/>
    <w:rsid w:val="007B299B"/>
    <w:pPr>
      <w:pBdr>
        <w:top w:val="single" w:sz="4" w:space="0" w:color="auto"/>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6">
    <w:name w:val="xl216"/>
    <w:basedOn w:val="Normal"/>
    <w:rsid w:val="007B299B"/>
    <w:pPr>
      <w:pBdr>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7">
    <w:name w:val="xl217"/>
    <w:basedOn w:val="Normal"/>
    <w:rsid w:val="007B299B"/>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8">
    <w:name w:val="xl218"/>
    <w:basedOn w:val="Normal"/>
    <w:rsid w:val="007B299B"/>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9">
    <w:name w:val="xl219"/>
    <w:basedOn w:val="Normal"/>
    <w:rsid w:val="007B299B"/>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0">
    <w:name w:val="xl220"/>
    <w:basedOn w:val="Normal"/>
    <w:rsid w:val="007B299B"/>
    <w:pPr>
      <w:pBdr>
        <w:top w:val="single" w:sz="4" w:space="0" w:color="auto"/>
        <w:bottom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1">
    <w:name w:val="xl221"/>
    <w:basedOn w:val="Normal"/>
    <w:rsid w:val="007B299B"/>
    <w:pPr>
      <w:pBdr>
        <w:top w:val="single" w:sz="4" w:space="0" w:color="auto"/>
        <w:bottom w:val="single" w:sz="4" w:space="0" w:color="auto"/>
        <w:right w:val="single" w:sz="8"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2">
    <w:name w:val="xl222"/>
    <w:basedOn w:val="Normal"/>
    <w:rsid w:val="007B299B"/>
    <w:pPr>
      <w:pBdr>
        <w:top w:val="single" w:sz="4" w:space="0" w:color="auto"/>
        <w:bottom w:val="single" w:sz="4" w:space="0" w:color="auto"/>
      </w:pBdr>
      <w:shd w:val="clear" w:color="000000" w:fill="FFC000"/>
      <w:spacing w:before="100" w:beforeAutospacing="1" w:after="100" w:afterAutospacing="1"/>
      <w:jc w:val="both"/>
      <w:textAlignment w:val="center"/>
    </w:pPr>
    <w:rPr>
      <w:rFonts w:ascii="Calibri" w:eastAsia="Times New Roman" w:hAnsi="Calibri" w:cs="Calibri"/>
      <w:b/>
      <w:bCs/>
      <w:sz w:val="22"/>
      <w:szCs w:val="22"/>
      <w:lang w:val="en-US"/>
    </w:rPr>
  </w:style>
  <w:style w:type="paragraph" w:customStyle="1" w:styleId="xl223">
    <w:name w:val="xl223"/>
    <w:basedOn w:val="Normal"/>
    <w:rsid w:val="007B299B"/>
    <w:pPr>
      <w:pBdr>
        <w:top w:val="single" w:sz="4" w:space="0" w:color="auto"/>
        <w:bottom w:val="single" w:sz="4" w:space="0" w:color="auto"/>
        <w:right w:val="single" w:sz="8" w:space="0" w:color="auto"/>
      </w:pBdr>
      <w:shd w:val="clear" w:color="000000" w:fill="FFC000"/>
      <w:spacing w:before="100" w:beforeAutospacing="1" w:after="100" w:afterAutospacing="1"/>
      <w:jc w:val="both"/>
      <w:textAlignment w:val="center"/>
    </w:pPr>
    <w:rPr>
      <w:rFonts w:ascii="Calibri" w:eastAsia="Times New Roman" w:hAnsi="Calibri" w:cs="Calibri"/>
      <w:b/>
      <w:bCs/>
      <w:sz w:val="22"/>
      <w:szCs w:val="22"/>
      <w:lang w:val="en-US"/>
    </w:rPr>
  </w:style>
  <w:style w:type="paragraph" w:customStyle="1" w:styleId="font0">
    <w:name w:val="font0"/>
    <w:basedOn w:val="Normal"/>
    <w:rsid w:val="007B299B"/>
    <w:pPr>
      <w:spacing w:before="100" w:beforeAutospacing="1" w:after="100" w:afterAutospacing="1"/>
    </w:pPr>
    <w:rPr>
      <w:rFonts w:ascii="Calibri" w:eastAsia="Times New Roman" w:hAnsi="Calibri" w:cs="Calibri"/>
      <w:color w:val="000000"/>
      <w:sz w:val="22"/>
      <w:szCs w:val="22"/>
      <w:lang w:val="en-US"/>
    </w:rPr>
  </w:style>
  <w:style w:type="paragraph" w:customStyle="1" w:styleId="xl65">
    <w:name w:val="xl65"/>
    <w:basedOn w:val="Normal"/>
    <w:rsid w:val="007B299B"/>
    <w:pPr>
      <w:spacing w:before="100" w:beforeAutospacing="1" w:after="100" w:afterAutospacing="1"/>
    </w:pPr>
    <w:rPr>
      <w:rFonts w:ascii="Times New Roman" w:eastAsia="Times New Roman" w:hAnsi="Times New Roman" w:cs="Times New Roman"/>
      <w:lang w:val="en-US"/>
    </w:rPr>
  </w:style>
  <w:style w:type="paragraph" w:customStyle="1" w:styleId="xl67">
    <w:name w:val="xl67"/>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n-US"/>
    </w:rPr>
  </w:style>
  <w:style w:type="paragraph" w:customStyle="1" w:styleId="xl68">
    <w:name w:val="xl68"/>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n-US"/>
    </w:rPr>
  </w:style>
  <w:style w:type="paragraph" w:customStyle="1" w:styleId="xl69">
    <w:name w:val="xl69"/>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val="en-US"/>
    </w:rPr>
  </w:style>
  <w:style w:type="paragraph" w:customStyle="1" w:styleId="xl70">
    <w:name w:val="xl70"/>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1">
    <w:name w:val="xl71"/>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2">
    <w:name w:val="xl72"/>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3">
    <w:name w:val="xl73"/>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4">
    <w:name w:val="xl74"/>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5">
    <w:name w:val="xl75"/>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6">
    <w:name w:val="xl76"/>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lang w:val="en-US"/>
    </w:rPr>
  </w:style>
  <w:style w:type="paragraph" w:customStyle="1" w:styleId="xl77">
    <w:name w:val="xl77"/>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lang w:val="en-US"/>
    </w:rPr>
  </w:style>
  <w:style w:type="paragraph" w:customStyle="1" w:styleId="xl78">
    <w:name w:val="xl78"/>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en-US"/>
    </w:rPr>
  </w:style>
  <w:style w:type="paragraph" w:customStyle="1" w:styleId="xl79">
    <w:name w:val="xl79"/>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80">
    <w:name w:val="xl80"/>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81">
    <w:name w:val="xl81"/>
    <w:basedOn w:val="Normal"/>
    <w:rsid w:val="007B29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en-US"/>
    </w:rPr>
  </w:style>
  <w:style w:type="paragraph" w:customStyle="1" w:styleId="xl63">
    <w:name w:val="xl63"/>
    <w:basedOn w:val="Normal"/>
    <w:rsid w:val="006E01A7"/>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4">
    <w:name w:val="xl64"/>
    <w:basedOn w:val="Normal"/>
    <w:rsid w:val="006E01A7"/>
    <w:pPr>
      <w:spacing w:before="100" w:beforeAutospacing="1" w:after="100" w:afterAutospacing="1"/>
    </w:pPr>
    <w:rPr>
      <w:rFonts w:ascii="Times New Roman" w:eastAsia="Times New Roman" w:hAnsi="Times New Roman" w:cs="Times New Roman"/>
      <w:lang w:val="es-CO" w:eastAsia="es-CO"/>
    </w:rPr>
  </w:style>
  <w:style w:type="paragraph" w:customStyle="1" w:styleId="xl66">
    <w:name w:val="xl66"/>
    <w:basedOn w:val="Normal"/>
    <w:rsid w:val="006E01A7"/>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454519">
      <w:bodyDiv w:val="1"/>
      <w:marLeft w:val="0"/>
      <w:marRight w:val="0"/>
      <w:marTop w:val="0"/>
      <w:marBottom w:val="0"/>
      <w:divBdr>
        <w:top w:val="none" w:sz="0" w:space="0" w:color="auto"/>
        <w:left w:val="none" w:sz="0" w:space="0" w:color="auto"/>
        <w:bottom w:val="none" w:sz="0" w:space="0" w:color="auto"/>
        <w:right w:val="none" w:sz="0" w:space="0" w:color="auto"/>
      </w:divBdr>
    </w:div>
    <w:div w:id="1240213469">
      <w:bodyDiv w:val="1"/>
      <w:marLeft w:val="0"/>
      <w:marRight w:val="0"/>
      <w:marTop w:val="0"/>
      <w:marBottom w:val="0"/>
      <w:divBdr>
        <w:top w:val="none" w:sz="0" w:space="0" w:color="auto"/>
        <w:left w:val="none" w:sz="0" w:space="0" w:color="auto"/>
        <w:bottom w:val="none" w:sz="0" w:space="0" w:color="auto"/>
        <w:right w:val="none" w:sz="0" w:space="0" w:color="auto"/>
      </w:divBdr>
    </w:div>
    <w:div w:id="1391805394">
      <w:bodyDiv w:val="1"/>
      <w:marLeft w:val="0"/>
      <w:marRight w:val="0"/>
      <w:marTop w:val="0"/>
      <w:marBottom w:val="0"/>
      <w:divBdr>
        <w:top w:val="none" w:sz="0" w:space="0" w:color="auto"/>
        <w:left w:val="none" w:sz="0" w:space="0" w:color="auto"/>
        <w:bottom w:val="none" w:sz="0" w:space="0" w:color="auto"/>
        <w:right w:val="none" w:sz="0" w:space="0" w:color="auto"/>
      </w:divBdr>
    </w:div>
    <w:div w:id="181857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zon1@presidencia.gov.co" TargetMode="External"/><Relationship Id="rId13" Type="http://schemas.openxmlformats.org/officeDocument/2006/relationships/hyperlink" Target="https://www.colombiacompra.gov.co/secop-ii" TargetMode="External"/><Relationship Id="rId18" Type="http://schemas.openxmlformats.org/officeDocument/2006/relationships/image" Target="media/image1.png"/><Relationship Id="rId26" Type="http://schemas.openxmlformats.org/officeDocument/2006/relationships/hyperlink" Target="http://www.colombiacompra.gov.co" TargetMode="External"/><Relationship Id="rId3" Type="http://schemas.openxmlformats.org/officeDocument/2006/relationships/settings" Target="settings.xml"/><Relationship Id="rId21" Type="http://schemas.openxmlformats.org/officeDocument/2006/relationships/image" Target="media/image3.emf"/><Relationship Id="rId34" Type="http://schemas.openxmlformats.org/officeDocument/2006/relationships/hyperlink" Target="http://www.colombiacompra.gov.co" TargetMode="External"/><Relationship Id="rId7" Type="http://schemas.openxmlformats.org/officeDocument/2006/relationships/hyperlink" Target="http://www.colombiacompra.gov.co/sistema-electronico-de-contratacion-publica/secop" TargetMode="External"/><Relationship Id="rId12" Type="http://schemas.openxmlformats.org/officeDocument/2006/relationships/hyperlink" Target="http://www.colombiacompra.gov.co/" TargetMode="External"/><Relationship Id="rId17" Type="http://schemas.openxmlformats.org/officeDocument/2006/relationships/hyperlink" Target="http://www.dafp.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image" Target="media/image2.emf"/><Relationship Id="rId29" Type="http://schemas.openxmlformats.org/officeDocument/2006/relationships/hyperlink" Target="http://www.colombiacompr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uperfinanciera.gov.co"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olombiacompra.gov.co/secop-ii"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fontTable" Target="fontTable.xml"/><Relationship Id="rId10" Type="http://schemas.openxmlformats.org/officeDocument/2006/relationships/hyperlink" Target="http://es.loobiz.com/convertidor/peso-colombiano+dolar-norteamerticano" TargetMode="External"/><Relationship Id="rId19" Type="http://schemas.openxmlformats.org/officeDocument/2006/relationships/hyperlink" Target="http://www.banrep.gov.co/es/trm" TargetMode="External"/><Relationship Id="rId31"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secretariatransparencia.gov.co/" TargetMode="External"/><Relationship Id="rId14" Type="http://schemas.openxmlformats.org/officeDocument/2006/relationships/hyperlink" Target="http://www.colombiacompra.gov.co/" TargetMode="External"/><Relationship Id="rId22" Type="http://schemas.openxmlformats.org/officeDocument/2006/relationships/image" Target="media/image4.emf"/><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33308</Words>
  <Characters>189861</Characters>
  <Application>Microsoft Office Word</Application>
  <DocSecurity>0</DocSecurity>
  <Lines>1582</Lines>
  <Paragraphs>445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cp:revision>
  <dcterms:created xsi:type="dcterms:W3CDTF">2021-10-25T21:07:00Z</dcterms:created>
  <dcterms:modified xsi:type="dcterms:W3CDTF">2021-10-25T21:07:00Z</dcterms:modified>
</cp:coreProperties>
</file>