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599993" w14:textId="6FD7FE5A" w:rsidR="00700767" w:rsidRDefault="005F2F9A" w:rsidP="00573259">
      <w:pPr>
        <w:pStyle w:val="Ttulo1"/>
        <w:numPr>
          <w:ilvl w:val="0"/>
          <w:numId w:val="0"/>
        </w:numPr>
        <w:ind w:left="360"/>
      </w:pPr>
      <w:bookmarkStart w:id="0" w:name="_Toc73368145"/>
      <w:r>
        <w:t>INTRODUCCIÓN</w:t>
      </w:r>
      <w:bookmarkEnd w:id="0"/>
    </w:p>
    <w:p w14:paraId="4C45BFC0" w14:textId="2ADA08BC" w:rsidR="005F2F9A" w:rsidRDefault="005F2F9A" w:rsidP="005F2F9A">
      <w:pPr>
        <w:rPr>
          <w:lang w:val="es-MX"/>
        </w:rPr>
      </w:pPr>
    </w:p>
    <w:p w14:paraId="6C9D8034" w14:textId="0BB1A127" w:rsidR="005F2F9A" w:rsidRPr="005F2F9A" w:rsidRDefault="00AD14F7" w:rsidP="005F2F9A">
      <w:pPr>
        <w:rPr>
          <w:lang w:val="es-MX"/>
        </w:rPr>
      </w:pPr>
      <w:r w:rsidRPr="00AD14F7">
        <w:rPr>
          <w:lang w:val="es-MX"/>
        </w:rPr>
        <w:t>El Municipio de Apartadó</w:t>
      </w:r>
      <w:r w:rsidR="005F2F9A" w:rsidRPr="005F2F9A">
        <w:rPr>
          <w:lang w:val="es-MX"/>
        </w:rPr>
        <w:t xml:space="preserve">, en adelante la “entidad”, pone a disposición de los interesados el pliego de condiciones para la selección del contratista encargado de ejecutar el contrato de obra pública para </w:t>
      </w:r>
      <w:r w:rsidR="00103D4F">
        <w:rPr>
          <w:lang w:val="es-MX"/>
        </w:rPr>
        <w:t>l</w:t>
      </w:r>
      <w:r w:rsidR="008B08FA">
        <w:rPr>
          <w:lang w:val="es-MX"/>
        </w:rPr>
        <w:t>a</w:t>
      </w:r>
      <w:r w:rsidR="00103D4F">
        <w:rPr>
          <w:lang w:val="es-MX"/>
        </w:rPr>
        <w:t xml:space="preserve"> </w:t>
      </w:r>
      <w:r w:rsidR="008B08FA" w:rsidRPr="008B08FA">
        <w:rPr>
          <w:lang w:val="es-MX"/>
        </w:rPr>
        <w:t>CONSTRUCCIÓN DE PAVIMENTO RÍGIDO URBANO EN ZONAS DE POBLACIÓN VULNERABLE, VICTIMAS Y DESPLAZADOS DEL MUNICIPIO DE APARTADÓ, ANTIOQUIA</w:t>
      </w:r>
      <w:r w:rsidR="005F2F9A" w:rsidRPr="005F2F9A">
        <w:rPr>
          <w:lang w:val="es-MX"/>
        </w:rPr>
        <w:t xml:space="preserve">, en adelante el “contrato”. </w:t>
      </w:r>
    </w:p>
    <w:p w14:paraId="714C4878" w14:textId="77777777" w:rsidR="005F2F9A" w:rsidRPr="005F2F9A" w:rsidRDefault="005F2F9A" w:rsidP="005F2F9A">
      <w:pPr>
        <w:rPr>
          <w:lang w:val="es-MX"/>
        </w:rPr>
      </w:pPr>
      <w:r w:rsidRPr="005F2F9A">
        <w:rPr>
          <w:lang w:val="es-MX"/>
        </w:rPr>
        <w:t xml:space="preserve">Los documentos del proceso que incluyen los estudios y documentos previos, el estudio de sector, así como cualquiera de sus anexos, están a disposición del público en el Sistema Electrónico de Contratación Pública –SECOP–. </w:t>
      </w:r>
    </w:p>
    <w:p w14:paraId="16850DEB" w14:textId="226B3888" w:rsidR="005F2F9A" w:rsidRPr="005F2F9A" w:rsidRDefault="005F2F9A" w:rsidP="005F2F9A">
      <w:pPr>
        <w:rPr>
          <w:lang w:val="es-MX"/>
        </w:rPr>
      </w:pPr>
      <w:r w:rsidRPr="005F2F9A">
        <w:rPr>
          <w:lang w:val="es-MX"/>
        </w:rPr>
        <w:t xml:space="preserve">La selección del contratista se realizará a través del proceso de contratación No. </w:t>
      </w:r>
      <w:r w:rsidR="00AD14F7" w:rsidRPr="00AD14F7">
        <w:rPr>
          <w:lang w:val="es-MX"/>
        </w:rPr>
        <w:t xml:space="preserve">L.P. </w:t>
      </w:r>
      <w:r w:rsidR="008B08FA">
        <w:rPr>
          <w:lang w:val="es-MX"/>
        </w:rPr>
        <w:t>1</w:t>
      </w:r>
      <w:r w:rsidR="00AD14F7" w:rsidRPr="00AD14F7">
        <w:rPr>
          <w:lang w:val="es-MX"/>
        </w:rPr>
        <w:t>0-2021.</w:t>
      </w:r>
      <w:r w:rsidRPr="005F2F9A">
        <w:rPr>
          <w:lang w:val="es-MX"/>
        </w:rPr>
        <w:t xml:space="preserve">  </w:t>
      </w:r>
    </w:p>
    <w:p w14:paraId="0973C09F" w14:textId="77777777" w:rsidR="005F2F9A" w:rsidRPr="005F2F9A" w:rsidRDefault="005F2F9A" w:rsidP="005F2F9A">
      <w:pPr>
        <w:rPr>
          <w:lang w:val="es-MX"/>
        </w:rPr>
      </w:pPr>
      <w:r w:rsidRPr="005F2F9A">
        <w:rPr>
          <w:lang w:val="es-MX"/>
        </w:rPr>
        <w:t>La entidad evaluará las ofertas con base en las reglas establecidas en el pliego de condiciones y en la normativa aplicable.</w:t>
      </w:r>
    </w:p>
    <w:p w14:paraId="38B15BD8" w14:textId="77777777" w:rsidR="005F2F9A" w:rsidRPr="005F2F9A" w:rsidRDefault="005F2F9A" w:rsidP="005F2F9A">
      <w:pPr>
        <w:rPr>
          <w:lang w:val="es-MX"/>
        </w:rPr>
      </w:pPr>
      <w:r w:rsidRPr="005F2F9A">
        <w:rPr>
          <w:lang w:val="es-MX"/>
        </w:rPr>
        <w:t xml:space="preserve">El uso de los Documentos Tipo no exime a la entidad estatal de la obligación que le asiste de aplicar la normativa y la jurisprudencia aplicable al proceso de contratación, así como de dar cumplimiento a lo ordenado por sentencia judicial. </w:t>
      </w:r>
    </w:p>
    <w:p w14:paraId="07C444B4" w14:textId="77777777" w:rsidR="005F2F9A" w:rsidRPr="005F2F9A" w:rsidRDefault="005F2F9A" w:rsidP="005F2F9A">
      <w:pPr>
        <w:rPr>
          <w:lang w:val="es-MX"/>
        </w:rPr>
      </w:pPr>
      <w:r w:rsidRPr="005F2F9A">
        <w:rPr>
          <w:lang w:val="es-MX"/>
        </w:rPr>
        <w:t xml:space="preserve">Todas las personas y organizaciones interesadas en hacer control social al presente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  </w:t>
      </w:r>
    </w:p>
    <w:p w14:paraId="098DE1ED" w14:textId="6759069E" w:rsidR="005F2F9A" w:rsidRDefault="005F2F9A" w:rsidP="005F2F9A">
      <w:pPr>
        <w:rPr>
          <w:lang w:val="es-MX"/>
        </w:rPr>
      </w:pPr>
      <w:r w:rsidRPr="005F2F9A">
        <w:rPr>
          <w:lang w:val="es-MX"/>
        </w:rPr>
        <w:t>Los Documentos Tipo aplica a los procesos de licitación de obra pública de infraestructura de transporte (versión 3), que correspondan a las actividades definidas en la Matriz 1 – Experiencia. En consecuencia, las actividades de infraestructura de transporte no contempladas en la Matriz 1 – Experiencia no tienen que aplicar los documentos tipo; sin perjuicio de lo previsto en el artículo 2.2.1.2.6.1.5. del Decreto 1082 de 2015.</w:t>
      </w:r>
    </w:p>
    <w:p w14:paraId="5D5FD049" w14:textId="3996354C" w:rsidR="005F2F9A" w:rsidRDefault="005F2F9A" w:rsidP="005F2F9A">
      <w:pPr>
        <w:rPr>
          <w:lang w:val="es-MX"/>
        </w:rPr>
      </w:pPr>
      <w:r>
        <w:rPr>
          <w:lang w:val="es-MX"/>
        </w:rPr>
        <w:br w:type="page"/>
      </w:r>
    </w:p>
    <w:sdt>
      <w:sdtPr>
        <w:rPr>
          <w:rFonts w:eastAsiaTheme="minorHAnsi" w:cstheme="minorBidi"/>
          <w:b w:val="0"/>
          <w:caps w:val="0"/>
          <w:color w:val="000000" w:themeColor="text1"/>
          <w:szCs w:val="22"/>
          <w:lang w:val="es-ES" w:eastAsia="en-US"/>
        </w:rPr>
        <w:id w:val="-531650232"/>
        <w:docPartObj>
          <w:docPartGallery w:val="Table of Contents"/>
          <w:docPartUnique/>
        </w:docPartObj>
      </w:sdtPr>
      <w:sdtEndPr>
        <w:rPr>
          <w:bCs/>
        </w:rPr>
      </w:sdtEndPr>
      <w:sdtContent>
        <w:p w14:paraId="1D127C75" w14:textId="59DC93D7" w:rsidR="00046AA3" w:rsidRDefault="00573259">
          <w:pPr>
            <w:pStyle w:val="TtuloTDC"/>
          </w:pPr>
          <w:r>
            <w:rPr>
              <w:lang w:val="es-ES"/>
            </w:rPr>
            <w:t>TABLA DE CONTENIDO</w:t>
          </w:r>
        </w:p>
        <w:p w14:paraId="47C3D9BC" w14:textId="1472D290" w:rsidR="00D03D67" w:rsidRDefault="00046AA3">
          <w:pPr>
            <w:pStyle w:val="TDC1"/>
            <w:rPr>
              <w:rFonts w:asciiTheme="minorHAnsi" w:eastAsiaTheme="minorEastAsia" w:hAnsiTheme="minorHAnsi" w:cstheme="minorBidi"/>
              <w:b w:val="0"/>
              <w:bCs w:val="0"/>
              <w:caps w:val="0"/>
              <w:noProof/>
              <w:color w:val="auto"/>
              <w:sz w:val="22"/>
              <w:szCs w:val="22"/>
              <w:lang w:val="es-CO" w:eastAsia="es-CO"/>
            </w:rPr>
          </w:pPr>
          <w:r>
            <w:fldChar w:fldCharType="begin"/>
          </w:r>
          <w:r>
            <w:instrText xml:space="preserve"> TOC \o "1-3" \h \z \u </w:instrText>
          </w:r>
          <w:r>
            <w:fldChar w:fldCharType="separate"/>
          </w:r>
          <w:hyperlink w:anchor="_Toc73368145" w:history="1">
            <w:r w:rsidR="00D03D67" w:rsidRPr="005E130D">
              <w:rPr>
                <w:rStyle w:val="Hipervnculo"/>
                <w:noProof/>
              </w:rPr>
              <w:t>INTRODUCCIÓN</w:t>
            </w:r>
            <w:r w:rsidR="00D03D67">
              <w:rPr>
                <w:noProof/>
                <w:webHidden/>
              </w:rPr>
              <w:tab/>
            </w:r>
            <w:r w:rsidR="00D03D67">
              <w:rPr>
                <w:noProof/>
                <w:webHidden/>
              </w:rPr>
              <w:fldChar w:fldCharType="begin"/>
            </w:r>
            <w:r w:rsidR="00D03D67">
              <w:rPr>
                <w:noProof/>
                <w:webHidden/>
              </w:rPr>
              <w:instrText xml:space="preserve"> PAGEREF _Toc73368145 \h </w:instrText>
            </w:r>
            <w:r w:rsidR="00D03D67">
              <w:rPr>
                <w:noProof/>
                <w:webHidden/>
              </w:rPr>
            </w:r>
            <w:r w:rsidR="00D03D67">
              <w:rPr>
                <w:noProof/>
                <w:webHidden/>
              </w:rPr>
              <w:fldChar w:fldCharType="separate"/>
            </w:r>
            <w:r w:rsidR="00D03D67">
              <w:rPr>
                <w:noProof/>
                <w:webHidden/>
              </w:rPr>
              <w:t>1</w:t>
            </w:r>
            <w:r w:rsidR="00D03D67">
              <w:rPr>
                <w:noProof/>
                <w:webHidden/>
              </w:rPr>
              <w:fldChar w:fldCharType="end"/>
            </w:r>
          </w:hyperlink>
        </w:p>
        <w:p w14:paraId="3F84D60B" w14:textId="39529660" w:rsidR="00D03D67" w:rsidRDefault="00465D1E">
          <w:pPr>
            <w:pStyle w:val="TDC1"/>
            <w:rPr>
              <w:rFonts w:asciiTheme="minorHAnsi" w:eastAsiaTheme="minorEastAsia" w:hAnsiTheme="minorHAnsi" w:cstheme="minorBidi"/>
              <w:b w:val="0"/>
              <w:bCs w:val="0"/>
              <w:caps w:val="0"/>
              <w:noProof/>
              <w:color w:val="auto"/>
              <w:sz w:val="22"/>
              <w:szCs w:val="22"/>
              <w:lang w:val="es-CO" w:eastAsia="es-CO"/>
            </w:rPr>
          </w:pPr>
          <w:hyperlink w:anchor="_Toc73368146" w:history="1">
            <w:r w:rsidR="00D03D67" w:rsidRPr="005E130D">
              <w:rPr>
                <w:rStyle w:val="Hipervnculo"/>
                <w:noProof/>
              </w:rPr>
              <w:t>Capítulo I</w:t>
            </w:r>
            <w:r w:rsidR="00D03D67">
              <w:rPr>
                <w:rFonts w:asciiTheme="minorHAnsi" w:eastAsiaTheme="minorEastAsia" w:hAnsiTheme="minorHAnsi" w:cstheme="minorBidi"/>
                <w:b w:val="0"/>
                <w:bCs w:val="0"/>
                <w:caps w:val="0"/>
                <w:noProof/>
                <w:color w:val="auto"/>
                <w:sz w:val="22"/>
                <w:szCs w:val="22"/>
                <w:lang w:val="es-CO" w:eastAsia="es-CO"/>
              </w:rPr>
              <w:tab/>
            </w:r>
            <w:r w:rsidR="00D03D67" w:rsidRPr="005E130D">
              <w:rPr>
                <w:rStyle w:val="Hipervnculo"/>
                <w:noProof/>
              </w:rPr>
              <w:t>información general</w:t>
            </w:r>
            <w:r w:rsidR="00D03D67">
              <w:rPr>
                <w:noProof/>
                <w:webHidden/>
              </w:rPr>
              <w:tab/>
            </w:r>
            <w:r w:rsidR="00D03D67">
              <w:rPr>
                <w:noProof/>
                <w:webHidden/>
              </w:rPr>
              <w:fldChar w:fldCharType="begin"/>
            </w:r>
            <w:r w:rsidR="00D03D67">
              <w:rPr>
                <w:noProof/>
                <w:webHidden/>
              </w:rPr>
              <w:instrText xml:space="preserve"> PAGEREF _Toc73368146 \h </w:instrText>
            </w:r>
            <w:r w:rsidR="00D03D67">
              <w:rPr>
                <w:noProof/>
                <w:webHidden/>
              </w:rPr>
            </w:r>
            <w:r w:rsidR="00D03D67">
              <w:rPr>
                <w:noProof/>
                <w:webHidden/>
              </w:rPr>
              <w:fldChar w:fldCharType="separate"/>
            </w:r>
            <w:r w:rsidR="00D03D67">
              <w:rPr>
                <w:noProof/>
                <w:webHidden/>
              </w:rPr>
              <w:t>5</w:t>
            </w:r>
            <w:r w:rsidR="00D03D67">
              <w:rPr>
                <w:noProof/>
                <w:webHidden/>
              </w:rPr>
              <w:fldChar w:fldCharType="end"/>
            </w:r>
          </w:hyperlink>
        </w:p>
        <w:p w14:paraId="6614282E" w14:textId="16504F65"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47" w:history="1">
            <w:r w:rsidR="00D03D67" w:rsidRPr="005E130D">
              <w:rPr>
                <w:rStyle w:val="Hipervnculo"/>
                <w:noProof/>
              </w:rPr>
              <w:t>1.1.</w:t>
            </w:r>
            <w:r w:rsidR="00D03D67">
              <w:rPr>
                <w:rFonts w:eastAsiaTheme="minorEastAsia" w:cstheme="minorBidi"/>
                <w:smallCaps w:val="0"/>
                <w:noProof/>
                <w:color w:val="auto"/>
                <w:sz w:val="22"/>
                <w:szCs w:val="22"/>
                <w:lang w:eastAsia="es-CO"/>
              </w:rPr>
              <w:tab/>
            </w:r>
            <w:r w:rsidR="00D03D67" w:rsidRPr="005E130D">
              <w:rPr>
                <w:rStyle w:val="Hipervnculo"/>
                <w:noProof/>
              </w:rPr>
              <w:t>OBJETO, PRESUPUESTO OFICIAL, PLAZO Y UBICACIÓN</w:t>
            </w:r>
            <w:r w:rsidR="00D03D67">
              <w:rPr>
                <w:noProof/>
                <w:webHidden/>
              </w:rPr>
              <w:tab/>
            </w:r>
            <w:r w:rsidR="00D03D67">
              <w:rPr>
                <w:noProof/>
                <w:webHidden/>
              </w:rPr>
              <w:fldChar w:fldCharType="begin"/>
            </w:r>
            <w:r w:rsidR="00D03D67">
              <w:rPr>
                <w:noProof/>
                <w:webHidden/>
              </w:rPr>
              <w:instrText xml:space="preserve"> PAGEREF _Toc73368147 \h </w:instrText>
            </w:r>
            <w:r w:rsidR="00D03D67">
              <w:rPr>
                <w:noProof/>
                <w:webHidden/>
              </w:rPr>
            </w:r>
            <w:r w:rsidR="00D03D67">
              <w:rPr>
                <w:noProof/>
                <w:webHidden/>
              </w:rPr>
              <w:fldChar w:fldCharType="separate"/>
            </w:r>
            <w:r w:rsidR="00D03D67">
              <w:rPr>
                <w:noProof/>
                <w:webHidden/>
              </w:rPr>
              <w:t>5</w:t>
            </w:r>
            <w:r w:rsidR="00D03D67">
              <w:rPr>
                <w:noProof/>
                <w:webHidden/>
              </w:rPr>
              <w:fldChar w:fldCharType="end"/>
            </w:r>
          </w:hyperlink>
        </w:p>
        <w:p w14:paraId="2E5651CA" w14:textId="6A2E2E1C"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48" w:history="1">
            <w:r w:rsidR="00D03D67" w:rsidRPr="005E130D">
              <w:rPr>
                <w:rStyle w:val="Hipervnculo"/>
                <w:noProof/>
              </w:rPr>
              <w:t>1.2.</w:t>
            </w:r>
            <w:r w:rsidR="00D03D67">
              <w:rPr>
                <w:rFonts w:eastAsiaTheme="minorEastAsia" w:cstheme="minorBidi"/>
                <w:smallCaps w:val="0"/>
                <w:noProof/>
                <w:color w:val="auto"/>
                <w:sz w:val="22"/>
                <w:szCs w:val="22"/>
                <w:lang w:eastAsia="es-CO"/>
              </w:rPr>
              <w:tab/>
            </w:r>
            <w:r w:rsidR="00D03D67" w:rsidRPr="005E130D">
              <w:rPr>
                <w:rStyle w:val="Hipervnculo"/>
                <w:noProof/>
              </w:rPr>
              <w:t>DOCUMENTOS DEL PROCESO</w:t>
            </w:r>
            <w:r w:rsidR="00D03D67">
              <w:rPr>
                <w:noProof/>
                <w:webHidden/>
              </w:rPr>
              <w:tab/>
            </w:r>
            <w:r w:rsidR="00D03D67">
              <w:rPr>
                <w:noProof/>
                <w:webHidden/>
              </w:rPr>
              <w:fldChar w:fldCharType="begin"/>
            </w:r>
            <w:r w:rsidR="00D03D67">
              <w:rPr>
                <w:noProof/>
                <w:webHidden/>
              </w:rPr>
              <w:instrText xml:space="preserve"> PAGEREF _Toc73368148 \h </w:instrText>
            </w:r>
            <w:r w:rsidR="00D03D67">
              <w:rPr>
                <w:noProof/>
                <w:webHidden/>
              </w:rPr>
            </w:r>
            <w:r w:rsidR="00D03D67">
              <w:rPr>
                <w:noProof/>
                <w:webHidden/>
              </w:rPr>
              <w:fldChar w:fldCharType="separate"/>
            </w:r>
            <w:r w:rsidR="00D03D67">
              <w:rPr>
                <w:noProof/>
                <w:webHidden/>
              </w:rPr>
              <w:t>6</w:t>
            </w:r>
            <w:r w:rsidR="00D03D67">
              <w:rPr>
                <w:noProof/>
                <w:webHidden/>
              </w:rPr>
              <w:fldChar w:fldCharType="end"/>
            </w:r>
          </w:hyperlink>
        </w:p>
        <w:p w14:paraId="408C8D7F" w14:textId="42F0B149"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49" w:history="1">
            <w:r w:rsidR="00D03D67" w:rsidRPr="005E130D">
              <w:rPr>
                <w:rStyle w:val="Hipervnculo"/>
                <w:noProof/>
              </w:rPr>
              <w:t>1.3.</w:t>
            </w:r>
            <w:r w:rsidR="00D03D67">
              <w:rPr>
                <w:rFonts w:eastAsiaTheme="minorEastAsia" w:cstheme="minorBidi"/>
                <w:smallCaps w:val="0"/>
                <w:noProof/>
                <w:color w:val="auto"/>
                <w:sz w:val="22"/>
                <w:szCs w:val="22"/>
                <w:lang w:eastAsia="es-CO"/>
              </w:rPr>
              <w:tab/>
            </w:r>
            <w:r w:rsidR="00D03D67" w:rsidRPr="005E130D">
              <w:rPr>
                <w:rStyle w:val="Hipervnculo"/>
                <w:noProof/>
              </w:rPr>
              <w:t>COMUNICACIONES Y OBSERVACIONES AL PROCESO</w:t>
            </w:r>
            <w:r w:rsidR="00D03D67">
              <w:rPr>
                <w:noProof/>
                <w:webHidden/>
              </w:rPr>
              <w:tab/>
            </w:r>
            <w:r w:rsidR="00D03D67">
              <w:rPr>
                <w:noProof/>
                <w:webHidden/>
              </w:rPr>
              <w:fldChar w:fldCharType="begin"/>
            </w:r>
            <w:r w:rsidR="00D03D67">
              <w:rPr>
                <w:noProof/>
                <w:webHidden/>
              </w:rPr>
              <w:instrText xml:space="preserve"> PAGEREF _Toc73368149 \h </w:instrText>
            </w:r>
            <w:r w:rsidR="00D03D67">
              <w:rPr>
                <w:noProof/>
                <w:webHidden/>
              </w:rPr>
            </w:r>
            <w:r w:rsidR="00D03D67">
              <w:rPr>
                <w:noProof/>
                <w:webHidden/>
              </w:rPr>
              <w:fldChar w:fldCharType="separate"/>
            </w:r>
            <w:r w:rsidR="00D03D67">
              <w:rPr>
                <w:noProof/>
                <w:webHidden/>
              </w:rPr>
              <w:t>6</w:t>
            </w:r>
            <w:r w:rsidR="00D03D67">
              <w:rPr>
                <w:noProof/>
                <w:webHidden/>
              </w:rPr>
              <w:fldChar w:fldCharType="end"/>
            </w:r>
          </w:hyperlink>
        </w:p>
        <w:p w14:paraId="6B1D162E" w14:textId="774E967A"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50" w:history="1">
            <w:r w:rsidR="00D03D67" w:rsidRPr="005E130D">
              <w:rPr>
                <w:rStyle w:val="Hipervnculo"/>
                <w:noProof/>
              </w:rPr>
              <w:t>1.4.</w:t>
            </w:r>
            <w:r w:rsidR="00D03D67">
              <w:rPr>
                <w:rFonts w:eastAsiaTheme="minorEastAsia" w:cstheme="minorBidi"/>
                <w:smallCaps w:val="0"/>
                <w:noProof/>
                <w:color w:val="auto"/>
                <w:sz w:val="22"/>
                <w:szCs w:val="22"/>
                <w:lang w:eastAsia="es-CO"/>
              </w:rPr>
              <w:tab/>
            </w:r>
            <w:r w:rsidR="00D03D67" w:rsidRPr="005E130D">
              <w:rPr>
                <w:rStyle w:val="Hipervnculo"/>
                <w:noProof/>
              </w:rPr>
              <w:t>CLASIFICADOR DE BIENES Y SERVICIOS DE NACIONES UNIDAS (UNSPSC)</w:t>
            </w:r>
            <w:r w:rsidR="00D03D67">
              <w:rPr>
                <w:noProof/>
                <w:webHidden/>
              </w:rPr>
              <w:tab/>
            </w:r>
            <w:r w:rsidR="00D03D67">
              <w:rPr>
                <w:noProof/>
                <w:webHidden/>
              </w:rPr>
              <w:fldChar w:fldCharType="begin"/>
            </w:r>
            <w:r w:rsidR="00D03D67">
              <w:rPr>
                <w:noProof/>
                <w:webHidden/>
              </w:rPr>
              <w:instrText xml:space="preserve"> PAGEREF _Toc73368150 \h </w:instrText>
            </w:r>
            <w:r w:rsidR="00D03D67">
              <w:rPr>
                <w:noProof/>
                <w:webHidden/>
              </w:rPr>
            </w:r>
            <w:r w:rsidR="00D03D67">
              <w:rPr>
                <w:noProof/>
                <w:webHidden/>
              </w:rPr>
              <w:fldChar w:fldCharType="separate"/>
            </w:r>
            <w:r w:rsidR="00D03D67">
              <w:rPr>
                <w:noProof/>
                <w:webHidden/>
              </w:rPr>
              <w:t>6</w:t>
            </w:r>
            <w:r w:rsidR="00D03D67">
              <w:rPr>
                <w:noProof/>
                <w:webHidden/>
              </w:rPr>
              <w:fldChar w:fldCharType="end"/>
            </w:r>
          </w:hyperlink>
        </w:p>
        <w:p w14:paraId="55E8C2C5" w14:textId="1ED9C0C5"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51" w:history="1">
            <w:r w:rsidR="00D03D67" w:rsidRPr="005E130D">
              <w:rPr>
                <w:rStyle w:val="Hipervnculo"/>
                <w:noProof/>
              </w:rPr>
              <w:t>1.5.</w:t>
            </w:r>
            <w:r w:rsidR="00D03D67">
              <w:rPr>
                <w:rFonts w:eastAsiaTheme="minorEastAsia" w:cstheme="minorBidi"/>
                <w:smallCaps w:val="0"/>
                <w:noProof/>
                <w:color w:val="auto"/>
                <w:sz w:val="22"/>
                <w:szCs w:val="22"/>
                <w:lang w:eastAsia="es-CO"/>
              </w:rPr>
              <w:tab/>
            </w:r>
            <w:r w:rsidR="00D03D67" w:rsidRPr="005E130D">
              <w:rPr>
                <w:rStyle w:val="Hipervnculo"/>
                <w:noProof/>
              </w:rPr>
              <w:t>RECURSOS QUE RESPALDAN LA PRESENTE CONTRATACIÓN</w:t>
            </w:r>
            <w:r w:rsidR="00D03D67">
              <w:rPr>
                <w:noProof/>
                <w:webHidden/>
              </w:rPr>
              <w:tab/>
            </w:r>
            <w:r w:rsidR="00D03D67">
              <w:rPr>
                <w:noProof/>
                <w:webHidden/>
              </w:rPr>
              <w:fldChar w:fldCharType="begin"/>
            </w:r>
            <w:r w:rsidR="00D03D67">
              <w:rPr>
                <w:noProof/>
                <w:webHidden/>
              </w:rPr>
              <w:instrText xml:space="preserve"> PAGEREF _Toc73368151 \h </w:instrText>
            </w:r>
            <w:r w:rsidR="00D03D67">
              <w:rPr>
                <w:noProof/>
                <w:webHidden/>
              </w:rPr>
            </w:r>
            <w:r w:rsidR="00D03D67">
              <w:rPr>
                <w:noProof/>
                <w:webHidden/>
              </w:rPr>
              <w:fldChar w:fldCharType="separate"/>
            </w:r>
            <w:r w:rsidR="00D03D67">
              <w:rPr>
                <w:noProof/>
                <w:webHidden/>
              </w:rPr>
              <w:t>7</w:t>
            </w:r>
            <w:r w:rsidR="00D03D67">
              <w:rPr>
                <w:noProof/>
                <w:webHidden/>
              </w:rPr>
              <w:fldChar w:fldCharType="end"/>
            </w:r>
          </w:hyperlink>
        </w:p>
        <w:p w14:paraId="5D84D44F" w14:textId="0D9EE1D5"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52" w:history="1">
            <w:r w:rsidR="00D03D67" w:rsidRPr="005E130D">
              <w:rPr>
                <w:rStyle w:val="Hipervnculo"/>
                <w:noProof/>
              </w:rPr>
              <w:t>1.6.</w:t>
            </w:r>
            <w:r w:rsidR="00D03D67">
              <w:rPr>
                <w:rFonts w:eastAsiaTheme="minorEastAsia" w:cstheme="minorBidi"/>
                <w:smallCaps w:val="0"/>
                <w:noProof/>
                <w:color w:val="auto"/>
                <w:sz w:val="22"/>
                <w:szCs w:val="22"/>
                <w:lang w:eastAsia="es-CO"/>
              </w:rPr>
              <w:tab/>
            </w:r>
            <w:r w:rsidR="00D03D67" w:rsidRPr="005E130D">
              <w:rPr>
                <w:rStyle w:val="Hipervnculo"/>
                <w:noProof/>
              </w:rPr>
              <w:t>REGLAS DE SUBSANABILIDAD, EXPLICACIONES Y ACLARACIONES</w:t>
            </w:r>
            <w:r w:rsidR="00D03D67">
              <w:rPr>
                <w:noProof/>
                <w:webHidden/>
              </w:rPr>
              <w:tab/>
            </w:r>
            <w:r w:rsidR="00D03D67">
              <w:rPr>
                <w:noProof/>
                <w:webHidden/>
              </w:rPr>
              <w:fldChar w:fldCharType="begin"/>
            </w:r>
            <w:r w:rsidR="00D03D67">
              <w:rPr>
                <w:noProof/>
                <w:webHidden/>
              </w:rPr>
              <w:instrText xml:space="preserve"> PAGEREF _Toc73368152 \h </w:instrText>
            </w:r>
            <w:r w:rsidR="00D03D67">
              <w:rPr>
                <w:noProof/>
                <w:webHidden/>
              </w:rPr>
            </w:r>
            <w:r w:rsidR="00D03D67">
              <w:rPr>
                <w:noProof/>
                <w:webHidden/>
              </w:rPr>
              <w:fldChar w:fldCharType="separate"/>
            </w:r>
            <w:r w:rsidR="00D03D67">
              <w:rPr>
                <w:noProof/>
                <w:webHidden/>
              </w:rPr>
              <w:t>7</w:t>
            </w:r>
            <w:r w:rsidR="00D03D67">
              <w:rPr>
                <w:noProof/>
                <w:webHidden/>
              </w:rPr>
              <w:fldChar w:fldCharType="end"/>
            </w:r>
          </w:hyperlink>
        </w:p>
        <w:p w14:paraId="4BD1C53F" w14:textId="5502F032"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53" w:history="1">
            <w:r w:rsidR="00D03D67" w:rsidRPr="005E130D">
              <w:rPr>
                <w:rStyle w:val="Hipervnculo"/>
                <w:noProof/>
              </w:rPr>
              <w:t>1.7.</w:t>
            </w:r>
            <w:r w:rsidR="00D03D67">
              <w:rPr>
                <w:rFonts w:eastAsiaTheme="minorEastAsia" w:cstheme="minorBidi"/>
                <w:smallCaps w:val="0"/>
                <w:noProof/>
                <w:color w:val="auto"/>
                <w:sz w:val="22"/>
                <w:szCs w:val="22"/>
                <w:lang w:eastAsia="es-CO"/>
              </w:rPr>
              <w:tab/>
            </w:r>
            <w:r w:rsidR="00D03D67" w:rsidRPr="005E130D">
              <w:rPr>
                <w:rStyle w:val="Hipervnculo"/>
                <w:noProof/>
              </w:rPr>
              <w:t>CRONOGRAMA DEL PROCESO</w:t>
            </w:r>
            <w:r w:rsidR="00D03D67">
              <w:rPr>
                <w:noProof/>
                <w:webHidden/>
              </w:rPr>
              <w:tab/>
            </w:r>
            <w:r w:rsidR="00D03D67">
              <w:rPr>
                <w:noProof/>
                <w:webHidden/>
              </w:rPr>
              <w:fldChar w:fldCharType="begin"/>
            </w:r>
            <w:r w:rsidR="00D03D67">
              <w:rPr>
                <w:noProof/>
                <w:webHidden/>
              </w:rPr>
              <w:instrText xml:space="preserve"> PAGEREF _Toc73368153 \h </w:instrText>
            </w:r>
            <w:r w:rsidR="00D03D67">
              <w:rPr>
                <w:noProof/>
                <w:webHidden/>
              </w:rPr>
            </w:r>
            <w:r w:rsidR="00D03D67">
              <w:rPr>
                <w:noProof/>
                <w:webHidden/>
              </w:rPr>
              <w:fldChar w:fldCharType="separate"/>
            </w:r>
            <w:r w:rsidR="00D03D67">
              <w:rPr>
                <w:noProof/>
                <w:webHidden/>
              </w:rPr>
              <w:t>8</w:t>
            </w:r>
            <w:r w:rsidR="00D03D67">
              <w:rPr>
                <w:noProof/>
                <w:webHidden/>
              </w:rPr>
              <w:fldChar w:fldCharType="end"/>
            </w:r>
          </w:hyperlink>
        </w:p>
        <w:p w14:paraId="4988E6F7" w14:textId="75BC7685"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54" w:history="1">
            <w:r w:rsidR="00D03D67" w:rsidRPr="005E130D">
              <w:rPr>
                <w:rStyle w:val="Hipervnculo"/>
                <w:noProof/>
              </w:rPr>
              <w:t>1.8.</w:t>
            </w:r>
            <w:r w:rsidR="00D03D67">
              <w:rPr>
                <w:rFonts w:eastAsiaTheme="minorEastAsia" w:cstheme="minorBidi"/>
                <w:smallCaps w:val="0"/>
                <w:noProof/>
                <w:color w:val="auto"/>
                <w:sz w:val="22"/>
                <w:szCs w:val="22"/>
                <w:lang w:eastAsia="es-CO"/>
              </w:rPr>
              <w:tab/>
            </w:r>
            <w:r w:rsidR="00D03D67" w:rsidRPr="005E130D">
              <w:rPr>
                <w:rStyle w:val="Hipervnculo"/>
                <w:noProof/>
              </w:rPr>
              <w:t>IDIOMA</w:t>
            </w:r>
            <w:r w:rsidR="00D03D67">
              <w:rPr>
                <w:noProof/>
                <w:webHidden/>
              </w:rPr>
              <w:tab/>
            </w:r>
            <w:r w:rsidR="00D03D67">
              <w:rPr>
                <w:noProof/>
                <w:webHidden/>
              </w:rPr>
              <w:fldChar w:fldCharType="begin"/>
            </w:r>
            <w:r w:rsidR="00D03D67">
              <w:rPr>
                <w:noProof/>
                <w:webHidden/>
              </w:rPr>
              <w:instrText xml:space="preserve"> PAGEREF _Toc73368154 \h </w:instrText>
            </w:r>
            <w:r w:rsidR="00D03D67">
              <w:rPr>
                <w:noProof/>
                <w:webHidden/>
              </w:rPr>
            </w:r>
            <w:r w:rsidR="00D03D67">
              <w:rPr>
                <w:noProof/>
                <w:webHidden/>
              </w:rPr>
              <w:fldChar w:fldCharType="separate"/>
            </w:r>
            <w:r w:rsidR="00D03D67">
              <w:rPr>
                <w:noProof/>
                <w:webHidden/>
              </w:rPr>
              <w:t>8</w:t>
            </w:r>
            <w:r w:rsidR="00D03D67">
              <w:rPr>
                <w:noProof/>
                <w:webHidden/>
              </w:rPr>
              <w:fldChar w:fldCharType="end"/>
            </w:r>
          </w:hyperlink>
        </w:p>
        <w:p w14:paraId="24116CD8" w14:textId="210F6029"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55" w:history="1">
            <w:r w:rsidR="00D03D67" w:rsidRPr="005E130D">
              <w:rPr>
                <w:rStyle w:val="Hipervnculo"/>
                <w:noProof/>
              </w:rPr>
              <w:t>1.9.</w:t>
            </w:r>
            <w:r w:rsidR="00D03D67">
              <w:rPr>
                <w:rFonts w:eastAsiaTheme="minorEastAsia" w:cstheme="minorBidi"/>
                <w:smallCaps w:val="0"/>
                <w:noProof/>
                <w:color w:val="auto"/>
                <w:sz w:val="22"/>
                <w:szCs w:val="22"/>
                <w:lang w:eastAsia="es-CO"/>
              </w:rPr>
              <w:tab/>
            </w:r>
            <w:r w:rsidR="00D03D67" w:rsidRPr="005E130D">
              <w:rPr>
                <w:rStyle w:val="Hipervnculo"/>
                <w:noProof/>
              </w:rPr>
              <w:t>DOCUMENTOS OTORGADOS EN EL EXTERIOR</w:t>
            </w:r>
            <w:r w:rsidR="00D03D67">
              <w:rPr>
                <w:noProof/>
                <w:webHidden/>
              </w:rPr>
              <w:tab/>
            </w:r>
            <w:r w:rsidR="00D03D67">
              <w:rPr>
                <w:noProof/>
                <w:webHidden/>
              </w:rPr>
              <w:fldChar w:fldCharType="begin"/>
            </w:r>
            <w:r w:rsidR="00D03D67">
              <w:rPr>
                <w:noProof/>
                <w:webHidden/>
              </w:rPr>
              <w:instrText xml:space="preserve"> PAGEREF _Toc73368155 \h </w:instrText>
            </w:r>
            <w:r w:rsidR="00D03D67">
              <w:rPr>
                <w:noProof/>
                <w:webHidden/>
              </w:rPr>
            </w:r>
            <w:r w:rsidR="00D03D67">
              <w:rPr>
                <w:noProof/>
                <w:webHidden/>
              </w:rPr>
              <w:fldChar w:fldCharType="separate"/>
            </w:r>
            <w:r w:rsidR="00D03D67">
              <w:rPr>
                <w:noProof/>
                <w:webHidden/>
              </w:rPr>
              <w:t>8</w:t>
            </w:r>
            <w:r w:rsidR="00D03D67">
              <w:rPr>
                <w:noProof/>
                <w:webHidden/>
              </w:rPr>
              <w:fldChar w:fldCharType="end"/>
            </w:r>
          </w:hyperlink>
        </w:p>
        <w:p w14:paraId="4B896F83" w14:textId="68FFE61B"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56" w:history="1">
            <w:r w:rsidR="00D03D67" w:rsidRPr="005E130D">
              <w:rPr>
                <w:rStyle w:val="Hipervnculo"/>
                <w:noProof/>
              </w:rPr>
              <w:t>1.10.</w:t>
            </w:r>
            <w:r w:rsidR="00D03D67">
              <w:rPr>
                <w:rFonts w:eastAsiaTheme="minorEastAsia" w:cstheme="minorBidi"/>
                <w:smallCaps w:val="0"/>
                <w:noProof/>
                <w:color w:val="auto"/>
                <w:sz w:val="22"/>
                <w:szCs w:val="22"/>
                <w:lang w:eastAsia="es-CO"/>
              </w:rPr>
              <w:tab/>
            </w:r>
            <w:r w:rsidR="00D03D67" w:rsidRPr="005E130D">
              <w:rPr>
                <w:rStyle w:val="Hipervnculo"/>
                <w:noProof/>
              </w:rPr>
              <w:t>GLOSARIO</w:t>
            </w:r>
            <w:r w:rsidR="00D03D67">
              <w:rPr>
                <w:noProof/>
                <w:webHidden/>
              </w:rPr>
              <w:tab/>
            </w:r>
            <w:r w:rsidR="00D03D67">
              <w:rPr>
                <w:noProof/>
                <w:webHidden/>
              </w:rPr>
              <w:fldChar w:fldCharType="begin"/>
            </w:r>
            <w:r w:rsidR="00D03D67">
              <w:rPr>
                <w:noProof/>
                <w:webHidden/>
              </w:rPr>
              <w:instrText xml:space="preserve"> PAGEREF _Toc73368156 \h </w:instrText>
            </w:r>
            <w:r w:rsidR="00D03D67">
              <w:rPr>
                <w:noProof/>
                <w:webHidden/>
              </w:rPr>
            </w:r>
            <w:r w:rsidR="00D03D67">
              <w:rPr>
                <w:noProof/>
                <w:webHidden/>
              </w:rPr>
              <w:fldChar w:fldCharType="separate"/>
            </w:r>
            <w:r w:rsidR="00D03D67">
              <w:rPr>
                <w:noProof/>
                <w:webHidden/>
              </w:rPr>
              <w:t>9</w:t>
            </w:r>
            <w:r w:rsidR="00D03D67">
              <w:rPr>
                <w:noProof/>
                <w:webHidden/>
              </w:rPr>
              <w:fldChar w:fldCharType="end"/>
            </w:r>
          </w:hyperlink>
        </w:p>
        <w:p w14:paraId="7287D4A5" w14:textId="1C3729FC"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57" w:history="1">
            <w:r w:rsidR="00D03D67" w:rsidRPr="005E130D">
              <w:rPr>
                <w:rStyle w:val="Hipervnculo"/>
                <w:noProof/>
              </w:rPr>
              <w:t>1.11.</w:t>
            </w:r>
            <w:r w:rsidR="00D03D67">
              <w:rPr>
                <w:rFonts w:eastAsiaTheme="minorEastAsia" w:cstheme="minorBidi"/>
                <w:smallCaps w:val="0"/>
                <w:noProof/>
                <w:color w:val="auto"/>
                <w:sz w:val="22"/>
                <w:szCs w:val="22"/>
                <w:lang w:eastAsia="es-CO"/>
              </w:rPr>
              <w:tab/>
            </w:r>
            <w:r w:rsidR="00D03D67" w:rsidRPr="005E130D">
              <w:rPr>
                <w:rStyle w:val="Hipervnculo"/>
                <w:noProof/>
              </w:rPr>
              <w:t>INFORMACIÓN INEXACTA</w:t>
            </w:r>
            <w:r w:rsidR="00D03D67">
              <w:rPr>
                <w:noProof/>
                <w:webHidden/>
              </w:rPr>
              <w:tab/>
            </w:r>
            <w:r w:rsidR="00D03D67">
              <w:rPr>
                <w:noProof/>
                <w:webHidden/>
              </w:rPr>
              <w:fldChar w:fldCharType="begin"/>
            </w:r>
            <w:r w:rsidR="00D03D67">
              <w:rPr>
                <w:noProof/>
                <w:webHidden/>
              </w:rPr>
              <w:instrText xml:space="preserve"> PAGEREF _Toc73368157 \h </w:instrText>
            </w:r>
            <w:r w:rsidR="00D03D67">
              <w:rPr>
                <w:noProof/>
                <w:webHidden/>
              </w:rPr>
            </w:r>
            <w:r w:rsidR="00D03D67">
              <w:rPr>
                <w:noProof/>
                <w:webHidden/>
              </w:rPr>
              <w:fldChar w:fldCharType="separate"/>
            </w:r>
            <w:r w:rsidR="00D03D67">
              <w:rPr>
                <w:noProof/>
                <w:webHidden/>
              </w:rPr>
              <w:t>9</w:t>
            </w:r>
            <w:r w:rsidR="00D03D67">
              <w:rPr>
                <w:noProof/>
                <w:webHidden/>
              </w:rPr>
              <w:fldChar w:fldCharType="end"/>
            </w:r>
          </w:hyperlink>
        </w:p>
        <w:p w14:paraId="5FF5B8E6" w14:textId="20FA4FC0"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58" w:history="1">
            <w:r w:rsidR="00D03D67" w:rsidRPr="005E130D">
              <w:rPr>
                <w:rStyle w:val="Hipervnculo"/>
                <w:noProof/>
              </w:rPr>
              <w:t>1.12.</w:t>
            </w:r>
            <w:r w:rsidR="00D03D67">
              <w:rPr>
                <w:rFonts w:eastAsiaTheme="minorEastAsia" w:cstheme="minorBidi"/>
                <w:smallCaps w:val="0"/>
                <w:noProof/>
                <w:color w:val="auto"/>
                <w:sz w:val="22"/>
                <w:szCs w:val="22"/>
                <w:lang w:eastAsia="es-CO"/>
              </w:rPr>
              <w:tab/>
            </w:r>
            <w:r w:rsidR="00D03D67" w:rsidRPr="005E130D">
              <w:rPr>
                <w:rStyle w:val="Hipervnculo"/>
                <w:noProof/>
              </w:rPr>
              <w:t>INFORMACIÓN RESERVADA</w:t>
            </w:r>
            <w:r w:rsidR="00D03D67">
              <w:rPr>
                <w:noProof/>
                <w:webHidden/>
              </w:rPr>
              <w:tab/>
            </w:r>
            <w:r w:rsidR="00D03D67">
              <w:rPr>
                <w:noProof/>
                <w:webHidden/>
              </w:rPr>
              <w:fldChar w:fldCharType="begin"/>
            </w:r>
            <w:r w:rsidR="00D03D67">
              <w:rPr>
                <w:noProof/>
                <w:webHidden/>
              </w:rPr>
              <w:instrText xml:space="preserve"> PAGEREF _Toc73368158 \h </w:instrText>
            </w:r>
            <w:r w:rsidR="00D03D67">
              <w:rPr>
                <w:noProof/>
                <w:webHidden/>
              </w:rPr>
            </w:r>
            <w:r w:rsidR="00D03D67">
              <w:rPr>
                <w:noProof/>
                <w:webHidden/>
              </w:rPr>
              <w:fldChar w:fldCharType="separate"/>
            </w:r>
            <w:r w:rsidR="00D03D67">
              <w:rPr>
                <w:noProof/>
                <w:webHidden/>
              </w:rPr>
              <w:t>9</w:t>
            </w:r>
            <w:r w:rsidR="00D03D67">
              <w:rPr>
                <w:noProof/>
                <w:webHidden/>
              </w:rPr>
              <w:fldChar w:fldCharType="end"/>
            </w:r>
          </w:hyperlink>
        </w:p>
        <w:p w14:paraId="70C32C3D" w14:textId="7B8EED29"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59" w:history="1">
            <w:r w:rsidR="00D03D67" w:rsidRPr="005E130D">
              <w:rPr>
                <w:rStyle w:val="Hipervnculo"/>
                <w:noProof/>
              </w:rPr>
              <w:t>1.13.</w:t>
            </w:r>
            <w:r w:rsidR="00D03D67">
              <w:rPr>
                <w:rFonts w:eastAsiaTheme="minorEastAsia" w:cstheme="minorBidi"/>
                <w:smallCaps w:val="0"/>
                <w:noProof/>
                <w:color w:val="auto"/>
                <w:sz w:val="22"/>
                <w:szCs w:val="22"/>
                <w:lang w:eastAsia="es-CO"/>
              </w:rPr>
              <w:tab/>
            </w:r>
            <w:r w:rsidR="00D03D67" w:rsidRPr="005E130D">
              <w:rPr>
                <w:rStyle w:val="Hipervnculo"/>
                <w:noProof/>
              </w:rPr>
              <w:t>MONEDA</w:t>
            </w:r>
            <w:r w:rsidR="00D03D67">
              <w:rPr>
                <w:noProof/>
                <w:webHidden/>
              </w:rPr>
              <w:tab/>
            </w:r>
            <w:r w:rsidR="00D03D67">
              <w:rPr>
                <w:noProof/>
                <w:webHidden/>
              </w:rPr>
              <w:fldChar w:fldCharType="begin"/>
            </w:r>
            <w:r w:rsidR="00D03D67">
              <w:rPr>
                <w:noProof/>
                <w:webHidden/>
              </w:rPr>
              <w:instrText xml:space="preserve"> PAGEREF _Toc73368159 \h </w:instrText>
            </w:r>
            <w:r w:rsidR="00D03D67">
              <w:rPr>
                <w:noProof/>
                <w:webHidden/>
              </w:rPr>
            </w:r>
            <w:r w:rsidR="00D03D67">
              <w:rPr>
                <w:noProof/>
                <w:webHidden/>
              </w:rPr>
              <w:fldChar w:fldCharType="separate"/>
            </w:r>
            <w:r w:rsidR="00D03D67">
              <w:rPr>
                <w:noProof/>
                <w:webHidden/>
              </w:rPr>
              <w:t>9</w:t>
            </w:r>
            <w:r w:rsidR="00D03D67">
              <w:rPr>
                <w:noProof/>
                <w:webHidden/>
              </w:rPr>
              <w:fldChar w:fldCharType="end"/>
            </w:r>
          </w:hyperlink>
        </w:p>
        <w:p w14:paraId="0A851474" w14:textId="7D010763"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60" w:history="1">
            <w:r w:rsidR="00D03D67" w:rsidRPr="005E130D">
              <w:rPr>
                <w:rStyle w:val="Hipervnculo"/>
                <w:noProof/>
              </w:rPr>
              <w:t>1.14.</w:t>
            </w:r>
            <w:r w:rsidR="00D03D67">
              <w:rPr>
                <w:rFonts w:eastAsiaTheme="minorEastAsia" w:cstheme="minorBidi"/>
                <w:smallCaps w:val="0"/>
                <w:noProof/>
                <w:color w:val="auto"/>
                <w:sz w:val="22"/>
                <w:szCs w:val="22"/>
                <w:lang w:eastAsia="es-CO"/>
              </w:rPr>
              <w:tab/>
            </w:r>
            <w:r w:rsidR="00D03D67" w:rsidRPr="005E130D">
              <w:rPr>
                <w:rStyle w:val="Hipervnculo"/>
                <w:noProof/>
              </w:rPr>
              <w:t>CONFLICTO DE INTERÉS DE ORIGEN CONSTITUCIONAL O LEGAL</w:t>
            </w:r>
            <w:r w:rsidR="00D03D67">
              <w:rPr>
                <w:noProof/>
                <w:webHidden/>
              </w:rPr>
              <w:tab/>
            </w:r>
            <w:r w:rsidR="00D03D67">
              <w:rPr>
                <w:noProof/>
                <w:webHidden/>
              </w:rPr>
              <w:fldChar w:fldCharType="begin"/>
            </w:r>
            <w:r w:rsidR="00D03D67">
              <w:rPr>
                <w:noProof/>
                <w:webHidden/>
              </w:rPr>
              <w:instrText xml:space="preserve"> PAGEREF _Toc73368160 \h </w:instrText>
            </w:r>
            <w:r w:rsidR="00D03D67">
              <w:rPr>
                <w:noProof/>
                <w:webHidden/>
              </w:rPr>
            </w:r>
            <w:r w:rsidR="00D03D67">
              <w:rPr>
                <w:noProof/>
                <w:webHidden/>
              </w:rPr>
              <w:fldChar w:fldCharType="separate"/>
            </w:r>
            <w:r w:rsidR="00D03D67">
              <w:rPr>
                <w:noProof/>
                <w:webHidden/>
              </w:rPr>
              <w:t>10</w:t>
            </w:r>
            <w:r w:rsidR="00D03D67">
              <w:rPr>
                <w:noProof/>
                <w:webHidden/>
              </w:rPr>
              <w:fldChar w:fldCharType="end"/>
            </w:r>
          </w:hyperlink>
        </w:p>
        <w:p w14:paraId="2E6E5605" w14:textId="2D8E3360"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61" w:history="1">
            <w:r w:rsidR="00D03D67" w:rsidRPr="005E130D">
              <w:rPr>
                <w:rStyle w:val="Hipervnculo"/>
                <w:noProof/>
              </w:rPr>
              <w:t>1.15.</w:t>
            </w:r>
            <w:r w:rsidR="00D03D67">
              <w:rPr>
                <w:rFonts w:eastAsiaTheme="minorEastAsia" w:cstheme="minorBidi"/>
                <w:smallCaps w:val="0"/>
                <w:noProof/>
                <w:color w:val="auto"/>
                <w:sz w:val="22"/>
                <w:szCs w:val="22"/>
                <w:lang w:eastAsia="es-CO"/>
              </w:rPr>
              <w:tab/>
            </w:r>
            <w:r w:rsidR="00D03D67" w:rsidRPr="005E130D">
              <w:rPr>
                <w:rStyle w:val="Hipervnculo"/>
                <w:noProof/>
              </w:rPr>
              <w:t>CAUSALES DE RECHAZO</w:t>
            </w:r>
            <w:r w:rsidR="00D03D67">
              <w:rPr>
                <w:noProof/>
                <w:webHidden/>
              </w:rPr>
              <w:tab/>
            </w:r>
            <w:r w:rsidR="00D03D67">
              <w:rPr>
                <w:noProof/>
                <w:webHidden/>
              </w:rPr>
              <w:fldChar w:fldCharType="begin"/>
            </w:r>
            <w:r w:rsidR="00D03D67">
              <w:rPr>
                <w:noProof/>
                <w:webHidden/>
              </w:rPr>
              <w:instrText xml:space="preserve"> PAGEREF _Toc73368161 \h </w:instrText>
            </w:r>
            <w:r w:rsidR="00D03D67">
              <w:rPr>
                <w:noProof/>
                <w:webHidden/>
              </w:rPr>
            </w:r>
            <w:r w:rsidR="00D03D67">
              <w:rPr>
                <w:noProof/>
                <w:webHidden/>
              </w:rPr>
              <w:fldChar w:fldCharType="separate"/>
            </w:r>
            <w:r w:rsidR="00D03D67">
              <w:rPr>
                <w:noProof/>
                <w:webHidden/>
              </w:rPr>
              <w:t>11</w:t>
            </w:r>
            <w:r w:rsidR="00D03D67">
              <w:rPr>
                <w:noProof/>
                <w:webHidden/>
              </w:rPr>
              <w:fldChar w:fldCharType="end"/>
            </w:r>
          </w:hyperlink>
        </w:p>
        <w:p w14:paraId="59E6DA47" w14:textId="237708A0"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62" w:history="1">
            <w:r w:rsidR="00D03D67" w:rsidRPr="005E130D">
              <w:rPr>
                <w:rStyle w:val="Hipervnculo"/>
                <w:noProof/>
              </w:rPr>
              <w:t>1.16.</w:t>
            </w:r>
            <w:r w:rsidR="00D03D67">
              <w:rPr>
                <w:rFonts w:eastAsiaTheme="minorEastAsia" w:cstheme="minorBidi"/>
                <w:smallCaps w:val="0"/>
                <w:noProof/>
                <w:color w:val="auto"/>
                <w:sz w:val="22"/>
                <w:szCs w:val="22"/>
                <w:lang w:eastAsia="es-CO"/>
              </w:rPr>
              <w:tab/>
            </w:r>
            <w:r w:rsidR="00D03D67" w:rsidRPr="005E130D">
              <w:rPr>
                <w:rStyle w:val="Hipervnculo"/>
                <w:noProof/>
              </w:rPr>
              <w:t>CAUSALES PARA DECLARAR DESIERTO EL PROCESO DE SELECCIÓN</w:t>
            </w:r>
            <w:r w:rsidR="00D03D67">
              <w:rPr>
                <w:noProof/>
                <w:webHidden/>
              </w:rPr>
              <w:tab/>
            </w:r>
            <w:r w:rsidR="00D03D67">
              <w:rPr>
                <w:noProof/>
                <w:webHidden/>
              </w:rPr>
              <w:fldChar w:fldCharType="begin"/>
            </w:r>
            <w:r w:rsidR="00D03D67">
              <w:rPr>
                <w:noProof/>
                <w:webHidden/>
              </w:rPr>
              <w:instrText xml:space="preserve"> PAGEREF _Toc73368162 \h </w:instrText>
            </w:r>
            <w:r w:rsidR="00D03D67">
              <w:rPr>
                <w:noProof/>
                <w:webHidden/>
              </w:rPr>
            </w:r>
            <w:r w:rsidR="00D03D67">
              <w:rPr>
                <w:noProof/>
                <w:webHidden/>
              </w:rPr>
              <w:fldChar w:fldCharType="separate"/>
            </w:r>
            <w:r w:rsidR="00D03D67">
              <w:rPr>
                <w:noProof/>
                <w:webHidden/>
              </w:rPr>
              <w:t>12</w:t>
            </w:r>
            <w:r w:rsidR="00D03D67">
              <w:rPr>
                <w:noProof/>
                <w:webHidden/>
              </w:rPr>
              <w:fldChar w:fldCharType="end"/>
            </w:r>
          </w:hyperlink>
        </w:p>
        <w:p w14:paraId="0850B52E" w14:textId="2B52FE3B"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63" w:history="1">
            <w:r w:rsidR="00D03D67" w:rsidRPr="005E130D">
              <w:rPr>
                <w:rStyle w:val="Hipervnculo"/>
                <w:noProof/>
              </w:rPr>
              <w:t>1.17.</w:t>
            </w:r>
            <w:r w:rsidR="00D03D67">
              <w:rPr>
                <w:rFonts w:eastAsiaTheme="minorEastAsia" w:cstheme="minorBidi"/>
                <w:smallCaps w:val="0"/>
                <w:noProof/>
                <w:color w:val="auto"/>
                <w:sz w:val="22"/>
                <w:szCs w:val="22"/>
                <w:lang w:eastAsia="es-CO"/>
              </w:rPr>
              <w:tab/>
            </w:r>
            <w:r w:rsidR="00D03D67" w:rsidRPr="005E130D">
              <w:rPr>
                <w:rStyle w:val="Hipervnculo"/>
                <w:noProof/>
              </w:rPr>
              <w:t>NORMAS DE INTERPRETACIÓN DEL PLIEGO DE CONDICIONES</w:t>
            </w:r>
            <w:r w:rsidR="00D03D67">
              <w:rPr>
                <w:noProof/>
                <w:webHidden/>
              </w:rPr>
              <w:tab/>
            </w:r>
            <w:r w:rsidR="00D03D67">
              <w:rPr>
                <w:noProof/>
                <w:webHidden/>
              </w:rPr>
              <w:fldChar w:fldCharType="begin"/>
            </w:r>
            <w:r w:rsidR="00D03D67">
              <w:rPr>
                <w:noProof/>
                <w:webHidden/>
              </w:rPr>
              <w:instrText xml:space="preserve"> PAGEREF _Toc73368163 \h </w:instrText>
            </w:r>
            <w:r w:rsidR="00D03D67">
              <w:rPr>
                <w:noProof/>
                <w:webHidden/>
              </w:rPr>
            </w:r>
            <w:r w:rsidR="00D03D67">
              <w:rPr>
                <w:noProof/>
                <w:webHidden/>
              </w:rPr>
              <w:fldChar w:fldCharType="separate"/>
            </w:r>
            <w:r w:rsidR="00D03D67">
              <w:rPr>
                <w:noProof/>
                <w:webHidden/>
              </w:rPr>
              <w:t>12</w:t>
            </w:r>
            <w:r w:rsidR="00D03D67">
              <w:rPr>
                <w:noProof/>
                <w:webHidden/>
              </w:rPr>
              <w:fldChar w:fldCharType="end"/>
            </w:r>
          </w:hyperlink>
        </w:p>
        <w:p w14:paraId="1B4361F5" w14:textId="2AAE0B19"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64" w:history="1">
            <w:r w:rsidR="00D03D67" w:rsidRPr="005E130D">
              <w:rPr>
                <w:rStyle w:val="Hipervnculo"/>
                <w:noProof/>
              </w:rPr>
              <w:t>1.18.</w:t>
            </w:r>
            <w:r w:rsidR="00D03D67">
              <w:rPr>
                <w:rFonts w:eastAsiaTheme="minorEastAsia" w:cstheme="minorBidi"/>
                <w:smallCaps w:val="0"/>
                <w:noProof/>
                <w:color w:val="auto"/>
                <w:sz w:val="22"/>
                <w:szCs w:val="22"/>
                <w:lang w:eastAsia="es-CO"/>
              </w:rPr>
              <w:tab/>
            </w:r>
            <w:r w:rsidR="00D03D67" w:rsidRPr="005E130D">
              <w:rPr>
                <w:rStyle w:val="Hipervnculo"/>
                <w:noProof/>
              </w:rPr>
              <w:t>RETIRO DE LA PROPUESTA</w:t>
            </w:r>
            <w:r w:rsidR="00D03D67">
              <w:rPr>
                <w:noProof/>
                <w:webHidden/>
              </w:rPr>
              <w:tab/>
            </w:r>
            <w:r w:rsidR="00D03D67">
              <w:rPr>
                <w:noProof/>
                <w:webHidden/>
              </w:rPr>
              <w:fldChar w:fldCharType="begin"/>
            </w:r>
            <w:r w:rsidR="00D03D67">
              <w:rPr>
                <w:noProof/>
                <w:webHidden/>
              </w:rPr>
              <w:instrText xml:space="preserve"> PAGEREF _Toc73368164 \h </w:instrText>
            </w:r>
            <w:r w:rsidR="00D03D67">
              <w:rPr>
                <w:noProof/>
                <w:webHidden/>
              </w:rPr>
            </w:r>
            <w:r w:rsidR="00D03D67">
              <w:rPr>
                <w:noProof/>
                <w:webHidden/>
              </w:rPr>
              <w:fldChar w:fldCharType="separate"/>
            </w:r>
            <w:r w:rsidR="00D03D67">
              <w:rPr>
                <w:noProof/>
                <w:webHidden/>
              </w:rPr>
              <w:t>13</w:t>
            </w:r>
            <w:r w:rsidR="00D03D67">
              <w:rPr>
                <w:noProof/>
                <w:webHidden/>
              </w:rPr>
              <w:fldChar w:fldCharType="end"/>
            </w:r>
          </w:hyperlink>
        </w:p>
        <w:p w14:paraId="0311A8FB" w14:textId="07ABBEF2"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65" w:history="1">
            <w:r w:rsidR="00D03D67" w:rsidRPr="005E130D">
              <w:rPr>
                <w:rStyle w:val="Hipervnculo"/>
                <w:noProof/>
              </w:rPr>
              <w:t>1.19.</w:t>
            </w:r>
            <w:r w:rsidR="00D03D67">
              <w:rPr>
                <w:rFonts w:eastAsiaTheme="minorEastAsia" w:cstheme="minorBidi"/>
                <w:smallCaps w:val="0"/>
                <w:noProof/>
                <w:color w:val="auto"/>
                <w:sz w:val="22"/>
                <w:szCs w:val="22"/>
                <w:lang w:eastAsia="es-CO"/>
              </w:rPr>
              <w:tab/>
            </w:r>
            <w:r w:rsidR="00D03D67" w:rsidRPr="005E130D">
              <w:rPr>
                <w:rStyle w:val="Hipervnculo"/>
                <w:noProof/>
              </w:rPr>
              <w:t>VISITA AL SITIO DE LA OBRA</w:t>
            </w:r>
            <w:r w:rsidR="00D03D67">
              <w:rPr>
                <w:noProof/>
                <w:webHidden/>
              </w:rPr>
              <w:tab/>
            </w:r>
            <w:r w:rsidR="00D03D67">
              <w:rPr>
                <w:noProof/>
                <w:webHidden/>
              </w:rPr>
              <w:fldChar w:fldCharType="begin"/>
            </w:r>
            <w:r w:rsidR="00D03D67">
              <w:rPr>
                <w:noProof/>
                <w:webHidden/>
              </w:rPr>
              <w:instrText xml:space="preserve"> PAGEREF _Toc73368165 \h </w:instrText>
            </w:r>
            <w:r w:rsidR="00D03D67">
              <w:rPr>
                <w:noProof/>
                <w:webHidden/>
              </w:rPr>
            </w:r>
            <w:r w:rsidR="00D03D67">
              <w:rPr>
                <w:noProof/>
                <w:webHidden/>
              </w:rPr>
              <w:fldChar w:fldCharType="separate"/>
            </w:r>
            <w:r w:rsidR="00D03D67">
              <w:rPr>
                <w:noProof/>
                <w:webHidden/>
              </w:rPr>
              <w:t>13</w:t>
            </w:r>
            <w:r w:rsidR="00D03D67">
              <w:rPr>
                <w:noProof/>
                <w:webHidden/>
              </w:rPr>
              <w:fldChar w:fldCharType="end"/>
            </w:r>
          </w:hyperlink>
        </w:p>
        <w:p w14:paraId="578C68C5" w14:textId="28FA04A0"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66" w:history="1">
            <w:r w:rsidR="00D03D67" w:rsidRPr="005E130D">
              <w:rPr>
                <w:rStyle w:val="Hipervnculo"/>
                <w:noProof/>
              </w:rPr>
              <w:t>1.20.</w:t>
            </w:r>
            <w:r w:rsidR="00D03D67">
              <w:rPr>
                <w:rFonts w:eastAsiaTheme="minorEastAsia" w:cstheme="minorBidi"/>
                <w:smallCaps w:val="0"/>
                <w:noProof/>
                <w:color w:val="auto"/>
                <w:sz w:val="22"/>
                <w:szCs w:val="22"/>
                <w:lang w:eastAsia="es-CO"/>
              </w:rPr>
              <w:tab/>
            </w:r>
            <w:r w:rsidR="00D03D67" w:rsidRPr="005E130D">
              <w:rPr>
                <w:rStyle w:val="Hipervnculo"/>
                <w:noProof/>
              </w:rPr>
              <w:t>CONFIDENCIALIDAD DE LA INFORMACIÓN RELACIONADA CON DATOS SENSIBLES</w:t>
            </w:r>
            <w:r w:rsidR="00D03D67">
              <w:rPr>
                <w:noProof/>
                <w:webHidden/>
              </w:rPr>
              <w:tab/>
            </w:r>
            <w:r w:rsidR="00D03D67">
              <w:rPr>
                <w:noProof/>
                <w:webHidden/>
              </w:rPr>
              <w:fldChar w:fldCharType="begin"/>
            </w:r>
            <w:r w:rsidR="00D03D67">
              <w:rPr>
                <w:noProof/>
                <w:webHidden/>
              </w:rPr>
              <w:instrText xml:space="preserve"> PAGEREF _Toc73368166 \h </w:instrText>
            </w:r>
            <w:r w:rsidR="00D03D67">
              <w:rPr>
                <w:noProof/>
                <w:webHidden/>
              </w:rPr>
            </w:r>
            <w:r w:rsidR="00D03D67">
              <w:rPr>
                <w:noProof/>
                <w:webHidden/>
              </w:rPr>
              <w:fldChar w:fldCharType="separate"/>
            </w:r>
            <w:r w:rsidR="00D03D67">
              <w:rPr>
                <w:noProof/>
                <w:webHidden/>
              </w:rPr>
              <w:t>15</w:t>
            </w:r>
            <w:r w:rsidR="00D03D67">
              <w:rPr>
                <w:noProof/>
                <w:webHidden/>
              </w:rPr>
              <w:fldChar w:fldCharType="end"/>
            </w:r>
          </w:hyperlink>
        </w:p>
        <w:p w14:paraId="409C2144" w14:textId="2F788C86" w:rsidR="00D03D67" w:rsidRDefault="00465D1E">
          <w:pPr>
            <w:pStyle w:val="TDC1"/>
            <w:rPr>
              <w:rFonts w:asciiTheme="minorHAnsi" w:eastAsiaTheme="minorEastAsia" w:hAnsiTheme="minorHAnsi" w:cstheme="minorBidi"/>
              <w:b w:val="0"/>
              <w:bCs w:val="0"/>
              <w:caps w:val="0"/>
              <w:noProof/>
              <w:color w:val="auto"/>
              <w:sz w:val="22"/>
              <w:szCs w:val="22"/>
              <w:lang w:val="es-CO" w:eastAsia="es-CO"/>
            </w:rPr>
          </w:pPr>
          <w:hyperlink w:anchor="_Toc73368167" w:history="1">
            <w:r w:rsidR="00D03D67" w:rsidRPr="005E130D">
              <w:rPr>
                <w:rStyle w:val="Hipervnculo"/>
                <w:noProof/>
              </w:rPr>
              <w:t>Capítulo II</w:t>
            </w:r>
            <w:r w:rsidR="00D03D67">
              <w:rPr>
                <w:rFonts w:asciiTheme="minorHAnsi" w:eastAsiaTheme="minorEastAsia" w:hAnsiTheme="minorHAnsi" w:cstheme="minorBidi"/>
                <w:b w:val="0"/>
                <w:bCs w:val="0"/>
                <w:caps w:val="0"/>
                <w:noProof/>
                <w:color w:val="auto"/>
                <w:sz w:val="22"/>
                <w:szCs w:val="22"/>
                <w:lang w:val="es-CO" w:eastAsia="es-CO"/>
              </w:rPr>
              <w:tab/>
            </w:r>
            <w:r w:rsidR="00D03D67" w:rsidRPr="005E130D">
              <w:rPr>
                <w:rStyle w:val="Hipervnculo"/>
                <w:noProof/>
              </w:rPr>
              <w:t>ELABORACIÓN Y PRESENTACIÓN DE LA OFERTA</w:t>
            </w:r>
            <w:r w:rsidR="00D03D67">
              <w:rPr>
                <w:noProof/>
                <w:webHidden/>
              </w:rPr>
              <w:tab/>
            </w:r>
            <w:r w:rsidR="00D03D67">
              <w:rPr>
                <w:noProof/>
                <w:webHidden/>
              </w:rPr>
              <w:fldChar w:fldCharType="begin"/>
            </w:r>
            <w:r w:rsidR="00D03D67">
              <w:rPr>
                <w:noProof/>
                <w:webHidden/>
              </w:rPr>
              <w:instrText xml:space="preserve"> PAGEREF _Toc73368167 \h </w:instrText>
            </w:r>
            <w:r w:rsidR="00D03D67">
              <w:rPr>
                <w:noProof/>
                <w:webHidden/>
              </w:rPr>
            </w:r>
            <w:r w:rsidR="00D03D67">
              <w:rPr>
                <w:noProof/>
                <w:webHidden/>
              </w:rPr>
              <w:fldChar w:fldCharType="separate"/>
            </w:r>
            <w:r w:rsidR="00D03D67">
              <w:rPr>
                <w:noProof/>
                <w:webHidden/>
              </w:rPr>
              <w:t>15</w:t>
            </w:r>
            <w:r w:rsidR="00D03D67">
              <w:rPr>
                <w:noProof/>
                <w:webHidden/>
              </w:rPr>
              <w:fldChar w:fldCharType="end"/>
            </w:r>
          </w:hyperlink>
        </w:p>
        <w:p w14:paraId="40B4F410" w14:textId="130F3701"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69" w:history="1">
            <w:r w:rsidR="00D03D67" w:rsidRPr="005E130D">
              <w:rPr>
                <w:rStyle w:val="Hipervnculo"/>
                <w:noProof/>
              </w:rPr>
              <w:t>2.1.</w:t>
            </w:r>
            <w:r w:rsidR="00D03D67">
              <w:rPr>
                <w:rFonts w:eastAsiaTheme="minorEastAsia" w:cstheme="minorBidi"/>
                <w:smallCaps w:val="0"/>
                <w:noProof/>
                <w:color w:val="auto"/>
                <w:sz w:val="22"/>
                <w:szCs w:val="22"/>
                <w:lang w:eastAsia="es-CO"/>
              </w:rPr>
              <w:tab/>
            </w:r>
            <w:r w:rsidR="00D03D67" w:rsidRPr="005E130D">
              <w:rPr>
                <w:rStyle w:val="Hipervnculo"/>
                <w:noProof/>
              </w:rPr>
              <w:t>CARTA DE PRESENTACIÓN DE LA OFERTA</w:t>
            </w:r>
            <w:r w:rsidR="00D03D67">
              <w:rPr>
                <w:noProof/>
                <w:webHidden/>
              </w:rPr>
              <w:tab/>
            </w:r>
            <w:r w:rsidR="00D03D67">
              <w:rPr>
                <w:noProof/>
                <w:webHidden/>
              </w:rPr>
              <w:fldChar w:fldCharType="begin"/>
            </w:r>
            <w:r w:rsidR="00D03D67">
              <w:rPr>
                <w:noProof/>
                <w:webHidden/>
              </w:rPr>
              <w:instrText xml:space="preserve"> PAGEREF _Toc73368169 \h </w:instrText>
            </w:r>
            <w:r w:rsidR="00D03D67">
              <w:rPr>
                <w:noProof/>
                <w:webHidden/>
              </w:rPr>
            </w:r>
            <w:r w:rsidR="00D03D67">
              <w:rPr>
                <w:noProof/>
                <w:webHidden/>
              </w:rPr>
              <w:fldChar w:fldCharType="separate"/>
            </w:r>
            <w:r w:rsidR="00D03D67">
              <w:rPr>
                <w:noProof/>
                <w:webHidden/>
              </w:rPr>
              <w:t>15</w:t>
            </w:r>
            <w:r w:rsidR="00D03D67">
              <w:rPr>
                <w:noProof/>
                <w:webHidden/>
              </w:rPr>
              <w:fldChar w:fldCharType="end"/>
            </w:r>
          </w:hyperlink>
        </w:p>
        <w:p w14:paraId="7903D2CA" w14:textId="7BE8E1BA"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70" w:history="1">
            <w:r w:rsidR="00D03D67" w:rsidRPr="005E130D">
              <w:rPr>
                <w:rStyle w:val="Hipervnculo"/>
                <w:noProof/>
              </w:rPr>
              <w:t>2.2.</w:t>
            </w:r>
            <w:r w:rsidR="00D03D67">
              <w:rPr>
                <w:rFonts w:eastAsiaTheme="minorEastAsia" w:cstheme="minorBidi"/>
                <w:smallCaps w:val="0"/>
                <w:noProof/>
                <w:color w:val="auto"/>
                <w:sz w:val="22"/>
                <w:szCs w:val="22"/>
                <w:lang w:eastAsia="es-CO"/>
              </w:rPr>
              <w:tab/>
            </w:r>
            <w:r w:rsidR="00D03D67" w:rsidRPr="005E130D">
              <w:rPr>
                <w:rStyle w:val="Hipervnculo"/>
                <w:noProof/>
              </w:rPr>
              <w:t>APODERADO</w:t>
            </w:r>
            <w:r w:rsidR="00D03D67">
              <w:rPr>
                <w:noProof/>
                <w:webHidden/>
              </w:rPr>
              <w:tab/>
            </w:r>
            <w:r w:rsidR="00D03D67">
              <w:rPr>
                <w:noProof/>
                <w:webHidden/>
              </w:rPr>
              <w:fldChar w:fldCharType="begin"/>
            </w:r>
            <w:r w:rsidR="00D03D67">
              <w:rPr>
                <w:noProof/>
                <w:webHidden/>
              </w:rPr>
              <w:instrText xml:space="preserve"> PAGEREF _Toc73368170 \h </w:instrText>
            </w:r>
            <w:r w:rsidR="00D03D67">
              <w:rPr>
                <w:noProof/>
                <w:webHidden/>
              </w:rPr>
            </w:r>
            <w:r w:rsidR="00D03D67">
              <w:rPr>
                <w:noProof/>
                <w:webHidden/>
              </w:rPr>
              <w:fldChar w:fldCharType="separate"/>
            </w:r>
            <w:r w:rsidR="00D03D67">
              <w:rPr>
                <w:noProof/>
                <w:webHidden/>
              </w:rPr>
              <w:t>16</w:t>
            </w:r>
            <w:r w:rsidR="00D03D67">
              <w:rPr>
                <w:noProof/>
                <w:webHidden/>
              </w:rPr>
              <w:fldChar w:fldCharType="end"/>
            </w:r>
          </w:hyperlink>
        </w:p>
        <w:p w14:paraId="22BA8C71" w14:textId="1351B7E7"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71" w:history="1">
            <w:r w:rsidR="00D03D67" w:rsidRPr="005E130D">
              <w:rPr>
                <w:rStyle w:val="Hipervnculo"/>
                <w:noProof/>
              </w:rPr>
              <w:t>2.3.</w:t>
            </w:r>
            <w:r w:rsidR="00D03D67">
              <w:rPr>
                <w:rFonts w:eastAsiaTheme="minorEastAsia" w:cstheme="minorBidi"/>
                <w:smallCaps w:val="0"/>
                <w:noProof/>
                <w:color w:val="auto"/>
                <w:sz w:val="22"/>
                <w:szCs w:val="22"/>
                <w:lang w:eastAsia="es-CO"/>
              </w:rPr>
              <w:tab/>
            </w:r>
            <w:r w:rsidR="00D03D67" w:rsidRPr="005E130D">
              <w:rPr>
                <w:rStyle w:val="Hipervnculo"/>
                <w:noProof/>
              </w:rPr>
              <w:t>ELABORACIÓN Y PRESENTACIÓN DE LA OFERTA</w:t>
            </w:r>
            <w:r w:rsidR="00D03D67">
              <w:rPr>
                <w:noProof/>
                <w:webHidden/>
              </w:rPr>
              <w:tab/>
            </w:r>
            <w:r w:rsidR="00D03D67">
              <w:rPr>
                <w:noProof/>
                <w:webHidden/>
              </w:rPr>
              <w:fldChar w:fldCharType="begin"/>
            </w:r>
            <w:r w:rsidR="00D03D67">
              <w:rPr>
                <w:noProof/>
                <w:webHidden/>
              </w:rPr>
              <w:instrText xml:space="preserve"> PAGEREF _Toc73368171 \h </w:instrText>
            </w:r>
            <w:r w:rsidR="00D03D67">
              <w:rPr>
                <w:noProof/>
                <w:webHidden/>
              </w:rPr>
            </w:r>
            <w:r w:rsidR="00D03D67">
              <w:rPr>
                <w:noProof/>
                <w:webHidden/>
              </w:rPr>
              <w:fldChar w:fldCharType="separate"/>
            </w:r>
            <w:r w:rsidR="00D03D67">
              <w:rPr>
                <w:noProof/>
                <w:webHidden/>
              </w:rPr>
              <w:t>16</w:t>
            </w:r>
            <w:r w:rsidR="00D03D67">
              <w:rPr>
                <w:noProof/>
                <w:webHidden/>
              </w:rPr>
              <w:fldChar w:fldCharType="end"/>
            </w:r>
          </w:hyperlink>
        </w:p>
        <w:p w14:paraId="69AA84AB" w14:textId="3BB76E72"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72" w:history="1">
            <w:r w:rsidR="00D03D67" w:rsidRPr="005E130D">
              <w:rPr>
                <w:rStyle w:val="Hipervnculo"/>
                <w:noProof/>
              </w:rPr>
              <w:t>2.3.1.</w:t>
            </w:r>
            <w:r w:rsidR="00D03D67">
              <w:rPr>
                <w:rFonts w:eastAsiaTheme="minorEastAsia" w:cstheme="minorBidi"/>
                <w:i w:val="0"/>
                <w:iCs w:val="0"/>
                <w:noProof/>
                <w:color w:val="auto"/>
                <w:sz w:val="22"/>
                <w:szCs w:val="22"/>
                <w:lang w:eastAsia="es-CO"/>
              </w:rPr>
              <w:tab/>
            </w:r>
            <w:r w:rsidR="00D03D67" w:rsidRPr="005E130D">
              <w:rPr>
                <w:rStyle w:val="Hipervnculo"/>
                <w:noProof/>
              </w:rPr>
              <w:t>SOBRE No. 1</w:t>
            </w:r>
            <w:r w:rsidR="00D03D67">
              <w:rPr>
                <w:noProof/>
                <w:webHidden/>
              </w:rPr>
              <w:tab/>
            </w:r>
            <w:r w:rsidR="00D03D67">
              <w:rPr>
                <w:noProof/>
                <w:webHidden/>
              </w:rPr>
              <w:fldChar w:fldCharType="begin"/>
            </w:r>
            <w:r w:rsidR="00D03D67">
              <w:rPr>
                <w:noProof/>
                <w:webHidden/>
              </w:rPr>
              <w:instrText xml:space="preserve"> PAGEREF _Toc73368172 \h </w:instrText>
            </w:r>
            <w:r w:rsidR="00D03D67">
              <w:rPr>
                <w:noProof/>
                <w:webHidden/>
              </w:rPr>
            </w:r>
            <w:r w:rsidR="00D03D67">
              <w:rPr>
                <w:noProof/>
                <w:webHidden/>
              </w:rPr>
              <w:fldChar w:fldCharType="separate"/>
            </w:r>
            <w:r w:rsidR="00D03D67">
              <w:rPr>
                <w:noProof/>
                <w:webHidden/>
              </w:rPr>
              <w:t>17</w:t>
            </w:r>
            <w:r w:rsidR="00D03D67">
              <w:rPr>
                <w:noProof/>
                <w:webHidden/>
              </w:rPr>
              <w:fldChar w:fldCharType="end"/>
            </w:r>
          </w:hyperlink>
        </w:p>
        <w:p w14:paraId="4DB0881C" w14:textId="00A6C32D"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73" w:history="1">
            <w:r w:rsidR="00D03D67" w:rsidRPr="005E130D">
              <w:rPr>
                <w:rStyle w:val="Hipervnculo"/>
                <w:noProof/>
              </w:rPr>
              <w:t>2.3.2.</w:t>
            </w:r>
            <w:r w:rsidR="00D03D67">
              <w:rPr>
                <w:rFonts w:eastAsiaTheme="minorEastAsia" w:cstheme="minorBidi"/>
                <w:i w:val="0"/>
                <w:iCs w:val="0"/>
                <w:noProof/>
                <w:color w:val="auto"/>
                <w:sz w:val="22"/>
                <w:szCs w:val="22"/>
                <w:lang w:eastAsia="es-CO"/>
              </w:rPr>
              <w:tab/>
            </w:r>
            <w:r w:rsidR="00D03D67" w:rsidRPr="005E130D">
              <w:rPr>
                <w:rStyle w:val="Hipervnculo"/>
                <w:noProof/>
              </w:rPr>
              <w:t>SOBRE No. 2</w:t>
            </w:r>
            <w:r w:rsidR="00D03D67">
              <w:rPr>
                <w:noProof/>
                <w:webHidden/>
              </w:rPr>
              <w:tab/>
            </w:r>
            <w:r w:rsidR="00D03D67">
              <w:rPr>
                <w:noProof/>
                <w:webHidden/>
              </w:rPr>
              <w:fldChar w:fldCharType="begin"/>
            </w:r>
            <w:r w:rsidR="00D03D67">
              <w:rPr>
                <w:noProof/>
                <w:webHidden/>
              </w:rPr>
              <w:instrText xml:space="preserve"> PAGEREF _Toc73368173 \h </w:instrText>
            </w:r>
            <w:r w:rsidR="00D03D67">
              <w:rPr>
                <w:noProof/>
                <w:webHidden/>
              </w:rPr>
            </w:r>
            <w:r w:rsidR="00D03D67">
              <w:rPr>
                <w:noProof/>
                <w:webHidden/>
              </w:rPr>
              <w:fldChar w:fldCharType="separate"/>
            </w:r>
            <w:r w:rsidR="00D03D67">
              <w:rPr>
                <w:noProof/>
                <w:webHidden/>
              </w:rPr>
              <w:t>17</w:t>
            </w:r>
            <w:r w:rsidR="00D03D67">
              <w:rPr>
                <w:noProof/>
                <w:webHidden/>
              </w:rPr>
              <w:fldChar w:fldCharType="end"/>
            </w:r>
          </w:hyperlink>
        </w:p>
        <w:p w14:paraId="08627AE8" w14:textId="617A20FA"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74" w:history="1">
            <w:r w:rsidR="00D03D67" w:rsidRPr="005E130D">
              <w:rPr>
                <w:rStyle w:val="Hipervnculo"/>
                <w:noProof/>
              </w:rPr>
              <w:t>2.4.</w:t>
            </w:r>
            <w:r w:rsidR="00D03D67">
              <w:rPr>
                <w:rFonts w:eastAsiaTheme="minorEastAsia" w:cstheme="minorBidi"/>
                <w:smallCaps w:val="0"/>
                <w:noProof/>
                <w:color w:val="auto"/>
                <w:sz w:val="22"/>
                <w:szCs w:val="22"/>
                <w:lang w:eastAsia="es-CO"/>
              </w:rPr>
              <w:tab/>
            </w:r>
            <w:r w:rsidR="00D03D67" w:rsidRPr="005E130D">
              <w:rPr>
                <w:rStyle w:val="Hipervnculo"/>
                <w:noProof/>
              </w:rPr>
              <w:t>CIERRE DEL PROCESO Y APERTURA DE OFERTAS</w:t>
            </w:r>
            <w:r w:rsidR="00D03D67">
              <w:rPr>
                <w:noProof/>
                <w:webHidden/>
              </w:rPr>
              <w:tab/>
            </w:r>
            <w:r w:rsidR="00D03D67">
              <w:rPr>
                <w:noProof/>
                <w:webHidden/>
              </w:rPr>
              <w:fldChar w:fldCharType="begin"/>
            </w:r>
            <w:r w:rsidR="00D03D67">
              <w:rPr>
                <w:noProof/>
                <w:webHidden/>
              </w:rPr>
              <w:instrText xml:space="preserve"> PAGEREF _Toc73368174 \h </w:instrText>
            </w:r>
            <w:r w:rsidR="00D03D67">
              <w:rPr>
                <w:noProof/>
                <w:webHidden/>
              </w:rPr>
            </w:r>
            <w:r w:rsidR="00D03D67">
              <w:rPr>
                <w:noProof/>
                <w:webHidden/>
              </w:rPr>
              <w:fldChar w:fldCharType="separate"/>
            </w:r>
            <w:r w:rsidR="00D03D67">
              <w:rPr>
                <w:noProof/>
                <w:webHidden/>
              </w:rPr>
              <w:t>18</w:t>
            </w:r>
            <w:r w:rsidR="00D03D67">
              <w:rPr>
                <w:noProof/>
                <w:webHidden/>
              </w:rPr>
              <w:fldChar w:fldCharType="end"/>
            </w:r>
          </w:hyperlink>
        </w:p>
        <w:p w14:paraId="4511DCDD" w14:textId="45A69391"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75" w:history="1">
            <w:r w:rsidR="00D03D67" w:rsidRPr="005E130D">
              <w:rPr>
                <w:rStyle w:val="Hipervnculo"/>
                <w:noProof/>
              </w:rPr>
              <w:t>2.5.</w:t>
            </w:r>
            <w:r w:rsidR="00D03D67">
              <w:rPr>
                <w:rFonts w:eastAsiaTheme="minorEastAsia" w:cstheme="minorBidi"/>
                <w:smallCaps w:val="0"/>
                <w:noProof/>
                <w:color w:val="auto"/>
                <w:sz w:val="22"/>
                <w:szCs w:val="22"/>
                <w:lang w:eastAsia="es-CO"/>
              </w:rPr>
              <w:tab/>
            </w:r>
            <w:r w:rsidR="00D03D67" w:rsidRPr="005E130D">
              <w:rPr>
                <w:rStyle w:val="Hipervnculo"/>
                <w:noProof/>
              </w:rPr>
              <w:t>INFORME DE EVALUACIÓN DE ASPECTOS DISTINTOS A LA OFERTA ECONÓMICA</w:t>
            </w:r>
            <w:r w:rsidR="00D03D67">
              <w:rPr>
                <w:noProof/>
                <w:webHidden/>
              </w:rPr>
              <w:tab/>
            </w:r>
            <w:r w:rsidR="00D03D67">
              <w:rPr>
                <w:noProof/>
                <w:webHidden/>
              </w:rPr>
              <w:fldChar w:fldCharType="begin"/>
            </w:r>
            <w:r w:rsidR="00D03D67">
              <w:rPr>
                <w:noProof/>
                <w:webHidden/>
              </w:rPr>
              <w:instrText xml:space="preserve"> PAGEREF _Toc73368175 \h </w:instrText>
            </w:r>
            <w:r w:rsidR="00D03D67">
              <w:rPr>
                <w:noProof/>
                <w:webHidden/>
              </w:rPr>
            </w:r>
            <w:r w:rsidR="00D03D67">
              <w:rPr>
                <w:noProof/>
                <w:webHidden/>
              </w:rPr>
              <w:fldChar w:fldCharType="separate"/>
            </w:r>
            <w:r w:rsidR="00D03D67">
              <w:rPr>
                <w:noProof/>
                <w:webHidden/>
              </w:rPr>
              <w:t>19</w:t>
            </w:r>
            <w:r w:rsidR="00D03D67">
              <w:rPr>
                <w:noProof/>
                <w:webHidden/>
              </w:rPr>
              <w:fldChar w:fldCharType="end"/>
            </w:r>
          </w:hyperlink>
        </w:p>
        <w:p w14:paraId="5952E82B" w14:textId="1A0926C0"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76" w:history="1">
            <w:r w:rsidR="00D03D67" w:rsidRPr="005E130D">
              <w:rPr>
                <w:rStyle w:val="Hipervnculo"/>
                <w:noProof/>
              </w:rPr>
              <w:t>2.6.</w:t>
            </w:r>
            <w:r w:rsidR="00D03D67">
              <w:rPr>
                <w:rFonts w:eastAsiaTheme="minorEastAsia" w:cstheme="minorBidi"/>
                <w:smallCaps w:val="0"/>
                <w:noProof/>
                <w:color w:val="auto"/>
                <w:sz w:val="22"/>
                <w:szCs w:val="22"/>
                <w:lang w:eastAsia="es-CO"/>
              </w:rPr>
              <w:tab/>
            </w:r>
            <w:r w:rsidR="00D03D67" w:rsidRPr="005E130D">
              <w:rPr>
                <w:rStyle w:val="Hipervnculo"/>
                <w:noProof/>
              </w:rPr>
              <w:t>AUDIENCIA EFECTIVA DE ADJUDICACIÓN</w:t>
            </w:r>
            <w:r w:rsidR="00D03D67">
              <w:rPr>
                <w:noProof/>
                <w:webHidden/>
              </w:rPr>
              <w:tab/>
            </w:r>
            <w:r w:rsidR="00D03D67">
              <w:rPr>
                <w:noProof/>
                <w:webHidden/>
              </w:rPr>
              <w:fldChar w:fldCharType="begin"/>
            </w:r>
            <w:r w:rsidR="00D03D67">
              <w:rPr>
                <w:noProof/>
                <w:webHidden/>
              </w:rPr>
              <w:instrText xml:space="preserve"> PAGEREF _Toc73368176 \h </w:instrText>
            </w:r>
            <w:r w:rsidR="00D03D67">
              <w:rPr>
                <w:noProof/>
                <w:webHidden/>
              </w:rPr>
            </w:r>
            <w:r w:rsidR="00D03D67">
              <w:rPr>
                <w:noProof/>
                <w:webHidden/>
              </w:rPr>
              <w:fldChar w:fldCharType="separate"/>
            </w:r>
            <w:r w:rsidR="00D03D67">
              <w:rPr>
                <w:noProof/>
                <w:webHidden/>
              </w:rPr>
              <w:t>19</w:t>
            </w:r>
            <w:r w:rsidR="00D03D67">
              <w:rPr>
                <w:noProof/>
                <w:webHidden/>
              </w:rPr>
              <w:fldChar w:fldCharType="end"/>
            </w:r>
          </w:hyperlink>
        </w:p>
        <w:p w14:paraId="5CA1AA50" w14:textId="2B01F813"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77" w:history="1">
            <w:r w:rsidR="00D03D67" w:rsidRPr="005E130D">
              <w:rPr>
                <w:rStyle w:val="Hipervnculo"/>
                <w:noProof/>
              </w:rPr>
              <w:t>2.7.</w:t>
            </w:r>
            <w:r w:rsidR="00D03D67">
              <w:rPr>
                <w:rFonts w:eastAsiaTheme="minorEastAsia" w:cstheme="minorBidi"/>
                <w:smallCaps w:val="0"/>
                <w:noProof/>
                <w:color w:val="auto"/>
                <w:sz w:val="22"/>
                <w:szCs w:val="22"/>
                <w:lang w:eastAsia="es-CO"/>
              </w:rPr>
              <w:tab/>
            </w:r>
            <w:r w:rsidR="00D03D67" w:rsidRPr="005E130D">
              <w:rPr>
                <w:rStyle w:val="Hipervnculo"/>
                <w:noProof/>
              </w:rPr>
              <w:t>PROPUESTAS PARCIALES</w:t>
            </w:r>
            <w:r w:rsidR="00D03D67">
              <w:rPr>
                <w:noProof/>
                <w:webHidden/>
              </w:rPr>
              <w:tab/>
            </w:r>
            <w:r w:rsidR="00D03D67">
              <w:rPr>
                <w:noProof/>
                <w:webHidden/>
              </w:rPr>
              <w:fldChar w:fldCharType="begin"/>
            </w:r>
            <w:r w:rsidR="00D03D67">
              <w:rPr>
                <w:noProof/>
                <w:webHidden/>
              </w:rPr>
              <w:instrText xml:space="preserve"> PAGEREF _Toc73368177 \h </w:instrText>
            </w:r>
            <w:r w:rsidR="00D03D67">
              <w:rPr>
                <w:noProof/>
                <w:webHidden/>
              </w:rPr>
            </w:r>
            <w:r w:rsidR="00D03D67">
              <w:rPr>
                <w:noProof/>
                <w:webHidden/>
              </w:rPr>
              <w:fldChar w:fldCharType="separate"/>
            </w:r>
            <w:r w:rsidR="00D03D67">
              <w:rPr>
                <w:noProof/>
                <w:webHidden/>
              </w:rPr>
              <w:t>20</w:t>
            </w:r>
            <w:r w:rsidR="00D03D67">
              <w:rPr>
                <w:noProof/>
                <w:webHidden/>
              </w:rPr>
              <w:fldChar w:fldCharType="end"/>
            </w:r>
          </w:hyperlink>
        </w:p>
        <w:p w14:paraId="410FA018" w14:textId="04F6B2A5"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78" w:history="1">
            <w:r w:rsidR="00D03D67" w:rsidRPr="005E130D">
              <w:rPr>
                <w:rStyle w:val="Hipervnculo"/>
                <w:noProof/>
              </w:rPr>
              <w:t>2.8.</w:t>
            </w:r>
            <w:r w:rsidR="00D03D67">
              <w:rPr>
                <w:rFonts w:eastAsiaTheme="minorEastAsia" w:cstheme="minorBidi"/>
                <w:smallCaps w:val="0"/>
                <w:noProof/>
                <w:color w:val="auto"/>
                <w:sz w:val="22"/>
                <w:szCs w:val="22"/>
                <w:lang w:eastAsia="es-CO"/>
              </w:rPr>
              <w:tab/>
            </w:r>
            <w:r w:rsidR="00D03D67" w:rsidRPr="005E130D">
              <w:rPr>
                <w:rStyle w:val="Hipervnculo"/>
                <w:noProof/>
              </w:rPr>
              <w:t>PROPUESTAS ALTERNATIVAS</w:t>
            </w:r>
            <w:r w:rsidR="00D03D67">
              <w:rPr>
                <w:noProof/>
                <w:webHidden/>
              </w:rPr>
              <w:tab/>
            </w:r>
            <w:r w:rsidR="00D03D67">
              <w:rPr>
                <w:noProof/>
                <w:webHidden/>
              </w:rPr>
              <w:fldChar w:fldCharType="begin"/>
            </w:r>
            <w:r w:rsidR="00D03D67">
              <w:rPr>
                <w:noProof/>
                <w:webHidden/>
              </w:rPr>
              <w:instrText xml:space="preserve"> PAGEREF _Toc73368178 \h </w:instrText>
            </w:r>
            <w:r w:rsidR="00D03D67">
              <w:rPr>
                <w:noProof/>
                <w:webHidden/>
              </w:rPr>
            </w:r>
            <w:r w:rsidR="00D03D67">
              <w:rPr>
                <w:noProof/>
                <w:webHidden/>
              </w:rPr>
              <w:fldChar w:fldCharType="separate"/>
            </w:r>
            <w:r w:rsidR="00D03D67">
              <w:rPr>
                <w:noProof/>
                <w:webHidden/>
              </w:rPr>
              <w:t>20</w:t>
            </w:r>
            <w:r w:rsidR="00D03D67">
              <w:rPr>
                <w:noProof/>
                <w:webHidden/>
              </w:rPr>
              <w:fldChar w:fldCharType="end"/>
            </w:r>
          </w:hyperlink>
        </w:p>
        <w:p w14:paraId="0F7D9B2E" w14:textId="446E4209"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79" w:history="1">
            <w:r w:rsidR="00D03D67" w:rsidRPr="005E130D">
              <w:rPr>
                <w:rStyle w:val="Hipervnculo"/>
                <w:noProof/>
              </w:rPr>
              <w:t>2.9.</w:t>
            </w:r>
            <w:r w:rsidR="00D03D67">
              <w:rPr>
                <w:rFonts w:eastAsiaTheme="minorEastAsia" w:cstheme="minorBidi"/>
                <w:smallCaps w:val="0"/>
                <w:noProof/>
                <w:color w:val="auto"/>
                <w:sz w:val="22"/>
                <w:szCs w:val="22"/>
                <w:lang w:eastAsia="es-CO"/>
              </w:rPr>
              <w:tab/>
            </w:r>
            <w:r w:rsidR="00D03D67" w:rsidRPr="005E130D">
              <w:rPr>
                <w:rStyle w:val="Hipervnculo"/>
                <w:noProof/>
              </w:rPr>
              <w:t>LIMITACIÓN A MIPYME</w:t>
            </w:r>
            <w:r w:rsidR="00D03D67">
              <w:rPr>
                <w:noProof/>
                <w:webHidden/>
              </w:rPr>
              <w:tab/>
            </w:r>
            <w:r w:rsidR="00D03D67">
              <w:rPr>
                <w:noProof/>
                <w:webHidden/>
              </w:rPr>
              <w:fldChar w:fldCharType="begin"/>
            </w:r>
            <w:r w:rsidR="00D03D67">
              <w:rPr>
                <w:noProof/>
                <w:webHidden/>
              </w:rPr>
              <w:instrText xml:space="preserve"> PAGEREF _Toc73368179 \h </w:instrText>
            </w:r>
            <w:r w:rsidR="00D03D67">
              <w:rPr>
                <w:noProof/>
                <w:webHidden/>
              </w:rPr>
            </w:r>
            <w:r w:rsidR="00D03D67">
              <w:rPr>
                <w:noProof/>
                <w:webHidden/>
              </w:rPr>
              <w:fldChar w:fldCharType="separate"/>
            </w:r>
            <w:r w:rsidR="00D03D67">
              <w:rPr>
                <w:noProof/>
                <w:webHidden/>
              </w:rPr>
              <w:t>21</w:t>
            </w:r>
            <w:r w:rsidR="00D03D67">
              <w:rPr>
                <w:noProof/>
                <w:webHidden/>
              </w:rPr>
              <w:fldChar w:fldCharType="end"/>
            </w:r>
          </w:hyperlink>
        </w:p>
        <w:p w14:paraId="60B6DABF" w14:textId="61AC8AB4"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180" w:history="1">
            <w:r w:rsidR="00D03D67" w:rsidRPr="005E130D">
              <w:rPr>
                <w:rStyle w:val="Hipervnculo"/>
                <w:noProof/>
              </w:rPr>
              <w:t>2.10.</w:t>
            </w:r>
            <w:r w:rsidR="00D03D67">
              <w:rPr>
                <w:rFonts w:eastAsiaTheme="minorEastAsia" w:cstheme="minorBidi"/>
                <w:smallCaps w:val="0"/>
                <w:noProof/>
                <w:color w:val="auto"/>
                <w:sz w:val="22"/>
                <w:szCs w:val="22"/>
                <w:lang w:eastAsia="es-CO"/>
              </w:rPr>
              <w:tab/>
            </w:r>
            <w:r w:rsidR="00D03D67" w:rsidRPr="005E130D">
              <w:rPr>
                <w:rStyle w:val="Hipervnculo"/>
                <w:noProof/>
              </w:rPr>
              <w:t>REGLAS PARA LOS PROCESOS ESTRUCTURADOS POR LOTES O GRUPOS</w:t>
            </w:r>
            <w:r w:rsidR="00D03D67">
              <w:rPr>
                <w:noProof/>
                <w:webHidden/>
              </w:rPr>
              <w:tab/>
            </w:r>
            <w:r w:rsidR="00D03D67">
              <w:rPr>
                <w:noProof/>
                <w:webHidden/>
              </w:rPr>
              <w:fldChar w:fldCharType="begin"/>
            </w:r>
            <w:r w:rsidR="00D03D67">
              <w:rPr>
                <w:noProof/>
                <w:webHidden/>
              </w:rPr>
              <w:instrText xml:space="preserve"> PAGEREF _Toc73368180 \h </w:instrText>
            </w:r>
            <w:r w:rsidR="00D03D67">
              <w:rPr>
                <w:noProof/>
                <w:webHidden/>
              </w:rPr>
            </w:r>
            <w:r w:rsidR="00D03D67">
              <w:rPr>
                <w:noProof/>
                <w:webHidden/>
              </w:rPr>
              <w:fldChar w:fldCharType="separate"/>
            </w:r>
            <w:r w:rsidR="00D03D67">
              <w:rPr>
                <w:noProof/>
                <w:webHidden/>
              </w:rPr>
              <w:t>21</w:t>
            </w:r>
            <w:r w:rsidR="00D03D67">
              <w:rPr>
                <w:noProof/>
                <w:webHidden/>
              </w:rPr>
              <w:fldChar w:fldCharType="end"/>
            </w:r>
          </w:hyperlink>
        </w:p>
        <w:p w14:paraId="61F2C393" w14:textId="65626F3E" w:rsidR="00D03D67" w:rsidRDefault="00465D1E">
          <w:pPr>
            <w:pStyle w:val="TDC1"/>
            <w:rPr>
              <w:rFonts w:asciiTheme="minorHAnsi" w:eastAsiaTheme="minorEastAsia" w:hAnsiTheme="minorHAnsi" w:cstheme="minorBidi"/>
              <w:b w:val="0"/>
              <w:bCs w:val="0"/>
              <w:caps w:val="0"/>
              <w:noProof/>
              <w:color w:val="auto"/>
              <w:sz w:val="22"/>
              <w:szCs w:val="22"/>
              <w:lang w:val="es-CO" w:eastAsia="es-CO"/>
            </w:rPr>
          </w:pPr>
          <w:hyperlink w:anchor="_Toc73368181" w:history="1">
            <w:r w:rsidR="00D03D67" w:rsidRPr="005E130D">
              <w:rPr>
                <w:rStyle w:val="Hipervnculo"/>
                <w:noProof/>
              </w:rPr>
              <w:t>Capítulo III</w:t>
            </w:r>
            <w:r w:rsidR="00D03D67">
              <w:rPr>
                <w:rFonts w:asciiTheme="minorHAnsi" w:eastAsiaTheme="minorEastAsia" w:hAnsiTheme="minorHAnsi" w:cstheme="minorBidi"/>
                <w:b w:val="0"/>
                <w:bCs w:val="0"/>
                <w:caps w:val="0"/>
                <w:noProof/>
                <w:color w:val="auto"/>
                <w:sz w:val="22"/>
                <w:szCs w:val="22"/>
                <w:lang w:val="es-CO" w:eastAsia="es-CO"/>
              </w:rPr>
              <w:tab/>
            </w:r>
            <w:r w:rsidR="00D03D67" w:rsidRPr="005E130D">
              <w:rPr>
                <w:rStyle w:val="Hipervnculo"/>
                <w:noProof/>
              </w:rPr>
              <w:t>REQUISITOS HABILITANTES Y SU VERIFICACIÓN</w:t>
            </w:r>
            <w:r w:rsidR="00D03D67">
              <w:rPr>
                <w:noProof/>
                <w:webHidden/>
              </w:rPr>
              <w:tab/>
            </w:r>
            <w:r w:rsidR="00D03D67">
              <w:rPr>
                <w:noProof/>
                <w:webHidden/>
              </w:rPr>
              <w:fldChar w:fldCharType="begin"/>
            </w:r>
            <w:r w:rsidR="00D03D67">
              <w:rPr>
                <w:noProof/>
                <w:webHidden/>
              </w:rPr>
              <w:instrText xml:space="preserve"> PAGEREF _Toc73368181 \h </w:instrText>
            </w:r>
            <w:r w:rsidR="00D03D67">
              <w:rPr>
                <w:noProof/>
                <w:webHidden/>
              </w:rPr>
            </w:r>
            <w:r w:rsidR="00D03D67">
              <w:rPr>
                <w:noProof/>
                <w:webHidden/>
              </w:rPr>
              <w:fldChar w:fldCharType="separate"/>
            </w:r>
            <w:r w:rsidR="00D03D67">
              <w:rPr>
                <w:noProof/>
                <w:webHidden/>
              </w:rPr>
              <w:t>22</w:t>
            </w:r>
            <w:r w:rsidR="00D03D67">
              <w:rPr>
                <w:noProof/>
                <w:webHidden/>
              </w:rPr>
              <w:fldChar w:fldCharType="end"/>
            </w:r>
          </w:hyperlink>
        </w:p>
        <w:p w14:paraId="3945D7B6" w14:textId="7BA90879"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83" w:history="1">
            <w:r w:rsidR="00D03D67" w:rsidRPr="005E130D">
              <w:rPr>
                <w:rStyle w:val="Hipervnculo"/>
                <w:noProof/>
              </w:rPr>
              <w:t>3.1.</w:t>
            </w:r>
            <w:r w:rsidR="00D03D67">
              <w:rPr>
                <w:rFonts w:eastAsiaTheme="minorEastAsia" w:cstheme="minorBidi"/>
                <w:smallCaps w:val="0"/>
                <w:noProof/>
                <w:color w:val="auto"/>
                <w:sz w:val="22"/>
                <w:szCs w:val="22"/>
                <w:lang w:eastAsia="es-CO"/>
              </w:rPr>
              <w:tab/>
            </w:r>
            <w:r w:rsidR="00D03D67" w:rsidRPr="005E130D">
              <w:rPr>
                <w:rStyle w:val="Hipervnculo"/>
                <w:noProof/>
              </w:rPr>
              <w:t>GENERALIDADES</w:t>
            </w:r>
            <w:r w:rsidR="00D03D67">
              <w:rPr>
                <w:noProof/>
                <w:webHidden/>
              </w:rPr>
              <w:tab/>
            </w:r>
            <w:r w:rsidR="00D03D67">
              <w:rPr>
                <w:noProof/>
                <w:webHidden/>
              </w:rPr>
              <w:fldChar w:fldCharType="begin"/>
            </w:r>
            <w:r w:rsidR="00D03D67">
              <w:rPr>
                <w:noProof/>
                <w:webHidden/>
              </w:rPr>
              <w:instrText xml:space="preserve"> PAGEREF _Toc73368183 \h </w:instrText>
            </w:r>
            <w:r w:rsidR="00D03D67">
              <w:rPr>
                <w:noProof/>
                <w:webHidden/>
              </w:rPr>
            </w:r>
            <w:r w:rsidR="00D03D67">
              <w:rPr>
                <w:noProof/>
                <w:webHidden/>
              </w:rPr>
              <w:fldChar w:fldCharType="separate"/>
            </w:r>
            <w:r w:rsidR="00D03D67">
              <w:rPr>
                <w:noProof/>
                <w:webHidden/>
              </w:rPr>
              <w:t>22</w:t>
            </w:r>
            <w:r w:rsidR="00D03D67">
              <w:rPr>
                <w:noProof/>
                <w:webHidden/>
              </w:rPr>
              <w:fldChar w:fldCharType="end"/>
            </w:r>
          </w:hyperlink>
        </w:p>
        <w:p w14:paraId="47713DE1" w14:textId="2C597894"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84" w:history="1">
            <w:r w:rsidR="00D03D67" w:rsidRPr="005E130D">
              <w:rPr>
                <w:rStyle w:val="Hipervnculo"/>
                <w:noProof/>
              </w:rPr>
              <w:t>3.2.</w:t>
            </w:r>
            <w:r w:rsidR="00D03D67">
              <w:rPr>
                <w:rFonts w:eastAsiaTheme="minorEastAsia" w:cstheme="minorBidi"/>
                <w:smallCaps w:val="0"/>
                <w:noProof/>
                <w:color w:val="auto"/>
                <w:sz w:val="22"/>
                <w:szCs w:val="22"/>
                <w:lang w:eastAsia="es-CO"/>
              </w:rPr>
              <w:tab/>
            </w:r>
            <w:r w:rsidR="00D03D67" w:rsidRPr="005E130D">
              <w:rPr>
                <w:rStyle w:val="Hipervnculo"/>
                <w:noProof/>
              </w:rPr>
              <w:t>CAPACIDAD JURÍDICA</w:t>
            </w:r>
            <w:r w:rsidR="00D03D67">
              <w:rPr>
                <w:noProof/>
                <w:webHidden/>
              </w:rPr>
              <w:tab/>
            </w:r>
            <w:r w:rsidR="00D03D67">
              <w:rPr>
                <w:noProof/>
                <w:webHidden/>
              </w:rPr>
              <w:fldChar w:fldCharType="begin"/>
            </w:r>
            <w:r w:rsidR="00D03D67">
              <w:rPr>
                <w:noProof/>
                <w:webHidden/>
              </w:rPr>
              <w:instrText xml:space="preserve"> PAGEREF _Toc73368184 \h </w:instrText>
            </w:r>
            <w:r w:rsidR="00D03D67">
              <w:rPr>
                <w:noProof/>
                <w:webHidden/>
              </w:rPr>
            </w:r>
            <w:r w:rsidR="00D03D67">
              <w:rPr>
                <w:noProof/>
                <w:webHidden/>
              </w:rPr>
              <w:fldChar w:fldCharType="separate"/>
            </w:r>
            <w:r w:rsidR="00D03D67">
              <w:rPr>
                <w:noProof/>
                <w:webHidden/>
              </w:rPr>
              <w:t>23</w:t>
            </w:r>
            <w:r w:rsidR="00D03D67">
              <w:rPr>
                <w:noProof/>
                <w:webHidden/>
              </w:rPr>
              <w:fldChar w:fldCharType="end"/>
            </w:r>
          </w:hyperlink>
        </w:p>
        <w:p w14:paraId="5E5FB5A1" w14:textId="38A6F8C0"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85" w:history="1">
            <w:r w:rsidR="00D03D67" w:rsidRPr="005E130D">
              <w:rPr>
                <w:rStyle w:val="Hipervnculo"/>
                <w:noProof/>
              </w:rPr>
              <w:t>3.3.</w:t>
            </w:r>
            <w:r w:rsidR="00D03D67">
              <w:rPr>
                <w:rFonts w:eastAsiaTheme="minorEastAsia" w:cstheme="minorBidi"/>
                <w:smallCaps w:val="0"/>
                <w:noProof/>
                <w:color w:val="auto"/>
                <w:sz w:val="22"/>
                <w:szCs w:val="22"/>
                <w:lang w:eastAsia="es-CO"/>
              </w:rPr>
              <w:tab/>
            </w:r>
            <w:r w:rsidR="00D03D67" w:rsidRPr="005E130D">
              <w:rPr>
                <w:rStyle w:val="Hipervnculo"/>
                <w:noProof/>
              </w:rPr>
              <w:t>EXISTENCIA Y REPRESENTACIÓN LEGAL</w:t>
            </w:r>
            <w:r w:rsidR="00D03D67">
              <w:rPr>
                <w:noProof/>
                <w:webHidden/>
              </w:rPr>
              <w:tab/>
            </w:r>
            <w:r w:rsidR="00D03D67">
              <w:rPr>
                <w:noProof/>
                <w:webHidden/>
              </w:rPr>
              <w:fldChar w:fldCharType="begin"/>
            </w:r>
            <w:r w:rsidR="00D03D67">
              <w:rPr>
                <w:noProof/>
                <w:webHidden/>
              </w:rPr>
              <w:instrText xml:space="preserve"> PAGEREF _Toc73368185 \h </w:instrText>
            </w:r>
            <w:r w:rsidR="00D03D67">
              <w:rPr>
                <w:noProof/>
                <w:webHidden/>
              </w:rPr>
            </w:r>
            <w:r w:rsidR="00D03D67">
              <w:rPr>
                <w:noProof/>
                <w:webHidden/>
              </w:rPr>
              <w:fldChar w:fldCharType="separate"/>
            </w:r>
            <w:r w:rsidR="00D03D67">
              <w:rPr>
                <w:noProof/>
                <w:webHidden/>
              </w:rPr>
              <w:t>23</w:t>
            </w:r>
            <w:r w:rsidR="00D03D67">
              <w:rPr>
                <w:noProof/>
                <w:webHidden/>
              </w:rPr>
              <w:fldChar w:fldCharType="end"/>
            </w:r>
          </w:hyperlink>
        </w:p>
        <w:p w14:paraId="18C7D9FA" w14:textId="6B5AF137"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86" w:history="1">
            <w:r w:rsidR="00D03D67" w:rsidRPr="005E130D">
              <w:rPr>
                <w:rStyle w:val="Hipervnculo"/>
                <w:noProof/>
                <w:lang w:val="es-MX"/>
              </w:rPr>
              <w:t>3.3.1.</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PERSONAS NATURALES</w:t>
            </w:r>
            <w:r w:rsidR="00D03D67">
              <w:rPr>
                <w:noProof/>
                <w:webHidden/>
              </w:rPr>
              <w:tab/>
            </w:r>
            <w:r w:rsidR="00D03D67">
              <w:rPr>
                <w:noProof/>
                <w:webHidden/>
              </w:rPr>
              <w:fldChar w:fldCharType="begin"/>
            </w:r>
            <w:r w:rsidR="00D03D67">
              <w:rPr>
                <w:noProof/>
                <w:webHidden/>
              </w:rPr>
              <w:instrText xml:space="preserve"> PAGEREF _Toc73368186 \h </w:instrText>
            </w:r>
            <w:r w:rsidR="00D03D67">
              <w:rPr>
                <w:noProof/>
                <w:webHidden/>
              </w:rPr>
            </w:r>
            <w:r w:rsidR="00D03D67">
              <w:rPr>
                <w:noProof/>
                <w:webHidden/>
              </w:rPr>
              <w:fldChar w:fldCharType="separate"/>
            </w:r>
            <w:r w:rsidR="00D03D67">
              <w:rPr>
                <w:noProof/>
                <w:webHidden/>
              </w:rPr>
              <w:t>23</w:t>
            </w:r>
            <w:r w:rsidR="00D03D67">
              <w:rPr>
                <w:noProof/>
                <w:webHidden/>
              </w:rPr>
              <w:fldChar w:fldCharType="end"/>
            </w:r>
          </w:hyperlink>
        </w:p>
        <w:p w14:paraId="4602024B" w14:textId="6CE703D1"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87" w:history="1">
            <w:r w:rsidR="00D03D67" w:rsidRPr="005E130D">
              <w:rPr>
                <w:rStyle w:val="Hipervnculo"/>
                <w:noProof/>
                <w:lang w:val="es-MX"/>
              </w:rPr>
              <w:t>3.3.2.</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PERSONAS JURÍDICAS</w:t>
            </w:r>
            <w:r w:rsidR="00D03D67">
              <w:rPr>
                <w:noProof/>
                <w:webHidden/>
              </w:rPr>
              <w:tab/>
            </w:r>
            <w:r w:rsidR="00D03D67">
              <w:rPr>
                <w:noProof/>
                <w:webHidden/>
              </w:rPr>
              <w:fldChar w:fldCharType="begin"/>
            </w:r>
            <w:r w:rsidR="00D03D67">
              <w:rPr>
                <w:noProof/>
                <w:webHidden/>
              </w:rPr>
              <w:instrText xml:space="preserve"> PAGEREF _Toc73368187 \h </w:instrText>
            </w:r>
            <w:r w:rsidR="00D03D67">
              <w:rPr>
                <w:noProof/>
                <w:webHidden/>
              </w:rPr>
            </w:r>
            <w:r w:rsidR="00D03D67">
              <w:rPr>
                <w:noProof/>
                <w:webHidden/>
              </w:rPr>
              <w:fldChar w:fldCharType="separate"/>
            </w:r>
            <w:r w:rsidR="00D03D67">
              <w:rPr>
                <w:noProof/>
                <w:webHidden/>
              </w:rPr>
              <w:t>24</w:t>
            </w:r>
            <w:r w:rsidR="00D03D67">
              <w:rPr>
                <w:noProof/>
                <w:webHidden/>
              </w:rPr>
              <w:fldChar w:fldCharType="end"/>
            </w:r>
          </w:hyperlink>
        </w:p>
        <w:p w14:paraId="561ED31B" w14:textId="0ADF3AAF"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88" w:history="1">
            <w:r w:rsidR="00D03D67" w:rsidRPr="005E130D">
              <w:rPr>
                <w:rStyle w:val="Hipervnculo"/>
                <w:noProof/>
                <w:lang w:val="es-MX"/>
              </w:rPr>
              <w:t>3.3.3.</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PROPONENTES PLURALES</w:t>
            </w:r>
            <w:r w:rsidR="00D03D67">
              <w:rPr>
                <w:noProof/>
                <w:webHidden/>
              </w:rPr>
              <w:tab/>
            </w:r>
            <w:r w:rsidR="00D03D67">
              <w:rPr>
                <w:noProof/>
                <w:webHidden/>
              </w:rPr>
              <w:fldChar w:fldCharType="begin"/>
            </w:r>
            <w:r w:rsidR="00D03D67">
              <w:rPr>
                <w:noProof/>
                <w:webHidden/>
              </w:rPr>
              <w:instrText xml:space="preserve"> PAGEREF _Toc73368188 \h </w:instrText>
            </w:r>
            <w:r w:rsidR="00D03D67">
              <w:rPr>
                <w:noProof/>
                <w:webHidden/>
              </w:rPr>
            </w:r>
            <w:r w:rsidR="00D03D67">
              <w:rPr>
                <w:noProof/>
                <w:webHidden/>
              </w:rPr>
              <w:fldChar w:fldCharType="separate"/>
            </w:r>
            <w:r w:rsidR="00D03D67">
              <w:rPr>
                <w:noProof/>
                <w:webHidden/>
              </w:rPr>
              <w:t>26</w:t>
            </w:r>
            <w:r w:rsidR="00D03D67">
              <w:rPr>
                <w:noProof/>
                <w:webHidden/>
              </w:rPr>
              <w:fldChar w:fldCharType="end"/>
            </w:r>
          </w:hyperlink>
        </w:p>
        <w:p w14:paraId="7795A72B" w14:textId="16787E84"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89" w:history="1">
            <w:r w:rsidR="00D03D67" w:rsidRPr="005E130D">
              <w:rPr>
                <w:rStyle w:val="Hipervnculo"/>
                <w:noProof/>
              </w:rPr>
              <w:t>3.4.</w:t>
            </w:r>
            <w:r w:rsidR="00D03D67">
              <w:rPr>
                <w:rFonts w:eastAsiaTheme="minorEastAsia" w:cstheme="minorBidi"/>
                <w:smallCaps w:val="0"/>
                <w:noProof/>
                <w:color w:val="auto"/>
                <w:sz w:val="22"/>
                <w:szCs w:val="22"/>
                <w:lang w:eastAsia="es-CO"/>
              </w:rPr>
              <w:tab/>
            </w:r>
            <w:r w:rsidR="00D03D67" w:rsidRPr="005E130D">
              <w:rPr>
                <w:rStyle w:val="Hipervnculo"/>
                <w:noProof/>
              </w:rPr>
              <w:t>CERTIFICACIÓN DE PAGOS DE SEGURIDAD SOCIAL Y APORTES LEGALES</w:t>
            </w:r>
            <w:r w:rsidR="00D03D67">
              <w:rPr>
                <w:noProof/>
                <w:webHidden/>
              </w:rPr>
              <w:tab/>
            </w:r>
            <w:r w:rsidR="00D03D67">
              <w:rPr>
                <w:noProof/>
                <w:webHidden/>
              </w:rPr>
              <w:fldChar w:fldCharType="begin"/>
            </w:r>
            <w:r w:rsidR="00D03D67">
              <w:rPr>
                <w:noProof/>
                <w:webHidden/>
              </w:rPr>
              <w:instrText xml:space="preserve"> PAGEREF _Toc73368189 \h </w:instrText>
            </w:r>
            <w:r w:rsidR="00D03D67">
              <w:rPr>
                <w:noProof/>
                <w:webHidden/>
              </w:rPr>
            </w:r>
            <w:r w:rsidR="00D03D67">
              <w:rPr>
                <w:noProof/>
                <w:webHidden/>
              </w:rPr>
              <w:fldChar w:fldCharType="separate"/>
            </w:r>
            <w:r w:rsidR="00D03D67">
              <w:rPr>
                <w:noProof/>
                <w:webHidden/>
              </w:rPr>
              <w:t>27</w:t>
            </w:r>
            <w:r w:rsidR="00D03D67">
              <w:rPr>
                <w:noProof/>
                <w:webHidden/>
              </w:rPr>
              <w:fldChar w:fldCharType="end"/>
            </w:r>
          </w:hyperlink>
        </w:p>
        <w:p w14:paraId="433B2032" w14:textId="2033DF02"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90" w:history="1">
            <w:r w:rsidR="00D03D67" w:rsidRPr="005E130D">
              <w:rPr>
                <w:rStyle w:val="Hipervnculo"/>
                <w:noProof/>
                <w:lang w:val="es-MX"/>
              </w:rPr>
              <w:t>3.4.1.</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PERSONAS JURÍDICAS</w:t>
            </w:r>
            <w:r w:rsidR="00D03D67">
              <w:rPr>
                <w:noProof/>
                <w:webHidden/>
              </w:rPr>
              <w:tab/>
            </w:r>
            <w:r w:rsidR="00D03D67">
              <w:rPr>
                <w:noProof/>
                <w:webHidden/>
              </w:rPr>
              <w:fldChar w:fldCharType="begin"/>
            </w:r>
            <w:r w:rsidR="00D03D67">
              <w:rPr>
                <w:noProof/>
                <w:webHidden/>
              </w:rPr>
              <w:instrText xml:space="preserve"> PAGEREF _Toc73368190 \h </w:instrText>
            </w:r>
            <w:r w:rsidR="00D03D67">
              <w:rPr>
                <w:noProof/>
                <w:webHidden/>
              </w:rPr>
            </w:r>
            <w:r w:rsidR="00D03D67">
              <w:rPr>
                <w:noProof/>
                <w:webHidden/>
              </w:rPr>
              <w:fldChar w:fldCharType="separate"/>
            </w:r>
            <w:r w:rsidR="00D03D67">
              <w:rPr>
                <w:noProof/>
                <w:webHidden/>
              </w:rPr>
              <w:t>27</w:t>
            </w:r>
            <w:r w:rsidR="00D03D67">
              <w:rPr>
                <w:noProof/>
                <w:webHidden/>
              </w:rPr>
              <w:fldChar w:fldCharType="end"/>
            </w:r>
          </w:hyperlink>
        </w:p>
        <w:p w14:paraId="4E4EF681" w14:textId="77C883B5"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91" w:history="1">
            <w:r w:rsidR="00D03D67" w:rsidRPr="005E130D">
              <w:rPr>
                <w:rStyle w:val="Hipervnculo"/>
                <w:noProof/>
                <w:lang w:val="es-MX"/>
              </w:rPr>
              <w:t>3.4.2.</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PERSONAS NATURALES</w:t>
            </w:r>
            <w:r w:rsidR="00D03D67">
              <w:rPr>
                <w:noProof/>
                <w:webHidden/>
              </w:rPr>
              <w:tab/>
            </w:r>
            <w:r w:rsidR="00D03D67">
              <w:rPr>
                <w:noProof/>
                <w:webHidden/>
              </w:rPr>
              <w:fldChar w:fldCharType="begin"/>
            </w:r>
            <w:r w:rsidR="00D03D67">
              <w:rPr>
                <w:noProof/>
                <w:webHidden/>
              </w:rPr>
              <w:instrText xml:space="preserve"> PAGEREF _Toc73368191 \h </w:instrText>
            </w:r>
            <w:r w:rsidR="00D03D67">
              <w:rPr>
                <w:noProof/>
                <w:webHidden/>
              </w:rPr>
            </w:r>
            <w:r w:rsidR="00D03D67">
              <w:rPr>
                <w:noProof/>
                <w:webHidden/>
              </w:rPr>
              <w:fldChar w:fldCharType="separate"/>
            </w:r>
            <w:r w:rsidR="00D03D67">
              <w:rPr>
                <w:noProof/>
                <w:webHidden/>
              </w:rPr>
              <w:t>27</w:t>
            </w:r>
            <w:r w:rsidR="00D03D67">
              <w:rPr>
                <w:noProof/>
                <w:webHidden/>
              </w:rPr>
              <w:fldChar w:fldCharType="end"/>
            </w:r>
          </w:hyperlink>
        </w:p>
        <w:p w14:paraId="4653929F" w14:textId="1A00AF84"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92" w:history="1">
            <w:r w:rsidR="00D03D67" w:rsidRPr="005E130D">
              <w:rPr>
                <w:rStyle w:val="Hipervnculo"/>
                <w:noProof/>
                <w:lang w:val="es-MX"/>
              </w:rPr>
              <w:t>3.4.3.</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PROPONENTES PLURALES</w:t>
            </w:r>
            <w:r w:rsidR="00D03D67">
              <w:rPr>
                <w:noProof/>
                <w:webHidden/>
              </w:rPr>
              <w:tab/>
            </w:r>
            <w:r w:rsidR="00D03D67">
              <w:rPr>
                <w:noProof/>
                <w:webHidden/>
              </w:rPr>
              <w:fldChar w:fldCharType="begin"/>
            </w:r>
            <w:r w:rsidR="00D03D67">
              <w:rPr>
                <w:noProof/>
                <w:webHidden/>
              </w:rPr>
              <w:instrText xml:space="preserve"> PAGEREF _Toc73368192 \h </w:instrText>
            </w:r>
            <w:r w:rsidR="00D03D67">
              <w:rPr>
                <w:noProof/>
                <w:webHidden/>
              </w:rPr>
            </w:r>
            <w:r w:rsidR="00D03D67">
              <w:rPr>
                <w:noProof/>
                <w:webHidden/>
              </w:rPr>
              <w:fldChar w:fldCharType="separate"/>
            </w:r>
            <w:r w:rsidR="00D03D67">
              <w:rPr>
                <w:noProof/>
                <w:webHidden/>
              </w:rPr>
              <w:t>27</w:t>
            </w:r>
            <w:r w:rsidR="00D03D67">
              <w:rPr>
                <w:noProof/>
                <w:webHidden/>
              </w:rPr>
              <w:fldChar w:fldCharType="end"/>
            </w:r>
          </w:hyperlink>
        </w:p>
        <w:p w14:paraId="0F2CBCD9" w14:textId="0CC31472"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93" w:history="1">
            <w:r w:rsidR="00D03D67" w:rsidRPr="005E130D">
              <w:rPr>
                <w:rStyle w:val="Hipervnculo"/>
                <w:noProof/>
                <w:lang w:val="es-MX"/>
              </w:rPr>
              <w:t>3.4.4.</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SEGURIDAD SOCIAL PARA LA SUSCRIPCIÓN DEL CONTRATO</w:t>
            </w:r>
            <w:r w:rsidR="00D03D67">
              <w:rPr>
                <w:noProof/>
                <w:webHidden/>
              </w:rPr>
              <w:tab/>
            </w:r>
            <w:r w:rsidR="00D03D67">
              <w:rPr>
                <w:noProof/>
                <w:webHidden/>
              </w:rPr>
              <w:fldChar w:fldCharType="begin"/>
            </w:r>
            <w:r w:rsidR="00D03D67">
              <w:rPr>
                <w:noProof/>
                <w:webHidden/>
              </w:rPr>
              <w:instrText xml:space="preserve"> PAGEREF _Toc73368193 \h </w:instrText>
            </w:r>
            <w:r w:rsidR="00D03D67">
              <w:rPr>
                <w:noProof/>
                <w:webHidden/>
              </w:rPr>
            </w:r>
            <w:r w:rsidR="00D03D67">
              <w:rPr>
                <w:noProof/>
                <w:webHidden/>
              </w:rPr>
              <w:fldChar w:fldCharType="separate"/>
            </w:r>
            <w:r w:rsidR="00D03D67">
              <w:rPr>
                <w:noProof/>
                <w:webHidden/>
              </w:rPr>
              <w:t>27</w:t>
            </w:r>
            <w:r w:rsidR="00D03D67">
              <w:rPr>
                <w:noProof/>
                <w:webHidden/>
              </w:rPr>
              <w:fldChar w:fldCharType="end"/>
            </w:r>
          </w:hyperlink>
        </w:p>
        <w:p w14:paraId="42559791" w14:textId="381E5C12"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94" w:history="1">
            <w:r w:rsidR="00D03D67" w:rsidRPr="005E130D">
              <w:rPr>
                <w:rStyle w:val="Hipervnculo"/>
                <w:noProof/>
                <w:lang w:val="es-MX"/>
              </w:rPr>
              <w:t>3.4.5.</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ACREDITACIÓN DEL PAGO AL SISTEMA DE SEGURIDAD SOCIAL DURANTE LA EJECUCIÓN DEL CONTRATO</w:t>
            </w:r>
            <w:r w:rsidR="00D03D67">
              <w:rPr>
                <w:noProof/>
                <w:webHidden/>
              </w:rPr>
              <w:tab/>
            </w:r>
            <w:r w:rsidR="00D03D67">
              <w:rPr>
                <w:noProof/>
                <w:webHidden/>
              </w:rPr>
              <w:fldChar w:fldCharType="begin"/>
            </w:r>
            <w:r w:rsidR="00D03D67">
              <w:rPr>
                <w:noProof/>
                <w:webHidden/>
              </w:rPr>
              <w:instrText xml:space="preserve"> PAGEREF _Toc73368194 \h </w:instrText>
            </w:r>
            <w:r w:rsidR="00D03D67">
              <w:rPr>
                <w:noProof/>
                <w:webHidden/>
              </w:rPr>
            </w:r>
            <w:r w:rsidR="00D03D67">
              <w:rPr>
                <w:noProof/>
                <w:webHidden/>
              </w:rPr>
              <w:fldChar w:fldCharType="separate"/>
            </w:r>
            <w:r w:rsidR="00D03D67">
              <w:rPr>
                <w:noProof/>
                <w:webHidden/>
              </w:rPr>
              <w:t>28</w:t>
            </w:r>
            <w:r w:rsidR="00D03D67">
              <w:rPr>
                <w:noProof/>
                <w:webHidden/>
              </w:rPr>
              <w:fldChar w:fldCharType="end"/>
            </w:r>
          </w:hyperlink>
        </w:p>
        <w:p w14:paraId="68A45B22" w14:textId="771DAE6C"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195" w:history="1">
            <w:r w:rsidR="00D03D67" w:rsidRPr="005E130D">
              <w:rPr>
                <w:rStyle w:val="Hipervnculo"/>
                <w:noProof/>
              </w:rPr>
              <w:t>3.5.</w:t>
            </w:r>
            <w:r w:rsidR="00D03D67">
              <w:rPr>
                <w:rFonts w:eastAsiaTheme="minorEastAsia" w:cstheme="minorBidi"/>
                <w:smallCaps w:val="0"/>
                <w:noProof/>
                <w:color w:val="auto"/>
                <w:sz w:val="22"/>
                <w:szCs w:val="22"/>
                <w:lang w:eastAsia="es-CO"/>
              </w:rPr>
              <w:tab/>
            </w:r>
            <w:r w:rsidR="00D03D67" w:rsidRPr="005E130D">
              <w:rPr>
                <w:rStyle w:val="Hipervnculo"/>
                <w:noProof/>
              </w:rPr>
              <w:t>EXPERIENCIA</w:t>
            </w:r>
            <w:r w:rsidR="00D03D67">
              <w:rPr>
                <w:noProof/>
                <w:webHidden/>
              </w:rPr>
              <w:tab/>
            </w:r>
            <w:r w:rsidR="00D03D67">
              <w:rPr>
                <w:noProof/>
                <w:webHidden/>
              </w:rPr>
              <w:fldChar w:fldCharType="begin"/>
            </w:r>
            <w:r w:rsidR="00D03D67">
              <w:rPr>
                <w:noProof/>
                <w:webHidden/>
              </w:rPr>
              <w:instrText xml:space="preserve"> PAGEREF _Toc73368195 \h </w:instrText>
            </w:r>
            <w:r w:rsidR="00D03D67">
              <w:rPr>
                <w:noProof/>
                <w:webHidden/>
              </w:rPr>
            </w:r>
            <w:r w:rsidR="00D03D67">
              <w:rPr>
                <w:noProof/>
                <w:webHidden/>
              </w:rPr>
              <w:fldChar w:fldCharType="separate"/>
            </w:r>
            <w:r w:rsidR="00D03D67">
              <w:rPr>
                <w:noProof/>
                <w:webHidden/>
              </w:rPr>
              <w:t>28</w:t>
            </w:r>
            <w:r w:rsidR="00D03D67">
              <w:rPr>
                <w:noProof/>
                <w:webHidden/>
              </w:rPr>
              <w:fldChar w:fldCharType="end"/>
            </w:r>
          </w:hyperlink>
        </w:p>
        <w:p w14:paraId="04490FCE" w14:textId="61316D16"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96" w:history="1">
            <w:r w:rsidR="00D03D67" w:rsidRPr="005E130D">
              <w:rPr>
                <w:rStyle w:val="Hipervnculo"/>
                <w:noProof/>
                <w:lang w:val="es-MX"/>
              </w:rPr>
              <w:t>3.5.1.</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DETERMINACIÓN DE LOS REQUISITOS MÍNIMOS DE EXPERIENCIA SEGÚN LA MATRIZ 1 – EXPERIENCIA</w:t>
            </w:r>
            <w:r w:rsidR="00D03D67">
              <w:rPr>
                <w:noProof/>
                <w:webHidden/>
              </w:rPr>
              <w:tab/>
            </w:r>
            <w:r w:rsidR="00D03D67">
              <w:rPr>
                <w:noProof/>
                <w:webHidden/>
              </w:rPr>
              <w:fldChar w:fldCharType="begin"/>
            </w:r>
            <w:r w:rsidR="00D03D67">
              <w:rPr>
                <w:noProof/>
                <w:webHidden/>
              </w:rPr>
              <w:instrText xml:space="preserve"> PAGEREF _Toc73368196 \h </w:instrText>
            </w:r>
            <w:r w:rsidR="00D03D67">
              <w:rPr>
                <w:noProof/>
                <w:webHidden/>
              </w:rPr>
            </w:r>
            <w:r w:rsidR="00D03D67">
              <w:rPr>
                <w:noProof/>
                <w:webHidden/>
              </w:rPr>
              <w:fldChar w:fldCharType="separate"/>
            </w:r>
            <w:r w:rsidR="00D03D67">
              <w:rPr>
                <w:noProof/>
                <w:webHidden/>
              </w:rPr>
              <w:t>28</w:t>
            </w:r>
            <w:r w:rsidR="00D03D67">
              <w:rPr>
                <w:noProof/>
                <w:webHidden/>
              </w:rPr>
              <w:fldChar w:fldCharType="end"/>
            </w:r>
          </w:hyperlink>
        </w:p>
        <w:p w14:paraId="01F00D42" w14:textId="22EFBB29"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97" w:history="1">
            <w:r w:rsidR="00D03D67" w:rsidRPr="005E130D">
              <w:rPr>
                <w:rStyle w:val="Hipervnculo"/>
                <w:noProof/>
                <w:lang w:val="es-MX"/>
              </w:rPr>
              <w:t>3.5.2.</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CARACTERÍSTICAS DE LOS CONTRATOS PRESENTADOS PARA ACREDITAR LA EXPERIENCIA EXIGIDA</w:t>
            </w:r>
            <w:r w:rsidR="00D03D67">
              <w:rPr>
                <w:noProof/>
                <w:webHidden/>
              </w:rPr>
              <w:tab/>
            </w:r>
            <w:r w:rsidR="00D03D67">
              <w:rPr>
                <w:noProof/>
                <w:webHidden/>
              </w:rPr>
              <w:fldChar w:fldCharType="begin"/>
            </w:r>
            <w:r w:rsidR="00D03D67">
              <w:rPr>
                <w:noProof/>
                <w:webHidden/>
              </w:rPr>
              <w:instrText xml:space="preserve"> PAGEREF _Toc73368197 \h </w:instrText>
            </w:r>
            <w:r w:rsidR="00D03D67">
              <w:rPr>
                <w:noProof/>
                <w:webHidden/>
              </w:rPr>
            </w:r>
            <w:r w:rsidR="00D03D67">
              <w:rPr>
                <w:noProof/>
                <w:webHidden/>
              </w:rPr>
              <w:fldChar w:fldCharType="separate"/>
            </w:r>
            <w:r w:rsidR="00D03D67">
              <w:rPr>
                <w:noProof/>
                <w:webHidden/>
              </w:rPr>
              <w:t>28</w:t>
            </w:r>
            <w:r w:rsidR="00D03D67">
              <w:rPr>
                <w:noProof/>
                <w:webHidden/>
              </w:rPr>
              <w:fldChar w:fldCharType="end"/>
            </w:r>
          </w:hyperlink>
        </w:p>
        <w:p w14:paraId="71395206" w14:textId="2CE27165"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98" w:history="1">
            <w:r w:rsidR="00D03D67" w:rsidRPr="005E130D">
              <w:rPr>
                <w:rStyle w:val="Hipervnculo"/>
                <w:noProof/>
                <w:lang w:val="es-MX"/>
              </w:rPr>
              <w:t>3.5.3.</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CONSIDERACIONES PARA LA VALIDEZ DE LA EXPERIENCIA REQUERIDA</w:t>
            </w:r>
            <w:r w:rsidR="00D03D67">
              <w:rPr>
                <w:noProof/>
                <w:webHidden/>
              </w:rPr>
              <w:tab/>
            </w:r>
            <w:r w:rsidR="00D03D67">
              <w:rPr>
                <w:noProof/>
                <w:webHidden/>
              </w:rPr>
              <w:fldChar w:fldCharType="begin"/>
            </w:r>
            <w:r w:rsidR="00D03D67">
              <w:rPr>
                <w:noProof/>
                <w:webHidden/>
              </w:rPr>
              <w:instrText xml:space="preserve"> PAGEREF _Toc73368198 \h </w:instrText>
            </w:r>
            <w:r w:rsidR="00D03D67">
              <w:rPr>
                <w:noProof/>
                <w:webHidden/>
              </w:rPr>
            </w:r>
            <w:r w:rsidR="00D03D67">
              <w:rPr>
                <w:noProof/>
                <w:webHidden/>
              </w:rPr>
              <w:fldChar w:fldCharType="separate"/>
            </w:r>
            <w:r w:rsidR="00D03D67">
              <w:rPr>
                <w:noProof/>
                <w:webHidden/>
              </w:rPr>
              <w:t>30</w:t>
            </w:r>
            <w:r w:rsidR="00D03D67">
              <w:rPr>
                <w:noProof/>
                <w:webHidden/>
              </w:rPr>
              <w:fldChar w:fldCharType="end"/>
            </w:r>
          </w:hyperlink>
        </w:p>
        <w:p w14:paraId="3F0CA119" w14:textId="67971A85"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199" w:history="1">
            <w:r w:rsidR="00D03D67" w:rsidRPr="005E130D">
              <w:rPr>
                <w:rStyle w:val="Hipervnculo"/>
                <w:noProof/>
                <w:lang w:val="es-MX"/>
              </w:rPr>
              <w:t>3.5.4.</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CLASIFICACIÓN DE LA EXPERIENCIA EN EL “CLASIFICADOR DE BIENES, OBRAS Y SERVICIOS DE LAS NACIONES UNIDAS”</w:t>
            </w:r>
            <w:r w:rsidR="00D03D67">
              <w:rPr>
                <w:noProof/>
                <w:webHidden/>
              </w:rPr>
              <w:tab/>
            </w:r>
            <w:r w:rsidR="00D03D67">
              <w:rPr>
                <w:noProof/>
                <w:webHidden/>
              </w:rPr>
              <w:fldChar w:fldCharType="begin"/>
            </w:r>
            <w:r w:rsidR="00D03D67">
              <w:rPr>
                <w:noProof/>
                <w:webHidden/>
              </w:rPr>
              <w:instrText xml:space="preserve"> PAGEREF _Toc73368199 \h </w:instrText>
            </w:r>
            <w:r w:rsidR="00D03D67">
              <w:rPr>
                <w:noProof/>
                <w:webHidden/>
              </w:rPr>
            </w:r>
            <w:r w:rsidR="00D03D67">
              <w:rPr>
                <w:noProof/>
                <w:webHidden/>
              </w:rPr>
              <w:fldChar w:fldCharType="separate"/>
            </w:r>
            <w:r w:rsidR="00D03D67">
              <w:rPr>
                <w:noProof/>
                <w:webHidden/>
              </w:rPr>
              <w:t>32</w:t>
            </w:r>
            <w:r w:rsidR="00D03D67">
              <w:rPr>
                <w:noProof/>
                <w:webHidden/>
              </w:rPr>
              <w:fldChar w:fldCharType="end"/>
            </w:r>
          </w:hyperlink>
        </w:p>
        <w:p w14:paraId="628D22A8" w14:textId="7F031331"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00" w:history="1">
            <w:r w:rsidR="00D03D67" w:rsidRPr="005E130D">
              <w:rPr>
                <w:rStyle w:val="Hipervnculo"/>
                <w:noProof/>
                <w:lang w:val="es-MX"/>
              </w:rPr>
              <w:t>3.5.5.</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ACREDITACIÓN DE LA EXPERIENCIA REQUERIDA</w:t>
            </w:r>
            <w:r w:rsidR="00D03D67">
              <w:rPr>
                <w:noProof/>
                <w:webHidden/>
              </w:rPr>
              <w:tab/>
            </w:r>
            <w:r w:rsidR="00D03D67">
              <w:rPr>
                <w:noProof/>
                <w:webHidden/>
              </w:rPr>
              <w:fldChar w:fldCharType="begin"/>
            </w:r>
            <w:r w:rsidR="00D03D67">
              <w:rPr>
                <w:noProof/>
                <w:webHidden/>
              </w:rPr>
              <w:instrText xml:space="preserve"> PAGEREF _Toc73368200 \h </w:instrText>
            </w:r>
            <w:r w:rsidR="00D03D67">
              <w:rPr>
                <w:noProof/>
                <w:webHidden/>
              </w:rPr>
            </w:r>
            <w:r w:rsidR="00D03D67">
              <w:rPr>
                <w:noProof/>
                <w:webHidden/>
              </w:rPr>
              <w:fldChar w:fldCharType="separate"/>
            </w:r>
            <w:r w:rsidR="00D03D67">
              <w:rPr>
                <w:noProof/>
                <w:webHidden/>
              </w:rPr>
              <w:t>33</w:t>
            </w:r>
            <w:r w:rsidR="00D03D67">
              <w:rPr>
                <w:noProof/>
                <w:webHidden/>
              </w:rPr>
              <w:fldChar w:fldCharType="end"/>
            </w:r>
          </w:hyperlink>
        </w:p>
        <w:p w14:paraId="5B777A6B" w14:textId="113D14FF"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01" w:history="1">
            <w:r w:rsidR="00D03D67" w:rsidRPr="005E130D">
              <w:rPr>
                <w:rStyle w:val="Hipervnculo"/>
                <w:noProof/>
                <w:lang w:val="es-MX"/>
              </w:rPr>
              <w:t>3.5.6.</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DOCUMENTOS VÁLIDOS PARA LA ACREDITACIÓN DE LA EXPERIENCIA REQUERIDA</w:t>
            </w:r>
            <w:r w:rsidR="00D03D67">
              <w:rPr>
                <w:noProof/>
                <w:webHidden/>
              </w:rPr>
              <w:tab/>
            </w:r>
            <w:r w:rsidR="00D03D67">
              <w:rPr>
                <w:noProof/>
                <w:webHidden/>
              </w:rPr>
              <w:fldChar w:fldCharType="begin"/>
            </w:r>
            <w:r w:rsidR="00D03D67">
              <w:rPr>
                <w:noProof/>
                <w:webHidden/>
              </w:rPr>
              <w:instrText xml:space="preserve"> PAGEREF _Toc73368201 \h </w:instrText>
            </w:r>
            <w:r w:rsidR="00D03D67">
              <w:rPr>
                <w:noProof/>
                <w:webHidden/>
              </w:rPr>
            </w:r>
            <w:r w:rsidR="00D03D67">
              <w:rPr>
                <w:noProof/>
                <w:webHidden/>
              </w:rPr>
              <w:fldChar w:fldCharType="separate"/>
            </w:r>
            <w:r w:rsidR="00D03D67">
              <w:rPr>
                <w:noProof/>
                <w:webHidden/>
              </w:rPr>
              <w:t>33</w:t>
            </w:r>
            <w:r w:rsidR="00D03D67">
              <w:rPr>
                <w:noProof/>
                <w:webHidden/>
              </w:rPr>
              <w:fldChar w:fldCharType="end"/>
            </w:r>
          </w:hyperlink>
        </w:p>
        <w:p w14:paraId="11A05096" w14:textId="50755ABA"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02" w:history="1">
            <w:r w:rsidR="00D03D67" w:rsidRPr="005E130D">
              <w:rPr>
                <w:rStyle w:val="Hipervnculo"/>
                <w:noProof/>
                <w:lang w:val="es-MX"/>
              </w:rPr>
              <w:t>3.5.7.</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PARA SUBCONTRATOS</w:t>
            </w:r>
            <w:r w:rsidR="00D03D67">
              <w:rPr>
                <w:noProof/>
                <w:webHidden/>
              </w:rPr>
              <w:tab/>
            </w:r>
            <w:r w:rsidR="00D03D67">
              <w:rPr>
                <w:noProof/>
                <w:webHidden/>
              </w:rPr>
              <w:fldChar w:fldCharType="begin"/>
            </w:r>
            <w:r w:rsidR="00D03D67">
              <w:rPr>
                <w:noProof/>
                <w:webHidden/>
              </w:rPr>
              <w:instrText xml:space="preserve"> PAGEREF _Toc73368202 \h </w:instrText>
            </w:r>
            <w:r w:rsidR="00D03D67">
              <w:rPr>
                <w:noProof/>
                <w:webHidden/>
              </w:rPr>
            </w:r>
            <w:r w:rsidR="00D03D67">
              <w:rPr>
                <w:noProof/>
                <w:webHidden/>
              </w:rPr>
              <w:fldChar w:fldCharType="separate"/>
            </w:r>
            <w:r w:rsidR="00D03D67">
              <w:rPr>
                <w:noProof/>
                <w:webHidden/>
              </w:rPr>
              <w:t>34</w:t>
            </w:r>
            <w:r w:rsidR="00D03D67">
              <w:rPr>
                <w:noProof/>
                <w:webHidden/>
              </w:rPr>
              <w:fldChar w:fldCharType="end"/>
            </w:r>
          </w:hyperlink>
        </w:p>
        <w:p w14:paraId="4E404BAE" w14:textId="25798C38"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03" w:history="1">
            <w:r w:rsidR="00D03D67" w:rsidRPr="005E130D">
              <w:rPr>
                <w:rStyle w:val="Hipervnculo"/>
                <w:noProof/>
                <w:lang w:val="es-MX"/>
              </w:rPr>
              <w:t>3.5.8.</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RELACIÓN DE LOS CONTRATOS FRENTE AL PRESUPUESTO OFICIAL</w:t>
            </w:r>
            <w:r w:rsidR="00D03D67">
              <w:rPr>
                <w:noProof/>
                <w:webHidden/>
              </w:rPr>
              <w:tab/>
            </w:r>
            <w:r w:rsidR="00D03D67">
              <w:rPr>
                <w:noProof/>
                <w:webHidden/>
              </w:rPr>
              <w:fldChar w:fldCharType="begin"/>
            </w:r>
            <w:r w:rsidR="00D03D67">
              <w:rPr>
                <w:noProof/>
                <w:webHidden/>
              </w:rPr>
              <w:instrText xml:space="preserve"> PAGEREF _Toc73368203 \h </w:instrText>
            </w:r>
            <w:r w:rsidR="00D03D67">
              <w:rPr>
                <w:noProof/>
                <w:webHidden/>
              </w:rPr>
            </w:r>
            <w:r w:rsidR="00D03D67">
              <w:rPr>
                <w:noProof/>
                <w:webHidden/>
              </w:rPr>
              <w:fldChar w:fldCharType="separate"/>
            </w:r>
            <w:r w:rsidR="00D03D67">
              <w:rPr>
                <w:noProof/>
                <w:webHidden/>
              </w:rPr>
              <w:t>35</w:t>
            </w:r>
            <w:r w:rsidR="00D03D67">
              <w:rPr>
                <w:noProof/>
                <w:webHidden/>
              </w:rPr>
              <w:fldChar w:fldCharType="end"/>
            </w:r>
          </w:hyperlink>
        </w:p>
        <w:p w14:paraId="13A42D1A" w14:textId="665C00EB"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04" w:history="1">
            <w:r w:rsidR="00D03D67" w:rsidRPr="005E130D">
              <w:rPr>
                <w:rStyle w:val="Hipervnculo"/>
                <w:noProof/>
              </w:rPr>
              <w:t>3.6.</w:t>
            </w:r>
            <w:r w:rsidR="00D03D67">
              <w:rPr>
                <w:rFonts w:eastAsiaTheme="minorEastAsia" w:cstheme="minorBidi"/>
                <w:smallCaps w:val="0"/>
                <w:noProof/>
                <w:color w:val="auto"/>
                <w:sz w:val="22"/>
                <w:szCs w:val="22"/>
                <w:lang w:eastAsia="es-CO"/>
              </w:rPr>
              <w:tab/>
            </w:r>
            <w:r w:rsidR="00D03D67" w:rsidRPr="005E130D">
              <w:rPr>
                <w:rStyle w:val="Hipervnculo"/>
                <w:noProof/>
              </w:rPr>
              <w:t>CAPACIDAD FINANCIERA</w:t>
            </w:r>
            <w:r w:rsidR="00D03D67">
              <w:rPr>
                <w:noProof/>
                <w:webHidden/>
              </w:rPr>
              <w:tab/>
            </w:r>
            <w:r w:rsidR="00D03D67">
              <w:rPr>
                <w:noProof/>
                <w:webHidden/>
              </w:rPr>
              <w:fldChar w:fldCharType="begin"/>
            </w:r>
            <w:r w:rsidR="00D03D67">
              <w:rPr>
                <w:noProof/>
                <w:webHidden/>
              </w:rPr>
              <w:instrText xml:space="preserve"> PAGEREF _Toc73368204 \h </w:instrText>
            </w:r>
            <w:r w:rsidR="00D03D67">
              <w:rPr>
                <w:noProof/>
                <w:webHidden/>
              </w:rPr>
            </w:r>
            <w:r w:rsidR="00D03D67">
              <w:rPr>
                <w:noProof/>
                <w:webHidden/>
              </w:rPr>
              <w:fldChar w:fldCharType="separate"/>
            </w:r>
            <w:r w:rsidR="00D03D67">
              <w:rPr>
                <w:noProof/>
                <w:webHidden/>
              </w:rPr>
              <w:t>36</w:t>
            </w:r>
            <w:r w:rsidR="00D03D67">
              <w:rPr>
                <w:noProof/>
                <w:webHidden/>
              </w:rPr>
              <w:fldChar w:fldCharType="end"/>
            </w:r>
          </w:hyperlink>
        </w:p>
        <w:p w14:paraId="1C62FE96" w14:textId="42BB8A26"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05" w:history="1">
            <w:r w:rsidR="00D03D67" w:rsidRPr="005E130D">
              <w:rPr>
                <w:rStyle w:val="Hipervnculo"/>
                <w:noProof/>
              </w:rPr>
              <w:t>3.7.</w:t>
            </w:r>
            <w:r w:rsidR="00D03D67">
              <w:rPr>
                <w:rFonts w:eastAsiaTheme="minorEastAsia" w:cstheme="minorBidi"/>
                <w:smallCaps w:val="0"/>
                <w:noProof/>
                <w:color w:val="auto"/>
                <w:sz w:val="22"/>
                <w:szCs w:val="22"/>
                <w:lang w:eastAsia="es-CO"/>
              </w:rPr>
              <w:tab/>
            </w:r>
            <w:r w:rsidR="00D03D67" w:rsidRPr="005E130D">
              <w:rPr>
                <w:rStyle w:val="Hipervnculo"/>
                <w:noProof/>
              </w:rPr>
              <w:t>CAPITAL DE TRABAJO</w:t>
            </w:r>
            <w:r w:rsidR="00D03D67">
              <w:rPr>
                <w:noProof/>
                <w:webHidden/>
              </w:rPr>
              <w:tab/>
            </w:r>
            <w:r w:rsidR="00D03D67">
              <w:rPr>
                <w:noProof/>
                <w:webHidden/>
              </w:rPr>
              <w:fldChar w:fldCharType="begin"/>
            </w:r>
            <w:r w:rsidR="00D03D67">
              <w:rPr>
                <w:noProof/>
                <w:webHidden/>
              </w:rPr>
              <w:instrText xml:space="preserve"> PAGEREF _Toc73368205 \h </w:instrText>
            </w:r>
            <w:r w:rsidR="00D03D67">
              <w:rPr>
                <w:noProof/>
                <w:webHidden/>
              </w:rPr>
            </w:r>
            <w:r w:rsidR="00D03D67">
              <w:rPr>
                <w:noProof/>
                <w:webHidden/>
              </w:rPr>
              <w:fldChar w:fldCharType="separate"/>
            </w:r>
            <w:r w:rsidR="00D03D67">
              <w:rPr>
                <w:noProof/>
                <w:webHidden/>
              </w:rPr>
              <w:t>36</w:t>
            </w:r>
            <w:r w:rsidR="00D03D67">
              <w:rPr>
                <w:noProof/>
                <w:webHidden/>
              </w:rPr>
              <w:fldChar w:fldCharType="end"/>
            </w:r>
          </w:hyperlink>
        </w:p>
        <w:p w14:paraId="1CCD868D" w14:textId="355FFC41"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06" w:history="1">
            <w:r w:rsidR="00D03D67" w:rsidRPr="005E130D">
              <w:rPr>
                <w:rStyle w:val="Hipervnculo"/>
                <w:noProof/>
              </w:rPr>
              <w:t>3.8.</w:t>
            </w:r>
            <w:r w:rsidR="00D03D67">
              <w:rPr>
                <w:rFonts w:eastAsiaTheme="minorEastAsia" w:cstheme="minorBidi"/>
                <w:smallCaps w:val="0"/>
                <w:noProof/>
                <w:color w:val="auto"/>
                <w:sz w:val="22"/>
                <w:szCs w:val="22"/>
                <w:lang w:eastAsia="es-CO"/>
              </w:rPr>
              <w:tab/>
            </w:r>
            <w:r w:rsidR="00D03D67" w:rsidRPr="005E130D">
              <w:rPr>
                <w:rStyle w:val="Hipervnculo"/>
                <w:noProof/>
              </w:rPr>
              <w:t>CAPACIDAD ORGANIZACIONAL</w:t>
            </w:r>
            <w:r w:rsidR="00D03D67">
              <w:rPr>
                <w:noProof/>
                <w:webHidden/>
              </w:rPr>
              <w:tab/>
            </w:r>
            <w:r w:rsidR="00D03D67">
              <w:rPr>
                <w:noProof/>
                <w:webHidden/>
              </w:rPr>
              <w:fldChar w:fldCharType="begin"/>
            </w:r>
            <w:r w:rsidR="00D03D67">
              <w:rPr>
                <w:noProof/>
                <w:webHidden/>
              </w:rPr>
              <w:instrText xml:space="preserve"> PAGEREF _Toc73368206 \h </w:instrText>
            </w:r>
            <w:r w:rsidR="00D03D67">
              <w:rPr>
                <w:noProof/>
                <w:webHidden/>
              </w:rPr>
            </w:r>
            <w:r w:rsidR="00D03D67">
              <w:rPr>
                <w:noProof/>
                <w:webHidden/>
              </w:rPr>
              <w:fldChar w:fldCharType="separate"/>
            </w:r>
            <w:r w:rsidR="00D03D67">
              <w:rPr>
                <w:noProof/>
                <w:webHidden/>
              </w:rPr>
              <w:t>37</w:t>
            </w:r>
            <w:r w:rsidR="00D03D67">
              <w:rPr>
                <w:noProof/>
                <w:webHidden/>
              </w:rPr>
              <w:fldChar w:fldCharType="end"/>
            </w:r>
          </w:hyperlink>
        </w:p>
        <w:p w14:paraId="13AFA2B2" w14:textId="19B07186"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07" w:history="1">
            <w:r w:rsidR="00D03D67" w:rsidRPr="005E130D">
              <w:rPr>
                <w:rStyle w:val="Hipervnculo"/>
                <w:noProof/>
              </w:rPr>
              <w:t>3.9.</w:t>
            </w:r>
            <w:r w:rsidR="00D03D67">
              <w:rPr>
                <w:rFonts w:eastAsiaTheme="minorEastAsia" w:cstheme="minorBidi"/>
                <w:smallCaps w:val="0"/>
                <w:noProof/>
                <w:color w:val="auto"/>
                <w:sz w:val="22"/>
                <w:szCs w:val="22"/>
                <w:lang w:eastAsia="es-CO"/>
              </w:rPr>
              <w:tab/>
            </w:r>
            <w:r w:rsidR="00D03D67" w:rsidRPr="005E130D">
              <w:rPr>
                <w:rStyle w:val="Hipervnculo"/>
                <w:noProof/>
              </w:rPr>
              <w:t>ACREDITACIÓN DE LA CAPACIDAD FINANCIERA Y ORGANIZACIONAL</w:t>
            </w:r>
            <w:r w:rsidR="00D03D67">
              <w:rPr>
                <w:noProof/>
                <w:webHidden/>
              </w:rPr>
              <w:tab/>
            </w:r>
            <w:r w:rsidR="00D03D67">
              <w:rPr>
                <w:noProof/>
                <w:webHidden/>
              </w:rPr>
              <w:fldChar w:fldCharType="begin"/>
            </w:r>
            <w:r w:rsidR="00D03D67">
              <w:rPr>
                <w:noProof/>
                <w:webHidden/>
              </w:rPr>
              <w:instrText xml:space="preserve"> PAGEREF _Toc73368207 \h </w:instrText>
            </w:r>
            <w:r w:rsidR="00D03D67">
              <w:rPr>
                <w:noProof/>
                <w:webHidden/>
              </w:rPr>
            </w:r>
            <w:r w:rsidR="00D03D67">
              <w:rPr>
                <w:noProof/>
                <w:webHidden/>
              </w:rPr>
              <w:fldChar w:fldCharType="separate"/>
            </w:r>
            <w:r w:rsidR="00D03D67">
              <w:rPr>
                <w:noProof/>
                <w:webHidden/>
              </w:rPr>
              <w:t>37</w:t>
            </w:r>
            <w:r w:rsidR="00D03D67">
              <w:rPr>
                <w:noProof/>
                <w:webHidden/>
              </w:rPr>
              <w:fldChar w:fldCharType="end"/>
            </w:r>
          </w:hyperlink>
        </w:p>
        <w:p w14:paraId="5401477A" w14:textId="7ED7A1F0"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08" w:history="1">
            <w:r w:rsidR="00D03D67" w:rsidRPr="005E130D">
              <w:rPr>
                <w:rStyle w:val="Hipervnculo"/>
                <w:noProof/>
                <w:lang w:val="es-MX"/>
              </w:rPr>
              <w:t>3.9.1.</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PERSONAS NATURALES O JURÍDICAS NACIONALES Y EXTRANJERAS CON DOMICILIO O SUCURSAL EN COLOMBIA</w:t>
            </w:r>
            <w:r w:rsidR="00D03D67">
              <w:rPr>
                <w:noProof/>
                <w:webHidden/>
              </w:rPr>
              <w:tab/>
            </w:r>
            <w:r w:rsidR="00D03D67">
              <w:rPr>
                <w:noProof/>
                <w:webHidden/>
              </w:rPr>
              <w:fldChar w:fldCharType="begin"/>
            </w:r>
            <w:r w:rsidR="00D03D67">
              <w:rPr>
                <w:noProof/>
                <w:webHidden/>
              </w:rPr>
              <w:instrText xml:space="preserve"> PAGEREF _Toc73368208 \h </w:instrText>
            </w:r>
            <w:r w:rsidR="00D03D67">
              <w:rPr>
                <w:noProof/>
                <w:webHidden/>
              </w:rPr>
            </w:r>
            <w:r w:rsidR="00D03D67">
              <w:rPr>
                <w:noProof/>
                <w:webHidden/>
              </w:rPr>
              <w:fldChar w:fldCharType="separate"/>
            </w:r>
            <w:r w:rsidR="00D03D67">
              <w:rPr>
                <w:noProof/>
                <w:webHidden/>
              </w:rPr>
              <w:t>37</w:t>
            </w:r>
            <w:r w:rsidR="00D03D67">
              <w:rPr>
                <w:noProof/>
                <w:webHidden/>
              </w:rPr>
              <w:fldChar w:fldCharType="end"/>
            </w:r>
          </w:hyperlink>
        </w:p>
        <w:p w14:paraId="501FF1BB" w14:textId="464F2519"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09" w:history="1">
            <w:r w:rsidR="00D03D67" w:rsidRPr="005E130D">
              <w:rPr>
                <w:rStyle w:val="Hipervnculo"/>
                <w:noProof/>
                <w:lang w:val="es-MX"/>
              </w:rPr>
              <w:t>3.9.2.</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PERSONAS NATURALES O JURÍDICAS EXTRANJERAS SIN DOMICILIO O SUCURSAL EN COLOMBIA</w:t>
            </w:r>
            <w:r w:rsidR="00D03D67">
              <w:rPr>
                <w:noProof/>
                <w:webHidden/>
              </w:rPr>
              <w:tab/>
            </w:r>
            <w:r w:rsidR="00D03D67">
              <w:rPr>
                <w:noProof/>
                <w:webHidden/>
              </w:rPr>
              <w:fldChar w:fldCharType="begin"/>
            </w:r>
            <w:r w:rsidR="00D03D67">
              <w:rPr>
                <w:noProof/>
                <w:webHidden/>
              </w:rPr>
              <w:instrText xml:space="preserve"> PAGEREF _Toc73368209 \h </w:instrText>
            </w:r>
            <w:r w:rsidR="00D03D67">
              <w:rPr>
                <w:noProof/>
                <w:webHidden/>
              </w:rPr>
            </w:r>
            <w:r w:rsidR="00D03D67">
              <w:rPr>
                <w:noProof/>
                <w:webHidden/>
              </w:rPr>
              <w:fldChar w:fldCharType="separate"/>
            </w:r>
            <w:r w:rsidR="00D03D67">
              <w:rPr>
                <w:noProof/>
                <w:webHidden/>
              </w:rPr>
              <w:t>38</w:t>
            </w:r>
            <w:r w:rsidR="00D03D67">
              <w:rPr>
                <w:noProof/>
                <w:webHidden/>
              </w:rPr>
              <w:fldChar w:fldCharType="end"/>
            </w:r>
          </w:hyperlink>
        </w:p>
        <w:p w14:paraId="748967AD" w14:textId="17CA6799" w:rsidR="00D03D67" w:rsidRDefault="00465D1E">
          <w:pPr>
            <w:pStyle w:val="TDC2"/>
            <w:tabs>
              <w:tab w:val="left" w:pos="1000"/>
              <w:tab w:val="right" w:leader="dot" w:pos="8828"/>
            </w:tabs>
            <w:rPr>
              <w:rFonts w:eastAsiaTheme="minorEastAsia" w:cstheme="minorBidi"/>
              <w:smallCaps w:val="0"/>
              <w:noProof/>
              <w:color w:val="auto"/>
              <w:sz w:val="22"/>
              <w:szCs w:val="22"/>
              <w:lang w:eastAsia="es-CO"/>
            </w:rPr>
          </w:pPr>
          <w:hyperlink w:anchor="_Toc73368210" w:history="1">
            <w:r w:rsidR="00D03D67" w:rsidRPr="005E130D">
              <w:rPr>
                <w:rStyle w:val="Hipervnculo"/>
                <w:noProof/>
              </w:rPr>
              <w:t>3.10.</w:t>
            </w:r>
            <w:r w:rsidR="00D03D67">
              <w:rPr>
                <w:rFonts w:eastAsiaTheme="minorEastAsia" w:cstheme="minorBidi"/>
                <w:smallCaps w:val="0"/>
                <w:noProof/>
                <w:color w:val="auto"/>
                <w:sz w:val="22"/>
                <w:szCs w:val="22"/>
                <w:lang w:eastAsia="es-CO"/>
              </w:rPr>
              <w:tab/>
            </w:r>
            <w:r w:rsidR="00D03D67" w:rsidRPr="005E130D">
              <w:rPr>
                <w:rStyle w:val="Hipervnculo"/>
                <w:noProof/>
              </w:rPr>
              <w:t>CAPACIDAD RESIDUAL</w:t>
            </w:r>
            <w:r w:rsidR="00D03D67">
              <w:rPr>
                <w:noProof/>
                <w:webHidden/>
              </w:rPr>
              <w:tab/>
            </w:r>
            <w:r w:rsidR="00D03D67">
              <w:rPr>
                <w:noProof/>
                <w:webHidden/>
              </w:rPr>
              <w:fldChar w:fldCharType="begin"/>
            </w:r>
            <w:r w:rsidR="00D03D67">
              <w:rPr>
                <w:noProof/>
                <w:webHidden/>
              </w:rPr>
              <w:instrText xml:space="preserve"> PAGEREF _Toc73368210 \h </w:instrText>
            </w:r>
            <w:r w:rsidR="00D03D67">
              <w:rPr>
                <w:noProof/>
                <w:webHidden/>
              </w:rPr>
            </w:r>
            <w:r w:rsidR="00D03D67">
              <w:rPr>
                <w:noProof/>
                <w:webHidden/>
              </w:rPr>
              <w:fldChar w:fldCharType="separate"/>
            </w:r>
            <w:r w:rsidR="00D03D67">
              <w:rPr>
                <w:noProof/>
                <w:webHidden/>
              </w:rPr>
              <w:t>39</w:t>
            </w:r>
            <w:r w:rsidR="00D03D67">
              <w:rPr>
                <w:noProof/>
                <w:webHidden/>
              </w:rPr>
              <w:fldChar w:fldCharType="end"/>
            </w:r>
          </w:hyperlink>
        </w:p>
        <w:p w14:paraId="565B4265" w14:textId="0887CFF7"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11" w:history="1">
            <w:r w:rsidR="00D03D67" w:rsidRPr="005E130D">
              <w:rPr>
                <w:rStyle w:val="Hipervnculo"/>
                <w:noProof/>
                <w:lang w:val="es-MX"/>
              </w:rPr>
              <w:t>3.10.1.</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CÁLCULO DE LA CAPACIDAD RESIDUAL DEL PROCESO DE CONTRATACIÓN (CRPC)</w:t>
            </w:r>
            <w:r w:rsidR="00D03D67">
              <w:rPr>
                <w:noProof/>
                <w:webHidden/>
              </w:rPr>
              <w:tab/>
            </w:r>
            <w:r w:rsidR="00D03D67">
              <w:rPr>
                <w:noProof/>
                <w:webHidden/>
              </w:rPr>
              <w:fldChar w:fldCharType="begin"/>
            </w:r>
            <w:r w:rsidR="00D03D67">
              <w:rPr>
                <w:noProof/>
                <w:webHidden/>
              </w:rPr>
              <w:instrText xml:space="preserve"> PAGEREF _Toc73368211 \h </w:instrText>
            </w:r>
            <w:r w:rsidR="00D03D67">
              <w:rPr>
                <w:noProof/>
                <w:webHidden/>
              </w:rPr>
            </w:r>
            <w:r w:rsidR="00D03D67">
              <w:rPr>
                <w:noProof/>
                <w:webHidden/>
              </w:rPr>
              <w:fldChar w:fldCharType="separate"/>
            </w:r>
            <w:r w:rsidR="00D03D67">
              <w:rPr>
                <w:noProof/>
                <w:webHidden/>
              </w:rPr>
              <w:t>39</w:t>
            </w:r>
            <w:r w:rsidR="00D03D67">
              <w:rPr>
                <w:noProof/>
                <w:webHidden/>
              </w:rPr>
              <w:fldChar w:fldCharType="end"/>
            </w:r>
          </w:hyperlink>
        </w:p>
        <w:p w14:paraId="060F01EC" w14:textId="3A4006D6"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12" w:history="1">
            <w:r w:rsidR="00D03D67" w:rsidRPr="005E130D">
              <w:rPr>
                <w:rStyle w:val="Hipervnculo"/>
                <w:noProof/>
                <w:lang w:val="es-MX"/>
              </w:rPr>
              <w:t>3.10.2.</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CÁLCULO DE LA CAPACIDAD RESIDUAL DEL PROPONENTE (CRP)</w:t>
            </w:r>
            <w:r w:rsidR="00D03D67">
              <w:rPr>
                <w:noProof/>
                <w:webHidden/>
              </w:rPr>
              <w:tab/>
            </w:r>
            <w:r w:rsidR="00D03D67">
              <w:rPr>
                <w:noProof/>
                <w:webHidden/>
              </w:rPr>
              <w:fldChar w:fldCharType="begin"/>
            </w:r>
            <w:r w:rsidR="00D03D67">
              <w:rPr>
                <w:noProof/>
                <w:webHidden/>
              </w:rPr>
              <w:instrText xml:space="preserve"> PAGEREF _Toc73368212 \h </w:instrText>
            </w:r>
            <w:r w:rsidR="00D03D67">
              <w:rPr>
                <w:noProof/>
                <w:webHidden/>
              </w:rPr>
            </w:r>
            <w:r w:rsidR="00D03D67">
              <w:rPr>
                <w:noProof/>
                <w:webHidden/>
              </w:rPr>
              <w:fldChar w:fldCharType="separate"/>
            </w:r>
            <w:r w:rsidR="00D03D67">
              <w:rPr>
                <w:noProof/>
                <w:webHidden/>
              </w:rPr>
              <w:t>39</w:t>
            </w:r>
            <w:r w:rsidR="00D03D67">
              <w:rPr>
                <w:noProof/>
                <w:webHidden/>
              </w:rPr>
              <w:fldChar w:fldCharType="end"/>
            </w:r>
          </w:hyperlink>
        </w:p>
        <w:p w14:paraId="08C97D6D" w14:textId="6FA20C29" w:rsidR="00D03D67" w:rsidRDefault="00465D1E">
          <w:pPr>
            <w:pStyle w:val="TDC1"/>
            <w:tabs>
              <w:tab w:val="left" w:pos="1683"/>
            </w:tabs>
            <w:rPr>
              <w:rFonts w:asciiTheme="minorHAnsi" w:eastAsiaTheme="minorEastAsia" w:hAnsiTheme="minorHAnsi" w:cstheme="minorBidi"/>
              <w:b w:val="0"/>
              <w:bCs w:val="0"/>
              <w:caps w:val="0"/>
              <w:noProof/>
              <w:color w:val="auto"/>
              <w:sz w:val="22"/>
              <w:szCs w:val="22"/>
              <w:lang w:val="es-CO" w:eastAsia="es-CO"/>
            </w:rPr>
          </w:pPr>
          <w:hyperlink w:anchor="_Toc73368213" w:history="1">
            <w:r w:rsidR="00D03D67" w:rsidRPr="005E130D">
              <w:rPr>
                <w:rStyle w:val="Hipervnculo"/>
                <w:noProof/>
              </w:rPr>
              <w:t>Capítulo IV</w:t>
            </w:r>
            <w:r w:rsidR="00D03D67">
              <w:rPr>
                <w:rFonts w:asciiTheme="minorHAnsi" w:eastAsiaTheme="minorEastAsia" w:hAnsiTheme="minorHAnsi" w:cstheme="minorBidi"/>
                <w:b w:val="0"/>
                <w:bCs w:val="0"/>
                <w:caps w:val="0"/>
                <w:noProof/>
                <w:color w:val="auto"/>
                <w:sz w:val="22"/>
                <w:szCs w:val="22"/>
                <w:lang w:val="es-CO" w:eastAsia="es-CO"/>
              </w:rPr>
              <w:tab/>
            </w:r>
            <w:r w:rsidR="00D03D67" w:rsidRPr="005E130D">
              <w:rPr>
                <w:rStyle w:val="Hipervnculo"/>
                <w:noProof/>
              </w:rPr>
              <w:t>CRITERIOS DE EVALUACIÓN, ASIGNACIÓN DE PUNTAJE Y CRITERIOS DE DESEMPATE</w:t>
            </w:r>
            <w:r w:rsidR="00D03D67">
              <w:rPr>
                <w:noProof/>
                <w:webHidden/>
              </w:rPr>
              <w:tab/>
            </w:r>
            <w:r w:rsidR="00D03D67">
              <w:rPr>
                <w:noProof/>
                <w:webHidden/>
              </w:rPr>
              <w:fldChar w:fldCharType="begin"/>
            </w:r>
            <w:r w:rsidR="00D03D67">
              <w:rPr>
                <w:noProof/>
                <w:webHidden/>
              </w:rPr>
              <w:instrText xml:space="preserve"> PAGEREF _Toc73368213 \h </w:instrText>
            </w:r>
            <w:r w:rsidR="00D03D67">
              <w:rPr>
                <w:noProof/>
                <w:webHidden/>
              </w:rPr>
            </w:r>
            <w:r w:rsidR="00D03D67">
              <w:rPr>
                <w:noProof/>
                <w:webHidden/>
              </w:rPr>
              <w:fldChar w:fldCharType="separate"/>
            </w:r>
            <w:r w:rsidR="00D03D67">
              <w:rPr>
                <w:noProof/>
                <w:webHidden/>
              </w:rPr>
              <w:t>44</w:t>
            </w:r>
            <w:r w:rsidR="00D03D67">
              <w:rPr>
                <w:noProof/>
                <w:webHidden/>
              </w:rPr>
              <w:fldChar w:fldCharType="end"/>
            </w:r>
          </w:hyperlink>
        </w:p>
        <w:p w14:paraId="34DD6509" w14:textId="7D1F6257"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15" w:history="1">
            <w:r w:rsidR="00D03D67" w:rsidRPr="005E130D">
              <w:rPr>
                <w:rStyle w:val="Hipervnculo"/>
                <w:noProof/>
              </w:rPr>
              <w:t>4.1.</w:t>
            </w:r>
            <w:r w:rsidR="00D03D67">
              <w:rPr>
                <w:rFonts w:eastAsiaTheme="minorEastAsia" w:cstheme="minorBidi"/>
                <w:smallCaps w:val="0"/>
                <w:noProof/>
                <w:color w:val="auto"/>
                <w:sz w:val="22"/>
                <w:szCs w:val="22"/>
                <w:lang w:eastAsia="es-CO"/>
              </w:rPr>
              <w:tab/>
            </w:r>
            <w:r w:rsidR="00D03D67" w:rsidRPr="005E130D">
              <w:rPr>
                <w:rStyle w:val="Hipervnculo"/>
                <w:noProof/>
              </w:rPr>
              <w:t>OFERTA ECONÓMICA</w:t>
            </w:r>
            <w:r w:rsidR="00D03D67">
              <w:rPr>
                <w:noProof/>
                <w:webHidden/>
              </w:rPr>
              <w:tab/>
            </w:r>
            <w:r w:rsidR="00D03D67">
              <w:rPr>
                <w:noProof/>
                <w:webHidden/>
              </w:rPr>
              <w:fldChar w:fldCharType="begin"/>
            </w:r>
            <w:r w:rsidR="00D03D67">
              <w:rPr>
                <w:noProof/>
                <w:webHidden/>
              </w:rPr>
              <w:instrText xml:space="preserve"> PAGEREF _Toc73368215 \h </w:instrText>
            </w:r>
            <w:r w:rsidR="00D03D67">
              <w:rPr>
                <w:noProof/>
                <w:webHidden/>
              </w:rPr>
            </w:r>
            <w:r w:rsidR="00D03D67">
              <w:rPr>
                <w:noProof/>
                <w:webHidden/>
              </w:rPr>
              <w:fldChar w:fldCharType="separate"/>
            </w:r>
            <w:r w:rsidR="00D03D67">
              <w:rPr>
                <w:noProof/>
                <w:webHidden/>
              </w:rPr>
              <w:t>45</w:t>
            </w:r>
            <w:r w:rsidR="00D03D67">
              <w:rPr>
                <w:noProof/>
                <w:webHidden/>
              </w:rPr>
              <w:fldChar w:fldCharType="end"/>
            </w:r>
          </w:hyperlink>
        </w:p>
        <w:p w14:paraId="2C79EB14" w14:textId="4DD56943"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16" w:history="1">
            <w:r w:rsidR="00D03D67" w:rsidRPr="005E130D">
              <w:rPr>
                <w:rStyle w:val="Hipervnculo"/>
                <w:noProof/>
                <w:lang w:val="es-MX"/>
              </w:rPr>
              <w:t>4.1.1.</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AIU</w:t>
            </w:r>
            <w:r w:rsidR="00D03D67">
              <w:rPr>
                <w:noProof/>
                <w:webHidden/>
              </w:rPr>
              <w:tab/>
            </w:r>
            <w:r w:rsidR="00D03D67">
              <w:rPr>
                <w:noProof/>
                <w:webHidden/>
              </w:rPr>
              <w:fldChar w:fldCharType="begin"/>
            </w:r>
            <w:r w:rsidR="00D03D67">
              <w:rPr>
                <w:noProof/>
                <w:webHidden/>
              </w:rPr>
              <w:instrText xml:space="preserve"> PAGEREF _Toc73368216 \h </w:instrText>
            </w:r>
            <w:r w:rsidR="00D03D67">
              <w:rPr>
                <w:noProof/>
                <w:webHidden/>
              </w:rPr>
            </w:r>
            <w:r w:rsidR="00D03D67">
              <w:rPr>
                <w:noProof/>
                <w:webHidden/>
              </w:rPr>
              <w:fldChar w:fldCharType="separate"/>
            </w:r>
            <w:r w:rsidR="00D03D67">
              <w:rPr>
                <w:noProof/>
                <w:webHidden/>
              </w:rPr>
              <w:t>45</w:t>
            </w:r>
            <w:r w:rsidR="00D03D67">
              <w:rPr>
                <w:noProof/>
                <w:webHidden/>
              </w:rPr>
              <w:fldChar w:fldCharType="end"/>
            </w:r>
          </w:hyperlink>
        </w:p>
        <w:p w14:paraId="5C3C2BD1" w14:textId="7EE2D619"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17" w:history="1">
            <w:r w:rsidR="00D03D67" w:rsidRPr="005E130D">
              <w:rPr>
                <w:rStyle w:val="Hipervnculo"/>
                <w:noProof/>
                <w:lang w:val="es-MX"/>
              </w:rPr>
              <w:t>4.1.2.</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CORRECCIONES ARITMÉTICAS</w:t>
            </w:r>
            <w:r w:rsidR="00D03D67">
              <w:rPr>
                <w:noProof/>
                <w:webHidden/>
              </w:rPr>
              <w:tab/>
            </w:r>
            <w:r w:rsidR="00D03D67">
              <w:rPr>
                <w:noProof/>
                <w:webHidden/>
              </w:rPr>
              <w:fldChar w:fldCharType="begin"/>
            </w:r>
            <w:r w:rsidR="00D03D67">
              <w:rPr>
                <w:noProof/>
                <w:webHidden/>
              </w:rPr>
              <w:instrText xml:space="preserve"> PAGEREF _Toc73368217 \h </w:instrText>
            </w:r>
            <w:r w:rsidR="00D03D67">
              <w:rPr>
                <w:noProof/>
                <w:webHidden/>
              </w:rPr>
            </w:r>
            <w:r w:rsidR="00D03D67">
              <w:rPr>
                <w:noProof/>
                <w:webHidden/>
              </w:rPr>
              <w:fldChar w:fldCharType="separate"/>
            </w:r>
            <w:r w:rsidR="00D03D67">
              <w:rPr>
                <w:noProof/>
                <w:webHidden/>
              </w:rPr>
              <w:t>46</w:t>
            </w:r>
            <w:r w:rsidR="00D03D67">
              <w:rPr>
                <w:noProof/>
                <w:webHidden/>
              </w:rPr>
              <w:fldChar w:fldCharType="end"/>
            </w:r>
          </w:hyperlink>
        </w:p>
        <w:p w14:paraId="0B69CAB2" w14:textId="743AA2FC"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18" w:history="1">
            <w:r w:rsidR="00D03D67" w:rsidRPr="005E130D">
              <w:rPr>
                <w:rStyle w:val="Hipervnculo"/>
                <w:noProof/>
                <w:lang w:val="es-MX"/>
              </w:rPr>
              <w:t>4.1.3.</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PRECIO ARTIFICIALMENTE BAJO</w:t>
            </w:r>
            <w:r w:rsidR="00D03D67">
              <w:rPr>
                <w:noProof/>
                <w:webHidden/>
              </w:rPr>
              <w:tab/>
            </w:r>
            <w:r w:rsidR="00D03D67">
              <w:rPr>
                <w:noProof/>
                <w:webHidden/>
              </w:rPr>
              <w:fldChar w:fldCharType="begin"/>
            </w:r>
            <w:r w:rsidR="00D03D67">
              <w:rPr>
                <w:noProof/>
                <w:webHidden/>
              </w:rPr>
              <w:instrText xml:space="preserve"> PAGEREF _Toc73368218 \h </w:instrText>
            </w:r>
            <w:r w:rsidR="00D03D67">
              <w:rPr>
                <w:noProof/>
                <w:webHidden/>
              </w:rPr>
            </w:r>
            <w:r w:rsidR="00D03D67">
              <w:rPr>
                <w:noProof/>
                <w:webHidden/>
              </w:rPr>
              <w:fldChar w:fldCharType="separate"/>
            </w:r>
            <w:r w:rsidR="00D03D67">
              <w:rPr>
                <w:noProof/>
                <w:webHidden/>
              </w:rPr>
              <w:t>46</w:t>
            </w:r>
            <w:r w:rsidR="00D03D67">
              <w:rPr>
                <w:noProof/>
                <w:webHidden/>
              </w:rPr>
              <w:fldChar w:fldCharType="end"/>
            </w:r>
          </w:hyperlink>
        </w:p>
        <w:p w14:paraId="7491B300" w14:textId="11AEB93D"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19" w:history="1">
            <w:r w:rsidR="00D03D67" w:rsidRPr="005E130D">
              <w:rPr>
                <w:rStyle w:val="Hipervnculo"/>
                <w:noProof/>
                <w:lang w:val="es-MX"/>
              </w:rPr>
              <w:t>4.1.4.</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DETERMINACIÓN DEL MÉTODO PARA LA PONDERACIÓN DE LA PROPUESTA ECONÓMICA</w:t>
            </w:r>
            <w:r w:rsidR="00D03D67">
              <w:rPr>
                <w:noProof/>
                <w:webHidden/>
              </w:rPr>
              <w:tab/>
            </w:r>
            <w:r w:rsidR="00D03D67">
              <w:rPr>
                <w:noProof/>
                <w:webHidden/>
              </w:rPr>
              <w:fldChar w:fldCharType="begin"/>
            </w:r>
            <w:r w:rsidR="00D03D67">
              <w:rPr>
                <w:noProof/>
                <w:webHidden/>
              </w:rPr>
              <w:instrText xml:space="preserve"> PAGEREF _Toc73368219 \h </w:instrText>
            </w:r>
            <w:r w:rsidR="00D03D67">
              <w:rPr>
                <w:noProof/>
                <w:webHidden/>
              </w:rPr>
            </w:r>
            <w:r w:rsidR="00D03D67">
              <w:rPr>
                <w:noProof/>
                <w:webHidden/>
              </w:rPr>
              <w:fldChar w:fldCharType="separate"/>
            </w:r>
            <w:r w:rsidR="00D03D67">
              <w:rPr>
                <w:noProof/>
                <w:webHidden/>
              </w:rPr>
              <w:t>46</w:t>
            </w:r>
            <w:r w:rsidR="00D03D67">
              <w:rPr>
                <w:noProof/>
                <w:webHidden/>
              </w:rPr>
              <w:fldChar w:fldCharType="end"/>
            </w:r>
          </w:hyperlink>
        </w:p>
        <w:p w14:paraId="148D0AE0" w14:textId="6E813179"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20" w:history="1">
            <w:r w:rsidR="00D03D67" w:rsidRPr="005E130D">
              <w:rPr>
                <w:rStyle w:val="Hipervnculo"/>
                <w:noProof/>
              </w:rPr>
              <w:t>4.2.</w:t>
            </w:r>
            <w:r w:rsidR="00D03D67">
              <w:rPr>
                <w:rFonts w:eastAsiaTheme="minorEastAsia" w:cstheme="minorBidi"/>
                <w:smallCaps w:val="0"/>
                <w:noProof/>
                <w:color w:val="auto"/>
                <w:sz w:val="22"/>
                <w:szCs w:val="22"/>
                <w:lang w:eastAsia="es-CO"/>
              </w:rPr>
              <w:tab/>
            </w:r>
            <w:r w:rsidR="00D03D67" w:rsidRPr="005E130D">
              <w:rPr>
                <w:rStyle w:val="Hipervnculo"/>
                <w:noProof/>
              </w:rPr>
              <w:t>FACTOR DE CALIDAD</w:t>
            </w:r>
            <w:r w:rsidR="00D03D67">
              <w:rPr>
                <w:noProof/>
                <w:webHidden/>
              </w:rPr>
              <w:tab/>
            </w:r>
            <w:r w:rsidR="00D03D67">
              <w:rPr>
                <w:noProof/>
                <w:webHidden/>
              </w:rPr>
              <w:fldChar w:fldCharType="begin"/>
            </w:r>
            <w:r w:rsidR="00D03D67">
              <w:rPr>
                <w:noProof/>
                <w:webHidden/>
              </w:rPr>
              <w:instrText xml:space="preserve"> PAGEREF _Toc73368220 \h </w:instrText>
            </w:r>
            <w:r w:rsidR="00D03D67">
              <w:rPr>
                <w:noProof/>
                <w:webHidden/>
              </w:rPr>
            </w:r>
            <w:r w:rsidR="00D03D67">
              <w:rPr>
                <w:noProof/>
                <w:webHidden/>
              </w:rPr>
              <w:fldChar w:fldCharType="separate"/>
            </w:r>
            <w:r w:rsidR="00D03D67">
              <w:rPr>
                <w:noProof/>
                <w:webHidden/>
              </w:rPr>
              <w:t>50</w:t>
            </w:r>
            <w:r w:rsidR="00D03D67">
              <w:rPr>
                <w:noProof/>
                <w:webHidden/>
              </w:rPr>
              <w:fldChar w:fldCharType="end"/>
            </w:r>
          </w:hyperlink>
        </w:p>
        <w:p w14:paraId="01E7013B" w14:textId="442ED3D1"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21" w:history="1">
            <w:r w:rsidR="00D03D67" w:rsidRPr="005E130D">
              <w:rPr>
                <w:rStyle w:val="Hipervnculo"/>
                <w:noProof/>
                <w:lang w:val="es-MX"/>
              </w:rPr>
              <w:t>4.2.1.</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IMPLEMENTACIÓN DEL PROGRAMA DE GERENCIA DE PROYECTOS</w:t>
            </w:r>
            <w:r w:rsidR="00D03D67">
              <w:rPr>
                <w:noProof/>
                <w:webHidden/>
              </w:rPr>
              <w:tab/>
            </w:r>
            <w:r w:rsidR="00D03D67">
              <w:rPr>
                <w:noProof/>
                <w:webHidden/>
              </w:rPr>
              <w:fldChar w:fldCharType="begin"/>
            </w:r>
            <w:r w:rsidR="00D03D67">
              <w:rPr>
                <w:noProof/>
                <w:webHidden/>
              </w:rPr>
              <w:instrText xml:space="preserve"> PAGEREF _Toc73368221 \h </w:instrText>
            </w:r>
            <w:r w:rsidR="00D03D67">
              <w:rPr>
                <w:noProof/>
                <w:webHidden/>
              </w:rPr>
            </w:r>
            <w:r w:rsidR="00D03D67">
              <w:rPr>
                <w:noProof/>
                <w:webHidden/>
              </w:rPr>
              <w:fldChar w:fldCharType="separate"/>
            </w:r>
            <w:r w:rsidR="00D03D67">
              <w:rPr>
                <w:noProof/>
                <w:webHidden/>
              </w:rPr>
              <w:t>51</w:t>
            </w:r>
            <w:r w:rsidR="00D03D67">
              <w:rPr>
                <w:noProof/>
                <w:webHidden/>
              </w:rPr>
              <w:fldChar w:fldCharType="end"/>
            </w:r>
          </w:hyperlink>
        </w:p>
        <w:p w14:paraId="1626DD59" w14:textId="2B2927DC"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22" w:history="1">
            <w:r w:rsidR="00D03D67" w:rsidRPr="005E130D">
              <w:rPr>
                <w:rStyle w:val="Hipervnculo"/>
                <w:noProof/>
                <w:lang w:val="es-MX"/>
              </w:rPr>
              <w:t>4.2.2.</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DISPONIBILIDAD Y CONDICIONES FUNCIONALES DE LA MAQUINARIA DE OBRA</w:t>
            </w:r>
            <w:r w:rsidR="00D03D67">
              <w:rPr>
                <w:noProof/>
                <w:webHidden/>
              </w:rPr>
              <w:tab/>
            </w:r>
            <w:r w:rsidR="00D03D67">
              <w:rPr>
                <w:noProof/>
                <w:webHidden/>
              </w:rPr>
              <w:fldChar w:fldCharType="begin"/>
            </w:r>
            <w:r w:rsidR="00D03D67">
              <w:rPr>
                <w:noProof/>
                <w:webHidden/>
              </w:rPr>
              <w:instrText xml:space="preserve"> PAGEREF _Toc73368222 \h </w:instrText>
            </w:r>
            <w:r w:rsidR="00D03D67">
              <w:rPr>
                <w:noProof/>
                <w:webHidden/>
              </w:rPr>
            </w:r>
            <w:r w:rsidR="00D03D67">
              <w:rPr>
                <w:noProof/>
                <w:webHidden/>
              </w:rPr>
              <w:fldChar w:fldCharType="separate"/>
            </w:r>
            <w:r w:rsidR="00D03D67">
              <w:rPr>
                <w:noProof/>
                <w:webHidden/>
              </w:rPr>
              <w:t>52</w:t>
            </w:r>
            <w:r w:rsidR="00D03D67">
              <w:rPr>
                <w:noProof/>
                <w:webHidden/>
              </w:rPr>
              <w:fldChar w:fldCharType="end"/>
            </w:r>
          </w:hyperlink>
        </w:p>
        <w:p w14:paraId="6C06598D" w14:textId="07D05205"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23" w:history="1">
            <w:r w:rsidR="00D03D67" w:rsidRPr="005E130D">
              <w:rPr>
                <w:rStyle w:val="Hipervnculo"/>
                <w:noProof/>
                <w:lang w:val="es-MX"/>
              </w:rPr>
              <w:t>4.2.3.</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PRESENTACIÓN DE UN PLAN DE CALIDAD</w:t>
            </w:r>
            <w:r w:rsidR="00D03D67">
              <w:rPr>
                <w:noProof/>
                <w:webHidden/>
              </w:rPr>
              <w:tab/>
            </w:r>
            <w:r w:rsidR="00D03D67">
              <w:rPr>
                <w:noProof/>
                <w:webHidden/>
              </w:rPr>
              <w:fldChar w:fldCharType="begin"/>
            </w:r>
            <w:r w:rsidR="00D03D67">
              <w:rPr>
                <w:noProof/>
                <w:webHidden/>
              </w:rPr>
              <w:instrText xml:space="preserve"> PAGEREF _Toc73368223 \h </w:instrText>
            </w:r>
            <w:r w:rsidR="00D03D67">
              <w:rPr>
                <w:noProof/>
                <w:webHidden/>
              </w:rPr>
            </w:r>
            <w:r w:rsidR="00D03D67">
              <w:rPr>
                <w:noProof/>
                <w:webHidden/>
              </w:rPr>
              <w:fldChar w:fldCharType="separate"/>
            </w:r>
            <w:r w:rsidR="00D03D67">
              <w:rPr>
                <w:noProof/>
                <w:webHidden/>
              </w:rPr>
              <w:t>52</w:t>
            </w:r>
            <w:r w:rsidR="00D03D67">
              <w:rPr>
                <w:noProof/>
                <w:webHidden/>
              </w:rPr>
              <w:fldChar w:fldCharType="end"/>
            </w:r>
          </w:hyperlink>
        </w:p>
        <w:p w14:paraId="4AA66C3C" w14:textId="423848B0"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24" w:history="1">
            <w:r w:rsidR="00D03D67" w:rsidRPr="005E130D">
              <w:rPr>
                <w:rStyle w:val="Hipervnculo"/>
                <w:noProof/>
                <w:lang w:val="es-MX"/>
              </w:rPr>
              <w:t>4.2.4.</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GARANTÍA SUPLEMENTARIA O ADICIONAL</w:t>
            </w:r>
            <w:r w:rsidR="00D03D67">
              <w:rPr>
                <w:noProof/>
                <w:webHidden/>
              </w:rPr>
              <w:tab/>
            </w:r>
            <w:r w:rsidR="00D03D67">
              <w:rPr>
                <w:noProof/>
                <w:webHidden/>
              </w:rPr>
              <w:fldChar w:fldCharType="begin"/>
            </w:r>
            <w:r w:rsidR="00D03D67">
              <w:rPr>
                <w:noProof/>
                <w:webHidden/>
              </w:rPr>
              <w:instrText xml:space="preserve"> PAGEREF _Toc73368224 \h </w:instrText>
            </w:r>
            <w:r w:rsidR="00D03D67">
              <w:rPr>
                <w:noProof/>
                <w:webHidden/>
              </w:rPr>
            </w:r>
            <w:r w:rsidR="00D03D67">
              <w:rPr>
                <w:noProof/>
                <w:webHidden/>
              </w:rPr>
              <w:fldChar w:fldCharType="separate"/>
            </w:r>
            <w:r w:rsidR="00D03D67">
              <w:rPr>
                <w:noProof/>
                <w:webHidden/>
              </w:rPr>
              <w:t>53</w:t>
            </w:r>
            <w:r w:rsidR="00D03D67">
              <w:rPr>
                <w:noProof/>
                <w:webHidden/>
              </w:rPr>
              <w:fldChar w:fldCharType="end"/>
            </w:r>
          </w:hyperlink>
        </w:p>
        <w:p w14:paraId="6D9316EE" w14:textId="6371C4FD"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25" w:history="1">
            <w:r w:rsidR="00D03D67" w:rsidRPr="005E130D">
              <w:rPr>
                <w:rStyle w:val="Hipervnculo"/>
                <w:noProof/>
              </w:rPr>
              <w:t>4.3.</w:t>
            </w:r>
            <w:r w:rsidR="00D03D67">
              <w:rPr>
                <w:rFonts w:eastAsiaTheme="minorEastAsia" w:cstheme="minorBidi"/>
                <w:smallCaps w:val="0"/>
                <w:noProof/>
                <w:color w:val="auto"/>
                <w:sz w:val="22"/>
                <w:szCs w:val="22"/>
                <w:lang w:eastAsia="es-CO"/>
              </w:rPr>
              <w:tab/>
            </w:r>
            <w:r w:rsidR="00D03D67" w:rsidRPr="005E130D">
              <w:rPr>
                <w:rStyle w:val="Hipervnculo"/>
                <w:noProof/>
              </w:rPr>
              <w:t>APOYO A LA INDUSTRIA NACIONAL</w:t>
            </w:r>
            <w:r w:rsidR="00D03D67">
              <w:rPr>
                <w:noProof/>
                <w:webHidden/>
              </w:rPr>
              <w:tab/>
            </w:r>
            <w:r w:rsidR="00D03D67">
              <w:rPr>
                <w:noProof/>
                <w:webHidden/>
              </w:rPr>
              <w:fldChar w:fldCharType="begin"/>
            </w:r>
            <w:r w:rsidR="00D03D67">
              <w:rPr>
                <w:noProof/>
                <w:webHidden/>
              </w:rPr>
              <w:instrText xml:space="preserve"> PAGEREF _Toc73368225 \h </w:instrText>
            </w:r>
            <w:r w:rsidR="00D03D67">
              <w:rPr>
                <w:noProof/>
                <w:webHidden/>
              </w:rPr>
            </w:r>
            <w:r w:rsidR="00D03D67">
              <w:rPr>
                <w:noProof/>
                <w:webHidden/>
              </w:rPr>
              <w:fldChar w:fldCharType="separate"/>
            </w:r>
            <w:r w:rsidR="00D03D67">
              <w:rPr>
                <w:noProof/>
                <w:webHidden/>
              </w:rPr>
              <w:t>54</w:t>
            </w:r>
            <w:r w:rsidR="00D03D67">
              <w:rPr>
                <w:noProof/>
                <w:webHidden/>
              </w:rPr>
              <w:fldChar w:fldCharType="end"/>
            </w:r>
          </w:hyperlink>
        </w:p>
        <w:p w14:paraId="3EE3A032" w14:textId="4C59C738"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26" w:history="1">
            <w:r w:rsidR="00D03D67" w:rsidRPr="005E130D">
              <w:rPr>
                <w:rStyle w:val="Hipervnculo"/>
                <w:noProof/>
                <w:lang w:val="es-MX"/>
              </w:rPr>
              <w:t>4.3.1.</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PROMOCIÓN DE SERVICIOS NACIONALES O CON TRATO NACIONAL</w:t>
            </w:r>
            <w:r w:rsidR="00D03D67">
              <w:rPr>
                <w:noProof/>
                <w:webHidden/>
              </w:rPr>
              <w:tab/>
            </w:r>
            <w:r w:rsidR="00D03D67">
              <w:rPr>
                <w:noProof/>
                <w:webHidden/>
              </w:rPr>
              <w:fldChar w:fldCharType="begin"/>
            </w:r>
            <w:r w:rsidR="00D03D67">
              <w:rPr>
                <w:noProof/>
                <w:webHidden/>
              </w:rPr>
              <w:instrText xml:space="preserve"> PAGEREF _Toc73368226 \h </w:instrText>
            </w:r>
            <w:r w:rsidR="00D03D67">
              <w:rPr>
                <w:noProof/>
                <w:webHidden/>
              </w:rPr>
            </w:r>
            <w:r w:rsidR="00D03D67">
              <w:rPr>
                <w:noProof/>
                <w:webHidden/>
              </w:rPr>
              <w:fldChar w:fldCharType="separate"/>
            </w:r>
            <w:r w:rsidR="00D03D67">
              <w:rPr>
                <w:noProof/>
                <w:webHidden/>
              </w:rPr>
              <w:t>55</w:t>
            </w:r>
            <w:r w:rsidR="00D03D67">
              <w:rPr>
                <w:noProof/>
                <w:webHidden/>
              </w:rPr>
              <w:fldChar w:fldCharType="end"/>
            </w:r>
          </w:hyperlink>
        </w:p>
        <w:p w14:paraId="3D858232" w14:textId="35EEA1BF"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27" w:history="1">
            <w:r w:rsidR="00D03D67" w:rsidRPr="005E130D">
              <w:rPr>
                <w:rStyle w:val="Hipervnculo"/>
                <w:noProof/>
                <w:lang w:val="es-MX"/>
              </w:rPr>
              <w:t>4.3.2.</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INCORPORACIÓN DE COMPONENTE NACIONAL</w:t>
            </w:r>
            <w:r w:rsidR="00D03D67">
              <w:rPr>
                <w:noProof/>
                <w:webHidden/>
              </w:rPr>
              <w:tab/>
            </w:r>
            <w:r w:rsidR="00D03D67">
              <w:rPr>
                <w:noProof/>
                <w:webHidden/>
              </w:rPr>
              <w:fldChar w:fldCharType="begin"/>
            </w:r>
            <w:r w:rsidR="00D03D67">
              <w:rPr>
                <w:noProof/>
                <w:webHidden/>
              </w:rPr>
              <w:instrText xml:space="preserve"> PAGEREF _Toc73368227 \h </w:instrText>
            </w:r>
            <w:r w:rsidR="00D03D67">
              <w:rPr>
                <w:noProof/>
                <w:webHidden/>
              </w:rPr>
            </w:r>
            <w:r w:rsidR="00D03D67">
              <w:rPr>
                <w:noProof/>
                <w:webHidden/>
              </w:rPr>
              <w:fldChar w:fldCharType="separate"/>
            </w:r>
            <w:r w:rsidR="00D03D67">
              <w:rPr>
                <w:noProof/>
                <w:webHidden/>
              </w:rPr>
              <w:t>55</w:t>
            </w:r>
            <w:r w:rsidR="00D03D67">
              <w:rPr>
                <w:noProof/>
                <w:webHidden/>
              </w:rPr>
              <w:fldChar w:fldCharType="end"/>
            </w:r>
          </w:hyperlink>
        </w:p>
        <w:p w14:paraId="45E07E72" w14:textId="2E597D2F"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28" w:history="1">
            <w:r w:rsidR="00D03D67" w:rsidRPr="005E130D">
              <w:rPr>
                <w:rStyle w:val="Hipervnculo"/>
                <w:noProof/>
              </w:rPr>
              <w:t>4.4.</w:t>
            </w:r>
            <w:r w:rsidR="00D03D67">
              <w:rPr>
                <w:rFonts w:eastAsiaTheme="minorEastAsia" w:cstheme="minorBidi"/>
                <w:smallCaps w:val="0"/>
                <w:noProof/>
                <w:color w:val="auto"/>
                <w:sz w:val="22"/>
                <w:szCs w:val="22"/>
                <w:lang w:eastAsia="es-CO"/>
              </w:rPr>
              <w:tab/>
            </w:r>
            <w:r w:rsidR="00D03D67" w:rsidRPr="005E130D">
              <w:rPr>
                <w:rStyle w:val="Hipervnculo"/>
                <w:noProof/>
              </w:rPr>
              <w:t>VINCULACIÓN DE PERSONAS CON DISCAPACIDAD</w:t>
            </w:r>
            <w:r w:rsidR="00D03D67">
              <w:rPr>
                <w:noProof/>
                <w:webHidden/>
              </w:rPr>
              <w:tab/>
            </w:r>
            <w:r w:rsidR="00D03D67">
              <w:rPr>
                <w:noProof/>
                <w:webHidden/>
              </w:rPr>
              <w:fldChar w:fldCharType="begin"/>
            </w:r>
            <w:r w:rsidR="00D03D67">
              <w:rPr>
                <w:noProof/>
                <w:webHidden/>
              </w:rPr>
              <w:instrText xml:space="preserve"> PAGEREF _Toc73368228 \h </w:instrText>
            </w:r>
            <w:r w:rsidR="00D03D67">
              <w:rPr>
                <w:noProof/>
                <w:webHidden/>
              </w:rPr>
            </w:r>
            <w:r w:rsidR="00D03D67">
              <w:rPr>
                <w:noProof/>
                <w:webHidden/>
              </w:rPr>
              <w:fldChar w:fldCharType="separate"/>
            </w:r>
            <w:r w:rsidR="00D03D67">
              <w:rPr>
                <w:noProof/>
                <w:webHidden/>
              </w:rPr>
              <w:t>56</w:t>
            </w:r>
            <w:r w:rsidR="00D03D67">
              <w:rPr>
                <w:noProof/>
                <w:webHidden/>
              </w:rPr>
              <w:fldChar w:fldCharType="end"/>
            </w:r>
          </w:hyperlink>
        </w:p>
        <w:p w14:paraId="505FC3CA" w14:textId="501EA68E"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29" w:history="1">
            <w:r w:rsidR="00D03D67" w:rsidRPr="005E130D">
              <w:rPr>
                <w:rStyle w:val="Hipervnculo"/>
                <w:noProof/>
              </w:rPr>
              <w:t>4.5.</w:t>
            </w:r>
            <w:r w:rsidR="00D03D67">
              <w:rPr>
                <w:rFonts w:eastAsiaTheme="minorEastAsia" w:cstheme="minorBidi"/>
                <w:smallCaps w:val="0"/>
                <w:noProof/>
                <w:color w:val="auto"/>
                <w:sz w:val="22"/>
                <w:szCs w:val="22"/>
                <w:lang w:eastAsia="es-CO"/>
              </w:rPr>
              <w:tab/>
            </w:r>
            <w:r w:rsidR="00D03D67" w:rsidRPr="005E130D">
              <w:rPr>
                <w:rStyle w:val="Hipervnculo"/>
                <w:noProof/>
              </w:rPr>
              <w:t>TARJETA DE CIRCULACIÓN Y RESIDENCIA “OCCRE”</w:t>
            </w:r>
            <w:r w:rsidR="00D03D67">
              <w:rPr>
                <w:noProof/>
                <w:webHidden/>
              </w:rPr>
              <w:tab/>
            </w:r>
            <w:r w:rsidR="00D03D67">
              <w:rPr>
                <w:noProof/>
                <w:webHidden/>
              </w:rPr>
              <w:fldChar w:fldCharType="begin"/>
            </w:r>
            <w:r w:rsidR="00D03D67">
              <w:rPr>
                <w:noProof/>
                <w:webHidden/>
              </w:rPr>
              <w:instrText xml:space="preserve"> PAGEREF _Toc73368229 \h </w:instrText>
            </w:r>
            <w:r w:rsidR="00D03D67">
              <w:rPr>
                <w:noProof/>
                <w:webHidden/>
              </w:rPr>
            </w:r>
            <w:r w:rsidR="00D03D67">
              <w:rPr>
                <w:noProof/>
                <w:webHidden/>
              </w:rPr>
              <w:fldChar w:fldCharType="separate"/>
            </w:r>
            <w:r w:rsidR="00D03D67">
              <w:rPr>
                <w:noProof/>
                <w:webHidden/>
              </w:rPr>
              <w:t>56</w:t>
            </w:r>
            <w:r w:rsidR="00D03D67">
              <w:rPr>
                <w:noProof/>
                <w:webHidden/>
              </w:rPr>
              <w:fldChar w:fldCharType="end"/>
            </w:r>
          </w:hyperlink>
        </w:p>
        <w:p w14:paraId="04E6F733" w14:textId="75E4AF46"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30" w:history="1">
            <w:r w:rsidR="00D03D67" w:rsidRPr="005E130D">
              <w:rPr>
                <w:rStyle w:val="Hipervnculo"/>
                <w:noProof/>
              </w:rPr>
              <w:t>4.6.</w:t>
            </w:r>
            <w:r w:rsidR="00D03D67">
              <w:rPr>
                <w:rFonts w:eastAsiaTheme="minorEastAsia" w:cstheme="minorBidi"/>
                <w:smallCaps w:val="0"/>
                <w:noProof/>
                <w:color w:val="auto"/>
                <w:sz w:val="22"/>
                <w:szCs w:val="22"/>
                <w:lang w:eastAsia="es-CO"/>
              </w:rPr>
              <w:tab/>
            </w:r>
            <w:r w:rsidR="00D03D67" w:rsidRPr="005E130D">
              <w:rPr>
                <w:rStyle w:val="Hipervnculo"/>
                <w:noProof/>
              </w:rPr>
              <w:t>CRITERIOS DE DESEMPATE</w:t>
            </w:r>
            <w:r w:rsidR="00D03D67">
              <w:rPr>
                <w:noProof/>
                <w:webHidden/>
              </w:rPr>
              <w:tab/>
            </w:r>
            <w:r w:rsidR="00D03D67">
              <w:rPr>
                <w:noProof/>
                <w:webHidden/>
              </w:rPr>
              <w:fldChar w:fldCharType="begin"/>
            </w:r>
            <w:r w:rsidR="00D03D67">
              <w:rPr>
                <w:noProof/>
                <w:webHidden/>
              </w:rPr>
              <w:instrText xml:space="preserve"> PAGEREF _Toc73368230 \h </w:instrText>
            </w:r>
            <w:r w:rsidR="00D03D67">
              <w:rPr>
                <w:noProof/>
                <w:webHidden/>
              </w:rPr>
            </w:r>
            <w:r w:rsidR="00D03D67">
              <w:rPr>
                <w:noProof/>
                <w:webHidden/>
              </w:rPr>
              <w:fldChar w:fldCharType="separate"/>
            </w:r>
            <w:r w:rsidR="00D03D67">
              <w:rPr>
                <w:noProof/>
                <w:webHidden/>
              </w:rPr>
              <w:t>57</w:t>
            </w:r>
            <w:r w:rsidR="00D03D67">
              <w:rPr>
                <w:noProof/>
                <w:webHidden/>
              </w:rPr>
              <w:fldChar w:fldCharType="end"/>
            </w:r>
          </w:hyperlink>
        </w:p>
        <w:p w14:paraId="2BA618B3" w14:textId="72452C8F" w:rsidR="00D03D67" w:rsidRDefault="00465D1E">
          <w:pPr>
            <w:pStyle w:val="TDC1"/>
            <w:tabs>
              <w:tab w:val="left" w:pos="2061"/>
            </w:tabs>
            <w:rPr>
              <w:rFonts w:asciiTheme="minorHAnsi" w:eastAsiaTheme="minorEastAsia" w:hAnsiTheme="minorHAnsi" w:cstheme="minorBidi"/>
              <w:b w:val="0"/>
              <w:bCs w:val="0"/>
              <w:caps w:val="0"/>
              <w:noProof/>
              <w:color w:val="auto"/>
              <w:sz w:val="22"/>
              <w:szCs w:val="22"/>
              <w:lang w:val="es-CO" w:eastAsia="es-CO"/>
            </w:rPr>
          </w:pPr>
          <w:hyperlink w:anchor="_Toc73368231" w:history="1">
            <w:r w:rsidR="00D03D67" w:rsidRPr="005E130D">
              <w:rPr>
                <w:rStyle w:val="Hipervnculo"/>
                <w:noProof/>
              </w:rPr>
              <w:t>Capítulo V</w:t>
            </w:r>
            <w:r w:rsidR="00D03D67">
              <w:rPr>
                <w:rFonts w:asciiTheme="minorHAnsi" w:eastAsiaTheme="minorEastAsia" w:hAnsiTheme="minorHAnsi" w:cstheme="minorBidi"/>
                <w:b w:val="0"/>
                <w:bCs w:val="0"/>
                <w:caps w:val="0"/>
                <w:noProof/>
                <w:color w:val="auto"/>
                <w:sz w:val="22"/>
                <w:szCs w:val="22"/>
                <w:lang w:val="es-CO" w:eastAsia="es-CO"/>
              </w:rPr>
              <w:tab/>
            </w:r>
            <w:r w:rsidR="00D03D67" w:rsidRPr="005E130D">
              <w:rPr>
                <w:rStyle w:val="Hipervnculo"/>
                <w:noProof/>
              </w:rPr>
              <w:t>RIESGOS ASOCIADOS AL CONTRATO, FORMA DE MITIGARLOS Y ASIGNACIÓN DE RIESGOS</w:t>
            </w:r>
            <w:r w:rsidR="00D03D67">
              <w:rPr>
                <w:noProof/>
                <w:webHidden/>
              </w:rPr>
              <w:tab/>
            </w:r>
            <w:r w:rsidR="00D03D67">
              <w:rPr>
                <w:noProof/>
                <w:webHidden/>
              </w:rPr>
              <w:fldChar w:fldCharType="begin"/>
            </w:r>
            <w:r w:rsidR="00D03D67">
              <w:rPr>
                <w:noProof/>
                <w:webHidden/>
              </w:rPr>
              <w:instrText xml:space="preserve"> PAGEREF _Toc73368231 \h </w:instrText>
            </w:r>
            <w:r w:rsidR="00D03D67">
              <w:rPr>
                <w:noProof/>
                <w:webHidden/>
              </w:rPr>
            </w:r>
            <w:r w:rsidR="00D03D67">
              <w:rPr>
                <w:noProof/>
                <w:webHidden/>
              </w:rPr>
              <w:fldChar w:fldCharType="separate"/>
            </w:r>
            <w:r w:rsidR="00D03D67">
              <w:rPr>
                <w:noProof/>
                <w:webHidden/>
              </w:rPr>
              <w:t>63</w:t>
            </w:r>
            <w:r w:rsidR="00D03D67">
              <w:rPr>
                <w:noProof/>
                <w:webHidden/>
              </w:rPr>
              <w:fldChar w:fldCharType="end"/>
            </w:r>
          </w:hyperlink>
        </w:p>
        <w:p w14:paraId="1E0E5535" w14:textId="1D032D5B"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33" w:history="1">
            <w:r w:rsidR="00D03D67" w:rsidRPr="005E130D">
              <w:rPr>
                <w:rStyle w:val="Hipervnculo"/>
                <w:noProof/>
              </w:rPr>
              <w:t>5.1.</w:t>
            </w:r>
            <w:r w:rsidR="00D03D67">
              <w:rPr>
                <w:rFonts w:eastAsiaTheme="minorEastAsia" w:cstheme="minorBidi"/>
                <w:smallCaps w:val="0"/>
                <w:noProof/>
                <w:color w:val="auto"/>
                <w:sz w:val="22"/>
                <w:szCs w:val="22"/>
                <w:lang w:eastAsia="es-CO"/>
              </w:rPr>
              <w:tab/>
            </w:r>
            <w:r w:rsidR="00D03D67" w:rsidRPr="005E130D">
              <w:rPr>
                <w:rStyle w:val="Hipervnculo"/>
                <w:noProof/>
              </w:rPr>
              <w:t>AUDIENCIA DE ASIGNACIÓN DE RIESGOS</w:t>
            </w:r>
            <w:r w:rsidR="00D03D67">
              <w:rPr>
                <w:noProof/>
                <w:webHidden/>
              </w:rPr>
              <w:tab/>
            </w:r>
            <w:r w:rsidR="00D03D67">
              <w:rPr>
                <w:noProof/>
                <w:webHidden/>
              </w:rPr>
              <w:fldChar w:fldCharType="begin"/>
            </w:r>
            <w:r w:rsidR="00D03D67">
              <w:rPr>
                <w:noProof/>
                <w:webHidden/>
              </w:rPr>
              <w:instrText xml:space="preserve"> PAGEREF _Toc73368233 \h </w:instrText>
            </w:r>
            <w:r w:rsidR="00D03D67">
              <w:rPr>
                <w:noProof/>
                <w:webHidden/>
              </w:rPr>
            </w:r>
            <w:r w:rsidR="00D03D67">
              <w:rPr>
                <w:noProof/>
                <w:webHidden/>
              </w:rPr>
              <w:fldChar w:fldCharType="separate"/>
            </w:r>
            <w:r w:rsidR="00D03D67">
              <w:rPr>
                <w:noProof/>
                <w:webHidden/>
              </w:rPr>
              <w:t>64</w:t>
            </w:r>
            <w:r w:rsidR="00D03D67">
              <w:rPr>
                <w:noProof/>
                <w:webHidden/>
              </w:rPr>
              <w:fldChar w:fldCharType="end"/>
            </w:r>
          </w:hyperlink>
        </w:p>
        <w:p w14:paraId="26E7A55A" w14:textId="341BB9CB" w:rsidR="00D03D67" w:rsidRDefault="00465D1E">
          <w:pPr>
            <w:pStyle w:val="TDC1"/>
            <w:rPr>
              <w:rFonts w:asciiTheme="minorHAnsi" w:eastAsiaTheme="minorEastAsia" w:hAnsiTheme="minorHAnsi" w:cstheme="minorBidi"/>
              <w:b w:val="0"/>
              <w:bCs w:val="0"/>
              <w:caps w:val="0"/>
              <w:noProof/>
              <w:color w:val="auto"/>
              <w:sz w:val="22"/>
              <w:szCs w:val="22"/>
              <w:lang w:val="es-CO" w:eastAsia="es-CO"/>
            </w:rPr>
          </w:pPr>
          <w:hyperlink w:anchor="_Toc73368234" w:history="1">
            <w:r w:rsidR="00D03D67" w:rsidRPr="005E130D">
              <w:rPr>
                <w:rStyle w:val="Hipervnculo"/>
                <w:noProof/>
              </w:rPr>
              <w:t>Capítulo VI</w:t>
            </w:r>
            <w:r w:rsidR="00D03D67">
              <w:rPr>
                <w:rFonts w:asciiTheme="minorHAnsi" w:eastAsiaTheme="minorEastAsia" w:hAnsiTheme="minorHAnsi" w:cstheme="minorBidi"/>
                <w:b w:val="0"/>
                <w:bCs w:val="0"/>
                <w:caps w:val="0"/>
                <w:noProof/>
                <w:color w:val="auto"/>
                <w:sz w:val="22"/>
                <w:szCs w:val="22"/>
                <w:lang w:val="es-CO" w:eastAsia="es-CO"/>
              </w:rPr>
              <w:tab/>
            </w:r>
            <w:r w:rsidR="00D03D67" w:rsidRPr="005E130D">
              <w:rPr>
                <w:rStyle w:val="Hipervnculo"/>
                <w:noProof/>
              </w:rPr>
              <w:t>ACUERDOS COMERCIALES</w:t>
            </w:r>
            <w:r w:rsidR="00D03D67">
              <w:rPr>
                <w:noProof/>
                <w:webHidden/>
              </w:rPr>
              <w:tab/>
            </w:r>
            <w:r w:rsidR="00D03D67">
              <w:rPr>
                <w:noProof/>
                <w:webHidden/>
              </w:rPr>
              <w:fldChar w:fldCharType="begin"/>
            </w:r>
            <w:r w:rsidR="00D03D67">
              <w:rPr>
                <w:noProof/>
                <w:webHidden/>
              </w:rPr>
              <w:instrText xml:space="preserve"> PAGEREF _Toc73368234 \h </w:instrText>
            </w:r>
            <w:r w:rsidR="00D03D67">
              <w:rPr>
                <w:noProof/>
                <w:webHidden/>
              </w:rPr>
            </w:r>
            <w:r w:rsidR="00D03D67">
              <w:rPr>
                <w:noProof/>
                <w:webHidden/>
              </w:rPr>
              <w:fldChar w:fldCharType="separate"/>
            </w:r>
            <w:r w:rsidR="00D03D67">
              <w:rPr>
                <w:noProof/>
                <w:webHidden/>
              </w:rPr>
              <w:t>64</w:t>
            </w:r>
            <w:r w:rsidR="00D03D67">
              <w:rPr>
                <w:noProof/>
                <w:webHidden/>
              </w:rPr>
              <w:fldChar w:fldCharType="end"/>
            </w:r>
          </w:hyperlink>
        </w:p>
        <w:p w14:paraId="1FBF3208" w14:textId="17C8295C" w:rsidR="00D03D67" w:rsidRDefault="00465D1E">
          <w:pPr>
            <w:pStyle w:val="TDC1"/>
            <w:rPr>
              <w:rFonts w:asciiTheme="minorHAnsi" w:eastAsiaTheme="minorEastAsia" w:hAnsiTheme="minorHAnsi" w:cstheme="minorBidi"/>
              <w:b w:val="0"/>
              <w:bCs w:val="0"/>
              <w:caps w:val="0"/>
              <w:noProof/>
              <w:color w:val="auto"/>
              <w:sz w:val="22"/>
              <w:szCs w:val="22"/>
              <w:lang w:val="es-CO" w:eastAsia="es-CO"/>
            </w:rPr>
          </w:pPr>
          <w:hyperlink w:anchor="_Toc73368235" w:history="1">
            <w:r w:rsidR="00D03D67" w:rsidRPr="005E130D">
              <w:rPr>
                <w:rStyle w:val="Hipervnculo"/>
                <w:noProof/>
              </w:rPr>
              <w:t>Capítulo VII</w:t>
            </w:r>
            <w:r w:rsidR="00D03D67">
              <w:rPr>
                <w:rFonts w:asciiTheme="minorHAnsi" w:eastAsiaTheme="minorEastAsia" w:hAnsiTheme="minorHAnsi" w:cstheme="minorBidi"/>
                <w:b w:val="0"/>
                <w:bCs w:val="0"/>
                <w:caps w:val="0"/>
                <w:noProof/>
                <w:color w:val="auto"/>
                <w:sz w:val="22"/>
                <w:szCs w:val="22"/>
                <w:lang w:val="es-CO" w:eastAsia="es-CO"/>
              </w:rPr>
              <w:tab/>
            </w:r>
            <w:r w:rsidR="00D03D67" w:rsidRPr="005E130D">
              <w:rPr>
                <w:rStyle w:val="Hipervnculo"/>
                <w:noProof/>
              </w:rPr>
              <w:t>GARANTÍAS</w:t>
            </w:r>
            <w:r w:rsidR="00D03D67">
              <w:rPr>
                <w:noProof/>
                <w:webHidden/>
              </w:rPr>
              <w:tab/>
            </w:r>
            <w:r w:rsidR="00D03D67">
              <w:rPr>
                <w:noProof/>
                <w:webHidden/>
              </w:rPr>
              <w:fldChar w:fldCharType="begin"/>
            </w:r>
            <w:r w:rsidR="00D03D67">
              <w:rPr>
                <w:noProof/>
                <w:webHidden/>
              </w:rPr>
              <w:instrText xml:space="preserve"> PAGEREF _Toc73368235 \h </w:instrText>
            </w:r>
            <w:r w:rsidR="00D03D67">
              <w:rPr>
                <w:noProof/>
                <w:webHidden/>
              </w:rPr>
            </w:r>
            <w:r w:rsidR="00D03D67">
              <w:rPr>
                <w:noProof/>
                <w:webHidden/>
              </w:rPr>
              <w:fldChar w:fldCharType="separate"/>
            </w:r>
            <w:r w:rsidR="00D03D67">
              <w:rPr>
                <w:noProof/>
                <w:webHidden/>
              </w:rPr>
              <w:t>65</w:t>
            </w:r>
            <w:r w:rsidR="00D03D67">
              <w:rPr>
                <w:noProof/>
                <w:webHidden/>
              </w:rPr>
              <w:fldChar w:fldCharType="end"/>
            </w:r>
          </w:hyperlink>
        </w:p>
        <w:p w14:paraId="04EF2990" w14:textId="66C5D796"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38" w:history="1">
            <w:r w:rsidR="00D03D67" w:rsidRPr="005E130D">
              <w:rPr>
                <w:rStyle w:val="Hipervnculo"/>
                <w:noProof/>
              </w:rPr>
              <w:t>7.1.</w:t>
            </w:r>
            <w:r w:rsidR="00D03D67">
              <w:rPr>
                <w:rFonts w:eastAsiaTheme="minorEastAsia" w:cstheme="minorBidi"/>
                <w:smallCaps w:val="0"/>
                <w:noProof/>
                <w:color w:val="auto"/>
                <w:sz w:val="22"/>
                <w:szCs w:val="22"/>
                <w:lang w:eastAsia="es-CO"/>
              </w:rPr>
              <w:tab/>
            </w:r>
            <w:r w:rsidR="00D03D67" w:rsidRPr="005E130D">
              <w:rPr>
                <w:rStyle w:val="Hipervnculo"/>
                <w:noProof/>
              </w:rPr>
              <w:t>GARANTÍA DE SERIEDAD DE LA OFERTA</w:t>
            </w:r>
            <w:r w:rsidR="00D03D67">
              <w:rPr>
                <w:noProof/>
                <w:webHidden/>
              </w:rPr>
              <w:tab/>
            </w:r>
            <w:r w:rsidR="00D03D67">
              <w:rPr>
                <w:noProof/>
                <w:webHidden/>
              </w:rPr>
              <w:fldChar w:fldCharType="begin"/>
            </w:r>
            <w:r w:rsidR="00D03D67">
              <w:rPr>
                <w:noProof/>
                <w:webHidden/>
              </w:rPr>
              <w:instrText xml:space="preserve"> PAGEREF _Toc73368238 \h </w:instrText>
            </w:r>
            <w:r w:rsidR="00D03D67">
              <w:rPr>
                <w:noProof/>
                <w:webHidden/>
              </w:rPr>
            </w:r>
            <w:r w:rsidR="00D03D67">
              <w:rPr>
                <w:noProof/>
                <w:webHidden/>
              </w:rPr>
              <w:fldChar w:fldCharType="separate"/>
            </w:r>
            <w:r w:rsidR="00D03D67">
              <w:rPr>
                <w:noProof/>
                <w:webHidden/>
              </w:rPr>
              <w:t>65</w:t>
            </w:r>
            <w:r w:rsidR="00D03D67">
              <w:rPr>
                <w:noProof/>
                <w:webHidden/>
              </w:rPr>
              <w:fldChar w:fldCharType="end"/>
            </w:r>
          </w:hyperlink>
        </w:p>
        <w:p w14:paraId="661A25D1" w14:textId="699C45AF"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39" w:history="1">
            <w:r w:rsidR="00D03D67" w:rsidRPr="005E130D">
              <w:rPr>
                <w:rStyle w:val="Hipervnculo"/>
                <w:noProof/>
              </w:rPr>
              <w:t>7.2.</w:t>
            </w:r>
            <w:r w:rsidR="00D03D67">
              <w:rPr>
                <w:rFonts w:eastAsiaTheme="minorEastAsia" w:cstheme="minorBidi"/>
                <w:smallCaps w:val="0"/>
                <w:noProof/>
                <w:color w:val="auto"/>
                <w:sz w:val="22"/>
                <w:szCs w:val="22"/>
                <w:lang w:eastAsia="es-CO"/>
              </w:rPr>
              <w:tab/>
            </w:r>
            <w:r w:rsidR="00D03D67" w:rsidRPr="005E130D">
              <w:rPr>
                <w:rStyle w:val="Hipervnculo"/>
                <w:noProof/>
              </w:rPr>
              <w:t>GARANTÍAS DEL CONTRATO</w:t>
            </w:r>
            <w:r w:rsidR="00D03D67">
              <w:rPr>
                <w:noProof/>
                <w:webHidden/>
              </w:rPr>
              <w:tab/>
            </w:r>
            <w:r w:rsidR="00D03D67">
              <w:rPr>
                <w:noProof/>
                <w:webHidden/>
              </w:rPr>
              <w:fldChar w:fldCharType="begin"/>
            </w:r>
            <w:r w:rsidR="00D03D67">
              <w:rPr>
                <w:noProof/>
                <w:webHidden/>
              </w:rPr>
              <w:instrText xml:space="preserve"> PAGEREF _Toc73368239 \h </w:instrText>
            </w:r>
            <w:r w:rsidR="00D03D67">
              <w:rPr>
                <w:noProof/>
                <w:webHidden/>
              </w:rPr>
            </w:r>
            <w:r w:rsidR="00D03D67">
              <w:rPr>
                <w:noProof/>
                <w:webHidden/>
              </w:rPr>
              <w:fldChar w:fldCharType="separate"/>
            </w:r>
            <w:r w:rsidR="00D03D67">
              <w:rPr>
                <w:noProof/>
                <w:webHidden/>
              </w:rPr>
              <w:t>66</w:t>
            </w:r>
            <w:r w:rsidR="00D03D67">
              <w:rPr>
                <w:noProof/>
                <w:webHidden/>
              </w:rPr>
              <w:fldChar w:fldCharType="end"/>
            </w:r>
          </w:hyperlink>
        </w:p>
        <w:p w14:paraId="1429BF16" w14:textId="7364ED8A"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40" w:history="1">
            <w:r w:rsidR="00D03D67" w:rsidRPr="005E130D">
              <w:rPr>
                <w:rStyle w:val="Hipervnculo"/>
                <w:noProof/>
                <w:lang w:val="es-MX"/>
              </w:rPr>
              <w:t>7.2.1.</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GARANTÍA DE CUMPLIMIENTO</w:t>
            </w:r>
            <w:r w:rsidR="00D03D67">
              <w:rPr>
                <w:noProof/>
                <w:webHidden/>
              </w:rPr>
              <w:tab/>
            </w:r>
            <w:r w:rsidR="00D03D67">
              <w:rPr>
                <w:noProof/>
                <w:webHidden/>
              </w:rPr>
              <w:fldChar w:fldCharType="begin"/>
            </w:r>
            <w:r w:rsidR="00D03D67">
              <w:rPr>
                <w:noProof/>
                <w:webHidden/>
              </w:rPr>
              <w:instrText xml:space="preserve"> PAGEREF _Toc73368240 \h </w:instrText>
            </w:r>
            <w:r w:rsidR="00D03D67">
              <w:rPr>
                <w:noProof/>
                <w:webHidden/>
              </w:rPr>
            </w:r>
            <w:r w:rsidR="00D03D67">
              <w:rPr>
                <w:noProof/>
                <w:webHidden/>
              </w:rPr>
              <w:fldChar w:fldCharType="separate"/>
            </w:r>
            <w:r w:rsidR="00D03D67">
              <w:rPr>
                <w:noProof/>
                <w:webHidden/>
              </w:rPr>
              <w:t>66</w:t>
            </w:r>
            <w:r w:rsidR="00D03D67">
              <w:rPr>
                <w:noProof/>
                <w:webHidden/>
              </w:rPr>
              <w:fldChar w:fldCharType="end"/>
            </w:r>
          </w:hyperlink>
        </w:p>
        <w:p w14:paraId="209461A5" w14:textId="1B5464F4"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41" w:history="1">
            <w:r w:rsidR="00D03D67" w:rsidRPr="005E130D">
              <w:rPr>
                <w:rStyle w:val="Hipervnculo"/>
                <w:noProof/>
                <w:lang w:val="es-MX"/>
              </w:rPr>
              <w:t>7.2.2.</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ESTABILIDAD DE LA OBRA Y PERIODO DE GARANTÍA</w:t>
            </w:r>
            <w:r w:rsidR="00D03D67">
              <w:rPr>
                <w:noProof/>
                <w:webHidden/>
              </w:rPr>
              <w:tab/>
            </w:r>
            <w:r w:rsidR="00D03D67">
              <w:rPr>
                <w:noProof/>
                <w:webHidden/>
              </w:rPr>
              <w:fldChar w:fldCharType="begin"/>
            </w:r>
            <w:r w:rsidR="00D03D67">
              <w:rPr>
                <w:noProof/>
                <w:webHidden/>
              </w:rPr>
              <w:instrText xml:space="preserve"> PAGEREF _Toc73368241 \h </w:instrText>
            </w:r>
            <w:r w:rsidR="00D03D67">
              <w:rPr>
                <w:noProof/>
                <w:webHidden/>
              </w:rPr>
            </w:r>
            <w:r w:rsidR="00D03D67">
              <w:rPr>
                <w:noProof/>
                <w:webHidden/>
              </w:rPr>
              <w:fldChar w:fldCharType="separate"/>
            </w:r>
            <w:r w:rsidR="00D03D67">
              <w:rPr>
                <w:noProof/>
                <w:webHidden/>
              </w:rPr>
              <w:t>68</w:t>
            </w:r>
            <w:r w:rsidR="00D03D67">
              <w:rPr>
                <w:noProof/>
                <w:webHidden/>
              </w:rPr>
              <w:fldChar w:fldCharType="end"/>
            </w:r>
          </w:hyperlink>
        </w:p>
        <w:p w14:paraId="7772C8AF" w14:textId="3CF57D3F" w:rsidR="00D03D67" w:rsidRDefault="00465D1E">
          <w:pPr>
            <w:pStyle w:val="TDC3"/>
            <w:tabs>
              <w:tab w:val="left" w:pos="1200"/>
              <w:tab w:val="right" w:leader="dot" w:pos="8828"/>
            </w:tabs>
            <w:rPr>
              <w:rFonts w:eastAsiaTheme="minorEastAsia" w:cstheme="minorBidi"/>
              <w:i w:val="0"/>
              <w:iCs w:val="0"/>
              <w:noProof/>
              <w:color w:val="auto"/>
              <w:sz w:val="22"/>
              <w:szCs w:val="22"/>
              <w:lang w:eastAsia="es-CO"/>
            </w:rPr>
          </w:pPr>
          <w:hyperlink w:anchor="_Toc73368242" w:history="1">
            <w:r w:rsidR="00D03D67" w:rsidRPr="005E130D">
              <w:rPr>
                <w:rStyle w:val="Hipervnculo"/>
                <w:noProof/>
                <w:lang w:val="es-MX"/>
              </w:rPr>
              <w:t>7.2.3.</w:t>
            </w:r>
            <w:r w:rsidR="00D03D67">
              <w:rPr>
                <w:rFonts w:eastAsiaTheme="minorEastAsia" w:cstheme="minorBidi"/>
                <w:i w:val="0"/>
                <w:iCs w:val="0"/>
                <w:noProof/>
                <w:color w:val="auto"/>
                <w:sz w:val="22"/>
                <w:szCs w:val="22"/>
                <w:lang w:eastAsia="es-CO"/>
              </w:rPr>
              <w:tab/>
            </w:r>
            <w:r w:rsidR="00D03D67" w:rsidRPr="005E130D">
              <w:rPr>
                <w:rStyle w:val="Hipervnculo"/>
                <w:noProof/>
                <w:lang w:val="es-MX"/>
              </w:rPr>
              <w:t>GARANTÍA DE RESPONSABILIDAD CIVIL EXTRACONTRACTUAL</w:t>
            </w:r>
            <w:r w:rsidR="00D03D67">
              <w:rPr>
                <w:noProof/>
                <w:webHidden/>
              </w:rPr>
              <w:tab/>
            </w:r>
            <w:r w:rsidR="00D03D67">
              <w:rPr>
                <w:noProof/>
                <w:webHidden/>
              </w:rPr>
              <w:fldChar w:fldCharType="begin"/>
            </w:r>
            <w:r w:rsidR="00D03D67">
              <w:rPr>
                <w:noProof/>
                <w:webHidden/>
              </w:rPr>
              <w:instrText xml:space="preserve"> PAGEREF _Toc73368242 \h </w:instrText>
            </w:r>
            <w:r w:rsidR="00D03D67">
              <w:rPr>
                <w:noProof/>
                <w:webHidden/>
              </w:rPr>
            </w:r>
            <w:r w:rsidR="00D03D67">
              <w:rPr>
                <w:noProof/>
                <w:webHidden/>
              </w:rPr>
              <w:fldChar w:fldCharType="separate"/>
            </w:r>
            <w:r w:rsidR="00D03D67">
              <w:rPr>
                <w:noProof/>
                <w:webHidden/>
              </w:rPr>
              <w:t>68</w:t>
            </w:r>
            <w:r w:rsidR="00D03D67">
              <w:rPr>
                <w:noProof/>
                <w:webHidden/>
              </w:rPr>
              <w:fldChar w:fldCharType="end"/>
            </w:r>
          </w:hyperlink>
        </w:p>
        <w:p w14:paraId="0989E84D" w14:textId="66824C7C" w:rsidR="00D03D67" w:rsidRDefault="00465D1E">
          <w:pPr>
            <w:pStyle w:val="TDC1"/>
            <w:rPr>
              <w:rFonts w:asciiTheme="minorHAnsi" w:eastAsiaTheme="minorEastAsia" w:hAnsiTheme="minorHAnsi" w:cstheme="minorBidi"/>
              <w:b w:val="0"/>
              <w:bCs w:val="0"/>
              <w:caps w:val="0"/>
              <w:noProof/>
              <w:color w:val="auto"/>
              <w:sz w:val="22"/>
              <w:szCs w:val="22"/>
              <w:lang w:val="es-CO" w:eastAsia="es-CO"/>
            </w:rPr>
          </w:pPr>
          <w:hyperlink w:anchor="_Toc73368243" w:history="1">
            <w:r w:rsidR="00D03D67" w:rsidRPr="005E130D">
              <w:rPr>
                <w:rStyle w:val="Hipervnculo"/>
                <w:noProof/>
              </w:rPr>
              <w:t>Capítulo VIII</w:t>
            </w:r>
            <w:r w:rsidR="00D03D67">
              <w:rPr>
                <w:rFonts w:asciiTheme="minorHAnsi" w:eastAsiaTheme="minorEastAsia" w:hAnsiTheme="minorHAnsi" w:cstheme="minorBidi"/>
                <w:b w:val="0"/>
                <w:bCs w:val="0"/>
                <w:caps w:val="0"/>
                <w:noProof/>
                <w:color w:val="auto"/>
                <w:sz w:val="22"/>
                <w:szCs w:val="22"/>
                <w:lang w:val="es-CO" w:eastAsia="es-CO"/>
              </w:rPr>
              <w:tab/>
            </w:r>
            <w:r w:rsidR="00D03D67" w:rsidRPr="005E130D">
              <w:rPr>
                <w:rStyle w:val="Hipervnculo"/>
                <w:noProof/>
              </w:rPr>
              <w:t>MINUTA Y CONDICIONES DEL CONTRATO</w:t>
            </w:r>
            <w:r w:rsidR="00D03D67">
              <w:rPr>
                <w:noProof/>
                <w:webHidden/>
              </w:rPr>
              <w:tab/>
            </w:r>
            <w:r w:rsidR="00D03D67">
              <w:rPr>
                <w:noProof/>
                <w:webHidden/>
              </w:rPr>
              <w:fldChar w:fldCharType="begin"/>
            </w:r>
            <w:r w:rsidR="00D03D67">
              <w:rPr>
                <w:noProof/>
                <w:webHidden/>
              </w:rPr>
              <w:instrText xml:space="preserve"> PAGEREF _Toc73368243 \h </w:instrText>
            </w:r>
            <w:r w:rsidR="00D03D67">
              <w:rPr>
                <w:noProof/>
                <w:webHidden/>
              </w:rPr>
            </w:r>
            <w:r w:rsidR="00D03D67">
              <w:rPr>
                <w:noProof/>
                <w:webHidden/>
              </w:rPr>
              <w:fldChar w:fldCharType="separate"/>
            </w:r>
            <w:r w:rsidR="00D03D67">
              <w:rPr>
                <w:noProof/>
                <w:webHidden/>
              </w:rPr>
              <w:t>69</w:t>
            </w:r>
            <w:r w:rsidR="00D03D67">
              <w:rPr>
                <w:noProof/>
                <w:webHidden/>
              </w:rPr>
              <w:fldChar w:fldCharType="end"/>
            </w:r>
          </w:hyperlink>
        </w:p>
        <w:p w14:paraId="0AA175DE" w14:textId="52346070"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45" w:history="1">
            <w:r w:rsidR="00D03D67" w:rsidRPr="005E130D">
              <w:rPr>
                <w:rStyle w:val="Hipervnculo"/>
                <w:noProof/>
              </w:rPr>
              <w:t>8.1.</w:t>
            </w:r>
            <w:r w:rsidR="00D03D67">
              <w:rPr>
                <w:rFonts w:eastAsiaTheme="minorEastAsia" w:cstheme="minorBidi"/>
                <w:smallCaps w:val="0"/>
                <w:noProof/>
                <w:color w:val="auto"/>
                <w:sz w:val="22"/>
                <w:szCs w:val="22"/>
                <w:lang w:eastAsia="es-CO"/>
              </w:rPr>
              <w:tab/>
            </w:r>
            <w:r w:rsidR="00D03D67" w:rsidRPr="005E130D">
              <w:rPr>
                <w:rStyle w:val="Hipervnculo"/>
                <w:noProof/>
              </w:rPr>
              <w:t>INFORMACIÓN PARA EL CONTROL DE LA EJECUCIÓN DE LA OBRA</w:t>
            </w:r>
            <w:r w:rsidR="00D03D67">
              <w:rPr>
                <w:noProof/>
                <w:webHidden/>
              </w:rPr>
              <w:tab/>
            </w:r>
            <w:r w:rsidR="00D03D67">
              <w:rPr>
                <w:noProof/>
                <w:webHidden/>
              </w:rPr>
              <w:fldChar w:fldCharType="begin"/>
            </w:r>
            <w:r w:rsidR="00D03D67">
              <w:rPr>
                <w:noProof/>
                <w:webHidden/>
              </w:rPr>
              <w:instrText xml:space="preserve"> PAGEREF _Toc73368245 \h </w:instrText>
            </w:r>
            <w:r w:rsidR="00D03D67">
              <w:rPr>
                <w:noProof/>
                <w:webHidden/>
              </w:rPr>
            </w:r>
            <w:r w:rsidR="00D03D67">
              <w:rPr>
                <w:noProof/>
                <w:webHidden/>
              </w:rPr>
              <w:fldChar w:fldCharType="separate"/>
            </w:r>
            <w:r w:rsidR="00D03D67">
              <w:rPr>
                <w:noProof/>
                <w:webHidden/>
              </w:rPr>
              <w:t>70</w:t>
            </w:r>
            <w:r w:rsidR="00D03D67">
              <w:rPr>
                <w:noProof/>
                <w:webHidden/>
              </w:rPr>
              <w:fldChar w:fldCharType="end"/>
            </w:r>
          </w:hyperlink>
        </w:p>
        <w:p w14:paraId="6F337959" w14:textId="6DE10C94"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46" w:history="1">
            <w:r w:rsidR="00D03D67" w:rsidRPr="005E130D">
              <w:rPr>
                <w:rStyle w:val="Hipervnculo"/>
                <w:noProof/>
              </w:rPr>
              <w:t>8.2.</w:t>
            </w:r>
            <w:r w:rsidR="00D03D67">
              <w:rPr>
                <w:rFonts w:eastAsiaTheme="minorEastAsia" w:cstheme="minorBidi"/>
                <w:smallCaps w:val="0"/>
                <w:noProof/>
                <w:color w:val="auto"/>
                <w:sz w:val="22"/>
                <w:szCs w:val="22"/>
                <w:lang w:eastAsia="es-CO"/>
              </w:rPr>
              <w:tab/>
            </w:r>
            <w:r w:rsidR="00D03D67" w:rsidRPr="005E130D">
              <w:rPr>
                <w:rStyle w:val="Hipervnculo"/>
                <w:noProof/>
              </w:rPr>
              <w:t>ANÁLISIS DE PRECIOS UNITARIOS</w:t>
            </w:r>
            <w:r w:rsidR="00D03D67">
              <w:rPr>
                <w:noProof/>
                <w:webHidden/>
              </w:rPr>
              <w:tab/>
            </w:r>
            <w:r w:rsidR="00D03D67">
              <w:rPr>
                <w:noProof/>
                <w:webHidden/>
              </w:rPr>
              <w:fldChar w:fldCharType="begin"/>
            </w:r>
            <w:r w:rsidR="00D03D67">
              <w:rPr>
                <w:noProof/>
                <w:webHidden/>
              </w:rPr>
              <w:instrText xml:space="preserve"> PAGEREF _Toc73368246 \h </w:instrText>
            </w:r>
            <w:r w:rsidR="00D03D67">
              <w:rPr>
                <w:noProof/>
                <w:webHidden/>
              </w:rPr>
            </w:r>
            <w:r w:rsidR="00D03D67">
              <w:rPr>
                <w:noProof/>
                <w:webHidden/>
              </w:rPr>
              <w:fldChar w:fldCharType="separate"/>
            </w:r>
            <w:r w:rsidR="00D03D67">
              <w:rPr>
                <w:noProof/>
                <w:webHidden/>
              </w:rPr>
              <w:t>70</w:t>
            </w:r>
            <w:r w:rsidR="00D03D67">
              <w:rPr>
                <w:noProof/>
                <w:webHidden/>
              </w:rPr>
              <w:fldChar w:fldCharType="end"/>
            </w:r>
          </w:hyperlink>
        </w:p>
        <w:p w14:paraId="24C331E9" w14:textId="336C1EBD"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47" w:history="1">
            <w:r w:rsidR="00D03D67" w:rsidRPr="005E130D">
              <w:rPr>
                <w:rStyle w:val="Hipervnculo"/>
                <w:noProof/>
              </w:rPr>
              <w:t>8.3.</w:t>
            </w:r>
            <w:r w:rsidR="00D03D67">
              <w:rPr>
                <w:rFonts w:eastAsiaTheme="minorEastAsia" w:cstheme="minorBidi"/>
                <w:smallCaps w:val="0"/>
                <w:noProof/>
                <w:color w:val="auto"/>
                <w:sz w:val="22"/>
                <w:szCs w:val="22"/>
                <w:lang w:eastAsia="es-CO"/>
              </w:rPr>
              <w:tab/>
            </w:r>
            <w:r w:rsidR="00D03D67" w:rsidRPr="005E130D">
              <w:rPr>
                <w:rStyle w:val="Hipervnculo"/>
                <w:noProof/>
              </w:rPr>
              <w:t>ANTICIPO Y/O PAGO ANTICIPADO</w:t>
            </w:r>
            <w:r w:rsidR="00D03D67">
              <w:rPr>
                <w:noProof/>
                <w:webHidden/>
              </w:rPr>
              <w:tab/>
            </w:r>
            <w:r w:rsidR="00D03D67">
              <w:rPr>
                <w:noProof/>
                <w:webHidden/>
              </w:rPr>
              <w:fldChar w:fldCharType="begin"/>
            </w:r>
            <w:r w:rsidR="00D03D67">
              <w:rPr>
                <w:noProof/>
                <w:webHidden/>
              </w:rPr>
              <w:instrText xml:space="preserve"> PAGEREF _Toc73368247 \h </w:instrText>
            </w:r>
            <w:r w:rsidR="00D03D67">
              <w:rPr>
                <w:noProof/>
                <w:webHidden/>
              </w:rPr>
            </w:r>
            <w:r w:rsidR="00D03D67">
              <w:rPr>
                <w:noProof/>
                <w:webHidden/>
              </w:rPr>
              <w:fldChar w:fldCharType="separate"/>
            </w:r>
            <w:r w:rsidR="00D03D67">
              <w:rPr>
                <w:noProof/>
                <w:webHidden/>
              </w:rPr>
              <w:t>70</w:t>
            </w:r>
            <w:r w:rsidR="00D03D67">
              <w:rPr>
                <w:noProof/>
                <w:webHidden/>
              </w:rPr>
              <w:fldChar w:fldCharType="end"/>
            </w:r>
          </w:hyperlink>
        </w:p>
        <w:p w14:paraId="6F5E84BE" w14:textId="66323E33" w:rsidR="00D03D67" w:rsidRDefault="00465D1E">
          <w:pPr>
            <w:pStyle w:val="TDC1"/>
            <w:rPr>
              <w:rFonts w:asciiTheme="minorHAnsi" w:eastAsiaTheme="minorEastAsia" w:hAnsiTheme="minorHAnsi" w:cstheme="minorBidi"/>
              <w:b w:val="0"/>
              <w:bCs w:val="0"/>
              <w:caps w:val="0"/>
              <w:noProof/>
              <w:color w:val="auto"/>
              <w:sz w:val="22"/>
              <w:szCs w:val="22"/>
              <w:lang w:val="es-CO" w:eastAsia="es-CO"/>
            </w:rPr>
          </w:pPr>
          <w:hyperlink w:anchor="_Toc73368248" w:history="1">
            <w:r w:rsidR="00D03D67" w:rsidRPr="005E130D">
              <w:rPr>
                <w:rStyle w:val="Hipervnculo"/>
                <w:noProof/>
              </w:rPr>
              <w:t>Capítulo IX</w:t>
            </w:r>
            <w:r w:rsidR="00D03D67">
              <w:rPr>
                <w:rFonts w:asciiTheme="minorHAnsi" w:eastAsiaTheme="minorEastAsia" w:hAnsiTheme="minorHAnsi" w:cstheme="minorBidi"/>
                <w:b w:val="0"/>
                <w:bCs w:val="0"/>
                <w:caps w:val="0"/>
                <w:noProof/>
                <w:color w:val="auto"/>
                <w:sz w:val="22"/>
                <w:szCs w:val="22"/>
                <w:lang w:val="es-CO" w:eastAsia="es-CO"/>
              </w:rPr>
              <w:tab/>
            </w:r>
            <w:r w:rsidR="00D03D67" w:rsidRPr="005E130D">
              <w:rPr>
                <w:rStyle w:val="Hipervnculo"/>
                <w:noProof/>
              </w:rPr>
              <w:t>LISTADO DE ANEXOS, FORMATOS, MATRICES Y FORMULARIOS</w:t>
            </w:r>
            <w:r w:rsidR="00D03D67">
              <w:rPr>
                <w:noProof/>
                <w:webHidden/>
              </w:rPr>
              <w:tab/>
            </w:r>
            <w:r w:rsidR="00D03D67">
              <w:rPr>
                <w:noProof/>
                <w:webHidden/>
              </w:rPr>
              <w:fldChar w:fldCharType="begin"/>
            </w:r>
            <w:r w:rsidR="00D03D67">
              <w:rPr>
                <w:noProof/>
                <w:webHidden/>
              </w:rPr>
              <w:instrText xml:space="preserve"> PAGEREF _Toc73368248 \h </w:instrText>
            </w:r>
            <w:r w:rsidR="00D03D67">
              <w:rPr>
                <w:noProof/>
                <w:webHidden/>
              </w:rPr>
            </w:r>
            <w:r w:rsidR="00D03D67">
              <w:rPr>
                <w:noProof/>
                <w:webHidden/>
              </w:rPr>
              <w:fldChar w:fldCharType="separate"/>
            </w:r>
            <w:r w:rsidR="00D03D67">
              <w:rPr>
                <w:noProof/>
                <w:webHidden/>
              </w:rPr>
              <w:t>71</w:t>
            </w:r>
            <w:r w:rsidR="00D03D67">
              <w:rPr>
                <w:noProof/>
                <w:webHidden/>
              </w:rPr>
              <w:fldChar w:fldCharType="end"/>
            </w:r>
          </w:hyperlink>
        </w:p>
        <w:p w14:paraId="181769B5" w14:textId="70D8453D"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50" w:history="1">
            <w:r w:rsidR="00D03D67" w:rsidRPr="005E130D">
              <w:rPr>
                <w:rStyle w:val="Hipervnculo"/>
                <w:noProof/>
              </w:rPr>
              <w:t>9.1.</w:t>
            </w:r>
            <w:r w:rsidR="00D03D67">
              <w:rPr>
                <w:rFonts w:eastAsiaTheme="minorEastAsia" w:cstheme="minorBidi"/>
                <w:smallCaps w:val="0"/>
                <w:noProof/>
                <w:color w:val="auto"/>
                <w:sz w:val="22"/>
                <w:szCs w:val="22"/>
                <w:lang w:eastAsia="es-CO"/>
              </w:rPr>
              <w:tab/>
            </w:r>
            <w:r w:rsidR="00D03D67" w:rsidRPr="005E130D">
              <w:rPr>
                <w:rStyle w:val="Hipervnculo"/>
                <w:noProof/>
              </w:rPr>
              <w:t>ANEXOS</w:t>
            </w:r>
            <w:r w:rsidR="00D03D67">
              <w:rPr>
                <w:noProof/>
                <w:webHidden/>
              </w:rPr>
              <w:tab/>
            </w:r>
            <w:r w:rsidR="00D03D67">
              <w:rPr>
                <w:noProof/>
                <w:webHidden/>
              </w:rPr>
              <w:fldChar w:fldCharType="begin"/>
            </w:r>
            <w:r w:rsidR="00D03D67">
              <w:rPr>
                <w:noProof/>
                <w:webHidden/>
              </w:rPr>
              <w:instrText xml:space="preserve"> PAGEREF _Toc73368250 \h </w:instrText>
            </w:r>
            <w:r w:rsidR="00D03D67">
              <w:rPr>
                <w:noProof/>
                <w:webHidden/>
              </w:rPr>
            </w:r>
            <w:r w:rsidR="00D03D67">
              <w:rPr>
                <w:noProof/>
                <w:webHidden/>
              </w:rPr>
              <w:fldChar w:fldCharType="separate"/>
            </w:r>
            <w:r w:rsidR="00D03D67">
              <w:rPr>
                <w:noProof/>
                <w:webHidden/>
              </w:rPr>
              <w:t>71</w:t>
            </w:r>
            <w:r w:rsidR="00D03D67">
              <w:rPr>
                <w:noProof/>
                <w:webHidden/>
              </w:rPr>
              <w:fldChar w:fldCharType="end"/>
            </w:r>
          </w:hyperlink>
        </w:p>
        <w:p w14:paraId="553F01D2" w14:textId="58B9B2C2"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51" w:history="1">
            <w:r w:rsidR="00D03D67" w:rsidRPr="005E130D">
              <w:rPr>
                <w:rStyle w:val="Hipervnculo"/>
                <w:noProof/>
              </w:rPr>
              <w:t>9.2.</w:t>
            </w:r>
            <w:r w:rsidR="00D03D67">
              <w:rPr>
                <w:rFonts w:eastAsiaTheme="minorEastAsia" w:cstheme="minorBidi"/>
                <w:smallCaps w:val="0"/>
                <w:noProof/>
                <w:color w:val="auto"/>
                <w:sz w:val="22"/>
                <w:szCs w:val="22"/>
                <w:lang w:eastAsia="es-CO"/>
              </w:rPr>
              <w:tab/>
            </w:r>
            <w:r w:rsidR="00D03D67" w:rsidRPr="005E130D">
              <w:rPr>
                <w:rStyle w:val="Hipervnculo"/>
                <w:noProof/>
              </w:rPr>
              <w:t>FORMATOS</w:t>
            </w:r>
            <w:r w:rsidR="00D03D67">
              <w:rPr>
                <w:noProof/>
                <w:webHidden/>
              </w:rPr>
              <w:tab/>
            </w:r>
            <w:r w:rsidR="00D03D67">
              <w:rPr>
                <w:noProof/>
                <w:webHidden/>
              </w:rPr>
              <w:fldChar w:fldCharType="begin"/>
            </w:r>
            <w:r w:rsidR="00D03D67">
              <w:rPr>
                <w:noProof/>
                <w:webHidden/>
              </w:rPr>
              <w:instrText xml:space="preserve"> PAGEREF _Toc73368251 \h </w:instrText>
            </w:r>
            <w:r w:rsidR="00D03D67">
              <w:rPr>
                <w:noProof/>
                <w:webHidden/>
              </w:rPr>
            </w:r>
            <w:r w:rsidR="00D03D67">
              <w:rPr>
                <w:noProof/>
                <w:webHidden/>
              </w:rPr>
              <w:fldChar w:fldCharType="separate"/>
            </w:r>
            <w:r w:rsidR="00D03D67">
              <w:rPr>
                <w:noProof/>
                <w:webHidden/>
              </w:rPr>
              <w:t>71</w:t>
            </w:r>
            <w:r w:rsidR="00D03D67">
              <w:rPr>
                <w:noProof/>
                <w:webHidden/>
              </w:rPr>
              <w:fldChar w:fldCharType="end"/>
            </w:r>
          </w:hyperlink>
        </w:p>
        <w:p w14:paraId="6D35B08D" w14:textId="42F372D6"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52" w:history="1">
            <w:r w:rsidR="00D03D67" w:rsidRPr="005E130D">
              <w:rPr>
                <w:rStyle w:val="Hipervnculo"/>
                <w:noProof/>
              </w:rPr>
              <w:t>9.3.</w:t>
            </w:r>
            <w:r w:rsidR="00D03D67">
              <w:rPr>
                <w:rFonts w:eastAsiaTheme="minorEastAsia" w:cstheme="minorBidi"/>
                <w:smallCaps w:val="0"/>
                <w:noProof/>
                <w:color w:val="auto"/>
                <w:sz w:val="22"/>
                <w:szCs w:val="22"/>
                <w:lang w:eastAsia="es-CO"/>
              </w:rPr>
              <w:tab/>
            </w:r>
            <w:r w:rsidR="00D03D67" w:rsidRPr="005E130D">
              <w:rPr>
                <w:rStyle w:val="Hipervnculo"/>
                <w:noProof/>
              </w:rPr>
              <w:t>MATRICES</w:t>
            </w:r>
            <w:r w:rsidR="00D03D67">
              <w:rPr>
                <w:noProof/>
                <w:webHidden/>
              </w:rPr>
              <w:tab/>
            </w:r>
            <w:r w:rsidR="00D03D67">
              <w:rPr>
                <w:noProof/>
                <w:webHidden/>
              </w:rPr>
              <w:fldChar w:fldCharType="begin"/>
            </w:r>
            <w:r w:rsidR="00D03D67">
              <w:rPr>
                <w:noProof/>
                <w:webHidden/>
              </w:rPr>
              <w:instrText xml:space="preserve"> PAGEREF _Toc73368252 \h </w:instrText>
            </w:r>
            <w:r w:rsidR="00D03D67">
              <w:rPr>
                <w:noProof/>
                <w:webHidden/>
              </w:rPr>
            </w:r>
            <w:r w:rsidR="00D03D67">
              <w:rPr>
                <w:noProof/>
                <w:webHidden/>
              </w:rPr>
              <w:fldChar w:fldCharType="separate"/>
            </w:r>
            <w:r w:rsidR="00D03D67">
              <w:rPr>
                <w:noProof/>
                <w:webHidden/>
              </w:rPr>
              <w:t>71</w:t>
            </w:r>
            <w:r w:rsidR="00D03D67">
              <w:rPr>
                <w:noProof/>
                <w:webHidden/>
              </w:rPr>
              <w:fldChar w:fldCharType="end"/>
            </w:r>
          </w:hyperlink>
        </w:p>
        <w:p w14:paraId="3FC2F434" w14:textId="6BC648B7" w:rsidR="00D03D67" w:rsidRDefault="00465D1E">
          <w:pPr>
            <w:pStyle w:val="TDC2"/>
            <w:tabs>
              <w:tab w:val="left" w:pos="800"/>
              <w:tab w:val="right" w:leader="dot" w:pos="8828"/>
            </w:tabs>
            <w:rPr>
              <w:rFonts w:eastAsiaTheme="minorEastAsia" w:cstheme="minorBidi"/>
              <w:smallCaps w:val="0"/>
              <w:noProof/>
              <w:color w:val="auto"/>
              <w:sz w:val="22"/>
              <w:szCs w:val="22"/>
              <w:lang w:eastAsia="es-CO"/>
            </w:rPr>
          </w:pPr>
          <w:hyperlink w:anchor="_Toc73368253" w:history="1">
            <w:r w:rsidR="00D03D67" w:rsidRPr="005E130D">
              <w:rPr>
                <w:rStyle w:val="Hipervnculo"/>
                <w:noProof/>
              </w:rPr>
              <w:t>9.4.</w:t>
            </w:r>
            <w:r w:rsidR="00D03D67">
              <w:rPr>
                <w:rFonts w:eastAsiaTheme="minorEastAsia" w:cstheme="minorBidi"/>
                <w:smallCaps w:val="0"/>
                <w:noProof/>
                <w:color w:val="auto"/>
                <w:sz w:val="22"/>
                <w:szCs w:val="22"/>
                <w:lang w:eastAsia="es-CO"/>
              </w:rPr>
              <w:tab/>
            </w:r>
            <w:r w:rsidR="00D03D67" w:rsidRPr="005E130D">
              <w:rPr>
                <w:rStyle w:val="Hipervnculo"/>
                <w:noProof/>
              </w:rPr>
              <w:t>FORMULARIOS</w:t>
            </w:r>
            <w:r w:rsidR="00D03D67">
              <w:rPr>
                <w:noProof/>
                <w:webHidden/>
              </w:rPr>
              <w:tab/>
            </w:r>
            <w:r w:rsidR="00D03D67">
              <w:rPr>
                <w:noProof/>
                <w:webHidden/>
              </w:rPr>
              <w:fldChar w:fldCharType="begin"/>
            </w:r>
            <w:r w:rsidR="00D03D67">
              <w:rPr>
                <w:noProof/>
                <w:webHidden/>
              </w:rPr>
              <w:instrText xml:space="preserve"> PAGEREF _Toc73368253 \h </w:instrText>
            </w:r>
            <w:r w:rsidR="00D03D67">
              <w:rPr>
                <w:noProof/>
                <w:webHidden/>
              </w:rPr>
            </w:r>
            <w:r w:rsidR="00D03D67">
              <w:rPr>
                <w:noProof/>
                <w:webHidden/>
              </w:rPr>
              <w:fldChar w:fldCharType="separate"/>
            </w:r>
            <w:r w:rsidR="00D03D67">
              <w:rPr>
                <w:noProof/>
                <w:webHidden/>
              </w:rPr>
              <w:t>71</w:t>
            </w:r>
            <w:r w:rsidR="00D03D67">
              <w:rPr>
                <w:noProof/>
                <w:webHidden/>
              </w:rPr>
              <w:fldChar w:fldCharType="end"/>
            </w:r>
          </w:hyperlink>
        </w:p>
        <w:p w14:paraId="693D65F3" w14:textId="351F46C8" w:rsidR="00046AA3" w:rsidRDefault="00046AA3">
          <w:r>
            <w:rPr>
              <w:b/>
              <w:bCs/>
              <w:lang w:val="es-ES"/>
            </w:rPr>
            <w:fldChar w:fldCharType="end"/>
          </w:r>
        </w:p>
      </w:sdtContent>
    </w:sdt>
    <w:p w14:paraId="76992FCA" w14:textId="51AF569F" w:rsidR="005F2F9A" w:rsidRDefault="005F2F9A" w:rsidP="00046AA3">
      <w:pPr>
        <w:pStyle w:val="TDC1"/>
        <w:rPr>
          <w:rFonts w:eastAsiaTheme="minorEastAsia" w:cstheme="minorBidi"/>
          <w:smallCaps/>
          <w:noProof/>
          <w:color w:val="auto"/>
          <w:sz w:val="22"/>
          <w:szCs w:val="22"/>
          <w:lang w:eastAsia="es-CO"/>
        </w:rPr>
      </w:pPr>
      <w:r>
        <w:fldChar w:fldCharType="begin"/>
      </w:r>
      <w:r>
        <w:instrText xml:space="preserve"> TOC \o "1-4" \h \z \u </w:instrText>
      </w:r>
      <w:r>
        <w:fldChar w:fldCharType="separate"/>
      </w:r>
    </w:p>
    <w:p w14:paraId="528786FD" w14:textId="29D6697D" w:rsidR="005F2F9A" w:rsidRDefault="005F2F9A" w:rsidP="005F2F9A">
      <w:pPr>
        <w:rPr>
          <w:lang w:val="es-MX"/>
        </w:rPr>
      </w:pPr>
      <w:r>
        <w:rPr>
          <w:lang w:val="es-MX"/>
        </w:rPr>
        <w:fldChar w:fldCharType="end"/>
      </w:r>
    </w:p>
    <w:p w14:paraId="4E59CB27" w14:textId="65D38097" w:rsidR="005F2F9A" w:rsidRDefault="005F2F9A" w:rsidP="005F2F9A">
      <w:pPr>
        <w:rPr>
          <w:lang w:val="es-MX"/>
        </w:rPr>
      </w:pPr>
    </w:p>
    <w:p w14:paraId="7DF9107F" w14:textId="15A6CA79" w:rsidR="005F2F9A" w:rsidRDefault="005F2F9A" w:rsidP="005F2F9A">
      <w:pPr>
        <w:rPr>
          <w:lang w:val="es-MX"/>
        </w:rPr>
      </w:pPr>
      <w:r>
        <w:rPr>
          <w:lang w:val="es-MX"/>
        </w:rPr>
        <w:br w:type="page"/>
      </w:r>
    </w:p>
    <w:p w14:paraId="3AB2461F" w14:textId="2B0F3D25" w:rsidR="005F2F9A" w:rsidRDefault="005F2F9A" w:rsidP="005F2F9A">
      <w:pPr>
        <w:pStyle w:val="Ttulo"/>
      </w:pPr>
      <w:r>
        <w:lastRenderedPageBreak/>
        <w:t>documentos t</w:t>
      </w:r>
      <w:r w:rsidR="00A35469">
        <w:t>i</w:t>
      </w:r>
      <w:r>
        <w:t>po – Licitación de obra pública de infraestructura de transporte (versión 3)</w:t>
      </w:r>
    </w:p>
    <w:p w14:paraId="7FA50BC6" w14:textId="79C1AD14" w:rsidR="005F2F9A" w:rsidRDefault="005F2F9A" w:rsidP="005F2F9A">
      <w:pPr>
        <w:rPr>
          <w:lang w:val="es-MX"/>
        </w:rPr>
      </w:pPr>
    </w:p>
    <w:p w14:paraId="1619C5BD" w14:textId="4F6A483B" w:rsidR="005F2F9A" w:rsidRDefault="005F2F9A" w:rsidP="005F2F9A">
      <w:pPr>
        <w:pStyle w:val="Ttulo1"/>
      </w:pPr>
      <w:bookmarkStart w:id="1" w:name="_Toc57640987"/>
      <w:bookmarkStart w:id="2" w:name="_Toc73368146"/>
      <w:r>
        <w:t>información general</w:t>
      </w:r>
      <w:bookmarkEnd w:id="1"/>
      <w:bookmarkEnd w:id="2"/>
      <w:r>
        <w:t xml:space="preserve"> </w:t>
      </w:r>
    </w:p>
    <w:p w14:paraId="7ADA92D4" w14:textId="5A945CB2" w:rsidR="005F2F9A" w:rsidRPr="005F2F9A" w:rsidRDefault="005F2F9A" w:rsidP="005F2F9A">
      <w:pPr>
        <w:pStyle w:val="Ttulo2"/>
      </w:pPr>
      <w:bookmarkStart w:id="3" w:name="_Toc57640988"/>
      <w:bookmarkStart w:id="4" w:name="_Toc73368147"/>
      <w:r w:rsidRPr="005F2F9A">
        <w:t>OBJETO, PRESUPUESTO OFICIAL, PLAZO Y UBICACIÓN</w:t>
      </w:r>
      <w:bookmarkEnd w:id="3"/>
      <w:bookmarkEnd w:id="4"/>
    </w:p>
    <w:p w14:paraId="712FBCC8" w14:textId="17580FD0" w:rsidR="005F2F9A" w:rsidRDefault="005F2F9A" w:rsidP="005F2F9A">
      <w:pPr>
        <w:rPr>
          <w:lang w:val="es-MX"/>
        </w:rPr>
      </w:pPr>
      <w:r w:rsidRPr="005F2F9A">
        <w:rPr>
          <w:lang w:val="es-MX"/>
        </w:rPr>
        <w:t>El objeto, presupuesto oficial estimado, plazo y ubicación del proyecto objeto del presente proceso de contratación se identifican en la siguiente tabla:</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36"/>
        <w:gridCol w:w="1936"/>
        <w:gridCol w:w="1874"/>
        <w:gridCol w:w="2262"/>
      </w:tblGrid>
      <w:tr w:rsidR="005F2F9A" w:rsidRPr="0033677B" w14:paraId="1F174939" w14:textId="77777777" w:rsidTr="00DB3E54">
        <w:trPr>
          <w:trHeight w:val="762"/>
          <w:jc w:val="center"/>
        </w:trPr>
        <w:tc>
          <w:tcPr>
            <w:tcW w:w="1568" w:type="pct"/>
            <w:tcBorders>
              <w:top w:val="double" w:sz="4" w:space="0" w:color="auto"/>
              <w:bottom w:val="single" w:sz="6" w:space="0" w:color="auto"/>
            </w:tcBorders>
            <w:shd w:val="clear" w:color="auto" w:fill="404040" w:themeFill="text1" w:themeFillTint="BF"/>
            <w:vAlign w:val="center"/>
          </w:tcPr>
          <w:p w14:paraId="5A4BAA20"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23CA8523"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B625EB1"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 presupuesto oficial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77D77102" w14:textId="77777777" w:rsidR="005F2F9A" w:rsidRPr="004C31EB" w:rsidRDefault="005F2F9A"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Lugar(es) de ejecución del contrato</w:t>
            </w:r>
          </w:p>
        </w:tc>
      </w:tr>
      <w:tr w:rsidR="005F2F9A" w:rsidRPr="0033677B" w14:paraId="48B4B634" w14:textId="77777777" w:rsidTr="00DB3E54">
        <w:trPr>
          <w:trHeight w:val="765"/>
          <w:jc w:val="center"/>
        </w:trPr>
        <w:tc>
          <w:tcPr>
            <w:tcW w:w="1568" w:type="pct"/>
            <w:tcBorders>
              <w:top w:val="single" w:sz="6" w:space="0" w:color="auto"/>
              <w:bottom w:val="double" w:sz="4" w:space="0" w:color="auto"/>
            </w:tcBorders>
            <w:vAlign w:val="center"/>
          </w:tcPr>
          <w:p w14:paraId="5B60CDF9" w14:textId="5B1BE127" w:rsidR="005F2F9A" w:rsidRPr="004C31EB" w:rsidRDefault="008B08FA" w:rsidP="00DB3E54">
            <w:pPr>
              <w:spacing w:after="0" w:line="276" w:lineRule="auto"/>
              <w:jc w:val="center"/>
              <w:rPr>
                <w:rFonts w:cs="Arial"/>
                <w:color w:val="auto"/>
              </w:rPr>
            </w:pPr>
            <w:r w:rsidRPr="008B08FA">
              <w:rPr>
                <w:rFonts w:cs="Arial"/>
                <w:color w:val="auto"/>
              </w:rPr>
              <w:t>CONSTRUCCIÓN DE PAVIMENTO RÍGIDO URBANO EN ZONAS DE POBLACIÓN VULNERABLE, VICTIMAS Y DESPLAZADOS DEL MUNICIPIO DE APARTADÓ, ANTIOQUIA</w:t>
            </w:r>
          </w:p>
        </w:tc>
        <w:tc>
          <w:tcPr>
            <w:tcW w:w="1114" w:type="pct"/>
            <w:tcBorders>
              <w:top w:val="single" w:sz="6" w:space="0" w:color="auto"/>
              <w:bottom w:val="double" w:sz="4" w:space="0" w:color="auto"/>
            </w:tcBorders>
            <w:vAlign w:val="center"/>
          </w:tcPr>
          <w:p w14:paraId="2BCAA120" w14:textId="0C1701BE" w:rsidR="005F2F9A" w:rsidRPr="004C31EB" w:rsidRDefault="00465D1E" w:rsidP="00465D1E">
            <w:pPr>
              <w:spacing w:after="0" w:line="276" w:lineRule="auto"/>
              <w:ind w:left="-125" w:firstLine="17"/>
              <w:jc w:val="center"/>
              <w:rPr>
                <w:rFonts w:cs="Arial"/>
                <w:color w:val="auto"/>
              </w:rPr>
            </w:pPr>
            <w:r>
              <w:rPr>
                <w:rFonts w:cs="Arial"/>
                <w:sz w:val="22"/>
              </w:rPr>
              <w:t>CUATRO</w:t>
            </w:r>
            <w:r w:rsidR="00BA26E1" w:rsidRPr="00BA26E1">
              <w:rPr>
                <w:rFonts w:cs="Arial"/>
                <w:sz w:val="22"/>
              </w:rPr>
              <w:t xml:space="preserve"> (</w:t>
            </w:r>
            <w:r>
              <w:rPr>
                <w:rFonts w:cs="Arial"/>
                <w:sz w:val="22"/>
              </w:rPr>
              <w:t>4</w:t>
            </w:r>
            <w:bookmarkStart w:id="5" w:name="_GoBack"/>
            <w:bookmarkEnd w:id="5"/>
            <w:r w:rsidR="00BA26E1" w:rsidRPr="00BA26E1">
              <w:rPr>
                <w:rFonts w:cs="Arial"/>
                <w:sz w:val="22"/>
              </w:rPr>
              <w:t>) MESES</w:t>
            </w:r>
          </w:p>
        </w:tc>
        <w:tc>
          <w:tcPr>
            <w:tcW w:w="1020" w:type="pct"/>
            <w:tcBorders>
              <w:top w:val="single" w:sz="6" w:space="0" w:color="auto"/>
              <w:bottom w:val="double" w:sz="4" w:space="0" w:color="auto"/>
            </w:tcBorders>
            <w:vAlign w:val="center"/>
          </w:tcPr>
          <w:p w14:paraId="17941009" w14:textId="5B74A762" w:rsidR="005F2F9A" w:rsidRPr="004C31EB" w:rsidRDefault="008B08FA" w:rsidP="00DB3E54">
            <w:pPr>
              <w:spacing w:after="0" w:line="276" w:lineRule="auto"/>
              <w:jc w:val="center"/>
              <w:rPr>
                <w:rFonts w:cs="Arial"/>
                <w:color w:val="auto"/>
              </w:rPr>
            </w:pPr>
            <w:r w:rsidRPr="008B08FA">
              <w:rPr>
                <w:rFonts w:cs="Arial"/>
                <w:color w:val="auto"/>
              </w:rPr>
              <w:t>DOS MIL CINCUENTA MILLONES CIENTO CINCUENTA MIL CUATROCIENTOS SESENTA Y TRES M.L. ($2.050.150.463).</w:t>
            </w:r>
          </w:p>
        </w:tc>
        <w:tc>
          <w:tcPr>
            <w:tcW w:w="1299" w:type="pct"/>
            <w:tcBorders>
              <w:top w:val="single" w:sz="6" w:space="0" w:color="auto"/>
              <w:bottom w:val="double" w:sz="4" w:space="0" w:color="auto"/>
            </w:tcBorders>
            <w:vAlign w:val="center"/>
          </w:tcPr>
          <w:p w14:paraId="2637E0B8" w14:textId="425D300F" w:rsidR="005F2F9A" w:rsidRPr="004C31EB" w:rsidRDefault="007D0FFA" w:rsidP="00DB3E54">
            <w:pPr>
              <w:spacing w:after="0" w:line="276" w:lineRule="auto"/>
              <w:jc w:val="center"/>
              <w:rPr>
                <w:rFonts w:cs="Arial"/>
                <w:color w:val="auto"/>
              </w:rPr>
            </w:pPr>
            <w:r w:rsidRPr="007D0FFA">
              <w:rPr>
                <w:rFonts w:cs="Arial"/>
                <w:color w:val="auto"/>
              </w:rPr>
              <w:t xml:space="preserve">El contrato de obra se realizará en </w:t>
            </w:r>
            <w:r w:rsidR="008B08FA">
              <w:rPr>
                <w:rFonts w:cs="Arial"/>
                <w:color w:val="auto"/>
              </w:rPr>
              <w:t>las vías urbanas</w:t>
            </w:r>
            <w:r w:rsidR="00103D4F" w:rsidRPr="00103D4F">
              <w:rPr>
                <w:rFonts w:cs="Arial"/>
                <w:color w:val="auto"/>
              </w:rPr>
              <w:t xml:space="preserve"> del municipio de APARTADO</w:t>
            </w:r>
          </w:p>
        </w:tc>
      </w:tr>
    </w:tbl>
    <w:p w14:paraId="28634B72" w14:textId="0C6CF631" w:rsidR="005F2F9A" w:rsidRDefault="005F2F9A" w:rsidP="005F2F9A">
      <w:pPr>
        <w:rPr>
          <w:lang w:val="es-MX"/>
        </w:rPr>
      </w:pPr>
    </w:p>
    <w:p w14:paraId="54601364" w14:textId="0C30B673" w:rsidR="005F2F9A" w:rsidRDefault="005F2F9A" w:rsidP="005F2F9A">
      <w:pPr>
        <w:rPr>
          <w:lang w:val="es-MX"/>
        </w:rPr>
      </w:pPr>
      <w:r w:rsidRPr="005F2F9A">
        <w:rPr>
          <w:lang w:val="es-MX"/>
        </w:rPr>
        <w:t>La obra pública tiene las especificaciones técnicas descritas en el Anexo 1 – Anexo Técnico y el estudio previo, los cuales incluyen la descripción de las obras e información técnica (localización, obras a ejecutar, especificaciones particulares, etc.) objeto del presente proceso de selección.</w:t>
      </w:r>
    </w:p>
    <w:p w14:paraId="5DBE5F70" w14:textId="54828322" w:rsidR="005F2F9A" w:rsidRPr="00103D4F" w:rsidRDefault="00103D4F" w:rsidP="005F2F9A">
      <w:pPr>
        <w:rPr>
          <w:lang w:val="es-MX"/>
        </w:rPr>
      </w:pPr>
      <w:r w:rsidRPr="00103D4F">
        <w:rPr>
          <w:lang w:val="es-MX"/>
        </w:rPr>
        <w:t>L</w:t>
      </w:r>
      <w:r w:rsidR="005F2F9A" w:rsidRPr="00103D4F">
        <w:rPr>
          <w:lang w:val="es-MX"/>
        </w:rPr>
        <w:t>as obras se ejecutarán en zona rural, según lo establecido en cada Plan de Ordenamiento Territorial del municipio.</w:t>
      </w:r>
    </w:p>
    <w:p w14:paraId="7344DD78" w14:textId="07CC12D6" w:rsidR="005F2F9A" w:rsidRDefault="00046AA3" w:rsidP="005F2F9A">
      <w:pPr>
        <w:pStyle w:val="Ttulo2"/>
        <w:rPr>
          <w:caps w:val="0"/>
        </w:rPr>
      </w:pPr>
      <w:bookmarkStart w:id="6" w:name="_Toc57640989"/>
      <w:bookmarkStart w:id="7" w:name="_Toc73368148"/>
      <w:r>
        <w:rPr>
          <w:caps w:val="0"/>
        </w:rPr>
        <w:t>DOCUMENTOS DEL PROCESO</w:t>
      </w:r>
      <w:bookmarkEnd w:id="6"/>
      <w:bookmarkEnd w:id="7"/>
      <w:r>
        <w:rPr>
          <w:caps w:val="0"/>
        </w:rPr>
        <w:t xml:space="preserve"> </w:t>
      </w:r>
    </w:p>
    <w:p w14:paraId="0B4EEE73" w14:textId="3AEB8034" w:rsidR="00046AA3" w:rsidRDefault="00046AA3" w:rsidP="005F2F9A">
      <w:pPr>
        <w:rPr>
          <w:lang w:val="es-MX"/>
        </w:rPr>
      </w:pPr>
      <w:r w:rsidRPr="00046AA3">
        <w:rPr>
          <w:lang w:val="es-MX"/>
        </w:rPr>
        <w:t>Los documentos del proceso son los señalados en el capítulo IX, así como todos los señalados en el artículo 1 de la resolución que adopta los documentos tipo de licitación de obra pública de infraestructura de transporte.</w:t>
      </w:r>
    </w:p>
    <w:p w14:paraId="1B28B2BC" w14:textId="414A15DB" w:rsidR="00046AA3" w:rsidRDefault="00046AA3" w:rsidP="00046AA3">
      <w:pPr>
        <w:pStyle w:val="Ttulo2"/>
      </w:pPr>
      <w:bookmarkStart w:id="8" w:name="_Toc73368149"/>
      <w:r>
        <w:t>COMUNICACIONES Y OBSERVACIONES AL PROCESO</w:t>
      </w:r>
      <w:bookmarkEnd w:id="8"/>
    </w:p>
    <w:p w14:paraId="7A44B914" w14:textId="46EC5279" w:rsidR="00505E52" w:rsidRPr="00505E52" w:rsidRDefault="00505E52" w:rsidP="00505E52">
      <w:pPr>
        <w:rPr>
          <w:lang w:val="es-MX"/>
        </w:rPr>
      </w:pPr>
      <w:r w:rsidRPr="00505E52">
        <w:rPr>
          <w:lang w:val="es-MX"/>
        </w:rPr>
        <w:t>Toda la correspondencia de los proponentes para el municipio de Apartadó debe enviarse por medio del SECOP II atendiendo los términos y condiciones de uso de la plataforma. Las comunicaciones en el marco del Proceso de Contratación deben hacerse por escrito, por medio de la plataforma anteriormente mencionada. Comunicaciones por fuera de la plataforma solo serán tenidas en cuenta sí hacen parte del protocolo de indisponibilidad del SECOP II.</w:t>
      </w:r>
    </w:p>
    <w:p w14:paraId="07373113" w14:textId="397D3C69" w:rsidR="00046AA3" w:rsidRPr="00046AA3" w:rsidRDefault="00505E52" w:rsidP="00505E52">
      <w:pPr>
        <w:rPr>
          <w:lang w:val="es-MX"/>
        </w:rPr>
      </w:pPr>
      <w:r w:rsidRPr="00505E52">
        <w:rPr>
          <w:lang w:val="es-MX"/>
        </w:rPr>
        <w:t>Las comunicaciones y solicitudes enviadas a la Alcaldía de Apartadó por canales distintos a los mencionados solo serán tenidas en cuenta para los propósitos del Proceso de Contratación cuando sean radicadas a través del canal que corresponda. El municipio debe responder las comunicaciones recibidas por escrito que fueron enviadas por el SECOP II.</w:t>
      </w:r>
    </w:p>
    <w:p w14:paraId="6B625FAB" w14:textId="77777777" w:rsidR="00046AA3" w:rsidRPr="00046AA3" w:rsidRDefault="00046AA3" w:rsidP="00046AA3">
      <w:pPr>
        <w:rPr>
          <w:lang w:val="es-MX"/>
        </w:rPr>
      </w:pPr>
      <w:r w:rsidRPr="00046AA3">
        <w:rPr>
          <w:lang w:val="es-MX"/>
        </w:rPr>
        <w:t>Las respuestas se comunicarán a través de la plataforma del SECOP II, de acuerdo con el Manual de Uso y Condiciones de la plataforma del SECOP II.</w:t>
      </w:r>
    </w:p>
    <w:p w14:paraId="523559E2" w14:textId="282B9B2C" w:rsidR="00046AA3" w:rsidRPr="00046AA3" w:rsidRDefault="00046AA3" w:rsidP="00046AA3">
      <w:pPr>
        <w:rPr>
          <w:lang w:val="es-MX"/>
        </w:rPr>
      </w:pPr>
      <w:r w:rsidRPr="00046AA3">
        <w:rPr>
          <w:lang w:val="es-MX"/>
        </w:rPr>
        <w:lastRenderedPageBreak/>
        <w:t xml:space="preserve">Cuando el proponente registre el certificado de indisponibilidad de la plataforma, la entidad pone a disposición el siguiente correo: </w:t>
      </w:r>
      <w:hyperlink r:id="rId8" w:history="1">
        <w:r w:rsidR="00DF307F" w:rsidRPr="00DF307F">
          <w:rPr>
            <w:rStyle w:val="Hipervnculo"/>
            <w:lang w:val="es-MX"/>
          </w:rPr>
          <w:t>juridica@apartado.gov.co</w:t>
        </w:r>
      </w:hyperlink>
      <w:r w:rsidRPr="00DF307F">
        <w:rPr>
          <w:lang w:val="es-MX"/>
        </w:rPr>
        <w:t>.</w:t>
      </w:r>
    </w:p>
    <w:p w14:paraId="70AEE930" w14:textId="71A0B1A2" w:rsidR="005F2F9A" w:rsidRDefault="000C016F" w:rsidP="00046AA3">
      <w:pPr>
        <w:pStyle w:val="Ttulo2"/>
      </w:pPr>
      <w:bookmarkStart w:id="9" w:name="_Toc73368150"/>
      <w:r>
        <w:rPr>
          <w:caps w:val="0"/>
        </w:rPr>
        <w:t>CLASIFICADOR DE BIENES Y SERVICIOS DE NACIONES UNIDAS (UNSPSC)</w:t>
      </w:r>
      <w:bookmarkEnd w:id="9"/>
    </w:p>
    <w:p w14:paraId="5B12A26F" w14:textId="4B7C3234" w:rsidR="00046AA3" w:rsidRDefault="00046AA3" w:rsidP="00046AA3">
      <w:pPr>
        <w:rPr>
          <w:lang w:val="es-MX"/>
        </w:rPr>
      </w:pPr>
      <w:r w:rsidRPr="00046AA3">
        <w:rPr>
          <w:lang w:val="es-MX"/>
        </w:rPr>
        <w:t xml:space="preserve">La obra pública objeto del presente proceso de contratación está codificada en el Clasificador de Bienes y Servicios de Naciones Unidas (UNSPSC) bajo el segmento </w:t>
      </w:r>
      <w:r w:rsidRPr="00FD6E6A">
        <w:rPr>
          <w:lang w:val="es-MX"/>
        </w:rPr>
        <w:t xml:space="preserve">72 con el cuarto, </w:t>
      </w:r>
      <w:r w:rsidRPr="00046AA3">
        <w:rPr>
          <w:lang w:val="es-MX"/>
        </w:rPr>
        <w:t>nivel, como se indica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110"/>
      </w:tblGrid>
      <w:tr w:rsidR="00046AA3" w:rsidRPr="0033677B" w14:paraId="4A34AFD5" w14:textId="77777777" w:rsidTr="00DB3E54">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046F6D3E"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Clasificación</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41BEA7B5"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Descripción</w:t>
            </w:r>
          </w:p>
        </w:tc>
      </w:tr>
      <w:tr w:rsidR="00FD6E6A" w:rsidRPr="0033677B" w14:paraId="21CA30FC" w14:textId="77777777" w:rsidTr="002F439C">
        <w:trPr>
          <w:trHeight w:val="283"/>
          <w:jc w:val="center"/>
        </w:trPr>
        <w:tc>
          <w:tcPr>
            <w:tcW w:w="0" w:type="auto"/>
            <w:tcBorders>
              <w:top w:val="single" w:sz="6" w:space="0" w:color="auto"/>
              <w:bottom w:val="single" w:sz="6" w:space="0" w:color="auto"/>
            </w:tcBorders>
          </w:tcPr>
          <w:p w14:paraId="624A597D" w14:textId="2EC52D2C" w:rsidR="00FD6E6A" w:rsidRPr="004C31EB" w:rsidRDefault="00FD6E6A" w:rsidP="00FD6E6A">
            <w:pPr>
              <w:spacing w:after="0" w:line="276" w:lineRule="auto"/>
              <w:jc w:val="center"/>
              <w:rPr>
                <w:rFonts w:eastAsia="Arial,Times New Roman" w:cs="Arial"/>
                <w:color w:val="auto"/>
                <w:szCs w:val="20"/>
                <w:highlight w:val="lightGray"/>
                <w:lang w:eastAsia="es-CO"/>
              </w:rPr>
            </w:pPr>
            <w:r>
              <w:rPr>
                <w:rFonts w:cs="Arial"/>
              </w:rPr>
              <w:t>72141001</w:t>
            </w:r>
          </w:p>
        </w:tc>
        <w:tc>
          <w:tcPr>
            <w:tcW w:w="0" w:type="auto"/>
            <w:tcBorders>
              <w:top w:val="single" w:sz="6" w:space="0" w:color="auto"/>
              <w:bottom w:val="single" w:sz="6" w:space="0" w:color="auto"/>
            </w:tcBorders>
          </w:tcPr>
          <w:p w14:paraId="59580BD1" w14:textId="319DA2C4" w:rsidR="00FD6E6A" w:rsidRPr="004C31EB" w:rsidRDefault="00FD6E6A" w:rsidP="00FD6E6A">
            <w:pPr>
              <w:spacing w:after="0" w:line="276" w:lineRule="auto"/>
              <w:jc w:val="center"/>
              <w:rPr>
                <w:rFonts w:eastAsia="Arial,Times New Roman" w:cs="Arial"/>
                <w:color w:val="auto"/>
                <w:szCs w:val="20"/>
                <w:highlight w:val="lightGray"/>
                <w:lang w:eastAsia="es-CO"/>
              </w:rPr>
            </w:pPr>
            <w:r w:rsidRPr="00A30327">
              <w:rPr>
                <w:rFonts w:cs="Arial"/>
              </w:rPr>
              <w:t>Servicios</w:t>
            </w:r>
            <w:r w:rsidRPr="00A30327">
              <w:rPr>
                <w:rFonts w:cs="Arial"/>
                <w:spacing w:val="-1"/>
              </w:rPr>
              <w:t xml:space="preserve"> </w:t>
            </w:r>
            <w:r w:rsidRPr="00A30327">
              <w:rPr>
                <w:rFonts w:cs="Arial"/>
              </w:rPr>
              <w:t>de</w:t>
            </w:r>
            <w:r w:rsidRPr="00A30327">
              <w:rPr>
                <w:rFonts w:cs="Arial"/>
                <w:spacing w:val="1"/>
              </w:rPr>
              <w:t xml:space="preserve"> </w:t>
            </w:r>
            <w:r w:rsidRPr="00A30327">
              <w:rPr>
                <w:rFonts w:cs="Arial"/>
              </w:rPr>
              <w:t>Construcción</w:t>
            </w:r>
            <w:r w:rsidRPr="00A30327">
              <w:rPr>
                <w:rFonts w:cs="Arial"/>
                <w:spacing w:val="1"/>
              </w:rPr>
              <w:t xml:space="preserve"> </w:t>
            </w:r>
            <w:r w:rsidRPr="00A30327">
              <w:rPr>
                <w:rFonts w:cs="Arial"/>
              </w:rPr>
              <w:t xml:space="preserve">de </w:t>
            </w:r>
            <w:r>
              <w:rPr>
                <w:rFonts w:cs="Arial"/>
              </w:rPr>
              <w:t>calles y carreteras nuevas</w:t>
            </w:r>
          </w:p>
        </w:tc>
      </w:tr>
      <w:tr w:rsidR="00FD6E6A" w:rsidRPr="0033677B" w14:paraId="71D33241" w14:textId="77777777" w:rsidTr="002F439C">
        <w:trPr>
          <w:trHeight w:val="283"/>
          <w:jc w:val="center"/>
        </w:trPr>
        <w:tc>
          <w:tcPr>
            <w:tcW w:w="0" w:type="auto"/>
            <w:tcBorders>
              <w:top w:val="single" w:sz="6" w:space="0" w:color="auto"/>
              <w:bottom w:val="single" w:sz="6" w:space="0" w:color="auto"/>
            </w:tcBorders>
          </w:tcPr>
          <w:p w14:paraId="64C60824" w14:textId="379AC1F3" w:rsidR="00FD6E6A" w:rsidRPr="004C31EB" w:rsidRDefault="00FD6E6A" w:rsidP="00FD6E6A">
            <w:pPr>
              <w:spacing w:after="0" w:line="276" w:lineRule="auto"/>
              <w:jc w:val="center"/>
              <w:rPr>
                <w:rFonts w:eastAsia="Arial,Times New Roman" w:cs="Arial"/>
                <w:color w:val="auto"/>
                <w:szCs w:val="20"/>
                <w:highlight w:val="lightGray"/>
                <w:lang w:eastAsia="es-CO"/>
              </w:rPr>
            </w:pPr>
            <w:r>
              <w:rPr>
                <w:rFonts w:cs="Arial"/>
              </w:rPr>
              <w:t>72141103</w:t>
            </w:r>
          </w:p>
        </w:tc>
        <w:tc>
          <w:tcPr>
            <w:tcW w:w="0" w:type="auto"/>
            <w:tcBorders>
              <w:top w:val="single" w:sz="6" w:space="0" w:color="auto"/>
              <w:bottom w:val="single" w:sz="6" w:space="0" w:color="auto"/>
            </w:tcBorders>
            <w:vAlign w:val="center"/>
          </w:tcPr>
          <w:p w14:paraId="1C3329B1" w14:textId="6423255E" w:rsidR="00FD6E6A" w:rsidRPr="004C31EB" w:rsidRDefault="00FD6E6A" w:rsidP="00FD6E6A">
            <w:pPr>
              <w:spacing w:after="0" w:line="276" w:lineRule="auto"/>
              <w:jc w:val="center"/>
              <w:rPr>
                <w:rFonts w:eastAsia="Arial,Times New Roman" w:cs="Arial"/>
                <w:color w:val="auto"/>
                <w:szCs w:val="20"/>
                <w:highlight w:val="lightGray"/>
                <w:lang w:eastAsia="es-CO"/>
              </w:rPr>
            </w:pPr>
            <w:r w:rsidRPr="00A30327">
              <w:rPr>
                <w:rFonts w:cs="Arial"/>
              </w:rPr>
              <w:t>Servicios</w:t>
            </w:r>
            <w:r>
              <w:rPr>
                <w:rFonts w:cs="Arial"/>
              </w:rPr>
              <w:t xml:space="preserve"> </w:t>
            </w:r>
            <w:r w:rsidRPr="00A30327">
              <w:rPr>
                <w:rFonts w:cs="Arial"/>
              </w:rPr>
              <w:t>de</w:t>
            </w:r>
            <w:r>
              <w:rPr>
                <w:rFonts w:cs="Arial"/>
              </w:rPr>
              <w:t xml:space="preserve"> </w:t>
            </w:r>
            <w:r w:rsidRPr="00A30327">
              <w:rPr>
                <w:rFonts w:cs="Arial"/>
              </w:rPr>
              <w:t>pavimentación</w:t>
            </w:r>
            <w:r>
              <w:rPr>
                <w:rFonts w:cs="Arial"/>
              </w:rPr>
              <w:t xml:space="preserve"> calles y carreteras</w:t>
            </w:r>
          </w:p>
        </w:tc>
      </w:tr>
      <w:tr w:rsidR="00FD6E6A" w:rsidRPr="0033677B" w14:paraId="0AE481F3" w14:textId="77777777" w:rsidTr="002F439C">
        <w:trPr>
          <w:trHeight w:val="283"/>
          <w:jc w:val="center"/>
        </w:trPr>
        <w:tc>
          <w:tcPr>
            <w:tcW w:w="0" w:type="auto"/>
            <w:tcBorders>
              <w:top w:val="single" w:sz="6" w:space="0" w:color="auto"/>
              <w:bottom w:val="single" w:sz="6" w:space="0" w:color="auto"/>
            </w:tcBorders>
          </w:tcPr>
          <w:p w14:paraId="4E3BE857" w14:textId="470F4B03" w:rsidR="00FD6E6A" w:rsidRPr="004C31EB" w:rsidRDefault="00FD6E6A" w:rsidP="00FD6E6A">
            <w:pPr>
              <w:spacing w:after="0" w:line="276" w:lineRule="auto"/>
              <w:jc w:val="center"/>
              <w:rPr>
                <w:rFonts w:eastAsia="Arial,Times New Roman" w:cs="Arial"/>
                <w:color w:val="auto"/>
                <w:szCs w:val="20"/>
                <w:highlight w:val="lightGray"/>
                <w:lang w:eastAsia="es-CO"/>
              </w:rPr>
            </w:pPr>
            <w:r>
              <w:rPr>
                <w:rFonts w:cs="Arial"/>
              </w:rPr>
              <w:t>72141505</w:t>
            </w:r>
          </w:p>
        </w:tc>
        <w:tc>
          <w:tcPr>
            <w:tcW w:w="0" w:type="auto"/>
            <w:tcBorders>
              <w:top w:val="single" w:sz="6" w:space="0" w:color="auto"/>
              <w:bottom w:val="single" w:sz="6" w:space="0" w:color="auto"/>
            </w:tcBorders>
            <w:vAlign w:val="center"/>
          </w:tcPr>
          <w:p w14:paraId="6B4D2DD7" w14:textId="247AAC40" w:rsidR="00FD6E6A" w:rsidRPr="004C31EB" w:rsidRDefault="00FD6E6A" w:rsidP="00FD6E6A">
            <w:pPr>
              <w:spacing w:after="0" w:line="276" w:lineRule="auto"/>
              <w:jc w:val="center"/>
              <w:rPr>
                <w:rFonts w:eastAsia="Arial,Times New Roman" w:cs="Arial"/>
                <w:color w:val="auto"/>
                <w:szCs w:val="20"/>
                <w:highlight w:val="lightGray"/>
                <w:lang w:eastAsia="es-CO"/>
              </w:rPr>
            </w:pPr>
            <w:r w:rsidRPr="00A30327">
              <w:rPr>
                <w:rFonts w:cs="Arial"/>
              </w:rPr>
              <w:t>Servicios</w:t>
            </w:r>
            <w:r w:rsidRPr="00A30327">
              <w:rPr>
                <w:rFonts w:cs="Arial"/>
                <w:spacing w:val="1"/>
              </w:rPr>
              <w:t xml:space="preserve"> </w:t>
            </w:r>
            <w:r w:rsidRPr="00A30327">
              <w:rPr>
                <w:rFonts w:cs="Arial"/>
              </w:rPr>
              <w:t>de</w:t>
            </w:r>
            <w:r w:rsidRPr="00A30327">
              <w:rPr>
                <w:rFonts w:cs="Arial"/>
                <w:spacing w:val="2"/>
              </w:rPr>
              <w:t xml:space="preserve"> </w:t>
            </w:r>
            <w:r>
              <w:rPr>
                <w:rFonts w:cs="Arial"/>
              </w:rPr>
              <w:t>movimiento</w:t>
            </w:r>
            <w:r w:rsidRPr="00A30327">
              <w:rPr>
                <w:rFonts w:cs="Arial"/>
                <w:spacing w:val="-1"/>
              </w:rPr>
              <w:t xml:space="preserve"> </w:t>
            </w:r>
            <w:r w:rsidRPr="00A30327">
              <w:rPr>
                <w:rFonts w:cs="Arial"/>
              </w:rPr>
              <w:t>de</w:t>
            </w:r>
            <w:r w:rsidRPr="00A30327">
              <w:rPr>
                <w:rFonts w:cs="Arial"/>
                <w:spacing w:val="1"/>
              </w:rPr>
              <w:t xml:space="preserve"> </w:t>
            </w:r>
            <w:r w:rsidRPr="00A30327">
              <w:rPr>
                <w:rFonts w:cs="Arial"/>
              </w:rPr>
              <w:t>tierras</w:t>
            </w:r>
          </w:p>
        </w:tc>
      </w:tr>
      <w:tr w:rsidR="00FD6E6A" w:rsidRPr="0033677B" w14:paraId="0C8B1A12" w14:textId="77777777" w:rsidTr="002F439C">
        <w:trPr>
          <w:trHeight w:val="283"/>
          <w:jc w:val="center"/>
        </w:trPr>
        <w:tc>
          <w:tcPr>
            <w:tcW w:w="0" w:type="auto"/>
            <w:tcBorders>
              <w:top w:val="single" w:sz="6" w:space="0" w:color="auto"/>
            </w:tcBorders>
          </w:tcPr>
          <w:p w14:paraId="7BDDBFFF" w14:textId="30BD93B9" w:rsidR="00FD6E6A" w:rsidRPr="004C31EB" w:rsidRDefault="00FD6E6A" w:rsidP="00FD6E6A">
            <w:pPr>
              <w:spacing w:after="0" w:line="276" w:lineRule="auto"/>
              <w:jc w:val="center"/>
              <w:rPr>
                <w:rFonts w:eastAsia="Arial,Times New Roman" w:cs="Arial"/>
                <w:color w:val="auto"/>
                <w:szCs w:val="20"/>
                <w:highlight w:val="lightGray"/>
                <w:lang w:eastAsia="es-CO"/>
              </w:rPr>
            </w:pPr>
            <w:r>
              <w:rPr>
                <w:rFonts w:cs="Arial"/>
              </w:rPr>
              <w:t>72152902</w:t>
            </w:r>
          </w:p>
        </w:tc>
        <w:tc>
          <w:tcPr>
            <w:tcW w:w="0" w:type="auto"/>
            <w:tcBorders>
              <w:top w:val="single" w:sz="6" w:space="0" w:color="auto"/>
            </w:tcBorders>
            <w:vAlign w:val="center"/>
          </w:tcPr>
          <w:p w14:paraId="051B8A08" w14:textId="3AB94437" w:rsidR="00FD6E6A" w:rsidRPr="004C31EB" w:rsidRDefault="00FD6E6A" w:rsidP="00FD6E6A">
            <w:pPr>
              <w:spacing w:after="0" w:line="276" w:lineRule="auto"/>
              <w:jc w:val="center"/>
              <w:rPr>
                <w:rFonts w:cs="Arial"/>
                <w:color w:val="auto"/>
                <w:szCs w:val="20"/>
                <w:highlight w:val="lightGray"/>
                <w:lang w:eastAsia="es-CO"/>
              </w:rPr>
            </w:pPr>
            <w:r w:rsidRPr="00A30327">
              <w:rPr>
                <w:rFonts w:cs="Arial"/>
              </w:rPr>
              <w:t xml:space="preserve">Servicios </w:t>
            </w:r>
            <w:r>
              <w:rPr>
                <w:rFonts w:cs="Arial"/>
              </w:rPr>
              <w:t>de colocación de refuerzo de concreto</w:t>
            </w:r>
          </w:p>
        </w:tc>
      </w:tr>
    </w:tbl>
    <w:p w14:paraId="248F755A" w14:textId="10496DD8" w:rsidR="00046AA3" w:rsidRDefault="00046AA3" w:rsidP="00046AA3">
      <w:pPr>
        <w:rPr>
          <w:lang w:val="es-MX"/>
        </w:rPr>
      </w:pPr>
    </w:p>
    <w:p w14:paraId="6FAE2B9D" w14:textId="502E5C34" w:rsidR="00046AA3" w:rsidRDefault="000C016F" w:rsidP="00046AA3">
      <w:pPr>
        <w:pStyle w:val="Ttulo2"/>
      </w:pPr>
      <w:bookmarkStart w:id="10" w:name="_Toc73368151"/>
      <w:r>
        <w:rPr>
          <w:caps w:val="0"/>
        </w:rPr>
        <w:t>RECURSOS QUE RESPALDAN LA PRESENTE CONTRATACIÓN</w:t>
      </w:r>
      <w:bookmarkEnd w:id="10"/>
      <w:r>
        <w:rPr>
          <w:caps w:val="0"/>
        </w:rPr>
        <w:t xml:space="preserve"> </w:t>
      </w:r>
    </w:p>
    <w:p w14:paraId="5D54A9A9" w14:textId="29163CA6" w:rsidR="00046AA3" w:rsidRDefault="00046AA3" w:rsidP="00046AA3">
      <w:pPr>
        <w:rPr>
          <w:lang w:val="es-MX"/>
        </w:rPr>
      </w:pPr>
      <w:r w:rsidRPr="00046AA3">
        <w:rPr>
          <w:lang w:val="es-MX"/>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842"/>
        <w:gridCol w:w="2955"/>
        <w:gridCol w:w="3011"/>
      </w:tblGrid>
      <w:tr w:rsidR="00046AA3" w:rsidRPr="0033677B" w14:paraId="571E866A" w14:textId="77777777" w:rsidTr="00DB3E54">
        <w:trPr>
          <w:trHeight w:val="20"/>
          <w:tblHeader/>
          <w:jc w:val="center"/>
        </w:trPr>
        <w:tc>
          <w:tcPr>
            <w:tcW w:w="0" w:type="auto"/>
            <w:tcBorders>
              <w:top w:val="double" w:sz="4" w:space="0" w:color="auto"/>
              <w:bottom w:val="single" w:sz="6" w:space="0" w:color="auto"/>
            </w:tcBorders>
            <w:shd w:val="clear" w:color="auto" w:fill="404040" w:themeFill="text1" w:themeFillTint="BF"/>
            <w:vAlign w:val="center"/>
          </w:tcPr>
          <w:p w14:paraId="7A37B17D"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Número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2955" w:type="dxa"/>
            <w:tcBorders>
              <w:top w:val="double" w:sz="4" w:space="0" w:color="auto"/>
              <w:bottom w:val="single" w:sz="6" w:space="0" w:color="auto"/>
            </w:tcBorders>
            <w:shd w:val="clear" w:color="auto" w:fill="404040" w:themeFill="text1" w:themeFillTint="BF"/>
            <w:vAlign w:val="center"/>
          </w:tcPr>
          <w:p w14:paraId="45A1022B"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Fecha</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c>
          <w:tcPr>
            <w:tcW w:w="3011" w:type="dxa"/>
            <w:tcBorders>
              <w:top w:val="double" w:sz="4" w:space="0" w:color="auto"/>
              <w:bottom w:val="single" w:sz="6" w:space="0" w:color="auto"/>
            </w:tcBorders>
            <w:shd w:val="clear" w:color="auto" w:fill="404040" w:themeFill="text1" w:themeFillTint="BF"/>
            <w:vAlign w:val="center"/>
          </w:tcPr>
          <w:p w14:paraId="4CDD0BE7" w14:textId="77777777" w:rsidR="00046AA3" w:rsidRPr="004C31EB" w:rsidRDefault="00046AA3" w:rsidP="00DB3E54">
            <w:pPr>
              <w:spacing w:after="0" w:line="276" w:lineRule="auto"/>
              <w:jc w:val="center"/>
              <w:rPr>
                <w:rFonts w:eastAsia="Arial,Times New Roman" w:cs="Arial"/>
                <w:b/>
                <w:bCs/>
                <w:color w:val="FFFFFF" w:themeColor="background1"/>
                <w:szCs w:val="20"/>
                <w:lang w:eastAsia="es-CO"/>
              </w:rPr>
            </w:pPr>
            <w:r w:rsidRPr="004C31EB">
              <w:rPr>
                <w:rFonts w:cs="Arial"/>
                <w:b/>
                <w:bCs/>
                <w:color w:val="FFFFFF" w:themeColor="background1"/>
                <w:szCs w:val="20"/>
                <w:lang w:eastAsia="es-CO"/>
              </w:rPr>
              <w:t>Valor</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certificado</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de</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disponibilidad</w:t>
            </w:r>
            <w:r w:rsidRPr="004C31EB">
              <w:rPr>
                <w:rFonts w:eastAsia="Arial,Times New Roman" w:cs="Arial"/>
                <w:b/>
                <w:bCs/>
                <w:color w:val="FFFFFF" w:themeColor="background1"/>
                <w:szCs w:val="20"/>
                <w:lang w:eastAsia="es-CO"/>
              </w:rPr>
              <w:t xml:space="preserve"> </w:t>
            </w:r>
            <w:r w:rsidRPr="004C31EB">
              <w:rPr>
                <w:rFonts w:cs="Arial"/>
                <w:b/>
                <w:bCs/>
                <w:color w:val="FFFFFF" w:themeColor="background1"/>
                <w:szCs w:val="20"/>
                <w:lang w:eastAsia="es-CO"/>
              </w:rPr>
              <w:t>presupuestal</w:t>
            </w:r>
          </w:p>
        </w:tc>
      </w:tr>
      <w:tr w:rsidR="00046AA3" w:rsidRPr="0033677B" w14:paraId="548B2533" w14:textId="77777777" w:rsidTr="00DB3E54">
        <w:trPr>
          <w:trHeight w:val="264"/>
          <w:jc w:val="center"/>
        </w:trPr>
        <w:tc>
          <w:tcPr>
            <w:tcW w:w="0" w:type="auto"/>
            <w:vMerge w:val="restart"/>
            <w:tcBorders>
              <w:top w:val="single" w:sz="6" w:space="0" w:color="auto"/>
            </w:tcBorders>
            <w:vAlign w:val="center"/>
          </w:tcPr>
          <w:p w14:paraId="4917871E" w14:textId="3718FFDC" w:rsidR="00046AA3" w:rsidRPr="00DF6007" w:rsidRDefault="009F5FEC" w:rsidP="00DB3E54">
            <w:pPr>
              <w:spacing w:after="0" w:line="276" w:lineRule="auto"/>
              <w:jc w:val="center"/>
              <w:rPr>
                <w:rFonts w:eastAsia="Arial,Times New Roman" w:cs="Arial"/>
                <w:color w:val="auto"/>
                <w:szCs w:val="20"/>
                <w:lang w:eastAsia="es-CO"/>
              </w:rPr>
            </w:pPr>
            <w:r>
              <w:rPr>
                <w:rFonts w:eastAsia="Arial,Times New Roman" w:cs="Arial"/>
                <w:color w:val="auto"/>
                <w:szCs w:val="20"/>
                <w:lang w:eastAsia="es-CO"/>
              </w:rPr>
              <w:t>1</w:t>
            </w:r>
            <w:r w:rsidR="00AA76A3">
              <w:rPr>
                <w:rFonts w:eastAsia="Arial,Times New Roman" w:cs="Arial"/>
                <w:color w:val="auto"/>
                <w:szCs w:val="20"/>
                <w:lang w:eastAsia="es-CO"/>
              </w:rPr>
              <w:t>35</w:t>
            </w:r>
            <w:r>
              <w:rPr>
                <w:rFonts w:eastAsia="Arial,Times New Roman" w:cs="Arial"/>
                <w:color w:val="auto"/>
                <w:szCs w:val="20"/>
                <w:lang w:eastAsia="es-CO"/>
              </w:rPr>
              <w:t>5</w:t>
            </w:r>
          </w:p>
        </w:tc>
        <w:tc>
          <w:tcPr>
            <w:tcW w:w="2955" w:type="dxa"/>
            <w:vMerge w:val="restart"/>
            <w:tcBorders>
              <w:top w:val="single" w:sz="6" w:space="0" w:color="auto"/>
            </w:tcBorders>
            <w:vAlign w:val="center"/>
          </w:tcPr>
          <w:p w14:paraId="26A77858" w14:textId="68D22366" w:rsidR="00046AA3" w:rsidRPr="00DF6007" w:rsidRDefault="009F5FEC" w:rsidP="00DB3E54">
            <w:pPr>
              <w:spacing w:after="0" w:line="276" w:lineRule="auto"/>
              <w:jc w:val="center"/>
              <w:rPr>
                <w:rFonts w:eastAsia="Arial,Times New Roman" w:cs="Arial"/>
                <w:color w:val="auto"/>
                <w:szCs w:val="20"/>
                <w:lang w:eastAsia="es-CO"/>
              </w:rPr>
            </w:pPr>
            <w:r>
              <w:rPr>
                <w:rFonts w:cs="Arial"/>
                <w:color w:val="auto"/>
                <w:szCs w:val="20"/>
                <w:lang w:eastAsia="es-CO"/>
              </w:rPr>
              <w:t>1</w:t>
            </w:r>
            <w:r w:rsidR="00AA76A3">
              <w:rPr>
                <w:rFonts w:cs="Arial"/>
                <w:color w:val="auto"/>
                <w:szCs w:val="20"/>
                <w:lang w:eastAsia="es-CO"/>
              </w:rPr>
              <w:t>7</w:t>
            </w:r>
            <w:r>
              <w:rPr>
                <w:rFonts w:cs="Arial"/>
                <w:color w:val="auto"/>
                <w:szCs w:val="20"/>
                <w:lang w:eastAsia="es-CO"/>
              </w:rPr>
              <w:t xml:space="preserve"> de </w:t>
            </w:r>
            <w:proofErr w:type="gramStart"/>
            <w:r w:rsidR="00AA76A3">
              <w:rPr>
                <w:rFonts w:cs="Arial"/>
                <w:color w:val="auto"/>
                <w:szCs w:val="20"/>
                <w:lang w:eastAsia="es-CO"/>
              </w:rPr>
              <w:t>Agosto</w:t>
            </w:r>
            <w:proofErr w:type="gramEnd"/>
            <w:r>
              <w:rPr>
                <w:rFonts w:cs="Arial"/>
                <w:color w:val="auto"/>
                <w:szCs w:val="20"/>
                <w:lang w:eastAsia="es-CO"/>
              </w:rPr>
              <w:t xml:space="preserve"> de 2021</w:t>
            </w:r>
          </w:p>
        </w:tc>
        <w:tc>
          <w:tcPr>
            <w:tcW w:w="3011" w:type="dxa"/>
            <w:vMerge w:val="restart"/>
            <w:tcBorders>
              <w:top w:val="single" w:sz="6" w:space="0" w:color="auto"/>
            </w:tcBorders>
            <w:vAlign w:val="center"/>
          </w:tcPr>
          <w:p w14:paraId="01C097C6" w14:textId="6E5C7612" w:rsidR="00046AA3" w:rsidRPr="004C31EB" w:rsidRDefault="009F5FEC" w:rsidP="00DB3E54">
            <w:pPr>
              <w:spacing w:after="0" w:line="276" w:lineRule="auto"/>
              <w:jc w:val="center"/>
              <w:rPr>
                <w:rFonts w:eastAsia="Arial,Times New Roman" w:cs="Arial"/>
                <w:color w:val="auto"/>
                <w:szCs w:val="20"/>
                <w:lang w:eastAsia="es-CO"/>
              </w:rPr>
            </w:pPr>
            <w:r>
              <w:rPr>
                <w:rFonts w:cs="Arial"/>
                <w:color w:val="auto"/>
                <w:szCs w:val="20"/>
                <w:lang w:eastAsia="es-CO"/>
              </w:rPr>
              <w:t>$2</w:t>
            </w:r>
            <w:r w:rsidR="00AA76A3">
              <w:rPr>
                <w:rFonts w:cs="Arial"/>
                <w:color w:val="auto"/>
                <w:szCs w:val="20"/>
                <w:lang w:eastAsia="es-CO"/>
              </w:rPr>
              <w:t>.05</w:t>
            </w:r>
            <w:r>
              <w:rPr>
                <w:rFonts w:cs="Arial"/>
                <w:color w:val="auto"/>
                <w:szCs w:val="20"/>
                <w:lang w:eastAsia="es-CO"/>
              </w:rPr>
              <w:t>0´</w:t>
            </w:r>
            <w:r w:rsidR="00AA76A3">
              <w:rPr>
                <w:rFonts w:cs="Arial"/>
                <w:color w:val="auto"/>
                <w:szCs w:val="20"/>
                <w:lang w:eastAsia="es-CO"/>
              </w:rPr>
              <w:t>150</w:t>
            </w:r>
            <w:r>
              <w:rPr>
                <w:rFonts w:cs="Arial"/>
                <w:color w:val="auto"/>
                <w:szCs w:val="20"/>
                <w:lang w:eastAsia="es-CO"/>
              </w:rPr>
              <w:t>.</w:t>
            </w:r>
            <w:r w:rsidR="00AA76A3">
              <w:rPr>
                <w:rFonts w:cs="Arial"/>
                <w:color w:val="auto"/>
                <w:szCs w:val="20"/>
                <w:lang w:eastAsia="es-CO"/>
              </w:rPr>
              <w:t>463</w:t>
            </w:r>
          </w:p>
        </w:tc>
      </w:tr>
      <w:tr w:rsidR="00046AA3" w:rsidRPr="0033677B" w14:paraId="56249C7B" w14:textId="77777777" w:rsidTr="00DB3E54">
        <w:trPr>
          <w:trHeight w:val="264"/>
          <w:jc w:val="center"/>
        </w:trPr>
        <w:tc>
          <w:tcPr>
            <w:tcW w:w="0" w:type="auto"/>
            <w:vMerge/>
            <w:vAlign w:val="center"/>
          </w:tcPr>
          <w:p w14:paraId="791EFE0D" w14:textId="77777777" w:rsidR="00046AA3" w:rsidRPr="0033677B" w:rsidRDefault="00046AA3" w:rsidP="00DB3E54">
            <w:pPr>
              <w:spacing w:after="0" w:line="276" w:lineRule="auto"/>
              <w:jc w:val="center"/>
              <w:rPr>
                <w:rFonts w:eastAsia="Times New Roman" w:cs="Arial"/>
                <w:b/>
                <w:bCs/>
                <w:szCs w:val="20"/>
                <w:lang w:eastAsia="es-CO"/>
              </w:rPr>
            </w:pPr>
          </w:p>
        </w:tc>
        <w:tc>
          <w:tcPr>
            <w:tcW w:w="2955" w:type="dxa"/>
            <w:vMerge/>
            <w:vAlign w:val="center"/>
          </w:tcPr>
          <w:p w14:paraId="3505387A" w14:textId="77777777" w:rsidR="00046AA3" w:rsidRPr="0033677B" w:rsidRDefault="00046AA3" w:rsidP="00DB3E54">
            <w:pPr>
              <w:spacing w:after="0" w:line="276" w:lineRule="auto"/>
              <w:jc w:val="center"/>
              <w:rPr>
                <w:rFonts w:eastAsia="Times New Roman" w:cs="Arial"/>
                <w:b/>
                <w:bCs/>
                <w:szCs w:val="20"/>
                <w:lang w:eastAsia="es-CO"/>
              </w:rPr>
            </w:pPr>
          </w:p>
        </w:tc>
        <w:tc>
          <w:tcPr>
            <w:tcW w:w="3011" w:type="dxa"/>
            <w:vMerge/>
            <w:vAlign w:val="center"/>
          </w:tcPr>
          <w:p w14:paraId="24546E9F" w14:textId="77777777" w:rsidR="00046AA3" w:rsidRPr="0033677B" w:rsidRDefault="00046AA3" w:rsidP="00DB3E54">
            <w:pPr>
              <w:spacing w:after="0" w:line="276" w:lineRule="auto"/>
              <w:jc w:val="center"/>
              <w:rPr>
                <w:rFonts w:eastAsia="Times New Roman" w:cs="Arial"/>
                <w:b/>
                <w:bCs/>
                <w:szCs w:val="20"/>
                <w:lang w:eastAsia="es-CO"/>
              </w:rPr>
            </w:pPr>
          </w:p>
        </w:tc>
      </w:tr>
    </w:tbl>
    <w:p w14:paraId="55217642" w14:textId="7B50FA58" w:rsidR="00046AA3" w:rsidRDefault="00046AA3" w:rsidP="00046AA3">
      <w:pPr>
        <w:rPr>
          <w:lang w:val="es-MX"/>
        </w:rPr>
      </w:pPr>
    </w:p>
    <w:p w14:paraId="5731F078" w14:textId="77777777" w:rsidR="00046AA3" w:rsidRPr="00046AA3" w:rsidRDefault="00046AA3" w:rsidP="00046AA3">
      <w:pPr>
        <w:rPr>
          <w:lang w:val="es-MX"/>
        </w:rPr>
      </w:pPr>
      <w:r w:rsidRPr="00046AA3">
        <w:rPr>
          <w:lang w:val="es-MX"/>
        </w:rPr>
        <w:t>La necesidad se encuentra incluida en el Plan Anual de Adquisiciones de la entidad.</w:t>
      </w:r>
    </w:p>
    <w:p w14:paraId="6CA0E95E" w14:textId="5DF9B091" w:rsidR="00046AA3" w:rsidRPr="00046AA3" w:rsidRDefault="00046AA3" w:rsidP="00046AA3">
      <w:pPr>
        <w:rPr>
          <w:highlight w:val="lightGray"/>
          <w:lang w:val="es-MX"/>
        </w:rPr>
      </w:pPr>
    </w:p>
    <w:p w14:paraId="5FB70A61" w14:textId="7BBB1306" w:rsidR="005F2F9A" w:rsidRDefault="000C016F" w:rsidP="00046AA3">
      <w:pPr>
        <w:pStyle w:val="Ttulo2"/>
      </w:pPr>
      <w:bookmarkStart w:id="11" w:name="_Toc73368152"/>
      <w:r>
        <w:rPr>
          <w:caps w:val="0"/>
        </w:rPr>
        <w:t>REGLAS DE SUBSANABILIDAD, EXPLICACIONES Y ACLARACIONES</w:t>
      </w:r>
      <w:bookmarkEnd w:id="11"/>
    </w:p>
    <w:p w14:paraId="5D64911B" w14:textId="77777777" w:rsidR="00046AA3" w:rsidRPr="00046AA3" w:rsidRDefault="00046AA3" w:rsidP="00046AA3">
      <w:pPr>
        <w:rPr>
          <w:lang w:val="es-MX"/>
        </w:rPr>
      </w:pPr>
      <w:r w:rsidRPr="00046AA3">
        <w:rPr>
          <w:lang w:val="es-MX"/>
        </w:rPr>
        <w:t>El proponente tiene la responsabilidad y carga de presentar su oferta en forma completa e íntegra, esto es, respondiendo todos los puntos del pliego de condiciones y adjuntando todos los documentos de soporte o prueba de las condiciones que pretenda hacer valer en el proceso.</w:t>
      </w:r>
    </w:p>
    <w:p w14:paraId="761FAB99" w14:textId="77777777" w:rsidR="00046AA3" w:rsidRPr="00046AA3" w:rsidRDefault="00046AA3" w:rsidP="00046AA3">
      <w:pPr>
        <w:rPr>
          <w:lang w:val="es-MX"/>
        </w:rPr>
      </w:pPr>
      <w:r w:rsidRPr="00046AA3">
        <w:rPr>
          <w:lang w:val="es-MX"/>
        </w:rPr>
        <w:t xml:space="preserve">En caso de ser necesario, la entidad debe solicitar a los proponentes durante el proceso de evaluación, y a más tardar en el informe de evaluación, las aclaraciones, precisiones o solicitud de documentos que puedan ser subsanables. No obstante, los proponentes no podrán completar, adicionar, modificar o mejorar sus propuestas en los aspectos que otorgan puntaje, los cuales podrán ser objeto de aclaraciones y explicaciones. Los proponentes deberán allegar las aclaraciones o documentos requeridos en el momento en el que fueron solicitados y a más tardar hasta el término de traslado del informe de evaluación, es decir, dentro de los cinco (5) días hábiles siguientes, contados a partir del día hábil siguiente a la expedición del informe de evaluación. </w:t>
      </w:r>
    </w:p>
    <w:p w14:paraId="3806F0E9" w14:textId="77777777" w:rsidR="00046AA3" w:rsidRPr="00046AA3" w:rsidRDefault="00046AA3" w:rsidP="00046AA3">
      <w:pPr>
        <w:rPr>
          <w:lang w:val="es-MX"/>
        </w:rPr>
      </w:pPr>
      <w:r w:rsidRPr="00046AA3">
        <w:rPr>
          <w:lang w:val="es-MX"/>
        </w:rPr>
        <w:t xml:space="preserve">En el evento en que la entidad no advierta la ausencia de requisitos o la falta de documentos referentes a la futura contratación o al proponente, no necesarios para la comparación de las propuestas y no los haya requerido durante el proceso de evaluación, a más tardar en el informe de evaluación, podrá requerir al proponente, otorgándole un término igual al establecido para el traslado del informe de evaluación, con el fin de que los allegue. En caso de que sea necesario, la Entidad ajustará el cronograma. </w:t>
      </w:r>
    </w:p>
    <w:p w14:paraId="7D54FCDF" w14:textId="4FB2CEA2" w:rsidR="00046AA3" w:rsidRPr="00046AA3" w:rsidRDefault="00102968" w:rsidP="00046AA3">
      <w:pPr>
        <w:rPr>
          <w:lang w:val="es-MX"/>
        </w:rPr>
      </w:pPr>
      <w:r>
        <w:rPr>
          <w:rFonts w:eastAsia="Arial" w:cs="Arial"/>
          <w:szCs w:val="20"/>
        </w:rPr>
        <w:lastRenderedPageBreak/>
        <w:t>L</w:t>
      </w:r>
      <w:r w:rsidRPr="006644DB">
        <w:rPr>
          <w:rFonts w:eastAsia="Arial" w:cs="Arial"/>
          <w:szCs w:val="20"/>
        </w:rPr>
        <w:t>as subsanaciones, explicaciones y aclaraciones se presentarán por medio de mensajes, en la forma prevista en la plataforma.</w:t>
      </w:r>
    </w:p>
    <w:p w14:paraId="4075FC3C" w14:textId="77777777" w:rsidR="00046AA3" w:rsidRPr="00046AA3" w:rsidRDefault="00046AA3" w:rsidP="00046AA3">
      <w:pPr>
        <w:rPr>
          <w:lang w:val="es-MX"/>
        </w:rPr>
      </w:pPr>
      <w:r w:rsidRPr="00046AA3">
        <w:rPr>
          <w:lang w:val="es-MX"/>
        </w:rPr>
        <w:t>Todos aquellos requisitos de la oferta que afecten la asignación de puntaje, incluyendo los necesarios para acreditar requisitos de desempate, no son subsanables, por lo que los mismos deben ser aportados por los proponentes desde la presentación de la oferta. No obstante, pueden ser aclarados o ser objeto de explicación.</w:t>
      </w:r>
    </w:p>
    <w:p w14:paraId="36C8B538" w14:textId="095A6224" w:rsidR="00046AA3" w:rsidRPr="00046AA3" w:rsidRDefault="00046AA3" w:rsidP="00046AA3">
      <w:pPr>
        <w:rPr>
          <w:lang w:val="es-MX"/>
        </w:rPr>
      </w:pPr>
      <w:r w:rsidRPr="00046AA3">
        <w:rPr>
          <w:lang w:val="es-MX"/>
        </w:rPr>
        <w:t>En virtud del principio de buena fe, los proponentes que presenten observaciones al Proceso o a las ofertas y conductas de los demás oferentes deberán justificar y demostrar su procedencia y oportunidad.</w:t>
      </w:r>
    </w:p>
    <w:p w14:paraId="475164EC" w14:textId="0BDFFA20" w:rsidR="005F2F9A" w:rsidRDefault="000C016F" w:rsidP="00046AA3">
      <w:pPr>
        <w:pStyle w:val="Ttulo2"/>
      </w:pPr>
      <w:bookmarkStart w:id="12" w:name="_Toc73368153"/>
      <w:r>
        <w:rPr>
          <w:caps w:val="0"/>
        </w:rPr>
        <w:t>CRONOGRAMA DEL PROCESO</w:t>
      </w:r>
      <w:bookmarkEnd w:id="12"/>
    </w:p>
    <w:p w14:paraId="27E022A6" w14:textId="77777777" w:rsidR="00046AA3" w:rsidRPr="00046AA3" w:rsidRDefault="00046AA3" w:rsidP="00046AA3">
      <w:pPr>
        <w:rPr>
          <w:lang w:val="es-MX"/>
        </w:rPr>
      </w:pPr>
      <w:r w:rsidRPr="00046AA3">
        <w:rPr>
          <w:lang w:val="es-MX"/>
        </w:rPr>
        <w:t>El cronograma del proceso es el contenido en el Anexo 2 – Cronograma.</w:t>
      </w:r>
    </w:p>
    <w:p w14:paraId="1C7AAA5A" w14:textId="118AFC67" w:rsidR="00046AA3" w:rsidRDefault="000C016F" w:rsidP="00046AA3">
      <w:pPr>
        <w:pStyle w:val="Ttulo2"/>
      </w:pPr>
      <w:bookmarkStart w:id="13" w:name="_Toc73368154"/>
      <w:r>
        <w:rPr>
          <w:caps w:val="0"/>
        </w:rPr>
        <w:t>IDIOMA</w:t>
      </w:r>
      <w:bookmarkEnd w:id="13"/>
      <w:r>
        <w:rPr>
          <w:caps w:val="0"/>
        </w:rPr>
        <w:t xml:space="preserve"> </w:t>
      </w:r>
    </w:p>
    <w:p w14:paraId="310C0CFC" w14:textId="77777777" w:rsidR="00046AA3" w:rsidRPr="00046AA3" w:rsidRDefault="00046AA3" w:rsidP="00046AA3">
      <w:pPr>
        <w:rPr>
          <w:lang w:val="es-MX"/>
        </w:rPr>
      </w:pPr>
      <w:r w:rsidRPr="00046AA3">
        <w:rPr>
          <w:lang w:val="es-MX"/>
        </w:rPr>
        <w:t>Los documentos y las comunicaciones entregadas, enviadas o expedidas por los proponentes o por terceros para efectos del proceso de contratación, o para ser tenidos en cuenta en el mismo, deben ser allegados en español. Los documentos y comunicaciones en un idioma distinto deben ser presentados en su lengua original junto con la traducción oficial al español.</w:t>
      </w:r>
    </w:p>
    <w:p w14:paraId="74BB7F8B" w14:textId="03321E4B" w:rsidR="00046AA3" w:rsidRDefault="00046AA3" w:rsidP="00046AA3">
      <w:pPr>
        <w:rPr>
          <w:lang w:val="es-MX"/>
        </w:rPr>
      </w:pPr>
      <w:r w:rsidRPr="00046AA3">
        <w:rPr>
          <w:lang w:val="es-MX"/>
        </w:rPr>
        <w:t xml:space="preserve">Para que la traducción oficial de los documentos en idioma extranjero sea válida, la traducción se realizará en los </w:t>
      </w:r>
      <w:r w:rsidRPr="00986CFC">
        <w:rPr>
          <w:lang w:val="es-MX"/>
        </w:rPr>
        <w:t>términos del Decreto 38</w:t>
      </w:r>
      <w:r w:rsidR="00B35529" w:rsidRPr="00986CFC">
        <w:rPr>
          <w:lang w:val="es-MX"/>
        </w:rPr>
        <w:t>2</w:t>
      </w:r>
      <w:r w:rsidRPr="00986CFC">
        <w:rPr>
          <w:lang w:val="es-MX"/>
        </w:rPr>
        <w:t xml:space="preserve"> de 1951 y</w:t>
      </w:r>
      <w:r w:rsidRPr="00046AA3">
        <w:rPr>
          <w:lang w:val="es-MX"/>
        </w:rPr>
        <w:t xml:space="preserve"> el artículo 33 de la Ley 962 de 2005, o la norma que la modifique, sustituya o complemente. Es decir, junto con la traducción oficial se presentará el documento que certifica la aprobación de la prueba por parte del Centro Universitario que cuente con la facultad de idiomas debidamente acreditadas y reconocidas por el ICFES.</w:t>
      </w:r>
    </w:p>
    <w:p w14:paraId="573A431C" w14:textId="69FA32B8" w:rsidR="00F8345C" w:rsidRDefault="000C016F" w:rsidP="00F8345C">
      <w:pPr>
        <w:pStyle w:val="Ttulo2"/>
      </w:pPr>
      <w:bookmarkStart w:id="14" w:name="_Ref57726176"/>
      <w:bookmarkStart w:id="15" w:name="_Toc73368155"/>
      <w:r>
        <w:rPr>
          <w:caps w:val="0"/>
        </w:rPr>
        <w:t>DOCUMENTOS OTORGADOS EN EL EXTERIOR</w:t>
      </w:r>
      <w:bookmarkEnd w:id="14"/>
      <w:bookmarkEnd w:id="15"/>
    </w:p>
    <w:p w14:paraId="4F8D3632" w14:textId="77777777" w:rsidR="00F8345C" w:rsidRPr="00F8345C" w:rsidRDefault="00F8345C" w:rsidP="00F8345C">
      <w:pPr>
        <w:rPr>
          <w:lang w:val="es-MX"/>
        </w:rPr>
      </w:pPr>
      <w:r w:rsidRPr="00F8345C">
        <w:rPr>
          <w:lang w:val="es-MX"/>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apostilla ni legalización, salvo los que con posterioridad sean intervenidos por un funcionario público, en cuyo caso requieren apostille o legalización, en la forma indicada antes.</w:t>
      </w:r>
    </w:p>
    <w:p w14:paraId="5BC39298" w14:textId="7AFE6AD6" w:rsidR="00F8345C" w:rsidRDefault="00F8345C" w:rsidP="00F8345C">
      <w:pPr>
        <w:rPr>
          <w:lang w:val="es-MX"/>
        </w:rPr>
      </w:pPr>
      <w:r w:rsidRPr="00F8345C">
        <w:rPr>
          <w:lang w:val="es-MX"/>
        </w:rPr>
        <w:t>Para efectos del trámite de Apostilla o Legalización de documentos otorgados en el exterior y la acreditación de la formación académica obtenida en el exterior, las entidades deberán aplicar los parámetros establecidos en las normas que regulen la materia.</w:t>
      </w:r>
    </w:p>
    <w:p w14:paraId="0D559825" w14:textId="079FC5D3" w:rsidR="00F8345C" w:rsidRDefault="00F8345C" w:rsidP="00F8345C">
      <w:pPr>
        <w:pStyle w:val="Ttulo2"/>
      </w:pPr>
      <w:bookmarkStart w:id="16" w:name="_Toc73368156"/>
      <w:r>
        <w:t>GLOSARIO</w:t>
      </w:r>
      <w:bookmarkEnd w:id="16"/>
    </w:p>
    <w:p w14:paraId="1774E4DB" w14:textId="6E057CC0" w:rsidR="00F8345C" w:rsidRDefault="00F8345C" w:rsidP="00F8345C">
      <w:pPr>
        <w:rPr>
          <w:lang w:val="es-MX"/>
        </w:rPr>
      </w:pPr>
      <w:r w:rsidRPr="00F8345C">
        <w:rPr>
          <w:lang w:val="es-MX"/>
        </w:rPr>
        <w:t>Para los fines de este pliego de condiciones, a menos que expresamente se estipule de otra manera, los términos deben entenderse de acuerdo con la definición contenida en el artículo 2.2.1.1.1.3.1 del Decreto 1082 de 2015, la Ley 1682 de 2013 y el Anexo 3 - Glosario. Los términos no definidos deben entenderse de conformidad con su significado natural y obvio.</w:t>
      </w:r>
    </w:p>
    <w:p w14:paraId="638FC536" w14:textId="5A89C50E" w:rsidR="00F8345C" w:rsidRDefault="00F8345C" w:rsidP="00F8345C">
      <w:pPr>
        <w:pStyle w:val="Ttulo2"/>
      </w:pPr>
      <w:bookmarkStart w:id="17" w:name="_Toc73368157"/>
      <w:r>
        <w:t>INFORMACIÓN INEXACTA</w:t>
      </w:r>
      <w:bookmarkEnd w:id="17"/>
    </w:p>
    <w:p w14:paraId="3694B178" w14:textId="77777777" w:rsidR="00F8345C" w:rsidRPr="00F8345C" w:rsidRDefault="00F8345C" w:rsidP="00F8345C">
      <w:pPr>
        <w:rPr>
          <w:lang w:val="es-MX"/>
        </w:rPr>
      </w:pPr>
      <w:r w:rsidRPr="00F8345C">
        <w:rPr>
          <w:lang w:val="es-MX"/>
        </w:rPr>
        <w:t xml:space="preserve">La entidad se reserva el derecho de verificar integralmente la información aportada por el proponente. Para esto, puede acudir a las autoridades, personas, empresas o entidades   respectivas. </w:t>
      </w:r>
    </w:p>
    <w:p w14:paraId="01691803" w14:textId="77777777" w:rsidR="00F8345C" w:rsidRPr="00F8345C" w:rsidRDefault="00F8345C" w:rsidP="00F8345C">
      <w:pPr>
        <w:rPr>
          <w:lang w:val="es-MX"/>
        </w:rPr>
      </w:pPr>
      <w:r w:rsidRPr="00F8345C">
        <w:rPr>
          <w:lang w:val="es-MX"/>
        </w:rPr>
        <w:lastRenderedPageBreak/>
        <w:t xml:space="preserve">Cuando exista inconsistencia entre la información suministrada por el proponente y la verificada por la entidad, la información que pretende demostrar el proponente se tendrá por no acreditada. </w:t>
      </w:r>
    </w:p>
    <w:p w14:paraId="37CAE3F6" w14:textId="77777777" w:rsidR="00F8345C" w:rsidRPr="00F8345C" w:rsidRDefault="00F8345C" w:rsidP="00F8345C">
      <w:pPr>
        <w:rPr>
          <w:lang w:val="es-MX"/>
        </w:rPr>
      </w:pPr>
      <w:r w:rsidRPr="00F8345C">
        <w:rPr>
          <w:lang w:val="es-MX"/>
        </w:rPr>
        <w:t xml:space="preserve">La entidad compulsará copias a las autoridades competentes en aquellos eventos en los cuales la información aportada tenga inconsistencias sobre las cuales pueda existir una posible falsedad, sin que el proponente haya demostrado lo contrario, y rechazará la oferta. </w:t>
      </w:r>
    </w:p>
    <w:p w14:paraId="72598A4B" w14:textId="516B2D50" w:rsidR="00F8345C" w:rsidRDefault="00F8345C" w:rsidP="00F8345C">
      <w:pPr>
        <w:rPr>
          <w:lang w:val="es-MX"/>
        </w:rPr>
      </w:pPr>
      <w:r w:rsidRPr="00F8345C">
        <w:rPr>
          <w:lang w:val="es-MX"/>
        </w:rPr>
        <w:t>No se configura este supuesto cuando a pesar de que las personas jurídicas están exentas de los aportes a seguridad social, en el “Formato 6- Pago de Seguridad Social” acreditan el pago.</w:t>
      </w:r>
    </w:p>
    <w:p w14:paraId="17B63766" w14:textId="3ED03DE2" w:rsidR="00F8345C" w:rsidRDefault="00F8345C" w:rsidP="00F8345C">
      <w:pPr>
        <w:pStyle w:val="Ttulo2"/>
      </w:pPr>
      <w:bookmarkStart w:id="18" w:name="_Toc73368158"/>
      <w:r>
        <w:t>INFORMACIÓN RESERVADA</w:t>
      </w:r>
      <w:bookmarkEnd w:id="18"/>
    </w:p>
    <w:p w14:paraId="5A8E7664" w14:textId="77777777" w:rsidR="00F8345C" w:rsidRPr="00F8345C" w:rsidRDefault="00F8345C" w:rsidP="00F8345C">
      <w:pPr>
        <w:rPr>
          <w:lang w:val="es-MX"/>
        </w:rPr>
      </w:pPr>
      <w:r w:rsidRPr="00F8345C">
        <w:rPr>
          <w:lang w:val="es-MX"/>
        </w:rPr>
        <w:t>Si dentro del Sobre 1 de la propuesta el proponente incluye información que conforme a la ley colombiana tiene el carácter de información reservada, este debe manifestar esta circunstancia con claridad y precisión en el Formato 1 – Carta de Presentación de la Oferta, identificando el documento o 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55E2DE18" w14:textId="6AE63982" w:rsidR="00F8345C" w:rsidRDefault="00F8345C" w:rsidP="00F8345C">
      <w:pPr>
        <w:rPr>
          <w:lang w:val="es-MX"/>
        </w:rPr>
      </w:pPr>
      <w:r w:rsidRPr="00F8345C">
        <w:rPr>
          <w:lang w:val="es-MX"/>
        </w:rPr>
        <w:t>En todo caso, la entidad, sus funcionarios, sus empleados, contratistas, agentes y asesores están obligados a mantener la reserva de la información que, por disposición legal, tenga dicha calidad y que haya sido identificada por el proponente.</w:t>
      </w:r>
    </w:p>
    <w:p w14:paraId="1D392EEF" w14:textId="7E14B2D8" w:rsidR="00F8345C" w:rsidRDefault="00F8345C" w:rsidP="00F8345C">
      <w:pPr>
        <w:pStyle w:val="Ttulo2"/>
      </w:pPr>
      <w:bookmarkStart w:id="19" w:name="_Toc73368159"/>
      <w:r>
        <w:t>MONEDA</w:t>
      </w:r>
      <w:bookmarkEnd w:id="19"/>
    </w:p>
    <w:p w14:paraId="7B1E0ED0" w14:textId="6D31C450" w:rsidR="00F8345C" w:rsidRDefault="00F8345C" w:rsidP="00702395">
      <w:pPr>
        <w:pStyle w:val="Prrafodelista"/>
        <w:numPr>
          <w:ilvl w:val="0"/>
          <w:numId w:val="4"/>
        </w:numPr>
        <w:rPr>
          <w:b/>
          <w:bCs/>
          <w:lang w:val="es-MX"/>
        </w:rPr>
      </w:pPr>
      <w:r>
        <w:rPr>
          <w:b/>
          <w:bCs/>
          <w:lang w:val="es-MX"/>
        </w:rPr>
        <w:t xml:space="preserve">Monedas Extranjeras </w:t>
      </w:r>
    </w:p>
    <w:p w14:paraId="0E1EBDDC" w14:textId="77777777" w:rsidR="00F8345C" w:rsidRPr="00F8345C" w:rsidRDefault="00F8345C" w:rsidP="00F8345C">
      <w:pPr>
        <w:rPr>
          <w:lang w:val="es-MX"/>
        </w:rPr>
      </w:pPr>
      <w:r w:rsidRPr="00F8345C">
        <w:rPr>
          <w:lang w:val="es-MX"/>
        </w:rPr>
        <w:t>Los valores de los documentos aportados en la propuesta deben presentarse en pesos colombianos. Cuando un valor se exprese en moneda extranjera debe convertirse a pesos colombianos teniendo en cuenta lo siguiente:</w:t>
      </w:r>
    </w:p>
    <w:p w14:paraId="4C664AE2" w14:textId="2C9C81F7" w:rsidR="00F8345C" w:rsidRDefault="00F8345C" w:rsidP="00702395">
      <w:pPr>
        <w:pStyle w:val="Prrafodelista"/>
        <w:numPr>
          <w:ilvl w:val="0"/>
          <w:numId w:val="5"/>
        </w:numPr>
        <w:ind w:hanging="218"/>
        <w:rPr>
          <w:lang w:val="es-MX"/>
        </w:rPr>
      </w:pPr>
      <w:r w:rsidRPr="00F8345C">
        <w:rPr>
          <w:lang w:val="es-MX"/>
        </w:rPr>
        <w:t xml:space="preserve">Si los valores de un contrato están expresados originalmente en Dólares de los Estados Unidos de América, los valores se convertirán a Pesos Colombianos, utilizando el valor correspondiente al promedio entre la TRM de la fecha de inicio del contrato y la TRM de la fecha de terminación del contrato. Para esto, el proponente deberá indicar la tasa representativa del mercado utilizada para la conversión de cada contrato en el Formato 3 – Experiencia; la TRM utilizada será la certificada por la Superintendencia Financiera de Colombia. </w:t>
      </w:r>
    </w:p>
    <w:p w14:paraId="0B32A871" w14:textId="77777777" w:rsidR="00F8345C" w:rsidRPr="00F8345C" w:rsidRDefault="00F8345C" w:rsidP="00F8345C">
      <w:pPr>
        <w:pStyle w:val="Prrafodelista"/>
        <w:ind w:left="360"/>
        <w:rPr>
          <w:lang w:val="es-MX"/>
        </w:rPr>
      </w:pPr>
    </w:p>
    <w:p w14:paraId="1FA796D9" w14:textId="3174A402" w:rsidR="00F8345C" w:rsidRDefault="00F8345C" w:rsidP="00702395">
      <w:pPr>
        <w:pStyle w:val="Prrafodelista"/>
        <w:numPr>
          <w:ilvl w:val="0"/>
          <w:numId w:val="5"/>
        </w:numPr>
        <w:ind w:hanging="218"/>
        <w:rPr>
          <w:lang w:val="es-MX"/>
        </w:rPr>
      </w:pPr>
      <w:r w:rsidRPr="00F8345C">
        <w:rPr>
          <w:lang w:val="es-MX"/>
        </w:rPr>
        <w:t xml:space="preserve">Si los valores del contrato están expresados originalmente en una moneda diferente a Dólares de los Estados Unidos de América, estos deberán convertirse inicialmente a esta moneda, utilizando para ello el valor correspondiente al promedio entre la tasa de cambio de la fecha de inicio del contrato y la tasa de cambio de la fecha de terminación del contrato. Para tales efectos, </w:t>
      </w:r>
      <w:r w:rsidRPr="00AC283C">
        <w:rPr>
          <w:lang w:val="es-MX"/>
        </w:rPr>
        <w:t>se puede utilizar la información certificada por el Banco de la República. [Para el cálculo se recomienda acudir al siguiente link: https://www.oanda.com/lang/es/currency/converter/]</w:t>
      </w:r>
      <w:r w:rsidRPr="00F8345C">
        <w:rPr>
          <w:lang w:val="es-MX"/>
        </w:rPr>
        <w:t xml:space="preserve"> Hecho esto, se procederá en la forma señalada en el numeral anterior. </w:t>
      </w:r>
    </w:p>
    <w:p w14:paraId="301F1F62" w14:textId="77777777" w:rsidR="00F8345C" w:rsidRPr="00F8345C" w:rsidRDefault="00F8345C" w:rsidP="00F8345C">
      <w:pPr>
        <w:pStyle w:val="Prrafodelista"/>
        <w:rPr>
          <w:lang w:val="es-MX"/>
        </w:rPr>
      </w:pPr>
    </w:p>
    <w:p w14:paraId="31C9681C" w14:textId="40EF3CCE" w:rsidR="00F8345C" w:rsidRDefault="00F8345C" w:rsidP="00702395">
      <w:pPr>
        <w:pStyle w:val="Prrafodelista"/>
        <w:numPr>
          <w:ilvl w:val="0"/>
          <w:numId w:val="5"/>
        </w:numPr>
        <w:ind w:hanging="218"/>
        <w:rPr>
          <w:lang w:val="es-MX"/>
        </w:rPr>
      </w:pPr>
      <w:r w:rsidRPr="00F8345C">
        <w:rPr>
          <w:lang w:val="es-MX"/>
        </w:rPr>
        <w:t>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expedición de los estados financieros.</w:t>
      </w:r>
    </w:p>
    <w:p w14:paraId="58B0F90B" w14:textId="77777777" w:rsidR="00F8345C" w:rsidRPr="00F8345C" w:rsidRDefault="00F8345C" w:rsidP="00F8345C">
      <w:pPr>
        <w:pStyle w:val="Prrafodelista"/>
        <w:rPr>
          <w:lang w:val="es-MX"/>
        </w:rPr>
      </w:pPr>
    </w:p>
    <w:p w14:paraId="00C30DBC" w14:textId="66EB047D" w:rsidR="004F5A8D" w:rsidRPr="00F8345C" w:rsidRDefault="00F8345C" w:rsidP="00986CFC">
      <w:pPr>
        <w:pStyle w:val="Prrafodelista"/>
        <w:ind w:left="360"/>
        <w:rPr>
          <w:lang w:val="es-MX"/>
        </w:rPr>
      </w:pPr>
      <w:r w:rsidRPr="00F8345C">
        <w:rPr>
          <w:lang w:val="es-MX"/>
        </w:rPr>
        <w:t xml:space="preserve">Si los valores de los estados financieros están expresados originalmente en una moneda diferente a Dólares de los Estados Unidos de América, estos deben convertirse inicialmente a </w:t>
      </w:r>
      <w:r w:rsidRPr="00F8345C">
        <w:rPr>
          <w:lang w:val="es-MX"/>
        </w:rPr>
        <w:lastRenderedPageBreak/>
        <w:t>Dólares de los Estados Unidos de América utilizando para ello el valor correspondiente a la fecha de expedición de los estados financieros. Para verificar la tasa de cambio entre la moneda y los Dólares de los Estados Unidos de América, el proponente podrá utilizar la página web https://www.oanda.com/lang/es/currency/converter/ Hecho esto se procederá en la forma señalada en el numeral III.</w:t>
      </w:r>
    </w:p>
    <w:p w14:paraId="5EA2F258" w14:textId="2C3813F4" w:rsidR="005F2F9A" w:rsidRPr="004F5A8D" w:rsidRDefault="005F2F9A" w:rsidP="00986CFC">
      <w:pPr>
        <w:pStyle w:val="Prrafodelista"/>
        <w:ind w:left="360"/>
        <w:rPr>
          <w:lang w:val="es-MX"/>
        </w:rPr>
      </w:pPr>
    </w:p>
    <w:p w14:paraId="60E00565" w14:textId="510BAE46" w:rsidR="00F8345C" w:rsidRDefault="00F8345C" w:rsidP="00702395">
      <w:pPr>
        <w:pStyle w:val="Prrafodelista"/>
        <w:numPr>
          <w:ilvl w:val="0"/>
          <w:numId w:val="4"/>
        </w:numPr>
        <w:rPr>
          <w:b/>
          <w:bCs/>
          <w:lang w:val="es-MX"/>
        </w:rPr>
      </w:pPr>
      <w:r>
        <w:rPr>
          <w:b/>
          <w:bCs/>
          <w:lang w:val="es-MX"/>
        </w:rPr>
        <w:t>Conversión a Salarios Mínimos Mensuales Legales Vigentes (SMMLV)</w:t>
      </w:r>
    </w:p>
    <w:p w14:paraId="3AB340BA" w14:textId="77777777" w:rsidR="00F8345C" w:rsidRPr="00F8345C" w:rsidRDefault="00F8345C" w:rsidP="00F8345C">
      <w:pPr>
        <w:rPr>
          <w:lang w:val="es-MX"/>
        </w:rPr>
      </w:pPr>
      <w:r w:rsidRPr="00F8345C">
        <w:rPr>
          <w:lang w:val="es-MX"/>
        </w:rPr>
        <w:t xml:space="preserve">Cuando los Documentos del proceso señalen que un valor debe expresarse en Salarios Mínimos Mensuales Legales Vigentes (SMMLV) se seguirá el siguiente proceso: </w:t>
      </w:r>
    </w:p>
    <w:p w14:paraId="31DF7F1C" w14:textId="661C1456" w:rsidR="00F8345C" w:rsidRPr="00F8345C" w:rsidRDefault="00F8345C" w:rsidP="00702395">
      <w:pPr>
        <w:pStyle w:val="Prrafodelista"/>
        <w:numPr>
          <w:ilvl w:val="1"/>
          <w:numId w:val="5"/>
        </w:numPr>
        <w:ind w:left="567"/>
        <w:rPr>
          <w:lang w:val="es-MX"/>
        </w:rPr>
      </w:pPr>
      <w:r w:rsidRPr="00F8345C">
        <w:rPr>
          <w:lang w:val="es-MX"/>
        </w:rPr>
        <w:t>Los valores convertidos a Pesos Colombianos, aplicando el proceso descrito en el literal anterior, o cuya moneda de origen sea el peso colombiano, deben convertirse a SMMLV, para lo cual se emplearán los valores históricos de SMMLV señalados por el Banco de la República (http://www.banrep.gov.co/es/mercado-laboral/salarios), del año correspondiente a la fecha de terminación del contrato.</w:t>
      </w:r>
    </w:p>
    <w:p w14:paraId="322159E5" w14:textId="63724575" w:rsidR="00F8345C" w:rsidRPr="00F8345C" w:rsidRDefault="00F8345C" w:rsidP="00702395">
      <w:pPr>
        <w:pStyle w:val="Prrafodelista"/>
        <w:numPr>
          <w:ilvl w:val="1"/>
          <w:numId w:val="5"/>
        </w:numPr>
        <w:ind w:left="567"/>
        <w:rPr>
          <w:lang w:val="es-MX"/>
        </w:rPr>
      </w:pPr>
      <w:r w:rsidRPr="00F8345C">
        <w:rPr>
          <w:lang w:val="es-MX"/>
        </w:rPr>
        <w:t>II.</w:t>
      </w:r>
      <w:r w:rsidRPr="00F8345C">
        <w:rPr>
          <w:lang w:val="es-MX"/>
        </w:rPr>
        <w:tab/>
        <w:t xml:space="preserve">Los valores convertidos a SMMLV, se deben ajustar a la unidad más próxima de la siguiente forma: hacia arriba para valores mayores o iguales a </w:t>
      </w:r>
      <w:proofErr w:type="gramStart"/>
      <w:r w:rsidRPr="00F8345C">
        <w:rPr>
          <w:lang w:val="es-MX"/>
        </w:rPr>
        <w:t>cero punto</w:t>
      </w:r>
      <w:proofErr w:type="gramEnd"/>
      <w:r w:rsidRPr="00F8345C">
        <w:rPr>
          <w:lang w:val="es-MX"/>
        </w:rPr>
        <w:t xml:space="preserve"> cinco (0.5) y hacia abajo para valores menores a cero punto cinco (0.5).</w:t>
      </w:r>
    </w:p>
    <w:p w14:paraId="44826FC5" w14:textId="77777777" w:rsidR="00F8345C" w:rsidRPr="00F8345C" w:rsidRDefault="00F8345C" w:rsidP="00F8345C">
      <w:pPr>
        <w:rPr>
          <w:lang w:val="es-MX"/>
        </w:rPr>
      </w:pPr>
      <w:r w:rsidRPr="00F8345C">
        <w:rPr>
          <w:lang w:val="es-MX"/>
        </w:rPr>
        <w:t xml:space="preserve">Si el proponente aporta certificaciones en las que no indican el día, sino solamente el mes y el año, se procederá así: </w:t>
      </w:r>
    </w:p>
    <w:p w14:paraId="5B06C0A4" w14:textId="77777777" w:rsidR="00F8345C" w:rsidRPr="00F8345C" w:rsidRDefault="00F8345C" w:rsidP="00F8345C">
      <w:pPr>
        <w:rPr>
          <w:lang w:val="es-MX"/>
        </w:rPr>
      </w:pPr>
      <w:r w:rsidRPr="00F8345C">
        <w:rPr>
          <w:lang w:val="es-MX"/>
        </w:rPr>
        <w:t xml:space="preserve">Fecha (mes, año) de suscripción y/o inicio del contrato: se tendrá en cuenta el último día del mes señalado en la certificación. </w:t>
      </w:r>
    </w:p>
    <w:p w14:paraId="4829A266" w14:textId="2D1938E2" w:rsidR="00F8345C" w:rsidRPr="00F8345C" w:rsidRDefault="00F8345C" w:rsidP="00F8345C">
      <w:pPr>
        <w:rPr>
          <w:lang w:val="es-MX"/>
        </w:rPr>
      </w:pPr>
      <w:r w:rsidRPr="00F8345C">
        <w:rPr>
          <w:lang w:val="es-MX"/>
        </w:rPr>
        <w:t>Fecha (mes, año) de terminación del contrato: se tendrá en cuenta el primer día del mes señalado en la certificación.</w:t>
      </w:r>
    </w:p>
    <w:p w14:paraId="7E624663" w14:textId="21CAB6D0" w:rsidR="005F2F9A" w:rsidRDefault="000C016F" w:rsidP="00F8345C">
      <w:pPr>
        <w:pStyle w:val="Ttulo2"/>
      </w:pPr>
      <w:bookmarkStart w:id="20" w:name="_Toc73368160"/>
      <w:r>
        <w:rPr>
          <w:caps w:val="0"/>
        </w:rPr>
        <w:t>CONFLICTO DE INTERÉS DE ORIGEN CONSTITUCIONAL O LEGAL</w:t>
      </w:r>
      <w:bookmarkEnd w:id="20"/>
    </w:p>
    <w:p w14:paraId="332630FD" w14:textId="77777777" w:rsidR="00C37B03" w:rsidRPr="00C37B03" w:rsidRDefault="00C37B03" w:rsidP="00C37B03">
      <w:pPr>
        <w:rPr>
          <w:lang w:val="es-MX"/>
        </w:rPr>
      </w:pPr>
      <w:r w:rsidRPr="00C37B03">
        <w:rPr>
          <w:lang w:val="es-MX"/>
        </w:rPr>
        <w:t>No podrán participar en el procedimiento de selección y, por tanto, no serán objeto de evaluación, ni podrán ser adjudicatarios, quienes bajo cualquier circunstancia se encuentren en situaciones de conflicto de interés, que afecten o pongan en riesgo los principios de la contratación pública, de acuerdo con las causales o circunstancias previstas en la Constitución o la ley.</w:t>
      </w:r>
    </w:p>
    <w:p w14:paraId="00BFCDB1" w14:textId="2F31C759" w:rsidR="00C37B03" w:rsidRDefault="00C37B03" w:rsidP="00C37B03">
      <w:pPr>
        <w:rPr>
          <w:lang w:val="es-MX"/>
        </w:rPr>
      </w:pPr>
      <w:r w:rsidRPr="00C37B03">
        <w:rPr>
          <w:lang w:val="es-MX"/>
        </w:rPr>
        <w:t>Tampoco podrán participar quienes hayan realizados los estudios y diseños de la obra cuyo proceso de contratación se va a contratar.</w:t>
      </w:r>
    </w:p>
    <w:p w14:paraId="23B9642C" w14:textId="5D775080" w:rsidR="00C37B03" w:rsidRDefault="000C016F" w:rsidP="00C37B03">
      <w:pPr>
        <w:pStyle w:val="Ttulo2"/>
      </w:pPr>
      <w:bookmarkStart w:id="21" w:name="_Toc73368161"/>
      <w:r>
        <w:rPr>
          <w:caps w:val="0"/>
        </w:rPr>
        <w:t>CAUSALES DE RECHAZO</w:t>
      </w:r>
      <w:bookmarkEnd w:id="21"/>
    </w:p>
    <w:p w14:paraId="32536ABD" w14:textId="411F5633" w:rsidR="00C37B03" w:rsidRPr="00C37B03" w:rsidRDefault="00C37B03" w:rsidP="00C37B03">
      <w:pPr>
        <w:rPr>
          <w:lang w:val="es-MX"/>
        </w:rPr>
      </w:pPr>
      <w:r w:rsidRPr="00C37B03">
        <w:rPr>
          <w:lang w:val="es-MX"/>
        </w:rPr>
        <w:t>Son causales de rechazo de las propuestas las siguientes:</w:t>
      </w:r>
    </w:p>
    <w:p w14:paraId="4532A25C" w14:textId="3711C66E" w:rsidR="00C37B03" w:rsidRPr="00C37B03" w:rsidRDefault="00C37B03" w:rsidP="00702395">
      <w:pPr>
        <w:pStyle w:val="Prrafodelista"/>
        <w:numPr>
          <w:ilvl w:val="0"/>
          <w:numId w:val="6"/>
        </w:numPr>
        <w:ind w:left="426" w:hanging="426"/>
        <w:rPr>
          <w:lang w:val="es-MX"/>
        </w:rPr>
      </w:pPr>
      <w:r w:rsidRPr="00C37B03">
        <w:rPr>
          <w:lang w:val="es-MX"/>
        </w:rPr>
        <w:t>Que el proponente o alguno de los integrantes del proponente plural esté incurso en causal de inhabilidad, incompatibilidad o prohibición previstas en la legislación para contratar.</w:t>
      </w:r>
    </w:p>
    <w:p w14:paraId="428B8B1F" w14:textId="77777777" w:rsidR="00C37B03" w:rsidRPr="00C37B03" w:rsidRDefault="00C37B03" w:rsidP="00C37B03">
      <w:pPr>
        <w:pStyle w:val="Prrafodelista"/>
        <w:ind w:left="426"/>
        <w:rPr>
          <w:lang w:val="es-MX"/>
        </w:rPr>
      </w:pPr>
      <w:r w:rsidRPr="00896573">
        <w:rPr>
          <w:lang w:val="es-MX"/>
        </w:rPr>
        <w:t>[Cuando en el mismo proceso de contratación se presentan oferentes en la situación descrita por los literales g) y h) del numeral 1 del artículo 8 de la Ley 80 de 1993, la entidad solo admitirá la oferta presentada primero en el tiempo]</w:t>
      </w:r>
    </w:p>
    <w:p w14:paraId="7E650D15" w14:textId="23865F0E" w:rsidR="00C37B03" w:rsidRPr="00C37B03" w:rsidRDefault="00C37B03" w:rsidP="00702395">
      <w:pPr>
        <w:pStyle w:val="Prrafodelista"/>
        <w:numPr>
          <w:ilvl w:val="0"/>
          <w:numId w:val="6"/>
        </w:numPr>
        <w:ind w:left="426" w:hanging="426"/>
        <w:rPr>
          <w:lang w:val="es-MX"/>
        </w:rPr>
      </w:pPr>
      <w:r w:rsidRPr="00C37B03">
        <w:rPr>
          <w:lang w:val="es-MX"/>
        </w:rPr>
        <w:t>Cuando una misma persona natural o jurídica, o integrante de un proponente plural presente o haga parte en más de una propuesta para el presente proceso de contratación.</w:t>
      </w:r>
    </w:p>
    <w:p w14:paraId="6121FB92" w14:textId="38433DC8" w:rsidR="00C37B03" w:rsidRPr="00C37B03" w:rsidRDefault="00C37B03" w:rsidP="00702395">
      <w:pPr>
        <w:pStyle w:val="Prrafodelista"/>
        <w:numPr>
          <w:ilvl w:val="0"/>
          <w:numId w:val="6"/>
        </w:numPr>
        <w:ind w:left="426" w:hanging="426"/>
        <w:rPr>
          <w:lang w:val="es-MX"/>
        </w:rPr>
      </w:pPr>
      <w:r w:rsidRPr="00C37B03">
        <w:rPr>
          <w:lang w:val="es-MX"/>
        </w:rPr>
        <w:t>Que el proponente o alguno de los integrantes del proponente plural esté reportado en el Boletín de Responsables Fiscales emitido por la Contraloría General de la República.</w:t>
      </w:r>
    </w:p>
    <w:p w14:paraId="6FBCEA66" w14:textId="00FD94A1" w:rsidR="00C37B03" w:rsidRPr="00C37B03" w:rsidRDefault="00C37B03" w:rsidP="00702395">
      <w:pPr>
        <w:pStyle w:val="Prrafodelista"/>
        <w:numPr>
          <w:ilvl w:val="0"/>
          <w:numId w:val="6"/>
        </w:numPr>
        <w:ind w:left="426" w:hanging="426"/>
        <w:rPr>
          <w:lang w:val="es-MX"/>
        </w:rPr>
      </w:pPr>
      <w:r w:rsidRPr="00C37B03">
        <w:rPr>
          <w:lang w:val="es-MX"/>
        </w:rPr>
        <w:t>Que la persona jurídica proponente individual o integrante del proponente plural esté incursa en la situación descrita en el numeral 1 del artículo 38 de la Ley 1116 de 2006.</w:t>
      </w:r>
    </w:p>
    <w:p w14:paraId="3D794D81" w14:textId="3BFE857E" w:rsidR="00C37B03" w:rsidRPr="00C37B03" w:rsidRDefault="00C37B03" w:rsidP="00702395">
      <w:pPr>
        <w:pStyle w:val="Prrafodelista"/>
        <w:numPr>
          <w:ilvl w:val="0"/>
          <w:numId w:val="6"/>
        </w:numPr>
        <w:ind w:left="426" w:hanging="426"/>
        <w:rPr>
          <w:lang w:val="es-MX"/>
        </w:rPr>
      </w:pPr>
      <w:r w:rsidRPr="00C37B03">
        <w:rPr>
          <w:lang w:val="es-MX"/>
        </w:rPr>
        <w:lastRenderedPageBreak/>
        <w:t>Que el proponente no aclare, subsane o aporte documentos necesarios para cumplir un requisito habilitante o aportándolos no lo haga de forma correcta, en los términos establecidos en la sección 1.6.</w:t>
      </w:r>
    </w:p>
    <w:p w14:paraId="719F30D7" w14:textId="07DA609B" w:rsidR="00C37B03" w:rsidRPr="00C37B03" w:rsidRDefault="00C37B03" w:rsidP="00702395">
      <w:pPr>
        <w:pStyle w:val="Prrafodelista"/>
        <w:numPr>
          <w:ilvl w:val="0"/>
          <w:numId w:val="6"/>
        </w:numPr>
        <w:ind w:left="426" w:hanging="426"/>
        <w:rPr>
          <w:lang w:val="es-MX"/>
        </w:rPr>
      </w:pPr>
      <w:r w:rsidRPr="00C37B03">
        <w:rPr>
          <w:lang w:val="es-MX"/>
        </w:rPr>
        <w:t>Que la inscripción en el Registro Único de Proponentes (RUP) que realice el proponente, por primera vez o cuando han cesado los efectos y debe volver a inscribirse, no esté en firme en la fecha prevista para el cierre del proceso de contratación.</w:t>
      </w:r>
    </w:p>
    <w:p w14:paraId="0321A64A" w14:textId="63D284B0" w:rsidR="00C37B03" w:rsidRPr="00C37B03" w:rsidRDefault="00C37B03" w:rsidP="00702395">
      <w:pPr>
        <w:pStyle w:val="Prrafodelista"/>
        <w:numPr>
          <w:ilvl w:val="0"/>
          <w:numId w:val="6"/>
        </w:numPr>
        <w:ind w:left="426" w:hanging="426"/>
        <w:rPr>
          <w:lang w:val="es-MX"/>
        </w:rPr>
      </w:pPr>
      <w:r w:rsidRPr="00C37B03">
        <w:rPr>
          <w:lang w:val="es-MX"/>
        </w:rPr>
        <w:t xml:space="preserve">Que el proponente no acredite la presentación de la información para renovar el Registro Único de Proponentes (RUP), a más tardar el quinto día hábil del mes de abril de cada año, o en la fecha que establezca la ley o el reglamento, si fuera una distinta. </w:t>
      </w:r>
    </w:p>
    <w:p w14:paraId="3CF513DD" w14:textId="1A301417" w:rsidR="00C37B03" w:rsidRPr="00C37B03" w:rsidRDefault="00C37B03" w:rsidP="00702395">
      <w:pPr>
        <w:pStyle w:val="Prrafodelista"/>
        <w:numPr>
          <w:ilvl w:val="0"/>
          <w:numId w:val="6"/>
        </w:numPr>
        <w:ind w:left="426" w:hanging="426"/>
        <w:rPr>
          <w:lang w:val="es-MX"/>
        </w:rPr>
      </w:pPr>
      <w:r w:rsidRPr="00C37B03">
        <w:rPr>
          <w:lang w:val="es-MX"/>
        </w:rPr>
        <w:t>Que el proponente aporte información inexacta sobre la cual pueda existir una posible falsedad en los términos de la sección 1.11.</w:t>
      </w:r>
    </w:p>
    <w:p w14:paraId="2107DADC" w14:textId="70C6C7D5" w:rsidR="00C37B03" w:rsidRPr="00C37B03" w:rsidRDefault="00C37B03" w:rsidP="00702395">
      <w:pPr>
        <w:pStyle w:val="Prrafodelista"/>
        <w:numPr>
          <w:ilvl w:val="0"/>
          <w:numId w:val="6"/>
        </w:numPr>
        <w:ind w:left="426" w:hanging="426"/>
        <w:rPr>
          <w:lang w:val="es-MX"/>
        </w:rPr>
      </w:pPr>
      <w:r w:rsidRPr="00C37B03">
        <w:rPr>
          <w:lang w:val="es-MX"/>
        </w:rPr>
        <w:t>Que el proponente se encuentre inmerso en un conflicto de interés previsto en una norma de rango constitucional o legal o en la causal prevista en el numeral 1.14 del pliego de condiciones.</w:t>
      </w:r>
    </w:p>
    <w:p w14:paraId="23624188" w14:textId="35E31B1E" w:rsidR="00C37B03" w:rsidRPr="00C37B03" w:rsidRDefault="00C37B03" w:rsidP="00702395">
      <w:pPr>
        <w:pStyle w:val="Prrafodelista"/>
        <w:numPr>
          <w:ilvl w:val="0"/>
          <w:numId w:val="6"/>
        </w:numPr>
        <w:ind w:left="426" w:hanging="426"/>
        <w:rPr>
          <w:lang w:val="es-MX"/>
        </w:rPr>
      </w:pPr>
      <w:r w:rsidRPr="00C37B03">
        <w:rPr>
          <w:lang w:val="es-MX"/>
        </w:rPr>
        <w:t>No entregar la Garantía de seriedad de la oferta junto con la propuesta.</w:t>
      </w:r>
    </w:p>
    <w:p w14:paraId="0B78B81B" w14:textId="18B753CF" w:rsidR="00C37B03" w:rsidRPr="00C37B03" w:rsidRDefault="00C37B03" w:rsidP="00702395">
      <w:pPr>
        <w:pStyle w:val="Prrafodelista"/>
        <w:numPr>
          <w:ilvl w:val="0"/>
          <w:numId w:val="6"/>
        </w:numPr>
        <w:ind w:left="426" w:hanging="426"/>
        <w:rPr>
          <w:lang w:val="es-MX"/>
        </w:rPr>
      </w:pPr>
      <w:r w:rsidRPr="00C37B03">
        <w:rPr>
          <w:lang w:val="es-MX"/>
        </w:rPr>
        <w:t>Que el objeto social del proponente o el de sus integrantes no le permita ejecutar el objeto del contrato.</w:t>
      </w:r>
    </w:p>
    <w:p w14:paraId="313B920A" w14:textId="76E75465" w:rsidR="00C37B03" w:rsidRPr="00C37B03" w:rsidRDefault="00C37B03" w:rsidP="00702395">
      <w:pPr>
        <w:pStyle w:val="Prrafodelista"/>
        <w:numPr>
          <w:ilvl w:val="0"/>
          <w:numId w:val="6"/>
        </w:numPr>
        <w:ind w:left="426" w:hanging="426"/>
        <w:rPr>
          <w:lang w:val="es-MX"/>
        </w:rPr>
      </w:pPr>
      <w:r w:rsidRPr="00C37B03">
        <w:rPr>
          <w:lang w:val="es-MX"/>
        </w:rPr>
        <w:t>Que el valor total de la oferta o aquel revisado en la audiencia efectiva de adjudicación exceda el presupuesto oficial estimado para el proceso de contratación.</w:t>
      </w:r>
    </w:p>
    <w:p w14:paraId="555E663E" w14:textId="0DBDF10F" w:rsidR="00C37B03" w:rsidRPr="00C37B03" w:rsidRDefault="00C37B03" w:rsidP="00702395">
      <w:pPr>
        <w:pStyle w:val="Prrafodelista"/>
        <w:numPr>
          <w:ilvl w:val="0"/>
          <w:numId w:val="6"/>
        </w:numPr>
        <w:ind w:left="426" w:hanging="426"/>
        <w:rPr>
          <w:lang w:val="es-MX"/>
        </w:rPr>
      </w:pPr>
      <w:r w:rsidRPr="00C37B03">
        <w:rPr>
          <w:lang w:val="es-MX"/>
        </w:rPr>
        <w:t>Presentar la oferta con tachaduras o enmendaduras que no estén convalidadas en la forma indicada en la sección 2.3 del pliego de condiciones.</w:t>
      </w:r>
    </w:p>
    <w:p w14:paraId="218545D9" w14:textId="6118208D" w:rsidR="00C37B03" w:rsidRPr="00C37B03" w:rsidRDefault="00C37B03" w:rsidP="00702395">
      <w:pPr>
        <w:pStyle w:val="Prrafodelista"/>
        <w:numPr>
          <w:ilvl w:val="0"/>
          <w:numId w:val="6"/>
        </w:numPr>
        <w:ind w:left="426" w:hanging="426"/>
        <w:rPr>
          <w:lang w:val="es-MX"/>
        </w:rPr>
      </w:pPr>
      <w:r w:rsidRPr="00C37B03">
        <w:rPr>
          <w:lang w:val="es-MX"/>
        </w:rPr>
        <w:t xml:space="preserve">Que el proponente adicione, suprima, cambie, o modifique los ítems, la descripción, las especificaciones, el detalle, las unidades o cantidades señaladas en el Formulario 1 – Formulario de Presupuesto Oficial, de acuerdo con lo exigido por la entidad. </w:t>
      </w:r>
    </w:p>
    <w:p w14:paraId="10D549D6" w14:textId="5D0BD02A" w:rsidR="00C37B03" w:rsidRPr="00C37B03" w:rsidRDefault="00C37B03" w:rsidP="00702395">
      <w:pPr>
        <w:pStyle w:val="Prrafodelista"/>
        <w:numPr>
          <w:ilvl w:val="0"/>
          <w:numId w:val="6"/>
        </w:numPr>
        <w:ind w:left="426" w:hanging="426"/>
        <w:rPr>
          <w:lang w:val="es-MX"/>
        </w:rPr>
      </w:pPr>
      <w:r w:rsidRPr="00C37B03">
        <w:rPr>
          <w:lang w:val="es-MX"/>
        </w:rPr>
        <w:t xml:space="preserve">No ofrecer el valor de un precio unitario u ofrecerlo en cero (0) pesos. </w:t>
      </w:r>
    </w:p>
    <w:p w14:paraId="02D09391" w14:textId="79B9A57A" w:rsidR="00C37B03" w:rsidRPr="00986CFC" w:rsidRDefault="00C37B03" w:rsidP="00702395">
      <w:pPr>
        <w:pStyle w:val="Prrafodelista"/>
        <w:numPr>
          <w:ilvl w:val="0"/>
          <w:numId w:val="6"/>
        </w:numPr>
        <w:ind w:left="426" w:hanging="426"/>
        <w:rPr>
          <w:lang w:val="es-MX"/>
        </w:rPr>
      </w:pPr>
      <w:r w:rsidRPr="00222CB1">
        <w:rPr>
          <w:lang w:val="es-MX"/>
        </w:rPr>
        <w:t>No discriminar en la oferta económica el porcentaje de AIU en la forma como lo establece el Pliego de Condiciones y el Formulario 1 – Formulario de presupuesto oficial.</w:t>
      </w:r>
    </w:p>
    <w:p w14:paraId="16B9D4C8" w14:textId="3E7DDFB7" w:rsidR="00C37B03" w:rsidRPr="00C37B03" w:rsidRDefault="00C37B03" w:rsidP="00702395">
      <w:pPr>
        <w:pStyle w:val="Prrafodelista"/>
        <w:numPr>
          <w:ilvl w:val="0"/>
          <w:numId w:val="6"/>
        </w:numPr>
        <w:ind w:left="426" w:hanging="426"/>
        <w:rPr>
          <w:lang w:val="es-MX"/>
        </w:rPr>
      </w:pPr>
      <w:r w:rsidRPr="00C37B03">
        <w:rPr>
          <w:lang w:val="es-MX"/>
        </w:rPr>
        <w:t>Ofrecer como AIU un porcentaje cuya sumatoria sea superior al establecido por la Entidad en el</w:t>
      </w:r>
      <w:r w:rsidR="000A087C">
        <w:rPr>
          <w:lang w:val="es-MX"/>
        </w:rPr>
        <w:t xml:space="preserve"> </w:t>
      </w:r>
      <w:r w:rsidR="000A087C">
        <w:rPr>
          <w:lang w:val="es-MX"/>
        </w:rPr>
        <w:fldChar w:fldCharType="begin"/>
      </w:r>
      <w:r w:rsidR="000A087C">
        <w:rPr>
          <w:lang w:val="es-MX"/>
        </w:rPr>
        <w:instrText xml:space="preserve"> REF _Ref57725061 \h </w:instrText>
      </w:r>
      <w:r w:rsidR="000A087C">
        <w:rPr>
          <w:lang w:val="es-MX"/>
        </w:rPr>
      </w:r>
      <w:r w:rsidR="000A087C">
        <w:rPr>
          <w:lang w:val="es-MX"/>
        </w:rPr>
        <w:fldChar w:fldCharType="separate"/>
      </w:r>
      <w:r w:rsidR="000A087C" w:rsidRPr="00EC2121">
        <w:rPr>
          <w:lang w:val="es-MX"/>
        </w:rPr>
        <w:t>Formulario 1– Formulario de Presupuesto Oficial</w:t>
      </w:r>
      <w:r w:rsidR="000A087C">
        <w:rPr>
          <w:lang w:val="es-MX"/>
        </w:rPr>
        <w:fldChar w:fldCharType="end"/>
      </w:r>
      <w:r w:rsidRPr="00C37B03">
        <w:rPr>
          <w:lang w:val="es-MX"/>
        </w:rPr>
        <w:t>.</w:t>
      </w:r>
    </w:p>
    <w:p w14:paraId="7224AB7C" w14:textId="3DB3FE0A" w:rsidR="00C37B03" w:rsidRPr="00C37B03" w:rsidRDefault="00C37B03" w:rsidP="00702395">
      <w:pPr>
        <w:pStyle w:val="Prrafodelista"/>
        <w:numPr>
          <w:ilvl w:val="0"/>
          <w:numId w:val="6"/>
        </w:numPr>
        <w:ind w:left="426" w:hanging="426"/>
        <w:rPr>
          <w:lang w:val="es-MX"/>
        </w:rPr>
      </w:pPr>
      <w:r w:rsidRPr="00C37B03">
        <w:rPr>
          <w:lang w:val="es-MX"/>
        </w:rPr>
        <w:t>Cuando se presente propuesta condicionada para la adjudicación del contrato.</w:t>
      </w:r>
    </w:p>
    <w:p w14:paraId="03D3B90C" w14:textId="38D1FE57" w:rsidR="00C37B03" w:rsidRPr="00C37B03" w:rsidRDefault="00C37B03" w:rsidP="00702395">
      <w:pPr>
        <w:pStyle w:val="Prrafodelista"/>
        <w:numPr>
          <w:ilvl w:val="0"/>
          <w:numId w:val="6"/>
        </w:numPr>
        <w:ind w:left="426" w:hanging="426"/>
        <w:rPr>
          <w:lang w:val="es-MX"/>
        </w:rPr>
      </w:pPr>
      <w:r w:rsidRPr="00C37B03">
        <w:rPr>
          <w:lang w:val="es-MX"/>
        </w:rPr>
        <w:t>Presentar la oferta extemporáneamente.</w:t>
      </w:r>
    </w:p>
    <w:p w14:paraId="6C6EC4B8" w14:textId="46E034BE" w:rsidR="00C37B03" w:rsidRPr="00C37B03" w:rsidRDefault="00C37B03" w:rsidP="00702395">
      <w:pPr>
        <w:pStyle w:val="Prrafodelista"/>
        <w:numPr>
          <w:ilvl w:val="0"/>
          <w:numId w:val="6"/>
        </w:numPr>
        <w:ind w:left="426" w:hanging="426"/>
        <w:rPr>
          <w:lang w:val="es-MX"/>
        </w:rPr>
      </w:pPr>
      <w:r w:rsidRPr="00C37B03">
        <w:rPr>
          <w:lang w:val="es-MX"/>
        </w:rPr>
        <w:t>No presentar oferta económica. Entregar la información de la propuesta económica en el sobre que no corresponda.</w:t>
      </w:r>
    </w:p>
    <w:p w14:paraId="707DABFF" w14:textId="620E2092" w:rsidR="00C37B03" w:rsidRPr="00986CFC" w:rsidRDefault="00C37B03" w:rsidP="00702395">
      <w:pPr>
        <w:pStyle w:val="Prrafodelista"/>
        <w:numPr>
          <w:ilvl w:val="0"/>
          <w:numId w:val="6"/>
        </w:numPr>
        <w:ind w:left="426" w:hanging="426"/>
        <w:rPr>
          <w:lang w:val="es-MX"/>
        </w:rPr>
      </w:pPr>
      <w:r w:rsidRPr="00321DA9">
        <w:rPr>
          <w:lang w:val="es-MX"/>
        </w:rPr>
        <w:t>Presentar más de una oferta económica con valores distintos en el Sobre 2.</w:t>
      </w:r>
    </w:p>
    <w:p w14:paraId="203C37DF" w14:textId="58F2EF1F" w:rsidR="00C37B03" w:rsidRPr="00C37B03" w:rsidRDefault="00C37B03" w:rsidP="00702395">
      <w:pPr>
        <w:pStyle w:val="Prrafodelista"/>
        <w:numPr>
          <w:ilvl w:val="0"/>
          <w:numId w:val="6"/>
        </w:numPr>
        <w:ind w:left="426" w:hanging="426"/>
        <w:rPr>
          <w:lang w:val="es-MX"/>
        </w:rPr>
      </w:pPr>
      <w:r w:rsidRPr="00C37B03">
        <w:rPr>
          <w:lang w:val="es-MX"/>
        </w:rPr>
        <w:t xml:space="preserve">Cuando se determine que el valor total de la oferta es artificialmente bajo, de acuerdo con lo establecido en la sección 4.1.3 </w:t>
      </w:r>
    </w:p>
    <w:p w14:paraId="41381E95" w14:textId="05AA4811" w:rsidR="00C37B03" w:rsidRPr="00C37B03" w:rsidRDefault="00C37B03" w:rsidP="00702395">
      <w:pPr>
        <w:pStyle w:val="Prrafodelista"/>
        <w:numPr>
          <w:ilvl w:val="0"/>
          <w:numId w:val="6"/>
        </w:numPr>
        <w:ind w:left="426" w:hanging="426"/>
        <w:rPr>
          <w:lang w:val="es-MX"/>
        </w:rPr>
      </w:pPr>
      <w:r w:rsidRPr="00C37B03">
        <w:rPr>
          <w:lang w:val="es-MX"/>
        </w:rPr>
        <w:t>Cuando se presenten propuestas parciales y esta posibilidad no haya sido establecida en el pliego de condiciones.</w:t>
      </w:r>
    </w:p>
    <w:p w14:paraId="20FA194A" w14:textId="3D7D69CD" w:rsidR="00C37B03" w:rsidRPr="00C37B03" w:rsidRDefault="00C37B03" w:rsidP="00702395">
      <w:pPr>
        <w:pStyle w:val="Prrafodelista"/>
        <w:numPr>
          <w:ilvl w:val="0"/>
          <w:numId w:val="6"/>
        </w:numPr>
        <w:ind w:left="426" w:hanging="426"/>
        <w:rPr>
          <w:lang w:val="es-MX"/>
        </w:rPr>
      </w:pPr>
      <w:r w:rsidRPr="00C37B03">
        <w:rPr>
          <w:lang w:val="es-MX"/>
        </w:rPr>
        <w:t>No informar todos los contratos que el proponente tenga en ejecución antes del cierre, necesarios para acreditar su capacidad residual conforme a la sección 3.10.</w:t>
      </w:r>
    </w:p>
    <w:p w14:paraId="35A8F996" w14:textId="1964E12E" w:rsidR="00C37B03" w:rsidRPr="00C37B03" w:rsidRDefault="00C37B03" w:rsidP="00702395">
      <w:pPr>
        <w:pStyle w:val="Prrafodelista"/>
        <w:numPr>
          <w:ilvl w:val="0"/>
          <w:numId w:val="6"/>
        </w:numPr>
        <w:ind w:left="426" w:hanging="426"/>
        <w:rPr>
          <w:lang w:val="es-MX"/>
        </w:rPr>
      </w:pPr>
      <w:r w:rsidRPr="00C37B03">
        <w:rPr>
          <w:lang w:val="es-MX"/>
        </w:rPr>
        <w:t>Ofrecer un plazo superior al señalado por la entidad en el Anexo 1 – Anexo Técnico.</w:t>
      </w:r>
    </w:p>
    <w:p w14:paraId="2E7BB0D5" w14:textId="76BB97C9" w:rsidR="00C37B03" w:rsidRPr="00C37B03" w:rsidRDefault="00C37B03" w:rsidP="00702395">
      <w:pPr>
        <w:pStyle w:val="Prrafodelista"/>
        <w:numPr>
          <w:ilvl w:val="0"/>
          <w:numId w:val="6"/>
        </w:numPr>
        <w:ind w:left="426" w:hanging="426"/>
        <w:rPr>
          <w:lang w:val="es-MX"/>
        </w:rPr>
      </w:pPr>
      <w:r w:rsidRPr="00C37B03">
        <w:rPr>
          <w:lang w:val="es-MX"/>
        </w:rPr>
        <w:t>Ofrecer condiciones particulares del proyecto de inferior calidad, personal profesional sin los requisitos mínimos; actividades por ejecutar y su alcance, forma de pago, obras provisionales, permisos, licencias y autorizaciones, notas técnicas específicas, y documentos técnicos adicionales, en condiciones diferentes a las establecidas por la Entidad en el Anexo 1 – Anexo Técnico.</w:t>
      </w:r>
    </w:p>
    <w:p w14:paraId="11FD0972" w14:textId="07952F51" w:rsidR="00C37B03" w:rsidRPr="00C37B03" w:rsidRDefault="00C37B03" w:rsidP="00702395">
      <w:pPr>
        <w:pStyle w:val="Prrafodelista"/>
        <w:numPr>
          <w:ilvl w:val="0"/>
          <w:numId w:val="6"/>
        </w:numPr>
        <w:ind w:left="426" w:hanging="426"/>
        <w:rPr>
          <w:lang w:val="es-MX"/>
        </w:rPr>
      </w:pPr>
      <w:r w:rsidRPr="00C37B03">
        <w:rPr>
          <w:lang w:val="es-MX"/>
        </w:rPr>
        <w:t>Las demás previstas en la ley.</w:t>
      </w:r>
    </w:p>
    <w:p w14:paraId="183E1DC8" w14:textId="03E14A11" w:rsidR="005F2F9A" w:rsidRDefault="000C016F" w:rsidP="00C37B03">
      <w:pPr>
        <w:pStyle w:val="Ttulo2"/>
      </w:pPr>
      <w:bookmarkStart w:id="22" w:name="_Toc73368162"/>
      <w:r>
        <w:rPr>
          <w:caps w:val="0"/>
        </w:rPr>
        <w:t>CAUSALES PARA DECLARAR DESIERTO EL PROCESO DE SELECCIÓN</w:t>
      </w:r>
      <w:bookmarkEnd w:id="22"/>
    </w:p>
    <w:p w14:paraId="2CEF3275" w14:textId="77777777" w:rsidR="00C37B03" w:rsidRPr="00C37B03" w:rsidRDefault="00C37B03" w:rsidP="00C37B03">
      <w:pPr>
        <w:rPr>
          <w:lang w:val="es-MX"/>
        </w:rPr>
      </w:pPr>
      <w:r w:rsidRPr="00C37B03">
        <w:rPr>
          <w:lang w:val="es-MX"/>
        </w:rPr>
        <w:t xml:space="preserve">La entidad podrá declarar desierto el procedimiento de selección cuando: </w:t>
      </w:r>
    </w:p>
    <w:p w14:paraId="6F6F85BF" w14:textId="7796DDFB" w:rsidR="00C37B03" w:rsidRPr="00C37B03" w:rsidRDefault="00C37B03" w:rsidP="00702395">
      <w:pPr>
        <w:pStyle w:val="Prrafodelista"/>
        <w:numPr>
          <w:ilvl w:val="0"/>
          <w:numId w:val="7"/>
        </w:numPr>
        <w:rPr>
          <w:lang w:val="es-MX"/>
        </w:rPr>
      </w:pPr>
      <w:r w:rsidRPr="00C37B03">
        <w:rPr>
          <w:lang w:val="es-MX"/>
        </w:rPr>
        <w:lastRenderedPageBreak/>
        <w:t>No se presenten ofertas.</w:t>
      </w:r>
    </w:p>
    <w:p w14:paraId="246AE906" w14:textId="0975BBBD" w:rsidR="00C37B03" w:rsidRPr="00C37B03" w:rsidRDefault="00C37B03" w:rsidP="00702395">
      <w:pPr>
        <w:pStyle w:val="Prrafodelista"/>
        <w:numPr>
          <w:ilvl w:val="0"/>
          <w:numId w:val="7"/>
        </w:numPr>
        <w:rPr>
          <w:lang w:val="es-MX"/>
        </w:rPr>
      </w:pPr>
      <w:r w:rsidRPr="00C37B03">
        <w:rPr>
          <w:lang w:val="es-MX"/>
        </w:rPr>
        <w:t>Ninguna oferta resulte hábil, por no cumplir las exigencias del pliego de condiciones.</w:t>
      </w:r>
    </w:p>
    <w:p w14:paraId="347A4FBD" w14:textId="4290DB21" w:rsidR="00C37B03" w:rsidRPr="00C37B03" w:rsidRDefault="00C37B03" w:rsidP="00702395">
      <w:pPr>
        <w:pStyle w:val="Prrafodelista"/>
        <w:numPr>
          <w:ilvl w:val="0"/>
          <w:numId w:val="7"/>
        </w:numPr>
        <w:rPr>
          <w:lang w:val="es-MX"/>
        </w:rPr>
      </w:pPr>
      <w:r w:rsidRPr="00C37B03">
        <w:rPr>
          <w:lang w:val="es-MX"/>
        </w:rPr>
        <w:t>Existan causas o motivos que impidan la escogencia objetiva del proponente.</w:t>
      </w:r>
    </w:p>
    <w:p w14:paraId="227478AE" w14:textId="351581E5" w:rsidR="00C37B03" w:rsidRPr="00C37B03" w:rsidRDefault="00C37B03" w:rsidP="00702395">
      <w:pPr>
        <w:pStyle w:val="Prrafodelista"/>
        <w:numPr>
          <w:ilvl w:val="0"/>
          <w:numId w:val="7"/>
        </w:numPr>
        <w:rPr>
          <w:lang w:val="es-MX"/>
        </w:rPr>
      </w:pPr>
      <w:r w:rsidRPr="00C37B03">
        <w:rPr>
          <w:lang w:val="es-MX"/>
        </w:rPr>
        <w:t>Lo contemple la ley.</w:t>
      </w:r>
    </w:p>
    <w:p w14:paraId="59D1A249" w14:textId="43C6DBBF" w:rsidR="005F2F9A" w:rsidRDefault="000C016F" w:rsidP="00C37B03">
      <w:pPr>
        <w:pStyle w:val="Ttulo2"/>
      </w:pPr>
      <w:bookmarkStart w:id="23" w:name="_Toc73368163"/>
      <w:r>
        <w:rPr>
          <w:caps w:val="0"/>
        </w:rPr>
        <w:t>NORMAS DE INTERPRETACIÓN DEL PLIEGO DE CONDICIONES</w:t>
      </w:r>
      <w:bookmarkEnd w:id="23"/>
    </w:p>
    <w:p w14:paraId="337B1326" w14:textId="77777777" w:rsidR="00C37B03" w:rsidRPr="00C37B03" w:rsidRDefault="00C37B03" w:rsidP="00C37B03">
      <w:pPr>
        <w:rPr>
          <w:lang w:val="es-MX"/>
        </w:rPr>
      </w:pPr>
      <w:r w:rsidRPr="00C37B03">
        <w:rPr>
          <w:lang w:val="es-MX"/>
        </w:rPr>
        <w:t>Este pliego de condiciones debe interpretarse como un todo y sus disposiciones no deben entenderse de manera separada de lo que indica su contexto general. Por lo tanto, se considera integrada la información incluida en los documentos del proceso que lo acompañan y las adendas que se expidan.</w:t>
      </w:r>
    </w:p>
    <w:p w14:paraId="139A7066" w14:textId="77777777" w:rsidR="00C37B03" w:rsidRPr="00C37B03" w:rsidRDefault="00C37B03" w:rsidP="00C37B03">
      <w:pPr>
        <w:rPr>
          <w:lang w:val="es-MX"/>
        </w:rPr>
      </w:pPr>
      <w:r w:rsidRPr="00C37B03">
        <w:rPr>
          <w:lang w:val="es-MX"/>
        </w:rPr>
        <w:t>Además, se seguirán los siguientes criterios para la interpretación y entendimiento del pliego de condiciones:</w:t>
      </w:r>
    </w:p>
    <w:p w14:paraId="26D6B97F" w14:textId="61406AA0" w:rsidR="00C37B03" w:rsidRPr="00C37B03" w:rsidRDefault="00C37B03" w:rsidP="00702395">
      <w:pPr>
        <w:pStyle w:val="Prrafodelista"/>
        <w:numPr>
          <w:ilvl w:val="0"/>
          <w:numId w:val="8"/>
        </w:numPr>
        <w:rPr>
          <w:lang w:val="es-MX"/>
        </w:rPr>
      </w:pPr>
      <w:r w:rsidRPr="00C37B03">
        <w:rPr>
          <w:lang w:val="es-MX"/>
        </w:rPr>
        <w:t>El orden de los numerales, capítulos y cláusulas de este pliego de condiciones no deben interpretarse como un grado de prelación entre los mismos.</w:t>
      </w:r>
    </w:p>
    <w:p w14:paraId="1696F8B5" w14:textId="62E7772A" w:rsidR="00C37B03" w:rsidRPr="00C37B03" w:rsidRDefault="00C37B03" w:rsidP="00702395">
      <w:pPr>
        <w:pStyle w:val="Prrafodelista"/>
        <w:numPr>
          <w:ilvl w:val="0"/>
          <w:numId w:val="8"/>
        </w:numPr>
        <w:rPr>
          <w:lang w:val="es-MX"/>
        </w:rPr>
      </w:pPr>
      <w:r w:rsidRPr="00C37B03">
        <w:rPr>
          <w:lang w:val="es-MX"/>
        </w:rPr>
        <w:t>Los títulos de los numerales y capítulos utilizados en este pliego solo sirven como referencia y no afectan la interpretación de su contenido.</w:t>
      </w:r>
    </w:p>
    <w:p w14:paraId="38CFFABE" w14:textId="406C5F4D" w:rsidR="00C37B03" w:rsidRPr="00C37B03" w:rsidRDefault="00C37B03" w:rsidP="00702395">
      <w:pPr>
        <w:pStyle w:val="Prrafodelista"/>
        <w:numPr>
          <w:ilvl w:val="0"/>
          <w:numId w:val="8"/>
        </w:numPr>
        <w:rPr>
          <w:lang w:val="es-MX"/>
        </w:rPr>
      </w:pPr>
      <w:r w:rsidRPr="00C37B03">
        <w:rPr>
          <w:lang w:val="es-MX"/>
        </w:rPr>
        <w:t>Las palabras en singular se entenderán también en plural y viceversa, cuando lo exija el contexto; y las palabras en género femenino, se entenderán en género masculino y viceversa, cuando el contexto lo requiera.</w:t>
      </w:r>
    </w:p>
    <w:p w14:paraId="1DD30D56" w14:textId="0800FAF0" w:rsidR="00C37B03" w:rsidRPr="00C37B03" w:rsidRDefault="00C37B03" w:rsidP="00702395">
      <w:pPr>
        <w:pStyle w:val="Prrafodelista"/>
        <w:numPr>
          <w:ilvl w:val="0"/>
          <w:numId w:val="8"/>
        </w:numPr>
        <w:rPr>
          <w:lang w:val="es-MX"/>
        </w:rPr>
      </w:pPr>
      <w:r w:rsidRPr="00C37B03">
        <w:rPr>
          <w:lang w:val="es-MX"/>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44B36C91" w14:textId="0C982FFF" w:rsidR="00C37B03" w:rsidRPr="00C37B03" w:rsidRDefault="00C37B03" w:rsidP="00702395">
      <w:pPr>
        <w:pStyle w:val="Prrafodelista"/>
        <w:numPr>
          <w:ilvl w:val="0"/>
          <w:numId w:val="8"/>
        </w:numPr>
        <w:rPr>
          <w:lang w:val="es-MX"/>
        </w:rPr>
      </w:pPr>
      <w:r w:rsidRPr="00C37B03">
        <w:rPr>
          <w:lang w:val="es-MX"/>
        </w:rPr>
        <w:t xml:space="preserve">En caso de contradicción entre el contenido establecido en los Documentos Tipo y el incluido por la entidad, proponentes o contratista en los documentos del proceso, primará lo señalado en los Documentos Tipo. </w:t>
      </w:r>
    </w:p>
    <w:p w14:paraId="3258C5BA" w14:textId="27A9D15D" w:rsidR="00C37B03" w:rsidRPr="00C37B03" w:rsidRDefault="00C37B03" w:rsidP="00702395">
      <w:pPr>
        <w:pStyle w:val="Prrafodelista"/>
        <w:numPr>
          <w:ilvl w:val="0"/>
          <w:numId w:val="8"/>
        </w:numPr>
        <w:rPr>
          <w:lang w:val="es-MX"/>
        </w:rPr>
      </w:pPr>
      <w:r w:rsidRPr="00C37B03">
        <w:rPr>
          <w:lang w:val="es-MX"/>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12A63C40" w14:textId="69351006" w:rsidR="00C37B03" w:rsidRPr="00C37B03" w:rsidRDefault="00C37B03" w:rsidP="00702395">
      <w:pPr>
        <w:pStyle w:val="Prrafodelista"/>
        <w:numPr>
          <w:ilvl w:val="0"/>
          <w:numId w:val="8"/>
        </w:numPr>
        <w:rPr>
          <w:lang w:val="es-MX"/>
        </w:rPr>
      </w:pPr>
      <w:r w:rsidRPr="00C37B03">
        <w:rPr>
          <w:lang w:val="es-MX"/>
        </w:rPr>
        <w:t>Las palabras definidas en este pliego de condiciones deben entenderse en dicho sentido.</w:t>
      </w:r>
    </w:p>
    <w:p w14:paraId="0E622843" w14:textId="0BAA355D" w:rsidR="00C37B03" w:rsidRPr="00C37B03" w:rsidRDefault="00C37B03" w:rsidP="00702395">
      <w:pPr>
        <w:pStyle w:val="Prrafodelista"/>
        <w:numPr>
          <w:ilvl w:val="0"/>
          <w:numId w:val="8"/>
        </w:numPr>
        <w:rPr>
          <w:lang w:val="es-MX"/>
        </w:rPr>
      </w:pPr>
      <w:r w:rsidRPr="00C37B03">
        <w:rPr>
          <w:lang w:val="es-MX"/>
        </w:rPr>
        <w:t>Las referencias a normas jurídicas incluyen las disposiciones que las modifiquen, adicionen, sustituyan o complementen.</w:t>
      </w:r>
    </w:p>
    <w:p w14:paraId="66AF50FA" w14:textId="76679885" w:rsidR="00C37B03" w:rsidRPr="00C37B03" w:rsidRDefault="00C37B03" w:rsidP="00702395">
      <w:pPr>
        <w:pStyle w:val="Prrafodelista"/>
        <w:numPr>
          <w:ilvl w:val="0"/>
          <w:numId w:val="8"/>
        </w:numPr>
        <w:rPr>
          <w:lang w:val="es-MX"/>
        </w:rPr>
      </w:pPr>
      <w:r w:rsidRPr="00C37B03">
        <w:rPr>
          <w:lang w:val="es-MX"/>
        </w:rPr>
        <w:t xml:space="preserve">Los Documentos Tipo son inalterables y no se podrán incluir o modificar los Anexos, Formatos y Formularios, ni exigir soportes o requisitos adicionales; salvo cuando se permita en forma expresa, es decir, en los aspectos incluidos en corchetes y resaltados en gris. </w:t>
      </w:r>
    </w:p>
    <w:p w14:paraId="128813E2" w14:textId="60C58511" w:rsidR="00C37B03" w:rsidRDefault="00C37B03" w:rsidP="00702395">
      <w:pPr>
        <w:pStyle w:val="Prrafodelista"/>
        <w:numPr>
          <w:ilvl w:val="0"/>
          <w:numId w:val="8"/>
        </w:numPr>
        <w:rPr>
          <w:lang w:val="es-MX"/>
        </w:rPr>
      </w:pPr>
      <w:r w:rsidRPr="00C37B03">
        <w:rPr>
          <w:lang w:val="es-MX"/>
        </w:rPr>
        <w:t>Este pliego se interpretará, además, en lo pertinente, de conformidad con las reglas del código civil definidas en los artículos 1618 a 1624.</w:t>
      </w:r>
    </w:p>
    <w:p w14:paraId="38DCFB80" w14:textId="44B139B3" w:rsidR="00C37B03" w:rsidRDefault="000C016F" w:rsidP="00C37B03">
      <w:pPr>
        <w:pStyle w:val="Ttulo2"/>
      </w:pPr>
      <w:bookmarkStart w:id="24" w:name="_Toc73368164"/>
      <w:r>
        <w:rPr>
          <w:caps w:val="0"/>
        </w:rPr>
        <w:t>RETIRO DE LA PROPUESTA</w:t>
      </w:r>
      <w:bookmarkEnd w:id="24"/>
    </w:p>
    <w:p w14:paraId="1F94AB27" w14:textId="77777777" w:rsidR="00C37B03" w:rsidRPr="00C37B03" w:rsidRDefault="00C37B03" w:rsidP="00C37B03">
      <w:pPr>
        <w:rPr>
          <w:lang w:val="es-MX"/>
        </w:rPr>
      </w:pPr>
      <w:r w:rsidRPr="00C37B03">
        <w:rPr>
          <w:lang w:val="es-MX"/>
        </w:rPr>
        <w:t xml:space="preserve">Los proponentes que entreguen su oferta antes de la fecha de cierre del proceso, podrán retirarla, siempre y cuando la solicitud, efectuada mediante escrito, sea recibida por la entidad antes de la fecha y hora del cierre. La oferta se devolverá al proponente sin abrir, previa expedición de una constancia de recibo firmada por la misma persona que suscribió la oferta o su apoderado. </w:t>
      </w:r>
    </w:p>
    <w:p w14:paraId="2576BB6E" w14:textId="77777777" w:rsidR="00C37B03" w:rsidRPr="00C37B03" w:rsidRDefault="00C37B03" w:rsidP="00C37B03">
      <w:pPr>
        <w:rPr>
          <w:lang w:val="es-MX"/>
        </w:rPr>
      </w:pPr>
      <w:r w:rsidRPr="00C37B03">
        <w:rPr>
          <w:lang w:val="es-MX"/>
        </w:rPr>
        <w:t>Si la propuesta es retirada después del cierre del proceso de selección, la entidad puede siniestrar la garantía de seriedad de la oferta.</w:t>
      </w:r>
    </w:p>
    <w:p w14:paraId="344F1C21" w14:textId="788C66CA" w:rsidR="00C37B03" w:rsidRDefault="00C37B03" w:rsidP="00C37B03">
      <w:pPr>
        <w:rPr>
          <w:lang w:val="es-MX"/>
        </w:rPr>
      </w:pPr>
      <w:r w:rsidRPr="00C37B03">
        <w:rPr>
          <w:lang w:val="es-MX"/>
        </w:rPr>
        <w:t xml:space="preserve">Si la oferta se presenta a través de SECOP II, el proponente debe seguir el proceso indicado en la “Guía rápida para la presentación de ofertas en SECOP II”. Una vez se cumpla la fecha de cierre del </w:t>
      </w:r>
      <w:r w:rsidRPr="00C37B03">
        <w:rPr>
          <w:lang w:val="es-MX"/>
        </w:rPr>
        <w:lastRenderedPageBreak/>
        <w:t>proceso, la plataforma del SECOP II bloquea a los proveedores la opción del retiro de ofertas. En este sentido, basta el retiro de la oferta en la plataforma del SECOP II, sin necesidad de enviar una solicitud a la entidad.</w:t>
      </w:r>
    </w:p>
    <w:p w14:paraId="157864D0" w14:textId="060DC488" w:rsidR="001737B7" w:rsidRPr="001737B7" w:rsidRDefault="001737B7" w:rsidP="00986CFC">
      <w:pPr>
        <w:pStyle w:val="Ttulo2"/>
        <w:ind w:left="357" w:hanging="357"/>
      </w:pPr>
      <w:bookmarkStart w:id="25" w:name="_Toc73368166"/>
      <w:r w:rsidRPr="001737B7">
        <w:t>CONFIDENCIALIDAD DE LA INFORMACIÓN RELACIONADA CON DATOS SENSIBLES</w:t>
      </w:r>
      <w:bookmarkEnd w:id="25"/>
    </w:p>
    <w:p w14:paraId="042B9EF7" w14:textId="77777777" w:rsidR="00BE73D4" w:rsidRPr="00986CFC" w:rsidRDefault="00BE73D4" w:rsidP="00986CFC">
      <w:pPr>
        <w:ind w:right="49"/>
        <w:rPr>
          <w:lang w:val="es-MX"/>
        </w:rPr>
      </w:pPr>
      <w:r w:rsidRPr="00986CFC">
        <w:rPr>
          <w:lang w:val="es-MX"/>
        </w:rPr>
        <w:t xml:space="preserve">Conforme con el artículo 18 de la Ley 1712 de 2014 o la norma que lo modifique, aclare, adicione o sustituya, la información pública puede exceptuarse de su acceso cuando pueda causar un daño a los siguientes derechos de las personas naturales o jurídicas: el derecho a la intimidad, el derecho de toda persona a la vida, la salud o la seguridad y los secretos comerciales, industriales y profesionales. De acuerdo con lo anterior, la Entidad Estatal garantizará el derecho a la reserva legal de toda aquella información que acredita el cumplimiento de los factores de desempate de: i) mujeres víctimas de violencia intrafamiliar, ii) personas en proceso de reincorporación y/o reintegración y iii) la población indígena, negra, afrocolombiana, raizal, palenquera, </w:t>
      </w:r>
      <w:proofErr w:type="spellStart"/>
      <w:r w:rsidRPr="00986CFC">
        <w:rPr>
          <w:lang w:val="es-MX"/>
        </w:rPr>
        <w:t>Rrom</w:t>
      </w:r>
      <w:proofErr w:type="spellEnd"/>
      <w:r w:rsidRPr="00986CFC">
        <w:rPr>
          <w:lang w:val="es-MX"/>
        </w:rPr>
        <w:t xml:space="preserve"> o gitana. </w:t>
      </w:r>
    </w:p>
    <w:p w14:paraId="187E1FD5" w14:textId="77777777" w:rsidR="00BE73D4" w:rsidRPr="00986CFC" w:rsidRDefault="00BE73D4" w:rsidP="00986CFC">
      <w:pPr>
        <w:ind w:right="49"/>
        <w:rPr>
          <w:lang w:val="es-MX"/>
        </w:rPr>
      </w:pPr>
      <w:r w:rsidRPr="00986CFC">
        <w:rPr>
          <w:lang w:val="es-MX"/>
        </w:rPr>
        <w:t xml:space="preserve">Por tanto, en la plataforma del SECOP I y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986CFC">
        <w:rPr>
          <w:lang w:val="es-MX"/>
        </w:rPr>
        <w:t>Rrom</w:t>
      </w:r>
      <w:proofErr w:type="spellEnd"/>
      <w:r w:rsidRPr="00986CFC">
        <w:rPr>
          <w:lang w:val="es-MX"/>
        </w:rPr>
        <w:t xml:space="preserve"> o gitana, puesto que su público conocimiento afecta el derecho a la intimidad de los oferentes o de sus trabajadores o socios o accionistas. </w:t>
      </w:r>
    </w:p>
    <w:p w14:paraId="2351DBE3" w14:textId="2F05FAB8" w:rsidR="00B14484" w:rsidRDefault="00BE73D4" w:rsidP="00C37B03">
      <w:pPr>
        <w:rPr>
          <w:lang w:val="es-MX"/>
        </w:rPr>
      </w:pPr>
      <w:r w:rsidRPr="00986CFC">
        <w:rPr>
          <w:lang w:val="es-MX"/>
        </w:rPr>
        <w:t>Además, de acuerdo con</w:t>
      </w:r>
      <w:r w:rsidRPr="00986CFC" w:rsidDel="009C01B6">
        <w:rPr>
          <w:lang w:val="es-MX"/>
        </w:rPr>
        <w:t xml:space="preserve"> </w:t>
      </w:r>
      <w:r w:rsidRPr="00986CFC">
        <w:rPr>
          <w:lang w:val="es-MX"/>
        </w:rPr>
        <w:t xml:space="preserve">el artículo 6 de Ley 1581 de 2012 o la norma que lo modifique, aclare, adicione o sustituya, se requiere que el titular de la información de estos datos sensibles, como es el caso de la mujer víctima de violencia intrafamiliar o personas en proceso de reincorporación o reintegración, o la población indígena, negra, afrocolombiana, raizal, palenquera, </w:t>
      </w:r>
      <w:proofErr w:type="spellStart"/>
      <w:r w:rsidRPr="00986CFC">
        <w:rPr>
          <w:lang w:val="es-MX"/>
        </w:rPr>
        <w:t>Rrom</w:t>
      </w:r>
      <w:proofErr w:type="spellEnd"/>
      <w:r w:rsidRPr="00986CFC">
        <w:rPr>
          <w:lang w:val="es-MX"/>
        </w:rPr>
        <w:t xml:space="preserve"> o gitana, diligencie el «Formato 11- Autorización para el tratamiento de datos personales» como requisito para el otorgamiento del criterio de desempate.</w:t>
      </w:r>
    </w:p>
    <w:p w14:paraId="61A14C1C" w14:textId="6D95329B" w:rsidR="00C37B03" w:rsidRPr="00A35469" w:rsidRDefault="000C016F" w:rsidP="00986CFC">
      <w:pPr>
        <w:pStyle w:val="Ttulo1"/>
      </w:pPr>
      <w:bookmarkStart w:id="26" w:name="_Toc73368167"/>
      <w:r>
        <w:rPr>
          <w:caps w:val="0"/>
        </w:rPr>
        <w:t>ELABORACIÓN Y PRESENTACIÓN DE LA OFERTA</w:t>
      </w:r>
      <w:bookmarkEnd w:id="26"/>
    </w:p>
    <w:p w14:paraId="7580F2FF" w14:textId="77777777" w:rsidR="00C37B03" w:rsidRPr="00C37B03" w:rsidRDefault="00C37B03" w:rsidP="00702395">
      <w:pPr>
        <w:pStyle w:val="Prrafodelista"/>
        <w:keepNext/>
        <w:keepLines/>
        <w:numPr>
          <w:ilvl w:val="0"/>
          <w:numId w:val="9"/>
        </w:numPr>
        <w:spacing w:before="40" w:after="120"/>
        <w:contextualSpacing w:val="0"/>
        <w:outlineLvl w:val="1"/>
        <w:rPr>
          <w:rFonts w:eastAsiaTheme="majorEastAsia" w:cstheme="majorBidi"/>
          <w:b/>
          <w:caps/>
          <w:vanish/>
          <w:szCs w:val="26"/>
          <w:lang w:val="es-MX"/>
        </w:rPr>
      </w:pPr>
      <w:bookmarkStart w:id="27" w:name="_Toc57643848"/>
      <w:bookmarkStart w:id="28" w:name="_Toc57646741"/>
      <w:bookmarkStart w:id="29" w:name="_Toc57649760"/>
      <w:bookmarkStart w:id="30" w:name="_Toc57652534"/>
      <w:bookmarkStart w:id="31" w:name="_Toc57724491"/>
      <w:bookmarkStart w:id="32" w:name="_Toc57724755"/>
      <w:bookmarkStart w:id="33" w:name="_Toc57727257"/>
      <w:bookmarkStart w:id="34" w:name="_Toc73368168"/>
      <w:bookmarkEnd w:id="27"/>
      <w:bookmarkEnd w:id="28"/>
      <w:bookmarkEnd w:id="29"/>
      <w:bookmarkEnd w:id="30"/>
      <w:bookmarkEnd w:id="31"/>
      <w:bookmarkEnd w:id="32"/>
      <w:bookmarkEnd w:id="33"/>
      <w:bookmarkEnd w:id="34"/>
    </w:p>
    <w:p w14:paraId="01E5BBED" w14:textId="134BF3B9" w:rsidR="00C37B03" w:rsidRDefault="000C016F" w:rsidP="00702395">
      <w:pPr>
        <w:pStyle w:val="Ttulo2"/>
        <w:numPr>
          <w:ilvl w:val="1"/>
          <w:numId w:val="9"/>
        </w:numPr>
      </w:pPr>
      <w:bookmarkStart w:id="35" w:name="_Toc73368169"/>
      <w:r>
        <w:rPr>
          <w:caps w:val="0"/>
        </w:rPr>
        <w:t>CARTA DE PRESENTACIÓN DE LA OFERTA</w:t>
      </w:r>
      <w:bookmarkEnd w:id="35"/>
    </w:p>
    <w:p w14:paraId="0A0D437E" w14:textId="77777777" w:rsidR="00C37B03" w:rsidRPr="00C37B03" w:rsidRDefault="00C37B03" w:rsidP="00C37B03">
      <w:pPr>
        <w:rPr>
          <w:lang w:val="es-MX"/>
        </w:rPr>
      </w:pPr>
      <w:r w:rsidRPr="00C37B03">
        <w:rPr>
          <w:lang w:val="es-MX"/>
        </w:rPr>
        <w:t xml:space="preserve">El proponente debe presentar el Formato 1 – Carta de Presentación de la Oferta el cual debe ir firmado por la persona natural proponente o por el representante legal del proponente individual o plural o por el apoderado. </w:t>
      </w:r>
    </w:p>
    <w:p w14:paraId="39E2F4DE" w14:textId="77777777" w:rsidR="00C37B03" w:rsidRPr="00C37B03" w:rsidRDefault="00C37B03" w:rsidP="00C37B03">
      <w:pPr>
        <w:rPr>
          <w:lang w:val="es-MX"/>
        </w:rPr>
      </w:pPr>
      <w:r w:rsidRPr="00C37B03">
        <w:rPr>
          <w:lang w:val="es-MX"/>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copia de la tarjeta profesional y copia del certificado de vigencia de matrícula profesional expedida por el </w:t>
      </w:r>
      <w:proofErr w:type="spellStart"/>
      <w:r w:rsidRPr="00C37B03">
        <w:rPr>
          <w:lang w:val="es-MX"/>
        </w:rPr>
        <w:t>Copnia</w:t>
      </w:r>
      <w:proofErr w:type="spellEnd"/>
      <w:r w:rsidRPr="00C37B03">
        <w:rPr>
          <w:lang w:val="es-MX"/>
        </w:rPr>
        <w:t xml:space="preserve"> o Consejo Profesional de Ingeniería de Transportes y Vías de Colombia en la respectiva rama de la ingeniería, según corresponda, vigente a la fecha de cierre de este Proceso de selección. El requisito de la tarjeta profesional se puede suplir con el registro de que trata el artículo 18 del Decreto 2106 de 2019.  </w:t>
      </w:r>
    </w:p>
    <w:p w14:paraId="52D8B60C" w14:textId="77777777" w:rsidR="00C37B03" w:rsidRPr="00C37B03" w:rsidRDefault="00C37B03" w:rsidP="00C37B03">
      <w:pPr>
        <w:rPr>
          <w:lang w:val="es-MX"/>
        </w:rPr>
      </w:pPr>
      <w:r w:rsidRPr="00C37B03">
        <w:rPr>
          <w:lang w:val="es-MX"/>
        </w:rPr>
        <w:t xml:space="preserve">De acuerdo con en el artículo 20 de la Ley 842 de 2003, si el representante legal o apoderado del proponente individual persona jurídica o el representante legal o apoderado de la estructura plural, no posee título de una de las profesiones catalogadas como ejercicio de la ingeniería, la oferta debe ser avalada por un ingeniero, para lo cual debe adjuntar copia de la tarjeta profesional y copia del certificado de vigencia de matrícula profesional expedida por el </w:t>
      </w:r>
      <w:proofErr w:type="spellStart"/>
      <w:r w:rsidRPr="00C37B03">
        <w:rPr>
          <w:lang w:val="es-MX"/>
        </w:rPr>
        <w:t>Copnia</w:t>
      </w:r>
      <w:proofErr w:type="spellEnd"/>
      <w:r w:rsidRPr="00C37B03">
        <w:rPr>
          <w:lang w:val="es-MX"/>
        </w:rPr>
        <w:t xml:space="preserve"> o Consejo Profesional de Ingeniería de Transportes y Vías de Colombia, en la respectiva rama de la ingeniería, según </w:t>
      </w:r>
      <w:r w:rsidRPr="00C37B03">
        <w:rPr>
          <w:lang w:val="es-MX"/>
        </w:rPr>
        <w:lastRenderedPageBreak/>
        <w:t xml:space="preserve">corresponda, vigente a la fecha de cierre de este proceso de selección. El requisito de la tarjeta profesional se puede suplir con el registro de que trata el artículo 18 del Decreto 2106 de 2019. </w:t>
      </w:r>
    </w:p>
    <w:p w14:paraId="5ECCDC8C" w14:textId="77777777" w:rsidR="00C37B03" w:rsidRPr="00C37B03" w:rsidRDefault="00C37B03" w:rsidP="00C37B03">
      <w:pPr>
        <w:rPr>
          <w:lang w:val="es-MX"/>
        </w:rPr>
      </w:pPr>
      <w:r w:rsidRPr="00C37B03">
        <w:rPr>
          <w:lang w:val="es-MX"/>
        </w:rPr>
        <w:t>El aval del ingeniero de que trata el artículo 20 de la Ley 842 de 2003 hace parte integral del Formato 1 – Carta de presentación de la oferta, cuando el proponente deba presentarlo.</w:t>
      </w:r>
    </w:p>
    <w:p w14:paraId="7435E02A" w14:textId="77777777" w:rsidR="00C37B03" w:rsidRPr="00C37B03" w:rsidRDefault="00C37B03" w:rsidP="00C37B03">
      <w:pPr>
        <w:rPr>
          <w:lang w:val="es-MX"/>
        </w:rPr>
      </w:pPr>
      <w:r w:rsidRPr="00C37B03">
        <w:rPr>
          <w:lang w:val="es-MX"/>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51E5AE62" w14:textId="77777777" w:rsidR="00C37B03" w:rsidRPr="00C37B03" w:rsidRDefault="00C37B03" w:rsidP="00C37B03">
      <w:pPr>
        <w:rPr>
          <w:lang w:val="es-MX"/>
        </w:rPr>
      </w:pPr>
      <w:r w:rsidRPr="00C37B03">
        <w:rPr>
          <w:lang w:val="es-MX"/>
        </w:rPr>
        <w:t xml:space="preserve">El proponente debe diligenciar los Formatos. Todos los espacios en blanco deben diligenciarse con la información solicitada. </w:t>
      </w:r>
    </w:p>
    <w:p w14:paraId="1090E10D" w14:textId="2296FC48" w:rsidR="00C37B03" w:rsidRDefault="00C32F9C" w:rsidP="00C37B03">
      <w:pPr>
        <w:pStyle w:val="Ttulo2"/>
      </w:pPr>
      <w:bookmarkStart w:id="36" w:name="_Toc73368170"/>
      <w:r>
        <w:rPr>
          <w:caps w:val="0"/>
        </w:rPr>
        <w:t>APODERADO</w:t>
      </w:r>
      <w:bookmarkEnd w:id="36"/>
    </w:p>
    <w:p w14:paraId="643F478E" w14:textId="77777777" w:rsidR="00C37B03" w:rsidRPr="00C37B03" w:rsidRDefault="00C37B03" w:rsidP="00C37B03">
      <w:pPr>
        <w:rPr>
          <w:lang w:val="es-MX"/>
        </w:rPr>
      </w:pPr>
      <w:r w:rsidRPr="00C37B03">
        <w:rPr>
          <w:lang w:val="es-MX"/>
        </w:rPr>
        <w:t xml:space="preserve">Los proponentes podrán presentar ofertas directamente o suscritas por intermedio de apoderado, evento en el cual deben anexar el poder, otorgado en legal forma (artículo 5 del Decreto – Ley 019 de 2012), en el que se confiera al apoderado de manera clara y expresa facultades amplias y suficientes para actuar, obligar y responsabilizar a quien(es) representa en el trámite del presente proceso y en la suscripción del contrato. No obstante, la simple entrega física o radicación de la oferta en la Entidad puede realizarla cualquier persona, sin necesidad de poder o autorización. </w:t>
      </w:r>
    </w:p>
    <w:p w14:paraId="6AA8F929" w14:textId="77777777" w:rsidR="00C37B03" w:rsidRPr="00C37B03" w:rsidRDefault="00C37B03" w:rsidP="00C37B03">
      <w:pPr>
        <w:rPr>
          <w:lang w:val="es-MX"/>
        </w:rPr>
      </w:pPr>
      <w:r w:rsidRPr="00C37B03">
        <w:rPr>
          <w:lang w:val="es-MX"/>
        </w:rPr>
        <w:t>El apoderado que firma la oferta podrá ser una persona natural o jurídica, que en todo caso debe tener domicilio permanente, para efectos de este proceso, en la República de Colombia, y debe estar facultado para representar al proponente y/o a todos los integrantes del proponente plural, a efectos de adelantar en su nombre de manera específica las siguientes actividades: (i) presentar oferta para el proceso de contratación de que trata este pliego; (ii) responder a los requerimientos y aclaraciones solicitados por la entidad en el curso del presente proceso; (iii) recibir las notificaciones a que haya lugar dentro del proceso (iv) suscribir el contrato en nombre y representación del adjudicatario así como el acta de terminación y liquidación, si a ello hubiere lugar.</w:t>
      </w:r>
    </w:p>
    <w:p w14:paraId="7D75A72D" w14:textId="6F6B8D48" w:rsidR="00C37B03" w:rsidRPr="00C37B03" w:rsidRDefault="00C37B03" w:rsidP="00C37B03">
      <w:pPr>
        <w:rPr>
          <w:lang w:val="es-MX"/>
        </w:rPr>
      </w:pPr>
      <w:r w:rsidRPr="00C37B03">
        <w:rPr>
          <w:lang w:val="es-MX"/>
        </w:rPr>
        <w:t>Las personas extranjeras que participen mediante un proponente plural podrán constituir un solo apoderado común y, en tal caso, bastará para todos los efectos la presentación del poder común otorgado por todos los integrantes con los requisitos de autenticación, legalización o apostilla y traducción exigidos en el Código de Comercio, incluyendo los señalados en el pliego de condiciones. El poder a que se refiere este párrafo podrá otorgarse en el mismo acto de constitución del proponente plural.</w:t>
      </w:r>
    </w:p>
    <w:p w14:paraId="746F5B9C" w14:textId="779DECAC" w:rsidR="00C37B03" w:rsidRDefault="00C32F9C" w:rsidP="00106DE0">
      <w:pPr>
        <w:pStyle w:val="Ttulo2"/>
      </w:pPr>
      <w:bookmarkStart w:id="37" w:name="_Toc73368171"/>
      <w:r>
        <w:rPr>
          <w:caps w:val="0"/>
        </w:rPr>
        <w:t>ELABORACIÓN Y PRESENTACIÓN DE LA OFERTA</w:t>
      </w:r>
      <w:bookmarkEnd w:id="37"/>
    </w:p>
    <w:p w14:paraId="484632F1" w14:textId="0A0A49BA" w:rsidR="00A043F9" w:rsidRPr="00A043F9" w:rsidRDefault="00A043F9" w:rsidP="00A043F9">
      <w:pPr>
        <w:rPr>
          <w:lang w:val="es-MX"/>
        </w:rPr>
      </w:pPr>
      <w:r w:rsidRPr="00A043F9">
        <w:rPr>
          <w:lang w:val="es-MX"/>
        </w:rPr>
        <w:t>El Proponente debe presentar su oferta a través del SECOP II de acuerdo con lo establecido en esta sección, para lo cual debe estar previamente registrado en el aplicativo.</w:t>
      </w:r>
    </w:p>
    <w:p w14:paraId="1E664439" w14:textId="128DAF27" w:rsidR="00A043F9" w:rsidRPr="00A043F9" w:rsidRDefault="00A043F9" w:rsidP="00A043F9">
      <w:pPr>
        <w:rPr>
          <w:lang w:val="es-MX"/>
        </w:rPr>
      </w:pPr>
      <w:r w:rsidRPr="00A043F9">
        <w:rPr>
          <w:lang w:val="es-MX"/>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hyperlink r:id="rId9" w:history="1">
        <w:r w:rsidRPr="000B0621">
          <w:rPr>
            <w:rStyle w:val="Hipervnculo"/>
            <w:lang w:val="es-MX"/>
          </w:rPr>
          <w:t>http://www.colombiacompra.gov.co/</w:t>
        </w:r>
      </w:hyperlink>
      <w:r>
        <w:rPr>
          <w:lang w:val="es-MX"/>
        </w:rPr>
        <w:t>.</w:t>
      </w:r>
      <w:r w:rsidRPr="00A043F9">
        <w:rPr>
          <w:lang w:val="es-MX"/>
        </w:rPr>
        <w:t xml:space="preserve"> </w:t>
      </w:r>
    </w:p>
    <w:p w14:paraId="331FEB04" w14:textId="77777777" w:rsidR="00A043F9" w:rsidRPr="00A043F9" w:rsidRDefault="00A043F9" w:rsidP="00A043F9">
      <w:pPr>
        <w:rPr>
          <w:lang w:val="es-MX"/>
        </w:rPr>
      </w:pPr>
      <w:r w:rsidRPr="00A043F9">
        <w:rPr>
          <w:lang w:val="es-MX"/>
        </w:rPr>
        <w:t>El Proponente debe presentar su oferta en la fecha establecida en el Cronograma ingresando al “Área de trabajo del proceso”, suscribiéndote al presente Proceso de Contratación y creando su oferta en el SECOP II. Tenga en cuenta que la sección X. “Presentación de observaciones y ofertas” del Manual de uso del SECOP II para Proveedores, explica cómo crear ofertas en SECOP II.</w:t>
      </w:r>
    </w:p>
    <w:p w14:paraId="74EC57D3" w14:textId="77777777" w:rsidR="00A043F9" w:rsidRPr="00A043F9" w:rsidRDefault="00A043F9" w:rsidP="00A043F9">
      <w:pPr>
        <w:rPr>
          <w:lang w:val="es-MX"/>
        </w:rPr>
      </w:pPr>
      <w:r w:rsidRPr="00A043F9">
        <w:rPr>
          <w:lang w:val="es-MX"/>
        </w:rPr>
        <w:t xml:space="preserve">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w:t>
      </w:r>
      <w:r w:rsidRPr="00A043F9">
        <w:rPr>
          <w:lang w:val="es-MX"/>
        </w:rPr>
        <w:lastRenderedPageBreak/>
        <w:t xml:space="preserve">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 El pliego de condiciones del presente Proceso de Contratación está conformado por los requerimientos contenidos en el presente documento y la información solicitada en los formularios electrónicos del SECOP II. </w:t>
      </w:r>
    </w:p>
    <w:p w14:paraId="4AB10EC1" w14:textId="77777777" w:rsidR="00A043F9" w:rsidRPr="00A043F9" w:rsidRDefault="00A043F9" w:rsidP="00A043F9">
      <w:pPr>
        <w:rPr>
          <w:lang w:val="es-MX"/>
        </w:rPr>
      </w:pPr>
      <w:r w:rsidRPr="00A043F9">
        <w:rPr>
          <w:lang w:val="es-MX"/>
        </w:rPr>
        <w:t>Todas las páginas de la propuesta que tengan modificaciones o enmiendas, deberán ser validadas con la firma al pie de las mismas de quien suscribe la carta de presentación, de lo contrario se tendrán por no escritas, garantizando con ello los principios de transparencia y objetividad en la selección, así como ofreciendo la seguridad tanto para la entidad como para el proponente, lo anterior se verificará en la audiencia de apertura de las propuestas y de no cumplirse con estos requisitos, la propuesta no será tenida en cuenta para que continúe dentro del proceso y será rechazada.</w:t>
      </w:r>
    </w:p>
    <w:p w14:paraId="7A971594" w14:textId="77777777" w:rsidR="00A043F9" w:rsidRPr="00A043F9" w:rsidRDefault="00A043F9" w:rsidP="00A043F9">
      <w:pPr>
        <w:rPr>
          <w:lang w:val="es-MX"/>
        </w:rPr>
      </w:pPr>
      <w:r w:rsidRPr="00A043F9">
        <w:rPr>
          <w:lang w:val="es-MX"/>
        </w:rPr>
        <w:t>La entidad no proporcionará información a terceros sobre el contenido de las propuestas recibidas antes del cierre del proceso contractual.</w:t>
      </w:r>
    </w:p>
    <w:p w14:paraId="50313215" w14:textId="63F4EBCD" w:rsidR="00106DE0" w:rsidRPr="00106DE0" w:rsidRDefault="00A043F9" w:rsidP="00A043F9">
      <w:pPr>
        <w:rPr>
          <w:highlight w:val="lightGray"/>
          <w:lang w:val="es-MX"/>
        </w:rPr>
      </w:pPr>
      <w:r w:rsidRPr="00A043F9">
        <w:rPr>
          <w:lang w:val="es-MX"/>
        </w:rPr>
        <w:t>Las propuestas deberán diligenciarse completamente y su diligenciamiento deberá cumplir con las condiciones establecidas en las guías de presentación de ofertas para el SECOP II.</w:t>
      </w:r>
    </w:p>
    <w:p w14:paraId="46E595DE" w14:textId="3D26FC90" w:rsidR="00106DE0" w:rsidRPr="00106DE0" w:rsidRDefault="00106DE0" w:rsidP="00106DE0">
      <w:pPr>
        <w:rPr>
          <w:lang w:val="es-MX"/>
        </w:rPr>
      </w:pPr>
      <w:r w:rsidRPr="00A043F9">
        <w:rPr>
          <w:lang w:val="es-MX"/>
        </w:rPr>
        <w:t>Para el caso de SECOP II el proponente deberá diferenciar los requisitos contenidos en cada uno de los sobres, de acuerdo con el cuestionario diligenciado por la entidad estatal en el SECOP II</w:t>
      </w:r>
      <w:r w:rsidR="00A043F9" w:rsidRPr="00A043F9">
        <w:rPr>
          <w:lang w:val="es-MX"/>
        </w:rPr>
        <w:t>.</w:t>
      </w:r>
    </w:p>
    <w:p w14:paraId="2A46712D" w14:textId="57C473AB" w:rsidR="00106DE0" w:rsidRPr="00106DE0" w:rsidRDefault="00106DE0" w:rsidP="00106DE0">
      <w:pPr>
        <w:rPr>
          <w:lang w:val="es-MX"/>
        </w:rPr>
      </w:pPr>
      <w:r w:rsidRPr="001C477C">
        <w:rPr>
          <w:lang w:val="es-MX"/>
        </w:rPr>
        <w:t>Los documentos se adjuntarán de acuerdo con el orden requerido en el cuestionario por la entidad estatal, los cuales deben ser legibles y escaneados correctamente</w:t>
      </w:r>
    </w:p>
    <w:p w14:paraId="6B708AF6" w14:textId="6FA8539F" w:rsidR="00106DE0" w:rsidRPr="00106DE0" w:rsidRDefault="00106DE0" w:rsidP="00106DE0">
      <w:pPr>
        <w:rPr>
          <w:lang w:val="es-MX"/>
        </w:rPr>
      </w:pPr>
      <w:r w:rsidRPr="00106DE0">
        <w:rPr>
          <w:lang w:val="es-MX"/>
        </w:rPr>
        <w:t>La entidad solo recibirá una oferta por proponente, salvo los procesos estructurados por lotes o grupos, cuando la entidad haya establecido esta posibilidad. En caso de presentarse para varios procesos de contratación con la entidad, el proponente dejará constancia para qué proceso presenta su ofrecimiento. La presentación de la propuesta implica la aceptación y conocimiento de la legislación colombiana acerca de los temas objeto del presente proceso y de todas las condiciones y obligaciones contenidas en el mismo.</w:t>
      </w:r>
    </w:p>
    <w:p w14:paraId="45C5E9D4" w14:textId="77777777" w:rsidR="00106DE0" w:rsidRPr="00106DE0" w:rsidRDefault="00106DE0" w:rsidP="00106DE0">
      <w:pPr>
        <w:rPr>
          <w:lang w:val="es-MX"/>
        </w:rPr>
      </w:pPr>
      <w:r w:rsidRPr="00106DE0">
        <w:rPr>
          <w:lang w:val="es-MX"/>
        </w:rPr>
        <w:t xml:space="preserve">Estarán a cargo del proponente todos los costos asociados a la elaboración y presentación de su oferta y la entidad en ningún caso será responsable de los mismos. </w:t>
      </w:r>
    </w:p>
    <w:p w14:paraId="54A84E92" w14:textId="77777777" w:rsidR="00106DE0" w:rsidRPr="00106DE0" w:rsidRDefault="00106DE0" w:rsidP="00106DE0">
      <w:pPr>
        <w:rPr>
          <w:lang w:val="es-MX"/>
        </w:rPr>
      </w:pPr>
      <w:r w:rsidRPr="00106DE0">
        <w:rPr>
          <w:lang w:val="es-MX"/>
        </w:rPr>
        <w:t>Toda tachadura y/o enmendadura que presente algún documento de la oferta debe estar salvado con la firma de quien suscribe el correspondiente documento al pie de la misma y nota al margen del documento donde manifieste clara y expresamente la corrección realizada.</w:t>
      </w:r>
    </w:p>
    <w:p w14:paraId="442CBF66" w14:textId="57DB07BC" w:rsidR="00106DE0" w:rsidRPr="00106DE0" w:rsidRDefault="00106DE0" w:rsidP="00106DE0">
      <w:pPr>
        <w:rPr>
          <w:lang w:val="es-MX"/>
        </w:rPr>
      </w:pPr>
      <w:r w:rsidRPr="00106DE0">
        <w:rPr>
          <w:lang w:val="es-MX"/>
        </w:rPr>
        <w:t>Los sobres deben contener la siguiente información y, para su entrega, se deberán tener en cuenta las siguientes indicaciones:</w:t>
      </w:r>
    </w:p>
    <w:p w14:paraId="60B09F3F" w14:textId="2FDF8182" w:rsidR="00C37B03" w:rsidRDefault="00106DE0" w:rsidP="00106DE0">
      <w:pPr>
        <w:pStyle w:val="Ttulo3"/>
      </w:pPr>
      <w:bookmarkStart w:id="38" w:name="_Toc73368172"/>
      <w:r>
        <w:t>SOBRE N</w:t>
      </w:r>
      <w:r w:rsidR="00103D4F">
        <w:t>O</w:t>
      </w:r>
      <w:r>
        <w:t>. 1</w:t>
      </w:r>
      <w:bookmarkEnd w:id="38"/>
    </w:p>
    <w:p w14:paraId="49BF6DA6" w14:textId="77777777" w:rsidR="00106DE0" w:rsidRDefault="00106DE0" w:rsidP="00106DE0">
      <w:r>
        <w:t xml:space="preserve">Contiene los documentos e información de los requisitos habilitantes y los documentos a los que se les asigne puntajes diferentes a la oferta económica. El Sobre 1 debe tener las siguientes características: </w:t>
      </w:r>
    </w:p>
    <w:p w14:paraId="4FDE4309" w14:textId="30DF7929" w:rsidR="00106DE0" w:rsidRPr="0069779F" w:rsidRDefault="0069779F" w:rsidP="00702395">
      <w:pPr>
        <w:pStyle w:val="Prrafodelista"/>
        <w:numPr>
          <w:ilvl w:val="0"/>
          <w:numId w:val="10"/>
        </w:numPr>
      </w:pPr>
      <w:r w:rsidRPr="0069779F">
        <w:t>E</w:t>
      </w:r>
      <w:r w:rsidR="00106DE0" w:rsidRPr="0069779F">
        <w:t>l Sobre 1 debe presentarse en el cuestionario destinado para ello en el Módulo de “Licitación de Obra Pública” y no podrá ser entregado en físico.</w:t>
      </w:r>
    </w:p>
    <w:p w14:paraId="6C788A55" w14:textId="1090FFD6" w:rsidR="00106DE0" w:rsidRDefault="00106DE0" w:rsidP="00106DE0">
      <w:pPr>
        <w:pStyle w:val="Ttulo3"/>
      </w:pPr>
      <w:bookmarkStart w:id="39" w:name="_Toc73368173"/>
      <w:r>
        <w:lastRenderedPageBreak/>
        <w:t>SOBRE No. 2</w:t>
      </w:r>
      <w:bookmarkEnd w:id="39"/>
    </w:p>
    <w:p w14:paraId="2DC4B084" w14:textId="77777777" w:rsidR="00106DE0" w:rsidRDefault="00106DE0" w:rsidP="00106DE0">
      <w:r>
        <w:t xml:space="preserve">Contiene únicamente la oferta económica del proponente y debe tener las siguientes características: </w:t>
      </w:r>
    </w:p>
    <w:p w14:paraId="6DB4813B" w14:textId="54126D02" w:rsidR="00106DE0" w:rsidRPr="00986CFC" w:rsidRDefault="0069779F" w:rsidP="00702395">
      <w:pPr>
        <w:pStyle w:val="Prrafodelista"/>
        <w:numPr>
          <w:ilvl w:val="0"/>
          <w:numId w:val="11"/>
        </w:numPr>
      </w:pPr>
      <w:r w:rsidRPr="0069779F">
        <w:t>E</w:t>
      </w:r>
      <w:r w:rsidR="00106DE0" w:rsidRPr="0069779F">
        <w:t>l Sobre 2 debe presentarse en el cuestionario destinado para ello en el Módulo de “Licitación de Obra Pública” y no podrá ser entregado en físico</w:t>
      </w:r>
      <w:r w:rsidR="00106DE0" w:rsidRPr="00986CFC">
        <w:t>.</w:t>
      </w:r>
    </w:p>
    <w:p w14:paraId="34361442" w14:textId="586A6A89" w:rsidR="00C37B03" w:rsidRDefault="00C32F9C" w:rsidP="00106DE0">
      <w:pPr>
        <w:pStyle w:val="Ttulo2"/>
      </w:pPr>
      <w:bookmarkStart w:id="40" w:name="_Toc73368174"/>
      <w:r>
        <w:rPr>
          <w:caps w:val="0"/>
        </w:rPr>
        <w:t>CIERRE DEL PROCESO Y APERTURA DE OFERTAS</w:t>
      </w:r>
      <w:bookmarkEnd w:id="40"/>
    </w:p>
    <w:p w14:paraId="5052BECC" w14:textId="77777777" w:rsidR="0090134E" w:rsidRPr="0090134E" w:rsidRDefault="0090134E" w:rsidP="0090134E">
      <w:pPr>
        <w:rPr>
          <w:lang w:val="es-MX"/>
        </w:rPr>
      </w:pPr>
      <w:r w:rsidRPr="0090134E">
        <w:rPr>
          <w:lang w:val="es-MX"/>
        </w:rPr>
        <w:t>Se entienden recibidas por la entidad las ofertas que se encuentren en la plataforma del SECOP II a la fecha y hora indicada en el cronograma del proceso, después de este momento el SECOP II no permitirá recibir más propuestas por excederse del tiempo señalado en el cronograma.</w:t>
      </w:r>
    </w:p>
    <w:p w14:paraId="116E8030" w14:textId="77777777" w:rsidR="0090134E" w:rsidRPr="0090134E" w:rsidRDefault="0090134E" w:rsidP="0090134E">
      <w:pPr>
        <w:rPr>
          <w:lang w:val="es-MX"/>
        </w:rPr>
      </w:pPr>
      <w:r w:rsidRPr="0090134E">
        <w:rPr>
          <w:lang w:val="es-MX"/>
        </w:rPr>
        <w:t>Vencido el término para presentar ofertas, la entidad estatal debe realizar la apertura del Sobre No. 1 y publicar la lista de oferentes. Luego de la apertura, las propuestas son públicas y cualquier persona puede consultarlas. La entidad estatal dará a conocer las ofertas presentadas en el proceso de contratación haciendo clic en la opción “publicar ofertas” para que sean visibles a todos los proponentes.</w:t>
      </w:r>
    </w:p>
    <w:p w14:paraId="57387060" w14:textId="77777777" w:rsidR="0090134E" w:rsidRPr="0090134E" w:rsidRDefault="0090134E" w:rsidP="0090134E">
      <w:pPr>
        <w:rPr>
          <w:lang w:val="es-MX"/>
        </w:rPr>
      </w:pPr>
      <w:r w:rsidRPr="0090134E">
        <w:rPr>
          <w:lang w:val="es-MX"/>
        </w:rPr>
        <w:t>Se darán por no presentadas todas las propuestas que no hayan sido entregadas en la plataforma y en el plazo previsto para ello en el presente pliego de condiciones. No se tendrán como recibidas las ofertas allegadas por medios distintos al SECOP II o que no sean presentadas de conformidad con los Términos y Condiciones de Uso del SECOP II.</w:t>
      </w:r>
    </w:p>
    <w:p w14:paraId="0B132143" w14:textId="0504B46B" w:rsidR="00106DE0" w:rsidRPr="00106DE0" w:rsidRDefault="0090134E" w:rsidP="0090134E">
      <w:pPr>
        <w:rPr>
          <w:lang w:val="es-MX"/>
        </w:rPr>
      </w:pPr>
      <w:r w:rsidRPr="0090134E">
        <w:rPr>
          <w:lang w:val="es-MX"/>
        </w:rPr>
        <w:t xml:space="preserve">Sin embargo, cuando haya una indisponibilidad del SECOP II, la cual ha sido confirmada por Colombia Compra Eficiente mediante certificado de indisponibilidad, la entidad estatal puede recibir </w:t>
      </w:r>
      <w:r w:rsidRPr="00917610">
        <w:rPr>
          <w:lang w:val="es-MX"/>
        </w:rPr>
        <w:t xml:space="preserve">ofertas en los términos y condiciones establecidos en el “Protocolo para actuar ante una indisponibilidad del SECOP II” o en el documento que Colombia Compra Eficiente determine para ello. [Puede consultarlo en el siguiente enlace: </w:t>
      </w:r>
      <w:hyperlink r:id="rId10" w:history="1">
        <w:r w:rsidR="00103D4F" w:rsidRPr="00280B09">
          <w:rPr>
            <w:rStyle w:val="Hipervnculo"/>
            <w:lang w:val="es-MX"/>
          </w:rPr>
          <w:t>https://www.colombiacompra.gov.co/secop-ii/indisponibilidad-en-el-secop-ii</w:t>
        </w:r>
      </w:hyperlink>
      <w:r w:rsidRPr="00917610">
        <w:rPr>
          <w:lang w:val="es-MX"/>
        </w:rPr>
        <w:t>].</w:t>
      </w:r>
    </w:p>
    <w:p w14:paraId="282412B4" w14:textId="0AEE5E48" w:rsidR="00C37B03" w:rsidRDefault="00C37B03" w:rsidP="00C37B03">
      <w:pPr>
        <w:rPr>
          <w:lang w:val="es-MX"/>
        </w:rPr>
      </w:pPr>
    </w:p>
    <w:p w14:paraId="75A3B04B" w14:textId="68800193" w:rsidR="00C37B03" w:rsidRDefault="00C32F9C" w:rsidP="0090134E">
      <w:pPr>
        <w:pStyle w:val="Ttulo2"/>
      </w:pPr>
      <w:bookmarkStart w:id="41" w:name="_Toc73368175"/>
      <w:r>
        <w:rPr>
          <w:caps w:val="0"/>
        </w:rPr>
        <w:t>INFORME DE EVALUACIÓN DE ASPECTOS DISTINTOS A LA OFERTA ECONÓMICA</w:t>
      </w:r>
      <w:bookmarkEnd w:id="41"/>
    </w:p>
    <w:p w14:paraId="4289E283" w14:textId="77777777" w:rsidR="0090134E" w:rsidRPr="0090134E" w:rsidRDefault="0090134E" w:rsidP="0090134E">
      <w:pPr>
        <w:rPr>
          <w:lang w:val="es-MX"/>
        </w:rPr>
      </w:pPr>
      <w:r w:rsidRPr="0090134E">
        <w:rPr>
          <w:lang w:val="es-MX"/>
        </w:rPr>
        <w:t xml:space="preserve">En la fecha establecida en el Anexo 2 - Cronograma, la entidad publicará el informe de evaluación de los documentos e información de los requisitos habilitantes y los documentos a los que se les asigne puntaje, diferentes a la oferta económica, contenidos en el Sobre 1. El informe permanecerá publicado en el SECOP y a disposición de los interesados durante cinco (5) días hábiles, término hasta el cual los proponentes podrán hacer las observaciones que consideren y entregar los documentos y la información solicitada por la entidad en los términos señalados en la sección 1.6, salvo que ya lo hubieren hecho en un momento anterior, de conformidad con el mismo numeral citado. </w:t>
      </w:r>
    </w:p>
    <w:p w14:paraId="3EC39115" w14:textId="77777777" w:rsidR="0090134E" w:rsidRPr="0090134E" w:rsidRDefault="0090134E" w:rsidP="0090134E">
      <w:pPr>
        <w:rPr>
          <w:lang w:val="es-MX"/>
        </w:rPr>
      </w:pPr>
      <w:r w:rsidRPr="0090134E">
        <w:rPr>
          <w:lang w:val="es-MX"/>
        </w:rPr>
        <w:t xml:space="preserve">En virtud del principio de transparencia, las entidades motivarán de forma detallada y precisa el informe de evaluación explicando el rechazo de las ofertas y los documentos que se necesitan subsanar -en caso de que no se hayan subsanado durante la etapa de evaluación-. </w:t>
      </w:r>
    </w:p>
    <w:p w14:paraId="04DE3D61" w14:textId="29D51896" w:rsidR="0090134E" w:rsidRDefault="0090134E" w:rsidP="0090134E">
      <w:pPr>
        <w:rPr>
          <w:lang w:val="es-MX"/>
        </w:rPr>
      </w:pPr>
      <w:r w:rsidRPr="0090134E">
        <w:rPr>
          <w:lang w:val="es-MX"/>
        </w:rPr>
        <w:t>Con posterioridad al vencimiento del plazo para presentar observaciones y a más tardar el día antes de la audiencia efectiva de adjudicación, hasta las 11:59 p.m. de acuerdo con lo señalado en el Anexo 2 – Cronograma, la entidad debe publicar el informe final de evaluación, en caso de que el inicial haya sufrido variaciones.</w:t>
      </w:r>
    </w:p>
    <w:p w14:paraId="6F1CEB0F" w14:textId="6DEF3124" w:rsidR="0090134E" w:rsidRDefault="00C32F9C" w:rsidP="0090134E">
      <w:pPr>
        <w:pStyle w:val="Ttulo2"/>
      </w:pPr>
      <w:bookmarkStart w:id="42" w:name="_Toc73368176"/>
      <w:r>
        <w:rPr>
          <w:caps w:val="0"/>
        </w:rPr>
        <w:lastRenderedPageBreak/>
        <w:t>AUDIENCIA EFECTIVA DE ADJUDICACIÓN</w:t>
      </w:r>
      <w:bookmarkEnd w:id="42"/>
      <w:r>
        <w:rPr>
          <w:caps w:val="0"/>
        </w:rPr>
        <w:t xml:space="preserve"> </w:t>
      </w:r>
    </w:p>
    <w:p w14:paraId="5809F1F2" w14:textId="77777777" w:rsidR="0090134E" w:rsidRPr="0090134E" w:rsidRDefault="0090134E" w:rsidP="0090134E">
      <w:pPr>
        <w:rPr>
          <w:lang w:val="es-MX"/>
        </w:rPr>
      </w:pPr>
      <w:r w:rsidRPr="0090134E">
        <w:rPr>
          <w:lang w:val="es-MX"/>
        </w:rPr>
        <w:t>En la fecha establecida en el Anexo 2 – Cronograma, la entidad procederá a la instalación y desarrollo de la audiencia efectiva de adjudicación, sin perjuicio de la utilización de los medios virtuales que garanticen la participación y la interacción de los interesados con la entidad contratante.</w:t>
      </w:r>
    </w:p>
    <w:p w14:paraId="1093A5E3" w14:textId="77777777" w:rsidR="0090134E" w:rsidRPr="0090134E" w:rsidRDefault="0090134E" w:rsidP="0090134E">
      <w:pPr>
        <w:rPr>
          <w:lang w:val="es-MX"/>
        </w:rPr>
      </w:pPr>
      <w:r w:rsidRPr="0090134E">
        <w:rPr>
          <w:lang w:val="es-MX"/>
        </w:rPr>
        <w:t xml:space="preserve">Al inicio de la audiencia, la entidad otorgará la palabra a los proponentes para presentar las observaciones al informe final de evaluación. Esta no podrá entenderse como una oportunidad adicional para aportar documentos o elementos que no hayan sido incorporados en el plazo definido en el numeral 1.6. Lo anterior, sin perjuicio de la potestad de la entidad de realizar las verificaciones que considere pertinentes para la adecuada selección del contratista. </w:t>
      </w:r>
    </w:p>
    <w:p w14:paraId="0B4FA832" w14:textId="77777777" w:rsidR="0090134E" w:rsidRPr="0090134E" w:rsidRDefault="0090134E" w:rsidP="0090134E">
      <w:pPr>
        <w:rPr>
          <w:lang w:val="es-MX"/>
        </w:rPr>
      </w:pPr>
      <w:r w:rsidRPr="0090134E">
        <w:rPr>
          <w:lang w:val="es-MX"/>
        </w:rPr>
        <w:t xml:space="preserve">Resueltas las observaciones frente al informe de evaluación, en caso de que haya lugar a ello, la entidad procederá a dar apertura al Sobre 2 de los proponentes habilitados y evaluará la oferta económica a través del mecanismo escogido mediante el método aleatorio que resulte aplicable de conformidad con lo establecido en el numeral 4.1. del presente pliego de condiciones. Posteriormente, se correrá traslado a los proponentes habilitados solo para la revisión del aspecto económico y se definirá el orden de elegibilidad. </w:t>
      </w:r>
    </w:p>
    <w:p w14:paraId="345FAE48" w14:textId="579785F5" w:rsidR="0090134E" w:rsidRPr="0090134E" w:rsidRDefault="0090134E" w:rsidP="0090134E">
      <w:pPr>
        <w:rPr>
          <w:lang w:val="es-MX"/>
        </w:rPr>
      </w:pPr>
      <w:r w:rsidRPr="0090134E">
        <w:rPr>
          <w:lang w:val="es-MX"/>
        </w:rPr>
        <w:t xml:space="preserve">El orden de elegibilidad se establecerá a través de la sumatoria de los puntajes obtenidos por las propuestas para cada uno de los criterios establecidos en el “CAPÍTULO IV” y ordenados de mayor a menor. </w:t>
      </w:r>
    </w:p>
    <w:p w14:paraId="55ADC8E9" w14:textId="77777777" w:rsidR="0090134E" w:rsidRPr="0090134E" w:rsidRDefault="0090134E" w:rsidP="0090134E">
      <w:pPr>
        <w:rPr>
          <w:lang w:val="es-MX"/>
        </w:rPr>
      </w:pPr>
      <w:r w:rsidRPr="0090134E">
        <w:rPr>
          <w:lang w:val="es-MX"/>
        </w:rPr>
        <w:t>La entidad no será responsable por abrir los sobres incorrectamente dirigidos o sin la identificación adecuada.</w:t>
      </w:r>
    </w:p>
    <w:p w14:paraId="1ADBB562" w14:textId="07017ACC" w:rsidR="0090134E" w:rsidRPr="0090134E" w:rsidRDefault="0090134E" w:rsidP="0090134E">
      <w:pPr>
        <w:rPr>
          <w:lang w:val="es-MX"/>
        </w:rPr>
      </w:pPr>
      <w:r w:rsidRPr="0090134E">
        <w:rPr>
          <w:lang w:val="es-MX"/>
        </w:rPr>
        <w:t>Establecido el orden de elegibilidad y resueltas las observaciones presentadas al mismo, la entidad, por medio de acto administrativo motivado, adjudicará el proceso al proponente ubicado en el primer lugar del orden de elegibilidad y que cumpla con todos los requisitos exigidos en los documentos del proceso.</w:t>
      </w:r>
    </w:p>
    <w:p w14:paraId="0F7888AB" w14:textId="7AE5542C" w:rsidR="00C37B03" w:rsidRDefault="00C32F9C" w:rsidP="0090134E">
      <w:pPr>
        <w:pStyle w:val="Ttulo2"/>
      </w:pPr>
      <w:bookmarkStart w:id="43" w:name="_Toc73368177"/>
      <w:r>
        <w:rPr>
          <w:caps w:val="0"/>
        </w:rPr>
        <w:t>PROPUESTAS PARCIALES</w:t>
      </w:r>
      <w:bookmarkEnd w:id="43"/>
    </w:p>
    <w:p w14:paraId="052A3776" w14:textId="7EBABD22" w:rsidR="0090134E" w:rsidRDefault="0090134E" w:rsidP="0090134E">
      <w:pPr>
        <w:rPr>
          <w:lang w:val="es-MX"/>
        </w:rPr>
      </w:pPr>
      <w:r w:rsidRPr="0090134E">
        <w:rPr>
          <w:lang w:val="es-MX"/>
        </w:rPr>
        <w:t>No se admitirá la presentación de propuestas parciales, esto es, las presentadas para una parte del objeto o del alcance del contrato, a menos que se establezca esta posibilidad en el pliego de condiciones.</w:t>
      </w:r>
    </w:p>
    <w:p w14:paraId="5CF6BD0F" w14:textId="2BAEC757" w:rsidR="0090134E" w:rsidRDefault="00C32F9C" w:rsidP="0090134E">
      <w:pPr>
        <w:pStyle w:val="Ttulo2"/>
      </w:pPr>
      <w:bookmarkStart w:id="44" w:name="_Toc73368178"/>
      <w:r>
        <w:rPr>
          <w:caps w:val="0"/>
        </w:rPr>
        <w:t>PROPUESTAS ALTERNATIVAS</w:t>
      </w:r>
      <w:bookmarkEnd w:id="44"/>
    </w:p>
    <w:p w14:paraId="4B5772A4" w14:textId="77777777" w:rsidR="0090134E" w:rsidRPr="0090134E" w:rsidRDefault="0090134E" w:rsidP="0090134E">
      <w:pPr>
        <w:rPr>
          <w:lang w:val="es-MX"/>
        </w:rPr>
      </w:pPr>
      <w:r w:rsidRPr="0090134E">
        <w:rPr>
          <w:lang w:val="es-MX"/>
        </w:rPr>
        <w:t>Los proponentes pueden presentar alternativas técnicas y económicas siempre y cuando ellas no signifiquen condicionamientos para la adjudicación del contrato y cumplan con los siguientes requisitos:</w:t>
      </w:r>
    </w:p>
    <w:p w14:paraId="3C979B32" w14:textId="77777777" w:rsidR="0090134E" w:rsidRDefault="0090134E" w:rsidP="00702395">
      <w:pPr>
        <w:pStyle w:val="Prrafodelista"/>
        <w:numPr>
          <w:ilvl w:val="0"/>
          <w:numId w:val="12"/>
        </w:numPr>
        <w:rPr>
          <w:lang w:val="es-MX"/>
        </w:rPr>
      </w:pPr>
      <w:r w:rsidRPr="0090134E">
        <w:rPr>
          <w:lang w:val="es-MX"/>
        </w:rPr>
        <w:t>Que el proponente presente una propuesta básica que se adecúe a las exigencias fijadas en el pliego, de forma que pueda ser evaluada la oferta inicial con base en las reglas de selección objetiva allí contenidas.</w:t>
      </w:r>
    </w:p>
    <w:p w14:paraId="7336E35F" w14:textId="68205CDE" w:rsidR="0090134E" w:rsidRPr="0090134E" w:rsidRDefault="0090134E" w:rsidP="00702395">
      <w:pPr>
        <w:pStyle w:val="Prrafodelista"/>
        <w:numPr>
          <w:ilvl w:val="0"/>
          <w:numId w:val="12"/>
        </w:numPr>
        <w:rPr>
          <w:lang w:val="es-MX"/>
        </w:rPr>
      </w:pPr>
      <w:r w:rsidRPr="0090134E">
        <w:rPr>
          <w:lang w:val="es-MX"/>
        </w:rPr>
        <w:t>Que la oferta alternativa, o las excepciones técnicas y económicas, se enmarquen en el principio de selección objetiva, de tal manera que no se afecten los parámetros neutrales de escogencia del contratista y no se desconozca el principio de igualdad.</w:t>
      </w:r>
    </w:p>
    <w:p w14:paraId="1BBDAEFF" w14:textId="77777777" w:rsidR="0090134E" w:rsidRPr="0090134E" w:rsidRDefault="0090134E" w:rsidP="0090134E">
      <w:pPr>
        <w:rPr>
          <w:lang w:val="es-MX"/>
        </w:rPr>
      </w:pPr>
      <w:r w:rsidRPr="0090134E">
        <w:rPr>
          <w:lang w:val="es-MX"/>
        </w:rPr>
        <w:t xml:space="preserve">Cuando un proponente presente una alternativa deberá adjuntar toda la información necesaria para su análisis y una descripción detallada del proceso de construcción, características de los materiales y equipos y análisis de costos. Todas las expensas necesarias para desarrollar la alternativa, incluso los de transferencia tecnológica, deben incluirse en los respectivos ítems de la oferta. Solo serán </w:t>
      </w:r>
      <w:r w:rsidRPr="0090134E">
        <w:rPr>
          <w:lang w:val="es-MX"/>
        </w:rPr>
        <w:lastRenderedPageBreak/>
        <w:t>consideradas las propuestas alternativas del proponente favorecido con la adjudicación del contrato y la selección de la alternativa será potestad de la entidad.</w:t>
      </w:r>
    </w:p>
    <w:p w14:paraId="54604813" w14:textId="30A9B372" w:rsidR="0090134E" w:rsidRPr="0090134E" w:rsidRDefault="0090134E" w:rsidP="0090134E">
      <w:pPr>
        <w:rPr>
          <w:lang w:val="es-MX"/>
        </w:rPr>
      </w:pPr>
      <w:r w:rsidRPr="0090134E">
        <w:rPr>
          <w:lang w:val="es-MX"/>
        </w:rPr>
        <w:t>Las propuestas alternativas en SECOP II se deben presentar como “otros anexos” en su oferta, donde el proponente debe hacer la claridad de su intención de presentar una propuesta alternativa.</w:t>
      </w:r>
    </w:p>
    <w:p w14:paraId="4577AB35" w14:textId="02FBDD30" w:rsidR="00C37B03" w:rsidRDefault="00C32F9C" w:rsidP="0090134E">
      <w:pPr>
        <w:pStyle w:val="Ttulo2"/>
      </w:pPr>
      <w:bookmarkStart w:id="45" w:name="_Toc73368179"/>
      <w:r>
        <w:rPr>
          <w:caps w:val="0"/>
        </w:rPr>
        <w:t>LIMITACIÓN A MIPYME</w:t>
      </w:r>
      <w:bookmarkEnd w:id="45"/>
    </w:p>
    <w:p w14:paraId="4E8C4184" w14:textId="009F1B81" w:rsidR="0090134E" w:rsidRPr="0090134E" w:rsidRDefault="00917610" w:rsidP="0090134E">
      <w:pPr>
        <w:rPr>
          <w:lang w:val="es-MX"/>
        </w:rPr>
      </w:pPr>
      <w:r w:rsidRPr="00917610">
        <w:rPr>
          <w:lang w:val="es-MX"/>
        </w:rPr>
        <w:t xml:space="preserve">Por la cuantía del proceso, no aplica la limitación a </w:t>
      </w:r>
      <w:proofErr w:type="spellStart"/>
      <w:r w:rsidRPr="00917610">
        <w:rPr>
          <w:lang w:val="es-MX"/>
        </w:rPr>
        <w:t>Mipymes</w:t>
      </w:r>
      <w:proofErr w:type="spellEnd"/>
      <w:r w:rsidR="0090134E" w:rsidRPr="00917610">
        <w:rPr>
          <w:lang w:val="es-MX"/>
        </w:rPr>
        <w:t>.</w:t>
      </w:r>
    </w:p>
    <w:p w14:paraId="0DBFD14D" w14:textId="1707FC96" w:rsidR="00C37B03" w:rsidRDefault="00C32F9C" w:rsidP="0090134E">
      <w:pPr>
        <w:pStyle w:val="Ttulo1"/>
      </w:pPr>
      <w:bookmarkStart w:id="46" w:name="_Toc73368181"/>
      <w:r>
        <w:rPr>
          <w:caps w:val="0"/>
        </w:rPr>
        <w:t>REQUISITOS HABILITANTES Y SU VERIFICACIÓN</w:t>
      </w:r>
      <w:bookmarkEnd w:id="46"/>
    </w:p>
    <w:p w14:paraId="287334FE" w14:textId="77777777" w:rsidR="0090134E" w:rsidRPr="0090134E" w:rsidRDefault="0090134E" w:rsidP="0090134E">
      <w:pPr>
        <w:rPr>
          <w:lang w:val="es-MX"/>
        </w:rPr>
      </w:pPr>
      <w:r w:rsidRPr="0090134E">
        <w:rPr>
          <w:lang w:val="es-MX"/>
        </w:rPr>
        <w:t>La entidad verificará los requisitos habilitantes dentro del término señalado en el cronograma del presente pliego de condiciones, de acuerdo con los soportes documentales que acompañan la propuesta presentada.</w:t>
      </w:r>
    </w:p>
    <w:p w14:paraId="66C4ABA5" w14:textId="77777777" w:rsidR="0090134E" w:rsidRPr="0090134E" w:rsidRDefault="0090134E" w:rsidP="0090134E">
      <w:pPr>
        <w:rPr>
          <w:lang w:val="es-MX"/>
        </w:rPr>
      </w:pPr>
      <w:r w:rsidRPr="0090134E">
        <w:rPr>
          <w:lang w:val="es-MX"/>
        </w:rPr>
        <w:t xml:space="preserve">Los requisitos habilitantes serán objeto de verificación, por lo tanto, si la propuesta cumple con todos los aspectos se evaluarán como </w:t>
      </w:r>
      <w:r w:rsidRPr="009F4628">
        <w:rPr>
          <w:i/>
          <w:iCs/>
          <w:lang w:val="es-MX"/>
        </w:rPr>
        <w:t>“cumple”</w:t>
      </w:r>
      <w:r w:rsidRPr="0090134E">
        <w:rPr>
          <w:lang w:val="es-MX"/>
        </w:rPr>
        <w:t xml:space="preserve">. En caso contrario, se evaluará como </w:t>
      </w:r>
      <w:r w:rsidRPr="009F4628">
        <w:rPr>
          <w:i/>
          <w:iCs/>
          <w:lang w:val="es-MX"/>
        </w:rPr>
        <w:t>“no cumple”</w:t>
      </w:r>
      <w:r w:rsidRPr="0090134E">
        <w:rPr>
          <w:lang w:val="es-MX"/>
        </w:rPr>
        <w:t xml:space="preserve">. </w:t>
      </w:r>
    </w:p>
    <w:p w14:paraId="21F9BBB3" w14:textId="77777777" w:rsidR="0090134E" w:rsidRPr="0090134E" w:rsidRDefault="0090134E" w:rsidP="0090134E">
      <w:pPr>
        <w:rPr>
          <w:lang w:val="es-MX"/>
        </w:rPr>
      </w:pPr>
      <w:r w:rsidRPr="0090134E">
        <w:rPr>
          <w:lang w:val="es-MX"/>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3A19C86" w14:textId="04A284F1" w:rsidR="0090134E" w:rsidRPr="0090134E" w:rsidRDefault="0090134E" w:rsidP="0090134E">
      <w:pPr>
        <w:rPr>
          <w:lang w:val="es-MX"/>
        </w:rPr>
      </w:pPr>
      <w:r w:rsidRPr="0090134E">
        <w:rPr>
          <w:lang w:val="es-MX"/>
        </w:rPr>
        <w:t>La entidad no podrá exigir requisitos habilitantes diferentes a los señalados en los Documentos Tipo.</w:t>
      </w:r>
    </w:p>
    <w:p w14:paraId="7021315B" w14:textId="77777777" w:rsidR="0090134E" w:rsidRPr="0090134E" w:rsidRDefault="0090134E" w:rsidP="0090134E">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47" w:name="_Toc57646755"/>
      <w:bookmarkStart w:id="48" w:name="_Toc57649774"/>
      <w:bookmarkStart w:id="49" w:name="_Toc57652548"/>
      <w:bookmarkStart w:id="50" w:name="_Toc57724505"/>
      <w:bookmarkStart w:id="51" w:name="_Toc57724769"/>
      <w:bookmarkStart w:id="52" w:name="_Toc57727271"/>
      <w:bookmarkStart w:id="53" w:name="_Toc73368182"/>
      <w:bookmarkEnd w:id="47"/>
      <w:bookmarkEnd w:id="48"/>
      <w:bookmarkEnd w:id="49"/>
      <w:bookmarkEnd w:id="50"/>
      <w:bookmarkEnd w:id="51"/>
      <w:bookmarkEnd w:id="52"/>
      <w:bookmarkEnd w:id="53"/>
    </w:p>
    <w:p w14:paraId="62AE0551" w14:textId="1DFC2EA7" w:rsidR="00C37B03" w:rsidRDefault="00C32F9C" w:rsidP="0090134E">
      <w:pPr>
        <w:pStyle w:val="Ttulo2"/>
      </w:pPr>
      <w:bookmarkStart w:id="54" w:name="_Toc73368183"/>
      <w:r>
        <w:rPr>
          <w:caps w:val="0"/>
        </w:rPr>
        <w:t>GENERALIDADES</w:t>
      </w:r>
      <w:bookmarkEnd w:id="54"/>
    </w:p>
    <w:p w14:paraId="5B45C9E5" w14:textId="2BA311FD" w:rsidR="0090134E" w:rsidRDefault="0090134E" w:rsidP="00702395">
      <w:pPr>
        <w:pStyle w:val="Prrafodelista"/>
        <w:numPr>
          <w:ilvl w:val="0"/>
          <w:numId w:val="14"/>
        </w:numPr>
        <w:rPr>
          <w:lang w:val="es-MX"/>
        </w:rPr>
      </w:pPr>
      <w:r w:rsidRPr="0090134E">
        <w:rPr>
          <w:lang w:val="es-MX"/>
        </w:rPr>
        <w:t>Únicamente se consideran habilitados aquellos proponentes que cumplan todos los requisitos habilitantes, según lo señalado en el presente pliego de condiciones.</w:t>
      </w:r>
    </w:p>
    <w:p w14:paraId="29F5EE5A" w14:textId="77777777" w:rsidR="0090134E" w:rsidRDefault="0090134E" w:rsidP="0090134E">
      <w:pPr>
        <w:pStyle w:val="Prrafodelista"/>
        <w:ind w:left="1070"/>
        <w:rPr>
          <w:lang w:val="es-MX"/>
        </w:rPr>
      </w:pPr>
    </w:p>
    <w:p w14:paraId="12696F5D" w14:textId="77777777" w:rsidR="0090134E" w:rsidRDefault="0090134E" w:rsidP="00702395">
      <w:pPr>
        <w:pStyle w:val="Prrafodelista"/>
        <w:numPr>
          <w:ilvl w:val="0"/>
          <w:numId w:val="14"/>
        </w:numPr>
        <w:rPr>
          <w:lang w:val="es-MX"/>
        </w:rPr>
      </w:pPr>
      <w:r w:rsidRPr="0090134E">
        <w:rPr>
          <w:lang w:val="es-MX"/>
        </w:rPr>
        <w:t>En el caso de proponentes plurales, los requisitos habilitantes serán acreditados por cada uno de los integrantes de la figura asociativa, salvo que se dé a entender algo distinto y, en todo caso, se realizará de acuerdo con las reglas del pliego de condiciones.</w:t>
      </w:r>
    </w:p>
    <w:p w14:paraId="711F171F" w14:textId="77777777" w:rsidR="0090134E" w:rsidRDefault="0090134E" w:rsidP="0090134E">
      <w:pPr>
        <w:pStyle w:val="Prrafodelista"/>
        <w:ind w:left="1070"/>
        <w:rPr>
          <w:lang w:val="es-MX"/>
        </w:rPr>
      </w:pPr>
    </w:p>
    <w:p w14:paraId="4D40023F" w14:textId="50C6E8DC" w:rsidR="0090134E" w:rsidRDefault="0090134E" w:rsidP="00702395">
      <w:pPr>
        <w:pStyle w:val="Prrafodelista"/>
        <w:numPr>
          <w:ilvl w:val="0"/>
          <w:numId w:val="14"/>
        </w:numPr>
        <w:rPr>
          <w:lang w:val="es-MX"/>
        </w:rPr>
      </w:pPr>
      <w:r w:rsidRPr="0090134E">
        <w:rPr>
          <w:lang w:val="es-MX"/>
        </w:rPr>
        <w:t xml:space="preserve">Todos los proponentes deben diligenciar el Formato 3 – Experiencia y los proponentes extranjeros sin domicilio o sin sucursal en Colombia deben diligenciar adicionalmente el Formato 4 – Capacidad financiera y organizacional para extranjeros y adjuntar los soportes que ahí se definen. </w:t>
      </w:r>
    </w:p>
    <w:p w14:paraId="289079C0" w14:textId="77777777" w:rsidR="0090134E" w:rsidRPr="0090134E" w:rsidRDefault="0090134E" w:rsidP="0090134E">
      <w:pPr>
        <w:pStyle w:val="Prrafodelista"/>
        <w:rPr>
          <w:lang w:val="es-MX"/>
        </w:rPr>
      </w:pPr>
    </w:p>
    <w:p w14:paraId="5CF8A27C" w14:textId="3AB9A4A7" w:rsidR="0090134E" w:rsidRDefault="0090134E" w:rsidP="00702395">
      <w:pPr>
        <w:pStyle w:val="Prrafodelista"/>
        <w:numPr>
          <w:ilvl w:val="0"/>
          <w:numId w:val="14"/>
        </w:numPr>
        <w:rPr>
          <w:lang w:val="es-MX"/>
        </w:rPr>
      </w:pPr>
      <w:r w:rsidRPr="0090134E">
        <w:rPr>
          <w:lang w:val="es-MX"/>
        </w:rPr>
        <w:t>Los proponentes obligados a estar inscritos en el Registro Único de Proponentes (RUP), deben aportar certificado con fecha de expedición no mayor a treinta (30) días calendario anteriores a la fecha de cierre del proceso de contratación. En caso de modificarse la fecha de cierre del proceso, se tendrá como referencia para establecer el plazo de vigencia del certificado la fecha originalmente establecida en el pliego de condiciones definitivo.</w:t>
      </w:r>
    </w:p>
    <w:p w14:paraId="7EEE6D89" w14:textId="17F504D1" w:rsidR="0090134E" w:rsidRDefault="00C32F9C" w:rsidP="0090134E">
      <w:pPr>
        <w:pStyle w:val="Ttulo2"/>
      </w:pPr>
      <w:bookmarkStart w:id="55" w:name="_Toc73368184"/>
      <w:r>
        <w:rPr>
          <w:caps w:val="0"/>
        </w:rPr>
        <w:t>CAPACIDAD JURÍDICA</w:t>
      </w:r>
      <w:bookmarkEnd w:id="55"/>
    </w:p>
    <w:p w14:paraId="327DD447" w14:textId="77777777" w:rsidR="00DB3E54" w:rsidRPr="00DB3E54" w:rsidRDefault="00DB3E54" w:rsidP="00DB3E54">
      <w:pPr>
        <w:rPr>
          <w:lang w:val="es-MX"/>
        </w:rPr>
      </w:pPr>
      <w:r w:rsidRPr="00DB3E54">
        <w:rPr>
          <w:lang w:val="es-MX"/>
        </w:rPr>
        <w:t>Los interesados podrán participar como proponentes bajo alguna de las siguientes modalidades siempre y cuando cumplan los requisitos exigidos en el pliego de condiciones:</w:t>
      </w:r>
    </w:p>
    <w:p w14:paraId="204571F9" w14:textId="49017D92" w:rsidR="00DB3E54" w:rsidRPr="00DB3E54" w:rsidRDefault="00DB3E54" w:rsidP="00702395">
      <w:pPr>
        <w:pStyle w:val="Prrafodelista"/>
        <w:numPr>
          <w:ilvl w:val="0"/>
          <w:numId w:val="15"/>
        </w:numPr>
        <w:rPr>
          <w:lang w:val="es-MX"/>
        </w:rPr>
      </w:pPr>
      <w:r w:rsidRPr="00DB3E54">
        <w:rPr>
          <w:lang w:val="es-MX"/>
        </w:rPr>
        <w:lastRenderedPageBreak/>
        <w:t>Individualmente como: a) personas naturales nacionales o extranjeras, b) personas jurídicas nacionales o extranjeras.</w:t>
      </w:r>
    </w:p>
    <w:p w14:paraId="2332308E" w14:textId="4079A001" w:rsidR="00DB3E54" w:rsidRPr="00DB3E54" w:rsidRDefault="00DB3E54" w:rsidP="00702395">
      <w:pPr>
        <w:pStyle w:val="Prrafodelista"/>
        <w:numPr>
          <w:ilvl w:val="0"/>
          <w:numId w:val="15"/>
        </w:numPr>
        <w:rPr>
          <w:lang w:val="es-MX"/>
        </w:rPr>
      </w:pPr>
      <w:r w:rsidRPr="00DB3E54">
        <w:rPr>
          <w:lang w:val="es-MX"/>
        </w:rPr>
        <w:t>Conjuntamente, como proponentes plurales en cualquiera de las formas de asociación previstas en el artículo 7 de la Ley 80 de 1993.</w:t>
      </w:r>
    </w:p>
    <w:p w14:paraId="577D7BEB" w14:textId="77777777" w:rsidR="00DB3E54" w:rsidRPr="00DB3E54" w:rsidRDefault="00DB3E54" w:rsidP="00DB3E54">
      <w:pPr>
        <w:rPr>
          <w:lang w:val="es-MX"/>
        </w:rPr>
      </w:pPr>
      <w:r w:rsidRPr="00DB3E54">
        <w:rPr>
          <w:lang w:val="es-MX"/>
        </w:rPr>
        <w:t>Los proponentes deben:</w:t>
      </w:r>
    </w:p>
    <w:p w14:paraId="0407D964" w14:textId="0AAD7594" w:rsidR="00DB3E54" w:rsidRPr="00DB3E54" w:rsidRDefault="00DB3E54" w:rsidP="00702395">
      <w:pPr>
        <w:pStyle w:val="Prrafodelista"/>
        <w:numPr>
          <w:ilvl w:val="0"/>
          <w:numId w:val="16"/>
        </w:numPr>
        <w:rPr>
          <w:lang w:val="es-MX"/>
        </w:rPr>
      </w:pPr>
      <w:r w:rsidRPr="00DB3E54">
        <w:rPr>
          <w:lang w:val="es-MX"/>
        </w:rPr>
        <w:t>Tener capacidad jurídica para la presentación de la oferta.</w:t>
      </w:r>
    </w:p>
    <w:p w14:paraId="3C2B7DD6" w14:textId="770EA41C" w:rsidR="00DB3E54" w:rsidRPr="00DB3E54" w:rsidRDefault="00DB3E54" w:rsidP="00702395">
      <w:pPr>
        <w:pStyle w:val="Prrafodelista"/>
        <w:numPr>
          <w:ilvl w:val="0"/>
          <w:numId w:val="16"/>
        </w:numPr>
        <w:rPr>
          <w:lang w:val="es-MX"/>
        </w:rPr>
      </w:pPr>
      <w:r w:rsidRPr="00DB3E54">
        <w:rPr>
          <w:lang w:val="es-MX"/>
        </w:rPr>
        <w:t>Tener capacidad jurídica para la celebración y ejecución del contrato.</w:t>
      </w:r>
    </w:p>
    <w:p w14:paraId="6B875088" w14:textId="3B3CC204" w:rsidR="00DB3E54" w:rsidRPr="00DB3E54" w:rsidRDefault="00DB3E54" w:rsidP="00702395">
      <w:pPr>
        <w:pStyle w:val="Prrafodelista"/>
        <w:numPr>
          <w:ilvl w:val="0"/>
          <w:numId w:val="16"/>
        </w:numPr>
        <w:rPr>
          <w:lang w:val="es-MX"/>
        </w:rPr>
      </w:pPr>
      <w:r w:rsidRPr="00DB3E54">
        <w:rPr>
          <w:lang w:val="es-MX"/>
        </w:rPr>
        <w:t>No estar incursos en ninguna de las circunstancias de inhabilidad, incompatibilidad, conflicto de interés o prohibición para contratar previstas en la Constitución y en la Ley.</w:t>
      </w:r>
    </w:p>
    <w:p w14:paraId="412970C9" w14:textId="02F9018D" w:rsidR="00DB3E54" w:rsidRPr="00DB3E54" w:rsidRDefault="00DB3E54" w:rsidP="00702395">
      <w:pPr>
        <w:pStyle w:val="Prrafodelista"/>
        <w:numPr>
          <w:ilvl w:val="0"/>
          <w:numId w:val="16"/>
        </w:numPr>
        <w:rPr>
          <w:lang w:val="es-MX"/>
        </w:rPr>
      </w:pPr>
      <w:r w:rsidRPr="00DB3E54">
        <w:rPr>
          <w:lang w:val="es-MX"/>
        </w:rPr>
        <w:t>No estar reportados en el último Boletín de Responsables Fiscales vigente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0958D3A9" w14:textId="25BD306D" w:rsidR="0090134E" w:rsidRDefault="00DB3E54" w:rsidP="00DB3E54">
      <w:pPr>
        <w:rPr>
          <w:lang w:val="es-MX"/>
        </w:rPr>
      </w:pPr>
      <w:r w:rsidRPr="00DB3E54">
        <w:rPr>
          <w:lang w:val="es-MX"/>
        </w:rPr>
        <w:t>La entidad debe consultar 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65F793E6" w14:textId="2D5FE5A5" w:rsidR="00DB3E54" w:rsidRDefault="00C32F9C" w:rsidP="00DB3E54">
      <w:pPr>
        <w:pStyle w:val="Ttulo2"/>
      </w:pPr>
      <w:bookmarkStart w:id="56" w:name="_Toc73368185"/>
      <w:r>
        <w:rPr>
          <w:caps w:val="0"/>
        </w:rPr>
        <w:t>EXISTENCIA Y REPRESENTACIÓN LEGAL</w:t>
      </w:r>
      <w:bookmarkEnd w:id="56"/>
    </w:p>
    <w:p w14:paraId="07DD5E42" w14:textId="4C60A645" w:rsidR="00DB3E54" w:rsidRDefault="00DB3E54" w:rsidP="00DB3E54">
      <w:pPr>
        <w:rPr>
          <w:lang w:val="es-MX"/>
        </w:rPr>
      </w:pPr>
      <w:r w:rsidRPr="00DB3E54">
        <w:rPr>
          <w:lang w:val="es-MX"/>
        </w:rPr>
        <w:t>La existencia y representación legal de los proponentes individuales o miembros de los proponentes Plurales se acreditará de acuerdo con las siguientes reglas:</w:t>
      </w:r>
    </w:p>
    <w:p w14:paraId="32D78640" w14:textId="2332BE70" w:rsidR="00DB3E54" w:rsidRPr="00DB3E54" w:rsidRDefault="00C32F9C" w:rsidP="00DB3E54">
      <w:pPr>
        <w:pStyle w:val="Ttulo3"/>
        <w:rPr>
          <w:lang w:val="es-MX"/>
        </w:rPr>
      </w:pPr>
      <w:bookmarkStart w:id="57" w:name="_Toc73368186"/>
      <w:r>
        <w:rPr>
          <w:caps w:val="0"/>
          <w:lang w:val="es-MX"/>
        </w:rPr>
        <w:t>PERSONAS NATURALES</w:t>
      </w:r>
      <w:bookmarkEnd w:id="57"/>
      <w:r>
        <w:rPr>
          <w:caps w:val="0"/>
          <w:lang w:val="es-MX"/>
        </w:rPr>
        <w:t xml:space="preserve"> </w:t>
      </w:r>
    </w:p>
    <w:p w14:paraId="019FB1B4" w14:textId="77777777" w:rsidR="00DB3E54" w:rsidRPr="00DB3E54" w:rsidRDefault="00DB3E54" w:rsidP="00DB3E54">
      <w:pPr>
        <w:rPr>
          <w:lang w:val="es-MX"/>
        </w:rPr>
      </w:pPr>
      <w:r w:rsidRPr="00DB3E54">
        <w:rPr>
          <w:lang w:val="es-MX"/>
        </w:rPr>
        <w:t xml:space="preserve">Deben presentar los siguientes documentos en copia simple: </w:t>
      </w:r>
    </w:p>
    <w:p w14:paraId="2ACC61D4" w14:textId="77777777" w:rsidR="00DB3E54" w:rsidRDefault="00DB3E54" w:rsidP="00702395">
      <w:pPr>
        <w:pStyle w:val="Prrafodelista"/>
        <w:numPr>
          <w:ilvl w:val="0"/>
          <w:numId w:val="17"/>
        </w:numPr>
        <w:rPr>
          <w:lang w:val="es-MX"/>
        </w:rPr>
      </w:pPr>
      <w:r w:rsidRPr="00DB3E54">
        <w:rPr>
          <w:lang w:val="es-MX"/>
        </w:rPr>
        <w:t>Persona natural de nacionalidad colombiana: cédula de ciudadanía.</w:t>
      </w:r>
    </w:p>
    <w:p w14:paraId="7739CEBC" w14:textId="77777777" w:rsidR="00DB3E54" w:rsidRDefault="00DB3E54" w:rsidP="00DB3E54">
      <w:pPr>
        <w:pStyle w:val="Prrafodelista"/>
        <w:ind w:left="1070"/>
        <w:rPr>
          <w:lang w:val="es-MX"/>
        </w:rPr>
      </w:pPr>
    </w:p>
    <w:p w14:paraId="64B2F1ED" w14:textId="77777777" w:rsidR="00DB3E54" w:rsidRDefault="00DB3E54" w:rsidP="00702395">
      <w:pPr>
        <w:pStyle w:val="Prrafodelista"/>
        <w:numPr>
          <w:ilvl w:val="0"/>
          <w:numId w:val="17"/>
        </w:numPr>
        <w:rPr>
          <w:lang w:val="es-MX"/>
        </w:rPr>
      </w:pPr>
      <w:r w:rsidRPr="00DB3E54">
        <w:rPr>
          <w:lang w:val="es-MX"/>
        </w:rPr>
        <w:t>Persona natural extranjera con residencia en Colombia: cédula de extranjería vigente expedida por la autoridad competente.</w:t>
      </w:r>
    </w:p>
    <w:p w14:paraId="3FF7F2BB" w14:textId="77777777" w:rsidR="00DB3E54" w:rsidRPr="00DB3E54" w:rsidRDefault="00DB3E54" w:rsidP="00DB3E54">
      <w:pPr>
        <w:pStyle w:val="Prrafodelista"/>
        <w:rPr>
          <w:lang w:val="es-MX"/>
        </w:rPr>
      </w:pPr>
    </w:p>
    <w:p w14:paraId="079D30F3" w14:textId="6DFB81E4" w:rsidR="00DB3E54" w:rsidRPr="00DB3E54" w:rsidRDefault="00DB3E54" w:rsidP="00702395">
      <w:pPr>
        <w:pStyle w:val="Prrafodelista"/>
        <w:numPr>
          <w:ilvl w:val="0"/>
          <w:numId w:val="17"/>
        </w:numPr>
        <w:rPr>
          <w:lang w:val="es-MX"/>
        </w:rPr>
      </w:pPr>
      <w:r w:rsidRPr="00DB3E54">
        <w:rPr>
          <w:lang w:val="es-MX"/>
        </w:rPr>
        <w:t>Persona natural extranjera sin domicilio en Colombia: pasaporte.</w:t>
      </w:r>
    </w:p>
    <w:p w14:paraId="1E662890" w14:textId="2ADC1A6D" w:rsidR="00DB3E54" w:rsidRDefault="00C32F9C" w:rsidP="00DB3E54">
      <w:pPr>
        <w:pStyle w:val="Ttulo3"/>
        <w:rPr>
          <w:lang w:val="es-MX"/>
        </w:rPr>
      </w:pPr>
      <w:bookmarkStart w:id="58" w:name="_Toc73368187"/>
      <w:r>
        <w:rPr>
          <w:caps w:val="0"/>
          <w:lang w:val="es-MX"/>
        </w:rPr>
        <w:t>PERSONAS JURÍDICAS</w:t>
      </w:r>
      <w:bookmarkEnd w:id="58"/>
    </w:p>
    <w:p w14:paraId="3EE3C57E" w14:textId="77777777" w:rsidR="00DB3E54" w:rsidRPr="00DB3E54" w:rsidRDefault="00DB3E54" w:rsidP="00DB3E54">
      <w:pPr>
        <w:rPr>
          <w:lang w:val="es-MX"/>
        </w:rPr>
      </w:pPr>
      <w:r w:rsidRPr="00DB3E54">
        <w:rPr>
          <w:lang w:val="es-MX"/>
        </w:rPr>
        <w:t xml:space="preserve">Deben presentar los siguientes documentos: </w:t>
      </w:r>
    </w:p>
    <w:p w14:paraId="431C589A" w14:textId="26D1BE89" w:rsidR="00DB3E54" w:rsidRPr="00DB3E54" w:rsidRDefault="00DB3E54" w:rsidP="00702395">
      <w:pPr>
        <w:pStyle w:val="Prrafodelista"/>
        <w:numPr>
          <w:ilvl w:val="0"/>
          <w:numId w:val="18"/>
        </w:numPr>
        <w:rPr>
          <w:lang w:val="es-MX"/>
        </w:rPr>
      </w:pPr>
      <w:r w:rsidRPr="00DB3E54">
        <w:rPr>
          <w:lang w:val="es-MX"/>
        </w:rPr>
        <w:t xml:space="preserve">Persona jurídica nacional o extranjera con sucursal en Colombia: </w:t>
      </w:r>
    </w:p>
    <w:p w14:paraId="317FE004" w14:textId="1ABC2903" w:rsidR="00DB3E54" w:rsidRDefault="00DB3E54" w:rsidP="00702395">
      <w:pPr>
        <w:pStyle w:val="Prrafodelista"/>
        <w:numPr>
          <w:ilvl w:val="0"/>
          <w:numId w:val="19"/>
        </w:numPr>
        <w:rPr>
          <w:lang w:val="es-MX"/>
        </w:rPr>
      </w:pPr>
      <w:r w:rsidRPr="00DB3E54">
        <w:rPr>
          <w:lang w:val="es-MX"/>
        </w:rPr>
        <w:t>Certificado de existencia y representación legal expedido por la Cámara de Comercio o autoridad competente, en el que se verificará:</w:t>
      </w:r>
    </w:p>
    <w:p w14:paraId="3F7E1754" w14:textId="77777777" w:rsidR="00BC0AA8" w:rsidRPr="00DB3E54" w:rsidRDefault="00BC0AA8" w:rsidP="00986CFC">
      <w:pPr>
        <w:pStyle w:val="Prrafodelista"/>
        <w:ind w:left="1428"/>
        <w:rPr>
          <w:lang w:val="es-MX"/>
        </w:rPr>
      </w:pPr>
    </w:p>
    <w:p w14:paraId="11C1CBA7" w14:textId="76DB35F1" w:rsidR="00DB3E54" w:rsidRDefault="00DB3E54" w:rsidP="00702395">
      <w:pPr>
        <w:pStyle w:val="Prrafodelista"/>
        <w:numPr>
          <w:ilvl w:val="0"/>
          <w:numId w:val="20"/>
        </w:numPr>
        <w:rPr>
          <w:lang w:val="es-MX"/>
        </w:rPr>
      </w:pPr>
      <w:r w:rsidRPr="00DB3E54">
        <w:rPr>
          <w:lang w:val="es-MX"/>
        </w:rPr>
        <w:t>Fecha de expedición del certificado no mayor a treinta (30) días calendario anteriores a la fecha de cierre del proceso de contratación. En caso de modificarse la fecha de cierre del proceso, se tendrá como referencia para establecer el plazo de vigencia del certificado de existencia y representación legal la fecha originalmente establecida en el pliego de condiciones definitivo.</w:t>
      </w:r>
    </w:p>
    <w:p w14:paraId="52B15B62" w14:textId="77777777" w:rsidR="00016758" w:rsidRPr="00DB3E54" w:rsidRDefault="00016758" w:rsidP="00016758">
      <w:pPr>
        <w:pStyle w:val="Prrafodelista"/>
        <w:ind w:left="1776"/>
        <w:rPr>
          <w:lang w:val="es-MX"/>
        </w:rPr>
      </w:pPr>
    </w:p>
    <w:p w14:paraId="52AE831C" w14:textId="2B121FB1" w:rsidR="00DB3E54" w:rsidRPr="00DB3E54" w:rsidRDefault="00DB3E54" w:rsidP="00702395">
      <w:pPr>
        <w:pStyle w:val="Prrafodelista"/>
        <w:numPr>
          <w:ilvl w:val="0"/>
          <w:numId w:val="20"/>
        </w:numPr>
        <w:rPr>
          <w:lang w:val="es-MX"/>
        </w:rPr>
      </w:pPr>
      <w:r w:rsidRPr="00DB3E54">
        <w:rPr>
          <w:lang w:val="es-MX"/>
        </w:rPr>
        <w:t xml:space="preserve">Que el objeto de la sociedad permita ejecutar las actividades descritas en el objeto del presente proceso de contratación. </w:t>
      </w:r>
    </w:p>
    <w:p w14:paraId="4C657E6A" w14:textId="77777777" w:rsidR="00016758" w:rsidRDefault="00016758" w:rsidP="00016758">
      <w:pPr>
        <w:pStyle w:val="Prrafodelista"/>
        <w:ind w:left="1776"/>
        <w:rPr>
          <w:lang w:val="es-MX"/>
        </w:rPr>
      </w:pPr>
    </w:p>
    <w:p w14:paraId="0BE8A0EB" w14:textId="790B9524" w:rsidR="00DB3E54" w:rsidRPr="00DB3E54" w:rsidRDefault="00DB3E54" w:rsidP="00702395">
      <w:pPr>
        <w:pStyle w:val="Prrafodelista"/>
        <w:numPr>
          <w:ilvl w:val="0"/>
          <w:numId w:val="20"/>
        </w:numPr>
        <w:rPr>
          <w:lang w:val="es-MX"/>
        </w:rPr>
      </w:pPr>
      <w:r w:rsidRPr="00DB3E54">
        <w:rPr>
          <w:lang w:val="es-MX"/>
        </w:rPr>
        <w:t>Las personas jurídicas nacionales y extranjeras deberán acreditar que su duración no será inferior a la del plazo del contrato y un año más.</w:t>
      </w:r>
    </w:p>
    <w:p w14:paraId="228A74A1" w14:textId="77777777" w:rsidR="00016758" w:rsidRDefault="00016758" w:rsidP="00016758">
      <w:pPr>
        <w:pStyle w:val="Prrafodelista"/>
        <w:ind w:left="1776"/>
        <w:rPr>
          <w:lang w:val="es-MX"/>
        </w:rPr>
      </w:pPr>
    </w:p>
    <w:p w14:paraId="7671FF61" w14:textId="6CAF778E" w:rsidR="00DB3E54" w:rsidRPr="00DB3E54" w:rsidRDefault="00DB3E54" w:rsidP="00702395">
      <w:pPr>
        <w:pStyle w:val="Prrafodelista"/>
        <w:numPr>
          <w:ilvl w:val="0"/>
          <w:numId w:val="20"/>
        </w:numPr>
        <w:rPr>
          <w:lang w:val="es-MX"/>
        </w:rPr>
      </w:pPr>
      <w:r w:rsidRPr="00DB3E54">
        <w:rPr>
          <w:lang w:val="es-MX"/>
        </w:rPr>
        <w:t xml:space="preserve">Si el representante legal de la sociedad tiene restricciones para contraer obligaciones en nombre de la misma, deberá acreditar su capacidad a través de una autorización suficiente otorgada por parte del órgano social competente respectivo para cada caso. </w:t>
      </w:r>
    </w:p>
    <w:p w14:paraId="53E3F1E1" w14:textId="77777777" w:rsidR="00016758" w:rsidRDefault="00016758" w:rsidP="00016758">
      <w:pPr>
        <w:pStyle w:val="Prrafodelista"/>
        <w:ind w:left="1776"/>
        <w:rPr>
          <w:lang w:val="es-MX"/>
        </w:rPr>
      </w:pPr>
    </w:p>
    <w:p w14:paraId="0E5F2C4B" w14:textId="34A909A6" w:rsidR="00DB3E54" w:rsidRPr="00DB3E54" w:rsidRDefault="00DB3E54" w:rsidP="00702395">
      <w:pPr>
        <w:pStyle w:val="Prrafodelista"/>
        <w:numPr>
          <w:ilvl w:val="0"/>
          <w:numId w:val="20"/>
        </w:numPr>
        <w:rPr>
          <w:lang w:val="es-MX"/>
        </w:rPr>
      </w:pPr>
      <w:r w:rsidRPr="00DB3E54">
        <w:rPr>
          <w:lang w:val="es-MX"/>
        </w:rPr>
        <w:t>El nombramiento del revisor fiscal en caso de que exista.</w:t>
      </w:r>
    </w:p>
    <w:p w14:paraId="5E21FB47" w14:textId="77777777" w:rsidR="00016758" w:rsidRDefault="00016758" w:rsidP="00016758">
      <w:pPr>
        <w:pStyle w:val="Prrafodelista"/>
        <w:ind w:left="1776"/>
        <w:rPr>
          <w:lang w:val="es-MX"/>
        </w:rPr>
      </w:pPr>
    </w:p>
    <w:p w14:paraId="7432FD0E" w14:textId="6AC33700" w:rsidR="00DB3E54" w:rsidRPr="00DB3E54" w:rsidRDefault="00DB3E54" w:rsidP="00702395">
      <w:pPr>
        <w:pStyle w:val="Prrafodelista"/>
        <w:numPr>
          <w:ilvl w:val="0"/>
          <w:numId w:val="20"/>
        </w:numPr>
        <w:rPr>
          <w:lang w:val="es-MX"/>
        </w:rPr>
      </w:pPr>
      <w:r w:rsidRPr="00DB3E54">
        <w:rPr>
          <w:lang w:val="es-MX"/>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2B5D8192" w14:textId="77777777" w:rsidR="00016758" w:rsidRDefault="00016758" w:rsidP="00016758">
      <w:pPr>
        <w:pStyle w:val="Prrafodelista"/>
        <w:ind w:left="1428"/>
        <w:rPr>
          <w:lang w:val="es-MX"/>
        </w:rPr>
      </w:pPr>
    </w:p>
    <w:p w14:paraId="6322EAAF" w14:textId="558D5E0A" w:rsidR="00DB3E54" w:rsidRPr="00DB3E54" w:rsidRDefault="00DB3E54" w:rsidP="00702395">
      <w:pPr>
        <w:pStyle w:val="Prrafodelista"/>
        <w:numPr>
          <w:ilvl w:val="0"/>
          <w:numId w:val="19"/>
        </w:numPr>
        <w:rPr>
          <w:lang w:val="es-MX"/>
        </w:rPr>
      </w:pPr>
      <w:r w:rsidRPr="00DB3E54">
        <w:rPr>
          <w:lang w:val="es-MX"/>
        </w:rPr>
        <w:t>Certificación del revisor fiscal en caso de ser sociedad anónima colombiana, en la que conste si es abierta o cerrada.</w:t>
      </w:r>
    </w:p>
    <w:p w14:paraId="71548CD0" w14:textId="77777777" w:rsidR="00016758" w:rsidRDefault="00016758" w:rsidP="00016758">
      <w:pPr>
        <w:pStyle w:val="Prrafodelista"/>
        <w:ind w:left="1428"/>
        <w:rPr>
          <w:lang w:val="es-MX"/>
        </w:rPr>
      </w:pPr>
    </w:p>
    <w:p w14:paraId="4D922B4B" w14:textId="3D409302" w:rsidR="00DB3E54" w:rsidRPr="00DB3E54" w:rsidRDefault="00DB3E54" w:rsidP="00702395">
      <w:pPr>
        <w:pStyle w:val="Prrafodelista"/>
        <w:numPr>
          <w:ilvl w:val="0"/>
          <w:numId w:val="19"/>
        </w:numPr>
        <w:rPr>
          <w:lang w:val="es-MX"/>
        </w:rPr>
      </w:pPr>
      <w:r w:rsidRPr="00DB3E54">
        <w:rPr>
          <w:lang w:val="es-MX"/>
        </w:rPr>
        <w:t>Fotocopia del documento de identificación del representante legal.</w:t>
      </w:r>
    </w:p>
    <w:p w14:paraId="7B93AF6A" w14:textId="77777777" w:rsidR="00DB3E54" w:rsidRPr="00DB3E54" w:rsidRDefault="00DB3E54" w:rsidP="00DB3E54">
      <w:pPr>
        <w:rPr>
          <w:lang w:val="es-MX"/>
        </w:rPr>
      </w:pPr>
      <w:r w:rsidRPr="00DB3E54">
        <w:rPr>
          <w:lang w:val="es-MX"/>
        </w:rPr>
        <w:t xml:space="preserve">En el caso de las sucursales de las personas jurídicas extranjeras y como quiera que la sucursal en Colombia no es una persona jurídica diferente a la matriz, se tendrá en cuenta la fecha de constitución de esta última. </w:t>
      </w:r>
    </w:p>
    <w:p w14:paraId="6BBD672C" w14:textId="77777777" w:rsidR="00DB3E54" w:rsidRPr="00DB3E54" w:rsidRDefault="00DB3E54" w:rsidP="00DB3E54">
      <w:pPr>
        <w:rPr>
          <w:lang w:val="es-MX"/>
        </w:rPr>
      </w:pPr>
      <w:r w:rsidRPr="00DB3E54">
        <w:rPr>
          <w:lang w:val="es-MX"/>
        </w:rPr>
        <w:t>Si la oferta es suscrita por una persona jurídica extranjera a través de la sucursal debidamente constituida en Colombia, deberá acreditar la existencia de la sucursal y la capacidad jurídica de su representante o apoderado, mediante la presentación del Certificado del Registro Único de Proponentes y certificado de existencia y representación legal con fecha de expedición máximo de 30 días calendario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documento una vez solicitado por la entidad, determinará la falta de capacidad jurídica para presentar la oferta</w:t>
      </w:r>
    </w:p>
    <w:p w14:paraId="5C2BF1F4" w14:textId="606AC36A" w:rsidR="00DB3E54" w:rsidRDefault="00DB3E54" w:rsidP="00702395">
      <w:pPr>
        <w:pStyle w:val="Prrafodelista"/>
        <w:numPr>
          <w:ilvl w:val="0"/>
          <w:numId w:val="18"/>
        </w:numPr>
        <w:rPr>
          <w:lang w:val="es-MX"/>
        </w:rPr>
      </w:pPr>
      <w:r w:rsidRPr="00DB3E54">
        <w:rPr>
          <w:lang w:val="es-MX"/>
        </w:rPr>
        <w:t>Persona jurídica extranjera sin sucursal o domicilio en Colombia: Documentos que acrediten la existencia y representación legal de la sociedad extranjera, presentados de conformidad con lo establecido en el presente pliego de condiciones, en el que debe constar, como mínimo, los siguientes aspectos:</w:t>
      </w:r>
    </w:p>
    <w:p w14:paraId="7AD79332" w14:textId="77777777" w:rsidR="00016758" w:rsidRPr="00DB3E54" w:rsidRDefault="00016758" w:rsidP="00016758">
      <w:pPr>
        <w:pStyle w:val="Prrafodelista"/>
        <w:ind w:left="1070"/>
        <w:rPr>
          <w:lang w:val="es-MX"/>
        </w:rPr>
      </w:pPr>
    </w:p>
    <w:p w14:paraId="1CEDF7EF" w14:textId="2593768E" w:rsidR="00DB3E54" w:rsidRPr="00DB3E54" w:rsidRDefault="00DB3E54" w:rsidP="00702395">
      <w:pPr>
        <w:pStyle w:val="Prrafodelista"/>
        <w:numPr>
          <w:ilvl w:val="0"/>
          <w:numId w:val="21"/>
        </w:numPr>
        <w:ind w:left="1701" w:hanging="708"/>
        <w:rPr>
          <w:lang w:val="es-MX"/>
        </w:rPr>
      </w:pPr>
      <w:r w:rsidRPr="00DB3E54">
        <w:rPr>
          <w:lang w:val="es-MX"/>
        </w:rPr>
        <w:t>Nombre o razón social completa.</w:t>
      </w:r>
    </w:p>
    <w:p w14:paraId="07063B10" w14:textId="77777777" w:rsidR="00016758" w:rsidRDefault="00016758" w:rsidP="00016758">
      <w:pPr>
        <w:pStyle w:val="Prrafodelista"/>
        <w:ind w:left="1701"/>
        <w:rPr>
          <w:lang w:val="es-MX"/>
        </w:rPr>
      </w:pPr>
    </w:p>
    <w:p w14:paraId="704D3A94" w14:textId="73A7CA3B" w:rsidR="00DB3E54" w:rsidRPr="00DB3E54" w:rsidRDefault="00DB3E54" w:rsidP="00702395">
      <w:pPr>
        <w:pStyle w:val="Prrafodelista"/>
        <w:numPr>
          <w:ilvl w:val="0"/>
          <w:numId w:val="21"/>
        </w:numPr>
        <w:ind w:left="1701" w:hanging="708"/>
        <w:rPr>
          <w:lang w:val="es-MX"/>
        </w:rPr>
      </w:pPr>
      <w:r w:rsidRPr="00DB3E54">
        <w:rPr>
          <w:lang w:val="es-MX"/>
        </w:rPr>
        <w:t>Nombre del representante legal o de la persona facultada para comprometer a la persona jurídica.</w:t>
      </w:r>
    </w:p>
    <w:p w14:paraId="5121C084" w14:textId="77777777" w:rsidR="00016758" w:rsidRDefault="00016758" w:rsidP="00016758">
      <w:pPr>
        <w:pStyle w:val="Prrafodelista"/>
        <w:ind w:left="1701"/>
        <w:rPr>
          <w:lang w:val="es-MX"/>
        </w:rPr>
      </w:pPr>
    </w:p>
    <w:p w14:paraId="5DCD26CA" w14:textId="15149195" w:rsidR="00DB3E54" w:rsidRPr="00DB3E54" w:rsidRDefault="00DB3E54" w:rsidP="00702395">
      <w:pPr>
        <w:pStyle w:val="Prrafodelista"/>
        <w:numPr>
          <w:ilvl w:val="0"/>
          <w:numId w:val="21"/>
        </w:numPr>
        <w:ind w:left="1701" w:hanging="708"/>
        <w:rPr>
          <w:lang w:val="es-MX"/>
        </w:rPr>
      </w:pPr>
      <w:r w:rsidRPr="00DB3E54">
        <w:rPr>
          <w:lang w:val="es-MX"/>
        </w:rPr>
        <w:t>Que el objeto de la sociedad permita ejecutar las actividades descritas en el objeto del presente proceso de selección.</w:t>
      </w:r>
    </w:p>
    <w:p w14:paraId="30028E31" w14:textId="77777777" w:rsidR="00016758" w:rsidRDefault="00016758" w:rsidP="00016758">
      <w:pPr>
        <w:pStyle w:val="Prrafodelista"/>
        <w:ind w:left="1701"/>
        <w:rPr>
          <w:lang w:val="es-MX"/>
        </w:rPr>
      </w:pPr>
    </w:p>
    <w:p w14:paraId="22560A4C" w14:textId="16E37B6C" w:rsidR="00DB3E54" w:rsidRPr="00DB3E54" w:rsidRDefault="00DB3E54" w:rsidP="00702395">
      <w:pPr>
        <w:pStyle w:val="Prrafodelista"/>
        <w:numPr>
          <w:ilvl w:val="0"/>
          <w:numId w:val="21"/>
        </w:numPr>
        <w:ind w:left="1701" w:hanging="708"/>
        <w:rPr>
          <w:lang w:val="es-MX"/>
        </w:rPr>
      </w:pPr>
      <w:r w:rsidRPr="00DB3E54">
        <w:rPr>
          <w:lang w:val="es-MX"/>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social competente respectivo para cada caso. </w:t>
      </w:r>
    </w:p>
    <w:p w14:paraId="7348E1E9" w14:textId="77777777" w:rsidR="00016758" w:rsidRDefault="00016758" w:rsidP="00016758">
      <w:pPr>
        <w:pStyle w:val="Prrafodelista"/>
        <w:ind w:left="1701"/>
        <w:rPr>
          <w:lang w:val="es-MX"/>
        </w:rPr>
      </w:pPr>
    </w:p>
    <w:p w14:paraId="59D5C333" w14:textId="6D15AADD" w:rsidR="00DB3E54" w:rsidRPr="00DB3E54" w:rsidRDefault="00DB3E54" w:rsidP="00702395">
      <w:pPr>
        <w:pStyle w:val="Prrafodelista"/>
        <w:numPr>
          <w:ilvl w:val="0"/>
          <w:numId w:val="21"/>
        </w:numPr>
        <w:ind w:left="1701" w:hanging="708"/>
        <w:rPr>
          <w:lang w:val="es-MX"/>
        </w:rPr>
      </w:pPr>
      <w:r w:rsidRPr="00DB3E54">
        <w:rPr>
          <w:lang w:val="es-MX"/>
        </w:rPr>
        <w:t xml:space="preserve">Tipo, número y fecha del documento de constitución o creación. </w:t>
      </w:r>
    </w:p>
    <w:p w14:paraId="454BB3C2" w14:textId="77777777" w:rsidR="00016758" w:rsidRDefault="00016758" w:rsidP="00016758">
      <w:pPr>
        <w:pStyle w:val="Prrafodelista"/>
        <w:ind w:left="1701"/>
        <w:rPr>
          <w:lang w:val="es-MX"/>
        </w:rPr>
      </w:pPr>
    </w:p>
    <w:p w14:paraId="78AE6134" w14:textId="4E0F8AC6" w:rsidR="00DB3E54" w:rsidRPr="00DB3E54" w:rsidRDefault="00DB3E54" w:rsidP="00702395">
      <w:pPr>
        <w:pStyle w:val="Prrafodelista"/>
        <w:numPr>
          <w:ilvl w:val="0"/>
          <w:numId w:val="21"/>
        </w:numPr>
        <w:ind w:left="1701" w:hanging="708"/>
        <w:rPr>
          <w:lang w:val="es-MX"/>
        </w:rPr>
      </w:pPr>
      <w:r w:rsidRPr="00DB3E54">
        <w:rPr>
          <w:lang w:val="es-MX"/>
        </w:rPr>
        <w:t>Fecha y clase de documento por el cual se reconoce la personería jurídica.</w:t>
      </w:r>
    </w:p>
    <w:p w14:paraId="0A14E60F" w14:textId="77777777" w:rsidR="00016758" w:rsidRDefault="00016758" w:rsidP="00016758">
      <w:pPr>
        <w:pStyle w:val="Prrafodelista"/>
        <w:ind w:left="1701"/>
        <w:rPr>
          <w:lang w:val="es-MX"/>
        </w:rPr>
      </w:pPr>
    </w:p>
    <w:p w14:paraId="54D3F463" w14:textId="043BED8D" w:rsidR="00DB3E54" w:rsidRPr="00DB3E54" w:rsidRDefault="00DB3E54" w:rsidP="00702395">
      <w:pPr>
        <w:pStyle w:val="Prrafodelista"/>
        <w:numPr>
          <w:ilvl w:val="0"/>
          <w:numId w:val="21"/>
        </w:numPr>
        <w:ind w:left="1701" w:hanging="708"/>
        <w:rPr>
          <w:lang w:val="es-MX"/>
        </w:rPr>
      </w:pPr>
      <w:r w:rsidRPr="00DB3E54">
        <w:rPr>
          <w:lang w:val="es-MX"/>
        </w:rPr>
        <w:t xml:space="preserve">Acreditar que su duración no será inferior a la del plazo del contrato y un año más.  </w:t>
      </w:r>
    </w:p>
    <w:p w14:paraId="1B3F2492" w14:textId="77777777" w:rsidR="00016758" w:rsidRDefault="00016758" w:rsidP="00016758">
      <w:pPr>
        <w:pStyle w:val="Prrafodelista"/>
        <w:ind w:left="1701"/>
        <w:rPr>
          <w:lang w:val="es-MX"/>
        </w:rPr>
      </w:pPr>
    </w:p>
    <w:p w14:paraId="62535467" w14:textId="5ECA8AE4" w:rsidR="00DB3E54" w:rsidRPr="00DB3E54" w:rsidRDefault="00DB3E54" w:rsidP="00702395">
      <w:pPr>
        <w:pStyle w:val="Prrafodelista"/>
        <w:numPr>
          <w:ilvl w:val="0"/>
          <w:numId w:val="21"/>
        </w:numPr>
        <w:ind w:left="1701" w:hanging="708"/>
        <w:rPr>
          <w:lang w:val="es-MX"/>
        </w:rPr>
      </w:pPr>
      <w:r w:rsidRPr="00DB3E54">
        <w:rPr>
          <w:lang w:val="es-MX"/>
        </w:rPr>
        <w:t xml:space="preserve">Fotocopia del documento de identificación del representante legal. </w:t>
      </w:r>
    </w:p>
    <w:p w14:paraId="31D9D679" w14:textId="77777777" w:rsidR="00DB3E54" w:rsidRPr="00DB3E54" w:rsidRDefault="00DB3E54" w:rsidP="00DB3E54">
      <w:pPr>
        <w:rPr>
          <w:lang w:val="es-MX"/>
        </w:rPr>
      </w:pPr>
      <w:r w:rsidRPr="00DB3E54">
        <w:rPr>
          <w:lang w:val="es-MX"/>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las hay.</w:t>
      </w:r>
    </w:p>
    <w:p w14:paraId="0D05BEBF" w14:textId="77777777" w:rsidR="00DB3E54" w:rsidRPr="00DB3E54" w:rsidRDefault="00DB3E54" w:rsidP="00702395">
      <w:pPr>
        <w:pStyle w:val="Prrafodelista"/>
        <w:numPr>
          <w:ilvl w:val="0"/>
          <w:numId w:val="18"/>
        </w:numPr>
        <w:rPr>
          <w:lang w:val="es-MX"/>
        </w:rPr>
      </w:pPr>
      <w:r w:rsidRPr="00DB3E54">
        <w:rPr>
          <w:lang w:val="es-MX"/>
        </w:rPr>
        <w:t>C.</w:t>
      </w:r>
      <w:r w:rsidRPr="00DB3E54">
        <w:rPr>
          <w:lang w:val="es-MX"/>
        </w:rPr>
        <w:tab/>
        <w:t>Entidades estatales: Deben presentar los siguientes documentos para acreditar su existencia:</w:t>
      </w:r>
    </w:p>
    <w:p w14:paraId="3073503F" w14:textId="77777777" w:rsidR="00DB3E54" w:rsidRPr="00DB3E54" w:rsidRDefault="00DB3E54" w:rsidP="00DB3E54">
      <w:pPr>
        <w:rPr>
          <w:lang w:val="es-MX"/>
        </w:rPr>
      </w:pPr>
      <w:r w:rsidRPr="00DB3E54">
        <w:rPr>
          <w:lang w:val="es-MX"/>
        </w:rPr>
        <w:t>Acto de creación de la entidad estatal. Este puede ser ley, decreto, ordenanza, acuerdo o certificado de existencia y representación legal (este último no mayor a treinta (30) días      calendario anteriores a la fecha de cierre del proceso de contratación) o documento equivalente que permita conocer la naturaleza jurídica, funciones, órganos de dirección, régimen jurídico de contratación de la entidad estatal.</w:t>
      </w:r>
    </w:p>
    <w:p w14:paraId="52DA56D4" w14:textId="77777777" w:rsidR="00DB3E54" w:rsidRPr="00DB3E54" w:rsidRDefault="00DB3E54" w:rsidP="00DB3E54">
      <w:pPr>
        <w:rPr>
          <w:lang w:val="es-MX"/>
        </w:rPr>
      </w:pPr>
      <w:r w:rsidRPr="00016758">
        <w:rPr>
          <w:b/>
          <w:bCs/>
          <w:lang w:val="es-MX"/>
        </w:rPr>
        <w:t>NOTA:</w:t>
      </w:r>
      <w:r w:rsidRPr="00DB3E54">
        <w:rPr>
          <w:lang w:val="es-MX"/>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D41E9F8" w14:textId="2C9909CF" w:rsidR="00DB3E54" w:rsidRPr="00016758" w:rsidRDefault="00DB3E54" w:rsidP="00702395">
      <w:pPr>
        <w:pStyle w:val="Prrafodelista"/>
        <w:numPr>
          <w:ilvl w:val="0"/>
          <w:numId w:val="22"/>
        </w:numPr>
        <w:rPr>
          <w:lang w:val="es-MX"/>
        </w:rPr>
      </w:pPr>
      <w:r w:rsidRPr="00016758">
        <w:rPr>
          <w:lang w:val="es-MX"/>
        </w:rPr>
        <w:t xml:space="preserve">Fecha de expedición del documento equivalente que acredite su existencia. </w:t>
      </w:r>
    </w:p>
    <w:p w14:paraId="04B9989A" w14:textId="5013BC3F" w:rsidR="00DB3E54" w:rsidRPr="00016758" w:rsidRDefault="00DB3E54" w:rsidP="00702395">
      <w:pPr>
        <w:pStyle w:val="Prrafodelista"/>
        <w:numPr>
          <w:ilvl w:val="0"/>
          <w:numId w:val="22"/>
        </w:numPr>
        <w:rPr>
          <w:lang w:val="es-MX"/>
        </w:rPr>
      </w:pPr>
      <w:r w:rsidRPr="00016758">
        <w:rPr>
          <w:lang w:val="es-MX"/>
        </w:rPr>
        <w:t xml:space="preserve">Que el objeto incluya las actividades principales objeto del presente proceso. </w:t>
      </w:r>
    </w:p>
    <w:p w14:paraId="5F2006B0" w14:textId="7FA93B55" w:rsidR="00DB3E54" w:rsidRPr="00016758" w:rsidRDefault="00DB3E54" w:rsidP="00702395">
      <w:pPr>
        <w:pStyle w:val="Prrafodelista"/>
        <w:numPr>
          <w:ilvl w:val="0"/>
          <w:numId w:val="22"/>
        </w:numPr>
        <w:rPr>
          <w:lang w:val="es-MX"/>
        </w:rPr>
      </w:pPr>
      <w:r w:rsidRPr="00016758">
        <w:rPr>
          <w:lang w:val="es-MX"/>
        </w:rPr>
        <w:t>La duración deberá ser por lo menos igual al plazo estimado del contrato y un (1) año más.</w:t>
      </w:r>
    </w:p>
    <w:p w14:paraId="6AAD775C" w14:textId="58FB9316" w:rsidR="00DB3E54" w:rsidRPr="00016758" w:rsidRDefault="00DB3E54" w:rsidP="00702395">
      <w:pPr>
        <w:pStyle w:val="Prrafodelista"/>
        <w:numPr>
          <w:ilvl w:val="0"/>
          <w:numId w:val="22"/>
        </w:numPr>
        <w:rPr>
          <w:lang w:val="es-MX"/>
        </w:rPr>
      </w:pPr>
      <w:r w:rsidRPr="00016758">
        <w:rPr>
          <w:lang w:val="es-MX"/>
        </w:rPr>
        <w:t xml:space="preserve">Para efectos del pliego de condiciones, el plazo de ejecución del contrato será el indicado en el numeral “1.1 Objeto, presupuesto oficial, plazo y ubicación”. </w:t>
      </w:r>
    </w:p>
    <w:p w14:paraId="1BC8F411" w14:textId="47DCADCB" w:rsidR="00DB3E54" w:rsidRPr="00016758" w:rsidRDefault="00DB3E54" w:rsidP="00702395">
      <w:pPr>
        <w:pStyle w:val="Prrafodelista"/>
        <w:numPr>
          <w:ilvl w:val="0"/>
          <w:numId w:val="22"/>
        </w:numPr>
        <w:rPr>
          <w:lang w:val="es-MX"/>
        </w:rPr>
      </w:pPr>
      <w:r w:rsidRPr="00016758">
        <w:rPr>
          <w:lang w:val="es-MX"/>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0747FC62" w14:textId="39B58119" w:rsidR="00DB3E54" w:rsidRPr="00016758" w:rsidRDefault="00DB3E54" w:rsidP="00702395">
      <w:pPr>
        <w:pStyle w:val="Prrafodelista"/>
        <w:numPr>
          <w:ilvl w:val="0"/>
          <w:numId w:val="22"/>
        </w:numPr>
        <w:rPr>
          <w:lang w:val="es-MX"/>
        </w:rPr>
      </w:pPr>
      <w:r w:rsidRPr="00016758">
        <w:rPr>
          <w:lang w:val="es-MX"/>
        </w:rPr>
        <w:t xml:space="preserve">La ausencia definitiva de autorización suficiente o el no aporte de dicho documento una vez solicitado por la entidad, determinará la falta de capacidad jurídica para presentar la oferta, y por tanto su rechazo. </w:t>
      </w:r>
    </w:p>
    <w:p w14:paraId="1F98DEA6" w14:textId="35D0614C" w:rsidR="00DB3E54" w:rsidRPr="00016758" w:rsidRDefault="00DB3E54" w:rsidP="00702395">
      <w:pPr>
        <w:pStyle w:val="Prrafodelista"/>
        <w:numPr>
          <w:ilvl w:val="0"/>
          <w:numId w:val="22"/>
        </w:numPr>
        <w:rPr>
          <w:lang w:val="es-MX"/>
        </w:rPr>
      </w:pPr>
      <w:r w:rsidRPr="00016758">
        <w:rPr>
          <w:lang w:val="es-MX"/>
        </w:rPr>
        <w:t>El nombramiento del revisor fiscal en caso de que exista.</w:t>
      </w:r>
    </w:p>
    <w:p w14:paraId="2FE33EAD" w14:textId="67713A78" w:rsidR="00DB3E54" w:rsidRDefault="00016758" w:rsidP="00016758">
      <w:pPr>
        <w:pStyle w:val="Ttulo3"/>
        <w:rPr>
          <w:lang w:val="es-MX"/>
        </w:rPr>
      </w:pPr>
      <w:bookmarkStart w:id="59" w:name="_Toc73368188"/>
      <w:r>
        <w:rPr>
          <w:lang w:val="es-MX"/>
        </w:rPr>
        <w:lastRenderedPageBreak/>
        <w:t>PROPONENTES PLURALES</w:t>
      </w:r>
      <w:bookmarkEnd w:id="59"/>
    </w:p>
    <w:p w14:paraId="5ABEA429" w14:textId="77777777" w:rsidR="00016758" w:rsidRPr="00016758" w:rsidRDefault="00016758" w:rsidP="00016758">
      <w:pPr>
        <w:rPr>
          <w:lang w:val="es-MX"/>
        </w:rPr>
      </w:pPr>
      <w:r w:rsidRPr="00016758">
        <w:rPr>
          <w:lang w:val="es-MX"/>
        </w:rPr>
        <w:t xml:space="preserve">El documento de conformación de proponentes plurales debe: </w:t>
      </w:r>
    </w:p>
    <w:p w14:paraId="5EACAE28" w14:textId="7BA2C662" w:rsidR="00016758" w:rsidRDefault="00016758" w:rsidP="00702395">
      <w:pPr>
        <w:pStyle w:val="Prrafodelista"/>
        <w:numPr>
          <w:ilvl w:val="0"/>
          <w:numId w:val="23"/>
        </w:numPr>
        <w:rPr>
          <w:lang w:val="es-MX"/>
        </w:rPr>
      </w:pPr>
      <w:r w:rsidRPr="00016758">
        <w:rPr>
          <w:lang w:val="es-MX"/>
        </w:rPr>
        <w:t>Acreditar la existencia del proponente plural y clasificarlo en Unión Temporal o Consorcio. En este documento los integrantes deben expresar su intención de conformar el proponente plural. En caso que no exista claridad sobre el tipo de asociación se solicitará la aclaración. 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EA1902B" w14:textId="77777777" w:rsidR="00016758" w:rsidRPr="00016758" w:rsidRDefault="00016758" w:rsidP="00016758">
      <w:pPr>
        <w:pStyle w:val="Prrafodelista"/>
        <w:ind w:left="1070"/>
        <w:rPr>
          <w:lang w:val="es-MX"/>
        </w:rPr>
      </w:pPr>
    </w:p>
    <w:p w14:paraId="6297F277" w14:textId="6532B905" w:rsidR="00016758" w:rsidRPr="00016758" w:rsidRDefault="00016758" w:rsidP="00702395">
      <w:pPr>
        <w:pStyle w:val="Prrafodelista"/>
        <w:numPr>
          <w:ilvl w:val="0"/>
          <w:numId w:val="23"/>
        </w:numPr>
        <w:rPr>
          <w:lang w:val="es-MX"/>
        </w:rPr>
      </w:pPr>
      <w:r w:rsidRPr="00016758">
        <w:rPr>
          <w:lang w:val="es-MX"/>
        </w:rPr>
        <w:t>Acreditar el nombramiento de un representante y un suplente cuya intervención deberá quedar definida en el Formato 2 – Conformación de Proponente Plural (Formato 2A – Consorcios) (Formato 2B – Uniones Temporales), de todas las personas naturales y/o jurídicas asociadas, con facultades suficientes para la representación sin limitaciones de todos y cada uno de los integrantes, en todos los aspectos que se requieran para la presentación de la oferta, para la suscripción y ejecución del contrato, así como también la facultad para firmar el acta de terminación y liquidación.</w:t>
      </w:r>
    </w:p>
    <w:p w14:paraId="2602EB0F" w14:textId="77777777" w:rsidR="00016758" w:rsidRDefault="00016758" w:rsidP="00016758">
      <w:pPr>
        <w:pStyle w:val="Prrafodelista"/>
        <w:ind w:left="1070"/>
        <w:rPr>
          <w:lang w:val="es-MX"/>
        </w:rPr>
      </w:pPr>
    </w:p>
    <w:p w14:paraId="7A3DA37B" w14:textId="067A89BE" w:rsidR="00016758" w:rsidRPr="00016758" w:rsidRDefault="00016758" w:rsidP="00702395">
      <w:pPr>
        <w:pStyle w:val="Prrafodelista"/>
        <w:numPr>
          <w:ilvl w:val="0"/>
          <w:numId w:val="23"/>
        </w:numPr>
        <w:rPr>
          <w:lang w:val="es-MX"/>
        </w:rPr>
      </w:pPr>
      <w:r w:rsidRPr="00016758">
        <w:rPr>
          <w:lang w:val="es-MX"/>
        </w:rPr>
        <w:t>Aportar copia del documento de identificación del representante principal y suplente de la estructura plural.</w:t>
      </w:r>
    </w:p>
    <w:p w14:paraId="7D4817C6" w14:textId="77777777" w:rsidR="00016758" w:rsidRDefault="00016758" w:rsidP="00016758">
      <w:pPr>
        <w:pStyle w:val="Prrafodelista"/>
        <w:ind w:left="1070"/>
        <w:rPr>
          <w:lang w:val="es-MX"/>
        </w:rPr>
      </w:pPr>
    </w:p>
    <w:p w14:paraId="29B5A73C" w14:textId="5900584B" w:rsidR="00016758" w:rsidRPr="00016758" w:rsidRDefault="00016758" w:rsidP="00702395">
      <w:pPr>
        <w:pStyle w:val="Prrafodelista"/>
        <w:numPr>
          <w:ilvl w:val="0"/>
          <w:numId w:val="23"/>
        </w:numPr>
        <w:rPr>
          <w:lang w:val="es-MX"/>
        </w:rPr>
      </w:pPr>
      <w:r w:rsidRPr="00016758">
        <w:rPr>
          <w:lang w:val="es-MX"/>
        </w:rPr>
        <w:t xml:space="preserve">Acreditar que la vigencia de la estructura plural no sea inferior a la del plazo del contrato y un año adicional. Para efectos de la evaluación, este plazo será contado a partir de la fecha del cierre del proceso de contratación. </w:t>
      </w:r>
    </w:p>
    <w:p w14:paraId="38DD84E2" w14:textId="77777777" w:rsidR="00016758" w:rsidRPr="00016758" w:rsidRDefault="00016758" w:rsidP="00016758">
      <w:pPr>
        <w:pStyle w:val="Prrafodelista"/>
        <w:ind w:left="1070"/>
        <w:rPr>
          <w:lang w:val="es-MX"/>
        </w:rPr>
      </w:pPr>
    </w:p>
    <w:p w14:paraId="253FB502" w14:textId="015B5AB8" w:rsidR="00016758" w:rsidRPr="00016758" w:rsidRDefault="00016758" w:rsidP="00702395">
      <w:pPr>
        <w:pStyle w:val="Prrafodelista"/>
        <w:numPr>
          <w:ilvl w:val="0"/>
          <w:numId w:val="23"/>
        </w:numPr>
        <w:rPr>
          <w:lang w:val="es-MX"/>
        </w:rPr>
      </w:pPr>
      <w:r w:rsidRPr="00016758">
        <w:rPr>
          <w:lang w:val="es-MX"/>
        </w:rPr>
        <w:t>El proponente plural debe señalar expresamente cuál es el porcentaje de participación de cada uno de sus miembros. La sumatoria del porcentaje de participación no podrá ser diferente al 100%.</w:t>
      </w:r>
    </w:p>
    <w:p w14:paraId="180FDE94" w14:textId="77777777" w:rsidR="00016758" w:rsidRPr="00016758" w:rsidRDefault="00016758" w:rsidP="00016758">
      <w:pPr>
        <w:pStyle w:val="Prrafodelista"/>
        <w:ind w:left="1070"/>
        <w:rPr>
          <w:lang w:val="es-MX"/>
        </w:rPr>
      </w:pPr>
    </w:p>
    <w:p w14:paraId="33DA86DE" w14:textId="3C0A1621" w:rsidR="00016758" w:rsidRPr="00016758" w:rsidRDefault="00016758" w:rsidP="00702395">
      <w:pPr>
        <w:pStyle w:val="Prrafodelista"/>
        <w:numPr>
          <w:ilvl w:val="0"/>
          <w:numId w:val="23"/>
        </w:numPr>
        <w:rPr>
          <w:lang w:val="es-MX"/>
        </w:rPr>
      </w:pPr>
      <w:r w:rsidRPr="00016758">
        <w:rPr>
          <w:lang w:val="es-MX"/>
        </w:rPr>
        <w:t xml:space="preserve">En la etapa contractual, no podrán ser modificados los porcentajes de participación sin el consentimiento previo de la entidad. </w:t>
      </w:r>
    </w:p>
    <w:p w14:paraId="7DDD0866" w14:textId="62B6BECC" w:rsidR="00016758" w:rsidRPr="00016758" w:rsidRDefault="00016758" w:rsidP="00016758">
      <w:pPr>
        <w:rPr>
          <w:lang w:val="es-MX"/>
        </w:rPr>
      </w:pPr>
      <w:r w:rsidRPr="00016758">
        <w:rPr>
          <w:lang w:val="es-MX"/>
        </w:rPr>
        <w:t>Dicho documento debe estar firmado por todos y cada uno de los integrantes del proponente plural y en el caso del integrante persona jurídica, por el representante legal de dicha o por el apoderado de cualquiera de los anteriores.</w:t>
      </w:r>
    </w:p>
    <w:p w14:paraId="69CCCC71" w14:textId="1D93AF4A" w:rsidR="00016758" w:rsidRDefault="00C32F9C" w:rsidP="00016758">
      <w:pPr>
        <w:pStyle w:val="Ttulo2"/>
      </w:pPr>
      <w:bookmarkStart w:id="60" w:name="_Toc73368189"/>
      <w:r>
        <w:rPr>
          <w:caps w:val="0"/>
        </w:rPr>
        <w:t>CERTIFICACIÓN DE PAGOS DE SEGURIDAD SOCIAL Y APORTES LEGALES</w:t>
      </w:r>
      <w:bookmarkEnd w:id="60"/>
    </w:p>
    <w:p w14:paraId="0776D5BA" w14:textId="1C7DD025" w:rsidR="00016758" w:rsidRDefault="00C32F9C" w:rsidP="00016758">
      <w:pPr>
        <w:pStyle w:val="Ttulo3"/>
        <w:rPr>
          <w:lang w:val="es-MX"/>
        </w:rPr>
      </w:pPr>
      <w:bookmarkStart w:id="61" w:name="_Toc73368190"/>
      <w:r>
        <w:rPr>
          <w:caps w:val="0"/>
          <w:lang w:val="es-MX"/>
        </w:rPr>
        <w:t>PERSONAS JURÍDICAS</w:t>
      </w:r>
      <w:bookmarkEnd w:id="61"/>
    </w:p>
    <w:p w14:paraId="22F10353" w14:textId="77777777" w:rsidR="00585E51" w:rsidRPr="00585E51" w:rsidRDefault="00585E51" w:rsidP="00585E51">
      <w:pPr>
        <w:rPr>
          <w:lang w:val="es-MX"/>
        </w:rPr>
      </w:pPr>
      <w:r w:rsidRPr="00585E51">
        <w:rPr>
          <w:lang w:val="es-MX"/>
        </w:rPr>
        <w:t xml:space="preserve">El proponente persona jurídica debe presentar el Formato 6 – Pagos de seguridad social y aportes legales suscrito por el revisor fiscal, de acuerdo con los requerimientos de ley o por el representante legal, bajo la gravedad del juramento, cuando no se requiera revisor fiscal, en el que conste el pago de los aportes de sus empleados a los sistemas de salud, riesgos profesionales, pensiones y aportes a las Cajas de Compensación Familiar, al Instituto Colombiano de Bienestar Familiar, al Servicio Nacional de Aprendizaje y  al Fondo Nacional de Formación Profesional para la Industria de Construcción, cuando a ello haya lugar. </w:t>
      </w:r>
    </w:p>
    <w:p w14:paraId="13195335" w14:textId="77777777" w:rsidR="00585E51" w:rsidRPr="00585E51" w:rsidRDefault="00585E51" w:rsidP="00585E51">
      <w:pPr>
        <w:rPr>
          <w:lang w:val="es-MX"/>
        </w:rPr>
      </w:pPr>
      <w:r w:rsidRPr="00585E51">
        <w:rPr>
          <w:lang w:val="es-MX"/>
        </w:rPr>
        <w:t xml:space="preserve">La entidad no exigirá las planillas de pago. Bastará el certificado suscrito por el revisor fiscal, en los casos requeridos por la ley, o por el representante legal que así lo acredite. </w:t>
      </w:r>
    </w:p>
    <w:p w14:paraId="4D99D9BE" w14:textId="77777777" w:rsidR="00585E51" w:rsidRPr="00585E51" w:rsidRDefault="00585E51" w:rsidP="00585E51">
      <w:pPr>
        <w:rPr>
          <w:lang w:val="es-MX"/>
        </w:rPr>
      </w:pPr>
      <w:r w:rsidRPr="00585E51">
        <w:rPr>
          <w:lang w:val="es-MX"/>
        </w:rPr>
        <w:lastRenderedPageBreak/>
        <w:t xml:space="preserve">Cuando la persona jurídica está exonerada en los términos previstos en el artículo 65 de la Ley 1819 de 2016 debe indicarlo en el Formato 6 – Pagos de seguridad social y aportes legales </w:t>
      </w:r>
    </w:p>
    <w:p w14:paraId="07099296" w14:textId="03F2EB42" w:rsidR="00016758" w:rsidRDefault="00585E51" w:rsidP="00585E51">
      <w:pPr>
        <w:rPr>
          <w:lang w:val="es-MX"/>
        </w:rPr>
      </w:pPr>
      <w:r w:rsidRPr="00585E51">
        <w:rPr>
          <w:lang w:val="es-MX"/>
        </w:rPr>
        <w:t>Esta misma previsión aplica para las personas jurídicas extranjeras con domicilio o sucursal en Colombia, las cuales deben acreditar este requisito respecto del personal vinculado en Colombia.</w:t>
      </w:r>
    </w:p>
    <w:p w14:paraId="1937E42C" w14:textId="5B0C49EA" w:rsidR="00585E51" w:rsidRDefault="00C32F9C" w:rsidP="00585E51">
      <w:pPr>
        <w:pStyle w:val="Ttulo3"/>
        <w:rPr>
          <w:lang w:val="es-MX"/>
        </w:rPr>
      </w:pPr>
      <w:bookmarkStart w:id="62" w:name="_Toc73368191"/>
      <w:r>
        <w:rPr>
          <w:caps w:val="0"/>
          <w:lang w:val="es-MX"/>
        </w:rPr>
        <w:t>PERSONAS NATURALES</w:t>
      </w:r>
      <w:bookmarkEnd w:id="62"/>
    </w:p>
    <w:p w14:paraId="380D0055" w14:textId="77777777" w:rsidR="00585E51" w:rsidRPr="00585E51" w:rsidRDefault="00585E51" w:rsidP="00585E51">
      <w:pPr>
        <w:rPr>
          <w:lang w:val="es-MX"/>
        </w:rPr>
      </w:pPr>
      <w:r w:rsidRPr="00585E51">
        <w:rPr>
          <w:lang w:val="es-MX"/>
        </w:rPr>
        <w:t xml:space="preserve">El proponente persona natural debe acreditar la afiliación a los sistemas de seguridad social en salud y pensiones, aportando los certificados de afiliación respectivos o con el certificado de pago de la correspondiente planilla. </w:t>
      </w:r>
    </w:p>
    <w:p w14:paraId="65D28542" w14:textId="77777777" w:rsidR="00585E51" w:rsidRPr="00585E51" w:rsidRDefault="00585E51" w:rsidP="00585E51">
      <w:pPr>
        <w:rPr>
          <w:lang w:val="es-MX"/>
        </w:rPr>
      </w:pPr>
      <w:r w:rsidRPr="00585E51">
        <w:rPr>
          <w:lang w:val="es-MX"/>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584F20A6" w14:textId="77777777" w:rsidR="00585E51" w:rsidRPr="00585E51" w:rsidRDefault="00585E51" w:rsidP="00585E51">
      <w:pPr>
        <w:rPr>
          <w:lang w:val="es-MX"/>
        </w:rPr>
      </w:pPr>
      <w:r w:rsidRPr="00585E51">
        <w:rPr>
          <w:lang w:val="es-MX"/>
        </w:rPr>
        <w:t xml:space="preserve">La persona natural que reúna los requisitos para acceder a la pensión de vejez, o se pensione por invalidez o anticipadamente, presentará el certificado que lo acredite y, además, la afiliación al sistema de salud. </w:t>
      </w:r>
    </w:p>
    <w:p w14:paraId="177EB911" w14:textId="323CEDF3" w:rsidR="00585E51" w:rsidRDefault="00585E51" w:rsidP="00585E51">
      <w:pPr>
        <w:rPr>
          <w:lang w:val="es-MX"/>
        </w:rPr>
      </w:pPr>
      <w:r w:rsidRPr="00585E51">
        <w:rPr>
          <w:lang w:val="es-MX"/>
        </w:rPr>
        <w:t>Esta misma previsión aplica para las personas naturales extranjeras con domicilio en Colombia las cuales deberán acreditar este requisito respecto del personal vinculado en Colombia.</w:t>
      </w:r>
    </w:p>
    <w:p w14:paraId="66815E03" w14:textId="17676DB7" w:rsidR="00585E51" w:rsidRDefault="00C32F9C" w:rsidP="00585E51">
      <w:pPr>
        <w:pStyle w:val="Ttulo3"/>
        <w:rPr>
          <w:lang w:val="es-MX"/>
        </w:rPr>
      </w:pPr>
      <w:bookmarkStart w:id="63" w:name="_Toc73368192"/>
      <w:r>
        <w:rPr>
          <w:caps w:val="0"/>
          <w:lang w:val="es-MX"/>
        </w:rPr>
        <w:t>PROPONENTES PLURALES</w:t>
      </w:r>
      <w:bookmarkEnd w:id="63"/>
    </w:p>
    <w:p w14:paraId="552DE9F6" w14:textId="57A21785" w:rsidR="00585E51" w:rsidRDefault="00585E51" w:rsidP="00585E51">
      <w:pPr>
        <w:rPr>
          <w:lang w:val="es-MX"/>
        </w:rPr>
      </w:pPr>
      <w:r w:rsidRPr="00585E51">
        <w:rPr>
          <w:lang w:val="es-MX"/>
        </w:rPr>
        <w:t>Cada uno de los integrantes del proponente plural debe acreditar por separado los requisitos de que tratan los numerales anteriores.</w:t>
      </w:r>
    </w:p>
    <w:p w14:paraId="006D3B36" w14:textId="7CE3F912" w:rsidR="00585E51" w:rsidRDefault="00C32F9C" w:rsidP="00585E51">
      <w:pPr>
        <w:pStyle w:val="Ttulo3"/>
        <w:rPr>
          <w:lang w:val="es-MX"/>
        </w:rPr>
      </w:pPr>
      <w:bookmarkStart w:id="64" w:name="_Toc73368193"/>
      <w:r>
        <w:rPr>
          <w:caps w:val="0"/>
          <w:lang w:val="es-MX"/>
        </w:rPr>
        <w:t>SEGURIDAD SOCIAL PARA LA SUSCRIPCIÓN DEL CONTRATO</w:t>
      </w:r>
      <w:bookmarkEnd w:id="64"/>
    </w:p>
    <w:p w14:paraId="4DF5E1C0" w14:textId="77777777" w:rsidR="00585E51" w:rsidRPr="00585E51" w:rsidRDefault="00585E51" w:rsidP="00585E51">
      <w:pPr>
        <w:rPr>
          <w:lang w:val="es-MX"/>
        </w:rPr>
      </w:pPr>
      <w:r w:rsidRPr="00585E51">
        <w:rPr>
          <w:lang w:val="es-MX"/>
        </w:rPr>
        <w:t xml:space="preserve">El adjudicatario debe presentar, para la suscripción del respectivo contrato, ante la dependencia respectiva, la declaración donde acredite el pago correspondiente a seguridad social y aportes legales cuando a ello haya lugar. </w:t>
      </w:r>
    </w:p>
    <w:p w14:paraId="46A8B050" w14:textId="446B4E7E" w:rsidR="00585E51" w:rsidRDefault="00585E51" w:rsidP="00585E51">
      <w:pPr>
        <w:rPr>
          <w:lang w:val="es-MX"/>
        </w:rPr>
      </w:pPr>
      <w:r w:rsidRPr="00585E51">
        <w:rPr>
          <w:lang w:val="es-MX"/>
        </w:rPr>
        <w:t>En caso de que el adjudicatario, persona natural o jurídica, no tenga o haya tenido dentro de los seis (6) meses anteriores a la fecha de firma del contrato personal a cargo y por ende no esté obligado a efectuar el pago de aportes legales y seguridad social debe indicar esta circunstancia en la mencionada certificación, bajo la gravedad de juramento.</w:t>
      </w:r>
    </w:p>
    <w:p w14:paraId="63AF0506" w14:textId="24E03A5E" w:rsidR="00585E51" w:rsidRDefault="00C32F9C" w:rsidP="00585E51">
      <w:pPr>
        <w:pStyle w:val="Ttulo3"/>
        <w:rPr>
          <w:lang w:val="es-MX"/>
        </w:rPr>
      </w:pPr>
      <w:bookmarkStart w:id="65" w:name="_Toc73368194"/>
      <w:r>
        <w:rPr>
          <w:caps w:val="0"/>
          <w:lang w:val="es-MX"/>
        </w:rPr>
        <w:t>ACREDITACIÓN DEL PAGO AL SISTEMA DE SEGURIDAD SOCIAL DURANTE LA EJECUCIÓN DEL CONTRATO</w:t>
      </w:r>
      <w:bookmarkEnd w:id="65"/>
    </w:p>
    <w:p w14:paraId="249F9F16" w14:textId="75BAE79A" w:rsidR="00585E51" w:rsidRDefault="00585E51" w:rsidP="00585E51">
      <w:pPr>
        <w:rPr>
          <w:lang w:val="es-MX"/>
        </w:rPr>
      </w:pPr>
      <w:r w:rsidRPr="00585E51">
        <w:rPr>
          <w:lang w:val="es-MX"/>
        </w:rPr>
        <w:t xml:space="preserve">El contratista debe acreditar, para realizar cada pago del contrato, que se encuentra al día en los aportes parafiscales relativos al Sistema de Seguridad Social Integral, así como los propios del Sena, ICBF y Cajas de Compensación Familiar, cuando corresponda.  </w:t>
      </w:r>
    </w:p>
    <w:p w14:paraId="1E53E76F" w14:textId="2E0F35FE" w:rsidR="00585E51" w:rsidRDefault="00C32F9C" w:rsidP="00585E51">
      <w:pPr>
        <w:pStyle w:val="Ttulo2"/>
      </w:pPr>
      <w:bookmarkStart w:id="66" w:name="_Toc73368195"/>
      <w:r>
        <w:rPr>
          <w:caps w:val="0"/>
        </w:rPr>
        <w:t>EXPERIENCIA</w:t>
      </w:r>
      <w:bookmarkEnd w:id="66"/>
    </w:p>
    <w:p w14:paraId="2C040DF7" w14:textId="51E33627" w:rsidR="00585E51" w:rsidRPr="00585E51" w:rsidRDefault="00585E51" w:rsidP="00585E51">
      <w:pPr>
        <w:rPr>
          <w:lang w:val="es-MX"/>
        </w:rPr>
      </w:pPr>
      <w:r w:rsidRPr="00585E51">
        <w:rPr>
          <w:lang w:val="es-MX"/>
        </w:rPr>
        <w:t>Los proponentes deben acreditar su experiencia a través de: i) la información consignada en el RUP para aquellos que estén obligados a tenerlo, ii) la presentación el Formato 3 – Experiencia para todos los proponentes y (iii) alguno de los documentos válidos para la acreditación de la experiencia señalados en el nu</w:t>
      </w:r>
      <w:r w:rsidRPr="00986CFC">
        <w:rPr>
          <w:lang w:val="es-MX"/>
        </w:rPr>
        <w:t>meral 3.5.</w:t>
      </w:r>
      <w:r w:rsidR="0060422D" w:rsidRPr="00986CFC">
        <w:rPr>
          <w:lang w:val="es-MX"/>
        </w:rPr>
        <w:t>6</w:t>
      </w:r>
      <w:r w:rsidRPr="00585E51">
        <w:rPr>
          <w:lang w:val="es-MX"/>
        </w:rPr>
        <w:t xml:space="preserve"> cuando se requiera la verificación de información del proponente adicional a la contenida en el RUP.</w:t>
      </w:r>
    </w:p>
    <w:p w14:paraId="32988856" w14:textId="77777777" w:rsidR="00585E51" w:rsidRPr="00585E51" w:rsidRDefault="00585E51" w:rsidP="00585E51">
      <w:pPr>
        <w:rPr>
          <w:lang w:val="es-MX"/>
        </w:rPr>
      </w:pPr>
      <w:r w:rsidRPr="00585E51">
        <w:rPr>
          <w:lang w:val="es-MX"/>
        </w:rPr>
        <w:t>La evaluación de los proponentes se efectuará de acuerdo con la experiencia contenida en el Registro Único de Proponentes (RUP) vigente y en firme antes del cierre del proceso.</w:t>
      </w:r>
    </w:p>
    <w:p w14:paraId="20B30949" w14:textId="77777777" w:rsidR="00585E51" w:rsidRPr="00585E51" w:rsidRDefault="00585E51" w:rsidP="00585E51">
      <w:pPr>
        <w:rPr>
          <w:lang w:val="es-MX"/>
        </w:rPr>
      </w:pPr>
      <w:r w:rsidRPr="00585E51">
        <w:rPr>
          <w:lang w:val="es-MX"/>
        </w:rPr>
        <w:lastRenderedPageBreak/>
        <w:t xml:space="preserve">Los proponentes podrán acreditar experiencia proveniente de contratos celebrados con particulares o entidades estatales. </w:t>
      </w:r>
    </w:p>
    <w:p w14:paraId="5EEF8D40" w14:textId="7330F77D" w:rsidR="00016758" w:rsidRDefault="00C32F9C" w:rsidP="00585E51">
      <w:pPr>
        <w:pStyle w:val="Ttulo3"/>
        <w:rPr>
          <w:lang w:val="es-MX"/>
        </w:rPr>
      </w:pPr>
      <w:bookmarkStart w:id="67" w:name="_Toc73368196"/>
      <w:r>
        <w:rPr>
          <w:caps w:val="0"/>
          <w:lang w:val="es-MX"/>
        </w:rPr>
        <w:t>DETERMINACIÓN DE LOS REQUISITOS MÍNIMOS DE EXPERIENCIA SEGÚN LA MATRIZ 1 – EXPERIENCIA</w:t>
      </w:r>
      <w:bookmarkEnd w:id="67"/>
      <w:r>
        <w:rPr>
          <w:caps w:val="0"/>
          <w:lang w:val="es-MX"/>
        </w:rPr>
        <w:t xml:space="preserve"> </w:t>
      </w:r>
    </w:p>
    <w:p w14:paraId="51FD0B54" w14:textId="77777777" w:rsidR="00585E51" w:rsidRPr="00585E51" w:rsidRDefault="00585E51" w:rsidP="00585E51">
      <w:pPr>
        <w:rPr>
          <w:lang w:val="es-MX"/>
        </w:rPr>
      </w:pPr>
      <w:r w:rsidRPr="00585E51">
        <w:rPr>
          <w:lang w:val="es-MX"/>
        </w:rPr>
        <w:t xml:space="preserve">La complejidad técnica del proyecto se establece de la siguiente manera, en concordancia con lo previsto en la “Matriz 1 – Experiencia”: </w:t>
      </w:r>
    </w:p>
    <w:p w14:paraId="73A8865B" w14:textId="5CFBFF23" w:rsidR="00585E51" w:rsidRPr="00585E51" w:rsidRDefault="002F439C" w:rsidP="00585E51">
      <w:pPr>
        <w:rPr>
          <w:lang w:val="es-MX"/>
        </w:rPr>
      </w:pPr>
      <w:r w:rsidRPr="001720A2">
        <w:rPr>
          <w:rFonts w:cs="Arial"/>
        </w:rPr>
        <w:t xml:space="preserve">Las actividades por realizar están encaminadas a adelantar el mejoramiento y </w:t>
      </w:r>
      <w:r>
        <w:rPr>
          <w:rFonts w:cs="Arial"/>
        </w:rPr>
        <w:t xml:space="preserve">rehabilitación </w:t>
      </w:r>
      <w:r w:rsidRPr="001720A2">
        <w:rPr>
          <w:rFonts w:cs="Arial"/>
        </w:rPr>
        <w:t>de</w:t>
      </w:r>
      <w:r w:rsidRPr="000977C5">
        <w:rPr>
          <w:rFonts w:cs="Arial"/>
        </w:rPr>
        <w:t xml:space="preserve"> la red vial terciaria a cargo del Municipio en la vía desde la zona urbana hasta la vereda Salsipuedes del Mu</w:t>
      </w:r>
      <w:r>
        <w:rPr>
          <w:rFonts w:cs="Arial"/>
        </w:rPr>
        <w:t>nicipio de Apartadó — Antioquia</w:t>
      </w:r>
      <w:r w:rsidRPr="001720A2">
        <w:rPr>
          <w:rFonts w:cs="Arial"/>
        </w:rPr>
        <w:t>, de conformidad al ANEXO TECNICO, que hace parte integrante del presente documento</w:t>
      </w:r>
      <w:r>
        <w:rPr>
          <w:rFonts w:cs="Arial"/>
        </w:rPr>
        <w:t>.</w:t>
      </w:r>
    </w:p>
    <w:p w14:paraId="5DE5A1BD" w14:textId="5EAAAE29" w:rsidR="00585E51" w:rsidRPr="00585E51" w:rsidRDefault="00585E51" w:rsidP="00B92463">
      <w:pPr>
        <w:rPr>
          <w:lang w:val="es-MX"/>
        </w:rPr>
      </w:pPr>
      <w:r w:rsidRPr="00585E51">
        <w:rPr>
          <w:lang w:val="es-MX"/>
        </w:rPr>
        <w:t xml:space="preserve">De conformidad con lo anterior, los requisitos de experiencia son: </w:t>
      </w:r>
      <w:r w:rsidR="00824A17">
        <w:rPr>
          <w:lang w:val="es-MX"/>
        </w:rPr>
        <w:t>1</w:t>
      </w:r>
      <w:r w:rsidR="00B25C93" w:rsidRPr="002F439C">
        <w:rPr>
          <w:lang w:val="es-MX"/>
        </w:rPr>
        <w:t xml:space="preserve">. </w:t>
      </w:r>
      <w:r w:rsidR="00824A17" w:rsidRPr="00824A17">
        <w:rPr>
          <w:lang w:val="es-MX"/>
        </w:rPr>
        <w:t>OBRAS EN VÍAS PRIMARIAS O SECUNDARIAS</w:t>
      </w:r>
      <w:r w:rsidR="00B25C93">
        <w:rPr>
          <w:lang w:val="es-MX"/>
        </w:rPr>
        <w:t xml:space="preserve">, </w:t>
      </w:r>
      <w:r w:rsidR="00824A17" w:rsidRPr="00824A17">
        <w:rPr>
          <w:lang w:val="es-MX"/>
        </w:rPr>
        <w:t>1.1 PROYECTOS DE CONSTRUCCIÓN DE VÍAS</w:t>
      </w:r>
      <w:r w:rsidR="00B25C93">
        <w:rPr>
          <w:lang w:val="es-MX"/>
        </w:rPr>
        <w:t xml:space="preserve">, </w:t>
      </w:r>
      <w:r w:rsidR="00B25C93" w:rsidRPr="00B92463">
        <w:rPr>
          <w:b/>
          <w:u w:val="single"/>
          <w:lang w:val="es-MX"/>
        </w:rPr>
        <w:t>Experiencia GENERAL:</w:t>
      </w:r>
      <w:r w:rsidR="00B25C93">
        <w:rPr>
          <w:lang w:val="es-MX"/>
        </w:rPr>
        <w:t xml:space="preserve"> </w:t>
      </w:r>
      <w:r w:rsidR="00B25C93" w:rsidRPr="002F439C">
        <w:rPr>
          <w:lang w:val="es-MX"/>
        </w:rPr>
        <w:t>"</w:t>
      </w:r>
      <w:r w:rsidR="00824A17" w:rsidRPr="00824A17">
        <w:t xml:space="preserve"> </w:t>
      </w:r>
      <w:r w:rsidR="00824A17" w:rsidRPr="00824A17">
        <w:rPr>
          <w:lang w:val="es-MX"/>
        </w:rPr>
        <w:t>CONSTRUCCIÓN EN PAVIMENTO ASFALTICO O CONCRETO HIDRÁULICO DE VÍAS PRIMARIAS O SECUNDARIAS O VIAS URBANAS O PISTAS DE AEROPUERTOS</w:t>
      </w:r>
      <w:r w:rsidR="00B92463">
        <w:rPr>
          <w:lang w:val="es-MX"/>
        </w:rPr>
        <w:t>.</w:t>
      </w:r>
      <w:r w:rsidR="00B25C93">
        <w:rPr>
          <w:lang w:val="es-MX"/>
        </w:rPr>
        <w:t xml:space="preserve"> </w:t>
      </w:r>
      <w:r w:rsidR="00B25C93" w:rsidRPr="00B92463">
        <w:rPr>
          <w:b/>
          <w:u w:val="single"/>
          <w:lang w:val="es-MX"/>
        </w:rPr>
        <w:t>Experiencia ESPECIFICA:</w:t>
      </w:r>
      <w:r w:rsidR="00B92463">
        <w:rPr>
          <w:lang w:val="es-MX"/>
        </w:rPr>
        <w:t xml:space="preserve"> </w:t>
      </w:r>
      <w:r w:rsidR="00824A17" w:rsidRPr="00824A17">
        <w:rPr>
          <w:lang w:val="es-MX"/>
        </w:rPr>
        <w:t xml:space="preserve">Por lo menos uno (1) de los contratos válidos aportados como experiencia general </w:t>
      </w:r>
      <w:r w:rsidR="00824A17" w:rsidRPr="00E47D7D">
        <w:rPr>
          <w:lang w:val="es-MX"/>
        </w:rPr>
        <w:t xml:space="preserve">debe contar con una longitud Intervenida correspondiente al </w:t>
      </w:r>
      <w:r w:rsidR="00E47D7D" w:rsidRPr="00E47D7D">
        <w:rPr>
          <w:lang w:val="es-MX"/>
        </w:rPr>
        <w:t>10</w:t>
      </w:r>
      <w:r w:rsidR="00824A17" w:rsidRPr="00E47D7D">
        <w:rPr>
          <w:lang w:val="es-MX"/>
        </w:rPr>
        <w:t>0% de la longitud de vía a intervenir</w:t>
      </w:r>
      <w:r w:rsidR="00824A17" w:rsidRPr="00824A17">
        <w:rPr>
          <w:lang w:val="es-MX"/>
        </w:rPr>
        <w:t xml:space="preserve"> mediante el presente proceso de contratación.</w:t>
      </w:r>
      <w:r w:rsidR="00B92463">
        <w:rPr>
          <w:lang w:val="es-MX"/>
        </w:rPr>
        <w:t xml:space="preserve"> </w:t>
      </w:r>
      <w:r w:rsidR="00E47D7D" w:rsidRPr="00E47D7D">
        <w:rPr>
          <w:lang w:val="es-MX"/>
        </w:rPr>
        <w:t>Por lo menos uno (1) de los contratos válidos aportados como experiencia general sea de un valor correspondiente a por lo menos el 70% del valor de PRESUPUESTO OFICIAL (PO) del presente proceso de contratación.</w:t>
      </w:r>
    </w:p>
    <w:p w14:paraId="5FEF7D3B" w14:textId="2AA63E10" w:rsidR="00016758" w:rsidRDefault="00C32F9C" w:rsidP="00585E51">
      <w:pPr>
        <w:pStyle w:val="Ttulo3"/>
        <w:rPr>
          <w:lang w:val="es-MX"/>
        </w:rPr>
      </w:pPr>
      <w:bookmarkStart w:id="68" w:name="_Toc73368197"/>
      <w:r>
        <w:rPr>
          <w:caps w:val="0"/>
          <w:lang w:val="es-MX"/>
        </w:rPr>
        <w:t>CARACTERÍSTICAS DE LOS CONTRATOS PRESENTADOS PARA ACREDITAR LA EXPERIENCIA EXIGIDA</w:t>
      </w:r>
      <w:bookmarkEnd w:id="68"/>
    </w:p>
    <w:p w14:paraId="535D9525" w14:textId="21E29392" w:rsidR="00585E51" w:rsidRDefault="00585E51" w:rsidP="00585E51">
      <w:pPr>
        <w:rPr>
          <w:lang w:val="es-MX"/>
        </w:rPr>
      </w:pPr>
      <w:r w:rsidRPr="00585E51">
        <w:rPr>
          <w:lang w:val="es-MX"/>
        </w:rPr>
        <w:t>Los contratos para acreditar la experiencia exigida deberán cumplir las siguientes características:</w:t>
      </w:r>
    </w:p>
    <w:p w14:paraId="28336D7D" w14:textId="77777777" w:rsidR="00E4116B" w:rsidRDefault="00585E51" w:rsidP="004217EE">
      <w:pPr>
        <w:pStyle w:val="Prrafodelista"/>
        <w:numPr>
          <w:ilvl w:val="0"/>
          <w:numId w:val="24"/>
        </w:numPr>
        <w:rPr>
          <w:lang w:val="es-MX"/>
        </w:rPr>
      </w:pPr>
      <w:r w:rsidRPr="00E4116B">
        <w:rPr>
          <w:lang w:val="es-MX"/>
        </w:rPr>
        <w:t>Que hayan contenido la ejecución de:</w:t>
      </w:r>
      <w:r w:rsidR="00B25C93" w:rsidRPr="00E4116B">
        <w:rPr>
          <w:lang w:val="es-MX"/>
        </w:rPr>
        <w:t xml:space="preserve"> </w:t>
      </w:r>
      <w:r w:rsidR="00E4116B" w:rsidRPr="00E4116B">
        <w:rPr>
          <w:lang w:val="es-MX"/>
        </w:rPr>
        <w:t>OBRAS EN VÍAS PRIMARIAS O SECUNDARIAS</w:t>
      </w:r>
      <w:r w:rsidR="00B25C93" w:rsidRPr="00E4116B">
        <w:rPr>
          <w:lang w:val="es-MX"/>
        </w:rPr>
        <w:t xml:space="preserve">, </w:t>
      </w:r>
      <w:r w:rsidR="00E4116B" w:rsidRPr="00E4116B">
        <w:rPr>
          <w:lang w:val="es-MX"/>
        </w:rPr>
        <w:t>PROYECTOS DE CONSTRUCCIÓN DE VÍAS</w:t>
      </w:r>
      <w:r w:rsidR="00E4116B">
        <w:rPr>
          <w:lang w:val="es-MX"/>
        </w:rPr>
        <w:t>.</w:t>
      </w:r>
      <w:r w:rsidR="00E4116B" w:rsidRPr="00E4116B">
        <w:rPr>
          <w:lang w:val="es-MX"/>
        </w:rPr>
        <w:t xml:space="preserve"> </w:t>
      </w:r>
      <w:r w:rsidR="00B92463" w:rsidRPr="00E4116B">
        <w:rPr>
          <w:b/>
          <w:u w:val="single"/>
          <w:lang w:val="es-MX"/>
        </w:rPr>
        <w:t>Experiencia GENERAL:</w:t>
      </w:r>
      <w:r w:rsidR="00B92463" w:rsidRPr="00E4116B">
        <w:rPr>
          <w:lang w:val="es-MX"/>
        </w:rPr>
        <w:t xml:space="preserve"> </w:t>
      </w:r>
      <w:r w:rsidR="00E4116B" w:rsidRPr="00824A17">
        <w:rPr>
          <w:lang w:val="es-MX"/>
        </w:rPr>
        <w:t>CONSTRUCCIÓN EN PAVIMENTO ASFALTICO O CONCRETO HIDRÁULICO DE VÍAS PRIMARIAS O SECUNDARIAS O VIAS URBANAS O PISTAS DE AEROPUERTOS</w:t>
      </w:r>
      <w:r w:rsidR="00E4116B">
        <w:rPr>
          <w:lang w:val="es-MX"/>
        </w:rPr>
        <w:t xml:space="preserve">. </w:t>
      </w:r>
    </w:p>
    <w:p w14:paraId="31688DCB" w14:textId="733A8CAB" w:rsidR="00B92463" w:rsidRPr="00E4116B" w:rsidRDefault="00E4116B" w:rsidP="00E4116B">
      <w:pPr>
        <w:pStyle w:val="Prrafodelista"/>
        <w:ind w:left="1070"/>
        <w:rPr>
          <w:lang w:val="es-MX"/>
        </w:rPr>
      </w:pPr>
      <w:r w:rsidRPr="00B92463">
        <w:rPr>
          <w:b/>
          <w:u w:val="single"/>
          <w:lang w:val="es-MX"/>
        </w:rPr>
        <w:t>Experiencia ESPECIFICA:</w:t>
      </w:r>
      <w:r>
        <w:rPr>
          <w:lang w:val="es-MX"/>
        </w:rPr>
        <w:t xml:space="preserve"> </w:t>
      </w:r>
      <w:r w:rsidRPr="00824A17">
        <w:rPr>
          <w:lang w:val="es-MX"/>
        </w:rPr>
        <w:t xml:space="preserve">Por lo menos uno (1) de los contratos válidos aportados como experiencia general </w:t>
      </w:r>
      <w:r w:rsidRPr="00E47D7D">
        <w:rPr>
          <w:lang w:val="es-MX"/>
        </w:rPr>
        <w:t>debe contar con una longitud Intervenida correspondiente al 100% de la longitud de vía a intervenir</w:t>
      </w:r>
      <w:r w:rsidRPr="00824A17">
        <w:rPr>
          <w:lang w:val="es-MX"/>
        </w:rPr>
        <w:t xml:space="preserve"> mediante el presente proceso de contratación.</w:t>
      </w:r>
      <w:r>
        <w:rPr>
          <w:lang w:val="es-MX"/>
        </w:rPr>
        <w:t xml:space="preserve"> </w:t>
      </w:r>
      <w:r w:rsidRPr="00E47D7D">
        <w:rPr>
          <w:lang w:val="es-MX"/>
        </w:rPr>
        <w:t>Por lo menos uno (1) de los contratos válidos aportados como experiencia general sea de un valor correspondiente a por lo menos el 70% del valor de PRESUPUESTO OFICIAL (PO) del presente proceso de contratación.</w:t>
      </w:r>
      <w:r w:rsidR="00B92463" w:rsidRPr="00E4116B">
        <w:rPr>
          <w:lang w:val="es-MX"/>
        </w:rPr>
        <w:t xml:space="preserve"> </w:t>
      </w:r>
    </w:p>
    <w:p w14:paraId="65968029" w14:textId="00137C7B" w:rsidR="00585E51" w:rsidRPr="00585E51" w:rsidRDefault="00585E51" w:rsidP="00702395">
      <w:pPr>
        <w:pStyle w:val="Prrafodelista"/>
        <w:numPr>
          <w:ilvl w:val="0"/>
          <w:numId w:val="24"/>
        </w:numPr>
        <w:rPr>
          <w:lang w:val="es-MX"/>
        </w:rPr>
      </w:pPr>
      <w:r w:rsidRPr="00585E51">
        <w:rPr>
          <w:lang w:val="es-MX"/>
        </w:rPr>
        <w:t>Estar relacionados en el Formato 3 – Experiencia con el número consecutivo del contrato en el RUP. Los proponentes plurales deben indicar qué integrante aporta cada uno de los contratos señalados en el Formato 3 – Experiencia. Este documento debe presentarlo el proponente plural y no integrante.</w:t>
      </w:r>
    </w:p>
    <w:p w14:paraId="59BF8494" w14:textId="77777777" w:rsidR="00585E51" w:rsidRPr="00585E51" w:rsidRDefault="00585E51" w:rsidP="00585E51">
      <w:pPr>
        <w:ind w:left="1070"/>
        <w:rPr>
          <w:lang w:val="es-MX"/>
        </w:rPr>
      </w:pPr>
      <w:r w:rsidRPr="00585E51">
        <w:rPr>
          <w:lang w:val="es-MX"/>
        </w:rPr>
        <w:t>El hecho de que el proponente no aporte el “Formato 3 - Experiencia” en ningún caso será motivo para rechazar la oferta. La subsanación de este requisito podrá realizarse en los términos del numeral 1.6. Mientras esté pendiente la subsanación del requisito, y en caso de que este no se subsane, la entidad tendrá en cuenta para la evaluación los seis (6) contratos aportados de mayor valor.</w:t>
      </w:r>
    </w:p>
    <w:p w14:paraId="234DF9E2" w14:textId="5F8496A9" w:rsidR="00585E51" w:rsidRPr="00986CFC" w:rsidRDefault="00585E51" w:rsidP="00702395">
      <w:pPr>
        <w:pStyle w:val="Prrafodelista"/>
        <w:numPr>
          <w:ilvl w:val="0"/>
          <w:numId w:val="24"/>
        </w:numPr>
        <w:rPr>
          <w:lang w:val="es-MX"/>
        </w:rPr>
      </w:pPr>
      <w:r w:rsidRPr="00963D35">
        <w:rPr>
          <w:lang w:val="es-MX"/>
        </w:rPr>
        <w:t xml:space="preserve">El proponente podrá acreditar la experiencia con mínimo uno (1) y máximo seis (6) contratos, los cuales serán evaluados teniendo en cuenta la tabla </w:t>
      </w:r>
      <w:r w:rsidR="001C0E52">
        <w:rPr>
          <w:lang w:val="es-MX"/>
        </w:rPr>
        <w:t>incluida</w:t>
      </w:r>
      <w:r w:rsidR="001C0E52" w:rsidRPr="00963D35">
        <w:rPr>
          <w:lang w:val="es-MX"/>
        </w:rPr>
        <w:t xml:space="preserve"> </w:t>
      </w:r>
      <w:r w:rsidRPr="00963D35">
        <w:rPr>
          <w:lang w:val="es-MX"/>
        </w:rPr>
        <w:t xml:space="preserve">en el numeral </w:t>
      </w:r>
      <w:r w:rsidRPr="00986CFC">
        <w:rPr>
          <w:lang w:val="es-MX"/>
        </w:rPr>
        <w:lastRenderedPageBreak/>
        <w:t>3.5.</w:t>
      </w:r>
      <w:r w:rsidR="00963D35" w:rsidRPr="00986CFC">
        <w:rPr>
          <w:lang w:val="es-MX"/>
        </w:rPr>
        <w:t>8</w:t>
      </w:r>
      <w:r w:rsidRPr="00963D35">
        <w:rPr>
          <w:lang w:val="es-MX"/>
        </w:rPr>
        <w:t xml:space="preserve"> del pliego de condiciones, así como el contenido establecido en la Matriz 1 – Experiencia. </w:t>
      </w:r>
    </w:p>
    <w:p w14:paraId="76DD0748" w14:textId="6F460549" w:rsidR="00585E51" w:rsidRDefault="00585E51" w:rsidP="00585E51">
      <w:pPr>
        <w:pStyle w:val="Prrafodelista"/>
        <w:ind w:left="1070"/>
        <w:rPr>
          <w:lang w:val="es-MX"/>
        </w:rPr>
      </w:pPr>
    </w:p>
    <w:p w14:paraId="01781DF6" w14:textId="5852ADA9" w:rsidR="00585E51" w:rsidRPr="00585E51" w:rsidRDefault="00585E51" w:rsidP="00702395">
      <w:pPr>
        <w:pStyle w:val="Prrafodelista"/>
        <w:numPr>
          <w:ilvl w:val="0"/>
          <w:numId w:val="24"/>
        </w:numPr>
        <w:rPr>
          <w:lang w:val="es-MX"/>
        </w:rPr>
      </w:pPr>
      <w:r w:rsidRPr="00585E51">
        <w:rPr>
          <w:lang w:val="es-MX"/>
        </w:rPr>
        <w:t xml:space="preserve">Deben haber terminado antes de la fecha de cierre del presente proceso de contratación. </w:t>
      </w:r>
    </w:p>
    <w:p w14:paraId="1268C4CD" w14:textId="77777777" w:rsidR="00585E51" w:rsidRDefault="00585E51" w:rsidP="00585E51">
      <w:pPr>
        <w:pStyle w:val="Prrafodelista"/>
        <w:ind w:left="1070"/>
        <w:rPr>
          <w:lang w:val="es-MX"/>
        </w:rPr>
      </w:pPr>
    </w:p>
    <w:p w14:paraId="78220516" w14:textId="20F92E0F" w:rsidR="00585E51" w:rsidRPr="00585E51" w:rsidRDefault="00585E51" w:rsidP="00702395">
      <w:pPr>
        <w:pStyle w:val="Prrafodelista"/>
        <w:numPr>
          <w:ilvl w:val="0"/>
          <w:numId w:val="24"/>
        </w:numPr>
        <w:rPr>
          <w:lang w:val="es-MX"/>
        </w:rPr>
      </w:pPr>
      <w:r w:rsidRPr="00585E51">
        <w:rPr>
          <w:lang w:val="es-MX"/>
        </w:rPr>
        <w:t xml:space="preserve">Para los contratos que sean aportados por socios de empresas que no cuentan con más de tres (3) años de constituidas, además del RUP, deben adjuntar un documento suscrito por el representante legal y el revisor fiscal o contador público (según corresponda) donde se indique la conformación de la empresa. La entidad tendrá en cuenta la experiencia individual de los accionistas, socios o constituyentes de las sociedades con menos de tres (3) años de constituidas. Pasado este tiempo, la sociedad conservará esta experiencia, tal y como haya quedado registrada en el RUP. </w:t>
      </w:r>
    </w:p>
    <w:p w14:paraId="1B04C4A8" w14:textId="77777777" w:rsidR="00585E51" w:rsidRDefault="00585E51" w:rsidP="00585E51">
      <w:pPr>
        <w:pStyle w:val="Prrafodelista"/>
        <w:ind w:left="1070"/>
        <w:rPr>
          <w:lang w:val="es-MX"/>
        </w:rPr>
      </w:pPr>
    </w:p>
    <w:p w14:paraId="4C2A08F7" w14:textId="50AFD408" w:rsidR="00585E51" w:rsidRPr="00585E51" w:rsidRDefault="00585E51" w:rsidP="00702395">
      <w:pPr>
        <w:pStyle w:val="Prrafodelista"/>
        <w:numPr>
          <w:ilvl w:val="0"/>
          <w:numId w:val="24"/>
        </w:numPr>
        <w:rPr>
          <w:lang w:val="es-MX"/>
        </w:rPr>
      </w:pPr>
      <w:r w:rsidRPr="00585E51">
        <w:rPr>
          <w:lang w:val="es-MX"/>
        </w:rPr>
        <w:t xml:space="preserve">La experiencia a la que se refiere este numeral podrá ser validada mediante los documentos establecidos en el pliego de condiciones señalados en el </w:t>
      </w:r>
      <w:r w:rsidRPr="00986CFC">
        <w:rPr>
          <w:lang w:val="es-MX"/>
        </w:rPr>
        <w:t>numeral 3.5.</w:t>
      </w:r>
      <w:r w:rsidR="00F20527" w:rsidRPr="00986CFC">
        <w:rPr>
          <w:lang w:val="es-MX"/>
        </w:rPr>
        <w:t>6</w:t>
      </w:r>
      <w:r w:rsidRPr="00986CFC">
        <w:rPr>
          <w:lang w:val="es-MX"/>
        </w:rPr>
        <w:t>.</w:t>
      </w:r>
    </w:p>
    <w:p w14:paraId="434DE624" w14:textId="77777777" w:rsidR="00585E51" w:rsidRDefault="00585E51" w:rsidP="00585E51">
      <w:pPr>
        <w:pStyle w:val="Prrafodelista"/>
        <w:ind w:left="1070"/>
        <w:rPr>
          <w:lang w:val="es-MX"/>
        </w:rPr>
      </w:pPr>
    </w:p>
    <w:p w14:paraId="03A6C75F" w14:textId="04661326" w:rsidR="00585E51" w:rsidRDefault="00585E51" w:rsidP="00702395">
      <w:pPr>
        <w:pStyle w:val="Prrafodelista"/>
        <w:numPr>
          <w:ilvl w:val="0"/>
          <w:numId w:val="24"/>
        </w:numPr>
        <w:rPr>
          <w:lang w:val="es-MX"/>
        </w:rPr>
      </w:pPr>
      <w:r w:rsidRPr="00585E51">
        <w:rPr>
          <w:lang w:val="es-MX"/>
        </w:rPr>
        <w:t xml:space="preserve">Para proyectos de infraestructura vial que se hayan realizado fuera del territorio nacional, se consideran “Carreteras primarias” aquellas que sean certificadas por la entidad contratante mediante alguno de los documentos válidos establecidos en el </w:t>
      </w:r>
      <w:r w:rsidRPr="00986CFC">
        <w:rPr>
          <w:lang w:val="es-MX"/>
        </w:rPr>
        <w:t>numeral 3.5.</w:t>
      </w:r>
      <w:r w:rsidR="00F20527" w:rsidRPr="00986CFC">
        <w:rPr>
          <w:lang w:val="es-MX"/>
        </w:rPr>
        <w:t>6</w:t>
      </w:r>
      <w:r w:rsidRPr="00585E51">
        <w:rPr>
          <w:lang w:val="es-MX"/>
        </w:rPr>
        <w:t xml:space="preserve"> del pliego de condiciones, siempre que se indique que el ancho de calzada es mayor o igual a siete (7.0) metros, y/o que se acrediten tres o más carriles vehiculares por calzada.</w:t>
      </w:r>
    </w:p>
    <w:p w14:paraId="16FF301E" w14:textId="77777777" w:rsidR="00585E51" w:rsidRPr="00585E51" w:rsidRDefault="00585E51" w:rsidP="00585E51">
      <w:pPr>
        <w:pStyle w:val="Prrafodelista"/>
        <w:ind w:left="1070"/>
        <w:rPr>
          <w:lang w:val="es-MX"/>
        </w:rPr>
      </w:pPr>
    </w:p>
    <w:p w14:paraId="137ED3D7" w14:textId="28C49B1B" w:rsidR="00016758" w:rsidRDefault="00C32F9C" w:rsidP="00585E51">
      <w:pPr>
        <w:pStyle w:val="Ttulo3"/>
        <w:rPr>
          <w:lang w:val="es-MX"/>
        </w:rPr>
      </w:pPr>
      <w:bookmarkStart w:id="69" w:name="_Toc73368198"/>
      <w:r>
        <w:rPr>
          <w:caps w:val="0"/>
          <w:lang w:val="es-MX"/>
        </w:rPr>
        <w:t>CONSIDERACIONES PARA LA VALIDEZ DE LA EXPERIENCIA REQUERIDA</w:t>
      </w:r>
      <w:bookmarkEnd w:id="69"/>
      <w:r>
        <w:rPr>
          <w:caps w:val="0"/>
          <w:lang w:val="es-MX"/>
        </w:rPr>
        <w:t xml:space="preserve"> </w:t>
      </w:r>
    </w:p>
    <w:p w14:paraId="664194DA" w14:textId="5AF93CEB" w:rsidR="00DA1E56" w:rsidRPr="00DA1E56" w:rsidRDefault="00DA1E56" w:rsidP="00DA1E56">
      <w:pPr>
        <w:rPr>
          <w:lang w:val="es-MX"/>
        </w:rPr>
      </w:pPr>
      <w:r w:rsidRPr="00DA1E56">
        <w:rPr>
          <w:lang w:val="es-MX"/>
        </w:rPr>
        <w:t xml:space="preserve">La </w:t>
      </w:r>
      <w:r w:rsidR="0004102E">
        <w:rPr>
          <w:lang w:val="es-MX"/>
        </w:rPr>
        <w:t>E</w:t>
      </w:r>
      <w:r w:rsidRPr="00DA1E56">
        <w:rPr>
          <w:lang w:val="es-MX"/>
        </w:rPr>
        <w:t>ntidad</w:t>
      </w:r>
      <w:r w:rsidR="0004102E">
        <w:rPr>
          <w:lang w:val="es-MX"/>
        </w:rPr>
        <w:t xml:space="preserve"> Estatal</w:t>
      </w:r>
      <w:r w:rsidRPr="00DA1E56">
        <w:rPr>
          <w:lang w:val="es-MX"/>
        </w:rPr>
        <w:t xml:space="preserve"> tendrá en cuenta los siguientes aspectos para analizar la experiencia acreditada y que la misma sea válida como experiencia requerida: </w:t>
      </w:r>
    </w:p>
    <w:p w14:paraId="3BD1E4EC" w14:textId="7BDFBF70" w:rsidR="00DA1E56" w:rsidRPr="00110286" w:rsidRDefault="00DA1E56" w:rsidP="00986CFC">
      <w:pPr>
        <w:pStyle w:val="Prrafodelista"/>
        <w:numPr>
          <w:ilvl w:val="0"/>
          <w:numId w:val="25"/>
        </w:numPr>
        <w:rPr>
          <w:lang w:val="es-MX"/>
        </w:rPr>
      </w:pPr>
      <w:r w:rsidRPr="00DA1E56">
        <w:rPr>
          <w:lang w:val="es-MX"/>
        </w:rPr>
        <w:t xml:space="preserve">En el Clasificador de Bienes y Servicios, el segmento correspondiente para la clasificación de la experiencia es el segmento 72. </w:t>
      </w:r>
    </w:p>
    <w:p w14:paraId="14C50BEC" w14:textId="77777777" w:rsidR="00894DA9" w:rsidRPr="00D974DD" w:rsidRDefault="00894DA9" w:rsidP="00894DA9">
      <w:pPr>
        <w:pStyle w:val="Prrafodelista"/>
        <w:ind w:right="644" w:hanging="11"/>
        <w:rPr>
          <w:rFonts w:ascii="Arial Narrow" w:hAnsi="Arial Narrow"/>
          <w:i/>
          <w:iCs/>
          <w:sz w:val="22"/>
          <w:lang w:val="es-MX"/>
        </w:rPr>
      </w:pPr>
    </w:p>
    <w:p w14:paraId="26631479" w14:textId="7E481769" w:rsidR="00DA1E56" w:rsidRPr="00DA1E56" w:rsidRDefault="00DA1E56" w:rsidP="00702395">
      <w:pPr>
        <w:pStyle w:val="Prrafodelista"/>
        <w:numPr>
          <w:ilvl w:val="0"/>
          <w:numId w:val="25"/>
        </w:numPr>
        <w:rPr>
          <w:lang w:val="es-MX"/>
        </w:rPr>
      </w:pPr>
      <w:r w:rsidRPr="00DA1E56">
        <w:rPr>
          <w:lang w:val="es-MX"/>
        </w:rPr>
        <w:t>La entidad contratante únicamente podrá exigir para la verificación de la experiencia los contratos celebrados por el interesado, identificados con el Clasificador de Bienes y Servicios hasta el tercer nivel.</w:t>
      </w:r>
    </w:p>
    <w:p w14:paraId="0DE2CD83" w14:textId="77777777" w:rsidR="00DA1E56" w:rsidRDefault="00DA1E56" w:rsidP="00DA1E56">
      <w:pPr>
        <w:pStyle w:val="Prrafodelista"/>
        <w:rPr>
          <w:lang w:val="es-MX"/>
        </w:rPr>
      </w:pPr>
    </w:p>
    <w:p w14:paraId="42152EA3" w14:textId="3E138504" w:rsidR="00DA1E56" w:rsidRPr="00DA1E56" w:rsidRDefault="00DA1E56" w:rsidP="00702395">
      <w:pPr>
        <w:pStyle w:val="Prrafodelista"/>
        <w:numPr>
          <w:ilvl w:val="0"/>
          <w:numId w:val="25"/>
        </w:numPr>
        <w:rPr>
          <w:lang w:val="es-MX"/>
        </w:rPr>
      </w:pPr>
      <w:r w:rsidRPr="00DA1E56">
        <w:rPr>
          <w:lang w:val="es-MX"/>
        </w:rPr>
        <w:t xml:space="preserve">Si el proponente relaciona o anexa más de seis (6) contratos en el Formato 3 - Experiencia, para efectos de evaluación de la experiencia se tendrán en cuenta cómo máximo los seis (6) contratos aportados de mayor valor. </w:t>
      </w:r>
    </w:p>
    <w:p w14:paraId="0E95EB51" w14:textId="77777777" w:rsidR="00DA1E56" w:rsidRDefault="00DA1E56" w:rsidP="00DA1E56">
      <w:pPr>
        <w:pStyle w:val="Prrafodelista"/>
        <w:rPr>
          <w:lang w:val="es-MX"/>
        </w:rPr>
      </w:pPr>
    </w:p>
    <w:p w14:paraId="69DB5259" w14:textId="59C0B5E7" w:rsidR="00C45D2E" w:rsidRPr="00986CFC" w:rsidRDefault="003D3B08" w:rsidP="00986CFC">
      <w:pPr>
        <w:pStyle w:val="Prrafodelista"/>
        <w:numPr>
          <w:ilvl w:val="0"/>
          <w:numId w:val="25"/>
        </w:numPr>
        <w:rPr>
          <w:lang w:val="es-MX"/>
        </w:rPr>
      </w:pPr>
      <w:r w:rsidRPr="00986CFC">
        <w:rPr>
          <w:lang w:val="es-MX"/>
        </w:rPr>
        <w:t>Tratándose de proponentes plurales se tendrá en cuenta lo siguiente: i) uno de los integrantes debe aportar como mínimo el cincuenta por ciento (50</w:t>
      </w:r>
      <w:r w:rsidR="00E76783">
        <w:rPr>
          <w:lang w:val="es-MX"/>
        </w:rPr>
        <w:t xml:space="preserve"> </w:t>
      </w:r>
      <w:r w:rsidRPr="00986CFC">
        <w:rPr>
          <w:lang w:val="es-MX"/>
        </w:rPr>
        <w:t>%) de la experiencia mínima exigida; ii) los demás integrantes deben acreditar al menos el cinco por ciento (5</w:t>
      </w:r>
      <w:r w:rsidR="00E76783">
        <w:rPr>
          <w:lang w:val="es-MX"/>
        </w:rPr>
        <w:t xml:space="preserve"> </w:t>
      </w:r>
      <w:r w:rsidRPr="00986CFC">
        <w:rPr>
          <w:lang w:val="es-MX"/>
        </w:rPr>
        <w:t>%) de la experiencia mínima exigida; y iii) sin perjuicio de lo anterior, solo uno (1) de los integrantes, si así lo considera pertinente, podrá no acreditar experiencia. En este último caso, el porcentaje de participación del integrante que no aporta experiencia en la estructura plural no podrá superar el cinco por ciento (5</w:t>
      </w:r>
      <w:r w:rsidR="00E76783">
        <w:rPr>
          <w:lang w:val="es-MX"/>
        </w:rPr>
        <w:t xml:space="preserve"> </w:t>
      </w:r>
      <w:r w:rsidRPr="00986CFC">
        <w:rPr>
          <w:lang w:val="es-MX"/>
        </w:rPr>
        <w:t>%).</w:t>
      </w:r>
    </w:p>
    <w:p w14:paraId="3B9777F5" w14:textId="77777777" w:rsidR="003D3B08" w:rsidRPr="00986CFC" w:rsidRDefault="003D3B08" w:rsidP="00986CFC">
      <w:pPr>
        <w:pStyle w:val="Prrafodelista"/>
        <w:rPr>
          <w:rFonts w:ascii="Arial Narrow" w:eastAsiaTheme="minorEastAsia" w:hAnsi="Arial Narrow"/>
          <w:i/>
          <w:iCs/>
          <w:color w:val="auto"/>
          <w:sz w:val="22"/>
          <w:lang w:val="es-MX"/>
        </w:rPr>
      </w:pPr>
    </w:p>
    <w:p w14:paraId="69F63743" w14:textId="77777777" w:rsidR="00822C8F" w:rsidRPr="00822C8F" w:rsidRDefault="00822C8F" w:rsidP="00822C8F">
      <w:pPr>
        <w:pStyle w:val="Prrafodelista"/>
        <w:rPr>
          <w:lang w:val="es-MX"/>
        </w:rPr>
      </w:pPr>
      <w:r w:rsidRPr="00822C8F">
        <w:rPr>
          <w:lang w:val="es-MX"/>
        </w:rPr>
        <w:t xml:space="preserve">Estos porcentajes de experiencia mínima que cumplirán los integrantes del proponente plural, bastará acreditarlos con contratos que cumplan con el requisito de experiencia general exigida en el pliego de condiciones y se calcularán sobre el “valor mínimo a certificar </w:t>
      </w:r>
      <w:r w:rsidRPr="00822C8F">
        <w:rPr>
          <w:lang w:val="es-MX"/>
        </w:rPr>
        <w:lastRenderedPageBreak/>
        <w:t>(como % del Presupuesto Oficial de obra expresado en SMMLV)” de conformidad con el numeral 3.5.8.</w:t>
      </w:r>
    </w:p>
    <w:p w14:paraId="25B2EC4B" w14:textId="77777777" w:rsidR="00822C8F" w:rsidRPr="00822C8F" w:rsidRDefault="00822C8F" w:rsidP="00822C8F">
      <w:pPr>
        <w:pStyle w:val="Prrafodelista"/>
        <w:rPr>
          <w:lang w:val="es-MX"/>
        </w:rPr>
      </w:pPr>
      <w:r w:rsidRPr="00822C8F">
        <w:rPr>
          <w:lang w:val="es-MX"/>
        </w:rPr>
        <w:t xml:space="preserve"> </w:t>
      </w:r>
    </w:p>
    <w:p w14:paraId="2D1C5AFC" w14:textId="408089FF" w:rsidR="00822C8F" w:rsidRPr="005B28A8" w:rsidRDefault="00822C8F" w:rsidP="005B28A8">
      <w:pPr>
        <w:pStyle w:val="Prrafodelista"/>
        <w:rPr>
          <w:lang w:val="es-MX"/>
        </w:rPr>
      </w:pPr>
      <w:r w:rsidRPr="00822C8F">
        <w:rPr>
          <w:lang w:val="es-MX"/>
        </w:rPr>
        <w:t>Independientemente de el o los integrantes del proponente plural que aporten contratos para acreditar la experiencia, estos se tendrán en cuenta para calcular el "Número de contratos con los cuales el Proponente cumple la experiencia acreditada" de que trata el numeral 3.5.8.</w:t>
      </w:r>
    </w:p>
    <w:p w14:paraId="7D061737" w14:textId="77777777" w:rsidR="00822C8F" w:rsidRPr="00822C8F" w:rsidRDefault="00822C8F" w:rsidP="00822C8F">
      <w:pPr>
        <w:pStyle w:val="Prrafodelista"/>
        <w:rPr>
          <w:lang w:val="es-MX"/>
        </w:rPr>
      </w:pPr>
    </w:p>
    <w:p w14:paraId="58D48715" w14:textId="28713202" w:rsidR="00DA1E56" w:rsidRPr="00DA1E56" w:rsidRDefault="00DA1E56" w:rsidP="00702395">
      <w:pPr>
        <w:pStyle w:val="Prrafodelista"/>
        <w:numPr>
          <w:ilvl w:val="0"/>
          <w:numId w:val="25"/>
        </w:numPr>
        <w:rPr>
          <w:lang w:val="es-MX"/>
        </w:rPr>
      </w:pPr>
      <w:r w:rsidRPr="00DA1E56">
        <w:rPr>
          <w:lang w:val="es-MX"/>
        </w:rPr>
        <w:t xml:space="preserve">Cuando el contrato que se pretende acreditar como experiencia haya sido ejecutado en consorcio o unión temporal, el porcentaje de participación del integrante será el registrado en el RUP de este o en alguno de los documentos válidos para la acreditación de experiencia en caso de que el integrante no esté obligado a tener RUP. </w:t>
      </w:r>
    </w:p>
    <w:p w14:paraId="2628E537" w14:textId="77777777" w:rsidR="00DA1E56" w:rsidRDefault="00DA1E56" w:rsidP="00DA1E56">
      <w:pPr>
        <w:pStyle w:val="Prrafodelista"/>
        <w:rPr>
          <w:lang w:val="es-MX"/>
        </w:rPr>
      </w:pPr>
    </w:p>
    <w:p w14:paraId="6C4F1C26" w14:textId="4E2CC25A" w:rsidR="00DA1E56" w:rsidRPr="00DA1E56" w:rsidRDefault="00DA1E56" w:rsidP="00702395">
      <w:pPr>
        <w:pStyle w:val="Prrafodelista"/>
        <w:numPr>
          <w:ilvl w:val="0"/>
          <w:numId w:val="25"/>
        </w:numPr>
        <w:rPr>
          <w:lang w:val="es-MX"/>
        </w:rPr>
      </w:pPr>
      <w:r w:rsidRPr="00DA1E56">
        <w:rPr>
          <w:lang w:val="es-MX"/>
        </w:rPr>
        <w:t>Cuando el contrato que se pretende acreditar como experiencia haya sido ejecutado en consorcio o unión temporal, el valor a considerar será el registrado en el RUP, o documento válido en caso de que el integrante no esté obligado a RUP, para la acreditación de experiencia multiplicada por el porcentaje de participación que tuvo el integrante o los integrantes.</w:t>
      </w:r>
    </w:p>
    <w:p w14:paraId="14F69744" w14:textId="77777777" w:rsidR="00DA1E56" w:rsidRDefault="00DA1E56" w:rsidP="00DA1E56">
      <w:pPr>
        <w:pStyle w:val="Prrafodelista"/>
        <w:rPr>
          <w:lang w:val="es-MX"/>
        </w:rPr>
      </w:pPr>
    </w:p>
    <w:p w14:paraId="31F7D0BF" w14:textId="09EE45C0" w:rsidR="00DA1E56" w:rsidRPr="00DA1E56" w:rsidRDefault="00DA1E56" w:rsidP="00702395">
      <w:pPr>
        <w:pStyle w:val="Prrafodelista"/>
        <w:numPr>
          <w:ilvl w:val="0"/>
          <w:numId w:val="25"/>
        </w:numPr>
        <w:rPr>
          <w:lang w:val="es-MX"/>
        </w:rPr>
      </w:pPr>
      <w:r w:rsidRPr="00DA1E56">
        <w:rPr>
          <w:lang w:val="es-MX"/>
        </w:rPr>
        <w:t xml:space="preserve">Cuando el contrato que se pretende acreditar como experiencia haya sido ejecutado en consorcio, el “% de dimensionamiento (según la longitud o magnitud requerida en el proceso de contratación)” exigido en la Matriz 1 – Experiencia se afectará por el porcentaje de participación que tuvo el integrante o los integrantes. </w:t>
      </w:r>
    </w:p>
    <w:p w14:paraId="0695DF64" w14:textId="77777777" w:rsidR="00DA1E56" w:rsidRDefault="00DA1E56" w:rsidP="00DA1E56">
      <w:pPr>
        <w:pStyle w:val="Prrafodelista"/>
        <w:rPr>
          <w:lang w:val="es-MX"/>
        </w:rPr>
      </w:pPr>
    </w:p>
    <w:p w14:paraId="0B0FFB71" w14:textId="5315CE3D" w:rsidR="00DA1E56" w:rsidRPr="00DA1E56" w:rsidRDefault="00DA1E56" w:rsidP="00DA1E56">
      <w:pPr>
        <w:pStyle w:val="Prrafodelista"/>
        <w:rPr>
          <w:lang w:val="es-MX"/>
        </w:rPr>
      </w:pPr>
      <w:r w:rsidRPr="00DA1E56">
        <w:rPr>
          <w:lang w:val="es-MX"/>
        </w:rPr>
        <w:t xml:space="preserve">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  En caso de que lo anterior no se logre determinar, la evaluación se realizará de conformidad con lo señalado en el párrafo precedente, respecto a los consorcios. </w:t>
      </w:r>
    </w:p>
    <w:p w14:paraId="44CAE041" w14:textId="77777777" w:rsidR="00DA1E56" w:rsidRDefault="00DA1E56" w:rsidP="00DA1E56">
      <w:pPr>
        <w:pStyle w:val="Prrafodelista"/>
        <w:rPr>
          <w:lang w:val="es-MX"/>
        </w:rPr>
      </w:pPr>
    </w:p>
    <w:p w14:paraId="7F2DDF89" w14:textId="3EA7C204" w:rsidR="00DA1E56" w:rsidRPr="00DA1E56" w:rsidRDefault="00DA1E56" w:rsidP="00DA1E56">
      <w:pPr>
        <w:pStyle w:val="Prrafodelista"/>
        <w:rPr>
          <w:lang w:val="es-MX"/>
        </w:rPr>
      </w:pPr>
      <w:r w:rsidRPr="00DA1E56">
        <w:rPr>
          <w:b/>
          <w:bCs/>
          <w:lang w:val="es-MX"/>
        </w:rPr>
        <w:t>Nota:</w:t>
      </w:r>
      <w:r w:rsidRPr="00DA1E56">
        <w:rPr>
          <w:lang w:val="es-MX"/>
        </w:rPr>
        <w:t xml:space="preserve"> El “dimensionamiento” de este literal no aplica solamente a vías, sino a cualquier dimensión o magnitud requerida en el proceso de selección para acreditar la experiencia según detalla la Matriz 1 - Experiencia. A modo enunciativo se tiene: longitud o luces libres de puentes vehiculares, metros cúbicos (volúmenes), en procesos de dragados marítimos o fluviales, longitudes de túneles, por mencionar algunos ejemplos.</w:t>
      </w:r>
    </w:p>
    <w:p w14:paraId="387242C9" w14:textId="77777777" w:rsidR="00DA1E56" w:rsidRDefault="00DA1E56" w:rsidP="00DA1E56">
      <w:pPr>
        <w:pStyle w:val="Prrafodelista"/>
        <w:rPr>
          <w:lang w:val="es-MX"/>
        </w:rPr>
      </w:pPr>
    </w:p>
    <w:p w14:paraId="1C010D29" w14:textId="686E158F" w:rsidR="00585E51" w:rsidRDefault="00DA1E56" w:rsidP="00702395">
      <w:pPr>
        <w:pStyle w:val="Prrafodelista"/>
        <w:numPr>
          <w:ilvl w:val="0"/>
          <w:numId w:val="25"/>
        </w:numPr>
        <w:rPr>
          <w:lang w:val="es-MX"/>
        </w:rPr>
      </w:pPr>
      <w:r w:rsidRPr="00DA1E56">
        <w:rPr>
          <w:lang w:val="es-MX"/>
        </w:rPr>
        <w:t>Cuando el contrato que se aporte para la experiencia haya sido ejecutado por un consorcio o unión temporal, y dos (2) o más de sus integrantes conformen un proponente plural para participar en el presente proceso, dicho contrato se entenderá aportado como un (1) solo contrato y se tendrá en cuenta para el aporte de la experiencia la sumatoria de los porcentajes de los integrantes del consorcio o unión temporal que ejecutaron el contrato y que están participando en el presente proceso.</w:t>
      </w:r>
    </w:p>
    <w:p w14:paraId="623DEDBB" w14:textId="77777777" w:rsidR="0007236F" w:rsidRDefault="0007236F" w:rsidP="00986CFC">
      <w:pPr>
        <w:pStyle w:val="Prrafodelista"/>
        <w:rPr>
          <w:lang w:val="es-MX"/>
        </w:rPr>
      </w:pPr>
    </w:p>
    <w:p w14:paraId="5A1F3012" w14:textId="1B2E67D8" w:rsidR="000B6070" w:rsidRDefault="00A9764C" w:rsidP="00702395">
      <w:pPr>
        <w:pStyle w:val="Prrafodelista"/>
        <w:numPr>
          <w:ilvl w:val="0"/>
          <w:numId w:val="25"/>
        </w:numPr>
        <w:rPr>
          <w:lang w:val="es-MX"/>
        </w:rPr>
      </w:pPr>
      <w:r w:rsidRPr="00A9764C">
        <w:rPr>
          <w:lang w:val="es-MX"/>
        </w:rPr>
        <w:t xml:space="preserve">Para </w:t>
      </w:r>
      <w:r w:rsidR="004C48F4">
        <w:rPr>
          <w:lang w:val="es-MX"/>
        </w:rPr>
        <w:t xml:space="preserve">el caso de </w:t>
      </w:r>
      <w:r w:rsidRPr="00A9764C">
        <w:rPr>
          <w:lang w:val="es-MX"/>
        </w:rPr>
        <w:t>los proyectos de concesiones viales, únicamente se tendrá en cuenta la etapa constructiva y/o de intervención de la obra de infraestructura de transporte, lo cual deberá demostrarse con los documentos soporte de la experiencia. En consecuencia, no será válida la experiencia</w:t>
      </w:r>
      <w:r w:rsidR="00AB5BB8">
        <w:rPr>
          <w:lang w:val="es-MX"/>
        </w:rPr>
        <w:t xml:space="preserve"> obtenida en</w:t>
      </w:r>
      <w:r w:rsidRPr="00A9764C">
        <w:rPr>
          <w:lang w:val="es-MX"/>
        </w:rPr>
        <w:t xml:space="preserve"> la etapa de operación, administración y/o mantenimiento de la infraestructura concesionada</w:t>
      </w:r>
    </w:p>
    <w:p w14:paraId="79840A50" w14:textId="77777777" w:rsidR="000B6070" w:rsidRPr="000B6070" w:rsidRDefault="000B6070" w:rsidP="00986CFC">
      <w:pPr>
        <w:pStyle w:val="Prrafodelista"/>
        <w:rPr>
          <w:lang w:val="es-MX"/>
        </w:rPr>
      </w:pPr>
    </w:p>
    <w:p w14:paraId="2CFFB276" w14:textId="21BA919C" w:rsidR="0007236F" w:rsidRPr="00DA1E56" w:rsidRDefault="00423992" w:rsidP="00702395">
      <w:pPr>
        <w:pStyle w:val="Prrafodelista"/>
        <w:numPr>
          <w:ilvl w:val="0"/>
          <w:numId w:val="25"/>
        </w:numPr>
        <w:rPr>
          <w:lang w:val="es-MX"/>
        </w:rPr>
      </w:pPr>
      <w:r w:rsidRPr="00423992">
        <w:rPr>
          <w:lang w:val="es-MX"/>
        </w:rPr>
        <w:t>Cuando el contrato que se pretende acreditar como experiencia cont</w:t>
      </w:r>
      <w:r w:rsidR="007B514D">
        <w:rPr>
          <w:lang w:val="es-MX"/>
        </w:rPr>
        <w:t>enga</w:t>
      </w:r>
      <w:r w:rsidRPr="00423992">
        <w:rPr>
          <w:lang w:val="es-MX"/>
        </w:rPr>
        <w:t xml:space="preserve"> varias actividades, de las cuales solo algunas </w:t>
      </w:r>
      <w:r w:rsidR="007B514D">
        <w:rPr>
          <w:lang w:val="es-MX"/>
        </w:rPr>
        <w:t xml:space="preserve">de ellas </w:t>
      </w:r>
      <w:r w:rsidRPr="00423992">
        <w:rPr>
          <w:lang w:val="es-MX"/>
        </w:rPr>
        <w:t xml:space="preserve">se ajustan a lo exigido por la «Matriz </w:t>
      </w:r>
      <w:r>
        <w:rPr>
          <w:lang w:val="es-MX"/>
        </w:rPr>
        <w:t>1 – E</w:t>
      </w:r>
      <w:r w:rsidRPr="00423992">
        <w:rPr>
          <w:lang w:val="es-MX"/>
        </w:rPr>
        <w:t>xperiencia</w:t>
      </w:r>
      <w:r>
        <w:rPr>
          <w:lang w:val="es-MX"/>
        </w:rPr>
        <w:t>»</w:t>
      </w:r>
      <w:r w:rsidRPr="00423992">
        <w:rPr>
          <w:lang w:val="es-MX"/>
        </w:rPr>
        <w:t>, asociad</w:t>
      </w:r>
      <w:r w:rsidR="00353ED4">
        <w:rPr>
          <w:lang w:val="es-MX"/>
        </w:rPr>
        <w:t>as</w:t>
      </w:r>
      <w:r w:rsidRPr="00423992">
        <w:rPr>
          <w:lang w:val="es-MX"/>
        </w:rPr>
        <w:t xml:space="preserve"> con actividades de </w:t>
      </w:r>
      <w:r w:rsidR="002758BA">
        <w:rPr>
          <w:lang w:val="es-MX"/>
        </w:rPr>
        <w:t xml:space="preserve">obra pública de </w:t>
      </w:r>
      <w:r w:rsidRPr="00423992">
        <w:rPr>
          <w:lang w:val="es-MX"/>
        </w:rPr>
        <w:t xml:space="preserve">infraestructura de </w:t>
      </w:r>
      <w:r w:rsidR="00CE1647">
        <w:rPr>
          <w:lang w:val="es-MX"/>
        </w:rPr>
        <w:t>transporte</w:t>
      </w:r>
      <w:r w:rsidRPr="00423992">
        <w:rPr>
          <w:lang w:val="es-MX"/>
        </w:rPr>
        <w:t xml:space="preserve">, la </w:t>
      </w:r>
      <w:r w:rsidR="007B514D">
        <w:rPr>
          <w:lang w:val="es-MX"/>
        </w:rPr>
        <w:t>E</w:t>
      </w:r>
      <w:r w:rsidRPr="00423992">
        <w:rPr>
          <w:lang w:val="es-MX"/>
        </w:rPr>
        <w:t>ntidad</w:t>
      </w:r>
      <w:r w:rsidR="007B514D">
        <w:rPr>
          <w:lang w:val="es-MX"/>
        </w:rPr>
        <w:t xml:space="preserve"> Estatal</w:t>
      </w:r>
      <w:r w:rsidRPr="00423992">
        <w:rPr>
          <w:lang w:val="es-MX"/>
        </w:rPr>
        <w:t xml:space="preserve"> deberá descontar los valores del </w:t>
      </w:r>
      <w:r w:rsidR="00CE1647">
        <w:rPr>
          <w:lang w:val="es-MX"/>
        </w:rPr>
        <w:t>contrato</w:t>
      </w:r>
      <w:r w:rsidRPr="00423992">
        <w:rPr>
          <w:lang w:val="es-MX"/>
        </w:rPr>
        <w:t>, magnitudes y áreas construidas relacionadas con las actividades que se encuentran por fuera del requisito de experiencia.</w:t>
      </w:r>
    </w:p>
    <w:p w14:paraId="04F02171" w14:textId="61667BBC" w:rsidR="00016758" w:rsidRDefault="00C32F9C" w:rsidP="005B7EA4">
      <w:pPr>
        <w:pStyle w:val="Ttulo3"/>
        <w:rPr>
          <w:lang w:val="es-MX"/>
        </w:rPr>
      </w:pPr>
      <w:bookmarkStart w:id="70" w:name="_Toc73368199"/>
      <w:r>
        <w:rPr>
          <w:caps w:val="0"/>
          <w:lang w:val="es-MX"/>
        </w:rPr>
        <w:t>CLASIFICACIÓN DE LA EXPERIENCIA EN EL “CLASIFICADOR DE BIENES, OBRAS Y SERVICIOS DE LAS NACIONES UNIDAS”</w:t>
      </w:r>
      <w:bookmarkEnd w:id="70"/>
    </w:p>
    <w:p w14:paraId="7342A398" w14:textId="07571641" w:rsidR="005B7EA4" w:rsidRDefault="005B7EA4" w:rsidP="005B7EA4">
      <w:pPr>
        <w:rPr>
          <w:lang w:val="es-MX"/>
        </w:rPr>
      </w:pPr>
      <w:r w:rsidRPr="005B7EA4">
        <w:rPr>
          <w:lang w:val="es-MX"/>
        </w:rPr>
        <w:t>Los contratos aportados para efectos de acreditación de la experiencia requerida deben estar clasificados en alguno de los siguientes códigos:</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857"/>
      </w:tblGrid>
      <w:tr w:rsidR="005B7EA4" w:rsidRPr="00867044" w14:paraId="65430C2E" w14:textId="77777777" w:rsidTr="00F9113C">
        <w:trPr>
          <w:trHeight w:val="340"/>
          <w:tblHeader/>
          <w:jc w:val="center"/>
        </w:trPr>
        <w:tc>
          <w:tcPr>
            <w:tcW w:w="0" w:type="auto"/>
            <w:shd w:val="clear" w:color="auto" w:fill="404040" w:themeFill="text1" w:themeFillTint="BF"/>
            <w:vAlign w:val="center"/>
            <w:hideMark/>
          </w:tcPr>
          <w:p w14:paraId="4F2269FE" w14:textId="6FE9ADE1"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Segmentos</w:t>
            </w:r>
          </w:p>
        </w:tc>
        <w:tc>
          <w:tcPr>
            <w:tcW w:w="0" w:type="auto"/>
            <w:shd w:val="clear" w:color="auto" w:fill="404040" w:themeFill="text1" w:themeFillTint="BF"/>
            <w:vAlign w:val="center"/>
            <w:hideMark/>
          </w:tcPr>
          <w:p w14:paraId="764919E6" w14:textId="5EC4D37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Familia </w:t>
            </w:r>
          </w:p>
        </w:tc>
        <w:tc>
          <w:tcPr>
            <w:tcW w:w="0" w:type="auto"/>
            <w:shd w:val="clear" w:color="auto" w:fill="404040" w:themeFill="text1" w:themeFillTint="BF"/>
            <w:vAlign w:val="center"/>
            <w:hideMark/>
          </w:tcPr>
          <w:p w14:paraId="6D738A95" w14:textId="3397C270"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Clase </w:t>
            </w:r>
          </w:p>
        </w:tc>
        <w:tc>
          <w:tcPr>
            <w:tcW w:w="0" w:type="auto"/>
            <w:shd w:val="clear" w:color="auto" w:fill="404040" w:themeFill="text1" w:themeFillTint="BF"/>
            <w:vAlign w:val="center"/>
            <w:hideMark/>
          </w:tcPr>
          <w:p w14:paraId="0498640D" w14:textId="247D8249" w:rsidR="005B7EA4" w:rsidRPr="005B7EA4" w:rsidRDefault="005B7EA4" w:rsidP="00F9113C">
            <w:pPr>
              <w:spacing w:after="0" w:line="276" w:lineRule="auto"/>
              <w:jc w:val="center"/>
              <w:rPr>
                <w:rFonts w:eastAsia="Times New Roman" w:cs="Arial"/>
                <w:b/>
                <w:bCs/>
                <w:color w:val="FFFFFF" w:themeColor="background1"/>
                <w:szCs w:val="20"/>
                <w:lang w:eastAsia="es-ES"/>
              </w:rPr>
            </w:pPr>
            <w:r w:rsidRPr="005B7EA4">
              <w:rPr>
                <w:rFonts w:cs="Arial"/>
                <w:b/>
                <w:bCs/>
                <w:color w:val="FFFFFF" w:themeColor="background1"/>
                <w:szCs w:val="20"/>
                <w:lang w:eastAsia="es-ES"/>
              </w:rPr>
              <w:t xml:space="preserve">Nombre </w:t>
            </w:r>
          </w:p>
        </w:tc>
      </w:tr>
      <w:tr w:rsidR="005B7EA4" w:rsidRPr="00867044" w14:paraId="2DA3C3C4" w14:textId="77777777" w:rsidTr="00F9113C">
        <w:trPr>
          <w:trHeight w:val="20"/>
          <w:tblHeader/>
          <w:jc w:val="center"/>
        </w:trPr>
        <w:tc>
          <w:tcPr>
            <w:tcW w:w="0" w:type="auto"/>
            <w:vAlign w:val="center"/>
            <w:hideMark/>
          </w:tcPr>
          <w:p w14:paraId="58372929" w14:textId="1A1E9415" w:rsidR="005B7EA4" w:rsidRPr="006E1B08" w:rsidRDefault="00C549F6" w:rsidP="00F9113C">
            <w:pPr>
              <w:spacing w:line="240" w:lineRule="auto"/>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5732EBAD" w14:textId="754FB297"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57882742" w14:textId="19CBF88B"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10</w:t>
            </w:r>
          </w:p>
        </w:tc>
        <w:tc>
          <w:tcPr>
            <w:tcW w:w="0" w:type="auto"/>
            <w:vAlign w:val="center"/>
            <w:hideMark/>
          </w:tcPr>
          <w:p w14:paraId="1D56FFE5" w14:textId="26BEC63C"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Servicios de construcción de autopistas y carreteras</w:t>
            </w:r>
          </w:p>
        </w:tc>
      </w:tr>
      <w:tr w:rsidR="005B7EA4" w:rsidRPr="00867044" w14:paraId="3C08A41A" w14:textId="77777777" w:rsidTr="00F9113C">
        <w:trPr>
          <w:trHeight w:val="20"/>
          <w:jc w:val="center"/>
        </w:trPr>
        <w:tc>
          <w:tcPr>
            <w:tcW w:w="0" w:type="auto"/>
            <w:hideMark/>
          </w:tcPr>
          <w:p w14:paraId="7E9A0C4B" w14:textId="2EE9756D" w:rsidR="005B7EA4" w:rsidRPr="006E1B08" w:rsidRDefault="00C549F6" w:rsidP="00F9113C">
            <w:pPr>
              <w:spacing w:line="240" w:lineRule="auto"/>
              <w:rPr>
                <w:rFonts w:eastAsia="Arial,Times New Roman" w:cs="Arial"/>
                <w:color w:val="auto"/>
                <w:szCs w:val="20"/>
                <w:lang w:eastAsia="es-ES"/>
              </w:rPr>
            </w:pPr>
            <w:r>
              <w:rPr>
                <w:rFonts w:eastAsia="Arial,Times New Roman" w:cs="Arial"/>
                <w:color w:val="auto"/>
                <w:szCs w:val="20"/>
                <w:lang w:eastAsia="es-ES"/>
              </w:rPr>
              <w:t>72</w:t>
            </w:r>
          </w:p>
        </w:tc>
        <w:tc>
          <w:tcPr>
            <w:tcW w:w="0" w:type="auto"/>
            <w:vAlign w:val="center"/>
            <w:hideMark/>
          </w:tcPr>
          <w:p w14:paraId="76D68E22" w14:textId="56B66F46"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201795FB" w14:textId="3E2180A2"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11</w:t>
            </w:r>
          </w:p>
        </w:tc>
        <w:tc>
          <w:tcPr>
            <w:tcW w:w="0" w:type="auto"/>
            <w:vAlign w:val="center"/>
            <w:hideMark/>
          </w:tcPr>
          <w:p w14:paraId="43E179C0" w14:textId="41570A46"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Servicios de construcción y revestimiento y pavimentación de infraestructura</w:t>
            </w:r>
          </w:p>
        </w:tc>
      </w:tr>
      <w:tr w:rsidR="005B7EA4" w:rsidRPr="00867044" w14:paraId="1EBE8295" w14:textId="77777777" w:rsidTr="00F9113C">
        <w:trPr>
          <w:trHeight w:val="20"/>
          <w:jc w:val="center"/>
        </w:trPr>
        <w:tc>
          <w:tcPr>
            <w:tcW w:w="0" w:type="auto"/>
            <w:hideMark/>
          </w:tcPr>
          <w:p w14:paraId="328C3BC2" w14:textId="7EFAA2E3"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72</w:t>
            </w:r>
            <w:r w:rsidR="005B7EA4" w:rsidRPr="005B268B" w:rsidDel="00BC2813">
              <w:rPr>
                <w:rFonts w:cs="Arial"/>
                <w:color w:val="auto"/>
                <w:szCs w:val="20"/>
                <w:lang w:eastAsia="es-ES"/>
              </w:rPr>
              <w:t xml:space="preserve"> </w:t>
            </w:r>
          </w:p>
        </w:tc>
        <w:tc>
          <w:tcPr>
            <w:tcW w:w="0" w:type="auto"/>
            <w:vAlign w:val="center"/>
            <w:hideMark/>
          </w:tcPr>
          <w:p w14:paraId="48DD51CD" w14:textId="15173500"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14</w:t>
            </w:r>
          </w:p>
        </w:tc>
        <w:tc>
          <w:tcPr>
            <w:tcW w:w="0" w:type="auto"/>
            <w:vAlign w:val="center"/>
            <w:hideMark/>
          </w:tcPr>
          <w:p w14:paraId="6D97F485" w14:textId="5DBC4F31"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15</w:t>
            </w:r>
          </w:p>
        </w:tc>
        <w:tc>
          <w:tcPr>
            <w:tcW w:w="0" w:type="auto"/>
            <w:vAlign w:val="center"/>
            <w:hideMark/>
          </w:tcPr>
          <w:p w14:paraId="798C845B" w14:textId="41DD746A"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Servicios de preparación de tierras</w:t>
            </w:r>
          </w:p>
        </w:tc>
      </w:tr>
      <w:tr w:rsidR="005B7EA4" w:rsidRPr="00867044" w14:paraId="15D0C719" w14:textId="77777777" w:rsidTr="00F9113C">
        <w:trPr>
          <w:trHeight w:val="20"/>
          <w:jc w:val="center"/>
        </w:trPr>
        <w:tc>
          <w:tcPr>
            <w:tcW w:w="0" w:type="auto"/>
            <w:hideMark/>
          </w:tcPr>
          <w:p w14:paraId="0DA45AC9" w14:textId="4900088B"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72</w:t>
            </w:r>
            <w:r w:rsidR="005B7EA4" w:rsidRPr="005B268B" w:rsidDel="00BC2813">
              <w:rPr>
                <w:rFonts w:cs="Arial"/>
                <w:color w:val="auto"/>
                <w:szCs w:val="20"/>
                <w:lang w:eastAsia="es-ES"/>
              </w:rPr>
              <w:t xml:space="preserve"> </w:t>
            </w:r>
          </w:p>
        </w:tc>
        <w:tc>
          <w:tcPr>
            <w:tcW w:w="0" w:type="auto"/>
            <w:vAlign w:val="center"/>
            <w:hideMark/>
          </w:tcPr>
          <w:p w14:paraId="753B7D86" w14:textId="567F7110"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15</w:t>
            </w:r>
          </w:p>
        </w:tc>
        <w:tc>
          <w:tcPr>
            <w:tcW w:w="0" w:type="auto"/>
            <w:vAlign w:val="center"/>
            <w:hideMark/>
          </w:tcPr>
          <w:p w14:paraId="064B79D7" w14:textId="59214A69"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29</w:t>
            </w:r>
          </w:p>
        </w:tc>
        <w:tc>
          <w:tcPr>
            <w:tcW w:w="0" w:type="auto"/>
            <w:vAlign w:val="center"/>
            <w:hideMark/>
          </w:tcPr>
          <w:p w14:paraId="188DDFD6" w14:textId="36D95AB3" w:rsidR="005B7EA4" w:rsidRPr="006E1B08" w:rsidRDefault="00C549F6" w:rsidP="00F9113C">
            <w:pPr>
              <w:spacing w:line="240" w:lineRule="auto"/>
              <w:rPr>
                <w:rFonts w:eastAsia="Arial,Times New Roman" w:cs="Arial"/>
                <w:color w:val="auto"/>
                <w:szCs w:val="20"/>
                <w:lang w:eastAsia="es-ES"/>
              </w:rPr>
            </w:pPr>
            <w:r>
              <w:rPr>
                <w:rFonts w:cs="Arial"/>
                <w:color w:val="auto"/>
                <w:szCs w:val="20"/>
                <w:lang w:eastAsia="es-ES"/>
              </w:rPr>
              <w:t>Servicios de montaje de acero estructural</w:t>
            </w:r>
          </w:p>
        </w:tc>
      </w:tr>
    </w:tbl>
    <w:p w14:paraId="32FD64D3" w14:textId="77777777" w:rsidR="005B7EA4" w:rsidRPr="005B7EA4" w:rsidRDefault="005B7EA4" w:rsidP="005B7EA4">
      <w:pPr>
        <w:rPr>
          <w:lang w:val="es-MX"/>
        </w:rPr>
      </w:pPr>
    </w:p>
    <w:p w14:paraId="222FA748" w14:textId="06501956" w:rsidR="00016758" w:rsidRDefault="005B7EA4" w:rsidP="005B7EA4">
      <w:pPr>
        <w:rPr>
          <w:lang w:val="es-MX"/>
        </w:rPr>
      </w:pPr>
      <w:r w:rsidRPr="005B7EA4">
        <w:rPr>
          <w:lang w:val="es-MX"/>
        </w:rPr>
        <w:t>Las personas naturales o jurídicas extranjeras sin domicilio o sucursal en Colombia deberán indicar los códigos de clasificación relacionados con los bienes, obras o servicios ejecutados con alguno de los documentos válidos establecidos en el pliego de condiciones para cada uno de los contratos aportados para la acreditación de la experiencia requerida. En el evento en el que dichos documentos no incluyan los códigos de clasificación, el representante legal del proponente deberá incluirlos en el Formato 3 – Experiencia.</w:t>
      </w:r>
    </w:p>
    <w:p w14:paraId="12617D61" w14:textId="2EEE5077" w:rsidR="00016758" w:rsidRDefault="00C32F9C" w:rsidP="005B7EA4">
      <w:pPr>
        <w:pStyle w:val="Ttulo3"/>
        <w:rPr>
          <w:lang w:val="es-MX"/>
        </w:rPr>
      </w:pPr>
      <w:bookmarkStart w:id="71" w:name="_Toc73368200"/>
      <w:r>
        <w:rPr>
          <w:caps w:val="0"/>
          <w:lang w:val="es-MX"/>
        </w:rPr>
        <w:t>ACREDITACIÓN DE LA EXPERIENCIA REQUERIDA</w:t>
      </w:r>
      <w:bookmarkEnd w:id="71"/>
    </w:p>
    <w:p w14:paraId="770B11BA" w14:textId="42439C0A" w:rsidR="005B7EA4" w:rsidRPr="005B7EA4" w:rsidRDefault="005B7EA4" w:rsidP="005B7EA4">
      <w:pPr>
        <w:rPr>
          <w:lang w:val="es-MX"/>
        </w:rPr>
      </w:pPr>
      <w:r w:rsidRPr="005B7EA4">
        <w:rPr>
          <w:lang w:val="es-MX"/>
        </w:rPr>
        <w:t xml:space="preserve">Los proponentes acreditarán para cada uno de los contratos aportados la siguiente información mediante alguno de los documentos </w:t>
      </w:r>
      <w:r w:rsidRPr="00986CFC">
        <w:rPr>
          <w:lang w:val="es-MX"/>
        </w:rPr>
        <w:t>señalados en la sección 3.5.</w:t>
      </w:r>
      <w:r w:rsidR="008A3AC7" w:rsidRPr="00986CFC">
        <w:rPr>
          <w:lang w:val="es-MX"/>
        </w:rPr>
        <w:t>6</w:t>
      </w:r>
      <w:r w:rsidRPr="00986CFC">
        <w:rPr>
          <w:lang w:val="es-MX"/>
        </w:rPr>
        <w:t xml:space="preserve"> del</w:t>
      </w:r>
      <w:r w:rsidRPr="005B7EA4">
        <w:rPr>
          <w:lang w:val="es-MX"/>
        </w:rPr>
        <w:t xml:space="preserve"> pliego de condiciones: </w:t>
      </w:r>
    </w:p>
    <w:p w14:paraId="2A0D1D8E" w14:textId="4B9CF21F" w:rsidR="005B7EA4" w:rsidRPr="005B7EA4" w:rsidRDefault="005B7EA4" w:rsidP="00702395">
      <w:pPr>
        <w:pStyle w:val="Prrafodelista"/>
        <w:numPr>
          <w:ilvl w:val="1"/>
          <w:numId w:val="21"/>
        </w:numPr>
        <w:ind w:left="993"/>
        <w:rPr>
          <w:lang w:val="es-MX"/>
        </w:rPr>
      </w:pPr>
      <w:r w:rsidRPr="005B7EA4">
        <w:rPr>
          <w:lang w:val="es-MX"/>
        </w:rPr>
        <w:t>Contratante</w:t>
      </w:r>
    </w:p>
    <w:p w14:paraId="727FEF95" w14:textId="77777777" w:rsidR="005B7EA4" w:rsidRDefault="005B7EA4" w:rsidP="005B7EA4">
      <w:pPr>
        <w:pStyle w:val="Prrafodelista"/>
        <w:ind w:left="993"/>
        <w:rPr>
          <w:lang w:val="es-MX"/>
        </w:rPr>
      </w:pPr>
    </w:p>
    <w:p w14:paraId="5C40FAEA" w14:textId="14C8B2CC" w:rsidR="005B7EA4" w:rsidRPr="005B7EA4" w:rsidRDefault="005B7EA4" w:rsidP="00702395">
      <w:pPr>
        <w:pStyle w:val="Prrafodelista"/>
        <w:numPr>
          <w:ilvl w:val="1"/>
          <w:numId w:val="21"/>
        </w:numPr>
        <w:ind w:left="993"/>
        <w:rPr>
          <w:lang w:val="es-MX"/>
        </w:rPr>
      </w:pPr>
      <w:r w:rsidRPr="005B7EA4">
        <w:rPr>
          <w:lang w:val="es-MX"/>
        </w:rPr>
        <w:t>Objeto del contrato</w:t>
      </w:r>
    </w:p>
    <w:p w14:paraId="1099F36E" w14:textId="77777777" w:rsidR="005B7EA4" w:rsidRDefault="005B7EA4" w:rsidP="005B7EA4">
      <w:pPr>
        <w:pStyle w:val="Prrafodelista"/>
        <w:ind w:left="993"/>
        <w:rPr>
          <w:lang w:val="es-MX"/>
        </w:rPr>
      </w:pPr>
    </w:p>
    <w:p w14:paraId="43E6C923" w14:textId="7361F8FD" w:rsidR="005B7EA4" w:rsidRPr="005B7EA4" w:rsidRDefault="005B7EA4" w:rsidP="00702395">
      <w:pPr>
        <w:pStyle w:val="Prrafodelista"/>
        <w:numPr>
          <w:ilvl w:val="1"/>
          <w:numId w:val="21"/>
        </w:numPr>
        <w:ind w:left="993"/>
        <w:rPr>
          <w:lang w:val="es-MX"/>
        </w:rPr>
      </w:pPr>
      <w:r w:rsidRPr="005B7EA4">
        <w:rPr>
          <w:lang w:val="es-MX"/>
        </w:rPr>
        <w:t>Principales actividades ejecutadas</w:t>
      </w:r>
    </w:p>
    <w:p w14:paraId="18619A1D" w14:textId="77777777" w:rsidR="005B7EA4" w:rsidRDefault="005B7EA4" w:rsidP="005B7EA4">
      <w:pPr>
        <w:pStyle w:val="Prrafodelista"/>
        <w:ind w:left="993"/>
        <w:rPr>
          <w:lang w:val="es-MX"/>
        </w:rPr>
      </w:pPr>
    </w:p>
    <w:p w14:paraId="07BF0D4C" w14:textId="3C9E1A3E" w:rsidR="005B7EA4" w:rsidRPr="005B7EA4" w:rsidRDefault="005B7EA4" w:rsidP="00702395">
      <w:pPr>
        <w:pStyle w:val="Prrafodelista"/>
        <w:numPr>
          <w:ilvl w:val="1"/>
          <w:numId w:val="21"/>
        </w:numPr>
        <w:ind w:left="993"/>
        <w:rPr>
          <w:lang w:val="es-MX"/>
        </w:rPr>
      </w:pPr>
      <w:r w:rsidRPr="005B7EA4">
        <w:rPr>
          <w:lang w:val="es-MX"/>
        </w:rPr>
        <w:t>Las longitudes, volúmenes, dimensiones, tipologías y demás condiciones de experiencia establecidas en la Matriz 1 – Experiencia, si aplica.</w:t>
      </w:r>
    </w:p>
    <w:p w14:paraId="5B2F3200" w14:textId="77777777" w:rsidR="005B7EA4" w:rsidRDefault="005B7EA4" w:rsidP="005B7EA4">
      <w:pPr>
        <w:pStyle w:val="Prrafodelista"/>
        <w:ind w:left="993"/>
        <w:rPr>
          <w:lang w:val="es-MX"/>
        </w:rPr>
      </w:pPr>
    </w:p>
    <w:p w14:paraId="476DDE52" w14:textId="3A06CC50" w:rsidR="005B7EA4" w:rsidRPr="005B7EA4" w:rsidRDefault="005B7EA4" w:rsidP="00702395">
      <w:pPr>
        <w:pStyle w:val="Prrafodelista"/>
        <w:numPr>
          <w:ilvl w:val="1"/>
          <w:numId w:val="21"/>
        </w:numPr>
        <w:ind w:left="993"/>
        <w:rPr>
          <w:lang w:val="es-MX"/>
        </w:rPr>
      </w:pPr>
      <w:r w:rsidRPr="005B7EA4">
        <w:rPr>
          <w:lang w:val="es-MX"/>
        </w:rPr>
        <w:t>La fecha de iniciación de la ejecución del contrato: Esta fecha es diferente a la de suscripción del contrato, a menos que de los documentos del numeral 3.5.</w:t>
      </w:r>
      <w:r w:rsidR="00140E7A">
        <w:rPr>
          <w:lang w:val="es-MX"/>
        </w:rPr>
        <w:t>6</w:t>
      </w:r>
      <w:r w:rsidRPr="005B7EA4">
        <w:rPr>
          <w:lang w:val="es-MX"/>
        </w:rPr>
        <w:t xml:space="preserve"> de forma expresa así se determine. </w:t>
      </w:r>
    </w:p>
    <w:p w14:paraId="3423E964" w14:textId="77777777" w:rsidR="005B7EA4" w:rsidRDefault="005B7EA4" w:rsidP="005B7EA4">
      <w:pPr>
        <w:pStyle w:val="Prrafodelista"/>
        <w:ind w:left="993"/>
        <w:rPr>
          <w:lang w:val="es-MX"/>
        </w:rPr>
      </w:pPr>
    </w:p>
    <w:p w14:paraId="5CF6D517" w14:textId="465E8BBF"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suscripción y/o inicio del contrato: se tendrá en cuenta el último día del mes que se encuentre señalado en la certificación.</w:t>
      </w:r>
    </w:p>
    <w:p w14:paraId="7DDE6BCE" w14:textId="77777777" w:rsidR="005B7EA4" w:rsidRDefault="005B7EA4" w:rsidP="005B7EA4">
      <w:pPr>
        <w:pStyle w:val="Prrafodelista"/>
        <w:ind w:left="993"/>
        <w:rPr>
          <w:lang w:val="es-MX"/>
        </w:rPr>
      </w:pPr>
    </w:p>
    <w:p w14:paraId="0459C361" w14:textId="36C601BA" w:rsidR="005B7EA4" w:rsidRPr="005B7EA4" w:rsidRDefault="005B7EA4" w:rsidP="00702395">
      <w:pPr>
        <w:pStyle w:val="Prrafodelista"/>
        <w:numPr>
          <w:ilvl w:val="1"/>
          <w:numId w:val="21"/>
        </w:numPr>
        <w:ind w:left="993"/>
        <w:rPr>
          <w:lang w:val="es-MX"/>
        </w:rPr>
      </w:pPr>
      <w:r w:rsidRPr="005B7EA4">
        <w:rPr>
          <w:lang w:val="es-MX"/>
        </w:rPr>
        <w:lastRenderedPageBreak/>
        <w:t xml:space="preserve">La fecha de terminación de la ejecución del contrato: Esta fecha de terminación no es la fecha de entrega y/o recibo final, liquidación, o acta final, salvo que de los documentos del </w:t>
      </w:r>
      <w:r w:rsidRPr="00986CFC">
        <w:rPr>
          <w:lang w:val="es-MX"/>
        </w:rPr>
        <w:t>numeral 3.5.</w:t>
      </w:r>
      <w:r w:rsidR="008A3AC7" w:rsidRPr="00986CFC">
        <w:rPr>
          <w:lang w:val="es-MX"/>
        </w:rPr>
        <w:t>6</w:t>
      </w:r>
      <w:r w:rsidRPr="00986CFC">
        <w:rPr>
          <w:lang w:val="es-MX"/>
        </w:rPr>
        <w:t xml:space="preserve"> de</w:t>
      </w:r>
      <w:r w:rsidRPr="005B7EA4">
        <w:rPr>
          <w:lang w:val="es-MX"/>
        </w:rPr>
        <w:t xml:space="preserve"> forma expresa así se determine.  </w:t>
      </w:r>
    </w:p>
    <w:p w14:paraId="14C31923" w14:textId="77777777" w:rsidR="00E10326" w:rsidRDefault="00E10326" w:rsidP="005B7EA4">
      <w:pPr>
        <w:pStyle w:val="Prrafodelista"/>
        <w:ind w:left="993"/>
        <w:rPr>
          <w:lang w:val="es-MX"/>
        </w:rPr>
      </w:pPr>
    </w:p>
    <w:p w14:paraId="02A9028F" w14:textId="3522D7F1" w:rsidR="005B7EA4" w:rsidRPr="005B7EA4" w:rsidRDefault="005B7EA4" w:rsidP="005B7EA4">
      <w:pPr>
        <w:pStyle w:val="Prrafodelista"/>
        <w:ind w:left="993"/>
        <w:rPr>
          <w:lang w:val="es-MX"/>
        </w:rPr>
      </w:pPr>
      <w:r w:rsidRPr="005B7EA4">
        <w:rPr>
          <w:lang w:val="es-MX"/>
        </w:rPr>
        <w:t>Si en los documentos válidos aportados para la acreditación de experiencia solo se evidencia fecha (mes, año) de terminación del contrato: se tendrá en cuenta el primer día del mes que se encuentre señalado en la certificación.</w:t>
      </w:r>
    </w:p>
    <w:p w14:paraId="7C83108D" w14:textId="77777777" w:rsidR="005B7EA4" w:rsidRDefault="005B7EA4" w:rsidP="005B7EA4">
      <w:pPr>
        <w:pStyle w:val="Prrafodelista"/>
        <w:ind w:left="993"/>
        <w:rPr>
          <w:lang w:val="es-MX"/>
        </w:rPr>
      </w:pPr>
    </w:p>
    <w:p w14:paraId="28D3E2C5" w14:textId="7A6B2BFA" w:rsidR="005B7EA4" w:rsidRPr="005B7EA4" w:rsidRDefault="005B7EA4" w:rsidP="00702395">
      <w:pPr>
        <w:pStyle w:val="Prrafodelista"/>
        <w:numPr>
          <w:ilvl w:val="1"/>
          <w:numId w:val="21"/>
        </w:numPr>
        <w:ind w:left="993"/>
        <w:rPr>
          <w:lang w:val="es-MX"/>
        </w:rPr>
      </w:pPr>
      <w:r w:rsidRPr="005B7EA4">
        <w:rPr>
          <w:lang w:val="es-MX"/>
        </w:rPr>
        <w:t>Nombre y cargo de la persona que expide la certificación.</w:t>
      </w:r>
    </w:p>
    <w:p w14:paraId="01B79210" w14:textId="77777777" w:rsidR="005B7EA4" w:rsidRDefault="005B7EA4" w:rsidP="005B7EA4">
      <w:pPr>
        <w:pStyle w:val="Prrafodelista"/>
        <w:ind w:left="993"/>
        <w:rPr>
          <w:lang w:val="es-MX"/>
        </w:rPr>
      </w:pPr>
    </w:p>
    <w:p w14:paraId="63AF6999" w14:textId="1B7F67A3" w:rsidR="005B7EA4" w:rsidRPr="005B7EA4" w:rsidRDefault="005B7EA4" w:rsidP="00702395">
      <w:pPr>
        <w:pStyle w:val="Prrafodelista"/>
        <w:numPr>
          <w:ilvl w:val="1"/>
          <w:numId w:val="21"/>
        </w:numPr>
        <w:ind w:left="993"/>
        <w:rPr>
          <w:lang w:val="es-MX"/>
        </w:rPr>
      </w:pPr>
      <w:r w:rsidRPr="005B7EA4">
        <w:rPr>
          <w:lang w:val="es-MX"/>
        </w:rPr>
        <w:t>El porcentaje de participación del integrante del contratista plural.</w:t>
      </w:r>
    </w:p>
    <w:p w14:paraId="683D8760" w14:textId="77777777" w:rsidR="005B7EA4" w:rsidRDefault="005B7EA4" w:rsidP="005B7EA4">
      <w:pPr>
        <w:pStyle w:val="Prrafodelista"/>
        <w:ind w:left="993"/>
        <w:rPr>
          <w:lang w:val="es-MX"/>
        </w:rPr>
      </w:pPr>
    </w:p>
    <w:p w14:paraId="06B1C7DC" w14:textId="5274DC8A" w:rsidR="005B7EA4" w:rsidRPr="005B7EA4" w:rsidRDefault="005B7EA4" w:rsidP="00702395">
      <w:pPr>
        <w:pStyle w:val="Prrafodelista"/>
        <w:numPr>
          <w:ilvl w:val="1"/>
          <w:numId w:val="21"/>
        </w:numPr>
        <w:ind w:left="993"/>
        <w:rPr>
          <w:lang w:val="es-MX"/>
        </w:rPr>
      </w:pPr>
      <w:r w:rsidRPr="005B7EA4">
        <w:rPr>
          <w:lang w:val="es-MX"/>
        </w:rPr>
        <w:t>El porcentaje de participación en el valor ejecutado en el caso de contratistas plurales.</w:t>
      </w:r>
    </w:p>
    <w:p w14:paraId="29CD7EF6" w14:textId="3CE2BBD6" w:rsidR="00016758" w:rsidRDefault="00C32F9C" w:rsidP="005B7EA4">
      <w:pPr>
        <w:pStyle w:val="Ttulo3"/>
        <w:rPr>
          <w:lang w:val="es-MX"/>
        </w:rPr>
      </w:pPr>
      <w:bookmarkStart w:id="72" w:name="_Toc73368201"/>
      <w:r>
        <w:rPr>
          <w:caps w:val="0"/>
          <w:lang w:val="es-MX"/>
        </w:rPr>
        <w:t>DOCUMENTOS VÁLIDOS PARA LA ACREDITACIÓN DE LA EXPERIENCIA REQUERIDA</w:t>
      </w:r>
      <w:bookmarkEnd w:id="72"/>
    </w:p>
    <w:p w14:paraId="0706DCC4" w14:textId="77777777" w:rsidR="005B7EA4" w:rsidRPr="005B7EA4" w:rsidRDefault="005B7EA4" w:rsidP="005B7EA4">
      <w:pPr>
        <w:rPr>
          <w:lang w:val="es-MX"/>
        </w:rPr>
      </w:pPr>
      <w:r w:rsidRPr="005B7EA4">
        <w:rPr>
          <w:lang w:val="es-MX"/>
        </w:rPr>
        <w:t>En aquellos casos en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2D4FECD9" w14:textId="04539923" w:rsidR="005B7EA4" w:rsidRPr="005B7EA4" w:rsidRDefault="005B7EA4" w:rsidP="00702395">
      <w:pPr>
        <w:pStyle w:val="Prrafodelista"/>
        <w:numPr>
          <w:ilvl w:val="0"/>
          <w:numId w:val="26"/>
        </w:numPr>
        <w:rPr>
          <w:lang w:val="es-MX"/>
        </w:rPr>
      </w:pPr>
      <w:r w:rsidRPr="005B7EA4">
        <w:rPr>
          <w:lang w:val="es-MX"/>
        </w:rPr>
        <w:t>Acta de liquidación</w:t>
      </w:r>
    </w:p>
    <w:p w14:paraId="07C0A3AB" w14:textId="77777777" w:rsidR="005B7EA4" w:rsidRPr="005B7EA4" w:rsidRDefault="005B7EA4" w:rsidP="005B7EA4">
      <w:pPr>
        <w:pStyle w:val="Prrafodelista"/>
        <w:ind w:left="1070"/>
        <w:rPr>
          <w:lang w:val="es-MX"/>
        </w:rPr>
      </w:pPr>
    </w:p>
    <w:p w14:paraId="6E3E09A9" w14:textId="651B8AA5" w:rsidR="005B7EA4" w:rsidRPr="005B7EA4" w:rsidRDefault="005B7EA4" w:rsidP="00702395">
      <w:pPr>
        <w:pStyle w:val="Prrafodelista"/>
        <w:numPr>
          <w:ilvl w:val="0"/>
          <w:numId w:val="26"/>
        </w:numPr>
        <w:rPr>
          <w:lang w:val="es-MX"/>
        </w:rPr>
      </w:pPr>
      <w:r w:rsidRPr="005B7EA4">
        <w:rPr>
          <w:lang w:val="es-MX"/>
        </w:rPr>
        <w:t xml:space="preserve">Acta de entrega, terminación, final o de recibo definitivo. </w:t>
      </w:r>
    </w:p>
    <w:p w14:paraId="3C6BE591" w14:textId="77777777" w:rsidR="005B7EA4" w:rsidRDefault="005B7EA4" w:rsidP="005B7EA4">
      <w:pPr>
        <w:pStyle w:val="Prrafodelista"/>
        <w:ind w:left="1070"/>
        <w:rPr>
          <w:lang w:val="es-MX"/>
        </w:rPr>
      </w:pPr>
    </w:p>
    <w:p w14:paraId="5D058783" w14:textId="1150AA83" w:rsidR="005B7EA4" w:rsidRPr="005B7EA4" w:rsidRDefault="005B7EA4" w:rsidP="00702395">
      <w:pPr>
        <w:pStyle w:val="Prrafodelista"/>
        <w:numPr>
          <w:ilvl w:val="0"/>
          <w:numId w:val="26"/>
        </w:numPr>
        <w:rPr>
          <w:lang w:val="es-MX"/>
        </w:rPr>
      </w:pPr>
      <w:r w:rsidRPr="005B7EA4">
        <w:rPr>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7FEC6BFF" w14:textId="77777777" w:rsidR="005B7EA4" w:rsidRDefault="005B7EA4" w:rsidP="005B7EA4">
      <w:pPr>
        <w:pStyle w:val="Prrafodelista"/>
        <w:ind w:left="1070"/>
        <w:rPr>
          <w:lang w:val="es-MX"/>
        </w:rPr>
      </w:pPr>
    </w:p>
    <w:p w14:paraId="382C94D1" w14:textId="3467747B" w:rsidR="005B7EA4" w:rsidRPr="005B7EA4" w:rsidRDefault="005B7EA4" w:rsidP="00702395">
      <w:pPr>
        <w:pStyle w:val="Prrafodelista"/>
        <w:numPr>
          <w:ilvl w:val="0"/>
          <w:numId w:val="26"/>
        </w:numPr>
        <w:rPr>
          <w:lang w:val="es-MX"/>
        </w:rPr>
      </w:pPr>
      <w:r w:rsidRPr="005B7EA4">
        <w:rPr>
          <w:lang w:val="es-MX"/>
        </w:rPr>
        <w:t>Acta de inicio o la orden de inicio. La misma sólo será válida para efectos de acreditar la fecha de inicio.</w:t>
      </w:r>
    </w:p>
    <w:p w14:paraId="2155E2CE" w14:textId="77777777" w:rsidR="005B7EA4" w:rsidRPr="005B7EA4" w:rsidRDefault="005B7EA4" w:rsidP="005B7EA4">
      <w:pPr>
        <w:pStyle w:val="Prrafodelista"/>
        <w:ind w:left="1070"/>
        <w:rPr>
          <w:lang w:val="es-MX"/>
        </w:rPr>
      </w:pPr>
    </w:p>
    <w:p w14:paraId="76EABA3F" w14:textId="2DF2B8AC" w:rsidR="005B7EA4" w:rsidRPr="005B7EA4" w:rsidRDefault="005B7EA4" w:rsidP="00702395">
      <w:pPr>
        <w:pStyle w:val="Prrafodelista"/>
        <w:numPr>
          <w:ilvl w:val="0"/>
          <w:numId w:val="26"/>
        </w:numPr>
        <w:rPr>
          <w:lang w:val="es-MX"/>
        </w:rPr>
      </w:pPr>
      <w:r w:rsidRPr="005B7EA4">
        <w:rPr>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3425D75A" w14:textId="77777777" w:rsidR="005B7EA4" w:rsidRPr="005B7EA4" w:rsidRDefault="005B7EA4" w:rsidP="005B7EA4">
      <w:pPr>
        <w:rPr>
          <w:lang w:val="es-MX"/>
        </w:rPr>
      </w:pPr>
      <w:r w:rsidRPr="005B7EA4">
        <w:rPr>
          <w:lang w:val="es-MX"/>
        </w:rPr>
        <w:t xml:space="preserve">Para efectos de acreditación de experiencia entre particulares, el proponente deberá aportar adicionalmente alguno de los documentos que se describen a continuación: </w:t>
      </w:r>
    </w:p>
    <w:p w14:paraId="2AC35EE1" w14:textId="7A97A12E" w:rsidR="005B7EA4" w:rsidRPr="005B7EA4" w:rsidRDefault="005B7EA4" w:rsidP="00702395">
      <w:pPr>
        <w:pStyle w:val="Prrafodelista"/>
        <w:numPr>
          <w:ilvl w:val="0"/>
          <w:numId w:val="27"/>
        </w:numPr>
        <w:rPr>
          <w:lang w:val="es-MX"/>
        </w:rPr>
      </w:pPr>
      <w:r w:rsidRPr="005B7EA4">
        <w:rPr>
          <w:lang w:val="es-MX"/>
        </w:rPr>
        <w:t>Certificación de facturación expedida con posterioridad a la fecha de terminación del contrato emitida por el revisor fiscal o contador público del proponente que acredita la experiencia, según corresponda, con la copia de la tarjeta profesional y certificado de antecedente disciplinarios vigente, expedido por la Junta Central de Contadores, o los documentos equivalentes que hagan sus veces en el país donde se expide el documento del profesional.</w:t>
      </w:r>
    </w:p>
    <w:p w14:paraId="384D9414" w14:textId="14869B0B" w:rsidR="005B7EA4" w:rsidRPr="005B7EA4" w:rsidRDefault="005B7EA4" w:rsidP="005B7EA4">
      <w:pPr>
        <w:rPr>
          <w:lang w:val="es-MX"/>
        </w:rPr>
      </w:pPr>
      <w:r w:rsidRPr="00011DB2">
        <w:rPr>
          <w:lang w:val="es-MX"/>
        </w:rPr>
        <w:lastRenderedPageBreak/>
        <w:t>Para efectos de acreditar la experiencia en relación con la clasificación de las vías, ya sea, “primaria”, “secundaria” o “terciaria”, la entidad empleará los sistemas de información disponibles para identificar el tipo de clasificación de la vía, en caso tal que ningún documento del numeral 3.5.5 establezca dicha condición. Si a través de la averiguación de la entidad estatal no es posible determinarlo, no será válida dicha experiencia.</w:t>
      </w:r>
    </w:p>
    <w:p w14:paraId="63CC788B" w14:textId="152C48ED" w:rsidR="00016758" w:rsidRDefault="00C32F9C" w:rsidP="00A637D1">
      <w:pPr>
        <w:pStyle w:val="Ttulo3"/>
        <w:rPr>
          <w:lang w:val="es-MX"/>
        </w:rPr>
      </w:pPr>
      <w:bookmarkStart w:id="73" w:name="_Toc73368202"/>
      <w:r>
        <w:rPr>
          <w:caps w:val="0"/>
          <w:lang w:val="es-MX"/>
        </w:rPr>
        <w:t>PARA SUBCONTRATOS</w:t>
      </w:r>
      <w:bookmarkEnd w:id="73"/>
    </w:p>
    <w:p w14:paraId="6BC941AF" w14:textId="77777777" w:rsidR="00A637D1" w:rsidRPr="00A637D1" w:rsidRDefault="00A637D1" w:rsidP="00A637D1">
      <w:pPr>
        <w:rPr>
          <w:lang w:val="es-MX"/>
        </w:rPr>
      </w:pPr>
      <w:r w:rsidRPr="00A637D1">
        <w:rPr>
          <w:lang w:val="es-MX"/>
        </w:rPr>
        <w:t xml:space="preserve">Para la acreditación de experiencia de subcontratos, cuyo contrato principal fue suscrito con particulares, se aplicarán las disposiciones establecidas en el numeral anterior. </w:t>
      </w:r>
    </w:p>
    <w:p w14:paraId="22E9B942" w14:textId="77777777" w:rsidR="00A637D1" w:rsidRPr="00A637D1" w:rsidRDefault="00A637D1" w:rsidP="00A637D1">
      <w:pPr>
        <w:rPr>
          <w:lang w:val="es-MX"/>
        </w:rPr>
      </w:pPr>
      <w:r w:rsidRPr="00A637D1">
        <w:rPr>
          <w:lang w:val="es-MX"/>
        </w:rPr>
        <w:t>Para la acreditación de experiencia de los contratos derivados de contratos suscritos con entidades estatales el proponente deberá aportar los documentos que se describen a continuación:</w:t>
      </w:r>
    </w:p>
    <w:p w14:paraId="7B74D4FE" w14:textId="01F0893D" w:rsidR="00A637D1" w:rsidRPr="00A637D1" w:rsidRDefault="00A637D1" w:rsidP="00702395">
      <w:pPr>
        <w:pStyle w:val="Prrafodelista"/>
        <w:numPr>
          <w:ilvl w:val="0"/>
          <w:numId w:val="28"/>
        </w:numPr>
        <w:rPr>
          <w:lang w:val="es-MX"/>
        </w:rPr>
      </w:pPr>
      <w:r w:rsidRPr="00A637D1">
        <w:rPr>
          <w:lang w:val="es-MX"/>
        </w:rPr>
        <w:t>Certificación del subcontrato. Certificación expedida con posterioridad a la fecha de terminación del subcontrato, la cual debe estar suscrita por el representante legal del contratista del contrato principal, del Concesionario, o del EPC o Consorcio Constructor. Así mismo, debe contener la información requerida en el presente Pliego de Condiciones para efectos de acreditación de la experiencia.</w:t>
      </w:r>
    </w:p>
    <w:p w14:paraId="6961DF7C" w14:textId="7991245A" w:rsidR="00A637D1" w:rsidRPr="00A637D1" w:rsidRDefault="00A637D1" w:rsidP="00702395">
      <w:pPr>
        <w:pStyle w:val="Prrafodelista"/>
        <w:numPr>
          <w:ilvl w:val="0"/>
          <w:numId w:val="28"/>
        </w:numPr>
        <w:rPr>
          <w:lang w:val="es-MX"/>
        </w:rPr>
      </w:pPr>
      <w:r w:rsidRPr="00A637D1">
        <w:rPr>
          <w:lang w:val="es-MX"/>
        </w:rPr>
        <w:t xml:space="preserve">Certificación expedida por la entidad estatal del contrato principal del cual se derivó el subcontrato. </w:t>
      </w:r>
    </w:p>
    <w:p w14:paraId="0511CD78" w14:textId="77777777" w:rsidR="00A637D1" w:rsidRPr="00A637D1" w:rsidRDefault="00A637D1" w:rsidP="00A637D1">
      <w:pPr>
        <w:rPr>
          <w:lang w:val="es-MX"/>
        </w:rPr>
      </w:pPr>
      <w:r w:rsidRPr="00A637D1">
        <w:rPr>
          <w:lang w:val="es-MX"/>
        </w:rPr>
        <w:t xml:space="preserve">Dicha certificación debe contener la información requerida para acreditar experiencia y la siguiente: </w:t>
      </w:r>
    </w:p>
    <w:p w14:paraId="170437CF" w14:textId="1AE72EFA" w:rsidR="00A637D1" w:rsidRDefault="00A637D1" w:rsidP="00702395">
      <w:pPr>
        <w:pStyle w:val="Prrafodelista"/>
        <w:numPr>
          <w:ilvl w:val="0"/>
          <w:numId w:val="29"/>
        </w:numPr>
        <w:ind w:left="1134" w:hanging="567"/>
        <w:rPr>
          <w:lang w:val="es-MX"/>
        </w:rPr>
      </w:pPr>
      <w:r w:rsidRPr="00A637D1">
        <w:rPr>
          <w:lang w:val="es-MX"/>
        </w:rPr>
        <w:t>Alcance de las obras ejecutadas en el contrato, en las que se pueda evidenciar las obras subcontratadas que pretendan ser acreditadas para efectos de validación de experiencia, en el presente proceso de selección.</w:t>
      </w:r>
    </w:p>
    <w:p w14:paraId="3201EC36" w14:textId="77777777" w:rsidR="00A637D1" w:rsidRPr="00A637D1" w:rsidRDefault="00A637D1" w:rsidP="00A637D1">
      <w:pPr>
        <w:pStyle w:val="Prrafodelista"/>
        <w:ind w:left="1134"/>
        <w:rPr>
          <w:lang w:val="es-MX"/>
        </w:rPr>
      </w:pPr>
    </w:p>
    <w:p w14:paraId="17DDB10E" w14:textId="73736E06" w:rsidR="00A637D1" w:rsidRPr="00A637D1" w:rsidRDefault="00A637D1" w:rsidP="00702395">
      <w:pPr>
        <w:pStyle w:val="Prrafodelista"/>
        <w:numPr>
          <w:ilvl w:val="0"/>
          <w:numId w:val="29"/>
        </w:numPr>
        <w:ind w:left="1134" w:hanging="567"/>
        <w:rPr>
          <w:lang w:val="es-MX"/>
        </w:rPr>
      </w:pPr>
      <w:r w:rsidRPr="00A637D1">
        <w:rPr>
          <w:lang w:val="es-MX"/>
        </w:rPr>
        <w:t>Autorización de la entidad estatal a cargo de la infraestructura por medio de la cual se autoriza el subcontrato. En caso de que no requiera autorización, el Proponente podrá aportar con su propuesta alguno de los siguientes documentos que den cuenta de esa circunstancia: i) copia del contrato o ii) certificación emitida por la entidad concedente, donde acredite que para subcontratar no se requería autorización.</w:t>
      </w:r>
    </w:p>
    <w:p w14:paraId="2EDE2A0C" w14:textId="77777777" w:rsidR="00A637D1" w:rsidRPr="00A637D1" w:rsidRDefault="00A637D1" w:rsidP="00A637D1">
      <w:pPr>
        <w:rPr>
          <w:lang w:val="es-MX"/>
        </w:rPr>
      </w:pPr>
      <w:r w:rsidRPr="00A637D1">
        <w:rPr>
          <w:lang w:val="es-MX"/>
        </w:rPr>
        <w:t xml:space="preserve">Para los subcontratos, las actividades subcontratadas solo serán válidas para el subcontratista cuando ambos se presenten de manera separada al proceso de contratación; es decir, dichas actividades no serán tenidas en cuenta para efectos de acreditación de experiencia del contratista directo. </w:t>
      </w:r>
    </w:p>
    <w:p w14:paraId="1BFFDE89" w14:textId="77777777" w:rsidR="00A637D1" w:rsidRPr="00A637D1" w:rsidRDefault="00A637D1" w:rsidP="00A637D1">
      <w:pPr>
        <w:rPr>
          <w:lang w:val="es-MX"/>
        </w:rPr>
      </w:pPr>
      <w:r w:rsidRPr="00A637D1">
        <w:rPr>
          <w:lang w:val="es-MX"/>
        </w:rPr>
        <w:t>En todo caso, la experiencia será válida para quien efectivamente haya ejecutado las actividades exigidas.</w:t>
      </w:r>
    </w:p>
    <w:p w14:paraId="4208EEE2" w14:textId="77777777" w:rsidR="00A637D1" w:rsidRPr="00A637D1" w:rsidRDefault="00A637D1" w:rsidP="00A637D1">
      <w:pPr>
        <w:rPr>
          <w:lang w:val="es-MX"/>
        </w:rPr>
      </w:pPr>
      <w:r w:rsidRPr="00A637D1">
        <w:rPr>
          <w:lang w:val="es-MX"/>
        </w:rPr>
        <w:t>Los proponentes deberán advertir a la entidad cuando en otros procesos, el contratista original haya certificado que, dentro de su contrato, se llevó a cabo la subcontratación, por cuanto tales actividades no serán tenidas en cuenta para efectos de acreditación de experiencia del contratista original. Para tal fin, deberán informar a la entidad, mediante comunicación escrita, indicando el proceso en el cual el contratista certificó la respectiva subcontratación.</w:t>
      </w:r>
    </w:p>
    <w:p w14:paraId="0A099E6E" w14:textId="6BC12805" w:rsidR="00A637D1" w:rsidRPr="00A637D1" w:rsidRDefault="00A637D1" w:rsidP="00A637D1">
      <w:pPr>
        <w:rPr>
          <w:lang w:val="es-MX"/>
        </w:rPr>
      </w:pPr>
      <w:r w:rsidRPr="00A637D1">
        <w:rPr>
          <w:lang w:val="es-MX"/>
        </w:rPr>
        <w:t>La obligación de informar las situaciones de subcontratación estará en cabeza de los proponentes y de ninguna manera dicha obligación será de la entidad. En aquellos casos en los que el proponente no advierta tal situación, la entidad no tendrá responsabilidad alguna por cuanto no fue advertida. En ese caso, el contrato se contabilizará como un todo y no se tendrá en cuenta lo relacionado con la subcontratación.</w:t>
      </w:r>
    </w:p>
    <w:p w14:paraId="3582B2E5" w14:textId="080F6A15" w:rsidR="005B7EA4" w:rsidRDefault="00C32F9C" w:rsidP="00A637D1">
      <w:pPr>
        <w:pStyle w:val="Ttulo3"/>
        <w:rPr>
          <w:lang w:val="es-MX"/>
        </w:rPr>
      </w:pPr>
      <w:bookmarkStart w:id="74" w:name="_Toc73368203"/>
      <w:r>
        <w:rPr>
          <w:caps w:val="0"/>
          <w:lang w:val="es-MX"/>
        </w:rPr>
        <w:lastRenderedPageBreak/>
        <w:t>RELACIÓN DE LOS CONTRATOS FRENTE AL PRESUPUESTO OFICIAL</w:t>
      </w:r>
      <w:bookmarkEnd w:id="74"/>
    </w:p>
    <w:p w14:paraId="3024059E" w14:textId="7D9A80DD" w:rsidR="00A637D1" w:rsidRDefault="00A637D1" w:rsidP="00A637D1">
      <w:pPr>
        <w:rPr>
          <w:lang w:val="es-MX"/>
        </w:rPr>
      </w:pPr>
      <w:r w:rsidRPr="00A637D1">
        <w:rPr>
          <w:lang w:val="es-MX"/>
        </w:rPr>
        <w:t>La verificación del número de contratos para acreditar la experiencia se realiza de la siguiente manera:</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055"/>
        <w:gridCol w:w="4192"/>
      </w:tblGrid>
      <w:tr w:rsidR="00A637D1" w:rsidRPr="005C542C" w14:paraId="02AA2F0F" w14:textId="77777777" w:rsidTr="00F9113C">
        <w:trPr>
          <w:trHeight w:val="737"/>
          <w:tblHeader/>
        </w:trPr>
        <w:tc>
          <w:tcPr>
            <w:tcW w:w="3055"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2441005" w14:textId="77777777" w:rsidR="00A637D1" w:rsidRPr="004C31EB" w:rsidRDefault="00A637D1" w:rsidP="00F9113C">
            <w:pPr>
              <w:spacing w:after="0" w:line="276" w:lineRule="auto"/>
              <w:jc w:val="center"/>
              <w:rPr>
                <w:rFonts w:eastAsia="Arial" w:cs="Arial"/>
                <w:b/>
                <w:bCs/>
                <w:color w:val="FFFFFF" w:themeColor="background1"/>
                <w:szCs w:val="20"/>
                <w:lang w:val="es-ES"/>
              </w:rPr>
            </w:pPr>
            <w:r w:rsidRPr="004C31EB">
              <w:rPr>
                <w:rFonts w:cs="Arial"/>
                <w:b/>
                <w:bCs/>
                <w:color w:val="FFFFFF" w:themeColor="background1"/>
                <w:szCs w:val="20"/>
                <w:lang w:val="es-ES"/>
              </w:rPr>
              <w:t>Número</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de</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contratos</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con</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los</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cuales</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el</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Proponente</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cumple</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la</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experiencia</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acreditada</w:t>
            </w:r>
          </w:p>
        </w:tc>
        <w:tc>
          <w:tcPr>
            <w:tcW w:w="4192"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28275DD2" w14:textId="77777777" w:rsidR="00A637D1" w:rsidRPr="004C31EB" w:rsidRDefault="00A637D1" w:rsidP="00F9113C">
            <w:pPr>
              <w:spacing w:after="0" w:line="276" w:lineRule="auto"/>
              <w:jc w:val="center"/>
              <w:rPr>
                <w:rFonts w:eastAsia="Arial" w:cs="Arial"/>
                <w:b/>
                <w:bCs/>
                <w:color w:val="FFFFFF" w:themeColor="background1"/>
                <w:szCs w:val="20"/>
                <w:lang w:val="es-ES"/>
              </w:rPr>
            </w:pPr>
            <w:r w:rsidRPr="004C31EB">
              <w:rPr>
                <w:rFonts w:cs="Arial"/>
                <w:b/>
                <w:bCs/>
                <w:color w:val="FFFFFF" w:themeColor="background1"/>
                <w:szCs w:val="20"/>
                <w:lang w:val="es-ES"/>
              </w:rPr>
              <w:t>Valor</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mínimo</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a</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certificar</w:t>
            </w:r>
          </w:p>
          <w:p w14:paraId="0946F824" w14:textId="77777777" w:rsidR="00A637D1" w:rsidRPr="004C31EB" w:rsidRDefault="00A637D1" w:rsidP="00F9113C">
            <w:pPr>
              <w:spacing w:after="0" w:line="276" w:lineRule="auto"/>
              <w:jc w:val="center"/>
              <w:rPr>
                <w:rFonts w:eastAsia="Arial" w:cs="Arial"/>
                <w:b/>
                <w:bCs/>
                <w:color w:val="FFFFFF" w:themeColor="background1"/>
                <w:szCs w:val="20"/>
                <w:lang w:val="es-ES"/>
              </w:rPr>
            </w:pPr>
            <w:r w:rsidRPr="004C31EB">
              <w:rPr>
                <w:rFonts w:cs="Arial"/>
                <w:b/>
                <w:bCs/>
                <w:color w:val="FFFFFF" w:themeColor="background1"/>
                <w:szCs w:val="20"/>
                <w:lang w:val="es-ES"/>
              </w:rPr>
              <w:t>(como</w:t>
            </w:r>
            <w:r w:rsidRPr="004C31EB">
              <w:rPr>
                <w:rFonts w:eastAsia="Arial" w:cs="Arial"/>
                <w:b/>
                <w:bCs/>
                <w:color w:val="FFFFFF" w:themeColor="background1"/>
                <w:szCs w:val="20"/>
                <w:lang w:val="es-ES"/>
              </w:rPr>
              <w:t xml:space="preserve"> % </w:t>
            </w:r>
            <w:r w:rsidRPr="004C31EB">
              <w:rPr>
                <w:rFonts w:cs="Arial"/>
                <w:b/>
                <w:bCs/>
                <w:color w:val="FFFFFF" w:themeColor="background1"/>
                <w:szCs w:val="20"/>
                <w:lang w:val="es-ES"/>
              </w:rPr>
              <w:t>del</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Presupuesto</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Oficial</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de</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obra</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expresado</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en</w:t>
            </w:r>
            <w:r w:rsidRPr="004C31EB">
              <w:rPr>
                <w:rFonts w:eastAsia="Arial" w:cs="Arial"/>
                <w:b/>
                <w:bCs/>
                <w:color w:val="FFFFFF" w:themeColor="background1"/>
                <w:szCs w:val="20"/>
                <w:lang w:val="es-ES"/>
              </w:rPr>
              <w:t xml:space="preserve"> </w:t>
            </w:r>
            <w:r w:rsidRPr="004C31EB">
              <w:rPr>
                <w:rFonts w:cs="Arial"/>
                <w:b/>
                <w:bCs/>
                <w:color w:val="FFFFFF" w:themeColor="background1"/>
                <w:szCs w:val="20"/>
                <w:lang w:val="es-ES"/>
              </w:rPr>
              <w:t>SMMLV)</w:t>
            </w:r>
          </w:p>
        </w:tc>
      </w:tr>
      <w:tr w:rsidR="00A637D1" w:rsidRPr="005C542C" w14:paraId="4482F152" w14:textId="77777777" w:rsidTr="00F9113C">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5DC0BD8"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De</w:t>
            </w:r>
            <w:r w:rsidRPr="004C31EB">
              <w:rPr>
                <w:rFonts w:eastAsia="Arial" w:cs="Arial"/>
                <w:color w:val="auto"/>
                <w:szCs w:val="20"/>
                <w:lang w:val="es-ES"/>
              </w:rPr>
              <w:t xml:space="preserve"> </w:t>
            </w:r>
            <w:r w:rsidRPr="004C31EB">
              <w:rPr>
                <w:rFonts w:cs="Arial"/>
                <w:color w:val="auto"/>
                <w:szCs w:val="20"/>
                <w:lang w:val="es-ES"/>
              </w:rPr>
              <w:t>1</w:t>
            </w:r>
            <w:r w:rsidRPr="004C31EB">
              <w:rPr>
                <w:rFonts w:eastAsia="Arial" w:cs="Arial"/>
                <w:color w:val="auto"/>
                <w:szCs w:val="20"/>
                <w:lang w:val="es-ES"/>
              </w:rPr>
              <w:t xml:space="preserve"> </w:t>
            </w:r>
            <w:r w:rsidRPr="004C31EB">
              <w:rPr>
                <w:rFonts w:cs="Arial"/>
                <w:color w:val="auto"/>
                <w:szCs w:val="20"/>
                <w:lang w:val="es-ES"/>
              </w:rPr>
              <w:t>hasta</w:t>
            </w:r>
            <w:r w:rsidRPr="004C31EB">
              <w:rPr>
                <w:rFonts w:eastAsia="Arial" w:cs="Arial"/>
                <w:color w:val="auto"/>
                <w:szCs w:val="20"/>
                <w:lang w:val="es-ES"/>
              </w:rPr>
              <w:t xml:space="preserve"> </w:t>
            </w:r>
            <w:r w:rsidRPr="004C31EB">
              <w:rPr>
                <w:rFonts w:cs="Arial"/>
                <w:color w:val="auto"/>
                <w:szCs w:val="20"/>
                <w:lang w:val="es-ES"/>
              </w:rPr>
              <w:t>2</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5BF3C8D"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75%</w:t>
            </w:r>
          </w:p>
        </w:tc>
      </w:tr>
      <w:tr w:rsidR="00A637D1" w:rsidRPr="005C542C" w14:paraId="5CD6BB50" w14:textId="77777777" w:rsidTr="00F9113C">
        <w:tc>
          <w:tcPr>
            <w:tcW w:w="3055"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E70B99E"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De</w:t>
            </w:r>
            <w:r w:rsidRPr="004C31EB">
              <w:rPr>
                <w:rFonts w:eastAsia="Arial" w:cs="Arial"/>
                <w:color w:val="auto"/>
                <w:szCs w:val="20"/>
                <w:lang w:val="es-ES"/>
              </w:rPr>
              <w:t xml:space="preserve"> </w:t>
            </w:r>
            <w:r w:rsidRPr="004C31EB">
              <w:rPr>
                <w:rFonts w:cs="Arial"/>
                <w:color w:val="auto"/>
                <w:szCs w:val="20"/>
                <w:lang w:val="es-ES"/>
              </w:rPr>
              <w:t>3</w:t>
            </w:r>
            <w:r w:rsidRPr="004C31EB">
              <w:rPr>
                <w:rFonts w:eastAsia="Arial" w:cs="Arial"/>
                <w:color w:val="auto"/>
                <w:szCs w:val="20"/>
                <w:lang w:val="es-ES"/>
              </w:rPr>
              <w:t xml:space="preserve"> </w:t>
            </w:r>
            <w:r w:rsidRPr="004C31EB">
              <w:rPr>
                <w:rFonts w:cs="Arial"/>
                <w:color w:val="auto"/>
                <w:szCs w:val="20"/>
                <w:lang w:val="es-ES"/>
              </w:rPr>
              <w:t>hasta</w:t>
            </w:r>
            <w:r w:rsidRPr="004C31EB">
              <w:rPr>
                <w:rFonts w:eastAsia="Arial" w:cs="Arial"/>
                <w:color w:val="auto"/>
                <w:szCs w:val="20"/>
                <w:lang w:val="es-ES"/>
              </w:rPr>
              <w:t xml:space="preserve"> </w:t>
            </w:r>
            <w:r w:rsidRPr="004C31EB">
              <w:rPr>
                <w:rFonts w:cs="Arial"/>
                <w:color w:val="auto"/>
                <w:szCs w:val="20"/>
                <w:lang w:val="es-ES"/>
              </w:rPr>
              <w:t>4</w:t>
            </w:r>
          </w:p>
        </w:tc>
        <w:tc>
          <w:tcPr>
            <w:tcW w:w="4192"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58DD2A3"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120%</w:t>
            </w:r>
          </w:p>
        </w:tc>
      </w:tr>
      <w:tr w:rsidR="00A637D1" w:rsidRPr="005C542C" w14:paraId="30A21D20" w14:textId="77777777" w:rsidTr="00F9113C">
        <w:tc>
          <w:tcPr>
            <w:tcW w:w="3055"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34DCCEE5"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De</w:t>
            </w:r>
            <w:r w:rsidRPr="004C31EB">
              <w:rPr>
                <w:rFonts w:eastAsia="Arial" w:cs="Arial"/>
                <w:color w:val="auto"/>
                <w:szCs w:val="20"/>
                <w:lang w:val="es-ES"/>
              </w:rPr>
              <w:t xml:space="preserve"> </w:t>
            </w:r>
            <w:r w:rsidRPr="004C31EB">
              <w:rPr>
                <w:rFonts w:cs="Arial"/>
                <w:color w:val="auto"/>
                <w:szCs w:val="20"/>
                <w:lang w:val="es-ES"/>
              </w:rPr>
              <w:t>5</w:t>
            </w:r>
            <w:r w:rsidRPr="004C31EB">
              <w:rPr>
                <w:rFonts w:eastAsia="Arial" w:cs="Arial"/>
                <w:color w:val="auto"/>
                <w:szCs w:val="20"/>
                <w:lang w:val="es-ES"/>
              </w:rPr>
              <w:t xml:space="preserve"> </w:t>
            </w:r>
            <w:r w:rsidRPr="004C31EB">
              <w:rPr>
                <w:rFonts w:cs="Arial"/>
                <w:color w:val="auto"/>
                <w:szCs w:val="20"/>
                <w:lang w:val="es-ES"/>
              </w:rPr>
              <w:t>hasta</w:t>
            </w:r>
            <w:r w:rsidRPr="004C31EB">
              <w:rPr>
                <w:rFonts w:eastAsia="Arial" w:cs="Arial"/>
                <w:color w:val="auto"/>
                <w:szCs w:val="20"/>
                <w:lang w:val="es-ES"/>
              </w:rPr>
              <w:t xml:space="preserve"> </w:t>
            </w:r>
            <w:r w:rsidRPr="004C31EB">
              <w:rPr>
                <w:rFonts w:cs="Arial"/>
                <w:color w:val="auto"/>
                <w:szCs w:val="20"/>
                <w:lang w:val="es-ES"/>
              </w:rPr>
              <w:t>6</w:t>
            </w:r>
          </w:p>
        </w:tc>
        <w:tc>
          <w:tcPr>
            <w:tcW w:w="4192"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15F9F113" w14:textId="77777777" w:rsidR="00A637D1" w:rsidRPr="004C31EB" w:rsidRDefault="00A637D1" w:rsidP="00F9113C">
            <w:pPr>
              <w:spacing w:after="0" w:line="276" w:lineRule="auto"/>
              <w:jc w:val="center"/>
              <w:rPr>
                <w:rFonts w:eastAsia="Arial" w:cs="Arial"/>
                <w:color w:val="auto"/>
                <w:szCs w:val="20"/>
                <w:lang w:val="es-ES"/>
              </w:rPr>
            </w:pPr>
            <w:r w:rsidRPr="004C31EB">
              <w:rPr>
                <w:rFonts w:cs="Arial"/>
                <w:color w:val="auto"/>
                <w:szCs w:val="20"/>
                <w:lang w:val="es-ES"/>
              </w:rPr>
              <w:t>150%</w:t>
            </w:r>
          </w:p>
        </w:tc>
      </w:tr>
    </w:tbl>
    <w:p w14:paraId="0658D704" w14:textId="77777777" w:rsidR="00A637D1" w:rsidRDefault="00A637D1" w:rsidP="00A637D1">
      <w:pPr>
        <w:rPr>
          <w:lang w:val="es-MX"/>
        </w:rPr>
      </w:pPr>
    </w:p>
    <w:p w14:paraId="77D5D4BB" w14:textId="1D3E9EA5" w:rsidR="00A637D1" w:rsidRPr="00A637D1" w:rsidRDefault="00A637D1" w:rsidP="00A637D1">
      <w:pPr>
        <w:rPr>
          <w:lang w:val="es-MX"/>
        </w:rPr>
      </w:pPr>
      <w:r w:rsidRPr="00A637D1">
        <w:rPr>
          <w:lang w:val="es-MX"/>
        </w:rPr>
        <w:t>La verificación se hará con base en la sumatoria de los valores totales ejecutados (incluido IVA) en SMMLV de los contratos que cumplan con los requisitos establecidos en este pliego de condiciones.</w:t>
      </w:r>
    </w:p>
    <w:p w14:paraId="2EF181B9" w14:textId="77777777" w:rsidR="00A637D1" w:rsidRPr="00A637D1" w:rsidRDefault="00A637D1" w:rsidP="00A637D1">
      <w:pPr>
        <w:rPr>
          <w:lang w:val="es-MX"/>
        </w:rPr>
      </w:pPr>
      <w:r w:rsidRPr="00A637D1">
        <w:rPr>
          <w:lang w:val="es-MX"/>
        </w:rPr>
        <w:t>El proponente cumple el requisito de experiencia si la sumatoria de los valores totales ejecutados (incluido IVA) de los contratos expresados en SMMLV es mayor o igual al valor mínimo a certificar establecido en la tabla anterior.</w:t>
      </w:r>
    </w:p>
    <w:p w14:paraId="6496383F" w14:textId="77777777" w:rsidR="00A637D1" w:rsidRPr="00A637D1" w:rsidRDefault="00A637D1" w:rsidP="00A637D1">
      <w:pPr>
        <w:rPr>
          <w:lang w:val="es-MX"/>
        </w:rPr>
      </w:pPr>
      <w:r w:rsidRPr="00A637D1">
        <w:rPr>
          <w:lang w:val="es-MX"/>
        </w:rPr>
        <w:t>En caso de que el número de contratos con los cuales el proponente acredita la experiencia no satisfaga el porcentaje mínimo a certificar establecido en la tabla anterior, se calificará la propuesta como no hábil y el proponente podrá subsanarla en los términos establecidos en la sección 1.6.</w:t>
      </w:r>
    </w:p>
    <w:p w14:paraId="4AFF010D" w14:textId="3431C975" w:rsidR="005B7EA4" w:rsidRDefault="00C32F9C" w:rsidP="00A637D1">
      <w:pPr>
        <w:pStyle w:val="Ttulo2"/>
      </w:pPr>
      <w:bookmarkStart w:id="75" w:name="_Toc73368204"/>
      <w:r>
        <w:rPr>
          <w:caps w:val="0"/>
        </w:rPr>
        <w:t>CAPACIDAD FINANCIERA</w:t>
      </w:r>
      <w:bookmarkEnd w:id="75"/>
    </w:p>
    <w:p w14:paraId="2B2AFEBA" w14:textId="2718B9FA" w:rsidR="00A637D1" w:rsidRDefault="00D81F93" w:rsidP="00A637D1">
      <w:pPr>
        <w:rPr>
          <w:lang w:val="es-MX"/>
        </w:rPr>
      </w:pPr>
      <w:r w:rsidRPr="00D81F93">
        <w:rPr>
          <w:lang w:val="es-MX"/>
        </w:rPr>
        <w:t>Los proponentes deberán acreditar los siguientes indicadores en los términos señalados en la Matriz 2 – Indicadores financieros y organizacionales y bajo las condiciones señaladas en el numeral 3.9:</w:t>
      </w:r>
    </w:p>
    <w:tbl>
      <w:tblPr>
        <w:tblStyle w:val="Tablaconcuadrcula"/>
        <w:tblW w:w="0" w:type="auto"/>
        <w:jc w:val="center"/>
        <w:tblLook w:val="04A0" w:firstRow="1" w:lastRow="0" w:firstColumn="1" w:lastColumn="0" w:noHBand="0" w:noVBand="1"/>
      </w:tblPr>
      <w:tblGrid>
        <w:gridCol w:w="1992"/>
        <w:gridCol w:w="1984"/>
      </w:tblGrid>
      <w:tr w:rsidR="00D81F93" w:rsidRPr="00B327F4" w14:paraId="13BA0F26" w14:textId="77777777" w:rsidTr="00D81F93">
        <w:trPr>
          <w:trHeight w:val="283"/>
          <w:tblHeader/>
          <w:jc w:val="center"/>
        </w:trPr>
        <w:tc>
          <w:tcPr>
            <w:tcW w:w="199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E90435" w14:textId="77777777" w:rsidR="00D81F93" w:rsidRPr="004C31EB" w:rsidRDefault="00D81F93" w:rsidP="00F9113C">
            <w:pPr>
              <w:spacing w:line="276" w:lineRule="auto"/>
              <w:jc w:val="center"/>
              <w:rPr>
                <w:rFonts w:eastAsia="Arial" w:cs="Arial"/>
                <w:b/>
                <w:bCs/>
                <w:color w:val="FFFFFF" w:themeColor="background1"/>
                <w:sz w:val="18"/>
                <w:szCs w:val="18"/>
              </w:rPr>
            </w:pPr>
            <w:bookmarkStart w:id="76" w:name="_Hlk530507326"/>
            <w:r w:rsidRPr="004C31EB">
              <w:rPr>
                <w:rFonts w:cs="Arial"/>
                <w:b/>
                <w:bCs/>
                <w:color w:val="FFFFFF" w:themeColor="background1"/>
                <w:sz w:val="18"/>
                <w:szCs w:val="18"/>
              </w:rPr>
              <w:t>Indicador</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A532B89" w14:textId="77777777" w:rsidR="00D81F93" w:rsidRPr="004C31EB" w:rsidRDefault="00D81F93" w:rsidP="00F9113C">
            <w:pPr>
              <w:spacing w:line="276" w:lineRule="auto"/>
              <w:jc w:val="center"/>
              <w:rPr>
                <w:rFonts w:eastAsia="Arial" w:cs="Arial"/>
                <w:b/>
                <w:bCs/>
                <w:color w:val="FFFFFF" w:themeColor="background1"/>
                <w:sz w:val="18"/>
                <w:szCs w:val="18"/>
              </w:rPr>
            </w:pPr>
            <w:r w:rsidRPr="004C31EB">
              <w:rPr>
                <w:rFonts w:cs="Arial"/>
                <w:b/>
                <w:bCs/>
                <w:color w:val="FFFFFF" w:themeColor="background1"/>
                <w:sz w:val="18"/>
                <w:szCs w:val="18"/>
              </w:rPr>
              <w:t>Fórmula</w:t>
            </w:r>
          </w:p>
        </w:tc>
      </w:tr>
      <w:tr w:rsidR="00D81F93" w:rsidRPr="00B327F4" w14:paraId="59B1E5FC" w14:textId="77777777" w:rsidTr="00D81F93">
        <w:trPr>
          <w:trHeight w:val="569"/>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63E3D941" w14:textId="77777777" w:rsidR="00D81F93" w:rsidRPr="004C31EB" w:rsidRDefault="00D81F93" w:rsidP="00F9113C">
            <w:pPr>
              <w:tabs>
                <w:tab w:val="left" w:pos="1039"/>
              </w:tabs>
              <w:spacing w:line="276" w:lineRule="auto"/>
              <w:jc w:val="center"/>
              <w:rPr>
                <w:rFonts w:eastAsia="Arial" w:cs="Arial"/>
                <w:color w:val="auto"/>
                <w:sz w:val="16"/>
                <w:szCs w:val="16"/>
              </w:rPr>
            </w:pPr>
            <w:r w:rsidRPr="004C31EB">
              <w:rPr>
                <w:rFonts w:cs="Arial"/>
                <w:color w:val="auto"/>
                <w:sz w:val="16"/>
                <w:szCs w:val="16"/>
              </w:rPr>
              <w:t>Liquidez</w:t>
            </w:r>
          </w:p>
        </w:tc>
        <w:tc>
          <w:tcPr>
            <w:tcW w:w="1984" w:type="dxa"/>
            <w:tcBorders>
              <w:top w:val="single" w:sz="4" w:space="0" w:color="auto"/>
              <w:left w:val="single" w:sz="4" w:space="0" w:color="auto"/>
              <w:bottom w:val="single" w:sz="4" w:space="0" w:color="auto"/>
              <w:right w:val="double" w:sz="4" w:space="0" w:color="auto"/>
            </w:tcBorders>
            <w:vAlign w:val="center"/>
            <w:hideMark/>
          </w:tcPr>
          <w:p w14:paraId="37127226" w14:textId="77777777" w:rsidR="00D81F93" w:rsidRPr="004C31EB" w:rsidRDefault="00465D1E" w:rsidP="00F9113C">
            <w:pPr>
              <w:spacing w:line="276" w:lineRule="auto"/>
              <w:jc w:val="center"/>
              <w:rPr>
                <w:rFonts w:cs="Arial"/>
                <w:color w:val="auto"/>
                <w:sz w:val="16"/>
                <w:szCs w:val="16"/>
              </w:rPr>
            </w:pPr>
            <m:oMathPara>
              <m:oMath>
                <m:f>
                  <m:fPr>
                    <m:ctrlPr>
                      <w:rPr>
                        <w:rFonts w:ascii="Cambria Math" w:hAnsi="Cambria Math" w:cs="Arial"/>
                        <w:color w:val="auto"/>
                        <w:sz w:val="16"/>
                        <w:szCs w:val="16"/>
                      </w:rPr>
                    </m:ctrlPr>
                  </m:fPr>
                  <m:num>
                    <m:r>
                      <m:rPr>
                        <m:sty m:val="p"/>
                      </m:rPr>
                      <w:rPr>
                        <w:rFonts w:ascii="Cambria Math" w:hAnsi="Cambria Math" w:cs="Arial"/>
                        <w:color w:val="auto"/>
                        <w:sz w:val="16"/>
                        <w:szCs w:val="16"/>
                      </w:rPr>
                      <m:t>Activo Corriente</m:t>
                    </m:r>
                  </m:num>
                  <m:den>
                    <m:r>
                      <m:rPr>
                        <m:sty m:val="p"/>
                      </m:rPr>
                      <w:rPr>
                        <w:rFonts w:ascii="Cambria Math" w:hAnsi="Cambria Math" w:cs="Arial"/>
                        <w:color w:val="auto"/>
                        <w:sz w:val="16"/>
                        <w:szCs w:val="16"/>
                      </w:rPr>
                      <m:t>Pasivo Corriente</m:t>
                    </m:r>
                  </m:den>
                </m:f>
              </m:oMath>
            </m:oMathPara>
          </w:p>
        </w:tc>
      </w:tr>
      <w:tr w:rsidR="00D81F93" w:rsidRPr="00B327F4" w14:paraId="572AEB50" w14:textId="77777777" w:rsidTr="00D81F93">
        <w:trPr>
          <w:jc w:val="center"/>
        </w:trPr>
        <w:tc>
          <w:tcPr>
            <w:tcW w:w="1992" w:type="dxa"/>
            <w:tcBorders>
              <w:top w:val="single" w:sz="4" w:space="0" w:color="auto"/>
              <w:left w:val="double" w:sz="4" w:space="0" w:color="auto"/>
              <w:bottom w:val="single" w:sz="4" w:space="0" w:color="auto"/>
              <w:right w:val="single" w:sz="4" w:space="0" w:color="auto"/>
            </w:tcBorders>
            <w:vAlign w:val="center"/>
            <w:hideMark/>
          </w:tcPr>
          <w:p w14:paraId="18D0C7A5" w14:textId="77777777" w:rsidR="00D81F93" w:rsidRPr="004C31EB" w:rsidRDefault="00D81F93" w:rsidP="00F9113C">
            <w:pPr>
              <w:spacing w:line="276" w:lineRule="auto"/>
              <w:jc w:val="center"/>
              <w:rPr>
                <w:rFonts w:eastAsia="Arial" w:cs="Arial"/>
                <w:color w:val="auto"/>
                <w:sz w:val="16"/>
                <w:szCs w:val="16"/>
              </w:rPr>
            </w:pPr>
            <w:r w:rsidRPr="004C31EB">
              <w:rPr>
                <w:rFonts w:cs="Arial"/>
                <w:color w:val="auto"/>
                <w:sz w:val="16"/>
                <w:szCs w:val="16"/>
              </w:rPr>
              <w:t>Nivel de Endeudamiento</w:t>
            </w:r>
          </w:p>
        </w:tc>
        <w:tc>
          <w:tcPr>
            <w:tcW w:w="1984" w:type="dxa"/>
            <w:tcBorders>
              <w:top w:val="single" w:sz="4" w:space="0" w:color="auto"/>
              <w:left w:val="single" w:sz="4" w:space="0" w:color="auto"/>
              <w:bottom w:val="single" w:sz="4" w:space="0" w:color="auto"/>
              <w:right w:val="double" w:sz="4" w:space="0" w:color="auto"/>
            </w:tcBorders>
            <w:vAlign w:val="center"/>
          </w:tcPr>
          <w:p w14:paraId="1C87C947" w14:textId="77777777" w:rsidR="00D81F93" w:rsidRPr="004C31EB" w:rsidRDefault="00D81F93" w:rsidP="00F9113C">
            <w:pPr>
              <w:spacing w:line="276" w:lineRule="auto"/>
              <w:jc w:val="center"/>
              <w:rPr>
                <w:rFonts w:cs="Arial"/>
                <w:color w:val="auto"/>
                <w:sz w:val="16"/>
                <w:szCs w:val="16"/>
              </w:rPr>
            </w:pPr>
          </w:p>
          <w:p w14:paraId="20417572" w14:textId="77777777" w:rsidR="00D81F93" w:rsidRPr="004C31EB" w:rsidRDefault="00465D1E" w:rsidP="00F9113C">
            <w:pPr>
              <w:spacing w:line="276" w:lineRule="auto"/>
              <w:jc w:val="center"/>
              <w:rPr>
                <w:rFonts w:cs="Arial"/>
                <w:color w:val="auto"/>
                <w:sz w:val="16"/>
                <w:szCs w:val="16"/>
              </w:rPr>
            </w:pPr>
            <m:oMathPara>
              <m:oMath>
                <m:f>
                  <m:fPr>
                    <m:ctrlPr>
                      <w:rPr>
                        <w:rFonts w:ascii="Cambria Math" w:hAnsi="Cambria Math" w:cs="Arial"/>
                        <w:color w:val="auto"/>
                        <w:sz w:val="16"/>
                        <w:szCs w:val="16"/>
                      </w:rPr>
                    </m:ctrlPr>
                  </m:fPr>
                  <m:num>
                    <m:r>
                      <m:rPr>
                        <m:sty m:val="p"/>
                      </m:rPr>
                      <w:rPr>
                        <w:rFonts w:ascii="Cambria Math" w:hAnsi="Cambria Math" w:cs="Arial"/>
                        <w:color w:val="auto"/>
                        <w:sz w:val="16"/>
                        <w:szCs w:val="16"/>
                      </w:rPr>
                      <m:t>Pasivo Total</m:t>
                    </m:r>
                  </m:num>
                  <m:den>
                    <m:r>
                      <m:rPr>
                        <m:sty m:val="p"/>
                      </m:rPr>
                      <w:rPr>
                        <w:rFonts w:ascii="Cambria Math" w:hAnsi="Cambria Math" w:cs="Arial"/>
                        <w:color w:val="auto"/>
                        <w:sz w:val="16"/>
                        <w:szCs w:val="16"/>
                      </w:rPr>
                      <m:t>Activo Total</m:t>
                    </m:r>
                  </m:den>
                </m:f>
              </m:oMath>
            </m:oMathPara>
          </w:p>
          <w:p w14:paraId="0A43694A" w14:textId="77777777" w:rsidR="00D81F93" w:rsidRPr="004C31EB" w:rsidRDefault="00D81F93" w:rsidP="00F9113C">
            <w:pPr>
              <w:spacing w:line="276" w:lineRule="auto"/>
              <w:jc w:val="center"/>
              <w:rPr>
                <w:rFonts w:cs="Arial"/>
                <w:color w:val="auto"/>
                <w:sz w:val="16"/>
                <w:szCs w:val="16"/>
              </w:rPr>
            </w:pPr>
          </w:p>
        </w:tc>
      </w:tr>
      <w:tr w:rsidR="00D81F93" w:rsidRPr="00B327F4" w14:paraId="5ED9004D" w14:textId="77777777" w:rsidTr="00D81F93">
        <w:trPr>
          <w:trHeight w:val="64"/>
          <w:jc w:val="center"/>
        </w:trPr>
        <w:tc>
          <w:tcPr>
            <w:tcW w:w="1992" w:type="dxa"/>
            <w:tcBorders>
              <w:top w:val="single" w:sz="4" w:space="0" w:color="auto"/>
              <w:left w:val="double" w:sz="4" w:space="0" w:color="auto"/>
              <w:bottom w:val="double" w:sz="4" w:space="0" w:color="auto"/>
              <w:right w:val="single" w:sz="4" w:space="0" w:color="auto"/>
            </w:tcBorders>
            <w:vAlign w:val="center"/>
            <w:hideMark/>
          </w:tcPr>
          <w:p w14:paraId="24923514" w14:textId="77777777" w:rsidR="00D81F93" w:rsidRPr="004C31EB" w:rsidRDefault="00D81F93" w:rsidP="00F9113C">
            <w:pPr>
              <w:spacing w:line="276" w:lineRule="auto"/>
              <w:jc w:val="center"/>
              <w:rPr>
                <w:rFonts w:eastAsia="Arial" w:cs="Arial"/>
                <w:color w:val="auto"/>
                <w:sz w:val="16"/>
                <w:szCs w:val="16"/>
              </w:rPr>
            </w:pPr>
            <w:r w:rsidRPr="004C31EB">
              <w:rPr>
                <w:rFonts w:cs="Arial"/>
                <w:color w:val="auto"/>
                <w:sz w:val="16"/>
                <w:szCs w:val="16"/>
              </w:rPr>
              <w:t>Razón de Cobertura de Intereses</w:t>
            </w:r>
          </w:p>
        </w:tc>
        <w:tc>
          <w:tcPr>
            <w:tcW w:w="1984" w:type="dxa"/>
            <w:tcBorders>
              <w:top w:val="single" w:sz="4" w:space="0" w:color="auto"/>
              <w:left w:val="single" w:sz="4" w:space="0" w:color="auto"/>
              <w:bottom w:val="double" w:sz="4" w:space="0" w:color="auto"/>
              <w:right w:val="double" w:sz="4" w:space="0" w:color="auto"/>
            </w:tcBorders>
            <w:vAlign w:val="center"/>
          </w:tcPr>
          <w:p w14:paraId="180B1204" w14:textId="77777777" w:rsidR="00D81F93" w:rsidRPr="004C31EB" w:rsidRDefault="00D81F93" w:rsidP="00F9113C">
            <w:pPr>
              <w:spacing w:line="276" w:lineRule="auto"/>
              <w:rPr>
                <w:rFonts w:cs="Arial"/>
                <w:color w:val="auto"/>
                <w:sz w:val="16"/>
                <w:szCs w:val="16"/>
              </w:rPr>
            </w:pPr>
          </w:p>
          <w:p w14:paraId="7BBEDD72" w14:textId="77777777" w:rsidR="00D81F93" w:rsidRPr="004C31EB" w:rsidRDefault="00465D1E" w:rsidP="00F9113C">
            <w:pPr>
              <w:spacing w:line="276" w:lineRule="auto"/>
              <w:jc w:val="center"/>
              <w:rPr>
                <w:rFonts w:cs="Arial"/>
                <w:color w:val="auto"/>
                <w:sz w:val="16"/>
                <w:szCs w:val="16"/>
              </w:rPr>
            </w:pPr>
            <m:oMathPara>
              <m:oMath>
                <m:f>
                  <m:fPr>
                    <m:ctrlPr>
                      <w:rPr>
                        <w:rFonts w:ascii="Cambria Math" w:hAnsi="Cambria Math" w:cs="Arial"/>
                        <w:color w:val="auto"/>
                        <w:sz w:val="16"/>
                        <w:szCs w:val="16"/>
                      </w:rPr>
                    </m:ctrlPr>
                  </m:fPr>
                  <m:num>
                    <m:r>
                      <m:rPr>
                        <m:sty m:val="p"/>
                      </m:rPr>
                      <w:rPr>
                        <w:rFonts w:ascii="Cambria Math" w:hAnsi="Cambria Math" w:cs="Arial"/>
                        <w:color w:val="auto"/>
                        <w:sz w:val="16"/>
                        <w:szCs w:val="16"/>
                      </w:rPr>
                      <m:t>Utilidad Operacional</m:t>
                    </m:r>
                  </m:num>
                  <m:den>
                    <m:r>
                      <m:rPr>
                        <m:sty m:val="p"/>
                      </m:rPr>
                      <w:rPr>
                        <w:rFonts w:ascii="Cambria Math" w:hAnsi="Cambria Math" w:cs="Arial"/>
                        <w:color w:val="auto"/>
                        <w:sz w:val="16"/>
                        <w:szCs w:val="16"/>
                      </w:rPr>
                      <m:t>Gastos Interes</m:t>
                    </m:r>
                  </m:den>
                </m:f>
              </m:oMath>
            </m:oMathPara>
          </w:p>
          <w:p w14:paraId="64424EE1" w14:textId="77777777" w:rsidR="00D81F93" w:rsidRPr="004C31EB" w:rsidRDefault="00D81F93" w:rsidP="00F9113C">
            <w:pPr>
              <w:spacing w:line="276" w:lineRule="auto"/>
              <w:jc w:val="center"/>
              <w:rPr>
                <w:rFonts w:cs="Arial"/>
                <w:color w:val="auto"/>
                <w:sz w:val="16"/>
                <w:szCs w:val="16"/>
              </w:rPr>
            </w:pPr>
          </w:p>
        </w:tc>
      </w:tr>
      <w:bookmarkEnd w:id="76"/>
    </w:tbl>
    <w:p w14:paraId="7AA3758C" w14:textId="77777777" w:rsidR="00D81F93" w:rsidRPr="00A637D1" w:rsidRDefault="00D81F93" w:rsidP="00A637D1">
      <w:pPr>
        <w:rPr>
          <w:lang w:val="es-MX"/>
        </w:rPr>
      </w:pPr>
    </w:p>
    <w:p w14:paraId="08127BBA" w14:textId="6BAC268C" w:rsidR="005B7EA4" w:rsidRDefault="00D81F93" w:rsidP="00DB3E54">
      <w:pPr>
        <w:rPr>
          <w:lang w:val="es-MX"/>
        </w:rPr>
      </w:pPr>
      <w:r w:rsidRPr="00D81F93">
        <w:rPr>
          <w:lang w:val="es-MX"/>
        </w:rPr>
        <w:t>Si el proponente es plural cada indicador debe calcularse así:</w:t>
      </w:r>
    </w:p>
    <w:p w14:paraId="32C31F08" w14:textId="77777777" w:rsidR="00D81F93" w:rsidRPr="004C31EB" w:rsidRDefault="00D81F93" w:rsidP="00D81F93">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D81211F" w14:textId="77777777" w:rsidR="00D81F93" w:rsidRPr="00D81F93" w:rsidRDefault="00D81F93" w:rsidP="00D81F93">
      <w:pPr>
        <w:rPr>
          <w:lang w:val="es-MX"/>
        </w:rPr>
      </w:pPr>
      <w:r w:rsidRPr="00D81F93">
        <w:rPr>
          <w:lang w:val="es-MX"/>
        </w:rPr>
        <w:t>Donde n es el número de integrantes del proponente plural (unión temporal o consorcio).</w:t>
      </w:r>
    </w:p>
    <w:p w14:paraId="6DE09041" w14:textId="77777777" w:rsidR="00D81F93" w:rsidRPr="00D81F93" w:rsidRDefault="00D81F93" w:rsidP="00D81F93">
      <w:pPr>
        <w:rPr>
          <w:lang w:val="es-MX"/>
        </w:rPr>
      </w:pPr>
      <w:r w:rsidRPr="00D81F93">
        <w:rPr>
          <w:lang w:val="es-MX"/>
        </w:rPr>
        <w:t xml:space="preserve">El proponente que no tiene pasivos corrientes está habilitado respecto del índice de liquidez. </w:t>
      </w:r>
    </w:p>
    <w:p w14:paraId="464FB01C" w14:textId="21CD205C" w:rsidR="00D81F93" w:rsidRDefault="00D81F93" w:rsidP="00D81F93">
      <w:pPr>
        <w:rPr>
          <w:lang w:val="es-MX"/>
        </w:rPr>
      </w:pPr>
      <w:r w:rsidRPr="00D81F93">
        <w:rPr>
          <w:lang w:val="es-MX"/>
        </w:rPr>
        <w:t>El proponente que no tiene gastos de intereses está habilitado respecto de la razón de cobertura de intereses, siempre y cuando la utilidad operacional sea igual o mayor a cero (0).</w:t>
      </w:r>
    </w:p>
    <w:p w14:paraId="555F1AF3" w14:textId="4AEC6C97" w:rsidR="00B77C55" w:rsidRDefault="00C32F9C" w:rsidP="00B77C55">
      <w:pPr>
        <w:pStyle w:val="Ttulo2"/>
      </w:pPr>
      <w:bookmarkStart w:id="77" w:name="_Toc73368205"/>
      <w:r>
        <w:rPr>
          <w:caps w:val="0"/>
        </w:rPr>
        <w:lastRenderedPageBreak/>
        <w:t>CAPITAL DE TRABAJO</w:t>
      </w:r>
      <w:bookmarkEnd w:id="77"/>
    </w:p>
    <w:p w14:paraId="12DCF538" w14:textId="4630A1CA" w:rsidR="00B77C55" w:rsidRDefault="00B77C55" w:rsidP="00B77C55">
      <w:pPr>
        <w:rPr>
          <w:lang w:val="es-MX"/>
        </w:rPr>
      </w:pPr>
      <w:r w:rsidRPr="00B77C55">
        <w:rPr>
          <w:lang w:val="es-MX"/>
        </w:rPr>
        <w:t>Para el presente proceso de selección los proponentes acreditarán:</w:t>
      </w:r>
    </w:p>
    <w:p w14:paraId="605F3194" w14:textId="77777777" w:rsidR="00B77C55" w:rsidRPr="00B233FA" w:rsidRDefault="00B77C55" w:rsidP="00B77C55">
      <w:pPr>
        <w:jc w:val="center"/>
        <w:rPr>
          <w:lang w:val="en-US"/>
        </w:rPr>
      </w:pPr>
      <w:r w:rsidRPr="00B233FA">
        <w:rPr>
          <w:lang w:val="en-US"/>
        </w:rPr>
        <w:t xml:space="preserve">CT = AC - PC ≥ </w:t>
      </w:r>
      <w:proofErr w:type="spellStart"/>
      <w:r w:rsidRPr="00B233FA">
        <w:rPr>
          <w:lang w:val="en-US"/>
        </w:rPr>
        <w:t>CTd</w:t>
      </w:r>
      <w:proofErr w:type="spellEnd"/>
    </w:p>
    <w:p w14:paraId="3EFDD50E" w14:textId="77777777" w:rsidR="00B77C55" w:rsidRPr="00B233FA" w:rsidRDefault="00B77C55" w:rsidP="00B77C55">
      <w:pPr>
        <w:rPr>
          <w:lang w:val="en-US"/>
        </w:rPr>
      </w:pPr>
      <w:proofErr w:type="spellStart"/>
      <w:r w:rsidRPr="00B233FA">
        <w:rPr>
          <w:lang w:val="en-US"/>
        </w:rPr>
        <w:t>Donde</w:t>
      </w:r>
      <w:proofErr w:type="spellEnd"/>
      <w:r w:rsidRPr="00B233FA">
        <w:rPr>
          <w:lang w:val="en-US"/>
        </w:rPr>
        <w:t>:</w:t>
      </w:r>
    </w:p>
    <w:p w14:paraId="2AE34F35" w14:textId="77777777" w:rsidR="00B77C55" w:rsidRPr="00B77C55" w:rsidRDefault="00B77C55" w:rsidP="00B77C55">
      <w:pPr>
        <w:rPr>
          <w:lang w:val="es-MX"/>
        </w:rPr>
      </w:pPr>
      <w:r w:rsidRPr="00B77C55">
        <w:rPr>
          <w:lang w:val="es-MX"/>
        </w:rPr>
        <w:t>CT = Capital de trabajo</w:t>
      </w:r>
    </w:p>
    <w:p w14:paraId="6D6264EA" w14:textId="77777777" w:rsidR="00B77C55" w:rsidRPr="00B77C55" w:rsidRDefault="00B77C55" w:rsidP="00B77C55">
      <w:pPr>
        <w:rPr>
          <w:lang w:val="es-MX"/>
        </w:rPr>
      </w:pPr>
      <w:r w:rsidRPr="00B77C55">
        <w:rPr>
          <w:lang w:val="es-MX"/>
        </w:rPr>
        <w:t>AC = Activo corriente</w:t>
      </w:r>
    </w:p>
    <w:p w14:paraId="72C65BD7" w14:textId="77777777" w:rsidR="00B77C55" w:rsidRPr="00B77C55" w:rsidRDefault="00B77C55" w:rsidP="00B77C55">
      <w:pPr>
        <w:rPr>
          <w:lang w:val="es-MX"/>
        </w:rPr>
      </w:pPr>
      <w:r w:rsidRPr="00B77C55">
        <w:rPr>
          <w:lang w:val="es-MX"/>
        </w:rPr>
        <w:t>PC = Pasivo corriente</w:t>
      </w:r>
    </w:p>
    <w:p w14:paraId="3EBE4A9B" w14:textId="77777777" w:rsidR="00B77C55" w:rsidRPr="00B77C55" w:rsidRDefault="00B77C55" w:rsidP="00B77C55">
      <w:pPr>
        <w:rPr>
          <w:lang w:val="es-MX"/>
        </w:rPr>
      </w:pPr>
      <w:proofErr w:type="spellStart"/>
      <w:r w:rsidRPr="00B77C55">
        <w:rPr>
          <w:lang w:val="es-MX"/>
        </w:rPr>
        <w:t>CTd</w:t>
      </w:r>
      <w:proofErr w:type="spellEnd"/>
      <w:r w:rsidRPr="00B77C55">
        <w:rPr>
          <w:lang w:val="es-MX"/>
        </w:rPr>
        <w:t xml:space="preserve"> = Capital de Trabajo demandado para el proceso que presenta propuesta</w:t>
      </w:r>
    </w:p>
    <w:p w14:paraId="2540EDC2" w14:textId="77777777" w:rsidR="00B77C55" w:rsidRPr="00B77C55" w:rsidRDefault="00B77C55" w:rsidP="00B77C55">
      <w:pPr>
        <w:rPr>
          <w:lang w:val="es-MX"/>
        </w:rPr>
      </w:pPr>
      <w:r w:rsidRPr="00B77C55">
        <w:rPr>
          <w:lang w:val="es-MX"/>
        </w:rPr>
        <w:t>El capital de trabajo (CT) del oferente deberá ser mayor o igual al capital de trabajo demandado (</w:t>
      </w:r>
      <w:proofErr w:type="spellStart"/>
      <w:r w:rsidRPr="00B77C55">
        <w:rPr>
          <w:lang w:val="es-MX"/>
        </w:rPr>
        <w:t>CTd</w:t>
      </w:r>
      <w:proofErr w:type="spellEnd"/>
      <w:r w:rsidRPr="00B77C55">
        <w:rPr>
          <w:lang w:val="es-MX"/>
        </w:rPr>
        <w:t xml:space="preserve">): </w:t>
      </w:r>
    </w:p>
    <w:p w14:paraId="46EDEFF6" w14:textId="77777777" w:rsidR="00B77C55" w:rsidRPr="00B77C55" w:rsidRDefault="00B77C55" w:rsidP="00B77C55">
      <w:pPr>
        <w:jc w:val="center"/>
        <w:rPr>
          <w:lang w:val="es-MX"/>
        </w:rPr>
      </w:pPr>
      <w:r w:rsidRPr="00B77C55">
        <w:rPr>
          <w:lang w:val="es-MX"/>
        </w:rPr>
        <w:t xml:space="preserve">CT ≥ </w:t>
      </w:r>
      <w:proofErr w:type="spellStart"/>
      <w:r w:rsidRPr="00B77C55">
        <w:rPr>
          <w:lang w:val="es-MX"/>
        </w:rPr>
        <w:t>CTd</w:t>
      </w:r>
      <w:proofErr w:type="spellEnd"/>
    </w:p>
    <w:p w14:paraId="52BB9973" w14:textId="311B8AF5" w:rsidR="00B77C55" w:rsidRPr="00B77C55" w:rsidRDefault="00B77C55" w:rsidP="00B77C55">
      <w:pPr>
        <w:rPr>
          <w:lang w:val="es-MX"/>
        </w:rPr>
      </w:pPr>
      <w:r w:rsidRPr="00B77C55">
        <w:rPr>
          <w:lang w:val="es-MX"/>
        </w:rPr>
        <w:t>El capital de trabajo demandado para el proceso que presenta propuesta (</w:t>
      </w:r>
      <w:proofErr w:type="spellStart"/>
      <w:r w:rsidRPr="00B77C55">
        <w:rPr>
          <w:lang w:val="es-MX"/>
        </w:rPr>
        <w:t>CTd</w:t>
      </w:r>
      <w:proofErr w:type="spellEnd"/>
      <w:r w:rsidRPr="00B77C55">
        <w:rPr>
          <w:lang w:val="es-MX"/>
        </w:rPr>
        <w:t>) se calcula así:</w:t>
      </w:r>
    </w:p>
    <w:tbl>
      <w:tblPr>
        <w:tblStyle w:val="Tablaconcuadrcula"/>
        <w:tblW w:w="0" w:type="auto"/>
        <w:jc w:val="center"/>
        <w:tblLook w:val="04A0" w:firstRow="1" w:lastRow="0" w:firstColumn="1" w:lastColumn="0" w:noHBand="0" w:noVBand="1"/>
      </w:tblPr>
      <w:tblGrid>
        <w:gridCol w:w="2552"/>
        <w:gridCol w:w="1984"/>
      </w:tblGrid>
      <w:tr w:rsidR="00B77C55" w:rsidRPr="00735D7C" w14:paraId="4CE3CB24" w14:textId="77777777" w:rsidTr="00F9113C">
        <w:trPr>
          <w:trHeight w:val="283"/>
          <w:tblHeader/>
          <w:jc w:val="center"/>
        </w:trPr>
        <w:tc>
          <w:tcPr>
            <w:tcW w:w="2552"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47398FA"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Presupuesto oficial</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1C064B3" w14:textId="77777777" w:rsidR="00B77C55" w:rsidRPr="004C31EB" w:rsidRDefault="00B77C55"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B77C55" w:rsidRPr="00735D7C" w14:paraId="5CFE86D9" w14:textId="77777777" w:rsidTr="00F9113C">
        <w:trPr>
          <w:trHeight w:val="569"/>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59F5130C" w14:textId="77777777" w:rsidR="00B77C55" w:rsidRPr="004C31EB" w:rsidRDefault="00B77C55" w:rsidP="00F9113C">
            <w:pPr>
              <w:tabs>
                <w:tab w:val="left" w:pos="1039"/>
              </w:tabs>
              <w:jc w:val="center"/>
              <w:rPr>
                <w:rFonts w:eastAsia="Arial" w:cs="Arial"/>
                <w:color w:val="auto"/>
                <w:szCs w:val="20"/>
              </w:rPr>
            </w:pPr>
            <w:r w:rsidRPr="004C31EB">
              <w:rPr>
                <w:rFonts w:eastAsia="Arial" w:cs="Arial"/>
                <w:color w:val="auto"/>
                <w:szCs w:val="20"/>
              </w:rPr>
              <w:t>≤$10.000.000.000</w:t>
            </w:r>
          </w:p>
        </w:tc>
        <w:tc>
          <w:tcPr>
            <w:tcW w:w="1984" w:type="dxa"/>
            <w:tcBorders>
              <w:top w:val="single" w:sz="4" w:space="0" w:color="auto"/>
              <w:left w:val="single" w:sz="4" w:space="0" w:color="auto"/>
              <w:bottom w:val="single" w:sz="4" w:space="0" w:color="auto"/>
              <w:right w:val="double" w:sz="4" w:space="0" w:color="auto"/>
            </w:tcBorders>
            <w:vAlign w:val="center"/>
            <w:hideMark/>
          </w:tcPr>
          <w:p w14:paraId="29E8A494" w14:textId="77777777" w:rsidR="00B77C55" w:rsidRPr="004C31EB" w:rsidRDefault="00B77C55" w:rsidP="00F9113C">
            <w:pPr>
              <w:jc w:val="center"/>
              <w:rPr>
                <w:rFonts w:cs="Arial"/>
                <w:color w:val="auto"/>
                <w:szCs w:val="20"/>
              </w:rPr>
            </w:pPr>
            <w:proofErr w:type="spellStart"/>
            <w:r w:rsidRPr="004C31EB">
              <w:rPr>
                <w:rFonts w:cs="Arial"/>
                <w:color w:val="auto"/>
                <w:szCs w:val="20"/>
              </w:rPr>
              <w:t>CTd</w:t>
            </w:r>
            <w:proofErr w:type="spellEnd"/>
            <w:r w:rsidRPr="004C31EB">
              <w:rPr>
                <w:rFonts w:cs="Arial"/>
                <w:color w:val="auto"/>
                <w:szCs w:val="20"/>
              </w:rPr>
              <w:t xml:space="preserve"> = 10% x (PO)</w:t>
            </w:r>
          </w:p>
        </w:tc>
      </w:tr>
      <w:tr w:rsidR="00B77C55" w:rsidRPr="00735D7C" w14:paraId="03E59577" w14:textId="77777777" w:rsidTr="00F9113C">
        <w:trPr>
          <w:jc w:val="center"/>
        </w:trPr>
        <w:tc>
          <w:tcPr>
            <w:tcW w:w="2552" w:type="dxa"/>
            <w:tcBorders>
              <w:top w:val="single" w:sz="4" w:space="0" w:color="auto"/>
              <w:left w:val="double" w:sz="4" w:space="0" w:color="auto"/>
              <w:bottom w:val="single" w:sz="4" w:space="0" w:color="auto"/>
              <w:right w:val="single" w:sz="4" w:space="0" w:color="auto"/>
            </w:tcBorders>
            <w:vAlign w:val="center"/>
            <w:hideMark/>
          </w:tcPr>
          <w:p w14:paraId="2B881ECE" w14:textId="77777777" w:rsidR="00B77C55" w:rsidRPr="004C31EB" w:rsidRDefault="00B77C55" w:rsidP="00F9113C">
            <w:pPr>
              <w:jc w:val="center"/>
              <w:rPr>
                <w:rFonts w:eastAsia="Arial" w:cs="Arial"/>
                <w:color w:val="auto"/>
                <w:szCs w:val="20"/>
              </w:rPr>
            </w:pPr>
            <w:r w:rsidRPr="004C31EB">
              <w:rPr>
                <w:rFonts w:cs="Arial"/>
                <w:color w:val="auto"/>
                <w:szCs w:val="20"/>
              </w:rPr>
              <w:t>Entre $10.000.000.001 y $20.000.000.000</w:t>
            </w:r>
          </w:p>
        </w:tc>
        <w:tc>
          <w:tcPr>
            <w:tcW w:w="1984" w:type="dxa"/>
            <w:tcBorders>
              <w:top w:val="single" w:sz="4" w:space="0" w:color="auto"/>
              <w:left w:val="single" w:sz="4" w:space="0" w:color="auto"/>
              <w:bottom w:val="single" w:sz="4" w:space="0" w:color="auto"/>
              <w:right w:val="double" w:sz="4" w:space="0" w:color="auto"/>
            </w:tcBorders>
            <w:vAlign w:val="center"/>
          </w:tcPr>
          <w:p w14:paraId="201294DD" w14:textId="77777777" w:rsidR="00B77C55" w:rsidRPr="004C31EB" w:rsidRDefault="00B77C55" w:rsidP="00F9113C">
            <w:pPr>
              <w:jc w:val="center"/>
              <w:rPr>
                <w:rFonts w:cs="Arial"/>
                <w:color w:val="auto"/>
                <w:szCs w:val="20"/>
              </w:rPr>
            </w:pPr>
            <w:proofErr w:type="spellStart"/>
            <w:r w:rsidRPr="004C31EB">
              <w:rPr>
                <w:rFonts w:cs="Arial"/>
                <w:color w:val="auto"/>
                <w:szCs w:val="20"/>
              </w:rPr>
              <w:t>CTd</w:t>
            </w:r>
            <w:proofErr w:type="spellEnd"/>
            <w:r w:rsidRPr="004C31EB">
              <w:rPr>
                <w:rFonts w:cs="Arial"/>
                <w:color w:val="auto"/>
                <w:szCs w:val="20"/>
              </w:rPr>
              <w:t xml:space="preserve"> = 20 %x (PO)</w:t>
            </w:r>
          </w:p>
        </w:tc>
      </w:tr>
      <w:tr w:rsidR="00B77C55" w:rsidRPr="00735D7C" w14:paraId="4D313F99" w14:textId="77777777" w:rsidTr="00F9113C">
        <w:trPr>
          <w:trHeight w:val="651"/>
          <w:jc w:val="center"/>
        </w:trPr>
        <w:tc>
          <w:tcPr>
            <w:tcW w:w="2552" w:type="dxa"/>
            <w:tcBorders>
              <w:top w:val="single" w:sz="4" w:space="0" w:color="auto"/>
              <w:left w:val="double" w:sz="4" w:space="0" w:color="auto"/>
              <w:bottom w:val="double" w:sz="4" w:space="0" w:color="auto"/>
              <w:right w:val="single" w:sz="4" w:space="0" w:color="auto"/>
            </w:tcBorders>
            <w:vAlign w:val="center"/>
            <w:hideMark/>
          </w:tcPr>
          <w:p w14:paraId="19A3AC08" w14:textId="77777777" w:rsidR="00B77C55" w:rsidRPr="004C31EB" w:rsidRDefault="00B77C55" w:rsidP="00F9113C">
            <w:pPr>
              <w:jc w:val="center"/>
              <w:rPr>
                <w:rFonts w:eastAsia="Arial" w:cs="Arial"/>
                <w:color w:val="auto"/>
                <w:szCs w:val="20"/>
              </w:rPr>
            </w:pPr>
            <w:r w:rsidRPr="004C31EB">
              <w:rPr>
                <w:rFonts w:cs="Arial"/>
                <w:color w:val="auto"/>
                <w:szCs w:val="20"/>
              </w:rPr>
              <w:t>≥$20.000.000.001</w:t>
            </w:r>
          </w:p>
        </w:tc>
        <w:tc>
          <w:tcPr>
            <w:tcW w:w="1984" w:type="dxa"/>
            <w:tcBorders>
              <w:top w:val="single" w:sz="4" w:space="0" w:color="auto"/>
              <w:left w:val="single" w:sz="4" w:space="0" w:color="auto"/>
              <w:bottom w:val="double" w:sz="4" w:space="0" w:color="auto"/>
              <w:right w:val="double" w:sz="4" w:space="0" w:color="auto"/>
            </w:tcBorders>
            <w:vAlign w:val="center"/>
          </w:tcPr>
          <w:p w14:paraId="370B726B" w14:textId="77777777" w:rsidR="00B77C55" w:rsidRPr="004C31EB" w:rsidRDefault="00B77C55" w:rsidP="00F9113C">
            <w:pPr>
              <w:jc w:val="center"/>
              <w:rPr>
                <w:rFonts w:cs="Arial"/>
                <w:color w:val="auto"/>
                <w:szCs w:val="20"/>
              </w:rPr>
            </w:pPr>
            <w:proofErr w:type="spellStart"/>
            <w:r w:rsidRPr="004C31EB">
              <w:rPr>
                <w:rFonts w:cs="Arial"/>
                <w:color w:val="auto"/>
                <w:szCs w:val="20"/>
              </w:rPr>
              <w:t>CTd</w:t>
            </w:r>
            <w:proofErr w:type="spellEnd"/>
            <w:r w:rsidRPr="004C31EB">
              <w:rPr>
                <w:rFonts w:cs="Arial"/>
                <w:color w:val="auto"/>
                <w:szCs w:val="20"/>
              </w:rPr>
              <w:t xml:space="preserve"> = 30% x (PO)</w:t>
            </w:r>
          </w:p>
        </w:tc>
      </w:tr>
    </w:tbl>
    <w:p w14:paraId="4A030647" w14:textId="657EF1EF" w:rsidR="005B7EA4" w:rsidRDefault="00B77C55" w:rsidP="00DB3E54">
      <w:pPr>
        <w:rPr>
          <w:lang w:val="es-MX"/>
        </w:rPr>
      </w:pPr>
      <w:r>
        <w:rPr>
          <w:lang w:val="es-MX"/>
        </w:rPr>
        <w:t>Donde,</w:t>
      </w:r>
    </w:p>
    <w:p w14:paraId="7FDB45E4" w14:textId="77777777" w:rsidR="00B77C55" w:rsidRPr="00B77C55" w:rsidRDefault="00B77C55" w:rsidP="00B77C55">
      <w:pPr>
        <w:rPr>
          <w:lang w:val="es-MX"/>
        </w:rPr>
      </w:pPr>
      <w:proofErr w:type="spellStart"/>
      <w:r w:rsidRPr="00B77C55">
        <w:rPr>
          <w:lang w:val="es-MX"/>
        </w:rPr>
        <w:t>CTd</w:t>
      </w:r>
      <w:proofErr w:type="spellEnd"/>
      <w:r w:rsidRPr="00B77C55">
        <w:rPr>
          <w:lang w:val="es-MX"/>
        </w:rPr>
        <w:t xml:space="preserve"> = Capital de trabajo demandado del proceso al cual presenta propuesta</w:t>
      </w:r>
    </w:p>
    <w:p w14:paraId="1A152ED8" w14:textId="77777777" w:rsidR="00B77C55" w:rsidRPr="00B77C55" w:rsidRDefault="00B77C55" w:rsidP="00B77C55">
      <w:pPr>
        <w:rPr>
          <w:lang w:val="es-MX"/>
        </w:rPr>
      </w:pPr>
      <w:r w:rsidRPr="00B77C55">
        <w:rPr>
          <w:lang w:val="es-MX"/>
        </w:rPr>
        <w:t>PO = Presupuesto oficial del proceso al cual presenta propuesta.</w:t>
      </w:r>
    </w:p>
    <w:p w14:paraId="52144F57" w14:textId="1F64AA45" w:rsidR="00B77C55" w:rsidRDefault="00B77C55" w:rsidP="00B77C55">
      <w:pPr>
        <w:rPr>
          <w:lang w:val="es-MX"/>
        </w:rPr>
      </w:pPr>
      <w:r w:rsidRPr="00B77C55">
        <w:rPr>
          <w:lang w:val="es-MX"/>
        </w:rPr>
        <w:t>Si el Proponente es plural el indicador debe calcularse así:</w:t>
      </w:r>
    </w:p>
    <w:p w14:paraId="30DD403F" w14:textId="77777777" w:rsidR="00B77C55" w:rsidRPr="004C31EB" w:rsidRDefault="00B77C55" w:rsidP="00B77C55">
      <w:pPr>
        <w:spacing w:line="276" w:lineRule="auto"/>
        <w:rPr>
          <w:rFonts w:cs="Arial"/>
          <w:color w:val="auto"/>
        </w:rPr>
      </w:pPr>
      <m:oMathPara>
        <m:oMath>
          <m:r>
            <m:rPr>
              <m:sty m:val="p"/>
            </m:rPr>
            <w:rPr>
              <w:rFonts w:ascii="Cambria Math" w:hAnsi="Cambria Math" w:cs="Arial"/>
              <w:color w:val="auto"/>
            </w:rPr>
            <m:t>CTProponente plural=</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CT</m:t>
                  </m:r>
                </m:e>
                <m:sub>
                  <m:r>
                    <m:rPr>
                      <m:sty m:val="p"/>
                    </m:rPr>
                    <w:rPr>
                      <w:rFonts w:ascii="Cambria Math" w:hAnsi="Cambria Math" w:cs="Arial"/>
                      <w:color w:val="auto"/>
                    </w:rPr>
                    <m:t>i</m:t>
                  </m:r>
                </m:sub>
              </m:sSub>
            </m:e>
          </m:nary>
        </m:oMath>
      </m:oMathPara>
    </w:p>
    <w:p w14:paraId="5DA8630B" w14:textId="77777777" w:rsidR="00B77C55" w:rsidRPr="00B77C55" w:rsidRDefault="00B77C55" w:rsidP="00B77C55">
      <w:pPr>
        <w:rPr>
          <w:lang w:val="es-MX"/>
        </w:rPr>
      </w:pPr>
      <w:r w:rsidRPr="00B77C55">
        <w:rPr>
          <w:lang w:val="es-MX"/>
        </w:rPr>
        <w:t xml:space="preserve">Donde </w:t>
      </w:r>
      <w:r w:rsidRPr="00C3090C">
        <w:rPr>
          <w:rFonts w:ascii="Times New Roman" w:hAnsi="Times New Roman" w:cs="Times New Roman"/>
          <w:i/>
          <w:iCs/>
          <w:lang w:val="es-MX"/>
        </w:rPr>
        <w:t>n</w:t>
      </w:r>
      <w:r w:rsidRPr="00B77C55">
        <w:rPr>
          <w:lang w:val="es-MX"/>
        </w:rPr>
        <w:t xml:space="preserve"> es el número de integrantes del proponente plural (unión temporal o consorcio).</w:t>
      </w:r>
    </w:p>
    <w:p w14:paraId="2D8D78CD" w14:textId="01D82A8A" w:rsidR="00B77C55" w:rsidRDefault="00662E70" w:rsidP="00C3090C">
      <w:pPr>
        <w:pStyle w:val="Ttulo2"/>
      </w:pPr>
      <w:bookmarkStart w:id="78" w:name="_Toc73368206"/>
      <w:r>
        <w:rPr>
          <w:caps w:val="0"/>
        </w:rPr>
        <w:t>CAPACIDAD ORGANIZACIONAL</w:t>
      </w:r>
      <w:bookmarkEnd w:id="78"/>
    </w:p>
    <w:p w14:paraId="79FF854B" w14:textId="4BFE3BB8" w:rsidR="00C3090C" w:rsidRDefault="00C3090C" w:rsidP="00C3090C">
      <w:pPr>
        <w:rPr>
          <w:lang w:val="es-MX"/>
        </w:rPr>
      </w:pPr>
      <w:r w:rsidRPr="00C3090C">
        <w:rPr>
          <w:lang w:val="es-MX"/>
        </w:rPr>
        <w:t>Los proponentes deben acreditar los siguientes indicadores en los términos señalados en la Matriz 2- Indicadores financieros y organizacionales:</w:t>
      </w:r>
    </w:p>
    <w:tbl>
      <w:tblPr>
        <w:tblStyle w:val="Tablaconcuadrcula"/>
        <w:tblW w:w="0" w:type="auto"/>
        <w:jc w:val="center"/>
        <w:tblLook w:val="04A0" w:firstRow="1" w:lastRow="0" w:firstColumn="1" w:lastColumn="0" w:noHBand="0" w:noVBand="1"/>
      </w:tblPr>
      <w:tblGrid>
        <w:gridCol w:w="2650"/>
        <w:gridCol w:w="1976"/>
      </w:tblGrid>
      <w:tr w:rsidR="00C3090C" w:rsidRPr="0033677B" w14:paraId="1D6341A1" w14:textId="77777777" w:rsidTr="00F9113C">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0CC4FC8"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Indicador</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91D8AD1" w14:textId="77777777" w:rsidR="00C3090C" w:rsidRPr="004C31EB" w:rsidRDefault="00C3090C" w:rsidP="00F9113C">
            <w:pPr>
              <w:spacing w:line="276" w:lineRule="auto"/>
              <w:jc w:val="center"/>
              <w:rPr>
                <w:rFonts w:eastAsia="Arial" w:cs="Arial"/>
                <w:b/>
                <w:bCs/>
                <w:color w:val="FFFFFF" w:themeColor="background1"/>
                <w:szCs w:val="20"/>
              </w:rPr>
            </w:pPr>
            <w:r w:rsidRPr="004C31EB">
              <w:rPr>
                <w:rFonts w:cs="Arial"/>
                <w:b/>
                <w:bCs/>
                <w:color w:val="FFFFFF" w:themeColor="background1"/>
                <w:szCs w:val="20"/>
              </w:rPr>
              <w:t>Fórmula</w:t>
            </w:r>
          </w:p>
        </w:tc>
      </w:tr>
      <w:tr w:rsidR="00C3090C" w:rsidRPr="0033677B" w14:paraId="30201F95" w14:textId="77777777" w:rsidTr="00F9113C">
        <w:trPr>
          <w:trHeight w:val="569"/>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D97ED4" w14:textId="77777777" w:rsidR="00C3090C" w:rsidRPr="004C31EB" w:rsidRDefault="00C3090C" w:rsidP="00F9113C">
            <w:pPr>
              <w:tabs>
                <w:tab w:val="left" w:pos="1039"/>
              </w:tabs>
              <w:spacing w:line="276" w:lineRule="auto"/>
              <w:jc w:val="center"/>
              <w:rPr>
                <w:rFonts w:eastAsia="Arial" w:cs="Arial"/>
                <w:color w:val="auto"/>
                <w:szCs w:val="20"/>
              </w:rPr>
            </w:pPr>
            <w:r w:rsidRPr="004C31EB">
              <w:rPr>
                <w:rFonts w:cs="Arial"/>
                <w:color w:val="auto"/>
                <w:szCs w:val="20"/>
              </w:rPr>
              <w:t>Rentabilidad sobre Patrimonio (Roe)</w:t>
            </w:r>
          </w:p>
        </w:tc>
        <w:tc>
          <w:tcPr>
            <w:tcW w:w="0" w:type="auto"/>
            <w:tcBorders>
              <w:top w:val="single" w:sz="4" w:space="0" w:color="auto"/>
              <w:left w:val="single" w:sz="4" w:space="0" w:color="auto"/>
              <w:bottom w:val="single" w:sz="4" w:space="0" w:color="auto"/>
              <w:right w:val="double" w:sz="4" w:space="0" w:color="auto"/>
            </w:tcBorders>
            <w:vAlign w:val="center"/>
            <w:hideMark/>
          </w:tcPr>
          <w:p w14:paraId="49E34D7A" w14:textId="77777777" w:rsidR="00C3090C" w:rsidRPr="004C31EB" w:rsidRDefault="00465D1E" w:rsidP="00F9113C">
            <w:pPr>
              <w:spacing w:line="276" w:lineRule="auto"/>
              <w:jc w:val="center"/>
              <w:rPr>
                <w:rFonts w:cs="Arial"/>
                <w:bCs/>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C3090C" w:rsidRPr="0033677B" w14:paraId="6D67475D" w14:textId="77777777" w:rsidTr="00F9113C">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5B685DEF" w14:textId="77777777" w:rsidR="00C3090C" w:rsidRPr="004C31EB" w:rsidRDefault="00C3090C" w:rsidP="00F9113C">
            <w:pPr>
              <w:spacing w:line="276" w:lineRule="auto"/>
              <w:jc w:val="center"/>
              <w:rPr>
                <w:rFonts w:eastAsia="Arial" w:cs="Arial"/>
                <w:color w:val="auto"/>
                <w:szCs w:val="20"/>
              </w:rPr>
            </w:pPr>
            <w:r w:rsidRPr="004C31EB">
              <w:rPr>
                <w:rFonts w:cs="Arial"/>
                <w:color w:val="auto"/>
                <w:szCs w:val="20"/>
              </w:rPr>
              <w:t>Rentabilidad del Activo (Roa)</w:t>
            </w:r>
          </w:p>
        </w:tc>
        <w:tc>
          <w:tcPr>
            <w:tcW w:w="0" w:type="auto"/>
            <w:tcBorders>
              <w:top w:val="single" w:sz="4" w:space="0" w:color="auto"/>
              <w:left w:val="single" w:sz="4" w:space="0" w:color="auto"/>
              <w:bottom w:val="double" w:sz="4" w:space="0" w:color="auto"/>
              <w:right w:val="double" w:sz="4" w:space="0" w:color="auto"/>
            </w:tcBorders>
            <w:vAlign w:val="center"/>
            <w:hideMark/>
          </w:tcPr>
          <w:p w14:paraId="4DE88C9D" w14:textId="77777777" w:rsidR="00C3090C" w:rsidRPr="004C31EB" w:rsidRDefault="00465D1E" w:rsidP="00F9113C">
            <w:pPr>
              <w:spacing w:line="276" w:lineRule="auto"/>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7345EEDD" w14:textId="7747EA89" w:rsidR="00C3090C" w:rsidRDefault="00C3090C" w:rsidP="00C3090C">
      <w:pPr>
        <w:rPr>
          <w:lang w:val="es-MX"/>
        </w:rPr>
      </w:pPr>
    </w:p>
    <w:p w14:paraId="1CFD7392" w14:textId="7B63FA31" w:rsidR="00C3090C" w:rsidRDefault="00C3090C" w:rsidP="00C3090C">
      <w:pPr>
        <w:rPr>
          <w:lang w:val="es-MX"/>
        </w:rPr>
      </w:pPr>
      <w:r w:rsidRPr="00C3090C">
        <w:rPr>
          <w:lang w:val="es-MX"/>
        </w:rPr>
        <w:lastRenderedPageBreak/>
        <w:t>Si el proponente es plural cada indicador debe calcularse así:</w:t>
      </w:r>
    </w:p>
    <w:p w14:paraId="5BA70640" w14:textId="77777777" w:rsidR="00C3090C" w:rsidRPr="004C31EB" w:rsidRDefault="00C3090C" w:rsidP="00C3090C">
      <w:pPr>
        <w:spacing w:line="276" w:lineRule="auto"/>
        <w:rPr>
          <w:rFonts w:cs="Arial"/>
          <w:color w:val="auto"/>
        </w:rPr>
      </w:pPr>
      <m:oMathPara>
        <m:oMath>
          <m:r>
            <m:rPr>
              <m:sty m:val="p"/>
            </m:rPr>
            <w:rPr>
              <w:rFonts w:ascii="Cambria Math" w:hAnsi="Cambria Math" w:cs="Arial"/>
              <w:color w:val="auto"/>
            </w:rPr>
            <m:t>Indicador =</m:t>
          </m:r>
          <m:f>
            <m:fPr>
              <m:ctrlPr>
                <w:rPr>
                  <w:rFonts w:ascii="Cambria Math" w:hAnsi="Cambria Math" w:cs="Arial"/>
                  <w:color w:val="auto"/>
                </w:rPr>
              </m:ctrlPr>
            </m:fPr>
            <m:num>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1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num>
            <m:den>
              <m:r>
                <w:rPr>
                  <w:rFonts w:ascii="Cambria Math" w:hAnsi="Cambria Math" w:cs="Arial"/>
                  <w:color w:val="auto"/>
                </w:rPr>
                <m:t>(</m:t>
              </m:r>
              <m:nary>
                <m:naryPr>
                  <m:chr m:val="∑"/>
                  <m:limLoc m:val="undOvr"/>
                  <m:ctrlPr>
                    <w:rPr>
                      <w:rFonts w:ascii="Cambria Math" w:hAnsi="Cambria Math" w:cs="Arial"/>
                      <w:color w:val="auto"/>
                    </w:rPr>
                  </m:ctrlPr>
                </m:naryPr>
                <m:sub>
                  <m:r>
                    <m:rPr>
                      <m:sty m:val="p"/>
                    </m:rPr>
                    <w:rPr>
                      <w:rFonts w:ascii="Cambria Math" w:hAnsi="Cambria Math" w:cs="Arial"/>
                      <w:color w:val="auto"/>
                    </w:rPr>
                    <m:t>i=1</m:t>
                  </m:r>
                </m:sub>
                <m:sup>
                  <m:r>
                    <m:rPr>
                      <m:sty m:val="p"/>
                    </m:rPr>
                    <w:rPr>
                      <w:rFonts w:ascii="Cambria Math" w:hAnsi="Cambria Math" w:cs="Arial"/>
                      <w:color w:val="auto"/>
                    </w:rPr>
                    <m:t>n</m:t>
                  </m:r>
                </m:sup>
                <m:e>
                  <m:sSub>
                    <m:sSubPr>
                      <m:ctrlPr>
                        <w:rPr>
                          <w:rFonts w:ascii="Cambria Math" w:hAnsi="Cambria Math" w:cs="Arial"/>
                          <w:color w:val="auto"/>
                        </w:rPr>
                      </m:ctrlPr>
                    </m:sSubPr>
                    <m:e>
                      <m:r>
                        <m:rPr>
                          <m:sty m:val="p"/>
                        </m:rPr>
                        <w:rPr>
                          <w:rFonts w:ascii="Cambria Math" w:hAnsi="Cambria Math" w:cs="Arial"/>
                          <w:color w:val="auto"/>
                        </w:rPr>
                        <m:t>Componente 2 del indicador</m:t>
                      </m:r>
                    </m:e>
                    <m:sub>
                      <m:r>
                        <m:rPr>
                          <m:sty m:val="p"/>
                        </m:rPr>
                        <w:rPr>
                          <w:rFonts w:ascii="Cambria Math" w:hAnsi="Cambria Math" w:cs="Arial"/>
                          <w:color w:val="auto"/>
                        </w:rPr>
                        <m:t>i</m:t>
                      </m:r>
                    </m:sub>
                  </m:sSub>
                  <m:r>
                    <m:rPr>
                      <m:sty m:val="p"/>
                    </m:rPr>
                    <w:rPr>
                      <w:rFonts w:ascii="Cambria Math" w:hAnsi="Cambria Math" w:cs="Arial"/>
                      <w:color w:val="auto"/>
                    </w:rPr>
                    <m:t xml:space="preserve">) </m:t>
                  </m:r>
                </m:e>
              </m:nary>
            </m:den>
          </m:f>
        </m:oMath>
      </m:oMathPara>
    </w:p>
    <w:p w14:paraId="4582310C" w14:textId="31F442C8" w:rsidR="00C3090C" w:rsidRPr="00C3090C" w:rsidRDefault="00C3090C" w:rsidP="00C3090C">
      <w:pPr>
        <w:rPr>
          <w:lang w:val="es-MX"/>
        </w:rPr>
      </w:pPr>
      <w:r w:rsidRPr="00C3090C">
        <w:rPr>
          <w:lang w:val="es-MX"/>
        </w:rPr>
        <w:t xml:space="preserve">Donde </w:t>
      </w:r>
      <w:r w:rsidRPr="00C3090C">
        <w:rPr>
          <w:rFonts w:ascii="Times New Roman" w:hAnsi="Times New Roman" w:cs="Times New Roman"/>
          <w:i/>
          <w:iCs/>
          <w:lang w:val="es-MX"/>
        </w:rPr>
        <w:t>n</w:t>
      </w:r>
      <w:r w:rsidRPr="00C3090C">
        <w:rPr>
          <w:lang w:val="es-MX"/>
        </w:rPr>
        <w:t xml:space="preserve"> es el número de integrantes del proponente plural (unión temporal o consorcio).</w:t>
      </w:r>
    </w:p>
    <w:p w14:paraId="2E07DEF6" w14:textId="0225F967" w:rsidR="00B77C55" w:rsidRDefault="00662E70" w:rsidP="00C3090C">
      <w:pPr>
        <w:pStyle w:val="Ttulo2"/>
      </w:pPr>
      <w:bookmarkStart w:id="79" w:name="_Toc73368207"/>
      <w:r>
        <w:rPr>
          <w:caps w:val="0"/>
        </w:rPr>
        <w:t>ACREDITACIÓN DE LA CAPACIDAD FINANCIERA Y ORGANIZACIONAL</w:t>
      </w:r>
      <w:bookmarkEnd w:id="79"/>
    </w:p>
    <w:p w14:paraId="436EC66A" w14:textId="139AED56" w:rsidR="00C3090C" w:rsidRDefault="00662E70" w:rsidP="00C3090C">
      <w:pPr>
        <w:pStyle w:val="Ttulo3"/>
        <w:rPr>
          <w:lang w:val="es-MX"/>
        </w:rPr>
      </w:pPr>
      <w:bookmarkStart w:id="80" w:name="_Toc73368208"/>
      <w:r>
        <w:rPr>
          <w:caps w:val="0"/>
          <w:lang w:val="es-MX"/>
        </w:rPr>
        <w:t>PERSONAS NATURALES O JURÍDICAS NACIONALES Y EXTRANJERAS CON DOMICILIO O SUCURSAL EN COLOMBIA</w:t>
      </w:r>
      <w:bookmarkEnd w:id="80"/>
    </w:p>
    <w:p w14:paraId="5ACF57D7" w14:textId="77777777" w:rsidR="00C3090C" w:rsidRPr="00C3090C" w:rsidRDefault="00C3090C" w:rsidP="00C3090C">
      <w:pPr>
        <w:rPr>
          <w:lang w:val="es-MX"/>
        </w:rPr>
      </w:pPr>
      <w:r w:rsidRPr="00C3090C">
        <w:rPr>
          <w:lang w:val="es-MX"/>
        </w:rPr>
        <w:t xml:space="preserve">La evaluación financiera y organizacional de las propuestas se efectuará a partir de la información contenida en el RUP vigente y en firme.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 por lo que se tomará la información financiera del mejor año fiscal que se refleje en el registro del proponente y que esté vigente y en firme. </w:t>
      </w:r>
    </w:p>
    <w:p w14:paraId="50E191F9" w14:textId="78B43CB0" w:rsidR="00C3090C" w:rsidRDefault="00C3090C" w:rsidP="00C3090C">
      <w:pPr>
        <w:rPr>
          <w:lang w:val="es-MX"/>
        </w:rPr>
      </w:pPr>
      <w:r w:rsidRPr="00C3090C">
        <w:rPr>
          <w:lang w:val="es-MX"/>
        </w:rPr>
        <w:t>Los Proponentes extranjeros sin domicilio o sucursal en Colombia no están obligados a tener RUP y por tanto la verificación de esta información procederá en los términos definidos en el siguiente numeral.</w:t>
      </w:r>
    </w:p>
    <w:p w14:paraId="35892E2A" w14:textId="20707C57" w:rsidR="00C3090C" w:rsidRDefault="00662E70" w:rsidP="00C3090C">
      <w:pPr>
        <w:pStyle w:val="Ttulo3"/>
        <w:rPr>
          <w:lang w:val="es-MX"/>
        </w:rPr>
      </w:pPr>
      <w:bookmarkStart w:id="81" w:name="_Toc73368209"/>
      <w:r>
        <w:rPr>
          <w:caps w:val="0"/>
          <w:lang w:val="es-MX"/>
        </w:rPr>
        <w:t>PERSONAS NATURALES O JURÍDICAS EXTRANJERAS SIN DOMICILIO O SUCURSAL EN COLOMBIA</w:t>
      </w:r>
      <w:bookmarkEnd w:id="81"/>
      <w:r>
        <w:rPr>
          <w:caps w:val="0"/>
          <w:lang w:val="es-MX"/>
        </w:rPr>
        <w:t xml:space="preserve"> </w:t>
      </w:r>
    </w:p>
    <w:p w14:paraId="6989E952" w14:textId="77777777" w:rsidR="00F9113C" w:rsidRPr="00F9113C" w:rsidRDefault="00F9113C" w:rsidP="00F9113C">
      <w:pPr>
        <w:rPr>
          <w:lang w:val="es-MX"/>
        </w:rPr>
      </w:pPr>
      <w:r w:rsidRPr="00F9113C">
        <w:rPr>
          <w:lang w:val="es-MX"/>
        </w:rPr>
        <w:t xml:space="preserve">Los Proponentes extranjeros deberán presentar la siguiente información financiera de conformidad con la legislación propia del país de origen. Los valores deben: (i) presentarse en pesos colombianos; (ii) convertirse a la tasa de cambio de la fecha de corte de los mismos, y (iii) estar avalados con la firma de quien se encuentre en obligación de hacerlo de acuerdo con la normativa del país de origen. </w:t>
      </w:r>
    </w:p>
    <w:p w14:paraId="6AC8E0AE" w14:textId="35C5E8A4" w:rsidR="00F9113C" w:rsidRPr="00F9113C" w:rsidRDefault="00F9113C" w:rsidP="00702395">
      <w:pPr>
        <w:pStyle w:val="Prrafodelista"/>
        <w:numPr>
          <w:ilvl w:val="0"/>
          <w:numId w:val="30"/>
        </w:numPr>
        <w:rPr>
          <w:lang w:val="es-MX"/>
        </w:rPr>
      </w:pPr>
      <w:r w:rsidRPr="00F9113C">
        <w:rPr>
          <w:lang w:val="es-MX"/>
        </w:rPr>
        <w:t xml:space="preserve">El estado de situación financiera (balance general) y estado de resultado integral (estado de resultados), acompañados por el informe de auditoría (sí aplica de acuerdo con la legislación de origen) con traducción simple al castellano de acuerdo con las normas NIIF. </w:t>
      </w:r>
    </w:p>
    <w:p w14:paraId="37BE471C" w14:textId="77777777" w:rsidR="00F9113C" w:rsidRDefault="00F9113C" w:rsidP="00F9113C">
      <w:pPr>
        <w:pStyle w:val="Prrafodelista"/>
        <w:ind w:left="1070"/>
        <w:rPr>
          <w:lang w:val="es-MX"/>
        </w:rPr>
      </w:pPr>
    </w:p>
    <w:p w14:paraId="0502B744" w14:textId="1ED11481" w:rsidR="00F9113C" w:rsidRPr="00F9113C" w:rsidRDefault="00F9113C" w:rsidP="00702395">
      <w:pPr>
        <w:pStyle w:val="Prrafodelista"/>
        <w:numPr>
          <w:ilvl w:val="0"/>
          <w:numId w:val="30"/>
        </w:numPr>
        <w:rPr>
          <w:lang w:val="es-MX"/>
        </w:rPr>
      </w:pPr>
      <w:r>
        <w:rPr>
          <w:lang w:val="es-MX"/>
        </w:rPr>
        <w:t>C</w:t>
      </w:r>
      <w:r w:rsidRPr="00F9113C">
        <w:rPr>
          <w:lang w:val="es-MX"/>
        </w:rPr>
        <w:t xml:space="preserve">opia de la tarjeta profesional del Contador Público o Revisor Fiscal y certificado de antecedentes disciplinarios vigente expedido por la Junta Central de Contadores de quien realiza la conversión. </w:t>
      </w:r>
    </w:p>
    <w:p w14:paraId="543D5FB4" w14:textId="77777777" w:rsidR="00F9113C" w:rsidRPr="00F9113C" w:rsidRDefault="00F9113C" w:rsidP="00F9113C">
      <w:pPr>
        <w:pStyle w:val="Prrafodelista"/>
        <w:ind w:left="1070"/>
        <w:rPr>
          <w:lang w:val="es-MX"/>
        </w:rPr>
      </w:pPr>
    </w:p>
    <w:p w14:paraId="518D587A" w14:textId="6DD6C557" w:rsidR="00F9113C" w:rsidRPr="00F9113C" w:rsidRDefault="00F9113C" w:rsidP="00702395">
      <w:pPr>
        <w:pStyle w:val="Prrafodelista"/>
        <w:numPr>
          <w:ilvl w:val="0"/>
          <w:numId w:val="30"/>
        </w:numPr>
        <w:rPr>
          <w:lang w:val="es-MX"/>
        </w:rPr>
      </w:pPr>
      <w:r w:rsidRPr="00F9113C">
        <w:rPr>
          <w:lang w:val="es-MX"/>
        </w:rPr>
        <w:t>C.</w:t>
      </w:r>
      <w:r w:rsidRPr="00F9113C">
        <w:rPr>
          <w:lang w:val="es-MX"/>
        </w:rPr>
        <w:tab/>
        <w:t xml:space="preserve">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para extranjeros </w:t>
      </w:r>
      <w:r w:rsidRPr="00F9113C">
        <w:rPr>
          <w:lang w:val="es-MX"/>
        </w:rPr>
        <w:t xml:space="preserve">diligenciado. En caso de presentarse discrepancias entre la información consignada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 xml:space="preserve">para extranjeros y los documentos señalados en el Literal A, prevalecerá la información consignada en los estados financieros incluidos en la oferta. </w:t>
      </w:r>
    </w:p>
    <w:p w14:paraId="3688233A" w14:textId="19FE92DC" w:rsidR="00F9113C" w:rsidRPr="00F9113C" w:rsidRDefault="00F9113C" w:rsidP="00F9113C">
      <w:pPr>
        <w:rPr>
          <w:lang w:val="es-MX"/>
        </w:rPr>
      </w:pPr>
      <w:r w:rsidRPr="00A04232">
        <w:rPr>
          <w:lang w:val="es-MX"/>
        </w:rPr>
        <w:t xml:space="preserve">Las fechas de corte de los documentos señalados en el literal A será </w:t>
      </w:r>
      <w:r w:rsidR="00DF5600" w:rsidRPr="00A04232">
        <w:rPr>
          <w:lang w:val="es-MX"/>
        </w:rPr>
        <w:t xml:space="preserve">2018, 2019 </w:t>
      </w:r>
      <w:proofErr w:type="spellStart"/>
      <w:r w:rsidR="00DF5600" w:rsidRPr="00A04232">
        <w:rPr>
          <w:lang w:val="es-MX"/>
        </w:rPr>
        <w:t>ó</w:t>
      </w:r>
      <w:proofErr w:type="spellEnd"/>
      <w:r w:rsidR="00DF5600" w:rsidRPr="00A04232">
        <w:rPr>
          <w:lang w:val="es-MX"/>
        </w:rPr>
        <w:t xml:space="preserve"> 2020</w:t>
      </w:r>
      <w:r w:rsidRPr="00A04232">
        <w:rPr>
          <w:lang w:val="es-MX"/>
        </w:rPr>
        <w:t>. En tal sentido, se tomará la información de acuerdo con el mejor año fiscal del proponente</w:t>
      </w:r>
      <w:r w:rsidRPr="00F9113C">
        <w:rPr>
          <w:lang w:val="es-MX"/>
        </w:rPr>
        <w:t>, acompañado del Informe de Auditoría, salvo que se acredite en debida forma que la legislación propia del país de origen establece una fecha de corte diferente a la prevista en este pliego.</w:t>
      </w:r>
    </w:p>
    <w:p w14:paraId="1FBC38EC" w14:textId="1614CAE3" w:rsidR="00F9113C" w:rsidRPr="00F9113C" w:rsidRDefault="00F9113C" w:rsidP="00F9113C">
      <w:pPr>
        <w:rPr>
          <w:lang w:val="es-MX"/>
        </w:rPr>
      </w:pPr>
      <w:r w:rsidRPr="00F9113C">
        <w:rPr>
          <w:lang w:val="es-MX"/>
        </w:rPr>
        <w:t xml:space="preserve">Si alguno de estos requerimientos no aplica en el país del domicilio del proponente extranjero, el Representante Legal o el apoderado en Colombia deberán hacerlo constar bajo la gravedad de </w:t>
      </w:r>
      <w:r w:rsidRPr="00F9113C">
        <w:rPr>
          <w:lang w:val="es-MX"/>
        </w:rPr>
        <w:lastRenderedPageBreak/>
        <w:t xml:space="preserve">juramento en el </w:t>
      </w:r>
      <w:r w:rsidR="00E1461B">
        <w:rPr>
          <w:lang w:val="es-MX"/>
        </w:rPr>
        <w:fldChar w:fldCharType="begin"/>
      </w:r>
      <w:r w:rsidR="00E1461B">
        <w:rPr>
          <w:lang w:val="es-MX"/>
        </w:rPr>
        <w:instrText xml:space="preserve"> REF _Ref57725779 \h </w:instrText>
      </w:r>
      <w:r w:rsidR="00E1461B">
        <w:rPr>
          <w:lang w:val="es-MX"/>
        </w:rPr>
      </w:r>
      <w:r w:rsidR="00E1461B">
        <w:rPr>
          <w:lang w:val="es-MX"/>
        </w:rPr>
        <w:fldChar w:fldCharType="separate"/>
      </w:r>
      <w:r w:rsidR="00E1461B" w:rsidRPr="00EC2121">
        <w:rPr>
          <w:lang w:val="es-MX"/>
        </w:rPr>
        <w:t>Formato 4 – Capacidad financiera y organizacional</w:t>
      </w:r>
      <w:r w:rsidR="00E1461B">
        <w:rPr>
          <w:lang w:val="es-MX"/>
        </w:rPr>
        <w:fldChar w:fldCharType="end"/>
      </w:r>
      <w:r w:rsidR="00E1461B">
        <w:rPr>
          <w:lang w:val="es-MX"/>
        </w:rPr>
        <w:t xml:space="preserve"> </w:t>
      </w:r>
      <w:r w:rsidRPr="00F9113C">
        <w:rPr>
          <w:lang w:val="es-MX"/>
        </w:rPr>
        <w:t>para extranjeros. El Proponente podrá acreditar este requisito con un documento que así lo certifique emitido por una firma de auditoría externa.</w:t>
      </w:r>
    </w:p>
    <w:p w14:paraId="7454B30D" w14:textId="12E068D7" w:rsidR="00C3090C" w:rsidRPr="00C3090C" w:rsidRDefault="00F9113C" w:rsidP="00F9113C">
      <w:pPr>
        <w:rPr>
          <w:lang w:val="es-MX"/>
        </w:rPr>
      </w:pPr>
      <w:r w:rsidRPr="00F9113C">
        <w:rPr>
          <w:lang w:val="es-MX"/>
        </w:rPr>
        <w:t>Si los valores de los estados financieros están expresados originalmente en una moneda diferente a Dólares de los Estados Unidos de América, estos deberán convertirse a pesos en los términos definidos en la sección 1.13.</w:t>
      </w:r>
    </w:p>
    <w:p w14:paraId="714218DB" w14:textId="55AC2151" w:rsidR="00B77C55" w:rsidRDefault="00662E70" w:rsidP="00F9113C">
      <w:pPr>
        <w:pStyle w:val="Ttulo2"/>
      </w:pPr>
      <w:bookmarkStart w:id="82" w:name="_Toc73368210"/>
      <w:r>
        <w:rPr>
          <w:caps w:val="0"/>
        </w:rPr>
        <w:t>CAPACIDAD RESIDUAL</w:t>
      </w:r>
      <w:bookmarkEnd w:id="82"/>
    </w:p>
    <w:p w14:paraId="72BAA3BA" w14:textId="115354CD" w:rsidR="00F9113C" w:rsidRDefault="000D02AF" w:rsidP="00F9113C">
      <w:pPr>
        <w:rPr>
          <w:lang w:val="es-MX"/>
        </w:rPr>
      </w:pPr>
      <w:r w:rsidRPr="000D02AF">
        <w:rPr>
          <w:lang w:val="es-MX"/>
        </w:rPr>
        <w:t>El proponente será hábil si su capacidad residual es mayor o igual a la capacidad residual de proceso de contratación (CRPC). Así:</w:t>
      </w:r>
    </w:p>
    <w:p w14:paraId="02179C07" w14:textId="77777777" w:rsidR="000D02AF" w:rsidRPr="0033677B" w:rsidRDefault="000D02AF" w:rsidP="000D02AF">
      <w:pPr>
        <w:widowControl w:val="0"/>
        <w:spacing w:line="276" w:lineRule="auto"/>
        <w:jc w:val="center"/>
        <w:rPr>
          <w:rFonts w:cs="Arial"/>
          <w:szCs w:val="20"/>
        </w:rPr>
      </w:pPr>
      <m:oMathPara>
        <m:oMath>
          <m:r>
            <w:rPr>
              <w:rFonts w:ascii="Cambria Math" w:hAnsi="Cambria Math" w:cs="Arial"/>
              <w:szCs w:val="20"/>
            </w:rPr>
            <m:t>CRP ≥CRPC</m:t>
          </m:r>
        </m:oMath>
      </m:oMathPara>
    </w:p>
    <w:p w14:paraId="3B261866" w14:textId="77777777" w:rsidR="000D02AF" w:rsidRPr="000D02AF" w:rsidRDefault="000D02AF" w:rsidP="000D02AF">
      <w:pPr>
        <w:rPr>
          <w:lang w:val="es-MX"/>
        </w:rPr>
      </w:pPr>
      <w:r w:rsidRPr="000D02AF">
        <w:rPr>
          <w:lang w:val="es-MX"/>
        </w:rPr>
        <w:t xml:space="preserve">Los proponentes acreditarán la capacidad residual o K de contratación conforme se describe a continuación.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 </w:t>
      </w:r>
    </w:p>
    <w:p w14:paraId="3F82DC8B" w14:textId="77777777" w:rsidR="000D02AF" w:rsidRPr="000D02AF" w:rsidRDefault="000D02AF" w:rsidP="000D02AF">
      <w:pPr>
        <w:rPr>
          <w:lang w:val="es-MX"/>
        </w:rPr>
      </w:pPr>
      <w:r w:rsidRPr="000D02AF">
        <w:rPr>
          <w:lang w:val="es-MX"/>
        </w:rPr>
        <w:t>Lo anterior, sin perjuicio de las acciones administrativas y/o judiciales a que haya lugar, en contra de la (s) persona (s) que haya (n) suscrito las certificaciones exigidas para el cálculo de la capacidad residual.</w:t>
      </w:r>
    </w:p>
    <w:p w14:paraId="7DDA6C25" w14:textId="622355E7" w:rsidR="000D02AF" w:rsidRDefault="00662E70" w:rsidP="000D02AF">
      <w:pPr>
        <w:pStyle w:val="Ttulo3"/>
        <w:rPr>
          <w:lang w:val="es-MX"/>
        </w:rPr>
      </w:pPr>
      <w:bookmarkStart w:id="83" w:name="_Toc73368211"/>
      <w:r>
        <w:rPr>
          <w:caps w:val="0"/>
          <w:lang w:val="es-MX"/>
        </w:rPr>
        <w:t>CÁLCULO DE LA CAPACIDAD RESIDUAL DEL PROCESO DE CONTRATACIÓN (CRPC)</w:t>
      </w:r>
      <w:bookmarkEnd w:id="83"/>
    </w:p>
    <w:p w14:paraId="3F6EDAF4" w14:textId="732F0C35" w:rsidR="000D02AF" w:rsidRDefault="000D02AF" w:rsidP="000D02AF">
      <w:pPr>
        <w:rPr>
          <w:lang w:val="es-MX"/>
        </w:rPr>
      </w:pPr>
      <w:r w:rsidRPr="000D02AF">
        <w:rPr>
          <w:lang w:val="es-MX"/>
        </w:rPr>
        <w:t>Si el plazo estimado del contrato es menor o igual a 12 meses, el cálculo de la CRPC deberá tener en cuenta el siguiente proceso:</w:t>
      </w:r>
    </w:p>
    <w:p w14:paraId="238F63D8" w14:textId="77777777" w:rsidR="000D02AF" w:rsidRPr="004C31EB" w:rsidRDefault="000D02AF" w:rsidP="000D02AF">
      <w:pPr>
        <w:spacing w:line="276" w:lineRule="auto"/>
        <w:rPr>
          <w:rFonts w:cs="Arial"/>
          <w:color w:val="auto"/>
        </w:rPr>
      </w:pPr>
      <m:oMathPara>
        <m:oMath>
          <m:r>
            <w:rPr>
              <w:rFonts w:ascii="Cambria Math" w:hAnsi="Cambria Math" w:cs="Arial"/>
              <w:color w:val="auto"/>
              <w:szCs w:val="20"/>
            </w:rPr>
            <m:t>CRPC=POE-Anticipo y/o pago anticipado</m:t>
          </m:r>
          <m:r>
            <w:rPr>
              <w:rFonts w:ascii="Cambria Math" w:eastAsiaTheme="minorEastAsia" w:hAnsi="Cambria Math" w:cs="Arial"/>
              <w:color w:val="auto"/>
              <w:szCs w:val="20"/>
            </w:rPr>
            <m:t xml:space="preserve"> </m:t>
          </m:r>
        </m:oMath>
      </m:oMathPara>
    </w:p>
    <w:p w14:paraId="2ADEB828" w14:textId="77777777" w:rsidR="000D02AF" w:rsidRPr="000D02AF" w:rsidRDefault="000D02AF" w:rsidP="000D02AF">
      <w:pPr>
        <w:rPr>
          <w:lang w:val="es-MX"/>
        </w:rPr>
      </w:pPr>
      <w:r w:rsidRPr="000D02AF">
        <w:rPr>
          <w:lang w:val="es-MX"/>
        </w:rPr>
        <w:t xml:space="preserve">Donde: </w:t>
      </w:r>
    </w:p>
    <w:p w14:paraId="3D4B94A6" w14:textId="77777777" w:rsidR="000D02AF" w:rsidRPr="000D02AF" w:rsidRDefault="000D02AF" w:rsidP="000D02AF">
      <w:pPr>
        <w:ind w:left="708"/>
        <w:rPr>
          <w:lang w:val="es-MX"/>
        </w:rPr>
      </w:pPr>
      <w:r w:rsidRPr="000D02AF">
        <w:rPr>
          <w:lang w:val="es-MX"/>
        </w:rPr>
        <w:t xml:space="preserve">CRPC = Capacidad residual del proceso de contratación </w:t>
      </w:r>
    </w:p>
    <w:p w14:paraId="17926E09" w14:textId="77777777" w:rsidR="000D02AF" w:rsidRPr="000D02AF" w:rsidRDefault="000D02AF" w:rsidP="000D02AF">
      <w:pPr>
        <w:ind w:left="708"/>
        <w:rPr>
          <w:lang w:val="es-MX"/>
        </w:rPr>
      </w:pPr>
      <w:r w:rsidRPr="000D02AF">
        <w:rPr>
          <w:lang w:val="es-MX"/>
        </w:rPr>
        <w:t>POE = Presupuesto oficial estimado</w:t>
      </w:r>
    </w:p>
    <w:p w14:paraId="6EF43D7E" w14:textId="67941EEB" w:rsidR="000D02AF" w:rsidRPr="000D02AF" w:rsidRDefault="000D02AF" w:rsidP="000D02AF">
      <w:pPr>
        <w:rPr>
          <w:lang w:val="es-MX"/>
        </w:rPr>
      </w:pPr>
      <w:r w:rsidRPr="000D02AF">
        <w:rPr>
          <w:lang w:val="es-MX"/>
        </w:rPr>
        <w:t>Si el plazo estimado del contrato es mayor a 12 meses el cálculo de la CRPC deberá tener en cuenta el siguiente proceso:</w:t>
      </w:r>
    </w:p>
    <w:p w14:paraId="18E1B860" w14:textId="77777777" w:rsidR="000D02AF" w:rsidRPr="006E1B08" w:rsidRDefault="000D02AF" w:rsidP="000D02AF">
      <w:pPr>
        <w:spacing w:line="276" w:lineRule="auto"/>
        <w:jc w:val="center"/>
        <w:rPr>
          <w:rFonts w:cs="Arial"/>
          <w:color w:val="auto"/>
        </w:rPr>
      </w:pPr>
      <m:oMathPara>
        <m:oMath>
          <m:r>
            <m:rPr>
              <m:sty m:val="p"/>
            </m:rPr>
            <w:rPr>
              <w:rFonts w:ascii="Cambria Math" w:hAnsi="Cambria Math" w:cs="Arial"/>
              <w:color w:val="auto"/>
            </w:rPr>
            <m:t>CRPC=</m:t>
          </m:r>
          <m:f>
            <m:fPr>
              <m:ctrlPr>
                <w:rPr>
                  <w:rFonts w:ascii="Cambria Math" w:hAnsi="Cambria Math" w:cs="Arial"/>
                  <w:color w:val="auto"/>
                </w:rPr>
              </m:ctrlPr>
            </m:fPr>
            <m:num>
              <m:r>
                <m:rPr>
                  <m:sty m:val="p"/>
                </m:rPr>
                <w:rPr>
                  <w:rFonts w:ascii="Cambria Math" w:hAnsi="Cambria Math" w:cs="Arial"/>
                  <w:color w:val="auto"/>
                </w:rPr>
                <m:t>POE-Anticipo y/o pago anticipado</m:t>
              </m:r>
            </m:num>
            <m:den>
              <m:r>
                <m:rPr>
                  <m:sty m:val="p"/>
                </m:rPr>
                <w:rPr>
                  <w:rFonts w:ascii="Cambria Math" w:hAnsi="Cambria Math" w:cs="Arial"/>
                  <w:color w:val="auto"/>
                </w:rPr>
                <m:t>Plazo estimado (meses)</m:t>
              </m:r>
            </m:den>
          </m:f>
          <m:r>
            <m:rPr>
              <m:sty m:val="p"/>
            </m:rPr>
            <w:rPr>
              <w:rFonts w:ascii="Cambria Math" w:hAnsi="Cambria Math" w:cs="Arial"/>
              <w:color w:val="auto"/>
            </w:rPr>
            <m:t>*12</m:t>
          </m:r>
        </m:oMath>
      </m:oMathPara>
    </w:p>
    <w:p w14:paraId="61BDAAC7" w14:textId="13860F35" w:rsidR="00DB3E54" w:rsidRDefault="00662E70" w:rsidP="000D02AF">
      <w:pPr>
        <w:pStyle w:val="Ttulo3"/>
        <w:rPr>
          <w:lang w:val="es-MX"/>
        </w:rPr>
      </w:pPr>
      <w:bookmarkStart w:id="84" w:name="_Toc73368212"/>
      <w:r>
        <w:rPr>
          <w:caps w:val="0"/>
          <w:lang w:val="es-MX"/>
        </w:rPr>
        <w:t>CÁLCULO DE LA CAPACIDAD RESIDUAL DEL PROPONENTE (CRP)</w:t>
      </w:r>
      <w:bookmarkEnd w:id="84"/>
    </w:p>
    <w:p w14:paraId="14D3C800" w14:textId="32FC3C5F" w:rsidR="000D02AF" w:rsidRPr="000D02AF" w:rsidRDefault="000D02AF" w:rsidP="000D02AF">
      <w:pPr>
        <w:rPr>
          <w:lang w:val="es-MX"/>
        </w:rPr>
      </w:pPr>
      <w:r w:rsidRPr="000D02AF">
        <w:rPr>
          <w:lang w:val="es-MX"/>
        </w:rPr>
        <w:t>La capacidad residual del proponente se calculará de la siguiente manera:</w:t>
      </w:r>
    </w:p>
    <w:p w14:paraId="7AEBC6A0" w14:textId="77777777" w:rsidR="000D02AF" w:rsidRPr="004C31EB" w:rsidRDefault="000D02AF" w:rsidP="000D02AF">
      <w:pPr>
        <w:spacing w:line="276" w:lineRule="auto"/>
        <w:rPr>
          <w:rFonts w:eastAsiaTheme="minorEastAsia" w:cs="Arial"/>
          <w:bCs/>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rPr>
              </m:ctrlPr>
            </m:dPr>
            <m:e>
              <m:f>
                <m:fPr>
                  <m:ctrlPr>
                    <w:rPr>
                      <w:rFonts w:ascii="Cambria Math" w:hAnsi="Cambria Math" w:cs="Arial"/>
                      <w:bCs/>
                      <w:i/>
                      <w:color w:val="auto"/>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6E2599A1" w14:textId="77777777" w:rsidR="000D02AF" w:rsidRPr="000D02AF" w:rsidRDefault="000D02AF" w:rsidP="000D02AF">
      <w:pPr>
        <w:rPr>
          <w:lang w:val="es-MX"/>
        </w:rPr>
      </w:pPr>
      <w:r w:rsidRPr="000D02AF">
        <w:rPr>
          <w:lang w:val="es-MX"/>
        </w:rPr>
        <w:t xml:space="preserve">En donde: </w:t>
      </w:r>
    </w:p>
    <w:p w14:paraId="338397F2" w14:textId="77777777" w:rsidR="000D02AF" w:rsidRPr="000D02AF" w:rsidRDefault="000D02AF" w:rsidP="000D02AF">
      <w:pPr>
        <w:ind w:left="708"/>
        <w:rPr>
          <w:lang w:val="es-MX"/>
        </w:rPr>
      </w:pPr>
      <w:r w:rsidRPr="000D02AF">
        <w:rPr>
          <w:lang w:val="es-MX"/>
        </w:rPr>
        <w:t xml:space="preserve">CRP </w:t>
      </w:r>
      <w:r w:rsidRPr="000D02AF">
        <w:rPr>
          <w:lang w:val="es-MX"/>
        </w:rPr>
        <w:tab/>
        <w:t>=</w:t>
      </w:r>
      <w:r w:rsidRPr="000D02AF">
        <w:rPr>
          <w:lang w:val="es-MX"/>
        </w:rPr>
        <w:tab/>
        <w:t xml:space="preserve">Capacidad residual del Proponente </w:t>
      </w:r>
    </w:p>
    <w:p w14:paraId="5A68EC77" w14:textId="77777777" w:rsidR="000D02AF" w:rsidRPr="000D02AF" w:rsidRDefault="000D02AF" w:rsidP="000D02AF">
      <w:pPr>
        <w:ind w:left="708"/>
        <w:rPr>
          <w:lang w:val="es-MX"/>
        </w:rPr>
      </w:pPr>
      <w:r w:rsidRPr="000D02AF">
        <w:rPr>
          <w:lang w:val="es-MX"/>
        </w:rPr>
        <w:t xml:space="preserve">CO </w:t>
      </w:r>
      <w:r w:rsidRPr="000D02AF">
        <w:rPr>
          <w:lang w:val="es-MX"/>
        </w:rPr>
        <w:tab/>
        <w:t xml:space="preserve">= </w:t>
      </w:r>
      <w:r w:rsidRPr="000D02AF">
        <w:rPr>
          <w:lang w:val="es-MX"/>
        </w:rPr>
        <w:tab/>
        <w:t xml:space="preserve">Capacidad de Organización </w:t>
      </w:r>
    </w:p>
    <w:p w14:paraId="06446B00" w14:textId="77777777" w:rsidR="000D02AF" w:rsidRPr="000D02AF" w:rsidRDefault="000D02AF" w:rsidP="000D02AF">
      <w:pPr>
        <w:ind w:left="708"/>
        <w:rPr>
          <w:lang w:val="es-MX"/>
        </w:rPr>
      </w:pPr>
      <w:r w:rsidRPr="000D02AF">
        <w:rPr>
          <w:lang w:val="es-MX"/>
        </w:rPr>
        <w:lastRenderedPageBreak/>
        <w:t xml:space="preserve">E </w:t>
      </w:r>
      <w:r w:rsidRPr="000D02AF">
        <w:rPr>
          <w:lang w:val="es-MX"/>
        </w:rPr>
        <w:tab/>
        <w:t xml:space="preserve">= </w:t>
      </w:r>
      <w:r w:rsidRPr="000D02AF">
        <w:rPr>
          <w:lang w:val="es-MX"/>
        </w:rPr>
        <w:tab/>
        <w:t>Experiencia</w:t>
      </w:r>
    </w:p>
    <w:p w14:paraId="09C98358" w14:textId="77777777" w:rsidR="000D02AF" w:rsidRPr="000D02AF" w:rsidRDefault="000D02AF" w:rsidP="000D02AF">
      <w:pPr>
        <w:ind w:left="708"/>
        <w:rPr>
          <w:lang w:val="es-MX"/>
        </w:rPr>
      </w:pPr>
      <w:r w:rsidRPr="000D02AF">
        <w:rPr>
          <w:lang w:val="es-MX"/>
        </w:rPr>
        <w:t xml:space="preserve">CT </w:t>
      </w:r>
      <w:r w:rsidRPr="000D02AF">
        <w:rPr>
          <w:lang w:val="es-MX"/>
        </w:rPr>
        <w:tab/>
        <w:t xml:space="preserve">= </w:t>
      </w:r>
      <w:r w:rsidRPr="000D02AF">
        <w:rPr>
          <w:lang w:val="es-MX"/>
        </w:rPr>
        <w:tab/>
        <w:t>Capacidad Técnica</w:t>
      </w:r>
    </w:p>
    <w:p w14:paraId="12C07E1E" w14:textId="77777777" w:rsidR="000D02AF" w:rsidRPr="000D02AF" w:rsidRDefault="000D02AF" w:rsidP="000D02AF">
      <w:pPr>
        <w:ind w:left="708"/>
        <w:rPr>
          <w:lang w:val="es-MX"/>
        </w:rPr>
      </w:pPr>
      <w:r w:rsidRPr="000D02AF">
        <w:rPr>
          <w:lang w:val="es-MX"/>
        </w:rPr>
        <w:t>CF</w:t>
      </w:r>
      <w:r w:rsidRPr="000D02AF">
        <w:rPr>
          <w:lang w:val="es-MX"/>
        </w:rPr>
        <w:tab/>
        <w:t xml:space="preserve">= </w:t>
      </w:r>
      <w:r w:rsidRPr="000D02AF">
        <w:rPr>
          <w:lang w:val="es-MX"/>
        </w:rPr>
        <w:tab/>
        <w:t>Capacidad Financiera</w:t>
      </w:r>
    </w:p>
    <w:p w14:paraId="7DB312BF" w14:textId="77777777" w:rsidR="000D02AF" w:rsidRPr="000D02AF" w:rsidRDefault="000D02AF" w:rsidP="000D02AF">
      <w:pPr>
        <w:ind w:left="708"/>
        <w:rPr>
          <w:lang w:val="es-MX"/>
        </w:rPr>
      </w:pPr>
      <w:r w:rsidRPr="000D02AF">
        <w:rPr>
          <w:lang w:val="es-MX"/>
        </w:rPr>
        <w:t xml:space="preserve">SCE </w:t>
      </w:r>
      <w:r w:rsidRPr="000D02AF">
        <w:rPr>
          <w:lang w:val="es-MX"/>
        </w:rPr>
        <w:tab/>
        <w:t xml:space="preserve">= </w:t>
      </w:r>
      <w:r w:rsidRPr="000D02AF">
        <w:rPr>
          <w:lang w:val="es-MX"/>
        </w:rPr>
        <w:tab/>
        <w:t>Saldos de Contratos en Ejecución</w:t>
      </w:r>
    </w:p>
    <w:p w14:paraId="59E31F06" w14:textId="77777777" w:rsidR="000D02AF" w:rsidRPr="000D02AF" w:rsidRDefault="000D02AF" w:rsidP="000D02AF">
      <w:pPr>
        <w:rPr>
          <w:lang w:val="es-MX"/>
        </w:rPr>
      </w:pPr>
      <w:r w:rsidRPr="000D02AF">
        <w:rPr>
          <w:lang w:val="es-MX"/>
        </w:rPr>
        <w:t>La CRP del proponente plural es la suma de la capacidad residual de cada uno de sus 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de Colombia Compra Eficiente. En caso de ser negativa la capacidad residual de uno de los miembros, este valor se restará de la capacidad residual total del proponente plural.</w:t>
      </w:r>
    </w:p>
    <w:p w14:paraId="6C4A1736" w14:textId="792A09E9" w:rsidR="00DB3E54" w:rsidRDefault="000D02AF" w:rsidP="000D02AF">
      <w:pPr>
        <w:rPr>
          <w:lang w:val="es-MX"/>
        </w:rPr>
      </w:pPr>
      <w:r w:rsidRPr="000D02AF">
        <w:rPr>
          <w:lang w:val="es-MX"/>
        </w:rPr>
        <w:t>A cada uno de los factores se le asigna máximo el siguiente puntaje:</w:t>
      </w:r>
    </w:p>
    <w:tbl>
      <w:tblPr>
        <w:tblW w:w="0" w:type="auto"/>
        <w:jc w:val="center"/>
        <w:tblLook w:val="04A0" w:firstRow="1" w:lastRow="0" w:firstColumn="1" w:lastColumn="0" w:noHBand="0" w:noVBand="1"/>
      </w:tblPr>
      <w:tblGrid>
        <w:gridCol w:w="2440"/>
        <w:gridCol w:w="1843"/>
      </w:tblGrid>
      <w:tr w:rsidR="000D02AF" w:rsidRPr="001176A3" w14:paraId="63B916DE" w14:textId="77777777" w:rsidTr="001C22EF">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46A22B4F"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56645F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r w:rsidRPr="004C31EB">
              <w:rPr>
                <w:rFonts w:eastAsia="Arial" w:cs="Arial"/>
                <w:b/>
                <w:bCs/>
                <w:color w:val="FFFFFF" w:themeColor="background1"/>
                <w:szCs w:val="20"/>
              </w:rPr>
              <w:t xml:space="preserve"> </w:t>
            </w:r>
            <w:r w:rsidRPr="004C31EB">
              <w:rPr>
                <w:rFonts w:cs="Arial"/>
                <w:b/>
                <w:bCs/>
                <w:color w:val="FFFFFF" w:themeColor="background1"/>
                <w:szCs w:val="20"/>
              </w:rPr>
              <w:t>máximo</w:t>
            </w:r>
          </w:p>
        </w:tc>
      </w:tr>
      <w:tr w:rsidR="000D02AF" w:rsidRPr="001176A3" w14:paraId="422F7C11"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EAF3A9C"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Experiencia</w:t>
            </w:r>
            <w:r w:rsidRPr="004C31EB">
              <w:rPr>
                <w:rFonts w:eastAsia="Arial" w:cs="Arial"/>
                <w:color w:val="auto"/>
                <w:szCs w:val="20"/>
              </w:rPr>
              <w:t xml:space="preserve"> </w:t>
            </w:r>
            <w:r w:rsidRPr="004C31EB">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368451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r w:rsidRPr="004C31EB">
              <w:rPr>
                <w:rFonts w:eastAsia="Arial" w:cs="Arial"/>
                <w:color w:val="auto"/>
                <w:szCs w:val="20"/>
              </w:rPr>
              <w:t xml:space="preserve"> </w:t>
            </w:r>
          </w:p>
        </w:tc>
      </w:tr>
      <w:tr w:rsidR="000D02AF" w:rsidRPr="001176A3" w14:paraId="18F0311F"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2B7638E"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financiera</w:t>
            </w:r>
            <w:r w:rsidRPr="004C31EB">
              <w:rPr>
                <w:rFonts w:eastAsia="Arial" w:cs="Arial"/>
                <w:color w:val="auto"/>
                <w:szCs w:val="20"/>
              </w:rPr>
              <w:t xml:space="preserve"> </w:t>
            </w:r>
            <w:r w:rsidRPr="004C31EB">
              <w:rPr>
                <w:rFonts w:cs="Arial"/>
                <w:color w:val="auto"/>
                <w:szCs w:val="20"/>
              </w:rPr>
              <w:t>(CF)</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40730E1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768B01C3" w14:textId="77777777" w:rsidTr="001C22EF">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51991E8B"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Capacidad</w:t>
            </w:r>
            <w:r w:rsidRPr="004C31EB">
              <w:rPr>
                <w:rFonts w:eastAsia="Arial" w:cs="Arial"/>
                <w:color w:val="auto"/>
                <w:szCs w:val="20"/>
              </w:rPr>
              <w:t xml:space="preserve"> </w:t>
            </w:r>
            <w:r w:rsidRPr="004C31EB">
              <w:rPr>
                <w:rFonts w:cs="Arial"/>
                <w:color w:val="auto"/>
                <w:szCs w:val="20"/>
              </w:rPr>
              <w:t>técnica</w:t>
            </w:r>
            <w:r w:rsidRPr="004C31EB">
              <w:rPr>
                <w:rFonts w:eastAsia="Arial" w:cs="Arial"/>
                <w:color w:val="auto"/>
                <w:szCs w:val="20"/>
              </w:rPr>
              <w:t xml:space="preserve"> </w:t>
            </w:r>
            <w:r w:rsidRPr="004C31EB">
              <w:rPr>
                <w:rFonts w:cs="Arial"/>
                <w:color w:val="auto"/>
                <w:szCs w:val="20"/>
              </w:rPr>
              <w:t>(CT)</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7A35A1B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r w:rsidRPr="004C31EB">
              <w:rPr>
                <w:rFonts w:eastAsia="Arial" w:cs="Arial"/>
                <w:color w:val="auto"/>
                <w:szCs w:val="20"/>
              </w:rPr>
              <w:t xml:space="preserve"> </w:t>
            </w:r>
          </w:p>
        </w:tc>
      </w:tr>
      <w:tr w:rsidR="000D02AF" w:rsidRPr="001176A3" w14:paraId="4B40E3B8" w14:textId="77777777" w:rsidTr="001C22EF">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4DCF8CE6" w14:textId="77777777" w:rsidR="000D02AF" w:rsidRPr="004C31EB" w:rsidRDefault="000D02AF" w:rsidP="001C22EF">
            <w:pPr>
              <w:autoSpaceDE w:val="0"/>
              <w:autoSpaceDN w:val="0"/>
              <w:adjustRightInd w:val="0"/>
              <w:spacing w:after="0" w:line="276" w:lineRule="auto"/>
              <w:rPr>
                <w:rFonts w:eastAsia="Arial" w:cs="Arial"/>
                <w:color w:val="auto"/>
                <w:szCs w:val="20"/>
              </w:rPr>
            </w:pPr>
            <w:r w:rsidRPr="004C31EB">
              <w:rPr>
                <w:rFonts w:cs="Arial"/>
                <w:color w:val="auto"/>
                <w:szCs w:val="20"/>
              </w:rPr>
              <w:t>Total</w:t>
            </w:r>
            <w:r w:rsidRPr="004C31EB">
              <w:rPr>
                <w:rFonts w:eastAsia="Arial" w:cs="Arial"/>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hideMark/>
          </w:tcPr>
          <w:p w14:paraId="2E5D458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200</w:t>
            </w:r>
            <w:r w:rsidRPr="004C31EB">
              <w:rPr>
                <w:rFonts w:eastAsia="Arial" w:cs="Arial"/>
                <w:color w:val="auto"/>
                <w:szCs w:val="20"/>
              </w:rPr>
              <w:t xml:space="preserve"> </w:t>
            </w:r>
          </w:p>
        </w:tc>
      </w:tr>
    </w:tbl>
    <w:p w14:paraId="718700BA" w14:textId="31CE92EE" w:rsidR="00DB3E54" w:rsidRDefault="00DB3E54" w:rsidP="00DB3E54">
      <w:pPr>
        <w:rPr>
          <w:lang w:val="es-MX"/>
        </w:rPr>
      </w:pPr>
    </w:p>
    <w:p w14:paraId="1A1C30E4" w14:textId="1823EF52" w:rsidR="000D02AF" w:rsidRPr="000D02AF" w:rsidRDefault="000D02AF" w:rsidP="000D02AF">
      <w:pPr>
        <w:rPr>
          <w:lang w:val="es-MX"/>
        </w:rPr>
      </w:pPr>
      <w:r w:rsidRPr="001E1414">
        <w:rPr>
          <w:lang w:val="es-MX"/>
        </w:rPr>
        <w:t xml:space="preserve">Se recomienda el uso de la aplicación para establecer la capacidad residual, de Colombia Compra Eficiente, disponible en la página web: </w:t>
      </w:r>
      <w:hyperlink r:id="rId11" w:history="1">
        <w:r w:rsidRPr="001E1414">
          <w:rPr>
            <w:rStyle w:val="Hipervnculo"/>
            <w:lang w:val="es-MX"/>
          </w:rPr>
          <w:t>https://www.colombiacompra.gov.co/manuales-guias-y-pliegos-tipo/manuales-y-guias/</w:t>
        </w:r>
      </w:hyperlink>
      <w:r w:rsidRPr="001E1414">
        <w:rPr>
          <w:lang w:val="es-MX"/>
        </w:rPr>
        <w:t xml:space="preserve"> así como el aplicativo para tal fin por Colombia Compra Eficiente</w:t>
      </w:r>
    </w:p>
    <w:p w14:paraId="468C6528" w14:textId="77777777" w:rsidR="000D02AF" w:rsidRPr="000D02AF" w:rsidRDefault="000D02AF" w:rsidP="000D02AF">
      <w:pPr>
        <w:rPr>
          <w:lang w:val="es-MX"/>
        </w:rPr>
      </w:pPr>
      <w:r w:rsidRPr="000D02AF">
        <w:rPr>
          <w:lang w:val="es-MX"/>
        </w:rPr>
        <w:t>La Capacidad de Organización (CO) no tiene asignación de puntaje en la fórmula porque su unidad de medida es en Pesos Colombianos y constituye un factor multiplicador de los demás factores.</w:t>
      </w:r>
    </w:p>
    <w:p w14:paraId="5CE793D8" w14:textId="13119091" w:rsidR="000D02AF" w:rsidRDefault="000D02AF" w:rsidP="000D02AF">
      <w:pPr>
        <w:rPr>
          <w:lang w:val="es-MX"/>
        </w:rPr>
      </w:pPr>
      <w:r w:rsidRPr="000D02AF">
        <w:rPr>
          <w:lang w:val="es-MX"/>
        </w:rPr>
        <w:t>El cálculo de cada uno de los factores procede como sigue:</w:t>
      </w:r>
    </w:p>
    <w:p w14:paraId="02714F2F" w14:textId="4E7910B5" w:rsidR="000D02AF" w:rsidRDefault="000D02AF" w:rsidP="00702395">
      <w:pPr>
        <w:pStyle w:val="Prrafodelista"/>
        <w:numPr>
          <w:ilvl w:val="0"/>
          <w:numId w:val="31"/>
        </w:numPr>
        <w:rPr>
          <w:b/>
          <w:bCs/>
          <w:lang w:val="es-MX"/>
        </w:rPr>
      </w:pPr>
      <w:r>
        <w:rPr>
          <w:b/>
          <w:bCs/>
          <w:lang w:val="es-MX"/>
        </w:rPr>
        <w:t>Capacidad de Organización (CO):</w:t>
      </w:r>
    </w:p>
    <w:p w14:paraId="1582D1C3" w14:textId="7A1B10DF" w:rsidR="000D02AF" w:rsidRDefault="000D02AF" w:rsidP="000D02AF">
      <w:pPr>
        <w:rPr>
          <w:lang w:val="es-MX"/>
        </w:rPr>
      </w:pPr>
      <w:r w:rsidRPr="000D02AF">
        <w:rPr>
          <w:lang w:val="es-MX"/>
        </w:rPr>
        <w:t>El factor (CO) corresponde a los Ingresos Operacionales del Proponente teniendo en cuenta lo siguiente:</w:t>
      </w:r>
    </w:p>
    <w:tbl>
      <w:tblPr>
        <w:tblW w:w="0" w:type="auto"/>
        <w:jc w:val="center"/>
        <w:tblLayout w:type="fixed"/>
        <w:tblLook w:val="04A0" w:firstRow="1" w:lastRow="0" w:firstColumn="1" w:lastColumn="0" w:noHBand="0" w:noVBand="1"/>
      </w:tblPr>
      <w:tblGrid>
        <w:gridCol w:w="2630"/>
        <w:gridCol w:w="5305"/>
      </w:tblGrid>
      <w:tr w:rsidR="000D02AF" w:rsidRPr="003A235C" w14:paraId="5DBD80F5" w14:textId="77777777" w:rsidTr="001C22EF">
        <w:trPr>
          <w:trHeight w:val="218"/>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7631A7C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Años</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información</w:t>
            </w:r>
            <w:r w:rsidRPr="004C31EB">
              <w:rPr>
                <w:rFonts w:eastAsia="Arial" w:cs="Arial"/>
                <w:b/>
                <w:bCs/>
                <w:color w:val="FFFFFF" w:themeColor="background1"/>
                <w:szCs w:val="20"/>
              </w:rPr>
              <w:t xml:space="preserve"> </w:t>
            </w:r>
            <w:r w:rsidRPr="004C31EB">
              <w:rPr>
                <w:rFonts w:cs="Arial"/>
                <w:b/>
                <w:bCs/>
                <w:color w:val="FFFFFF" w:themeColor="background1"/>
                <w:szCs w:val="20"/>
              </w:rPr>
              <w:t>financiera</w:t>
            </w:r>
            <w:r w:rsidRPr="004C31EB">
              <w:rPr>
                <w:rFonts w:eastAsia="Arial" w:cs="Arial"/>
                <w:b/>
                <w:bCs/>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69FE5987"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Capacidad</w:t>
            </w:r>
            <w:r w:rsidRPr="004C31EB">
              <w:rPr>
                <w:rFonts w:eastAsia="Arial" w:cs="Arial"/>
                <w:b/>
                <w:bCs/>
                <w:color w:val="FFFFFF" w:themeColor="background1"/>
                <w:szCs w:val="20"/>
              </w:rPr>
              <w:t xml:space="preserve"> </w:t>
            </w:r>
            <w:r w:rsidRPr="004C31EB">
              <w:rPr>
                <w:rFonts w:cs="Arial"/>
                <w:b/>
                <w:bCs/>
                <w:color w:val="FFFFFF" w:themeColor="background1"/>
                <w:szCs w:val="20"/>
              </w:rPr>
              <w:t>de</w:t>
            </w:r>
            <w:r w:rsidRPr="004C31EB">
              <w:rPr>
                <w:rFonts w:eastAsia="Arial" w:cs="Arial"/>
                <w:b/>
                <w:bCs/>
                <w:color w:val="FFFFFF" w:themeColor="background1"/>
                <w:szCs w:val="20"/>
              </w:rPr>
              <w:t xml:space="preserve"> </w:t>
            </w:r>
            <w:r w:rsidRPr="004C31EB">
              <w:rPr>
                <w:rFonts w:cs="Arial"/>
                <w:b/>
                <w:bCs/>
                <w:color w:val="FFFFFF" w:themeColor="background1"/>
                <w:szCs w:val="20"/>
              </w:rPr>
              <w:t>organización</w:t>
            </w:r>
            <w:r w:rsidRPr="004C31EB">
              <w:rPr>
                <w:rFonts w:eastAsia="Arial" w:cs="Arial"/>
                <w:b/>
                <w:bCs/>
                <w:color w:val="FFFFFF" w:themeColor="background1"/>
                <w:szCs w:val="20"/>
              </w:rPr>
              <w:t xml:space="preserve"> </w:t>
            </w:r>
            <w:r w:rsidRPr="004C31EB">
              <w:rPr>
                <w:rFonts w:cs="Arial"/>
                <w:b/>
                <w:bCs/>
                <w:color w:val="FFFFFF" w:themeColor="background1"/>
                <w:szCs w:val="20"/>
              </w:rPr>
              <w:t>(CO)</w:t>
            </w:r>
            <w:r w:rsidRPr="004C31EB">
              <w:rPr>
                <w:rFonts w:eastAsia="Arial" w:cs="Arial"/>
                <w:b/>
                <w:bCs/>
                <w:color w:val="FFFFFF" w:themeColor="background1"/>
                <w:szCs w:val="20"/>
              </w:rPr>
              <w:t xml:space="preserve"> </w:t>
            </w:r>
          </w:p>
        </w:tc>
      </w:tr>
      <w:tr w:rsidR="000D02AF" w:rsidRPr="003A235C" w14:paraId="7AAF5B77" w14:textId="77777777" w:rsidTr="000D02AF">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A092CF1"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r w:rsidRPr="004C31EB">
              <w:rPr>
                <w:rFonts w:eastAsia="Arial" w:cs="Arial"/>
                <w:color w:val="auto"/>
                <w:szCs w:val="20"/>
              </w:rPr>
              <w:t xml:space="preserve"> </w:t>
            </w:r>
            <w:r w:rsidRPr="004C31EB">
              <w:rPr>
                <w:rFonts w:cs="Arial"/>
                <w:color w:val="auto"/>
                <w:szCs w:val="20"/>
              </w:rPr>
              <w:t>o</w:t>
            </w:r>
            <w:r w:rsidRPr="004C31EB">
              <w:rPr>
                <w:rFonts w:eastAsia="Arial" w:cs="Arial"/>
                <w:color w:val="auto"/>
                <w:szCs w:val="20"/>
              </w:rPr>
              <w:t xml:space="preserve"> </w:t>
            </w:r>
            <w:r w:rsidRPr="004C31EB">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D0DEFA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los</w:t>
            </w:r>
            <w:r w:rsidRPr="004C31EB">
              <w:rPr>
                <w:rFonts w:eastAsia="Arial" w:cs="Arial"/>
                <w:color w:val="auto"/>
                <w:szCs w:val="20"/>
              </w:rPr>
              <w:t xml:space="preserve"> </w:t>
            </w:r>
            <w:r w:rsidRPr="004C31EB">
              <w:rPr>
                <w:rFonts w:cs="Arial"/>
                <w:color w:val="auto"/>
                <w:szCs w:val="20"/>
              </w:rPr>
              <w:t>últimos</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r>
      <w:tr w:rsidR="000D02AF" w:rsidRPr="003A235C" w14:paraId="68BE0EC2" w14:textId="77777777" w:rsidTr="000D02AF">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3454CBDB"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Entre</w:t>
            </w:r>
            <w:r w:rsidRPr="004C31EB">
              <w:rPr>
                <w:rFonts w:eastAsia="Arial" w:cs="Arial"/>
                <w:color w:val="auto"/>
                <w:szCs w:val="20"/>
              </w:rPr>
              <w:t xml:space="preserve"> </w:t>
            </w:r>
            <w:r w:rsidRPr="004C31EB">
              <w:rPr>
                <w:rFonts w:cs="Arial"/>
                <w:color w:val="auto"/>
                <w:szCs w:val="20"/>
              </w:rPr>
              <w:t>uno</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y</w:t>
            </w:r>
            <w:r w:rsidRPr="004C31EB">
              <w:rPr>
                <w:rFonts w:eastAsia="Arial" w:cs="Arial"/>
                <w:color w:val="auto"/>
                <w:szCs w:val="20"/>
              </w:rPr>
              <w:t xml:space="preserve"> </w:t>
            </w:r>
            <w:r w:rsidRPr="004C31EB">
              <w:rPr>
                <w:rFonts w:cs="Arial"/>
                <w:color w:val="auto"/>
                <w:szCs w:val="20"/>
              </w:rPr>
              <w:t>cinco</w:t>
            </w:r>
            <w:r w:rsidRPr="004C31EB">
              <w:rPr>
                <w:rFonts w:eastAsia="Arial" w:cs="Arial"/>
                <w:color w:val="auto"/>
                <w:szCs w:val="20"/>
              </w:rPr>
              <w:t xml:space="preserve"> </w:t>
            </w:r>
            <w:r w:rsidRPr="004C31EB">
              <w:rPr>
                <w:rFonts w:cs="Arial"/>
                <w:color w:val="auto"/>
                <w:szCs w:val="20"/>
              </w:rPr>
              <w:t>(5)</w:t>
            </w:r>
            <w:r w:rsidRPr="004C31EB">
              <w:rPr>
                <w:rFonts w:eastAsia="Arial" w:cs="Arial"/>
                <w:color w:val="auto"/>
                <w:szCs w:val="20"/>
              </w:rPr>
              <w:t xml:space="preserve"> </w:t>
            </w:r>
            <w:r w:rsidRPr="004C31EB">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41D72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w:t>
            </w:r>
            <w:r w:rsidRPr="004C31EB">
              <w:rPr>
                <w:rFonts w:eastAsia="Arial" w:cs="Arial"/>
                <w:color w:val="auto"/>
                <w:szCs w:val="20"/>
              </w:rPr>
              <w:t xml:space="preserve"> </w:t>
            </w:r>
            <w:r>
              <w:rPr>
                <w:rFonts w:cs="Arial"/>
                <w:color w:val="auto"/>
                <w:szCs w:val="20"/>
              </w:rPr>
              <w:t>i</w:t>
            </w:r>
            <w:r w:rsidRPr="004C31EB">
              <w:rPr>
                <w:rFonts w:cs="Arial"/>
                <w:color w:val="auto"/>
                <w:szCs w:val="20"/>
              </w:rPr>
              <w:t>ngreso</w:t>
            </w:r>
            <w:r w:rsidRPr="004C31EB">
              <w:rPr>
                <w:rFonts w:eastAsia="Arial" w:cs="Arial"/>
                <w:color w:val="auto"/>
                <w:szCs w:val="20"/>
              </w:rPr>
              <w:t xml:space="preserve"> </w:t>
            </w:r>
            <w:r>
              <w:rPr>
                <w:rFonts w:cs="Arial"/>
                <w:color w:val="auto"/>
                <w:szCs w:val="20"/>
              </w:rPr>
              <w:t>o</w:t>
            </w:r>
            <w:r w:rsidRPr="004C31EB">
              <w:rPr>
                <w:rFonts w:cs="Arial"/>
                <w:color w:val="auto"/>
                <w:szCs w:val="20"/>
              </w:rPr>
              <w:t>peracional</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 xml:space="preserve">los años de existencia del </w:t>
            </w:r>
            <w:r>
              <w:rPr>
                <w:rFonts w:cs="Arial"/>
                <w:color w:val="auto"/>
                <w:szCs w:val="20"/>
              </w:rPr>
              <w:t>p</w:t>
            </w:r>
            <w:r w:rsidRPr="004C31EB">
              <w:rPr>
                <w:rFonts w:cs="Arial"/>
                <w:color w:val="auto"/>
                <w:szCs w:val="20"/>
              </w:rPr>
              <w:t xml:space="preserve">roponente. </w:t>
            </w:r>
          </w:p>
        </w:tc>
      </w:tr>
      <w:tr w:rsidR="000D02AF" w:rsidRPr="003A235C" w14:paraId="5DC211D2" w14:textId="77777777" w:rsidTr="000D02AF">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5E491126" w14:textId="77777777" w:rsidR="000D02AF" w:rsidRPr="004C31EB" w:rsidRDefault="000D02AF" w:rsidP="000D02AF">
            <w:pPr>
              <w:autoSpaceDE w:val="0"/>
              <w:autoSpaceDN w:val="0"/>
              <w:adjustRightInd w:val="0"/>
              <w:spacing w:after="0" w:line="276" w:lineRule="auto"/>
              <w:jc w:val="center"/>
              <w:rPr>
                <w:rFonts w:eastAsia="Arial" w:cs="Arial"/>
                <w:color w:val="auto"/>
                <w:szCs w:val="20"/>
              </w:rPr>
            </w:pPr>
            <w:r w:rsidRPr="004C31EB">
              <w:rPr>
                <w:rFonts w:cs="Arial"/>
                <w:color w:val="auto"/>
                <w:szCs w:val="20"/>
              </w:rPr>
              <w:t>Menos</w:t>
            </w:r>
            <w:r w:rsidRPr="004C31EB">
              <w:rPr>
                <w:rFonts w:eastAsia="Arial" w:cs="Arial"/>
                <w:color w:val="auto"/>
                <w:szCs w:val="20"/>
              </w:rPr>
              <w:t xml:space="preserve"> </w:t>
            </w:r>
            <w:r w:rsidRPr="004C31EB">
              <w:rPr>
                <w:rFonts w:cs="Arial"/>
                <w:color w:val="auto"/>
                <w:szCs w:val="20"/>
              </w:rPr>
              <w:t>de</w:t>
            </w:r>
            <w:r w:rsidRPr="004C31EB">
              <w:rPr>
                <w:rFonts w:eastAsia="Arial" w:cs="Arial"/>
                <w:color w:val="auto"/>
                <w:szCs w:val="20"/>
              </w:rPr>
              <w:t xml:space="preserve"> </w:t>
            </w:r>
            <w:r w:rsidRPr="004C31EB">
              <w:rPr>
                <w:rFonts w:cs="Arial"/>
                <w:color w:val="auto"/>
                <w:szCs w:val="20"/>
              </w:rPr>
              <w:t>un</w:t>
            </w:r>
            <w:r w:rsidRPr="004C31EB">
              <w:rPr>
                <w:rFonts w:eastAsia="Arial" w:cs="Arial"/>
                <w:color w:val="auto"/>
                <w:szCs w:val="20"/>
              </w:rPr>
              <w:t xml:space="preserve"> </w:t>
            </w:r>
            <w:r w:rsidRPr="004C31EB">
              <w:rPr>
                <w:rFonts w:cs="Arial"/>
                <w:color w:val="auto"/>
                <w:szCs w:val="20"/>
              </w:rPr>
              <w:t>(1)</w:t>
            </w:r>
            <w:r w:rsidRPr="004C31EB">
              <w:rPr>
                <w:rFonts w:eastAsia="Arial" w:cs="Arial"/>
                <w:color w:val="auto"/>
                <w:szCs w:val="20"/>
              </w:rPr>
              <w:t xml:space="preserve"> </w:t>
            </w:r>
            <w:r w:rsidRPr="004C31EB">
              <w:rPr>
                <w:rFonts w:cs="Arial"/>
                <w:color w:val="auto"/>
                <w:szCs w:val="20"/>
              </w:rPr>
              <w:t>año</w:t>
            </w:r>
            <w:r w:rsidRPr="004C31EB">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3423D5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USD</w:t>
            </w:r>
            <w:r w:rsidRPr="004C31EB">
              <w:rPr>
                <w:rFonts w:eastAsia="Arial" w:cs="Arial"/>
                <w:color w:val="auto"/>
                <w:szCs w:val="20"/>
              </w:rPr>
              <w:t xml:space="preserve"> </w:t>
            </w:r>
            <w:r w:rsidRPr="004C31EB">
              <w:rPr>
                <w:rFonts w:cs="Arial"/>
                <w:color w:val="auto"/>
                <w:szCs w:val="20"/>
              </w:rPr>
              <w:t>125.000</w:t>
            </w:r>
            <w:r w:rsidRPr="004C31EB">
              <w:rPr>
                <w:rFonts w:eastAsia="Arial" w:cs="Arial"/>
                <w:color w:val="auto"/>
                <w:szCs w:val="20"/>
              </w:rPr>
              <w:t xml:space="preserve"> (</w:t>
            </w:r>
            <w:r w:rsidRPr="004C31EB">
              <w:rPr>
                <w:rFonts w:cs="Arial"/>
                <w:color w:val="auto"/>
                <w:szCs w:val="20"/>
              </w:rPr>
              <w:t>Liquidados a la tasa de cambio determinada por el Ministerio de Comercio, Industria y Turismo cada 2 años para efectos del umbral del beneficio de las Mipyme.</w:t>
            </w:r>
            <w:r w:rsidRPr="004C31EB">
              <w:rPr>
                <w:rFonts w:eastAsia="Arial" w:cs="Arial"/>
                <w:color w:val="auto"/>
                <w:szCs w:val="20"/>
              </w:rPr>
              <w:t>)</w:t>
            </w:r>
          </w:p>
        </w:tc>
      </w:tr>
    </w:tbl>
    <w:p w14:paraId="7B63348B" w14:textId="67CC558A" w:rsidR="000D02AF" w:rsidRDefault="000D02AF" w:rsidP="000D02AF">
      <w:pPr>
        <w:rPr>
          <w:lang w:val="es-MX"/>
        </w:rPr>
      </w:pPr>
    </w:p>
    <w:p w14:paraId="6BB850CF" w14:textId="77777777" w:rsidR="000D02AF" w:rsidRPr="000D02AF" w:rsidRDefault="000D02AF" w:rsidP="000D02AF">
      <w:pPr>
        <w:rPr>
          <w:lang w:val="es-MX"/>
        </w:rPr>
      </w:pPr>
      <w:r w:rsidRPr="000D02AF">
        <w:rPr>
          <w:lang w:val="es-MX"/>
        </w:rPr>
        <w:t>Si los ingresos operacionales del proponente con uno (1) o más años de información financiera es menor a USD125.000, el factor (CO) del proponente es igual a USD125.000.</w:t>
      </w:r>
    </w:p>
    <w:p w14:paraId="19010D50" w14:textId="77777777" w:rsidR="000D02AF" w:rsidRPr="000D02AF" w:rsidRDefault="000D02AF" w:rsidP="000D02AF">
      <w:pPr>
        <w:rPr>
          <w:lang w:val="es-MX"/>
        </w:rPr>
      </w:pPr>
      <w:r w:rsidRPr="000D02AF">
        <w:rPr>
          <w:lang w:val="es-MX"/>
        </w:rPr>
        <w:lastRenderedPageBreak/>
        <w:t xml:space="preserve">Para acreditar el factor (CO) el proponente obligado a tener RUP debe presentar los siguientes documentos: </w:t>
      </w:r>
    </w:p>
    <w:p w14:paraId="08DC35AB" w14:textId="262534D4" w:rsidR="00917236" w:rsidRPr="00917236" w:rsidRDefault="000D02AF" w:rsidP="00986CFC">
      <w:pPr>
        <w:pStyle w:val="Prrafodelista"/>
        <w:numPr>
          <w:ilvl w:val="3"/>
          <w:numId w:val="21"/>
        </w:numPr>
        <w:ind w:left="993"/>
        <w:rPr>
          <w:lang w:val="es-MX"/>
        </w:rPr>
      </w:pPr>
      <w:r w:rsidRPr="00917236">
        <w:rPr>
          <w:lang w:val="es-MX"/>
        </w:rPr>
        <w:t>Estado de resultados integral (estado de resultado o pérdida o ganancias), del año en que hayan obtenido el mayor ingreso operacional en los últimos cinco (5) años, debidamente firmado por el representante legal, contador y revisor fiscal y/o contador independiente (externo), si están obligados a tenerlos. Esto teniendo en cuenta el artículo 37 de la Ley 222 de 1995.</w:t>
      </w:r>
    </w:p>
    <w:p w14:paraId="3DFF079D" w14:textId="77777777" w:rsidR="00917236" w:rsidRPr="00917236" w:rsidRDefault="00917236" w:rsidP="00986CFC">
      <w:pPr>
        <w:pStyle w:val="Prrafodelista"/>
        <w:ind w:left="993"/>
        <w:rPr>
          <w:lang w:val="es-MX"/>
        </w:rPr>
      </w:pPr>
    </w:p>
    <w:p w14:paraId="2DE4B29B" w14:textId="4AB86174" w:rsidR="000D02AF" w:rsidRPr="00917236" w:rsidRDefault="000D02AF" w:rsidP="00986CFC">
      <w:pPr>
        <w:pStyle w:val="Prrafodelista"/>
        <w:numPr>
          <w:ilvl w:val="0"/>
          <w:numId w:val="57"/>
        </w:numPr>
        <w:rPr>
          <w:lang w:val="es-MX"/>
        </w:rPr>
      </w:pPr>
      <w:r w:rsidRPr="00917236">
        <w:rPr>
          <w:lang w:val="es-MX"/>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39A4AD24" w14:textId="77777777" w:rsidR="000D02AF" w:rsidRPr="000D02AF" w:rsidRDefault="000D02AF" w:rsidP="000D02AF">
      <w:pPr>
        <w:rPr>
          <w:lang w:val="es-MX"/>
        </w:rPr>
      </w:pPr>
      <w:r w:rsidRPr="000D02AF">
        <w:rPr>
          <w:lang w:val="es-MX"/>
        </w:rPr>
        <w:t>Los proponentes personas naturales o jurídicas extranjeras sin domicilio o sucursal en Colombia, deben presentar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7D9306D4" w14:textId="77777777" w:rsidR="000D02AF" w:rsidRPr="000D02AF" w:rsidRDefault="000D02AF" w:rsidP="000D02AF">
      <w:pPr>
        <w:rPr>
          <w:lang w:val="es-MX"/>
        </w:rPr>
      </w:pPr>
      <w:r w:rsidRPr="000D02AF">
        <w:rPr>
          <w:lang w:val="es-MX"/>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pliego de condiciones; ii) presentados de acuerdo con las normas NIIF; y iii) debidamente firmados por el contador público colombiano que los hubiere convertido.</w:t>
      </w:r>
    </w:p>
    <w:p w14:paraId="24FA909C" w14:textId="35B179FD" w:rsidR="000D02AF" w:rsidRDefault="000D02AF" w:rsidP="000D02AF">
      <w:pPr>
        <w:rPr>
          <w:lang w:val="es-MX"/>
        </w:rPr>
      </w:pPr>
      <w:r w:rsidRPr="000D02AF">
        <w:rPr>
          <w:lang w:val="es-MX"/>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74A19D2C" w14:textId="2EFBB52D" w:rsidR="000D02AF" w:rsidRDefault="000D02AF" w:rsidP="00702395">
      <w:pPr>
        <w:pStyle w:val="Prrafodelista"/>
        <w:numPr>
          <w:ilvl w:val="0"/>
          <w:numId w:val="31"/>
        </w:numPr>
        <w:rPr>
          <w:b/>
          <w:bCs/>
          <w:lang w:val="es-MX"/>
        </w:rPr>
      </w:pPr>
      <w:r>
        <w:rPr>
          <w:b/>
          <w:bCs/>
          <w:lang w:val="es-MX"/>
        </w:rPr>
        <w:t>Experiencia (E):</w:t>
      </w:r>
    </w:p>
    <w:p w14:paraId="1D646A9B" w14:textId="77777777" w:rsidR="000D02AF" w:rsidRPr="000D02AF" w:rsidRDefault="000D02AF" w:rsidP="000D02AF">
      <w:pPr>
        <w:rPr>
          <w:lang w:val="es-MX"/>
        </w:rPr>
      </w:pPr>
      <w:r w:rsidRPr="000D02AF">
        <w:rPr>
          <w:lang w:val="es-MX"/>
        </w:rPr>
        <w:t>El factor (E) del proponente para propósitos de la capacidad residual es acreditado por medio de la relación entre: i) el valor total en pesos de los contratos relacionados con la actividad de la construcción inscritos por el Proponente en el RUP, o Formato 5 – Capacidad residual en el segmento 72 “Servicios de Edificación, Construcción de Instalaciones y Mantenimiento” del Clasificador de Bienes y Servicios; y ii) el presupuesto oficial estimado del proceso de contratación.</w:t>
      </w:r>
    </w:p>
    <w:p w14:paraId="09624928" w14:textId="17E9CA6B" w:rsidR="000D02AF" w:rsidRDefault="000D02AF" w:rsidP="000D02AF">
      <w:pPr>
        <w:rPr>
          <w:lang w:val="es-MX"/>
        </w:rPr>
      </w:pPr>
      <w:r w:rsidRPr="000D02AF">
        <w:rPr>
          <w:lang w:val="es-MX"/>
        </w:rPr>
        <w:t>La relación indica el número de veces que el proponente ha ejecutado contratos equivalentes a la cuantía del proceso de contratación objeto de la acreditación de la capacidad residual. Para proponentes individuales se expresa así:</w:t>
      </w:r>
    </w:p>
    <w:p w14:paraId="5A17B19B" w14:textId="77777777" w:rsidR="000D02AF" w:rsidRPr="0033677B" w:rsidRDefault="000D02AF" w:rsidP="000D02AF">
      <w:pPr>
        <w:spacing w:line="276" w:lineRule="auto"/>
        <w:rPr>
          <w:rFonts w:eastAsiaTheme="minorEastAsia" w:cs="Arial"/>
        </w:rPr>
      </w:pPr>
      <m:oMathPara>
        <m:oMath>
          <m:r>
            <m:rPr>
              <m:sty m:val="p"/>
            </m:rPr>
            <w:rPr>
              <w:rFonts w:ascii="Cambria Math" w:eastAsiaTheme="minorEastAsia" w:hAnsi="Cambria Math" w:cs="Arial"/>
              <w:color w:val="auto"/>
              <w:szCs w:val="20"/>
            </w:rPr>
            <m:t>E=</m:t>
          </m:r>
          <m:f>
            <m:fPr>
              <m:ctrlPr>
                <w:rPr>
                  <w:rFonts w:ascii="Cambria Math" w:hAnsi="Cambria Math" w:cs="Arial"/>
                  <w:color w:val="auto"/>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7F07345F" w14:textId="5E1B0964" w:rsidR="000D02AF" w:rsidRDefault="000D02AF" w:rsidP="000D02AF">
      <w:pPr>
        <w:rPr>
          <w:lang w:val="es-MX"/>
        </w:rPr>
      </w:pPr>
      <w:r w:rsidRPr="000D02AF">
        <w:rPr>
          <w:lang w:val="es-MX"/>
        </w:rPr>
        <w:t>Para el caso de proponentes plurales, el factor (E) de un miembro se calcula así:</w:t>
      </w:r>
    </w:p>
    <w:p w14:paraId="27408005" w14:textId="77777777" w:rsidR="000D02AF" w:rsidRPr="0033677B" w:rsidRDefault="000D02AF" w:rsidP="000D02AF">
      <w:pPr>
        <w:spacing w:line="276" w:lineRule="auto"/>
        <w:rPr>
          <w:rFonts w:eastAsiaTheme="minorEastAsia" w:cs="Arial"/>
          <w:bCs/>
          <w:szCs w:val="20"/>
        </w:rPr>
      </w:pPr>
      <m:oMathPara>
        <m:oMath>
          <m:r>
            <m:rPr>
              <m:sty m:val="p"/>
            </m:rPr>
            <w:rPr>
              <w:rFonts w:ascii="Cambria Math" w:eastAsiaTheme="minorEastAsia" w:hAnsi="Cambria Math" w:cs="Arial"/>
              <w:szCs w:val="20"/>
            </w:rPr>
            <m:t>E=</m:t>
          </m:r>
          <m:f>
            <m:fPr>
              <m:ctrlPr>
                <w:rPr>
                  <w:rFonts w:ascii="Cambria Math" w:hAnsi="Cambria Math" w:cs="Arial"/>
                  <w:color w:val="auto"/>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7946F928" w14:textId="77777777" w:rsidR="000D02AF" w:rsidRPr="000D02AF" w:rsidRDefault="000D02AF" w:rsidP="000D02AF">
      <w:pPr>
        <w:rPr>
          <w:lang w:val="es-MX"/>
        </w:rPr>
      </w:pPr>
      <w:r w:rsidRPr="000D02AF">
        <w:rPr>
          <w:lang w:val="es-MX"/>
        </w:rPr>
        <w:t>El cálculo del factor (E) para efectos de la capacidad residual de un miembro de un proponente plural debe tener en cuenta su participación en el Proceso de Contratación objeto del cálculo de la capacidad residual. Si el Proponente no es plural no hay lugar a porcentaje.</w:t>
      </w:r>
    </w:p>
    <w:p w14:paraId="4E44268E" w14:textId="29AAB587" w:rsidR="000D02AF" w:rsidRDefault="000D02AF" w:rsidP="000D02AF">
      <w:pPr>
        <w:rPr>
          <w:lang w:val="es-MX"/>
        </w:rPr>
      </w:pPr>
      <w:r w:rsidRPr="000D02AF">
        <w:rPr>
          <w:lang w:val="es-MX"/>
        </w:rPr>
        <w:lastRenderedPageBreak/>
        <w:t>El puntaje asignado al factor (E) será asignado con base en la siguiente 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0D02AF" w:rsidRPr="00C35490" w14:paraId="2097DF27" w14:textId="77777777" w:rsidTr="001C22EF">
        <w:trPr>
          <w:trHeight w:val="340"/>
          <w:tblHeader/>
          <w:jc w:val="center"/>
        </w:trPr>
        <w:tc>
          <w:tcPr>
            <w:tcW w:w="0" w:type="auto"/>
            <w:shd w:val="clear" w:color="auto" w:fill="404040" w:themeFill="text1" w:themeFillTint="BF"/>
            <w:vAlign w:val="center"/>
            <w:hideMark/>
          </w:tcPr>
          <w:p w14:paraId="1B354282"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65453DF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0" w:type="auto"/>
            <w:shd w:val="clear" w:color="auto" w:fill="404040" w:themeFill="text1" w:themeFillTint="BF"/>
            <w:vAlign w:val="center"/>
            <w:hideMark/>
          </w:tcPr>
          <w:p w14:paraId="2C67AE56"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C35490" w14:paraId="61324D8F" w14:textId="77777777" w:rsidTr="001C22EF">
        <w:trPr>
          <w:trHeight w:val="391"/>
          <w:jc w:val="center"/>
        </w:trPr>
        <w:tc>
          <w:tcPr>
            <w:tcW w:w="0" w:type="auto"/>
            <w:vAlign w:val="center"/>
            <w:hideMark/>
          </w:tcPr>
          <w:p w14:paraId="7D58A0B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0" w:type="auto"/>
            <w:vAlign w:val="center"/>
            <w:hideMark/>
          </w:tcPr>
          <w:p w14:paraId="4C19E27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18110D27"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60</w:t>
            </w:r>
          </w:p>
        </w:tc>
      </w:tr>
      <w:tr w:rsidR="000D02AF" w:rsidRPr="00C35490" w14:paraId="27E0D964" w14:textId="77777777" w:rsidTr="001C22EF">
        <w:trPr>
          <w:trHeight w:val="241"/>
          <w:jc w:val="center"/>
        </w:trPr>
        <w:tc>
          <w:tcPr>
            <w:tcW w:w="0" w:type="auto"/>
            <w:vAlign w:val="center"/>
            <w:hideMark/>
          </w:tcPr>
          <w:p w14:paraId="61D6503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w:t>
            </w:r>
          </w:p>
        </w:tc>
        <w:tc>
          <w:tcPr>
            <w:tcW w:w="0" w:type="auto"/>
            <w:vAlign w:val="center"/>
            <w:hideMark/>
          </w:tcPr>
          <w:p w14:paraId="75D07C6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5A41C2F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80</w:t>
            </w:r>
          </w:p>
        </w:tc>
      </w:tr>
      <w:tr w:rsidR="000D02AF" w:rsidRPr="00C35490" w14:paraId="2AC2B160" w14:textId="77777777" w:rsidTr="001C22EF">
        <w:trPr>
          <w:trHeight w:val="245"/>
          <w:jc w:val="center"/>
        </w:trPr>
        <w:tc>
          <w:tcPr>
            <w:tcW w:w="0" w:type="auto"/>
            <w:vAlign w:val="center"/>
            <w:hideMark/>
          </w:tcPr>
          <w:p w14:paraId="7800A77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6</w:t>
            </w:r>
          </w:p>
        </w:tc>
        <w:tc>
          <w:tcPr>
            <w:tcW w:w="0" w:type="auto"/>
            <w:vAlign w:val="center"/>
            <w:hideMark/>
          </w:tcPr>
          <w:p w14:paraId="4C2688A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7D546C11"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r>
      <w:tr w:rsidR="000D02AF" w:rsidRPr="00C35490" w14:paraId="49B6A69B" w14:textId="77777777" w:rsidTr="001C22EF">
        <w:trPr>
          <w:trHeight w:val="245"/>
          <w:jc w:val="center"/>
        </w:trPr>
        <w:tc>
          <w:tcPr>
            <w:tcW w:w="0" w:type="auto"/>
            <w:vAlign w:val="center"/>
            <w:hideMark/>
          </w:tcPr>
          <w:p w14:paraId="0A1B8A9E"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w:t>
            </w:r>
          </w:p>
        </w:tc>
        <w:tc>
          <w:tcPr>
            <w:tcW w:w="0" w:type="auto"/>
            <w:vAlign w:val="center"/>
            <w:hideMark/>
          </w:tcPr>
          <w:p w14:paraId="5DA1819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0" w:type="auto"/>
            <w:vAlign w:val="center"/>
            <w:hideMark/>
          </w:tcPr>
          <w:p w14:paraId="17F5BF4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120</w:t>
            </w:r>
          </w:p>
        </w:tc>
      </w:tr>
    </w:tbl>
    <w:p w14:paraId="21C36E5C" w14:textId="77777777" w:rsidR="006157C2" w:rsidRDefault="006157C2" w:rsidP="000D02AF">
      <w:pPr>
        <w:rPr>
          <w:lang w:val="es-MX"/>
        </w:rPr>
      </w:pPr>
    </w:p>
    <w:p w14:paraId="1E3AD0D1" w14:textId="7C569C9F" w:rsidR="000D02AF" w:rsidRPr="000D02AF" w:rsidRDefault="000D02AF" w:rsidP="000D02AF">
      <w:pPr>
        <w:rPr>
          <w:lang w:val="es-MX"/>
        </w:rPr>
      </w:pPr>
      <w:r w:rsidRPr="000D02AF">
        <w:rPr>
          <w:lang w:val="es-MX"/>
        </w:rPr>
        <w:t>Para acreditar el factor (E), el proponente debe diligenciar el Formato 5 – Capacidad residual el cual contiene los contratos inscritos en el segmento 72 y su valor total en pesos colombianos liquidados con el SMMLV. Así mismo, el presupuesto oficial estimado debe ser liquidado con el SMMLV para el año de publicación del pliego de condiciones definitivo del proceso de contratación.</w:t>
      </w:r>
    </w:p>
    <w:p w14:paraId="0FBF0D3B" w14:textId="2AECEE4D" w:rsidR="000D02AF" w:rsidRDefault="000D02AF">
      <w:pPr>
        <w:rPr>
          <w:lang w:val="es-MX"/>
        </w:rPr>
      </w:pPr>
      <w:r w:rsidRPr="000D02AF">
        <w:rPr>
          <w:lang w:val="es-MX"/>
        </w:rPr>
        <w:t>Los proponentes o integrantes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en el Formato 3 – Experiencia. La información del Formato 5 – Capacidad residual deberá ser presentada en pesos colombianos, salvo donde se registre el valor del contrato en la moneda del país de origen. Cuando el valor de los contratos esté expresado en monedas extranjeras deberá convertirse a pesos colombianos en los términos indicados en el numeral 1.13 del presente pliego de condiciones.</w:t>
      </w:r>
    </w:p>
    <w:p w14:paraId="40DCB608" w14:textId="05E152E1" w:rsidR="000D02AF" w:rsidRDefault="000D02AF" w:rsidP="00702395">
      <w:pPr>
        <w:pStyle w:val="Prrafodelista"/>
        <w:numPr>
          <w:ilvl w:val="0"/>
          <w:numId w:val="31"/>
        </w:numPr>
        <w:rPr>
          <w:b/>
          <w:bCs/>
          <w:lang w:val="es-MX"/>
        </w:rPr>
      </w:pPr>
      <w:r>
        <w:rPr>
          <w:b/>
          <w:bCs/>
          <w:lang w:val="es-MX"/>
        </w:rPr>
        <w:t>Capacidad Financiera (CF):</w:t>
      </w:r>
    </w:p>
    <w:p w14:paraId="303546E6" w14:textId="55BDD9B9" w:rsidR="000D02AF" w:rsidRDefault="000D02AF" w:rsidP="000D02AF">
      <w:pPr>
        <w:rPr>
          <w:lang w:val="es-MX"/>
        </w:rPr>
      </w:pPr>
      <w:r w:rsidRPr="000D02AF">
        <w:rPr>
          <w:lang w:val="es-MX"/>
        </w:rPr>
        <w:t>El factor (CF) para propósitos de la capacidad residual se obtiene teniendo en cuenta el índice de liquidez del Proponente con base en la siguiente fórmula:</w:t>
      </w:r>
    </w:p>
    <w:p w14:paraId="619A5DC1" w14:textId="77777777" w:rsidR="000D02AF" w:rsidRPr="004C31EB" w:rsidRDefault="000D02AF" w:rsidP="000D02AF">
      <w:pPr>
        <w:spacing w:line="276" w:lineRule="auto"/>
        <w:jc w:val="center"/>
        <w:rPr>
          <w:rFonts w:eastAsia="Arial," w:cs="Arial"/>
          <w:color w:val="auto"/>
        </w:rPr>
      </w:pPr>
      <w:r w:rsidRPr="004C31EB">
        <w:rPr>
          <w:rFonts w:cs="Arial"/>
          <w:color w:val="auto"/>
        </w:rPr>
        <w:t>Índice</w:t>
      </w:r>
      <w:r w:rsidRPr="004C31EB">
        <w:rPr>
          <w:rFonts w:eastAsia="Arial," w:cs="Arial"/>
          <w:color w:val="auto"/>
        </w:rPr>
        <w:t xml:space="preserve"> </w:t>
      </w:r>
      <w:r w:rsidRPr="004C31EB">
        <w:rPr>
          <w:rFonts w:cs="Arial"/>
          <w:color w:val="auto"/>
        </w:rPr>
        <w:t>de</w:t>
      </w:r>
      <w:r w:rsidRPr="004C31EB">
        <w:rPr>
          <w:rFonts w:eastAsia="Arial," w:cs="Arial"/>
          <w:color w:val="auto"/>
        </w:rPr>
        <w:t xml:space="preserve"> </w:t>
      </w:r>
      <w:r w:rsidRPr="004C31EB">
        <w:rPr>
          <w:rFonts w:cs="Arial"/>
          <w:color w:val="auto"/>
        </w:rPr>
        <w:t>liquidez</w:t>
      </w:r>
      <w:r w:rsidRPr="004C31EB">
        <w:rPr>
          <w:rFonts w:eastAsia="Arial," w:cs="Arial"/>
          <w:color w:val="auto"/>
        </w:rPr>
        <w:t xml:space="preserve"> </w:t>
      </w:r>
      <w:r w:rsidRPr="004C31EB">
        <w:rPr>
          <w:rFonts w:cs="Arial"/>
          <w:color w:val="auto"/>
        </w:rPr>
        <w:t>=</w:t>
      </w:r>
      <w:r w:rsidRPr="004C31EB">
        <w:rPr>
          <w:rFonts w:eastAsia="Arial," w:cs="Arial"/>
          <w:color w:val="auto"/>
        </w:rPr>
        <w:t xml:space="preserve"> </w:t>
      </w:r>
      <m:oMath>
        <m:f>
          <m:fPr>
            <m:ctrlPr>
              <w:rPr>
                <w:rFonts w:ascii="Cambria Math" w:eastAsiaTheme="minorEastAsia" w:hAnsi="Cambria Math" w:cs="Arial"/>
                <w:bCs/>
                <w:color w:val="auto"/>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6F566CD7" w14:textId="3901C1D9" w:rsidR="000D02AF" w:rsidRDefault="000D02AF" w:rsidP="000D02AF">
      <w:pPr>
        <w:rPr>
          <w:lang w:val="es-MX"/>
        </w:rPr>
      </w:pPr>
      <w:r w:rsidRPr="000D02AF">
        <w:rPr>
          <w:lang w:val="es-MX"/>
        </w:rPr>
        <w:t>El puntaje para la liquidez se debe asignar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0D02AF" w:rsidRPr="00A0126A" w14:paraId="530AD6DB" w14:textId="77777777" w:rsidTr="001C22EF">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67765AB"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Mayor</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5D8436B9"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Menor</w:t>
            </w:r>
            <w:r w:rsidRPr="004C31EB">
              <w:rPr>
                <w:rFonts w:eastAsia="Arial" w:cs="Arial"/>
                <w:b/>
                <w:bCs/>
                <w:color w:val="FFFFFF" w:themeColor="background1"/>
                <w:szCs w:val="20"/>
              </w:rPr>
              <w:t xml:space="preserve"> </w:t>
            </w:r>
            <w:r w:rsidRPr="004C31EB">
              <w:rPr>
                <w:rFonts w:cs="Arial"/>
                <w:b/>
                <w:bCs/>
                <w:color w:val="FFFFFF" w:themeColor="background1"/>
                <w:szCs w:val="20"/>
              </w:rPr>
              <w:t>o</w:t>
            </w:r>
            <w:r w:rsidRPr="004C31EB">
              <w:rPr>
                <w:rFonts w:eastAsia="Arial" w:cs="Arial"/>
                <w:b/>
                <w:bCs/>
                <w:color w:val="FFFFFF" w:themeColor="background1"/>
                <w:szCs w:val="20"/>
              </w:rPr>
              <w:t xml:space="preserve"> </w:t>
            </w:r>
            <w:r w:rsidRPr="004C31EB">
              <w:rPr>
                <w:rFonts w:cs="Arial"/>
                <w:b/>
                <w:bCs/>
                <w:color w:val="FFFFFF" w:themeColor="background1"/>
                <w:szCs w:val="20"/>
              </w:rPr>
              <w:t>igual</w:t>
            </w:r>
            <w:r w:rsidRPr="004C31EB">
              <w:rPr>
                <w:rFonts w:eastAsia="Arial" w:cs="Arial"/>
                <w:b/>
                <w:bCs/>
                <w:color w:val="FFFFFF" w:themeColor="background1"/>
                <w:szCs w:val="20"/>
              </w:rPr>
              <w:t xml:space="preserve"> </w:t>
            </w:r>
            <w:r w:rsidRPr="004C31EB">
              <w:rPr>
                <w:rFonts w:cs="Arial"/>
                <w:b/>
                <w:bCs/>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4343CBC" w14:textId="77777777" w:rsidR="000D02AF" w:rsidRPr="004C31EB" w:rsidRDefault="000D02AF" w:rsidP="001C22EF">
            <w:pPr>
              <w:autoSpaceDE w:val="0"/>
              <w:autoSpaceDN w:val="0"/>
              <w:adjustRightInd w:val="0"/>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A0126A" w14:paraId="062AF286"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1E1723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0E87078"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02F6B10"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20</w:t>
            </w:r>
          </w:p>
        </w:tc>
      </w:tr>
      <w:tr w:rsidR="000D02AF" w:rsidRPr="00A0126A" w14:paraId="132E01C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8A6AA8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CE84764"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607C56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25</w:t>
            </w:r>
          </w:p>
        </w:tc>
      </w:tr>
      <w:tr w:rsidR="000D02AF" w:rsidRPr="00A0126A" w14:paraId="0AF913E7"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6706E996"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F3C0579"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CAAAE9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30</w:t>
            </w:r>
          </w:p>
        </w:tc>
      </w:tr>
      <w:tr w:rsidR="000D02AF" w:rsidRPr="00A0126A" w14:paraId="0B8E0A92" w14:textId="77777777" w:rsidTr="001C22EF">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07D431D"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8459DF"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60788B8A"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35</w:t>
            </w:r>
          </w:p>
        </w:tc>
      </w:tr>
      <w:tr w:rsidR="000D02AF" w:rsidRPr="00A0126A" w14:paraId="25DE90B3" w14:textId="77777777" w:rsidTr="001C22EF">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633849EB"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0178B622"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0EEFF033" w14:textId="77777777" w:rsidR="000D02AF" w:rsidRPr="004C31EB" w:rsidRDefault="000D02AF" w:rsidP="001C22EF">
            <w:pPr>
              <w:autoSpaceDE w:val="0"/>
              <w:autoSpaceDN w:val="0"/>
              <w:adjustRightInd w:val="0"/>
              <w:spacing w:after="0" w:line="276" w:lineRule="auto"/>
              <w:jc w:val="center"/>
              <w:rPr>
                <w:rFonts w:eastAsia="Arial" w:cs="Arial"/>
                <w:color w:val="auto"/>
                <w:szCs w:val="20"/>
              </w:rPr>
            </w:pPr>
            <w:r w:rsidRPr="004C31EB">
              <w:rPr>
                <w:rFonts w:cs="Arial"/>
                <w:color w:val="auto"/>
                <w:szCs w:val="20"/>
              </w:rPr>
              <w:t>40</w:t>
            </w:r>
          </w:p>
        </w:tc>
      </w:tr>
    </w:tbl>
    <w:p w14:paraId="13767109" w14:textId="11F27881" w:rsidR="000D02AF" w:rsidRDefault="000D02AF" w:rsidP="000D02AF">
      <w:pPr>
        <w:rPr>
          <w:lang w:val="es-MX"/>
        </w:rPr>
      </w:pPr>
    </w:p>
    <w:p w14:paraId="6B582B36" w14:textId="77777777" w:rsidR="000D02AF" w:rsidRPr="000D02AF" w:rsidRDefault="000D02AF" w:rsidP="000D02AF">
      <w:pPr>
        <w:rPr>
          <w:lang w:val="es-MX"/>
        </w:rPr>
      </w:pPr>
      <w:r w:rsidRPr="000D02AF">
        <w:rPr>
          <w:lang w:val="es-MX"/>
        </w:rPr>
        <w:t>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w:t>
      </w:r>
    </w:p>
    <w:p w14:paraId="307E9A93" w14:textId="77777777" w:rsidR="000D02AF" w:rsidRPr="000D02AF" w:rsidRDefault="000D02AF" w:rsidP="000D02AF">
      <w:pPr>
        <w:rPr>
          <w:lang w:val="es-MX"/>
        </w:rPr>
      </w:pPr>
      <w:r w:rsidRPr="000D02AF">
        <w:rPr>
          <w:lang w:val="es-MX"/>
        </w:rPr>
        <w:t>Para los proponentes o integrantes extranjeros sin domicilio o sucursal en Colombia, la información requerida para el factor (CF) exigido para el cálculo de la capacidad residual del proponente está contemplada en el numeral de los requisitos de capacidad financiera del pliego de condiciones.</w:t>
      </w:r>
    </w:p>
    <w:p w14:paraId="1E05A2F7" w14:textId="114CF0B9" w:rsidR="000D02AF" w:rsidRDefault="000D02AF" w:rsidP="000D02AF">
      <w:pPr>
        <w:rPr>
          <w:lang w:val="es-MX"/>
        </w:rPr>
      </w:pPr>
      <w:r w:rsidRPr="000D02AF">
        <w:rPr>
          <w:lang w:val="es-MX"/>
        </w:rPr>
        <w:lastRenderedPageBreak/>
        <w:t>Cuando el proponente tiene un pasivo corriente igual a cero (0) y por consiguiente su índice de liquidez sea indeterminado, la entidad debe otorgar el mayor puntaje en el componente de capacidad financiera (CF).</w:t>
      </w:r>
    </w:p>
    <w:p w14:paraId="5452946D" w14:textId="5D5A8241" w:rsidR="000D02AF" w:rsidRDefault="000D02AF" w:rsidP="00702395">
      <w:pPr>
        <w:pStyle w:val="Prrafodelista"/>
        <w:numPr>
          <w:ilvl w:val="0"/>
          <w:numId w:val="31"/>
        </w:numPr>
        <w:rPr>
          <w:b/>
          <w:bCs/>
          <w:lang w:val="es-MX"/>
        </w:rPr>
      </w:pPr>
      <w:r>
        <w:rPr>
          <w:b/>
          <w:bCs/>
          <w:lang w:val="es-MX"/>
        </w:rPr>
        <w:t>Capacidad Técnica (CT):</w:t>
      </w:r>
    </w:p>
    <w:p w14:paraId="1E5BEACA" w14:textId="77777777" w:rsidR="000D02AF" w:rsidRPr="000D02AF" w:rsidRDefault="000D02AF" w:rsidP="000D02AF">
      <w:pPr>
        <w:rPr>
          <w:lang w:val="es-MX"/>
        </w:rPr>
      </w:pPr>
      <w:r w:rsidRPr="000D02AF">
        <w:rPr>
          <w:lang w:val="es-MX"/>
        </w:rPr>
        <w:t>El factor (CT) para propósitos de la capacidad residual se asigna teniendo en cuenta el número de socios y profesionales de la Arquitectura, Ingeniería y Geología vinculados mediante una relación laboral o contractual vigente conforme a la cual desarrollen actividades vinculadas directamente con la construcción.</w:t>
      </w:r>
    </w:p>
    <w:p w14:paraId="474B0679" w14:textId="77777777" w:rsidR="000D02AF" w:rsidRPr="000D02AF" w:rsidRDefault="000D02AF" w:rsidP="000D02AF">
      <w:pPr>
        <w:rPr>
          <w:lang w:val="es-MX"/>
        </w:rPr>
      </w:pPr>
      <w:r w:rsidRPr="000D02AF">
        <w:rPr>
          <w:lang w:val="es-MX"/>
        </w:rPr>
        <w:t>Para acreditar el factor (CT) el Proponente o integrante nacional y extranjero con o sin sucursal en Colombia deben diligenciar el Formato 5 – Capacidad residual.</w:t>
      </w:r>
    </w:p>
    <w:p w14:paraId="7443F2DE" w14:textId="65AE0CA9" w:rsidR="000D02AF" w:rsidRDefault="000D02AF" w:rsidP="000D02AF">
      <w:pPr>
        <w:rPr>
          <w:lang w:val="es-MX"/>
        </w:rPr>
      </w:pPr>
      <w:r w:rsidRPr="000D02AF">
        <w:rPr>
          <w:lang w:val="es-MX"/>
        </w:rPr>
        <w:t>El puntaje del factor (CT) se asigna con base en la siguiente 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0D02AF" w:rsidRPr="00B0737F" w14:paraId="7FBE500A" w14:textId="77777777" w:rsidTr="001C22EF">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299E8A98"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4237A96F"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C6BD459" w14:textId="77777777" w:rsidR="000D02AF" w:rsidRPr="004C31EB" w:rsidRDefault="000D02AF" w:rsidP="001C22EF">
            <w:pPr>
              <w:spacing w:after="0" w:line="276" w:lineRule="auto"/>
              <w:jc w:val="center"/>
              <w:rPr>
                <w:rFonts w:eastAsia="Arial," w:cs="Arial"/>
                <w:b/>
                <w:bCs/>
                <w:color w:val="FFFFFF" w:themeColor="background1"/>
                <w:szCs w:val="20"/>
              </w:rPr>
            </w:pPr>
            <w:r w:rsidRPr="004C31EB">
              <w:rPr>
                <w:rFonts w:cs="Arial"/>
                <w:b/>
                <w:bCs/>
                <w:color w:val="FFFFFF" w:themeColor="background1"/>
                <w:szCs w:val="20"/>
              </w:rPr>
              <w:t>Puntaje</w:t>
            </w:r>
          </w:p>
        </w:tc>
      </w:tr>
      <w:tr w:rsidR="000D02AF" w:rsidRPr="00B0737F" w14:paraId="406649FB"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43119D9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15D8BEB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71875A7"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20</w:t>
            </w:r>
          </w:p>
        </w:tc>
      </w:tr>
      <w:tr w:rsidR="000D02AF" w:rsidRPr="00B0737F" w14:paraId="651D0DF7" w14:textId="77777777" w:rsidTr="001C22EF">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2F30F282"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D4344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EE65378"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30</w:t>
            </w:r>
          </w:p>
        </w:tc>
      </w:tr>
      <w:tr w:rsidR="000D02AF" w:rsidRPr="00B0737F" w14:paraId="16403AF2" w14:textId="77777777" w:rsidTr="001C22EF">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26ADA1D0"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E255D4F"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2A799B1C" w14:textId="77777777" w:rsidR="000D02AF" w:rsidRPr="004C31EB" w:rsidRDefault="000D02AF" w:rsidP="001C22EF">
            <w:pPr>
              <w:spacing w:after="0" w:line="276" w:lineRule="auto"/>
              <w:jc w:val="center"/>
              <w:rPr>
                <w:rFonts w:eastAsia="Arial," w:cs="Arial"/>
                <w:color w:val="auto"/>
                <w:szCs w:val="20"/>
              </w:rPr>
            </w:pPr>
            <w:r w:rsidRPr="004C31EB">
              <w:rPr>
                <w:rFonts w:cs="Arial"/>
                <w:color w:val="auto"/>
                <w:szCs w:val="20"/>
              </w:rPr>
              <w:t>40</w:t>
            </w:r>
          </w:p>
        </w:tc>
      </w:tr>
    </w:tbl>
    <w:p w14:paraId="57019028" w14:textId="77777777" w:rsidR="000D02AF" w:rsidRDefault="000D02AF" w:rsidP="000D02AF">
      <w:pPr>
        <w:pStyle w:val="Prrafodelista"/>
        <w:rPr>
          <w:b/>
          <w:bCs/>
          <w:lang w:val="es-MX"/>
        </w:rPr>
      </w:pPr>
    </w:p>
    <w:p w14:paraId="61289153" w14:textId="24406F14" w:rsidR="000D02AF" w:rsidRPr="000D02AF" w:rsidRDefault="000D02AF" w:rsidP="00702395">
      <w:pPr>
        <w:pStyle w:val="Prrafodelista"/>
        <w:numPr>
          <w:ilvl w:val="0"/>
          <w:numId w:val="31"/>
        </w:numPr>
        <w:rPr>
          <w:b/>
          <w:bCs/>
          <w:lang w:val="es-MX"/>
        </w:rPr>
      </w:pPr>
      <w:r>
        <w:rPr>
          <w:b/>
          <w:bCs/>
          <w:lang w:val="es-MX"/>
        </w:rPr>
        <w:t>Saldos Contratos en Ejecución (SCE):</w:t>
      </w:r>
    </w:p>
    <w:p w14:paraId="363AFD31" w14:textId="77777777" w:rsidR="000D02AF" w:rsidRPr="000D02AF" w:rsidRDefault="000D02AF" w:rsidP="000D02AF">
      <w:pPr>
        <w:rPr>
          <w:lang w:val="es-MX"/>
        </w:rPr>
      </w:pPr>
      <w:r w:rsidRPr="000D02AF">
        <w:rPr>
          <w:lang w:val="es-MX"/>
        </w:rPr>
        <w:t xml:space="preserve">El proponente debe presentar el Formato 5 – Capacidad residual suscrito por su representante legal y su revisor fiscal si el proponente está obligado a tenerlo, o por el contador o su auditor independiente el cual contenga la lista de los contratos en ejecución tanto a nivel nacional como internacional indicando: i) el valor del contrato; ii) el plazo del contrato en meses; iii) la fecha de inicio de las obras del contrato, día, mes, año; iv) si la obra la ejecuta un consorcio o unión temporal junto con el porcentaje de participación del integrante que presenta el certificado, y v) si el contrato se encuentra suspendido, de ser así, la fecha de suspensión. En el certificado debe constar expresamente si el proponente no tiene contratos en ejecución. </w:t>
      </w:r>
    </w:p>
    <w:p w14:paraId="10100F2E" w14:textId="77777777" w:rsidR="000D02AF" w:rsidRPr="000D02AF" w:rsidRDefault="000D02AF" w:rsidP="000D02AF">
      <w:pPr>
        <w:rPr>
          <w:lang w:val="es-MX"/>
        </w:rPr>
      </w:pPr>
      <w:r w:rsidRPr="000D02AF">
        <w:rPr>
          <w:lang w:val="es-MX"/>
        </w:rPr>
        <w:t xml:space="preserve">Para acreditar el factor (SCE) el proponente tendrá en cuenta lo siguiente: </w:t>
      </w:r>
    </w:p>
    <w:p w14:paraId="53230B09" w14:textId="2DE4CE0C" w:rsidR="000D02AF" w:rsidRPr="000D02AF" w:rsidRDefault="000D02AF" w:rsidP="00702395">
      <w:pPr>
        <w:pStyle w:val="Prrafodelista"/>
        <w:numPr>
          <w:ilvl w:val="0"/>
          <w:numId w:val="33"/>
        </w:numPr>
        <w:rPr>
          <w:lang w:val="es-MX"/>
        </w:rPr>
      </w:pPr>
      <w:r w:rsidRPr="000D02AF">
        <w:rPr>
          <w:lang w:val="es-MX"/>
        </w:rPr>
        <w:t>El factor SCE es la suma de los montos por ejecutar de los contratos vigentes durante los 12 meses siguientes. Si el número de días por ejecutar en un contrato es superior a 12 meses, es decir 360 días, el factor (SCE) solo tendrá en cuenta la proporción lineal de 12 meses.</w:t>
      </w:r>
    </w:p>
    <w:p w14:paraId="026B425F" w14:textId="63268718" w:rsidR="000D02AF" w:rsidRPr="000D02AF" w:rsidRDefault="000D02AF" w:rsidP="00702395">
      <w:pPr>
        <w:pStyle w:val="Prrafodelista"/>
        <w:numPr>
          <w:ilvl w:val="0"/>
          <w:numId w:val="33"/>
        </w:numPr>
        <w:rPr>
          <w:lang w:val="es-MX"/>
        </w:rPr>
      </w:pPr>
      <w:r w:rsidRPr="000D02AF">
        <w:rPr>
          <w:lang w:val="es-MX"/>
        </w:rPr>
        <w:t>Los contratos de obras civiles en ejecución son aquellos que a la fecha de presentación de la oferta obligan al proponente con entidades estatales y con entidades privadas para ejecutar obras civiles. Estas incluyen las obras civiles de los contratos de concesión y los contratos de obra suscritos con concesionarios, así como, los contratos suspendidos y aquellos que no tengan acta de inicio. No se entenderán como contratos en ejecución los que se encuentren en liquidación.</w:t>
      </w:r>
    </w:p>
    <w:p w14:paraId="67DDF1C7" w14:textId="38BF2F88" w:rsidR="000D02AF" w:rsidRPr="000D02AF" w:rsidRDefault="000D02AF" w:rsidP="00702395">
      <w:pPr>
        <w:pStyle w:val="Prrafodelista"/>
        <w:numPr>
          <w:ilvl w:val="0"/>
          <w:numId w:val="33"/>
        </w:numPr>
        <w:rPr>
          <w:lang w:val="es-MX"/>
        </w:rPr>
      </w:pPr>
      <w:r w:rsidRPr="000D02AF">
        <w:rPr>
          <w:lang w:val="es-MX"/>
        </w:rPr>
        <w:t xml:space="preserve">Se tendrán en cuenta los contratos de obras civiles en ejecución suscritos por el proponente o por sociedades, consorcios o uniones temporales en los cuales el proponente tenga participación. </w:t>
      </w:r>
    </w:p>
    <w:p w14:paraId="48915322" w14:textId="3C124D19" w:rsidR="000D02AF" w:rsidRPr="000D02AF" w:rsidRDefault="000D02AF" w:rsidP="00702395">
      <w:pPr>
        <w:pStyle w:val="Prrafodelista"/>
        <w:numPr>
          <w:ilvl w:val="0"/>
          <w:numId w:val="33"/>
        </w:numPr>
        <w:rPr>
          <w:lang w:val="es-MX"/>
        </w:rPr>
      </w:pPr>
      <w:r w:rsidRPr="000D02AF">
        <w:rPr>
          <w:lang w:val="es-MX"/>
        </w:rPr>
        <w:t>Si un contrato se encuentra suspendido, el cálculo del (SCE) de dicho contrato debe efectuarse asumiendo que lo que falta por ejecutar iniciara en la fecha de presentación de la oferta del Proceso de Contratación. Si el contrato está suspendido el proponente debe informar el saldo pendiente por ejecutar.</w:t>
      </w:r>
    </w:p>
    <w:p w14:paraId="0A2F2927" w14:textId="7BCE99B2" w:rsidR="000D02AF" w:rsidRPr="000D02AF" w:rsidRDefault="000D02AF" w:rsidP="00702395">
      <w:pPr>
        <w:pStyle w:val="Prrafodelista"/>
        <w:numPr>
          <w:ilvl w:val="0"/>
          <w:numId w:val="33"/>
        </w:numPr>
        <w:rPr>
          <w:lang w:val="es-MX"/>
        </w:rPr>
      </w:pPr>
      <w:r w:rsidRPr="000D02AF">
        <w:rPr>
          <w:lang w:val="es-MX"/>
        </w:rPr>
        <w:lastRenderedPageBreak/>
        <w:t xml:space="preserve">El cálculo del factor (SCE) debe hacerse linealmente calculando una ejecución diaria equivalente al valor del contrato dividido por el plazo del contrato expresado en días. Este resultado se multiplica por el número de días pendientes para cumplir el plazo del contrato y si el contrato es ejecutado por una estructura plural por la participación del proponente en la respectiva estructura. </w:t>
      </w:r>
    </w:p>
    <w:p w14:paraId="603C2402" w14:textId="769F232E" w:rsidR="000D02AF" w:rsidRPr="000D02AF" w:rsidRDefault="000D02AF" w:rsidP="00702395">
      <w:pPr>
        <w:pStyle w:val="Prrafodelista"/>
        <w:numPr>
          <w:ilvl w:val="0"/>
          <w:numId w:val="33"/>
        </w:numPr>
        <w:rPr>
          <w:lang w:val="es-MX"/>
        </w:rPr>
      </w:pPr>
      <w:r w:rsidRPr="000D02AF">
        <w:rPr>
          <w:lang w:val="es-MX"/>
        </w:rPr>
        <w:t>Para los proponentes o integrantes extranjeros sin domicilio o sin sucursal en Colombia deben diligenciar el Formato 5 – Capacidad residual firmado por la persona natural o el representante legal de la persona jurídica y el contador público colombiano que los hubiere convertido a pesos colombianos usando para ello la sección 1.13 del pliego de condiciones.</w:t>
      </w:r>
    </w:p>
    <w:p w14:paraId="370B7F4F" w14:textId="542FDA0A" w:rsidR="000D02AF" w:rsidRDefault="00662E70" w:rsidP="00DD3F5A">
      <w:pPr>
        <w:pStyle w:val="Ttulo1"/>
      </w:pPr>
      <w:bookmarkStart w:id="85" w:name="_Toc73368213"/>
      <w:r>
        <w:rPr>
          <w:caps w:val="0"/>
        </w:rPr>
        <w:t>CRITERIOS DE EVALUACIÓN, ASIGNACIÓN DE PUNTAJE Y CRITERIOS DE DESEMPATE</w:t>
      </w:r>
      <w:bookmarkEnd w:id="85"/>
    </w:p>
    <w:p w14:paraId="41276BF0" w14:textId="47E1B5FD" w:rsidR="00DD3F5A" w:rsidRDefault="00DD3F5A" w:rsidP="00DD3F5A">
      <w:pPr>
        <w:rPr>
          <w:lang w:val="es-MX"/>
        </w:rPr>
      </w:pPr>
      <w:r w:rsidRPr="00DD3F5A">
        <w:rPr>
          <w:lang w:val="es-MX"/>
        </w:rPr>
        <w:t>La entidad calificará las ofertas que hayan cumplido con los requisitos habilitantes con los siguientes puntajes:</w:t>
      </w:r>
    </w:p>
    <w:tbl>
      <w:tblPr>
        <w:tblStyle w:val="Tablaconcuadrcula"/>
        <w:tblW w:w="0" w:type="auto"/>
        <w:jc w:val="center"/>
        <w:tblLook w:val="04A0" w:firstRow="1" w:lastRow="0" w:firstColumn="1" w:lastColumn="0" w:noHBand="0" w:noVBand="1"/>
      </w:tblPr>
      <w:tblGrid>
        <w:gridCol w:w="2841"/>
        <w:gridCol w:w="1554"/>
      </w:tblGrid>
      <w:tr w:rsidR="00DD3F5A" w:rsidRPr="00D71161" w14:paraId="7158D005" w14:textId="77777777" w:rsidTr="00DD3F5A">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0E31C21" w14:textId="77777777" w:rsidR="00DD3F5A" w:rsidRPr="004C31EB" w:rsidRDefault="00DD3F5A" w:rsidP="001C22EF">
            <w:pPr>
              <w:spacing w:line="276" w:lineRule="auto"/>
              <w:jc w:val="center"/>
              <w:rPr>
                <w:rFonts w:eastAsia="Arial" w:cs="Arial"/>
                <w:b/>
                <w:bCs/>
                <w:color w:val="FFFFFF" w:themeColor="background1"/>
                <w:szCs w:val="20"/>
              </w:rPr>
            </w:pPr>
            <w:bookmarkStart w:id="86" w:name="_Hlk511664705"/>
            <w:r w:rsidRPr="004C31EB">
              <w:rPr>
                <w:rFonts w:cs="Arial"/>
                <w:b/>
                <w:bCs/>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3BAD3B6" w14:textId="77777777" w:rsidR="00DD3F5A" w:rsidRPr="004C31EB" w:rsidRDefault="00DD3F5A" w:rsidP="001C22EF">
            <w:pPr>
              <w:spacing w:line="276" w:lineRule="auto"/>
              <w:jc w:val="center"/>
              <w:rPr>
                <w:rFonts w:eastAsia="Arial" w:cs="Arial"/>
                <w:b/>
                <w:bCs/>
                <w:color w:val="FFFFFF" w:themeColor="background1"/>
                <w:szCs w:val="20"/>
              </w:rPr>
            </w:pPr>
            <w:r w:rsidRPr="004C31EB">
              <w:rPr>
                <w:rFonts w:cs="Arial"/>
                <w:b/>
                <w:bCs/>
                <w:color w:val="FFFFFF" w:themeColor="background1"/>
                <w:szCs w:val="20"/>
              </w:rPr>
              <w:t>Pun</w:t>
            </w:r>
            <w:r w:rsidRPr="004C31EB">
              <w:rPr>
                <w:rFonts w:cs="Arial"/>
                <w:b/>
                <w:color w:val="FFFFFF" w:themeColor="background1"/>
                <w:szCs w:val="20"/>
              </w:rPr>
              <w:t>taje</w:t>
            </w:r>
            <w:r w:rsidRPr="004C31EB">
              <w:rPr>
                <w:rFonts w:cs="Arial"/>
                <w:b/>
                <w:bCs/>
                <w:color w:val="FFFFFF" w:themeColor="background1"/>
                <w:szCs w:val="20"/>
              </w:rPr>
              <w:t xml:space="preserve"> máximo</w:t>
            </w:r>
          </w:p>
        </w:tc>
      </w:tr>
      <w:tr w:rsidR="00DD3F5A" w:rsidRPr="00D71161" w14:paraId="6F5C4EDD" w14:textId="77777777" w:rsidTr="001C22EF">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7314706" w14:textId="77777777" w:rsidR="00DD3F5A" w:rsidRPr="006E1B08" w:rsidRDefault="00DD3F5A" w:rsidP="001C22EF">
            <w:pPr>
              <w:tabs>
                <w:tab w:val="left" w:pos="1039"/>
              </w:tabs>
              <w:spacing w:line="276" w:lineRule="auto"/>
              <w:jc w:val="center"/>
              <w:rPr>
                <w:rFonts w:eastAsia="Arial" w:cs="Arial"/>
                <w:color w:val="auto"/>
                <w:szCs w:val="20"/>
              </w:rPr>
            </w:pPr>
            <w:r w:rsidRPr="006E1B08">
              <w:rPr>
                <w:rFonts w:cs="Arial"/>
                <w:color w:val="auto"/>
                <w:szCs w:val="20"/>
                <w:lang w:val="es-ES" w:eastAsia="es-CO"/>
              </w:rPr>
              <w:t>Oferta</w:t>
            </w:r>
            <w:r w:rsidRPr="006E1B08">
              <w:rPr>
                <w:rFonts w:eastAsia="Arial,Times New Roman" w:cs="Arial"/>
                <w:color w:val="auto"/>
                <w:szCs w:val="20"/>
                <w:lang w:val="es-ES" w:eastAsia="es-CO"/>
              </w:rPr>
              <w:t xml:space="preserve"> </w:t>
            </w:r>
            <w:r w:rsidRPr="006E1B08">
              <w:rPr>
                <w:rFonts w:cs="Arial"/>
                <w:color w:val="auto"/>
                <w:szCs w:val="20"/>
                <w:lang w:val="es-ES" w:eastAsia="es-CO"/>
              </w:rPr>
              <w:t>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387EB115"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60</w:t>
            </w:r>
          </w:p>
        </w:tc>
      </w:tr>
      <w:tr w:rsidR="00DD3F5A" w:rsidRPr="00D71161" w14:paraId="2F30402D"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434A6521"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Factor</w:t>
            </w:r>
            <w:r w:rsidRPr="006E1B08">
              <w:rPr>
                <w:rFonts w:eastAsia="Arial,Times New Roman" w:cs="Arial"/>
                <w:color w:val="auto"/>
                <w:szCs w:val="20"/>
                <w:lang w:val="es-ES" w:eastAsia="es-CO"/>
              </w:rPr>
              <w:t xml:space="preserve"> </w:t>
            </w:r>
            <w:r w:rsidRPr="006E1B08">
              <w:rPr>
                <w:rFonts w:cs="Arial"/>
                <w:color w:val="auto"/>
                <w:szCs w:val="20"/>
                <w:lang w:val="es-ES" w:eastAsia="es-CO"/>
              </w:rPr>
              <w:t>de</w:t>
            </w:r>
            <w:r w:rsidRPr="006E1B08">
              <w:rPr>
                <w:rFonts w:eastAsia="Arial,Times New Roman" w:cs="Arial"/>
                <w:color w:val="auto"/>
                <w:szCs w:val="20"/>
                <w:lang w:val="es-ES" w:eastAsia="es-CO"/>
              </w:rPr>
              <w:t xml:space="preserve"> </w:t>
            </w:r>
            <w:r w:rsidRPr="006E1B08">
              <w:rPr>
                <w:rFonts w:cs="Arial"/>
                <w:color w:val="auto"/>
                <w:szCs w:val="20"/>
                <w:lang w:val="es-ES" w:eastAsia="es-CO"/>
              </w:rPr>
              <w:t>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18166BBF"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19</w:t>
            </w:r>
          </w:p>
        </w:tc>
      </w:tr>
      <w:tr w:rsidR="00DD3F5A" w:rsidRPr="00D71161" w14:paraId="5429B3A5"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91AC441"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Apoyo</w:t>
            </w:r>
            <w:r w:rsidRPr="006E1B08">
              <w:rPr>
                <w:rFonts w:eastAsia="Arial,Times New Roman" w:cs="Arial"/>
                <w:color w:val="auto"/>
                <w:szCs w:val="20"/>
                <w:lang w:val="es-ES" w:eastAsia="es-CO"/>
              </w:rPr>
              <w:t xml:space="preserve"> </w:t>
            </w:r>
            <w:r w:rsidRPr="006E1B08">
              <w:rPr>
                <w:rFonts w:cs="Arial"/>
                <w:color w:val="auto"/>
                <w:szCs w:val="20"/>
                <w:lang w:val="es-ES" w:eastAsia="es-CO"/>
              </w:rPr>
              <w:t>a</w:t>
            </w:r>
            <w:r w:rsidRPr="006E1B08">
              <w:rPr>
                <w:rFonts w:eastAsia="Arial,Times New Roman" w:cs="Arial"/>
                <w:color w:val="auto"/>
                <w:szCs w:val="20"/>
                <w:lang w:val="es-ES" w:eastAsia="es-CO"/>
              </w:rPr>
              <w:t xml:space="preserve"> </w:t>
            </w:r>
            <w:r w:rsidRPr="006E1B08">
              <w:rPr>
                <w:rFonts w:cs="Arial"/>
                <w:color w:val="auto"/>
                <w:szCs w:val="20"/>
                <w:lang w:val="es-ES" w:eastAsia="es-CO"/>
              </w:rPr>
              <w:t>la</w:t>
            </w:r>
            <w:r w:rsidRPr="006E1B08">
              <w:rPr>
                <w:rFonts w:eastAsia="Arial,Times New Roman" w:cs="Arial"/>
                <w:color w:val="auto"/>
                <w:szCs w:val="20"/>
                <w:lang w:val="es-ES" w:eastAsia="es-CO"/>
              </w:rPr>
              <w:t xml:space="preserve"> </w:t>
            </w:r>
            <w:r w:rsidRPr="006E1B08">
              <w:rPr>
                <w:rFonts w:cs="Arial"/>
                <w:color w:val="auto"/>
                <w:szCs w:val="20"/>
                <w:lang w:val="es-ES" w:eastAsia="es-CO"/>
              </w:rPr>
              <w:t>industria</w:t>
            </w:r>
            <w:r w:rsidRPr="006E1B08">
              <w:rPr>
                <w:rFonts w:eastAsia="Arial,Times New Roman" w:cs="Arial"/>
                <w:color w:val="auto"/>
                <w:szCs w:val="20"/>
                <w:lang w:val="es-ES" w:eastAsia="es-CO"/>
              </w:rPr>
              <w:t xml:space="preserve"> </w:t>
            </w:r>
            <w:r w:rsidRPr="006E1B08">
              <w:rPr>
                <w:rFonts w:cs="Arial"/>
                <w:color w:val="auto"/>
                <w:szCs w:val="20"/>
                <w:lang w:val="es-ES" w:eastAsia="es-CO"/>
              </w:rPr>
              <w:t>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2E7DD83" w14:textId="77777777" w:rsidR="00DD3F5A" w:rsidRPr="006E1B08" w:rsidRDefault="00DD3F5A" w:rsidP="001C22EF">
            <w:pPr>
              <w:spacing w:line="276" w:lineRule="auto"/>
              <w:jc w:val="center"/>
              <w:rPr>
                <w:rFonts w:eastAsia="Arial" w:cs="Arial"/>
                <w:color w:val="auto"/>
                <w:szCs w:val="20"/>
              </w:rPr>
            </w:pPr>
            <w:r w:rsidRPr="006E1B08">
              <w:rPr>
                <w:rFonts w:cs="Arial"/>
                <w:color w:val="auto"/>
                <w:szCs w:val="20"/>
                <w:lang w:val="es-ES" w:eastAsia="es-CO"/>
              </w:rPr>
              <w:t>20</w:t>
            </w:r>
          </w:p>
        </w:tc>
      </w:tr>
      <w:tr w:rsidR="00DD3F5A" w:rsidRPr="00D71161" w14:paraId="4857D454" w14:textId="77777777" w:rsidTr="001C22EF">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5EDD9E9A" w14:textId="77777777" w:rsidR="00DD3F5A" w:rsidRPr="006E1B08" w:rsidRDefault="00DD3F5A" w:rsidP="001C22EF">
            <w:pPr>
              <w:spacing w:line="276" w:lineRule="auto"/>
              <w:jc w:val="center"/>
              <w:rPr>
                <w:rFonts w:eastAsia="Arial,Times New Roman" w:cs="Arial"/>
                <w:color w:val="auto"/>
                <w:szCs w:val="20"/>
                <w:lang w:val="es-ES" w:eastAsia="es-CO"/>
              </w:rPr>
            </w:pPr>
            <w:r w:rsidRPr="006E1B08">
              <w:rPr>
                <w:rFonts w:cs="Arial"/>
                <w:color w:val="auto"/>
                <w:szCs w:val="20"/>
                <w:lang w:val="es-ES" w:eastAsia="es-CO"/>
              </w:rPr>
              <w:t>Vinculación de personas</w:t>
            </w:r>
            <w:r w:rsidRPr="006E1B08">
              <w:rPr>
                <w:rFonts w:eastAsia="Arial,Times New Roman" w:cs="Arial"/>
                <w:color w:val="auto"/>
                <w:szCs w:val="20"/>
                <w:lang w:val="es-ES" w:eastAsia="es-CO"/>
              </w:rPr>
              <w:t xml:space="preserve"> </w:t>
            </w:r>
            <w:r w:rsidRPr="006E1B08">
              <w:rPr>
                <w:rFonts w:cs="Arial"/>
                <w:color w:val="auto"/>
                <w:szCs w:val="20"/>
                <w:lang w:val="es-ES" w:eastAsia="es-CO"/>
              </w:rPr>
              <w:t>con</w:t>
            </w:r>
            <w:r w:rsidRPr="006E1B08">
              <w:rPr>
                <w:rFonts w:eastAsia="Arial,Times New Roman" w:cs="Arial"/>
                <w:color w:val="auto"/>
                <w:szCs w:val="20"/>
                <w:lang w:val="es-ES" w:eastAsia="es-CO"/>
              </w:rPr>
              <w:t xml:space="preserve"> </w:t>
            </w:r>
            <w:r w:rsidRPr="006E1B08">
              <w:rPr>
                <w:rFonts w:cs="Arial"/>
                <w:color w:val="auto"/>
                <w:szCs w:val="20"/>
                <w:lang w:val="es-ES" w:eastAsia="es-CO"/>
              </w:rPr>
              <w:t>discapacidad</w:t>
            </w:r>
          </w:p>
        </w:tc>
        <w:tc>
          <w:tcPr>
            <w:tcW w:w="1554" w:type="dxa"/>
            <w:tcBorders>
              <w:top w:val="single" w:sz="4" w:space="0" w:color="auto"/>
              <w:left w:val="single" w:sz="4" w:space="0" w:color="auto"/>
              <w:bottom w:val="single" w:sz="4" w:space="0" w:color="auto"/>
              <w:right w:val="double" w:sz="4" w:space="0" w:color="auto"/>
            </w:tcBorders>
            <w:vAlign w:val="center"/>
          </w:tcPr>
          <w:p w14:paraId="771A55BB" w14:textId="77777777" w:rsidR="00DD3F5A" w:rsidRPr="006E1B08" w:rsidRDefault="00DD3F5A" w:rsidP="001C22EF">
            <w:pPr>
              <w:spacing w:line="276" w:lineRule="auto"/>
              <w:jc w:val="center"/>
              <w:rPr>
                <w:rFonts w:eastAsia="Arial,Times New Roman" w:cs="Arial"/>
                <w:color w:val="auto"/>
                <w:szCs w:val="20"/>
                <w:lang w:val="es-ES" w:eastAsia="es-CO"/>
              </w:rPr>
            </w:pPr>
            <w:r w:rsidRPr="006E1B08">
              <w:rPr>
                <w:rFonts w:cs="Arial"/>
                <w:color w:val="auto"/>
                <w:szCs w:val="20"/>
                <w:lang w:val="es-ES" w:eastAsia="es-CO"/>
              </w:rPr>
              <w:t>1</w:t>
            </w:r>
          </w:p>
        </w:tc>
      </w:tr>
      <w:tr w:rsidR="00DD3F5A" w:rsidRPr="00D71161" w14:paraId="567E748A" w14:textId="77777777" w:rsidTr="001C22EF">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6C797BD8" w14:textId="77777777" w:rsidR="00DD3F5A" w:rsidRPr="006E1B08" w:rsidRDefault="00DD3F5A" w:rsidP="001C22EF">
            <w:pPr>
              <w:spacing w:line="276" w:lineRule="auto"/>
              <w:jc w:val="center"/>
              <w:rPr>
                <w:rFonts w:eastAsia="Arial" w:cs="Arial"/>
                <w:b/>
                <w:color w:val="auto"/>
                <w:szCs w:val="20"/>
              </w:rPr>
            </w:pPr>
            <w:r w:rsidRPr="006E1B08">
              <w:rPr>
                <w:rFonts w:cs="Arial"/>
                <w:b/>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0B910BCD" w14:textId="77777777" w:rsidR="00DD3F5A" w:rsidRPr="006E1B08" w:rsidRDefault="00DD3F5A" w:rsidP="001C22EF">
            <w:pPr>
              <w:spacing w:line="276" w:lineRule="auto"/>
              <w:jc w:val="center"/>
              <w:rPr>
                <w:rFonts w:eastAsia="Arial" w:cs="Arial"/>
                <w:b/>
                <w:color w:val="auto"/>
                <w:szCs w:val="20"/>
              </w:rPr>
            </w:pPr>
            <w:r w:rsidRPr="006E1B08">
              <w:rPr>
                <w:rFonts w:cs="Arial"/>
                <w:b/>
                <w:color w:val="auto"/>
                <w:szCs w:val="20"/>
                <w:lang w:val="es-ES" w:eastAsia="es-CO"/>
              </w:rPr>
              <w:t>100</w:t>
            </w:r>
          </w:p>
        </w:tc>
      </w:tr>
      <w:bookmarkEnd w:id="86"/>
    </w:tbl>
    <w:p w14:paraId="541BAAC8" w14:textId="482FBB12" w:rsidR="00DD3F5A" w:rsidRDefault="00DD3F5A" w:rsidP="000D02AF">
      <w:pPr>
        <w:rPr>
          <w:lang w:val="es-MX"/>
        </w:rPr>
      </w:pPr>
    </w:p>
    <w:p w14:paraId="199E3002" w14:textId="77777777" w:rsidR="00DD3F5A" w:rsidRPr="00DD3F5A" w:rsidRDefault="00DD3F5A" w:rsidP="00702395">
      <w:pPr>
        <w:pStyle w:val="Prrafodelista"/>
        <w:keepNext/>
        <w:keepLines/>
        <w:numPr>
          <w:ilvl w:val="0"/>
          <w:numId w:val="34"/>
        </w:numPr>
        <w:spacing w:before="40" w:after="120"/>
        <w:contextualSpacing w:val="0"/>
        <w:outlineLvl w:val="1"/>
        <w:rPr>
          <w:rFonts w:eastAsiaTheme="majorEastAsia" w:cstheme="majorBidi"/>
          <w:b/>
          <w:caps/>
          <w:vanish/>
          <w:szCs w:val="26"/>
          <w:lang w:val="es-MX"/>
        </w:rPr>
      </w:pPr>
      <w:bookmarkStart w:id="87" w:name="_Toc57652580"/>
      <w:bookmarkStart w:id="88" w:name="_Toc57724537"/>
      <w:bookmarkStart w:id="89" w:name="_Toc57724801"/>
      <w:bookmarkStart w:id="90" w:name="_Toc57727303"/>
      <w:bookmarkStart w:id="91" w:name="_Toc73368214"/>
      <w:bookmarkEnd w:id="87"/>
      <w:bookmarkEnd w:id="88"/>
      <w:bookmarkEnd w:id="89"/>
      <w:bookmarkEnd w:id="90"/>
      <w:bookmarkEnd w:id="91"/>
    </w:p>
    <w:p w14:paraId="76000331" w14:textId="7CF06510" w:rsidR="000D02AF" w:rsidRDefault="00662E70" w:rsidP="00702395">
      <w:pPr>
        <w:pStyle w:val="Ttulo2"/>
        <w:numPr>
          <w:ilvl w:val="1"/>
          <w:numId w:val="34"/>
        </w:numPr>
      </w:pPr>
      <w:bookmarkStart w:id="92" w:name="_Toc73368215"/>
      <w:r>
        <w:rPr>
          <w:caps w:val="0"/>
        </w:rPr>
        <w:t>OFERTA ECONÓMICA</w:t>
      </w:r>
      <w:bookmarkEnd w:id="92"/>
      <w:r>
        <w:rPr>
          <w:caps w:val="0"/>
        </w:rPr>
        <w:t xml:space="preserve"> </w:t>
      </w:r>
    </w:p>
    <w:p w14:paraId="3909ADE2" w14:textId="77777777" w:rsidR="00DD3F5A" w:rsidRPr="00DD3F5A" w:rsidRDefault="00DD3F5A" w:rsidP="00DD3F5A">
      <w:pPr>
        <w:rPr>
          <w:lang w:val="es-MX"/>
        </w:rPr>
      </w:pPr>
      <w:r w:rsidRPr="00DD3F5A">
        <w:rPr>
          <w:lang w:val="es-MX"/>
        </w:rPr>
        <w:t>Para calificar este factor se tendrá en cuenta el valor total indicado en la propuesta económica o el obtenido de la corrección aritmética. La propuesta económica deberá ser allegada en el Sobre No. 2 y firmada.</w:t>
      </w:r>
    </w:p>
    <w:p w14:paraId="416D748A" w14:textId="77777777" w:rsidR="00DD3F5A" w:rsidRPr="00DD3F5A" w:rsidRDefault="00DD3F5A" w:rsidP="00DD3F5A">
      <w:pPr>
        <w:rPr>
          <w:lang w:val="es-MX"/>
        </w:rPr>
      </w:pPr>
      <w:r w:rsidRPr="00DD3F5A">
        <w:rPr>
          <w:lang w:val="es-MX"/>
        </w:rPr>
        <w:t>El valor de la propuesta económica debe presentarse en pesos colombianos y contemplar todos los costos directos e indirectos para la completa y adecuada ejecución de la obra del presente proceso, los riesgos y la administración de estos.</w:t>
      </w:r>
    </w:p>
    <w:p w14:paraId="1F1CB56A" w14:textId="77777777" w:rsidR="00DD3F5A" w:rsidRPr="00DD3F5A" w:rsidRDefault="00DD3F5A" w:rsidP="00DD3F5A">
      <w:pPr>
        <w:rPr>
          <w:lang w:val="es-MX"/>
        </w:rPr>
      </w:pPr>
      <w:r w:rsidRPr="00DD3F5A">
        <w:rPr>
          <w:lang w:val="es-MX"/>
        </w:rPr>
        <w:t>Al formular la oferta, el proponente acepta que estarán a su cargo todos los impuestos, tasas y contribuciones establecidos por las diferentes autoridades nacionales, departamentales o municipales y dentro de estos mismos niveles territoriales, los impuestos, tasas y contribuciones establecidos por las diferentes autoridades.</w:t>
      </w:r>
    </w:p>
    <w:p w14:paraId="2B6870D6" w14:textId="77777777" w:rsidR="00DD3F5A" w:rsidRPr="00DD3F5A" w:rsidRDefault="00DD3F5A" w:rsidP="00DD3F5A">
      <w:pPr>
        <w:rPr>
          <w:lang w:val="es-MX"/>
        </w:rPr>
      </w:pPr>
      <w:r w:rsidRPr="00DD3F5A">
        <w:rPr>
          <w:lang w:val="es-MX"/>
        </w:rPr>
        <w:t>Los estimativos técnicos que hagan los proponentes para la presentación de sus ofertas deben tener en cuenta que la ejecución del contrato se regirá íntegramente por lo previsto en los documentos del proceso y que en sus cálculos económicos deben incluir todos los aspectos y requerimientos necesarios para cumplir con todas las obligaciones contractuales y asumir los riesgos previstos en dichos documentos.</w:t>
      </w:r>
    </w:p>
    <w:p w14:paraId="60BD869A" w14:textId="7957845E" w:rsidR="00DD3F5A" w:rsidRPr="00DD3F5A" w:rsidRDefault="00DD3F5A" w:rsidP="00DD3F5A">
      <w:pPr>
        <w:rPr>
          <w:lang w:val="es-MX"/>
        </w:rPr>
      </w:pPr>
      <w:r w:rsidRPr="00DD3F5A">
        <w:rPr>
          <w:lang w:val="es-MX"/>
        </w:rPr>
        <w:t xml:space="preserve">El desglose de los Análisis de Precios Unitarios publicados por la entidad es únicamente de referencia, constituye una guía para la preparación de la oferta. Si existe alguna duda o interrogante sobre la presentación de estos Análisis de Precios Unitarios y el precio de estudios publicados por </w:t>
      </w:r>
      <w:r w:rsidRPr="00DD3F5A">
        <w:rPr>
          <w:lang w:val="es-MX"/>
        </w:rPr>
        <w:lastRenderedPageBreak/>
        <w:t>la entidad, es deber de los Proponente hacerlos conocer dentro del plazo establecido en el Anexo 2 - Cronograma para la presentación de observaciones al proyecto de pliego de condiciones para que la Entidad los pueda estudiar.</w:t>
      </w:r>
    </w:p>
    <w:p w14:paraId="504F8A02" w14:textId="383A292F" w:rsidR="00E765DF" w:rsidRPr="00E765DF" w:rsidRDefault="00E765DF" w:rsidP="00E765DF">
      <w:pPr>
        <w:rPr>
          <w:lang w:val="es-MX"/>
        </w:rPr>
      </w:pPr>
      <w:r w:rsidRPr="00E765DF">
        <w:rPr>
          <w:lang w:val="es-MX"/>
        </w:rPr>
        <w:t>Para la ejecución del contrato el Municipio de Apartadó tendrá en cuenta los siguientes impuestos:</w:t>
      </w:r>
    </w:p>
    <w:p w14:paraId="1B7637BB" w14:textId="77777777" w:rsidR="00E765DF" w:rsidRDefault="00E765DF" w:rsidP="00E765DF">
      <w:pPr>
        <w:pStyle w:val="Prrafodelista"/>
        <w:numPr>
          <w:ilvl w:val="0"/>
          <w:numId w:val="60"/>
        </w:numPr>
        <w:rPr>
          <w:lang w:val="es-MX"/>
        </w:rPr>
      </w:pPr>
      <w:r w:rsidRPr="00E765DF">
        <w:rPr>
          <w:lang w:val="es-MX"/>
        </w:rPr>
        <w:t xml:space="preserve">Estampilla </w:t>
      </w:r>
      <w:proofErr w:type="spellStart"/>
      <w:r w:rsidRPr="00E765DF">
        <w:rPr>
          <w:lang w:val="es-MX"/>
        </w:rPr>
        <w:t>prouniversidad</w:t>
      </w:r>
      <w:proofErr w:type="spellEnd"/>
      <w:r w:rsidRPr="00E765DF">
        <w:rPr>
          <w:lang w:val="es-MX"/>
        </w:rPr>
        <w:t xml:space="preserve"> (1%): De acuerdo a la norma Tributaria del orden municipal.</w:t>
      </w:r>
    </w:p>
    <w:p w14:paraId="60CB22E1" w14:textId="77777777" w:rsidR="00E765DF" w:rsidRDefault="00E765DF" w:rsidP="00E765DF">
      <w:pPr>
        <w:pStyle w:val="Prrafodelista"/>
        <w:numPr>
          <w:ilvl w:val="0"/>
          <w:numId w:val="60"/>
        </w:numPr>
        <w:rPr>
          <w:lang w:val="es-MX"/>
        </w:rPr>
      </w:pPr>
      <w:r w:rsidRPr="00E765DF">
        <w:rPr>
          <w:lang w:val="es-MX"/>
        </w:rPr>
        <w:t>Estampilla procultura (2%): De acuerdo a la norma Tributaria del Orden Municipal.</w:t>
      </w:r>
    </w:p>
    <w:p w14:paraId="2B1F4A37" w14:textId="77777777" w:rsidR="00E765DF" w:rsidRDefault="00E765DF" w:rsidP="00E765DF">
      <w:pPr>
        <w:pStyle w:val="Prrafodelista"/>
        <w:numPr>
          <w:ilvl w:val="0"/>
          <w:numId w:val="60"/>
        </w:numPr>
        <w:rPr>
          <w:lang w:val="es-MX"/>
        </w:rPr>
      </w:pPr>
      <w:r w:rsidRPr="00E765DF">
        <w:rPr>
          <w:lang w:val="es-MX"/>
        </w:rPr>
        <w:t xml:space="preserve">Estampilla </w:t>
      </w:r>
      <w:proofErr w:type="spellStart"/>
      <w:r w:rsidRPr="00E765DF">
        <w:rPr>
          <w:lang w:val="es-MX"/>
        </w:rPr>
        <w:t>proadulto</w:t>
      </w:r>
      <w:proofErr w:type="spellEnd"/>
      <w:r w:rsidRPr="00E765DF">
        <w:rPr>
          <w:lang w:val="es-MX"/>
        </w:rPr>
        <w:t xml:space="preserve"> mayor (3%): De acuerdo a la norma Tributaria del Orden Municipal.</w:t>
      </w:r>
    </w:p>
    <w:p w14:paraId="063EB622" w14:textId="77777777" w:rsidR="00E765DF" w:rsidRDefault="00E765DF" w:rsidP="00E765DF">
      <w:pPr>
        <w:pStyle w:val="Prrafodelista"/>
        <w:numPr>
          <w:ilvl w:val="0"/>
          <w:numId w:val="60"/>
        </w:numPr>
        <w:rPr>
          <w:lang w:val="es-MX"/>
        </w:rPr>
      </w:pPr>
      <w:r w:rsidRPr="00E765DF">
        <w:rPr>
          <w:lang w:val="es-MX"/>
        </w:rPr>
        <w:t>Impuesto de seguridad (5%): De acuerdo a la norma Tributaria del Orden Nacional.</w:t>
      </w:r>
    </w:p>
    <w:p w14:paraId="03425AA0" w14:textId="77777777" w:rsidR="00E765DF" w:rsidRDefault="00E765DF" w:rsidP="00E765DF">
      <w:pPr>
        <w:pStyle w:val="Prrafodelista"/>
        <w:numPr>
          <w:ilvl w:val="0"/>
          <w:numId w:val="60"/>
        </w:numPr>
        <w:rPr>
          <w:lang w:val="es-MX"/>
        </w:rPr>
      </w:pPr>
      <w:proofErr w:type="spellStart"/>
      <w:r w:rsidRPr="00E765DF">
        <w:rPr>
          <w:lang w:val="es-MX"/>
        </w:rPr>
        <w:t>Retefuente</w:t>
      </w:r>
      <w:proofErr w:type="spellEnd"/>
      <w:r w:rsidRPr="00E765DF">
        <w:rPr>
          <w:lang w:val="es-MX"/>
        </w:rPr>
        <w:t>:</w:t>
      </w:r>
    </w:p>
    <w:p w14:paraId="13CB4855" w14:textId="77777777" w:rsidR="00E765DF" w:rsidRDefault="00E765DF" w:rsidP="00E765DF">
      <w:pPr>
        <w:pStyle w:val="Prrafodelista"/>
        <w:numPr>
          <w:ilvl w:val="0"/>
          <w:numId w:val="60"/>
        </w:numPr>
        <w:rPr>
          <w:lang w:val="es-MX"/>
        </w:rPr>
      </w:pPr>
      <w:proofErr w:type="spellStart"/>
      <w:r w:rsidRPr="00E765DF">
        <w:rPr>
          <w:lang w:val="es-MX"/>
        </w:rPr>
        <w:t>Reteica</w:t>
      </w:r>
      <w:proofErr w:type="spellEnd"/>
      <w:r w:rsidRPr="00E765DF">
        <w:rPr>
          <w:lang w:val="es-MX"/>
        </w:rPr>
        <w:t xml:space="preserve"> (0.8%): De acuerdo a la norma Tributaria del Orden Municipal.</w:t>
      </w:r>
    </w:p>
    <w:p w14:paraId="78160E57" w14:textId="4D175957" w:rsidR="000D02AF" w:rsidRPr="00E765DF" w:rsidRDefault="00E765DF" w:rsidP="00E765DF">
      <w:pPr>
        <w:pStyle w:val="Prrafodelista"/>
        <w:numPr>
          <w:ilvl w:val="0"/>
          <w:numId w:val="60"/>
        </w:numPr>
        <w:rPr>
          <w:lang w:val="es-MX"/>
        </w:rPr>
      </w:pPr>
      <w:r w:rsidRPr="00E765DF">
        <w:rPr>
          <w:lang w:val="es-MX"/>
        </w:rPr>
        <w:t>Pro deportes: De acuerdo a la norma Tributaria del Orden Municipal.</w:t>
      </w:r>
    </w:p>
    <w:p w14:paraId="561988E0" w14:textId="4922330D" w:rsidR="000D02AF" w:rsidRDefault="00DD3F5A" w:rsidP="00DD3F5A">
      <w:pPr>
        <w:pStyle w:val="Ttulo3"/>
        <w:rPr>
          <w:lang w:val="es-MX"/>
        </w:rPr>
      </w:pPr>
      <w:bookmarkStart w:id="93" w:name="_Toc73368216"/>
      <w:r>
        <w:rPr>
          <w:lang w:val="es-MX"/>
        </w:rPr>
        <w:t>AIU</w:t>
      </w:r>
      <w:bookmarkEnd w:id="93"/>
    </w:p>
    <w:p w14:paraId="020DDEDD" w14:textId="77777777" w:rsidR="001C22EF" w:rsidRPr="001C22EF" w:rsidRDefault="001C22EF" w:rsidP="001C22EF">
      <w:pPr>
        <w:rPr>
          <w:lang w:val="es-MX"/>
        </w:rPr>
      </w:pPr>
      <w:r w:rsidRPr="001C22EF">
        <w:rPr>
          <w:lang w:val="es-MX"/>
        </w:rPr>
        <w:t>El proponente debe calcular un AIU que contenga todos los costos en los que incurre la organización del constructor para poder desarrollar la administración, los imprevistos y la utilidad o beneficio económico que pretende percibir por la ejecución del contrato.</w:t>
      </w:r>
    </w:p>
    <w:p w14:paraId="692B8672" w14:textId="365E98E9" w:rsidR="001C22EF" w:rsidRPr="001C22EF" w:rsidRDefault="001C22EF" w:rsidP="001C22EF">
      <w:pPr>
        <w:rPr>
          <w:lang w:val="es-MX"/>
        </w:rPr>
      </w:pPr>
      <w:r w:rsidRPr="001C22EF">
        <w:rPr>
          <w:lang w:val="es-MX"/>
        </w:rPr>
        <w:t xml:space="preserve">El valor del AIU debe expresarse en un porcentaje (%) y debe consignarlo y discriminarlo en la propuesta económica. </w:t>
      </w:r>
    </w:p>
    <w:p w14:paraId="45D1AC2B" w14:textId="6364CC5F" w:rsidR="001C22EF" w:rsidRPr="001C22EF" w:rsidRDefault="001C22EF" w:rsidP="001C22EF">
      <w:pPr>
        <w:rPr>
          <w:lang w:val="es-MX"/>
        </w:rPr>
      </w:pPr>
      <w:r w:rsidRPr="001C22EF">
        <w:rPr>
          <w:lang w:val="es-MX"/>
        </w:rPr>
        <w:t xml:space="preserve">Cuando el proponente exprese el AIU en porcentaje (%) y en pesos, prevalece el valor expresado en porcentaje (%). El porcentaje del A.I.U. que presenten los Proponentes no debe ser superior al porcentaje total del A.I.U establecido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490146" w:rsidRPr="00EC2121">
        <w:rPr>
          <w:lang w:val="es-MX"/>
        </w:rPr>
        <w:t>Formulario 1– Formulario de Presupuesto Oficial</w:t>
      </w:r>
      <w:r w:rsidR="00490146">
        <w:rPr>
          <w:lang w:val="es-MX"/>
        </w:rPr>
        <w:fldChar w:fldCharType="end"/>
      </w:r>
      <w:r w:rsidRPr="001C22EF">
        <w:rPr>
          <w:lang w:val="es-MX"/>
        </w:rPr>
        <w:t xml:space="preserve">. En consecuencia, el Proponente puede configurar libremente el porcentaje individual de la A, de la I y de la U, siempre que la sumatoria de ellos no exceda el porcentaje total definido por la Entidad en el </w:t>
      </w:r>
      <w:r w:rsidR="00490146">
        <w:rPr>
          <w:lang w:val="es-MX"/>
        </w:rPr>
        <w:fldChar w:fldCharType="begin"/>
      </w:r>
      <w:r w:rsidR="00490146">
        <w:rPr>
          <w:lang w:val="es-MX"/>
        </w:rPr>
        <w:instrText xml:space="preserve"> REF _Ref57725061 \h </w:instrText>
      </w:r>
      <w:r w:rsidR="00490146">
        <w:rPr>
          <w:lang w:val="es-MX"/>
        </w:rPr>
      </w:r>
      <w:r w:rsidR="00490146">
        <w:rPr>
          <w:lang w:val="es-MX"/>
        </w:rPr>
        <w:fldChar w:fldCharType="separate"/>
      </w:r>
      <w:r w:rsidR="00490146" w:rsidRPr="00EC2121">
        <w:rPr>
          <w:lang w:val="es-MX"/>
        </w:rPr>
        <w:t>Formulario 1– Formulario de Presupuesto Oficial</w:t>
      </w:r>
      <w:r w:rsidR="00490146">
        <w:rPr>
          <w:lang w:val="es-MX"/>
        </w:rPr>
        <w:fldChar w:fldCharType="end"/>
      </w:r>
      <w:r w:rsidRPr="001C22EF">
        <w:rPr>
          <w:lang w:val="es-MX"/>
        </w:rPr>
        <w:t>.</w:t>
      </w:r>
    </w:p>
    <w:p w14:paraId="400D4DF1" w14:textId="17C6B58E" w:rsidR="00DD3F5A" w:rsidRPr="00DD3F5A" w:rsidRDefault="001C22EF" w:rsidP="001C22EF">
      <w:pPr>
        <w:rPr>
          <w:lang w:val="es-MX"/>
        </w:rPr>
      </w:pPr>
      <w:r w:rsidRPr="001C22EF">
        <w:rPr>
          <w:lang w:val="es-MX"/>
        </w:rPr>
        <w:t>Los componentes internos de la administración (A) deberán ser presentados por el adjudicatario del presente proceso de contratación en la oportunidad establecida en el numeral 8.1.</w:t>
      </w:r>
    </w:p>
    <w:p w14:paraId="4A3962C3" w14:textId="278B090A" w:rsidR="000D02AF" w:rsidRDefault="00662E70" w:rsidP="001C22EF">
      <w:pPr>
        <w:pStyle w:val="Ttulo3"/>
        <w:rPr>
          <w:lang w:val="es-MX"/>
        </w:rPr>
      </w:pPr>
      <w:bookmarkStart w:id="94" w:name="_Toc73368217"/>
      <w:r>
        <w:rPr>
          <w:caps w:val="0"/>
          <w:lang w:val="es-MX"/>
        </w:rPr>
        <w:t>CORRECCIONES ARITMÉTICAS</w:t>
      </w:r>
      <w:bookmarkEnd w:id="94"/>
      <w:r>
        <w:rPr>
          <w:caps w:val="0"/>
          <w:lang w:val="es-MX"/>
        </w:rPr>
        <w:t xml:space="preserve"> </w:t>
      </w:r>
    </w:p>
    <w:p w14:paraId="76E71E2E" w14:textId="77777777" w:rsidR="001C22EF" w:rsidRPr="001C22EF" w:rsidRDefault="001C22EF" w:rsidP="001C22EF">
      <w:pPr>
        <w:rPr>
          <w:lang w:val="es-MX"/>
        </w:rPr>
      </w:pPr>
      <w:r w:rsidRPr="001C22EF">
        <w:rPr>
          <w:lang w:val="es-MX"/>
        </w:rPr>
        <w:t>La entidad solo efectuará correcciones aritméticas originadas por:</w:t>
      </w:r>
    </w:p>
    <w:p w14:paraId="1B7DCED0" w14:textId="54FAACCA" w:rsidR="001C22EF" w:rsidRDefault="001C22EF" w:rsidP="00702395">
      <w:pPr>
        <w:pStyle w:val="Prrafodelista"/>
        <w:numPr>
          <w:ilvl w:val="0"/>
          <w:numId w:val="35"/>
        </w:numPr>
        <w:rPr>
          <w:lang w:val="es-MX"/>
        </w:rPr>
      </w:pPr>
      <w:r w:rsidRPr="001C22EF">
        <w:rPr>
          <w:lang w:val="es-MX"/>
        </w:rPr>
        <w:t>Todas las operaciones aritméticas a que haya lugar en la propuesta económica, cuando exista un error que surja de un cálculo meramente aritmético cuando la operación ha sido erróneamente realizada.</w:t>
      </w:r>
    </w:p>
    <w:p w14:paraId="2FC3B60C" w14:textId="77777777" w:rsidR="001C22EF" w:rsidRPr="001C22EF" w:rsidRDefault="001C22EF" w:rsidP="001C22EF">
      <w:pPr>
        <w:pStyle w:val="Prrafodelista"/>
        <w:rPr>
          <w:lang w:val="es-MX"/>
        </w:rPr>
      </w:pPr>
    </w:p>
    <w:p w14:paraId="4473BE08" w14:textId="2F4F1DB3" w:rsidR="001C22EF" w:rsidRPr="001C22EF" w:rsidRDefault="001C22EF" w:rsidP="00702395">
      <w:pPr>
        <w:pStyle w:val="Prrafodelista"/>
        <w:numPr>
          <w:ilvl w:val="0"/>
          <w:numId w:val="35"/>
        </w:numPr>
        <w:rPr>
          <w:lang w:val="es-MX"/>
        </w:rPr>
      </w:pPr>
      <w:r w:rsidRPr="001C22EF">
        <w:rPr>
          <w:lang w:val="es-MX"/>
        </w:rPr>
        <w:t>El ajuste al peso ya sea por exceso o por defecto de los precios unitarios contenidos en la propuesta económica de las operaciones aritméticas a que haya lugar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p>
    <w:p w14:paraId="6E3BA3D1" w14:textId="022BBD16" w:rsidR="001C22EF" w:rsidRDefault="001C22EF" w:rsidP="001C22EF">
      <w:pPr>
        <w:rPr>
          <w:lang w:val="es-MX"/>
        </w:rPr>
      </w:pPr>
      <w:r w:rsidRPr="001C22EF">
        <w:rPr>
          <w:lang w:val="es-MX"/>
        </w:rPr>
        <w:t>La entidad a partir del valor total corregido de las propuestas asignará el puntaje de conformidad con el proceso del numeral 4.1.4.</w:t>
      </w:r>
    </w:p>
    <w:p w14:paraId="6301967C" w14:textId="734F4D31" w:rsidR="001C22EF" w:rsidRDefault="00CA638B" w:rsidP="001C22EF">
      <w:pPr>
        <w:pStyle w:val="Ttulo3"/>
        <w:rPr>
          <w:lang w:val="es-MX"/>
        </w:rPr>
      </w:pPr>
      <w:bookmarkStart w:id="95" w:name="_Toc73368218"/>
      <w:r>
        <w:rPr>
          <w:caps w:val="0"/>
          <w:lang w:val="es-MX"/>
        </w:rPr>
        <w:t>PRECIO ARTIFICIALMENTE BAJO</w:t>
      </w:r>
      <w:bookmarkEnd w:id="95"/>
      <w:r>
        <w:rPr>
          <w:caps w:val="0"/>
          <w:lang w:val="es-MX"/>
        </w:rPr>
        <w:t xml:space="preserve"> </w:t>
      </w:r>
    </w:p>
    <w:p w14:paraId="74A03E47" w14:textId="14782683" w:rsidR="001C22EF" w:rsidRDefault="001C22EF" w:rsidP="001C22EF">
      <w:pPr>
        <w:rPr>
          <w:lang w:val="es-MX"/>
        </w:rPr>
      </w:pPr>
      <w:r w:rsidRPr="001C22EF">
        <w:rPr>
          <w:lang w:val="es-MX"/>
        </w:rPr>
        <w:t xml:space="preserve">En el evento en el que el precio de una oferta, al momento de su evaluación, no parezca suficiente para garantizar una correcta ejecución del contrato, de acuerdo con la información recogida durante la etapa de planeación y particularmente durante el estudio del sector, la entidad aplicará el proceso </w:t>
      </w:r>
      <w:r w:rsidRPr="001C22EF">
        <w:rPr>
          <w:lang w:val="es-MX"/>
        </w:rPr>
        <w:lastRenderedPageBreak/>
        <w:t>descrito en el artículo 2.2.1.1.2.2.4. del Decreto 1082 de 2015, además podrá acudir a los parámetros definidos en la Guía para el manejo de ofertas artificialmente bajas en procesos de Contratación de Colombia Compra Eficiente, como un criterio metodológico.</w:t>
      </w:r>
    </w:p>
    <w:p w14:paraId="606A3186" w14:textId="4C3955E1" w:rsidR="001C22EF" w:rsidRDefault="00CA638B" w:rsidP="001C22EF">
      <w:pPr>
        <w:pStyle w:val="Ttulo3"/>
        <w:rPr>
          <w:lang w:val="es-MX"/>
        </w:rPr>
      </w:pPr>
      <w:bookmarkStart w:id="96" w:name="_Toc73368219"/>
      <w:r>
        <w:rPr>
          <w:caps w:val="0"/>
          <w:lang w:val="es-MX"/>
        </w:rPr>
        <w:t>DETERMINACIÓN DEL MÉTODO PARA LA PONDERACIÓN DE LA PROPUESTA ECONÓMICA</w:t>
      </w:r>
      <w:bookmarkEnd w:id="96"/>
    </w:p>
    <w:p w14:paraId="02DDF9CE" w14:textId="09E41BBE" w:rsidR="001C22EF" w:rsidRDefault="001C22EF" w:rsidP="001C22EF">
      <w:pPr>
        <w:rPr>
          <w:lang w:val="es-MX"/>
        </w:rPr>
      </w:pPr>
      <w:r w:rsidRPr="001C22EF">
        <w:rPr>
          <w:lang w:val="es-MX"/>
        </w:rPr>
        <w:t>La entidad seleccionará el método de ponderación de la propuesta económica de acuerdo con las siguientes alternativas:</w:t>
      </w:r>
    </w:p>
    <w:tbl>
      <w:tblPr>
        <w:tblStyle w:val="Tablaconcuadrcula"/>
        <w:tblW w:w="0" w:type="auto"/>
        <w:jc w:val="center"/>
        <w:tblLook w:val="04A0" w:firstRow="1" w:lastRow="0" w:firstColumn="1" w:lastColumn="0" w:noHBand="0" w:noVBand="1"/>
      </w:tblPr>
      <w:tblGrid>
        <w:gridCol w:w="1560"/>
        <w:gridCol w:w="1984"/>
      </w:tblGrid>
      <w:tr w:rsidR="001C22EF" w:rsidRPr="004F4D59" w14:paraId="0813E68B" w14:textId="77777777" w:rsidTr="001C22EF">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BDF1AC3" w14:textId="77777777" w:rsidR="001C22EF" w:rsidRPr="004C31EB" w:rsidRDefault="001C22EF" w:rsidP="001C22EF">
            <w:pPr>
              <w:spacing w:line="276" w:lineRule="auto"/>
              <w:jc w:val="center"/>
              <w:rPr>
                <w:rFonts w:cs="Arial"/>
                <w:b/>
                <w:bCs/>
                <w:color w:val="FFFFFF" w:themeColor="background1"/>
                <w:szCs w:val="20"/>
              </w:rPr>
            </w:pPr>
            <w:bookmarkStart w:id="97" w:name="_Hlk511666058"/>
            <w:r w:rsidRPr="004C31EB">
              <w:rPr>
                <w:rFonts w:cs="Arial"/>
                <w:b/>
                <w:bCs/>
                <w:color w:val="FFFFFF" w:themeColor="background1"/>
                <w:szCs w:val="20"/>
              </w:rPr>
              <w:t>Concepto</w:t>
            </w:r>
          </w:p>
        </w:tc>
        <w:tc>
          <w:tcPr>
            <w:tcW w:w="198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69128F64" w14:textId="77777777" w:rsidR="001C22EF" w:rsidRPr="004C31EB" w:rsidRDefault="001C22EF" w:rsidP="001C22EF">
            <w:pPr>
              <w:spacing w:line="276" w:lineRule="auto"/>
              <w:jc w:val="center"/>
              <w:rPr>
                <w:rFonts w:cs="Arial"/>
                <w:b/>
                <w:bCs/>
                <w:color w:val="FFFFFF" w:themeColor="background1"/>
                <w:szCs w:val="20"/>
              </w:rPr>
            </w:pPr>
            <w:r w:rsidRPr="004C31EB">
              <w:rPr>
                <w:rFonts w:cs="Arial"/>
                <w:b/>
                <w:bCs/>
                <w:color w:val="FFFFFF" w:themeColor="background1"/>
                <w:szCs w:val="20"/>
              </w:rPr>
              <w:t>Método</w:t>
            </w:r>
          </w:p>
        </w:tc>
      </w:tr>
      <w:tr w:rsidR="001C22EF" w:rsidRPr="004F4D59" w14:paraId="5305910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7E801598"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1</w:t>
            </w:r>
          </w:p>
        </w:tc>
        <w:tc>
          <w:tcPr>
            <w:tcW w:w="1984" w:type="dxa"/>
            <w:tcBorders>
              <w:top w:val="single" w:sz="4" w:space="0" w:color="auto"/>
              <w:left w:val="single" w:sz="4" w:space="0" w:color="auto"/>
              <w:bottom w:val="single" w:sz="4" w:space="0" w:color="auto"/>
              <w:right w:val="double" w:sz="4" w:space="0" w:color="auto"/>
            </w:tcBorders>
            <w:vAlign w:val="center"/>
            <w:hideMark/>
          </w:tcPr>
          <w:p w14:paraId="12C963C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Mediana con valor absoluto</w:t>
            </w:r>
          </w:p>
        </w:tc>
      </w:tr>
      <w:tr w:rsidR="001C22EF" w:rsidRPr="004F4D59" w14:paraId="4B9E2A32"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17988053"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2</w:t>
            </w:r>
          </w:p>
        </w:tc>
        <w:tc>
          <w:tcPr>
            <w:tcW w:w="1984" w:type="dxa"/>
            <w:tcBorders>
              <w:top w:val="single" w:sz="4" w:space="0" w:color="auto"/>
              <w:left w:val="single" w:sz="4" w:space="0" w:color="auto"/>
              <w:bottom w:val="single" w:sz="4" w:space="0" w:color="auto"/>
              <w:right w:val="double" w:sz="4" w:space="0" w:color="auto"/>
            </w:tcBorders>
            <w:vAlign w:val="center"/>
            <w:hideMark/>
          </w:tcPr>
          <w:p w14:paraId="507FA307"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geométrica</w:t>
            </w:r>
          </w:p>
        </w:tc>
      </w:tr>
      <w:tr w:rsidR="001C22EF" w:rsidRPr="004F4D59" w14:paraId="5AF7F130" w14:textId="77777777" w:rsidTr="001C22EF">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DC59429"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3</w:t>
            </w:r>
          </w:p>
        </w:tc>
        <w:tc>
          <w:tcPr>
            <w:tcW w:w="1984" w:type="dxa"/>
            <w:tcBorders>
              <w:top w:val="single" w:sz="4" w:space="0" w:color="auto"/>
              <w:left w:val="single" w:sz="4" w:space="0" w:color="auto"/>
              <w:bottom w:val="single" w:sz="4" w:space="0" w:color="auto"/>
              <w:right w:val="double" w:sz="4" w:space="0" w:color="auto"/>
            </w:tcBorders>
            <w:vAlign w:val="center"/>
          </w:tcPr>
          <w:p w14:paraId="6FD1B41F"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Media aritmética baja</w:t>
            </w:r>
          </w:p>
        </w:tc>
      </w:tr>
      <w:tr w:rsidR="001C22EF" w:rsidRPr="004F4D59" w14:paraId="07304B46" w14:textId="77777777" w:rsidTr="001C22EF">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tcPr>
          <w:p w14:paraId="74EC95E0"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4</w:t>
            </w:r>
          </w:p>
        </w:tc>
        <w:tc>
          <w:tcPr>
            <w:tcW w:w="1984" w:type="dxa"/>
            <w:tcBorders>
              <w:top w:val="single" w:sz="4" w:space="0" w:color="auto"/>
              <w:left w:val="single" w:sz="4" w:space="0" w:color="auto"/>
              <w:bottom w:val="double" w:sz="4" w:space="0" w:color="auto"/>
              <w:right w:val="double" w:sz="4" w:space="0" w:color="auto"/>
            </w:tcBorders>
            <w:vAlign w:val="center"/>
          </w:tcPr>
          <w:p w14:paraId="333EB19B" w14:textId="77777777" w:rsidR="001C22EF" w:rsidRPr="004C31EB" w:rsidRDefault="001C22EF" w:rsidP="001C22EF">
            <w:pPr>
              <w:spacing w:line="276" w:lineRule="auto"/>
              <w:jc w:val="center"/>
              <w:rPr>
                <w:rFonts w:cs="Arial"/>
                <w:color w:val="auto"/>
                <w:szCs w:val="20"/>
                <w:lang w:val="es-ES"/>
              </w:rPr>
            </w:pPr>
            <w:r w:rsidRPr="004C31EB">
              <w:rPr>
                <w:rFonts w:cs="Arial"/>
                <w:color w:val="auto"/>
                <w:szCs w:val="20"/>
                <w:lang w:val="es-ES"/>
              </w:rPr>
              <w:t xml:space="preserve">Menor </w:t>
            </w:r>
            <w:r>
              <w:rPr>
                <w:rFonts w:cs="Arial"/>
                <w:color w:val="auto"/>
                <w:szCs w:val="20"/>
                <w:lang w:val="es-ES"/>
              </w:rPr>
              <w:t>v</w:t>
            </w:r>
            <w:r w:rsidRPr="004C31EB">
              <w:rPr>
                <w:rFonts w:cs="Arial"/>
                <w:color w:val="auto"/>
                <w:szCs w:val="20"/>
                <w:lang w:val="es-ES"/>
              </w:rPr>
              <w:t>alor</w:t>
            </w:r>
          </w:p>
        </w:tc>
      </w:tr>
      <w:bookmarkEnd w:id="97"/>
    </w:tbl>
    <w:p w14:paraId="0F08F402" w14:textId="25AD7C81" w:rsidR="001C22EF" w:rsidRDefault="001C22EF" w:rsidP="001C22EF">
      <w:pPr>
        <w:rPr>
          <w:lang w:val="es-MX"/>
        </w:rPr>
      </w:pPr>
    </w:p>
    <w:p w14:paraId="5FF83CFD" w14:textId="77777777" w:rsidR="001C22EF" w:rsidRPr="001C22EF" w:rsidRDefault="001C22EF" w:rsidP="001C22EF">
      <w:pPr>
        <w:rPr>
          <w:lang w:val="es-MX"/>
        </w:rPr>
      </w:pPr>
      <w:r w:rsidRPr="001C22EF">
        <w:rPr>
          <w:lang w:val="es-MX"/>
        </w:rPr>
        <w:t>Para determinar el método de ponderación, la entidad tomará los centavos de la Tasa de Cambio Representativa del Mercado (TRM), certificada por la Superintendencia Financiera de Colombia (en su sitio web: https://www.superfinanciera.gov.co/publicacion/60819).</w:t>
      </w:r>
    </w:p>
    <w:p w14:paraId="514893CB" w14:textId="5E7ECF05" w:rsidR="001C22EF" w:rsidRPr="001C22EF" w:rsidRDefault="001C22EF" w:rsidP="001C22EF">
      <w:pPr>
        <w:rPr>
          <w:lang w:val="es-MX"/>
        </w:rPr>
      </w:pPr>
      <w:r w:rsidRPr="001C22EF">
        <w:rPr>
          <w:lang w:val="es-MX"/>
        </w:rPr>
        <w:t xml:space="preserve">El día de la audiencia efectiva de adjudicación, la entidad iniciará respondiendo y resolviendo las observaciones presentadas al informe de evaluación, de conformidad con el numeral 2.6. Acto seguido, la entidad iniciará la apertura de los sobres de las ofertas económicas y definirá el método de ponderación de las propuestas de acuerdo con la TRM que rija al día hábil siguiente; sin embargo, la entidad debe finalizar la apertura de los sobres económicos hasta antes de las 3:00 pm. De conformidad con lo anterior, la entidad no podrá abrir los sobres económicos teniendo conocimiento de la TRM que regirá al día hábil siguiente. En este sentido, atendiendo a las circunstancias anteriores y las particularidades de cada caso, la entidad podrá optar por suspender la audiencia y reiniciarla cuando lo considere conveniente, de manera que inicie y finalice la apertura de los sobres antes de las 3:00 pm del día respectivo. </w:t>
      </w:r>
    </w:p>
    <w:p w14:paraId="685AC370" w14:textId="77777777" w:rsidR="001C22EF" w:rsidRPr="001C22EF" w:rsidRDefault="001C22EF" w:rsidP="001C22EF">
      <w:pPr>
        <w:rPr>
          <w:lang w:val="es-MX"/>
        </w:rPr>
      </w:pPr>
      <w:r w:rsidRPr="001C22EF">
        <w:rPr>
          <w:lang w:val="es-MX"/>
        </w:rPr>
        <w:t xml:space="preserve">En el evento que la entidad deba suspender la audiencia por cualquier motivo, se tendrá como método de ponderación el que rija el día hábil siguiente del día en que efectivamente realice la apertura del segundo sobre. </w:t>
      </w:r>
    </w:p>
    <w:p w14:paraId="7D0880B7" w14:textId="77777777" w:rsidR="001C22EF" w:rsidRPr="001C22EF" w:rsidRDefault="001C22EF" w:rsidP="001C22EF">
      <w:pPr>
        <w:rPr>
          <w:lang w:val="es-MX"/>
        </w:rPr>
      </w:pPr>
      <w:r w:rsidRPr="001C22EF">
        <w:rPr>
          <w:lang w:val="es-MX"/>
        </w:rPr>
        <w:t xml:space="preserve">En cualquiera de los supuestos señalados, la entidad debe iniciar y agotar la apertura de los sobres económicos y la definición del método de ponderación en un mismo día hasta antes de las 3:00 pm. Igualmente, el método definido el día de la apertura del sobre económico seguirá rigiendo aun cuando la entidad deba suspender la audiencia. </w:t>
      </w:r>
    </w:p>
    <w:p w14:paraId="4A3EF54D" w14:textId="661CF60A" w:rsidR="001C22EF" w:rsidRPr="001C22EF" w:rsidRDefault="001C22EF" w:rsidP="001C22EF">
      <w:pPr>
        <w:rPr>
          <w:lang w:val="es-MX"/>
        </w:rPr>
      </w:pPr>
      <w:r w:rsidRPr="001C22EF">
        <w:rPr>
          <w:lang w:val="es-MX"/>
        </w:rPr>
        <w:t xml:space="preserve">Para mayor claridad y, de acuerdo con lo indicado, la TRM que la entidad utilizará para determinar el método de ponderación será la que rija el día hábil siguiente del día en que efectivamente sea la apertura del segundo sobre. Esto es, la que la Superintendencia Financiera publique en horas de la </w:t>
      </w:r>
      <w:r w:rsidRPr="00D36A3D">
        <w:rPr>
          <w:lang w:val="es-MX"/>
        </w:rPr>
        <w:t xml:space="preserve">tarde el día de la apertura del segundo sobre. </w:t>
      </w:r>
    </w:p>
    <w:p w14:paraId="0B8E37DC" w14:textId="2131E672" w:rsidR="001C22EF" w:rsidRDefault="001C22EF" w:rsidP="001C22EF">
      <w:pPr>
        <w:rPr>
          <w:lang w:val="es-MX"/>
        </w:rPr>
      </w:pPr>
      <w:r w:rsidRPr="001C22EF">
        <w:rPr>
          <w:lang w:val="es-MX"/>
        </w:rPr>
        <w:t>El método de ponderación se determinará de acuerdo con los rangos del siguiente cuadro: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13"/>
        <w:gridCol w:w="972"/>
        <w:gridCol w:w="2503"/>
      </w:tblGrid>
      <w:tr w:rsidR="001C22EF" w:rsidRPr="00DD0F36" w14:paraId="6152DFF3" w14:textId="77777777" w:rsidTr="001C22EF">
        <w:trPr>
          <w:trHeight w:val="20"/>
          <w:tblHeader/>
          <w:jc w:val="center"/>
        </w:trPr>
        <w:tc>
          <w:tcPr>
            <w:tcW w:w="1413"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345C9CF4"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lastRenderedPageBreak/>
              <w:t>Rango</w:t>
            </w:r>
            <w:r w:rsidRPr="004C31EB">
              <w:rPr>
                <w:rFonts w:eastAsia="Arial,Calibri" w:cs="Arial"/>
                <w:b/>
                <w:bCs/>
                <w:color w:val="FFFFFF" w:themeColor="background1"/>
                <w:szCs w:val="20"/>
              </w:rPr>
              <w:t xml:space="preserve"> </w:t>
            </w:r>
            <w:r w:rsidRPr="004C31EB">
              <w:rPr>
                <w:rFonts w:cs="Arial"/>
                <w:b/>
                <w:bCs/>
                <w:color w:val="FFFFFF" w:themeColor="background1"/>
                <w:szCs w:val="20"/>
              </w:rPr>
              <w:t>(inclusive)</w:t>
            </w:r>
          </w:p>
        </w:tc>
        <w:tc>
          <w:tcPr>
            <w:tcW w:w="899"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5FFE1F3F"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3301A63A" w14:textId="77777777" w:rsidR="001C22EF" w:rsidRPr="004C31EB" w:rsidRDefault="001C22EF" w:rsidP="001C22EF">
            <w:pPr>
              <w:spacing w:after="0" w:line="276" w:lineRule="auto"/>
              <w:jc w:val="center"/>
              <w:rPr>
                <w:rFonts w:eastAsia="Arial,Calibri" w:cs="Arial"/>
                <w:b/>
                <w:bCs/>
                <w:color w:val="FFFFFF" w:themeColor="background1"/>
                <w:szCs w:val="20"/>
              </w:rPr>
            </w:pPr>
            <w:r w:rsidRPr="004C31EB">
              <w:rPr>
                <w:rFonts w:cs="Arial"/>
                <w:b/>
                <w:bCs/>
                <w:color w:val="FFFFFF" w:themeColor="background1"/>
                <w:szCs w:val="20"/>
              </w:rPr>
              <w:t>Método</w:t>
            </w:r>
          </w:p>
        </w:tc>
      </w:tr>
      <w:tr w:rsidR="001C22EF" w:rsidRPr="00DD0F36" w14:paraId="42EC389B"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4366682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0.00 a 0.24</w:t>
            </w:r>
          </w:p>
        </w:tc>
        <w:tc>
          <w:tcPr>
            <w:tcW w:w="899" w:type="dxa"/>
            <w:tcBorders>
              <w:top w:val="single" w:sz="4" w:space="0" w:color="auto"/>
              <w:left w:val="single" w:sz="4" w:space="0" w:color="auto"/>
              <w:bottom w:val="single" w:sz="4" w:space="0" w:color="auto"/>
              <w:right w:val="single" w:sz="4" w:space="0" w:color="auto"/>
            </w:tcBorders>
            <w:vAlign w:val="center"/>
            <w:hideMark/>
          </w:tcPr>
          <w:p w14:paraId="4AB6C28A"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6051F33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Mediana con valor absoluto</w:t>
            </w:r>
          </w:p>
        </w:tc>
      </w:tr>
      <w:tr w:rsidR="001C22EF" w:rsidRPr="00DD0F36" w14:paraId="1C4A07D4" w14:textId="77777777" w:rsidTr="001C22EF">
        <w:trPr>
          <w:trHeight w:val="41"/>
          <w:jc w:val="center"/>
        </w:trPr>
        <w:tc>
          <w:tcPr>
            <w:tcW w:w="1413" w:type="dxa"/>
            <w:tcBorders>
              <w:top w:val="single" w:sz="4" w:space="0" w:color="auto"/>
              <w:left w:val="double" w:sz="4" w:space="0" w:color="auto"/>
              <w:bottom w:val="single" w:sz="4" w:space="0" w:color="auto"/>
              <w:right w:val="single" w:sz="4" w:space="0" w:color="auto"/>
            </w:tcBorders>
            <w:vAlign w:val="center"/>
            <w:hideMark/>
          </w:tcPr>
          <w:p w14:paraId="7B4471EA"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0.25 a 0.49</w:t>
            </w:r>
          </w:p>
        </w:tc>
        <w:tc>
          <w:tcPr>
            <w:tcW w:w="899" w:type="dxa"/>
            <w:tcBorders>
              <w:top w:val="single" w:sz="4" w:space="0" w:color="auto"/>
              <w:left w:val="single" w:sz="4" w:space="0" w:color="auto"/>
              <w:bottom w:val="single" w:sz="4" w:space="0" w:color="auto"/>
              <w:right w:val="single" w:sz="4" w:space="0" w:color="auto"/>
            </w:tcBorders>
            <w:vAlign w:val="center"/>
            <w:hideMark/>
          </w:tcPr>
          <w:p w14:paraId="0BD31586"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eastAsia="Arial,Times New Roman"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3BED5E5E" w14:textId="77777777" w:rsidR="001C22EF" w:rsidRPr="004C31EB" w:rsidRDefault="001C22EF" w:rsidP="001C22EF">
            <w:pPr>
              <w:spacing w:after="0" w:line="276" w:lineRule="auto"/>
              <w:jc w:val="center"/>
              <w:rPr>
                <w:rFonts w:eastAsia="Arial,Times New Roman" w:cs="Arial"/>
                <w:color w:val="auto"/>
                <w:szCs w:val="20"/>
                <w:lang w:val="es-ES" w:eastAsia="es-CO"/>
              </w:rPr>
            </w:pPr>
            <w:r w:rsidRPr="004C31EB">
              <w:rPr>
                <w:rFonts w:cs="Arial"/>
                <w:color w:val="auto"/>
                <w:szCs w:val="20"/>
                <w:lang w:val="es-ES" w:eastAsia="es-CO"/>
              </w:rPr>
              <w:t>Media geométrica</w:t>
            </w:r>
          </w:p>
        </w:tc>
      </w:tr>
      <w:tr w:rsidR="001C22EF" w:rsidRPr="00DD0F36" w14:paraId="190A0C83" w14:textId="77777777" w:rsidTr="001C22EF">
        <w:trPr>
          <w:trHeight w:val="20"/>
          <w:jc w:val="center"/>
        </w:trPr>
        <w:tc>
          <w:tcPr>
            <w:tcW w:w="1413" w:type="dxa"/>
            <w:tcBorders>
              <w:top w:val="single" w:sz="4" w:space="0" w:color="auto"/>
              <w:left w:val="double" w:sz="4" w:space="0" w:color="auto"/>
              <w:bottom w:val="single" w:sz="4" w:space="0" w:color="auto"/>
              <w:right w:val="single" w:sz="4" w:space="0" w:color="auto"/>
            </w:tcBorders>
            <w:vAlign w:val="center"/>
          </w:tcPr>
          <w:p w14:paraId="5F1B1506"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0.50 a 0.74</w:t>
            </w:r>
          </w:p>
        </w:tc>
        <w:tc>
          <w:tcPr>
            <w:tcW w:w="899" w:type="dxa"/>
            <w:tcBorders>
              <w:top w:val="single" w:sz="4" w:space="0" w:color="auto"/>
              <w:left w:val="single" w:sz="4" w:space="0" w:color="auto"/>
              <w:bottom w:val="single" w:sz="4" w:space="0" w:color="auto"/>
              <w:right w:val="single" w:sz="4" w:space="0" w:color="auto"/>
            </w:tcBorders>
            <w:vAlign w:val="center"/>
          </w:tcPr>
          <w:p w14:paraId="2D026C2F"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50FD1B38"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Media aritmética baja</w:t>
            </w:r>
          </w:p>
        </w:tc>
      </w:tr>
      <w:tr w:rsidR="001C22EF" w:rsidRPr="00DD0F36" w14:paraId="068F68C0" w14:textId="77777777" w:rsidTr="001C22EF">
        <w:trPr>
          <w:trHeight w:val="20"/>
          <w:jc w:val="center"/>
        </w:trPr>
        <w:tc>
          <w:tcPr>
            <w:tcW w:w="1413" w:type="dxa"/>
            <w:tcBorders>
              <w:top w:val="single" w:sz="4" w:space="0" w:color="auto"/>
              <w:left w:val="double" w:sz="4" w:space="0" w:color="auto"/>
              <w:bottom w:val="double" w:sz="4" w:space="0" w:color="auto"/>
              <w:right w:val="single" w:sz="4" w:space="0" w:color="auto"/>
            </w:tcBorders>
            <w:vAlign w:val="center"/>
          </w:tcPr>
          <w:p w14:paraId="318EB6E9"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De 0.75 a 0.99</w:t>
            </w:r>
          </w:p>
        </w:tc>
        <w:tc>
          <w:tcPr>
            <w:tcW w:w="899" w:type="dxa"/>
            <w:tcBorders>
              <w:top w:val="single" w:sz="4" w:space="0" w:color="auto"/>
              <w:left w:val="single" w:sz="4" w:space="0" w:color="auto"/>
              <w:bottom w:val="double" w:sz="4" w:space="0" w:color="auto"/>
              <w:right w:val="single" w:sz="4" w:space="0" w:color="auto"/>
            </w:tcBorders>
            <w:vAlign w:val="center"/>
          </w:tcPr>
          <w:p w14:paraId="4B0BE0C3"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21BA63B2" w14:textId="77777777" w:rsidR="001C22EF" w:rsidRPr="004C31EB" w:rsidRDefault="001C22EF" w:rsidP="001C22EF">
            <w:pPr>
              <w:spacing w:after="0" w:line="276" w:lineRule="auto"/>
              <w:jc w:val="center"/>
              <w:rPr>
                <w:rFonts w:cs="Arial"/>
                <w:color w:val="auto"/>
                <w:szCs w:val="20"/>
                <w:lang w:val="es-ES" w:eastAsia="es-CO"/>
              </w:rPr>
            </w:pPr>
            <w:r w:rsidRPr="004C31EB">
              <w:rPr>
                <w:rFonts w:cs="Arial"/>
                <w:color w:val="auto"/>
                <w:szCs w:val="20"/>
                <w:lang w:val="es-ES" w:eastAsia="es-CO"/>
              </w:rPr>
              <w:t>Menor valor</w:t>
            </w:r>
          </w:p>
        </w:tc>
      </w:tr>
    </w:tbl>
    <w:p w14:paraId="12626E45" w14:textId="474CE489" w:rsidR="001C22EF" w:rsidRDefault="001C22EF" w:rsidP="001C22EF">
      <w:pPr>
        <w:rPr>
          <w:lang w:val="es-MX"/>
        </w:rPr>
      </w:pPr>
    </w:p>
    <w:p w14:paraId="697D2326" w14:textId="29DAC3A3" w:rsidR="001C22EF" w:rsidRPr="001C22EF" w:rsidRDefault="001C22EF" w:rsidP="001C22EF">
      <w:pPr>
        <w:rPr>
          <w:lang w:val="es-MX"/>
        </w:rPr>
      </w:pPr>
      <w:r w:rsidRPr="001C22EF">
        <w:rPr>
          <w:lang w:val="es-MX"/>
        </w:rPr>
        <w:t>En todos los casos se tendrá en cuenta hasta el séptimo (7°) decimal del valor obtenido como puntaje y las fórmulas se aplicarán con las propuestas que no han sido rechazadas y se encuentran válidas.</w:t>
      </w:r>
    </w:p>
    <w:p w14:paraId="6BE82712" w14:textId="00BA5F6C" w:rsidR="001C22EF" w:rsidRDefault="001C22EF" w:rsidP="001C22EF">
      <w:pPr>
        <w:rPr>
          <w:lang w:val="es-MX"/>
        </w:rPr>
      </w:pPr>
      <w:r w:rsidRPr="001C22EF">
        <w:rPr>
          <w:lang w:val="es-MX"/>
        </w:rPr>
        <w:t>Las propuestas que al aplicar las fórmulas obtengan puntajes negativos obtienen cero (0) puntos en la oferta económica.</w:t>
      </w:r>
    </w:p>
    <w:p w14:paraId="3592763C" w14:textId="428CA0CF" w:rsidR="001C22EF" w:rsidRPr="001C22EF" w:rsidRDefault="001C22EF" w:rsidP="00702395">
      <w:pPr>
        <w:pStyle w:val="Prrafodelista"/>
        <w:numPr>
          <w:ilvl w:val="0"/>
          <w:numId w:val="36"/>
        </w:numPr>
        <w:rPr>
          <w:b/>
          <w:bCs/>
          <w:lang w:val="es-MX"/>
        </w:rPr>
      </w:pPr>
      <w:r w:rsidRPr="001C22EF">
        <w:rPr>
          <w:b/>
          <w:bCs/>
          <w:lang w:val="es-MX"/>
        </w:rPr>
        <w:t>Mediana con valor absoluto</w:t>
      </w:r>
    </w:p>
    <w:p w14:paraId="78C29191" w14:textId="6C5451CA" w:rsidR="001C22EF" w:rsidRDefault="001C22EF" w:rsidP="001C22EF">
      <w:pPr>
        <w:rPr>
          <w:lang w:val="es-MX"/>
        </w:rPr>
      </w:pPr>
      <w:r w:rsidRPr="001C22EF">
        <w:rPr>
          <w:lang w:val="es-MX"/>
        </w:rPr>
        <w:t>La entidad calculará el valor de la mediana con los valores de las propuestas hábiles. En esta alternativa se entenderá por mediana de un grupo de valores el resultado del cálculo que se obtiene mediante la aplicación del siguiente proceso: la Entidad ordena los valores de las propuestas hábiles de manera descendente. Si el número de valores es impar, la mediana corresponde al valor central, si el número de valores es par, la mediana corresponde al promedio de los dos valores centrales.</w:t>
      </w:r>
    </w:p>
    <w:p w14:paraId="1045922F" w14:textId="77777777" w:rsidR="001C22EF" w:rsidRPr="0033677B" w:rsidRDefault="001C22EF" w:rsidP="001C22EF">
      <w:pPr>
        <w:spacing w:line="276" w:lineRule="auto"/>
        <w:rPr>
          <w:rFonts w:cs="Arial"/>
        </w:rPr>
      </w:pPr>
      <m:oMathPara>
        <m:oMath>
          <m:r>
            <w:rPr>
              <w:rFonts w:ascii="Cambria Math" w:hAnsi="Cambria Math" w:cs="Arial"/>
              <w:color w:val="auto"/>
            </w:rPr>
            <m:t>Me</m:t>
          </m:r>
          <m:r>
            <m:rPr>
              <m:sty m:val="p"/>
            </m:rPr>
            <w:rPr>
              <w:rFonts w:ascii="Cambria Math" w:hAnsi="Cambria Math" w:cs="Arial"/>
              <w:color w:val="auto"/>
            </w:rPr>
            <m:t>=</m:t>
          </m:r>
          <m:r>
            <w:rPr>
              <w:rFonts w:ascii="Cambria Math" w:hAnsi="Cambria Math" w:cs="Arial"/>
              <w:color w:val="auto"/>
            </w:rPr>
            <m:t>Mediana</m:t>
          </m:r>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1</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m:rPr>
                  <m:sty m:val="p"/>
                </m:rPr>
                <w:rPr>
                  <w:rFonts w:ascii="Cambria Math" w:hAnsi="Cambria Math" w:cs="Arial"/>
                  <w:color w:val="auto"/>
                </w:rPr>
                <m:t>2</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m:t>
              </m:r>
            </m:sub>
          </m:sSub>
          <m:r>
            <m:rPr>
              <m:sty m:val="p"/>
            </m:rPr>
            <w:rPr>
              <w:rFonts w:ascii="Cambria Math" w:hAnsi="Cambria Math" w:cs="Arial"/>
            </w:rPr>
            <m:t>)</m:t>
          </m:r>
        </m:oMath>
      </m:oMathPara>
    </w:p>
    <w:p w14:paraId="4216A19F" w14:textId="023DCCC8" w:rsidR="001C22EF" w:rsidRDefault="001C22EF" w:rsidP="001C22EF">
      <w:pPr>
        <w:rPr>
          <w:lang w:val="es-MX"/>
        </w:rPr>
      </w:pPr>
      <w:r w:rsidRPr="001C22EF">
        <w:rPr>
          <w:lang w:val="es-MX"/>
        </w:rPr>
        <w:t>Donde:</w:t>
      </w:r>
    </w:p>
    <w:p w14:paraId="5F90A267" w14:textId="49ACEE87" w:rsidR="001C22EF" w:rsidRPr="001C22EF" w:rsidRDefault="00465D1E" w:rsidP="00702395">
      <w:pPr>
        <w:pStyle w:val="Prrafodelista"/>
        <w:numPr>
          <w:ilvl w:val="0"/>
          <w:numId w:val="37"/>
        </w:numPr>
        <w:rPr>
          <w:lang w:val="es-MX"/>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1C22EF" w:rsidRPr="001C22EF">
        <w:rPr>
          <w:lang w:val="es-MX"/>
        </w:rPr>
        <w:t>: Es el valor total corregido de cada una de las propuestas “i”.</w:t>
      </w:r>
    </w:p>
    <w:p w14:paraId="4AB331B8" w14:textId="2177EA20" w:rsidR="001C22EF" w:rsidRPr="001C22EF" w:rsidRDefault="001C22EF" w:rsidP="00702395">
      <w:pPr>
        <w:pStyle w:val="Prrafodelista"/>
        <w:numPr>
          <w:ilvl w:val="0"/>
          <w:numId w:val="37"/>
        </w:numPr>
        <w:rPr>
          <w:lang w:val="es-MX"/>
        </w:rPr>
      </w:pPr>
      <w:r w:rsidRPr="001C22EF">
        <w:rPr>
          <w:lang w:val="es-MX"/>
        </w:rPr>
        <w:t>m: Es el número total de propuestas económicas válidas recibidas por la Entidad Estatal.</w:t>
      </w:r>
    </w:p>
    <w:p w14:paraId="17E5D4A6" w14:textId="07F371D1" w:rsidR="001C22EF" w:rsidRPr="001C22EF" w:rsidRDefault="001C22EF" w:rsidP="00702395">
      <w:pPr>
        <w:pStyle w:val="Prrafodelista"/>
        <w:numPr>
          <w:ilvl w:val="0"/>
          <w:numId w:val="37"/>
        </w:numPr>
        <w:rPr>
          <w:lang w:val="es-MX"/>
        </w:rPr>
      </w:pPr>
      <w:r w:rsidRPr="001C22EF">
        <w:rPr>
          <w:lang w:val="es-MX"/>
        </w:rPr>
        <w:t>Me: Es la mediana calculada con los valores de las propuestas económicas válidas.</w:t>
      </w:r>
    </w:p>
    <w:p w14:paraId="01A79911" w14:textId="77777777" w:rsidR="001C22EF" w:rsidRPr="001C22EF" w:rsidRDefault="001C22EF" w:rsidP="001C22EF">
      <w:pPr>
        <w:rPr>
          <w:lang w:val="es-MX"/>
        </w:rPr>
      </w:pPr>
      <w:r w:rsidRPr="001C22EF">
        <w:rPr>
          <w:lang w:val="es-MX"/>
        </w:rPr>
        <w:t xml:space="preserve">Bajo este método la entidad asignará puntaje así: </w:t>
      </w:r>
    </w:p>
    <w:p w14:paraId="21EE3A4C" w14:textId="4EABBBA0" w:rsidR="001C22EF" w:rsidRDefault="001C22EF" w:rsidP="00702395">
      <w:pPr>
        <w:pStyle w:val="Prrafodelista"/>
        <w:numPr>
          <w:ilvl w:val="0"/>
          <w:numId w:val="38"/>
        </w:numPr>
        <w:rPr>
          <w:lang w:val="es-MX"/>
        </w:rPr>
      </w:pPr>
      <w:r w:rsidRPr="001C22EF">
        <w:rPr>
          <w:lang w:val="es-MX"/>
        </w:rPr>
        <w:t>Si el número de valores de las propuestas hábiles es impar, el máximo puntaje será asignado a la propuesta que se encuentre en el valor de la mediana. Para las otras propuestas, se utiliza la siguiente fórmula:</w:t>
      </w:r>
    </w:p>
    <w:p w14:paraId="2D49C4D7" w14:textId="3E4A8469" w:rsidR="001C22EF" w:rsidRDefault="001C22EF" w:rsidP="001C22EF">
      <w:pPr>
        <w:pStyle w:val="Prrafodelista"/>
        <w:rPr>
          <w:lang w:val="es-MX"/>
        </w:rPr>
      </w:pPr>
    </w:p>
    <w:p w14:paraId="60A3D4C4" w14:textId="77777777" w:rsidR="001C22EF" w:rsidRPr="004C31EB" w:rsidRDefault="001C22EF" w:rsidP="001C22EF">
      <w:pPr>
        <w:pStyle w:val="Prrafodelista"/>
        <w:rPr>
          <w:rFonts w:cs="Arial"/>
          <w:i/>
        </w:rPr>
      </w:pPr>
      <m:oMathPara>
        <m:oMath>
          <m:r>
            <w:rPr>
              <w:rFonts w:ascii="Cambria Math" w:hAnsi="Cambria Math" w:cs="Arial"/>
            </w:rPr>
            <m:t>Puntaje=</m:t>
          </m:r>
          <m:d>
            <m:dPr>
              <m:begChr m:val="["/>
              <m:endChr m:val="]"/>
              <m:ctrlPr>
                <w:rPr>
                  <w:rFonts w:ascii="Cambria Math" w:hAnsi="Cambria Math" w:cs="Arial"/>
                  <w:i/>
                </w:rPr>
              </m:ctrlPr>
            </m:dPr>
            <m:e>
              <m:d>
                <m:dPr>
                  <m:begChr m:val="{"/>
                  <m:endChr m:val="}"/>
                  <m:ctrlPr>
                    <w:rPr>
                      <w:rFonts w:ascii="Cambria Math" w:hAnsi="Cambria Math" w:cs="Arial"/>
                      <w:i/>
                    </w:rPr>
                  </m:ctrlPr>
                </m:dPr>
                <m:e>
                  <m:r>
                    <w:rPr>
                      <w:rFonts w:ascii="Cambria Math" w:hAnsi="Cambria Math" w:cs="Arial"/>
                    </w:rPr>
                    <m:t>1-</m:t>
                  </m:r>
                  <m:d>
                    <m:dPr>
                      <m:begChr m:val="|"/>
                      <m:endChr m:val="|"/>
                      <m:ctrlPr>
                        <w:rPr>
                          <w:rFonts w:ascii="Cambria Math" w:hAnsi="Cambria Math" w:cs="Arial"/>
                          <w:i/>
                        </w:rPr>
                      </m:ctrlPr>
                    </m:dPr>
                    <m:e>
                      <m:f>
                        <m:fPr>
                          <m:ctrlPr>
                            <w:rPr>
                              <w:rFonts w:ascii="Cambria Math" w:hAnsi="Cambria Math" w:cs="Arial"/>
                              <w:i/>
                            </w:rPr>
                          </m:ctrlPr>
                        </m:fPr>
                        <m:num>
                          <m:r>
                            <w:rPr>
                              <w:rFonts w:ascii="Cambria Math" w:hAnsi="Cambria Math" w:cs="Arial"/>
                            </w:rPr>
                            <m:t>Me-</m:t>
                          </m:r>
                          <m:sSub>
                            <m:sSubPr>
                              <m:ctrlPr>
                                <w:rPr>
                                  <w:rFonts w:ascii="Cambria Math" w:hAnsi="Cambria Math" w:cs="Arial"/>
                                  <w:i/>
                                </w:rPr>
                              </m:ctrlPr>
                            </m:sSubPr>
                            <m:e>
                              <m:r>
                                <w:rPr>
                                  <w:rFonts w:ascii="Cambria Math" w:hAnsi="Cambria Math" w:cs="Arial"/>
                                </w:rPr>
                                <m:t>V</m:t>
                              </m:r>
                            </m:e>
                            <m:sub>
                              <m:r>
                                <w:rPr>
                                  <w:rFonts w:ascii="Cambria Math" w:hAnsi="Cambria Math" w:cs="Arial"/>
                                </w:rPr>
                                <m:t>i</m:t>
                              </m:r>
                            </m:sub>
                          </m:sSub>
                        </m:num>
                        <m:den>
                          <m:r>
                            <w:rPr>
                              <w:rFonts w:ascii="Cambria Math" w:hAnsi="Cambria Math" w:cs="Arial"/>
                            </w:rPr>
                            <m:t>Me</m:t>
                          </m:r>
                        </m:den>
                      </m:f>
                    </m:e>
                  </m:d>
                </m:e>
              </m:d>
              <m:r>
                <w:rPr>
                  <w:rFonts w:ascii="Cambria Math" w:hAnsi="Cambria Math" w:cs="Arial"/>
                </w:rPr>
                <m:t>*60</m:t>
              </m:r>
            </m:e>
          </m:d>
        </m:oMath>
      </m:oMathPara>
    </w:p>
    <w:p w14:paraId="4DE5B832" w14:textId="77777777" w:rsidR="001C22EF" w:rsidRPr="001C22EF" w:rsidRDefault="001C22EF" w:rsidP="001C22EF">
      <w:pPr>
        <w:pStyle w:val="Prrafodelista"/>
        <w:rPr>
          <w:lang w:val="es-MX"/>
        </w:rPr>
      </w:pPr>
      <w:r w:rsidRPr="001C22EF">
        <w:rPr>
          <w:lang w:val="es-MX"/>
        </w:rPr>
        <w:t>Donde:</w:t>
      </w:r>
    </w:p>
    <w:p w14:paraId="00D83B9F" w14:textId="65A5BBE9" w:rsidR="001C22EF" w:rsidRPr="001C22EF" w:rsidRDefault="001C22EF" w:rsidP="00702395">
      <w:pPr>
        <w:pStyle w:val="Prrafodelista"/>
        <w:numPr>
          <w:ilvl w:val="0"/>
          <w:numId w:val="39"/>
        </w:numPr>
        <w:rPr>
          <w:lang w:val="es-MX"/>
        </w:rPr>
      </w:pPr>
      <w:r w:rsidRPr="001C22EF">
        <w:rPr>
          <w:lang w:val="es-MX"/>
        </w:rPr>
        <w:t>Me: Es la mediana calculada con los valores de las propuestas económicas válidas.</w:t>
      </w:r>
    </w:p>
    <w:p w14:paraId="4BC67AEC" w14:textId="765F9FBE" w:rsidR="001C22EF" w:rsidRDefault="00465D1E" w:rsidP="00702395">
      <w:pPr>
        <w:pStyle w:val="Prrafodelista"/>
        <w:numPr>
          <w:ilvl w:val="0"/>
          <w:numId w:val="39"/>
        </w:numPr>
        <w:rPr>
          <w:lang w:val="es-MX"/>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1C22EF" w:rsidRPr="001C22EF">
        <w:rPr>
          <w:lang w:val="es-MX"/>
        </w:rPr>
        <w:t>: Es el valor total corregido de cada una de las propuestas “i”.</w:t>
      </w:r>
    </w:p>
    <w:p w14:paraId="0F1AC070" w14:textId="77777777" w:rsidR="001C22EF" w:rsidRDefault="001C22EF" w:rsidP="001C22EF">
      <w:pPr>
        <w:pStyle w:val="Prrafodelista"/>
        <w:rPr>
          <w:lang w:val="es-MX"/>
        </w:rPr>
      </w:pPr>
    </w:p>
    <w:p w14:paraId="4FEA4219" w14:textId="7593CDBE" w:rsidR="001C22EF" w:rsidRPr="001C22EF" w:rsidRDefault="001C22EF" w:rsidP="00702395">
      <w:pPr>
        <w:pStyle w:val="Prrafodelista"/>
        <w:numPr>
          <w:ilvl w:val="0"/>
          <w:numId w:val="38"/>
        </w:numPr>
        <w:rPr>
          <w:lang w:val="es-MX"/>
        </w:rPr>
      </w:pPr>
      <w:r w:rsidRPr="001C22EF">
        <w:rPr>
          <w:lang w:val="es-MX"/>
        </w:rPr>
        <w:t>Si el número de valores de las propuestas hábiles es par, se asignará el máximo puntaje a la propuesta que se encuentre inmediatamente por debajo de la mediana. Para las otras propuestas, se utiliza la siguiente fórmula</w:t>
      </w:r>
    </w:p>
    <w:p w14:paraId="57CB6656" w14:textId="77777777" w:rsidR="001C22EF" w:rsidRPr="004C31EB" w:rsidRDefault="001C22EF" w:rsidP="001C22EF">
      <w:pPr>
        <w:spacing w:line="276" w:lineRule="auto"/>
        <w:rPr>
          <w:rFonts w:cs="Arial"/>
          <w:color w:val="auto"/>
        </w:rPr>
      </w:pPr>
      <m:oMathPara>
        <m:oMath>
          <m:r>
            <w:rPr>
              <w:rFonts w:ascii="Cambria Math" w:hAnsi="Cambria Math" w:cs="Arial"/>
              <w:color w:val="auto"/>
            </w:rPr>
            <w:lastRenderedPageBreak/>
            <m:t>Puntaje</m:t>
          </m:r>
          <m:r>
            <m:rPr>
              <m:sty m:val="p"/>
            </m:rPr>
            <w:rPr>
              <w:rFonts w:ascii="Cambria Math" w:hAnsi="Cambria Math" w:cs="Arial"/>
              <w:color w:val="auto"/>
            </w:rPr>
            <m:t>=</m:t>
          </m:r>
          <m:d>
            <m:dPr>
              <m:begChr m:val="["/>
              <m:endChr m:val="]"/>
              <m:ctrlPr>
                <w:rPr>
                  <w:rFonts w:ascii="Cambria Math" w:hAnsi="Cambria Math" w:cs="Arial"/>
                  <w:color w:val="auto"/>
                </w:rPr>
              </m:ctrlPr>
            </m:dPr>
            <m:e>
              <m:d>
                <m:dPr>
                  <m:begChr m:val="{"/>
                  <m:endChr m:val="}"/>
                  <m:ctrlPr>
                    <w:rPr>
                      <w:rFonts w:ascii="Cambria Math" w:hAnsi="Cambria Math" w:cs="Arial"/>
                      <w:color w:val="auto"/>
                    </w:rPr>
                  </m:ctrlPr>
                </m:dPr>
                <m:e>
                  <m:r>
                    <m:rPr>
                      <m:sty m:val="p"/>
                    </m:rPr>
                    <w:rPr>
                      <w:rFonts w:ascii="Cambria Math" w:hAnsi="Cambria Math" w:cs="Arial"/>
                      <w:color w:val="auto"/>
                    </w:rPr>
                    <m:t>1-</m:t>
                  </m:r>
                  <m:d>
                    <m:dPr>
                      <m:begChr m:val="|"/>
                      <m:endChr m:val="|"/>
                      <m:ctrlPr>
                        <w:rPr>
                          <w:rFonts w:ascii="Cambria Math" w:hAnsi="Cambria Math" w:cs="Arial"/>
                          <w:color w:val="auto"/>
                        </w:rPr>
                      </m:ctrlPr>
                    </m:dPr>
                    <m:e>
                      <m:f>
                        <m:fPr>
                          <m:ctrlPr>
                            <w:rPr>
                              <w:rFonts w:ascii="Cambria Math" w:hAnsi="Cambria Math" w:cs="Arial"/>
                              <w:color w:val="auto"/>
                            </w:rPr>
                          </m:ctrlPr>
                        </m:fPr>
                        <m:num>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r>
                            <m:rPr>
                              <m:sty m:val="p"/>
                            </m:rPr>
                            <w:rPr>
                              <w:rFonts w:ascii="Cambria Math" w:hAnsi="Cambria Math" w:cs="Arial"/>
                              <w:color w:val="auto"/>
                            </w:rPr>
                            <m:t>-</m:t>
                          </m:r>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i</m:t>
                              </m:r>
                            </m:sub>
                          </m:sSub>
                        </m:num>
                        <m:den>
                          <m:sSub>
                            <m:sSubPr>
                              <m:ctrlPr>
                                <w:rPr>
                                  <w:rFonts w:ascii="Cambria Math" w:hAnsi="Cambria Math" w:cs="Arial"/>
                                  <w:color w:val="auto"/>
                                </w:rPr>
                              </m:ctrlPr>
                            </m:sSubPr>
                            <m:e>
                              <m:r>
                                <w:rPr>
                                  <w:rFonts w:ascii="Cambria Math" w:hAnsi="Cambria Math" w:cs="Arial"/>
                                  <w:color w:val="auto"/>
                                </w:rPr>
                                <m:t>V</m:t>
                              </m:r>
                            </m:e>
                            <m:sub>
                              <m:r>
                                <w:rPr>
                                  <w:rFonts w:ascii="Cambria Math" w:hAnsi="Cambria Math" w:cs="Arial"/>
                                  <w:color w:val="auto"/>
                                </w:rPr>
                                <m:t>Me</m:t>
                              </m:r>
                            </m:sub>
                          </m:sSub>
                        </m:den>
                      </m:f>
                    </m:e>
                  </m:d>
                </m:e>
              </m:d>
              <m:r>
                <m:rPr>
                  <m:sty m:val="p"/>
                </m:rPr>
                <w:rPr>
                  <w:rFonts w:ascii="Cambria Math" w:hAnsi="Cambria Math" w:cs="Arial"/>
                  <w:color w:val="auto"/>
                </w:rPr>
                <m:t>*60</m:t>
              </m:r>
            </m:e>
          </m:d>
        </m:oMath>
      </m:oMathPara>
    </w:p>
    <w:p w14:paraId="541BD621" w14:textId="77777777" w:rsidR="001C22EF" w:rsidRPr="001C22EF" w:rsidRDefault="001C22EF" w:rsidP="001C22EF">
      <w:pPr>
        <w:ind w:left="708"/>
        <w:rPr>
          <w:lang w:val="es-MX"/>
        </w:rPr>
      </w:pPr>
      <w:r w:rsidRPr="001C22EF">
        <w:rPr>
          <w:lang w:val="es-MX"/>
        </w:rPr>
        <w:t>Donde:</w:t>
      </w:r>
    </w:p>
    <w:p w14:paraId="4AF291FF" w14:textId="72A2C515" w:rsidR="001C22EF" w:rsidRPr="001C22EF" w:rsidRDefault="00465D1E" w:rsidP="00702395">
      <w:pPr>
        <w:pStyle w:val="Prrafodelista"/>
        <w:numPr>
          <w:ilvl w:val="0"/>
          <w:numId w:val="40"/>
        </w:numPr>
        <w:ind w:left="1778"/>
        <w:rPr>
          <w:lang w:val="es-MX"/>
        </w:rPr>
      </w:pPr>
      <m:oMath>
        <m:sSub>
          <m:sSubPr>
            <m:ctrlPr>
              <w:rPr>
                <w:rFonts w:ascii="Cambria Math" w:hAnsi="Cambria Math" w:cs="Arial"/>
              </w:rPr>
            </m:ctrlPr>
          </m:sSubPr>
          <m:e>
            <m:r>
              <w:rPr>
                <w:rFonts w:ascii="Cambria Math" w:hAnsi="Cambria Math" w:cs="Arial"/>
              </w:rPr>
              <m:t>V</m:t>
            </m:r>
          </m:e>
          <m:sub>
            <m:r>
              <w:rPr>
                <w:rFonts w:ascii="Cambria Math" w:hAnsi="Cambria Math" w:cs="Arial"/>
              </w:rPr>
              <m:t>Me</m:t>
            </m:r>
          </m:sub>
        </m:sSub>
      </m:oMath>
      <w:r w:rsidR="001C22EF" w:rsidRPr="001C22EF">
        <w:rPr>
          <w:rFonts w:eastAsiaTheme="minorEastAsia"/>
        </w:rPr>
        <w:t>:</w:t>
      </w:r>
      <w:r w:rsidR="001C22EF" w:rsidRPr="001C22EF">
        <w:rPr>
          <w:lang w:val="es-MX"/>
        </w:rPr>
        <w:t xml:space="preserve"> Es el valor de la propuesta económica válida inmediatamente por debajo de la mediana.</w:t>
      </w:r>
    </w:p>
    <w:p w14:paraId="0EF7E9A7" w14:textId="1ADEAFBA" w:rsidR="001C22EF" w:rsidRPr="001C22EF" w:rsidRDefault="00465D1E" w:rsidP="00702395">
      <w:pPr>
        <w:pStyle w:val="Prrafodelista"/>
        <w:numPr>
          <w:ilvl w:val="0"/>
          <w:numId w:val="40"/>
        </w:numPr>
        <w:ind w:left="1778"/>
        <w:rPr>
          <w:lang w:val="es-MX"/>
        </w:rPr>
      </w:pPr>
      <m:oMath>
        <m:sSub>
          <m:sSubPr>
            <m:ctrlPr>
              <w:rPr>
                <w:rFonts w:ascii="Cambria Math" w:hAnsi="Cambria Math" w:cs="Arial"/>
              </w:rPr>
            </m:ctrlPr>
          </m:sSubPr>
          <m:e>
            <m:r>
              <w:rPr>
                <w:rFonts w:ascii="Cambria Math" w:hAnsi="Cambria Math" w:cs="Arial"/>
              </w:rPr>
              <m:t>V</m:t>
            </m:r>
          </m:e>
          <m:sub>
            <m:r>
              <w:rPr>
                <w:rFonts w:ascii="Cambria Math" w:hAnsi="Cambria Math" w:cs="Arial"/>
              </w:rPr>
              <m:t>i</m:t>
            </m:r>
          </m:sub>
        </m:sSub>
      </m:oMath>
      <w:r w:rsidR="001C22EF" w:rsidRPr="001C22EF">
        <w:rPr>
          <w:lang w:val="es-MX"/>
        </w:rPr>
        <w:t>: Es el valor total corregido de cada una de las propuestas “i”.</w:t>
      </w:r>
    </w:p>
    <w:p w14:paraId="566A855D" w14:textId="4190B6E4" w:rsidR="001C22EF" w:rsidRDefault="001C22EF" w:rsidP="001C22EF">
      <w:pPr>
        <w:rPr>
          <w:lang w:val="es-MX"/>
        </w:rPr>
      </w:pPr>
    </w:p>
    <w:p w14:paraId="1281D845" w14:textId="11F7A663" w:rsidR="00604257" w:rsidRDefault="00604257" w:rsidP="00702395">
      <w:pPr>
        <w:pStyle w:val="Prrafodelista"/>
        <w:numPr>
          <w:ilvl w:val="0"/>
          <w:numId w:val="36"/>
        </w:numPr>
        <w:rPr>
          <w:b/>
          <w:bCs/>
          <w:lang w:val="es-MX"/>
        </w:rPr>
      </w:pPr>
      <w:r>
        <w:rPr>
          <w:b/>
          <w:bCs/>
          <w:lang w:val="es-MX"/>
        </w:rPr>
        <w:t>Media Geométrica</w:t>
      </w:r>
    </w:p>
    <w:p w14:paraId="64B6D87D" w14:textId="260A6F82" w:rsidR="00604257" w:rsidRDefault="00604257" w:rsidP="00604257">
      <w:pPr>
        <w:rPr>
          <w:lang w:val="es-MX"/>
        </w:rPr>
      </w:pPr>
      <w:r w:rsidRPr="00604257">
        <w:rPr>
          <w:lang w:val="es-MX"/>
        </w:rPr>
        <w:t>Para calcular la Media Geométrica se tomará el valor de las propuestas hábiles para el respectivo factor de calificación para asignar el puntaje de conformidad con el siguiente procedimiento:</w:t>
      </w:r>
    </w:p>
    <w:p w14:paraId="3A1B6C8C" w14:textId="77777777" w:rsidR="00604257" w:rsidRPr="004C31EB" w:rsidRDefault="00604257" w:rsidP="00604257">
      <w:pPr>
        <w:spacing w:after="200" w:line="276" w:lineRule="auto"/>
        <w:rPr>
          <w:rFonts w:cs="Arial"/>
          <w:color w:val="auto"/>
        </w:rPr>
      </w:pPr>
      <m:oMathPara>
        <m:oMath>
          <m:r>
            <w:rPr>
              <w:rFonts w:ascii="Cambria Math" w:hAnsi="Cambria Math" w:cs="Arial"/>
              <w:color w:val="auto"/>
            </w:rPr>
            <m:t>MG=</m:t>
          </m:r>
          <m:rad>
            <m:radPr>
              <m:ctrlPr>
                <w:rPr>
                  <w:rFonts w:ascii="Cambria Math" w:hAnsi="Cambria Math" w:cs="Arial"/>
                  <w:i/>
                  <w:color w:val="auto"/>
                </w:rPr>
              </m:ctrlPr>
            </m:radPr>
            <m:deg>
              <m:r>
                <w:rPr>
                  <w:rFonts w:ascii="Cambria Math" w:hAnsi="Cambria Math" w:cs="Arial"/>
                  <w:color w:val="auto"/>
                </w:rPr>
                <m:t>n</m:t>
              </m:r>
            </m:deg>
            <m:e>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1</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2</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3</m:t>
                  </m:r>
                </m:sub>
              </m:sSub>
              <m:r>
                <w:rPr>
                  <w:rFonts w:ascii="Cambria Math" w:hAnsi="Cambria Math" w:cs="Arial"/>
                  <w:color w:val="auto"/>
                </w:rPr>
                <m:t>*…*</m:t>
              </m:r>
              <m:sSub>
                <m:sSubPr>
                  <m:ctrlPr>
                    <w:rPr>
                      <w:rFonts w:ascii="Cambria Math" w:hAnsi="Cambria Math" w:cs="Arial"/>
                      <w:i/>
                      <w:color w:val="auto"/>
                    </w:rPr>
                  </m:ctrlPr>
                </m:sSubPr>
                <m:e>
                  <m:r>
                    <w:rPr>
                      <w:rFonts w:ascii="Cambria Math" w:hAnsi="Cambria Math" w:cs="Arial"/>
                      <w:color w:val="auto"/>
                    </w:rPr>
                    <m:t>V</m:t>
                  </m:r>
                </m:e>
                <m:sub>
                  <m:r>
                    <w:rPr>
                      <w:rFonts w:ascii="Cambria Math" w:hAnsi="Cambria Math" w:cs="Arial"/>
                      <w:color w:val="auto"/>
                    </w:rPr>
                    <m:t>n</m:t>
                  </m:r>
                </m:sub>
              </m:sSub>
            </m:e>
          </m:rad>
        </m:oMath>
      </m:oMathPara>
    </w:p>
    <w:p w14:paraId="6F2F1B69" w14:textId="77777777" w:rsidR="00604257" w:rsidRPr="00604257" w:rsidRDefault="00604257" w:rsidP="00604257">
      <w:pPr>
        <w:rPr>
          <w:lang w:val="es-MX"/>
        </w:rPr>
      </w:pPr>
      <w:r w:rsidRPr="00604257">
        <w:rPr>
          <w:lang w:val="es-MX"/>
        </w:rPr>
        <w:t xml:space="preserve">Donde: </w:t>
      </w:r>
    </w:p>
    <w:p w14:paraId="7D3B83B3" w14:textId="0A987652" w:rsidR="00604257" w:rsidRPr="00604257" w:rsidRDefault="00604257" w:rsidP="00702395">
      <w:pPr>
        <w:pStyle w:val="Prrafodelista"/>
        <w:numPr>
          <w:ilvl w:val="0"/>
          <w:numId w:val="40"/>
        </w:numPr>
        <w:rPr>
          <w:lang w:val="es-MX"/>
        </w:rPr>
      </w:pPr>
      <w:r w:rsidRPr="00604257">
        <w:rPr>
          <w:lang w:val="es-MX"/>
        </w:rPr>
        <w:t xml:space="preserve">MG: Es la media geométrica de todas las ofertas habilitadas. </w:t>
      </w:r>
    </w:p>
    <w:p w14:paraId="6F387444" w14:textId="1D39514A" w:rsidR="00604257" w:rsidRPr="00604257" w:rsidRDefault="00604257" w:rsidP="00702395">
      <w:pPr>
        <w:pStyle w:val="Prrafodelista"/>
        <w:numPr>
          <w:ilvl w:val="0"/>
          <w:numId w:val="40"/>
        </w:numPr>
        <w:rPr>
          <w:lang w:val="es-MX"/>
        </w:rPr>
      </w:pPr>
      <w:r w:rsidRPr="00604257">
        <w:rPr>
          <w:lang w:val="es-MX"/>
        </w:rPr>
        <w:t>V1: Es el valor de una propuesta habilitada.</w:t>
      </w:r>
    </w:p>
    <w:p w14:paraId="63D159D9" w14:textId="7947DC31" w:rsidR="00604257" w:rsidRPr="00604257" w:rsidRDefault="00604257" w:rsidP="00702395">
      <w:pPr>
        <w:pStyle w:val="Prrafodelista"/>
        <w:numPr>
          <w:ilvl w:val="0"/>
          <w:numId w:val="40"/>
        </w:numPr>
        <w:rPr>
          <w:lang w:val="es-MX"/>
        </w:rPr>
      </w:pPr>
      <w:proofErr w:type="spellStart"/>
      <w:r w:rsidRPr="00604257">
        <w:rPr>
          <w:lang w:val="es-MX"/>
        </w:rPr>
        <w:t>Vn</w:t>
      </w:r>
      <w:proofErr w:type="spellEnd"/>
      <w:r w:rsidRPr="00604257">
        <w:rPr>
          <w:lang w:val="es-MX"/>
        </w:rPr>
        <w:t xml:space="preserve">: Es el valor de la propuesta n habilitada. </w:t>
      </w:r>
    </w:p>
    <w:p w14:paraId="7170D17D" w14:textId="54883D79" w:rsidR="00604257" w:rsidRPr="00604257" w:rsidRDefault="00604257" w:rsidP="00702395">
      <w:pPr>
        <w:pStyle w:val="Prrafodelista"/>
        <w:numPr>
          <w:ilvl w:val="0"/>
          <w:numId w:val="40"/>
        </w:numPr>
        <w:rPr>
          <w:lang w:val="es-MX"/>
        </w:rPr>
      </w:pPr>
      <w:r w:rsidRPr="00604257">
        <w:rPr>
          <w:lang w:val="es-MX"/>
        </w:rPr>
        <w:t xml:space="preserve">n: La cantidad total de propuestas habilitadas. </w:t>
      </w:r>
    </w:p>
    <w:p w14:paraId="1021ABB0" w14:textId="77777777" w:rsidR="00604257" w:rsidRPr="00604257" w:rsidRDefault="00604257" w:rsidP="00604257">
      <w:pPr>
        <w:rPr>
          <w:lang w:val="es-MX"/>
        </w:rPr>
      </w:pPr>
      <w:r w:rsidRPr="00604257">
        <w:rPr>
          <w:lang w:val="es-MX"/>
        </w:rPr>
        <w:t>Para efectos de la asignación de puntaje se tendrá en cuenta lo siguiente: se asignará el máximo puntaje al valor de la propuesta que se encuentre más cerca (por exceso o por defecto) al valor de la media geométrica calculada para el factor correspondiente.</w:t>
      </w:r>
    </w:p>
    <w:p w14:paraId="79648E96" w14:textId="76C43B67" w:rsidR="00604257" w:rsidRPr="00604257" w:rsidRDefault="00604257" w:rsidP="00604257">
      <w:pPr>
        <w:rPr>
          <w:lang w:val="es-MX"/>
        </w:rPr>
      </w:pPr>
      <w:r w:rsidRPr="00604257">
        <w:rPr>
          <w:lang w:val="es-MX"/>
        </w:rPr>
        <w:t>Las demás propuestas recibirán puntaje de acuerdo con la siguiente ecuación:</w:t>
      </w:r>
    </w:p>
    <w:p w14:paraId="2E0241B0" w14:textId="77777777" w:rsidR="00604257" w:rsidRPr="0033677B" w:rsidRDefault="00604257" w:rsidP="00604257">
      <w:pPr>
        <w:spacing w:after="200" w:line="276" w:lineRule="auto"/>
        <w:jc w:val="center"/>
        <w:rPr>
          <w:rFonts w:cs="Arial"/>
        </w:rPr>
      </w:pPr>
      <m:oMathPara>
        <m:oMath>
          <m:r>
            <w:rPr>
              <w:rFonts w:ascii="Cambria Math" w:hAnsi="Cambria Math" w:cs="Arial"/>
              <w:color w:val="auto"/>
              <w:szCs w:val="20"/>
            </w:rPr>
            <m:t>Puntaje=60*</m:t>
          </m:r>
          <m:d>
            <m:dPr>
              <m:ctrlPr>
                <w:rPr>
                  <w:rFonts w:ascii="Cambria Math" w:hAnsi="Cambria Math" w:cs="Arial"/>
                  <w:i/>
                  <w:color w:val="auto"/>
                  <w:szCs w:val="20"/>
                </w:rPr>
              </m:ctrlPr>
            </m:dPr>
            <m:e>
              <m:r>
                <w:rPr>
                  <w:rFonts w:ascii="Cambria Math" w:hAnsi="Cambria Math" w:cs="Arial"/>
                  <w:color w:val="auto"/>
                  <w:szCs w:val="20"/>
                </w:rPr>
                <m:t>1-</m:t>
              </m:r>
              <m:d>
                <m:dPr>
                  <m:ctrlPr>
                    <w:rPr>
                      <w:rFonts w:ascii="Cambria Math" w:hAnsi="Cambria Math" w:cs="Arial"/>
                      <w:i/>
                      <w:color w:val="auto"/>
                      <w:szCs w:val="20"/>
                    </w:rPr>
                  </m:ctrlPr>
                </m:dPr>
                <m:e>
                  <m:f>
                    <m:fPr>
                      <m:ctrlPr>
                        <w:rPr>
                          <w:rFonts w:ascii="Cambria Math" w:hAnsi="Cambria Math" w:cs="Arial"/>
                          <w:i/>
                          <w:color w:val="auto"/>
                          <w:szCs w:val="20"/>
                        </w:rPr>
                      </m:ctrlPr>
                    </m:fPr>
                    <m:num>
                      <m:d>
                        <m:dPr>
                          <m:begChr m:val="|"/>
                          <m:endChr m:val="|"/>
                          <m:ctrlPr>
                            <w:rPr>
                              <w:rFonts w:ascii="Cambria Math" w:hAnsi="Cambria Math" w:cs="Arial"/>
                              <w:i/>
                              <w:color w:val="auto"/>
                              <w:szCs w:val="20"/>
                            </w:rPr>
                          </m:ctrlPr>
                        </m:dPr>
                        <m:e>
                          <m:r>
                            <w:rPr>
                              <w:rFonts w:ascii="Cambria Math" w:hAnsi="Cambria Math" w:cs="Arial"/>
                              <w:color w:val="auto"/>
                              <w:szCs w:val="20"/>
                            </w:rPr>
                            <m:t>MG-</m:t>
                          </m:r>
                          <m:sSub>
                            <m:sSubPr>
                              <m:ctrlPr>
                                <w:rPr>
                                  <w:rFonts w:ascii="Cambria Math" w:hAnsi="Cambria Math" w:cs="Arial"/>
                                  <w:i/>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e>
                      </m:d>
                    </m:num>
                    <m:den>
                      <m:r>
                        <w:rPr>
                          <w:rFonts w:ascii="Cambria Math" w:hAnsi="Cambria Math" w:cs="Arial"/>
                          <w:color w:val="auto"/>
                        </w:rPr>
                        <m:t>MG</m:t>
                      </m:r>
                    </m:den>
                  </m:f>
                </m:e>
              </m:d>
            </m:e>
          </m:d>
        </m:oMath>
      </m:oMathPara>
    </w:p>
    <w:p w14:paraId="67C52DFB" w14:textId="4056BF93" w:rsidR="00604257" w:rsidRDefault="00604257" w:rsidP="001C22EF">
      <w:pPr>
        <w:rPr>
          <w:lang w:val="es-MX"/>
        </w:rPr>
      </w:pPr>
      <w:r w:rsidRPr="00604257">
        <w:rPr>
          <w:lang w:val="es-MX"/>
        </w:rPr>
        <w:t>Nota: Cuando el resultado de la formula anterior sea un número negativo, se asignará 0,0 puntos.</w:t>
      </w:r>
    </w:p>
    <w:p w14:paraId="2802EFA1" w14:textId="7FB87322" w:rsidR="00604257" w:rsidRPr="00604257" w:rsidRDefault="00604257" w:rsidP="00702395">
      <w:pPr>
        <w:pStyle w:val="Prrafodelista"/>
        <w:numPr>
          <w:ilvl w:val="0"/>
          <w:numId w:val="36"/>
        </w:numPr>
        <w:rPr>
          <w:b/>
          <w:bCs/>
          <w:lang w:val="es-MX"/>
        </w:rPr>
      </w:pPr>
      <w:r w:rsidRPr="00604257">
        <w:rPr>
          <w:b/>
          <w:bCs/>
          <w:lang w:val="es-MX"/>
        </w:rPr>
        <w:t>Media Aritmética Baja</w:t>
      </w:r>
    </w:p>
    <w:p w14:paraId="5B004810" w14:textId="13AFBAF9" w:rsidR="00604257" w:rsidRDefault="00604257" w:rsidP="00604257">
      <w:pPr>
        <w:rPr>
          <w:lang w:val="es-MX"/>
        </w:rPr>
      </w:pPr>
      <w:r w:rsidRPr="00604257">
        <w:rPr>
          <w:lang w:val="es-MX"/>
        </w:rPr>
        <w:t>Consiste en determinar el promedio aritmético entre la propuesta válida más baja y el promedio simple de las ofertas hábiles para calificación económica.</w:t>
      </w:r>
    </w:p>
    <w:p w14:paraId="6120C65D" w14:textId="77777777" w:rsidR="00604257" w:rsidRPr="004C31EB" w:rsidRDefault="00465D1E" w:rsidP="00604257">
      <w:pPr>
        <w:spacing w:line="276" w:lineRule="auto"/>
        <w:rPr>
          <w:rFonts w:eastAsiaTheme="minorEastAsia" w:cs="Arial"/>
          <w:color w:val="auto"/>
          <w:szCs w:val="16"/>
        </w:rPr>
      </w:pPr>
      <m:oMathPara>
        <m:oMath>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r>
            <w:rPr>
              <w:rFonts w:ascii="Cambria Math" w:hAnsi="Cambria Math" w:cs="Arial"/>
              <w:color w:val="auto"/>
              <w:szCs w:val="16"/>
            </w:rPr>
            <m:t>=</m:t>
          </m:r>
          <m:f>
            <m:fPr>
              <m:ctrlPr>
                <w:rPr>
                  <w:rFonts w:ascii="Cambria Math" w:hAnsi="Cambria Math" w:cs="Arial"/>
                  <w:i/>
                  <w:color w:val="auto"/>
                  <w:szCs w:val="16"/>
                </w:rPr>
              </m:ctrlPr>
            </m:fPr>
            <m:num>
              <m:r>
                <w:rPr>
                  <w:rFonts w:ascii="Cambria Math" w:hAnsi="Cambria Math" w:cs="Arial"/>
                  <w:color w:val="auto"/>
                  <w:szCs w:val="16"/>
                </w:rPr>
                <m:t>(</m:t>
              </m:r>
              <m:sSub>
                <m:sSubPr>
                  <m:ctrlPr>
                    <w:rPr>
                      <w:rFonts w:ascii="Cambria Math" w:hAnsi="Cambria Math" w:cs="Arial"/>
                      <w:i/>
                      <w:color w:val="auto"/>
                      <w:szCs w:val="16"/>
                    </w:rPr>
                  </m:ctrlPr>
                </m:sSubPr>
                <m:e>
                  <m:r>
                    <w:rPr>
                      <w:rFonts w:ascii="Cambria Math" w:hAnsi="Cambria Math" w:cs="Arial"/>
                      <w:color w:val="auto"/>
                      <w:szCs w:val="16"/>
                    </w:rPr>
                    <m:t>V</m:t>
                  </m:r>
                </m:e>
                <m:sub>
                  <m:r>
                    <w:rPr>
                      <w:rFonts w:ascii="Cambria Math" w:hAnsi="Cambria Math" w:cs="Arial"/>
                      <w:color w:val="auto"/>
                      <w:szCs w:val="16"/>
                    </w:rPr>
                    <m:t>min</m:t>
                  </m:r>
                </m:sub>
              </m:sSub>
              <m:r>
                <w:rPr>
                  <w:rFonts w:ascii="Cambria Math" w:hAnsi="Cambria Math" w:cs="Arial"/>
                  <w:color w:val="auto"/>
                  <w:szCs w:val="16"/>
                </w:rPr>
                <m:t>+</m:t>
              </m:r>
              <m:acc>
                <m:accPr>
                  <m:chr m:val="̅"/>
                  <m:ctrlPr>
                    <w:rPr>
                      <w:rFonts w:ascii="Cambria Math" w:hAnsi="Cambria Math" w:cs="Arial"/>
                      <w:i/>
                      <w:color w:val="auto"/>
                      <w:szCs w:val="16"/>
                    </w:rPr>
                  </m:ctrlPr>
                </m:accPr>
                <m:e>
                  <m:r>
                    <w:rPr>
                      <w:rFonts w:ascii="Cambria Math" w:hAnsi="Cambria Math" w:cs="Arial"/>
                      <w:color w:val="auto"/>
                      <w:szCs w:val="16"/>
                    </w:rPr>
                    <m:t>X</m:t>
                  </m:r>
                </m:e>
              </m:acc>
              <m:r>
                <w:rPr>
                  <w:rFonts w:ascii="Cambria Math" w:hAnsi="Cambria Math" w:cs="Arial"/>
                  <w:color w:val="auto"/>
                  <w:szCs w:val="16"/>
                </w:rPr>
                <m:t>)</m:t>
              </m:r>
            </m:num>
            <m:den>
              <m:r>
                <w:rPr>
                  <w:rFonts w:ascii="Cambria Math" w:hAnsi="Cambria Math" w:cs="Arial"/>
                  <w:color w:val="auto"/>
                  <w:szCs w:val="16"/>
                </w:rPr>
                <m:t>2</m:t>
              </m:r>
            </m:den>
          </m:f>
        </m:oMath>
      </m:oMathPara>
    </w:p>
    <w:p w14:paraId="6F75AD5F" w14:textId="77777777" w:rsidR="00604257" w:rsidRPr="00604257" w:rsidRDefault="00604257" w:rsidP="00604257">
      <w:pPr>
        <w:rPr>
          <w:lang w:val="es-MX"/>
        </w:rPr>
      </w:pPr>
      <w:r w:rsidRPr="00604257">
        <w:rPr>
          <w:lang w:val="es-MX"/>
        </w:rPr>
        <w:t>Donde:</w:t>
      </w:r>
    </w:p>
    <w:p w14:paraId="1088FD71" w14:textId="555EC1D6" w:rsidR="00604257" w:rsidRPr="00604257" w:rsidRDefault="00465D1E" w:rsidP="00702395">
      <w:pPr>
        <w:pStyle w:val="Prrafodelista"/>
        <w:numPr>
          <w:ilvl w:val="0"/>
          <w:numId w:val="41"/>
        </w:numPr>
        <w:rPr>
          <w:lang w:val="es-MX"/>
        </w:rPr>
      </w:pPr>
      <m:oMath>
        <m:sSub>
          <m:sSubPr>
            <m:ctrlPr>
              <w:rPr>
                <w:rFonts w:ascii="Cambria Math" w:hAnsi="Cambria Math" w:cs="Arial"/>
                <w:i/>
                <w:szCs w:val="16"/>
              </w:rPr>
            </m:ctrlPr>
          </m:sSubPr>
          <m:e>
            <m:r>
              <w:rPr>
                <w:rFonts w:ascii="Cambria Math" w:hAnsi="Cambria Math" w:cs="Arial"/>
                <w:szCs w:val="16"/>
              </w:rPr>
              <m:t>V</m:t>
            </m:r>
          </m:e>
          <m:sub>
            <m:r>
              <w:rPr>
                <w:rFonts w:ascii="Cambria Math" w:hAnsi="Cambria Math" w:cs="Arial"/>
                <w:szCs w:val="16"/>
              </w:rPr>
              <m:t>min</m:t>
            </m:r>
          </m:sub>
        </m:sSub>
      </m:oMath>
      <w:r w:rsidR="00604257" w:rsidRPr="00604257">
        <w:rPr>
          <w:lang w:val="es-MX"/>
        </w:rPr>
        <w:t>: Es el valor total corregido de la propuesta válida más baja.</w:t>
      </w:r>
    </w:p>
    <w:p w14:paraId="726F8920" w14:textId="6CC906CB" w:rsidR="00604257" w:rsidRPr="00604257" w:rsidRDefault="00465D1E" w:rsidP="00702395">
      <w:pPr>
        <w:pStyle w:val="Prrafodelista"/>
        <w:numPr>
          <w:ilvl w:val="0"/>
          <w:numId w:val="41"/>
        </w:numPr>
        <w:rPr>
          <w:lang w:val="es-MX"/>
        </w:rPr>
      </w:pPr>
      <m:oMath>
        <m:acc>
          <m:accPr>
            <m:chr m:val="̅"/>
            <m:ctrlPr>
              <w:rPr>
                <w:rFonts w:ascii="Cambria Math" w:hAnsi="Cambria Math" w:cs="Arial"/>
                <w:i/>
                <w:szCs w:val="16"/>
              </w:rPr>
            </m:ctrlPr>
          </m:accPr>
          <m:e>
            <m:r>
              <w:rPr>
                <w:rFonts w:ascii="Cambria Math" w:hAnsi="Cambria Math" w:cs="Arial"/>
                <w:szCs w:val="16"/>
              </w:rPr>
              <m:t>X</m:t>
            </m:r>
          </m:e>
        </m:acc>
      </m:oMath>
      <w:r w:rsidR="00604257" w:rsidRPr="00604257">
        <w:rPr>
          <w:lang w:val="es-MX"/>
        </w:rPr>
        <w:t>: Es el promedio aritmético simple de las propuestas económicas válidas.</w:t>
      </w:r>
    </w:p>
    <w:p w14:paraId="3BEC8FDB" w14:textId="50201702" w:rsidR="00604257" w:rsidRPr="00604257" w:rsidRDefault="00465D1E" w:rsidP="00702395">
      <w:pPr>
        <w:pStyle w:val="Prrafodelista"/>
        <w:numPr>
          <w:ilvl w:val="0"/>
          <w:numId w:val="41"/>
        </w:numPr>
        <w:rPr>
          <w:lang w:val="es-MX"/>
        </w:rPr>
      </w:pPr>
      <m:oMath>
        <m:acc>
          <m:accPr>
            <m:chr m:val="̅"/>
            <m:ctrlPr>
              <w:rPr>
                <w:rFonts w:ascii="Cambria Math" w:hAnsi="Cambria Math" w:cs="Arial"/>
                <w:i/>
                <w:szCs w:val="16"/>
              </w:rPr>
            </m:ctrlPr>
          </m:accPr>
          <m:e>
            <m:sSub>
              <m:sSubPr>
                <m:ctrlPr>
                  <w:rPr>
                    <w:rFonts w:ascii="Cambria Math" w:hAnsi="Cambria Math" w:cs="Arial"/>
                    <w:i/>
                    <w:szCs w:val="16"/>
                  </w:rPr>
                </m:ctrlPr>
              </m:sSubPr>
              <m:e>
                <m:r>
                  <w:rPr>
                    <w:rFonts w:ascii="Cambria Math" w:hAnsi="Cambria Math" w:cs="Arial"/>
                    <w:szCs w:val="16"/>
                  </w:rPr>
                  <m:t>X</m:t>
                </m:r>
              </m:e>
              <m:sub>
                <m:r>
                  <w:rPr>
                    <w:rFonts w:ascii="Cambria Math" w:hAnsi="Cambria Math" w:cs="Arial"/>
                    <w:szCs w:val="16"/>
                  </w:rPr>
                  <m:t>B</m:t>
                </m:r>
              </m:sub>
            </m:sSub>
          </m:e>
        </m:acc>
      </m:oMath>
      <w:r w:rsidR="00604257" w:rsidRPr="00604257">
        <w:rPr>
          <w:lang w:val="es-MX"/>
        </w:rPr>
        <w:t>: Es la media aritmética baja.</w:t>
      </w:r>
    </w:p>
    <w:p w14:paraId="0D1E27C8" w14:textId="221D267E" w:rsidR="001C22EF" w:rsidRDefault="00604257" w:rsidP="00604257">
      <w:pPr>
        <w:rPr>
          <w:lang w:val="es-MX"/>
        </w:rPr>
      </w:pPr>
      <w:r w:rsidRPr="00604257">
        <w:rPr>
          <w:lang w:val="es-MX"/>
        </w:rPr>
        <w:t>La entidad procederá a ponderar las propuestas de acuerdo con la siguiente formula:</w:t>
      </w:r>
    </w:p>
    <w:p w14:paraId="761975F6" w14:textId="4C9490A7" w:rsidR="001C22EF" w:rsidRDefault="00604257" w:rsidP="001C22EF">
      <w:pPr>
        <w:rPr>
          <w:lang w:val="es-MX"/>
        </w:rPr>
      </w:pPr>
      <m:oMathPara>
        <m:oMath>
          <m:r>
            <w:rPr>
              <w:rFonts w:ascii="Cambria Math" w:hAnsi="Cambria Math" w:cs="Arial"/>
              <w:szCs w:val="16"/>
            </w:rPr>
            <w:lastRenderedPageBreak/>
            <m:t>Pun</m:t>
          </m:r>
          <m:r>
            <w:rPr>
              <w:rFonts w:ascii="Cambria Math" w:hAnsi="Cambria Math" w:cs="Arial"/>
              <w:color w:val="auto"/>
              <w:szCs w:val="16"/>
            </w:rPr>
            <m:t>taje=</m:t>
          </m:r>
          <m:d>
            <m:dPr>
              <m:begChr m:val="{"/>
              <m:endChr m:val="}"/>
              <m:ctrlPr>
                <w:rPr>
                  <w:rFonts w:ascii="Cambria Math" w:hAnsi="Cambria Math" w:cs="Arial"/>
                  <w:i/>
                  <w:color w:val="auto"/>
                  <w:szCs w:val="16"/>
                </w:rPr>
              </m:ctrlPr>
            </m:dPr>
            <m:e>
              <m:eqArr>
                <m:eqArrPr>
                  <m:ctrlPr>
                    <w:rPr>
                      <w:rFonts w:ascii="Cambria Math" w:hAnsi="Cambria Math" w:cs="Arial"/>
                      <w:i/>
                      <w:color w:val="auto"/>
                      <w:szCs w:val="16"/>
                    </w:rPr>
                  </m:ctrlPr>
                </m:eqArrPr>
                <m:e>
                  <m:r>
                    <w:rPr>
                      <w:rFonts w:ascii="Cambria Math" w:hAnsi="Cambria Math" w:cs="Arial"/>
                      <w:color w:val="auto"/>
                      <w:szCs w:val="16"/>
                    </w:rPr>
                    <m:t>60*</m:t>
                  </m:r>
                  <m:d>
                    <m:dPr>
                      <m:ctrlPr>
                        <w:rPr>
                          <w:rFonts w:ascii="Cambria Math" w:hAnsi="Cambria Math" w:cs="Arial"/>
                          <w:i/>
                          <w:color w:val="auto"/>
                          <w:szCs w:val="16"/>
                        </w:rPr>
                      </m:ctrlPr>
                    </m:dPr>
                    <m:e>
                      <m:r>
                        <w:rPr>
                          <w:rFonts w:ascii="Cambria Math" w:hAnsi="Cambria Math" w:cs="Arial"/>
                          <w:color w:val="auto"/>
                          <w:szCs w:val="16"/>
                        </w:rPr>
                        <m:t>1-</m:t>
                      </m:r>
                      <m:d>
                        <m:dPr>
                          <m:ctrlPr>
                            <w:rPr>
                              <w:rFonts w:ascii="Cambria Math" w:hAnsi="Cambria Math" w:cs="Arial"/>
                              <w:i/>
                              <w:color w:val="auto"/>
                              <w:szCs w:val="16"/>
                            </w:rPr>
                          </m:ctrlPr>
                        </m:dPr>
                        <m:e>
                          <m:f>
                            <m:fPr>
                              <m:ctrlPr>
                                <w:rPr>
                                  <w:rFonts w:ascii="Cambria Math" w:hAnsi="Cambria Math" w:cs="Arial"/>
                                  <w:i/>
                                  <w:color w:val="auto"/>
                                  <w:szCs w:val="16"/>
                                </w:rPr>
                              </m:ctrlPr>
                            </m:fPr>
                            <m:num>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r>
                                <w:rPr>
                                  <w:rFonts w:ascii="Cambria Math" w:hAnsi="Cambria Math" w:cs="Arial"/>
                                  <w:color w:val="auto"/>
                                  <w:szCs w:val="16"/>
                                </w:rPr>
                                <m:t>-</m:t>
                              </m:r>
                              <m:sSub>
                                <m:sSubPr>
                                  <m:ctrlPr>
                                    <w:rPr>
                                      <w:rFonts w:ascii="Cambria Math" w:hAnsi="Cambria Math" w:cs="Arial"/>
                                      <w:i/>
                                      <w:color w:val="auto"/>
                                      <w:szCs w:val="16"/>
                                    </w:rPr>
                                  </m:ctrlPr>
                                </m:sSubPr>
                                <m:e>
                                  <m:r>
                                    <w:rPr>
                                      <w:rFonts w:ascii="Cambria Math" w:hAnsi="Cambria Math" w:cs="Arial"/>
                                      <w:color w:val="auto"/>
                                      <w:szCs w:val="16"/>
                                    </w:rPr>
                                    <m:t>V</m:t>
                                  </m:r>
                                </m:e>
                                <m:sub>
                                  <m:r>
                                    <w:rPr>
                                      <w:rFonts w:ascii="Cambria Math" w:hAnsi="Cambria Math" w:cs="Arial"/>
                                      <w:color w:val="auto"/>
                                      <w:szCs w:val="16"/>
                                    </w:rPr>
                                    <m:t>i</m:t>
                                  </m:r>
                                </m:sub>
                              </m:sSub>
                            </m:num>
                            <m:den>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den>
                          </m:f>
                        </m:e>
                      </m:d>
                    </m:e>
                  </m:d>
                  <m:r>
                    <w:rPr>
                      <w:rFonts w:ascii="Cambria Math" w:hAnsi="Cambria Math" w:cs="Arial"/>
                      <w:color w:val="auto"/>
                      <w:szCs w:val="16"/>
                    </w:rPr>
                    <m:t xml:space="preserve"> Para valores menores o iguales a </m:t>
                  </m:r>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e>
                <m:e>
                  <m:r>
                    <w:rPr>
                      <w:rFonts w:ascii="Cambria Math" w:hAnsi="Cambria Math" w:cs="Arial"/>
                      <w:color w:val="auto"/>
                      <w:szCs w:val="16"/>
                    </w:rPr>
                    <m:t xml:space="preserve"> </m:t>
                  </m:r>
                  <m:ctrlPr>
                    <w:rPr>
                      <w:rFonts w:ascii="Cambria Math" w:eastAsia="Cambria Math" w:hAnsi="Cambria Math" w:cs="Arial"/>
                      <w:i/>
                      <w:color w:val="auto"/>
                      <w:szCs w:val="16"/>
                    </w:rPr>
                  </m:ctrlPr>
                </m:e>
                <m:e>
                  <m:r>
                    <w:rPr>
                      <w:rFonts w:ascii="Cambria Math" w:eastAsia="Cambria Math" w:hAnsi="Cambria Math" w:cs="Arial"/>
                      <w:color w:val="auto"/>
                      <w:szCs w:val="16"/>
                    </w:rPr>
                    <m:t xml:space="preserve"> </m:t>
                  </m:r>
                  <m:ctrlPr>
                    <w:rPr>
                      <w:rFonts w:ascii="Cambria Math" w:eastAsia="Cambria Math" w:hAnsi="Cambria Math" w:cs="Arial"/>
                      <w:i/>
                      <w:color w:val="auto"/>
                      <w:szCs w:val="16"/>
                    </w:rPr>
                  </m:ctrlPr>
                </m:e>
                <m:e>
                  <m:r>
                    <w:rPr>
                      <w:rFonts w:ascii="Cambria Math" w:eastAsia="Cambria Math" w:hAnsi="Cambria Math" w:cs="Arial"/>
                      <w:color w:val="auto"/>
                      <w:szCs w:val="16"/>
                    </w:rPr>
                    <m:t xml:space="preserve"> </m:t>
                  </m:r>
                  <m:ctrlPr>
                    <w:rPr>
                      <w:rFonts w:ascii="Cambria Math" w:eastAsia="Cambria Math" w:hAnsi="Cambria Math" w:cs="Arial"/>
                      <w:i/>
                      <w:color w:val="auto"/>
                      <w:szCs w:val="16"/>
                    </w:rPr>
                  </m:ctrlPr>
                </m:e>
                <m:e>
                  <m:r>
                    <w:rPr>
                      <w:rFonts w:ascii="Cambria Math" w:hAnsi="Cambria Math" w:cs="Arial"/>
                      <w:color w:val="auto"/>
                      <w:szCs w:val="16"/>
                    </w:rPr>
                    <m:t>60*</m:t>
                  </m:r>
                  <m:d>
                    <m:dPr>
                      <m:ctrlPr>
                        <w:rPr>
                          <w:rFonts w:ascii="Cambria Math" w:hAnsi="Cambria Math" w:cs="Arial"/>
                          <w:i/>
                          <w:color w:val="auto"/>
                          <w:szCs w:val="16"/>
                        </w:rPr>
                      </m:ctrlPr>
                    </m:dPr>
                    <m:e>
                      <m:r>
                        <w:rPr>
                          <w:rFonts w:ascii="Cambria Math" w:hAnsi="Cambria Math" w:cs="Arial"/>
                          <w:color w:val="auto"/>
                          <w:szCs w:val="16"/>
                        </w:rPr>
                        <m:t>1-</m:t>
                      </m:r>
                      <m:d>
                        <m:dPr>
                          <m:ctrlPr>
                            <w:rPr>
                              <w:rFonts w:ascii="Cambria Math" w:hAnsi="Cambria Math" w:cs="Arial"/>
                              <w:i/>
                              <w:color w:val="auto"/>
                              <w:szCs w:val="16"/>
                            </w:rPr>
                          </m:ctrlPr>
                        </m:dPr>
                        <m:e>
                          <m:f>
                            <m:fPr>
                              <m:ctrlPr>
                                <w:rPr>
                                  <w:rFonts w:ascii="Cambria Math" w:hAnsi="Cambria Math" w:cs="Arial"/>
                                  <w:i/>
                                  <w:color w:val="auto"/>
                                  <w:szCs w:val="16"/>
                                </w:rPr>
                              </m:ctrlPr>
                            </m:fPr>
                            <m:num>
                              <m:d>
                                <m:dPr>
                                  <m:begChr m:val="|"/>
                                  <m:endChr m:val="|"/>
                                  <m:ctrlPr>
                                    <w:rPr>
                                      <w:rFonts w:ascii="Cambria Math" w:hAnsi="Cambria Math" w:cs="Arial"/>
                                      <w:i/>
                                      <w:color w:val="auto"/>
                                      <w:szCs w:val="16"/>
                                    </w:rPr>
                                  </m:ctrlPr>
                                </m:dPr>
                                <m:e>
                                  <m:r>
                                    <w:rPr>
                                      <w:rFonts w:ascii="Cambria Math" w:hAnsi="Cambria Math" w:cs="Arial"/>
                                      <w:color w:val="auto"/>
                                      <w:szCs w:val="16"/>
                                    </w:rPr>
                                    <m:t xml:space="preserve"> </m:t>
                                  </m:r>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r>
                                    <w:rPr>
                                      <w:rFonts w:ascii="Cambria Math" w:hAnsi="Cambria Math" w:cs="Arial"/>
                                      <w:color w:val="auto"/>
                                      <w:szCs w:val="16"/>
                                    </w:rPr>
                                    <m:t>-</m:t>
                                  </m:r>
                                  <m:sSub>
                                    <m:sSubPr>
                                      <m:ctrlPr>
                                        <w:rPr>
                                          <w:rFonts w:ascii="Cambria Math" w:hAnsi="Cambria Math" w:cs="Arial"/>
                                          <w:i/>
                                          <w:color w:val="auto"/>
                                          <w:szCs w:val="16"/>
                                        </w:rPr>
                                      </m:ctrlPr>
                                    </m:sSubPr>
                                    <m:e>
                                      <m:r>
                                        <w:rPr>
                                          <w:rFonts w:ascii="Cambria Math" w:hAnsi="Cambria Math" w:cs="Arial"/>
                                          <w:color w:val="auto"/>
                                          <w:szCs w:val="16"/>
                                        </w:rPr>
                                        <m:t>V</m:t>
                                      </m:r>
                                    </m:e>
                                    <m:sub>
                                      <m:r>
                                        <w:rPr>
                                          <w:rFonts w:ascii="Cambria Math" w:hAnsi="Cambria Math" w:cs="Arial"/>
                                          <w:color w:val="auto"/>
                                          <w:szCs w:val="16"/>
                                        </w:rPr>
                                        <m:t>i</m:t>
                                      </m:r>
                                    </m:sub>
                                  </m:sSub>
                                  <m:r>
                                    <w:rPr>
                                      <w:rFonts w:ascii="Cambria Math" w:hAnsi="Cambria Math" w:cs="Arial"/>
                                      <w:color w:val="auto"/>
                                      <w:szCs w:val="16"/>
                                    </w:rPr>
                                    <m:t xml:space="preserve"> </m:t>
                                  </m:r>
                                </m:e>
                              </m:d>
                            </m:num>
                            <m:den>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den>
                          </m:f>
                        </m:e>
                      </m:d>
                    </m:e>
                  </m:d>
                  <m:r>
                    <w:rPr>
                      <w:rFonts w:ascii="Cambria Math" w:hAnsi="Cambria Math" w:cs="Arial"/>
                      <w:color w:val="auto"/>
                      <w:szCs w:val="16"/>
                    </w:rPr>
                    <m:t xml:space="preserve"> Para valores mayores a </m:t>
                  </m:r>
                  <m:acc>
                    <m:accPr>
                      <m:chr m:val="̅"/>
                      <m:ctrlPr>
                        <w:rPr>
                          <w:rFonts w:ascii="Cambria Math" w:hAnsi="Cambria Math" w:cs="Arial"/>
                          <w:i/>
                          <w:color w:val="auto"/>
                          <w:szCs w:val="16"/>
                        </w:rPr>
                      </m:ctrlPr>
                    </m:accPr>
                    <m:e>
                      <m:sSub>
                        <m:sSubPr>
                          <m:ctrlPr>
                            <w:rPr>
                              <w:rFonts w:ascii="Cambria Math" w:hAnsi="Cambria Math" w:cs="Arial"/>
                              <w:i/>
                              <w:color w:val="auto"/>
                              <w:szCs w:val="16"/>
                            </w:rPr>
                          </m:ctrlPr>
                        </m:sSubPr>
                        <m:e>
                          <m:r>
                            <w:rPr>
                              <w:rFonts w:ascii="Cambria Math" w:hAnsi="Cambria Math" w:cs="Arial"/>
                              <w:color w:val="auto"/>
                              <w:szCs w:val="16"/>
                            </w:rPr>
                            <m:t>X</m:t>
                          </m:r>
                        </m:e>
                        <m:sub>
                          <m:r>
                            <w:rPr>
                              <w:rFonts w:ascii="Cambria Math" w:hAnsi="Cambria Math" w:cs="Arial"/>
                              <w:color w:val="auto"/>
                              <w:szCs w:val="16"/>
                            </w:rPr>
                            <m:t>B</m:t>
                          </m:r>
                        </m:sub>
                      </m:sSub>
                    </m:e>
                  </m:acc>
                </m:e>
              </m:eqArr>
            </m:e>
          </m:d>
        </m:oMath>
      </m:oMathPara>
    </w:p>
    <w:p w14:paraId="33C4F4DA" w14:textId="25F229DC" w:rsidR="001C22EF" w:rsidRDefault="001C22EF" w:rsidP="001C22EF">
      <w:pPr>
        <w:rPr>
          <w:lang w:val="es-MX"/>
        </w:rPr>
      </w:pPr>
    </w:p>
    <w:p w14:paraId="6D2D8DCE" w14:textId="77777777" w:rsidR="00604257" w:rsidRPr="00604257" w:rsidRDefault="00604257" w:rsidP="00604257">
      <w:pPr>
        <w:rPr>
          <w:lang w:val="es-MX"/>
        </w:rPr>
      </w:pPr>
      <w:r w:rsidRPr="00604257">
        <w:rPr>
          <w:lang w:val="es-MX"/>
        </w:rPr>
        <w:t>Donde:</w:t>
      </w:r>
    </w:p>
    <w:p w14:paraId="07A60E27" w14:textId="01C1A4D2" w:rsidR="00604257" w:rsidRPr="00604257" w:rsidRDefault="00465D1E" w:rsidP="00702395">
      <w:pPr>
        <w:pStyle w:val="Prrafodelista"/>
        <w:numPr>
          <w:ilvl w:val="0"/>
          <w:numId w:val="42"/>
        </w:numPr>
        <w:rPr>
          <w:lang w:val="es-MX"/>
        </w:rPr>
      </w:pPr>
      <m:oMath>
        <m:acc>
          <m:accPr>
            <m:chr m:val="̅"/>
            <m:ctrlPr>
              <w:rPr>
                <w:rFonts w:ascii="Cambria Math" w:hAnsi="Cambria Math" w:cs="Arial"/>
                <w:i/>
                <w:szCs w:val="16"/>
              </w:rPr>
            </m:ctrlPr>
          </m:accPr>
          <m:e>
            <m:sSub>
              <m:sSubPr>
                <m:ctrlPr>
                  <w:rPr>
                    <w:rFonts w:ascii="Cambria Math" w:hAnsi="Cambria Math" w:cs="Arial"/>
                    <w:i/>
                    <w:szCs w:val="16"/>
                  </w:rPr>
                </m:ctrlPr>
              </m:sSubPr>
              <m:e>
                <m:r>
                  <w:rPr>
                    <w:rFonts w:ascii="Cambria Math" w:hAnsi="Cambria Math" w:cs="Arial"/>
                    <w:szCs w:val="16"/>
                  </w:rPr>
                  <m:t>X</m:t>
                </m:r>
              </m:e>
              <m:sub>
                <m:r>
                  <w:rPr>
                    <w:rFonts w:ascii="Cambria Math" w:hAnsi="Cambria Math" w:cs="Arial"/>
                    <w:szCs w:val="16"/>
                  </w:rPr>
                  <m:t>B</m:t>
                </m:r>
              </m:sub>
            </m:sSub>
          </m:e>
        </m:acc>
      </m:oMath>
      <w:r w:rsidR="00604257" w:rsidRPr="00604257">
        <w:rPr>
          <w:lang w:val="es-MX"/>
        </w:rPr>
        <w:t>: Es la media aritmética baja.</w:t>
      </w:r>
    </w:p>
    <w:p w14:paraId="563CAE85" w14:textId="1A52EC22" w:rsidR="001C22EF" w:rsidRDefault="00465D1E" w:rsidP="00702395">
      <w:pPr>
        <w:pStyle w:val="Prrafodelista"/>
        <w:numPr>
          <w:ilvl w:val="0"/>
          <w:numId w:val="42"/>
        </w:numPr>
        <w:rPr>
          <w:lang w:val="es-MX"/>
        </w:rPr>
      </w:pPr>
      <m:oMath>
        <m:sSub>
          <m:sSubPr>
            <m:ctrlPr>
              <w:rPr>
                <w:rFonts w:ascii="Cambria Math" w:eastAsiaTheme="minorEastAsia" w:hAnsi="Cambria Math" w:cs="Arial"/>
                <w:i/>
                <w:szCs w:val="16"/>
              </w:rPr>
            </m:ctrlPr>
          </m:sSubPr>
          <m:e>
            <m:r>
              <w:rPr>
                <w:rFonts w:ascii="Cambria Math" w:eastAsiaTheme="minorEastAsia" w:hAnsi="Cambria Math" w:cs="Arial"/>
                <w:szCs w:val="16"/>
              </w:rPr>
              <m:t>V</m:t>
            </m:r>
          </m:e>
          <m:sub>
            <m:r>
              <w:rPr>
                <w:rFonts w:ascii="Cambria Math" w:eastAsiaTheme="minorEastAsia" w:hAnsi="Cambria Math" w:cs="Arial"/>
                <w:szCs w:val="16"/>
              </w:rPr>
              <m:t>i</m:t>
            </m:r>
          </m:sub>
        </m:sSub>
      </m:oMath>
      <w:r w:rsidR="00604257" w:rsidRPr="00604257">
        <w:rPr>
          <w:lang w:val="es-MX"/>
        </w:rPr>
        <w:t>: Es el valor total corregido de cada una de las propuestas “i”.</w:t>
      </w:r>
    </w:p>
    <w:p w14:paraId="79F5E6D8" w14:textId="77777777" w:rsidR="00604257" w:rsidRPr="00604257" w:rsidRDefault="00604257" w:rsidP="00604257">
      <w:pPr>
        <w:rPr>
          <w:b/>
          <w:bCs/>
          <w:lang w:val="es-MX"/>
        </w:rPr>
      </w:pPr>
    </w:p>
    <w:p w14:paraId="68CE6970" w14:textId="12F91DB8" w:rsidR="00604257" w:rsidRPr="00604257" w:rsidRDefault="00604257" w:rsidP="00702395">
      <w:pPr>
        <w:pStyle w:val="Prrafodelista"/>
        <w:numPr>
          <w:ilvl w:val="0"/>
          <w:numId w:val="36"/>
        </w:numPr>
        <w:rPr>
          <w:b/>
          <w:bCs/>
          <w:lang w:val="es-MX"/>
        </w:rPr>
      </w:pPr>
      <w:r w:rsidRPr="00604257">
        <w:rPr>
          <w:b/>
          <w:bCs/>
          <w:lang w:val="es-MX"/>
        </w:rPr>
        <w:t>Menor Valor</w:t>
      </w:r>
    </w:p>
    <w:p w14:paraId="7EC2C3EC" w14:textId="525497C1" w:rsidR="00604257" w:rsidRDefault="00604257" w:rsidP="00604257">
      <w:pPr>
        <w:rPr>
          <w:lang w:val="es-MX"/>
        </w:rPr>
      </w:pPr>
      <w:r w:rsidRPr="00604257">
        <w:rPr>
          <w:lang w:val="es-MX"/>
        </w:rPr>
        <w:t>La entidad otorgará el máximo puntaje a la oferta económica hábil para calificación económica de menor valor.</w:t>
      </w:r>
    </w:p>
    <w:p w14:paraId="04992D83" w14:textId="77777777" w:rsidR="00604257" w:rsidRPr="004C31EB" w:rsidRDefault="00465D1E" w:rsidP="00604257">
      <w:pPr>
        <w:spacing w:line="276" w:lineRule="auto"/>
        <w:rPr>
          <w:rFonts w:eastAsiaTheme="minorEastAsia" w:cs="Arial"/>
          <w:color w:val="auto"/>
          <w:szCs w:val="16"/>
        </w:rPr>
      </w:pPr>
      <m:oMathPara>
        <m:oMath>
          <m:sSub>
            <m:sSubPr>
              <m:ctrlPr>
                <w:rPr>
                  <w:rFonts w:ascii="Cambria Math" w:eastAsiaTheme="minorEastAsia" w:hAnsi="Cambria Math" w:cs="Arial"/>
                  <w:i/>
                  <w:color w:val="auto"/>
                  <w:szCs w:val="16"/>
                </w:rPr>
              </m:ctrlPr>
            </m:sSubPr>
            <m:e>
              <m:r>
                <w:rPr>
                  <w:rFonts w:ascii="Cambria Math" w:eastAsiaTheme="minorEastAsia" w:hAnsi="Cambria Math" w:cs="Arial"/>
                  <w:color w:val="auto"/>
                  <w:szCs w:val="16"/>
                </w:rPr>
                <m:t>V</m:t>
              </m:r>
            </m:e>
            <m:sub>
              <m:r>
                <w:rPr>
                  <w:rFonts w:ascii="Cambria Math" w:eastAsiaTheme="minorEastAsia" w:hAnsi="Cambria Math" w:cs="Arial"/>
                  <w:color w:val="auto"/>
                  <w:szCs w:val="16"/>
                </w:rPr>
                <m:t>min</m:t>
              </m:r>
            </m:sub>
          </m:sSub>
          <m:r>
            <w:rPr>
              <w:rFonts w:ascii="Cambria Math" w:eastAsiaTheme="minorEastAsia" w:hAnsi="Cambria Math" w:cs="Arial"/>
              <w:color w:val="auto"/>
              <w:szCs w:val="16"/>
            </w:rPr>
            <m:t>=Mínimo (</m:t>
          </m:r>
          <m:sSub>
            <m:sSubPr>
              <m:ctrlPr>
                <w:rPr>
                  <w:rFonts w:ascii="Cambria Math" w:eastAsiaTheme="minorEastAsia" w:hAnsi="Cambria Math" w:cs="Arial"/>
                  <w:i/>
                  <w:color w:val="auto"/>
                  <w:szCs w:val="16"/>
                </w:rPr>
              </m:ctrlPr>
            </m:sSubPr>
            <m:e>
              <m:r>
                <w:rPr>
                  <w:rFonts w:ascii="Cambria Math" w:eastAsiaTheme="minorEastAsia" w:hAnsi="Cambria Math" w:cs="Arial"/>
                  <w:color w:val="auto"/>
                  <w:szCs w:val="16"/>
                </w:rPr>
                <m:t>V</m:t>
              </m:r>
            </m:e>
            <m:sub>
              <m:r>
                <w:rPr>
                  <w:rFonts w:ascii="Cambria Math" w:eastAsiaTheme="minorEastAsia" w:hAnsi="Cambria Math" w:cs="Arial"/>
                  <w:color w:val="auto"/>
                  <w:szCs w:val="16"/>
                </w:rPr>
                <m:t>1</m:t>
              </m:r>
            </m:sub>
          </m:sSub>
          <m:r>
            <w:rPr>
              <w:rFonts w:ascii="Cambria Math" w:eastAsiaTheme="minorEastAsia" w:hAnsi="Cambria Math" w:cs="Arial"/>
              <w:color w:val="auto"/>
              <w:szCs w:val="16"/>
            </w:rPr>
            <m:t>;</m:t>
          </m:r>
          <m:sSub>
            <m:sSubPr>
              <m:ctrlPr>
                <w:rPr>
                  <w:rFonts w:ascii="Cambria Math" w:eastAsiaTheme="minorEastAsia" w:hAnsi="Cambria Math" w:cs="Arial"/>
                  <w:i/>
                  <w:color w:val="auto"/>
                  <w:szCs w:val="16"/>
                </w:rPr>
              </m:ctrlPr>
            </m:sSubPr>
            <m:e>
              <m:r>
                <w:rPr>
                  <w:rFonts w:ascii="Cambria Math" w:eastAsiaTheme="minorEastAsia" w:hAnsi="Cambria Math" w:cs="Arial"/>
                  <w:color w:val="auto"/>
                  <w:szCs w:val="16"/>
                </w:rPr>
                <m:t>V</m:t>
              </m:r>
            </m:e>
            <m:sub>
              <m:r>
                <w:rPr>
                  <w:rFonts w:ascii="Cambria Math" w:eastAsiaTheme="minorEastAsia" w:hAnsi="Cambria Math" w:cs="Arial"/>
                  <w:color w:val="auto"/>
                  <w:szCs w:val="16"/>
                </w:rPr>
                <m:t>2</m:t>
              </m:r>
            </m:sub>
          </m:sSub>
          <m:r>
            <w:rPr>
              <w:rFonts w:ascii="Cambria Math" w:eastAsiaTheme="minorEastAsia" w:hAnsi="Cambria Math" w:cs="Arial"/>
              <w:color w:val="auto"/>
              <w:szCs w:val="16"/>
            </w:rPr>
            <m:t>..;…</m:t>
          </m:r>
          <m:sSub>
            <m:sSubPr>
              <m:ctrlPr>
                <w:rPr>
                  <w:rFonts w:ascii="Cambria Math" w:eastAsiaTheme="minorEastAsia" w:hAnsi="Cambria Math" w:cs="Arial"/>
                  <w:i/>
                  <w:color w:val="auto"/>
                  <w:szCs w:val="16"/>
                </w:rPr>
              </m:ctrlPr>
            </m:sSubPr>
            <m:e>
              <m:r>
                <w:rPr>
                  <w:rFonts w:ascii="Cambria Math" w:eastAsiaTheme="minorEastAsia" w:hAnsi="Cambria Math" w:cs="Arial"/>
                  <w:color w:val="auto"/>
                  <w:szCs w:val="16"/>
                </w:rPr>
                <m:t>V</m:t>
              </m:r>
            </m:e>
            <m:sub>
              <m:r>
                <w:rPr>
                  <w:rFonts w:ascii="Cambria Math" w:eastAsiaTheme="minorEastAsia" w:hAnsi="Cambria Math" w:cs="Arial"/>
                  <w:color w:val="auto"/>
                  <w:szCs w:val="16"/>
                </w:rPr>
                <m:t>m</m:t>
              </m:r>
            </m:sub>
          </m:sSub>
          <m:r>
            <w:rPr>
              <w:rFonts w:ascii="Cambria Math" w:eastAsiaTheme="minorEastAsia" w:hAnsi="Cambria Math" w:cs="Arial"/>
              <w:color w:val="auto"/>
              <w:szCs w:val="16"/>
            </w:rPr>
            <m:t>)</m:t>
          </m:r>
        </m:oMath>
      </m:oMathPara>
    </w:p>
    <w:p w14:paraId="619960C6" w14:textId="77777777" w:rsidR="00604257" w:rsidRPr="00604257" w:rsidRDefault="00604257" w:rsidP="00604257">
      <w:pPr>
        <w:rPr>
          <w:lang w:val="es-MX"/>
        </w:rPr>
      </w:pPr>
      <w:r w:rsidRPr="00604257">
        <w:rPr>
          <w:lang w:val="es-MX"/>
        </w:rPr>
        <w:t>Donde:</w:t>
      </w:r>
    </w:p>
    <w:p w14:paraId="54226A43" w14:textId="15DDAA1D" w:rsidR="00604257" w:rsidRPr="00604257" w:rsidRDefault="00465D1E" w:rsidP="00702395">
      <w:pPr>
        <w:pStyle w:val="Prrafodelista"/>
        <w:numPr>
          <w:ilvl w:val="0"/>
          <w:numId w:val="43"/>
        </w:numPr>
        <w:rPr>
          <w:lang w:val="es-MX"/>
        </w:rPr>
      </w:pPr>
      <m:oMath>
        <m:sSub>
          <m:sSubPr>
            <m:ctrlPr>
              <w:rPr>
                <w:rFonts w:ascii="Cambria Math" w:eastAsiaTheme="minorEastAsia" w:hAnsi="Cambria Math" w:cs="Arial"/>
                <w:szCs w:val="20"/>
              </w:rPr>
            </m:ctrlPr>
          </m:sSubPr>
          <m:e>
            <m:r>
              <w:rPr>
                <w:rFonts w:ascii="Cambria Math" w:eastAsiaTheme="minorEastAsia" w:hAnsi="Cambria Math" w:cs="Arial"/>
                <w:szCs w:val="20"/>
              </w:rPr>
              <m:t>V</m:t>
            </m:r>
          </m:e>
          <m:sub>
            <m:r>
              <w:rPr>
                <w:rFonts w:ascii="Cambria Math" w:eastAsiaTheme="minorEastAsia" w:hAnsi="Cambria Math" w:cs="Arial"/>
                <w:szCs w:val="20"/>
              </w:rPr>
              <m:t>i</m:t>
            </m:r>
          </m:sub>
        </m:sSub>
      </m:oMath>
      <w:r w:rsidR="00604257" w:rsidRPr="00604257">
        <w:rPr>
          <w:lang w:val="es-MX"/>
        </w:rPr>
        <w:t>: Es el valor total corregido de cada una de las propuestas “i”.</w:t>
      </w:r>
    </w:p>
    <w:p w14:paraId="4753807B" w14:textId="524CE73F" w:rsidR="00604257" w:rsidRPr="00604257" w:rsidRDefault="00604257" w:rsidP="00702395">
      <w:pPr>
        <w:pStyle w:val="Prrafodelista"/>
        <w:numPr>
          <w:ilvl w:val="0"/>
          <w:numId w:val="43"/>
        </w:numPr>
        <w:rPr>
          <w:lang w:val="es-MX"/>
        </w:rPr>
      </w:pPr>
      <w:r w:rsidRPr="00604257">
        <w:rPr>
          <w:lang w:val="es-MX"/>
        </w:rPr>
        <w:t>m: Es el número total de propuestas económicas válidas recibidas por la entidad estatal.</w:t>
      </w:r>
    </w:p>
    <w:p w14:paraId="6974B6FD" w14:textId="3970BD98" w:rsidR="00604257" w:rsidRPr="00604257" w:rsidRDefault="00465D1E" w:rsidP="00702395">
      <w:pPr>
        <w:pStyle w:val="Prrafodelista"/>
        <w:numPr>
          <w:ilvl w:val="0"/>
          <w:numId w:val="43"/>
        </w:numPr>
        <w:rPr>
          <w:lang w:val="es-MX"/>
        </w:rPr>
      </w:pPr>
      <m:oMath>
        <m:sSub>
          <m:sSubPr>
            <m:ctrlPr>
              <w:rPr>
                <w:rFonts w:ascii="Cambria Math" w:hAnsi="Cambria Math" w:cs="Arial"/>
                <w:i/>
                <w:szCs w:val="20"/>
              </w:rPr>
            </m:ctrlPr>
          </m:sSubPr>
          <m:e>
            <m:r>
              <w:rPr>
                <w:rFonts w:ascii="Cambria Math" w:hAnsi="Cambria Math" w:cs="Arial"/>
                <w:szCs w:val="20"/>
              </w:rPr>
              <m:t>V</m:t>
            </m:r>
          </m:e>
          <m:sub>
            <m:r>
              <w:rPr>
                <w:rFonts w:ascii="Cambria Math" w:hAnsi="Cambria Math" w:cs="Arial"/>
                <w:szCs w:val="20"/>
              </w:rPr>
              <m:t>min</m:t>
            </m:r>
          </m:sub>
        </m:sSub>
      </m:oMath>
      <w:r w:rsidR="00604257" w:rsidRPr="00604257">
        <w:rPr>
          <w:lang w:val="es-MX"/>
        </w:rPr>
        <w:t>: Es el valor total corregido de la propuesta válida más baja.</w:t>
      </w:r>
    </w:p>
    <w:p w14:paraId="124E96FD" w14:textId="482E21AB" w:rsidR="00604257" w:rsidRDefault="00604257" w:rsidP="00604257">
      <w:pPr>
        <w:rPr>
          <w:lang w:val="es-MX"/>
        </w:rPr>
      </w:pPr>
      <w:r w:rsidRPr="00604257">
        <w:rPr>
          <w:lang w:val="es-MX"/>
        </w:rPr>
        <w:t>La entidad procederá a ponderar las propuestas de acuerdo con la siguiente fórmula:</w:t>
      </w:r>
    </w:p>
    <w:p w14:paraId="0DE4DFAB" w14:textId="77777777" w:rsidR="00604257" w:rsidRPr="004C31EB" w:rsidRDefault="00604257" w:rsidP="00604257">
      <w:pPr>
        <w:spacing w:line="276" w:lineRule="auto"/>
        <w:rPr>
          <w:rFonts w:eastAsiaTheme="minorEastAsia" w:cs="Arial"/>
          <w:color w:val="auto"/>
          <w:szCs w:val="16"/>
        </w:rPr>
      </w:pPr>
      <m:oMathPara>
        <m:oMath>
          <m:r>
            <w:rPr>
              <w:rFonts w:ascii="Cambria Math" w:hAnsi="Cambria Math" w:cs="Arial"/>
              <w:color w:val="auto"/>
              <w:szCs w:val="16"/>
            </w:rPr>
            <m:t>Puntaje=</m:t>
          </m:r>
          <m:f>
            <m:fPr>
              <m:ctrlPr>
                <w:rPr>
                  <w:rFonts w:ascii="Cambria Math" w:hAnsi="Cambria Math" w:cs="Arial"/>
                  <w:i/>
                  <w:color w:val="auto"/>
                  <w:szCs w:val="16"/>
                </w:rPr>
              </m:ctrlPr>
            </m:fPr>
            <m:num>
              <m:r>
                <w:rPr>
                  <w:rFonts w:ascii="Cambria Math" w:hAnsi="Cambria Math" w:cs="Arial"/>
                  <w:color w:val="auto"/>
                  <w:szCs w:val="16"/>
                </w:rPr>
                <m:t>60*</m:t>
              </m:r>
              <m:sSub>
                <m:sSubPr>
                  <m:ctrlPr>
                    <w:rPr>
                      <w:rFonts w:ascii="Cambria Math" w:hAnsi="Cambria Math" w:cs="Arial"/>
                      <w:i/>
                      <w:color w:val="auto"/>
                      <w:szCs w:val="16"/>
                    </w:rPr>
                  </m:ctrlPr>
                </m:sSubPr>
                <m:e>
                  <m:r>
                    <w:rPr>
                      <w:rFonts w:ascii="Cambria Math" w:hAnsi="Cambria Math" w:cs="Arial"/>
                      <w:color w:val="auto"/>
                      <w:szCs w:val="16"/>
                    </w:rPr>
                    <m:t>V</m:t>
                  </m:r>
                </m:e>
                <m:sub>
                  <m:r>
                    <w:rPr>
                      <w:rFonts w:ascii="Cambria Math" w:hAnsi="Cambria Math" w:cs="Arial"/>
                      <w:color w:val="auto"/>
                      <w:szCs w:val="16"/>
                    </w:rPr>
                    <m:t>min</m:t>
                  </m:r>
                </m:sub>
              </m:sSub>
            </m:num>
            <m:den>
              <m:sSub>
                <m:sSubPr>
                  <m:ctrlPr>
                    <w:rPr>
                      <w:rFonts w:ascii="Cambria Math" w:hAnsi="Cambria Math" w:cs="Arial"/>
                      <w:i/>
                      <w:color w:val="auto"/>
                      <w:szCs w:val="16"/>
                    </w:rPr>
                  </m:ctrlPr>
                </m:sSubPr>
                <m:e>
                  <m:r>
                    <w:rPr>
                      <w:rFonts w:ascii="Cambria Math" w:hAnsi="Cambria Math" w:cs="Arial"/>
                      <w:color w:val="auto"/>
                      <w:szCs w:val="16"/>
                    </w:rPr>
                    <m:t>V</m:t>
                  </m:r>
                </m:e>
                <m:sub>
                  <m:r>
                    <w:rPr>
                      <w:rFonts w:ascii="Cambria Math" w:hAnsi="Cambria Math" w:cs="Arial"/>
                      <w:color w:val="auto"/>
                      <w:szCs w:val="16"/>
                    </w:rPr>
                    <m:t>i</m:t>
                  </m:r>
                </m:sub>
              </m:sSub>
            </m:den>
          </m:f>
        </m:oMath>
      </m:oMathPara>
    </w:p>
    <w:p w14:paraId="60632BF5" w14:textId="77777777" w:rsidR="00604257" w:rsidRPr="00604257" w:rsidRDefault="00604257" w:rsidP="00604257">
      <w:pPr>
        <w:rPr>
          <w:lang w:val="es-MX"/>
        </w:rPr>
      </w:pPr>
      <w:r w:rsidRPr="00604257">
        <w:rPr>
          <w:lang w:val="es-MX"/>
        </w:rPr>
        <w:t>Donde:</w:t>
      </w:r>
    </w:p>
    <w:p w14:paraId="579A4E30" w14:textId="16AD8EFC" w:rsidR="00604257" w:rsidRPr="00604257" w:rsidRDefault="00465D1E" w:rsidP="00702395">
      <w:pPr>
        <w:pStyle w:val="Prrafodelista"/>
        <w:numPr>
          <w:ilvl w:val="0"/>
          <w:numId w:val="44"/>
        </w:numPr>
        <w:rPr>
          <w:lang w:val="es-MX"/>
        </w:rPr>
      </w:pPr>
      <m:oMath>
        <m:sSub>
          <m:sSubPr>
            <m:ctrlPr>
              <w:rPr>
                <w:rFonts w:ascii="Cambria Math" w:hAnsi="Cambria Math" w:cs="Arial"/>
                <w:i/>
                <w:szCs w:val="16"/>
              </w:rPr>
            </m:ctrlPr>
          </m:sSubPr>
          <m:e>
            <m:r>
              <w:rPr>
                <w:rFonts w:ascii="Cambria Math" w:hAnsi="Cambria Math" w:cs="Arial"/>
                <w:szCs w:val="16"/>
              </w:rPr>
              <m:t>V</m:t>
            </m:r>
          </m:e>
          <m:sub>
            <m:r>
              <w:rPr>
                <w:rFonts w:ascii="Cambria Math" w:hAnsi="Cambria Math" w:cs="Arial"/>
                <w:szCs w:val="16"/>
              </w:rPr>
              <m:t>min</m:t>
            </m:r>
          </m:sub>
        </m:sSub>
      </m:oMath>
      <w:r w:rsidR="00604257" w:rsidRPr="00604257">
        <w:rPr>
          <w:lang w:val="es-MX"/>
        </w:rPr>
        <w:t>: Es el valor total corregido de la propuesta válida más baja.</w:t>
      </w:r>
    </w:p>
    <w:p w14:paraId="51DC0CFE" w14:textId="36E8F74D" w:rsidR="00604257" w:rsidRPr="00604257" w:rsidRDefault="00465D1E" w:rsidP="00702395">
      <w:pPr>
        <w:pStyle w:val="Prrafodelista"/>
        <w:numPr>
          <w:ilvl w:val="0"/>
          <w:numId w:val="44"/>
        </w:numPr>
        <w:rPr>
          <w:lang w:val="es-MX"/>
        </w:rPr>
      </w:pPr>
      <m:oMath>
        <m:sSub>
          <m:sSubPr>
            <m:ctrlPr>
              <w:rPr>
                <w:rFonts w:ascii="Cambria Math" w:eastAsiaTheme="minorEastAsia" w:hAnsi="Cambria Math" w:cs="Arial"/>
                <w:szCs w:val="16"/>
              </w:rPr>
            </m:ctrlPr>
          </m:sSubPr>
          <m:e>
            <m:r>
              <w:rPr>
                <w:rFonts w:ascii="Cambria Math" w:eastAsiaTheme="minorEastAsia" w:hAnsi="Cambria Math" w:cs="Arial"/>
                <w:szCs w:val="16"/>
              </w:rPr>
              <m:t>V</m:t>
            </m:r>
          </m:e>
          <m:sub>
            <m:r>
              <w:rPr>
                <w:rFonts w:ascii="Cambria Math" w:eastAsiaTheme="minorEastAsia" w:hAnsi="Cambria Math" w:cs="Arial"/>
                <w:szCs w:val="16"/>
              </w:rPr>
              <m:t>i</m:t>
            </m:r>
          </m:sub>
        </m:sSub>
      </m:oMath>
      <w:r w:rsidR="00604257" w:rsidRPr="00604257">
        <w:rPr>
          <w:lang w:val="es-MX"/>
        </w:rPr>
        <w:t>: Es el valor total corregido de cada una de las propuestas “i”.</w:t>
      </w:r>
    </w:p>
    <w:p w14:paraId="3C37FDD3" w14:textId="4D345B93" w:rsidR="00604257" w:rsidRDefault="00CA638B" w:rsidP="00604257">
      <w:pPr>
        <w:pStyle w:val="Ttulo2"/>
      </w:pPr>
      <w:bookmarkStart w:id="98" w:name="_Toc73368220"/>
      <w:r>
        <w:rPr>
          <w:caps w:val="0"/>
        </w:rPr>
        <w:t>FACTOR DE CALIDAD</w:t>
      </w:r>
      <w:bookmarkEnd w:id="98"/>
    </w:p>
    <w:p w14:paraId="502FE870" w14:textId="632F012C" w:rsidR="00604257" w:rsidRDefault="00604257" w:rsidP="00604257">
      <w:pPr>
        <w:rPr>
          <w:lang w:val="es-MX"/>
        </w:rPr>
      </w:pPr>
      <w:r w:rsidRPr="00604257">
        <w:rPr>
          <w:lang w:val="es-MX"/>
        </w:rPr>
        <w:t>La entidad asignará el puntaje de factor de calidad como sigue:</w:t>
      </w:r>
    </w:p>
    <w:tbl>
      <w:tblPr>
        <w:tblStyle w:val="Tablaconcuadrcula"/>
        <w:tblW w:w="0" w:type="auto"/>
        <w:jc w:val="center"/>
        <w:tblLook w:val="04A0" w:firstRow="1" w:lastRow="0" w:firstColumn="1" w:lastColumn="0" w:noHBand="0" w:noVBand="1"/>
      </w:tblPr>
      <w:tblGrid>
        <w:gridCol w:w="5441"/>
        <w:gridCol w:w="939"/>
      </w:tblGrid>
      <w:tr w:rsidR="00604257" w:rsidRPr="0033677B" w14:paraId="4DCB3831" w14:textId="77777777" w:rsidTr="00EF4BA6">
        <w:trPr>
          <w:trHeight w:val="283"/>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9B09B4C"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4283E7" w14:textId="77777777" w:rsidR="00604257" w:rsidRPr="004C31EB" w:rsidRDefault="00604257" w:rsidP="00EF4BA6">
            <w:pPr>
              <w:spacing w:line="276" w:lineRule="auto"/>
              <w:jc w:val="center"/>
              <w:rPr>
                <w:rFonts w:eastAsia="Arial" w:cs="Arial"/>
                <w:b/>
                <w:bCs/>
                <w:color w:val="FFFFFF" w:themeColor="background1"/>
                <w:szCs w:val="20"/>
              </w:rPr>
            </w:pPr>
            <w:r w:rsidRPr="004C31EB">
              <w:rPr>
                <w:rFonts w:cs="Arial"/>
                <w:b/>
                <w:bCs/>
                <w:color w:val="FFFFFF" w:themeColor="background1"/>
                <w:szCs w:val="20"/>
              </w:rPr>
              <w:t xml:space="preserve">Puntaje </w:t>
            </w:r>
          </w:p>
        </w:tc>
      </w:tr>
      <w:tr w:rsidR="00604257" w:rsidRPr="00136DD8" w14:paraId="6F5122A1" w14:textId="77777777" w:rsidTr="00EF4BA6">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3422E9B" w14:textId="204A0925" w:rsidR="00604257" w:rsidRPr="00136DD8" w:rsidRDefault="00604257" w:rsidP="005A67F4">
            <w:pPr>
              <w:tabs>
                <w:tab w:val="left" w:pos="1039"/>
              </w:tabs>
              <w:spacing w:line="276" w:lineRule="auto"/>
              <w:jc w:val="center"/>
              <w:rPr>
                <w:rFonts w:eastAsia="Arial" w:cs="Arial"/>
                <w:color w:val="auto"/>
                <w:szCs w:val="20"/>
              </w:rPr>
            </w:pPr>
            <w:r w:rsidRPr="00136DD8">
              <w:rPr>
                <w:rFonts w:eastAsiaTheme="minorEastAsia" w:cs="Arial"/>
                <w:color w:val="auto"/>
                <w:szCs w:val="20"/>
                <w:lang w:val="es-ES" w:eastAsia="es-CO"/>
              </w:rPr>
              <w:t>(i) implementación del programa de gerencia</w:t>
            </w:r>
            <w:r w:rsidRPr="00136DD8">
              <w:rPr>
                <w:rFonts w:eastAsia="Arial,Times New Roman" w:cs="Arial"/>
                <w:color w:val="auto"/>
                <w:szCs w:val="20"/>
                <w:lang w:val="es-ES" w:eastAsia="es-CO"/>
              </w:rPr>
              <w:t xml:space="preserve"> </w:t>
            </w:r>
            <w:r w:rsidRPr="00136DD8">
              <w:rPr>
                <w:rFonts w:eastAsiaTheme="minorEastAsia" w:cs="Arial"/>
                <w:color w:val="auto"/>
                <w:szCs w:val="20"/>
                <w:lang w:val="es-ES" w:eastAsia="es-CO"/>
              </w:rPr>
              <w:t>de proyectos;</w:t>
            </w:r>
          </w:p>
        </w:tc>
        <w:tc>
          <w:tcPr>
            <w:tcW w:w="0" w:type="auto"/>
            <w:tcBorders>
              <w:top w:val="single" w:sz="4" w:space="0" w:color="auto"/>
              <w:left w:val="single" w:sz="4" w:space="0" w:color="auto"/>
              <w:bottom w:val="single" w:sz="4" w:space="0" w:color="auto"/>
              <w:right w:val="double" w:sz="4" w:space="0" w:color="auto"/>
            </w:tcBorders>
            <w:vAlign w:val="center"/>
            <w:hideMark/>
          </w:tcPr>
          <w:p w14:paraId="7D02CBCB" w14:textId="61DB883F" w:rsidR="00604257" w:rsidRPr="00136DD8" w:rsidRDefault="00604257" w:rsidP="00EF4BA6">
            <w:pPr>
              <w:spacing w:line="276" w:lineRule="auto"/>
              <w:jc w:val="center"/>
              <w:rPr>
                <w:rFonts w:eastAsia="Arial" w:cs="Arial"/>
                <w:color w:val="auto"/>
                <w:szCs w:val="20"/>
              </w:rPr>
            </w:pPr>
            <w:r w:rsidRPr="00136DD8">
              <w:rPr>
                <w:rFonts w:cs="Arial"/>
                <w:color w:val="auto"/>
                <w:szCs w:val="20"/>
                <w:lang w:val="es-ES" w:eastAsia="es-CO"/>
              </w:rPr>
              <w:t>1</w:t>
            </w:r>
            <w:r w:rsidR="005A67F4" w:rsidRPr="00136DD8">
              <w:rPr>
                <w:rFonts w:cs="Arial"/>
                <w:color w:val="auto"/>
                <w:szCs w:val="20"/>
                <w:lang w:val="es-ES" w:eastAsia="es-CO"/>
              </w:rPr>
              <w:t>0</w:t>
            </w:r>
          </w:p>
        </w:tc>
      </w:tr>
      <w:tr w:rsidR="005A67F4" w:rsidRPr="0033677B" w14:paraId="232063C6" w14:textId="77777777" w:rsidTr="00EF4BA6">
        <w:trPr>
          <w:trHeight w:val="569"/>
          <w:jc w:val="center"/>
        </w:trPr>
        <w:tc>
          <w:tcPr>
            <w:tcW w:w="0" w:type="auto"/>
            <w:tcBorders>
              <w:top w:val="single" w:sz="4" w:space="0" w:color="auto"/>
              <w:left w:val="double" w:sz="4" w:space="0" w:color="auto"/>
              <w:bottom w:val="single" w:sz="4" w:space="0" w:color="auto"/>
              <w:right w:val="single" w:sz="4" w:space="0" w:color="auto"/>
            </w:tcBorders>
            <w:vAlign w:val="center"/>
          </w:tcPr>
          <w:p w14:paraId="0DFC24ED" w14:textId="7AE78E46" w:rsidR="005A67F4" w:rsidRPr="00136DD8" w:rsidRDefault="005A67F4" w:rsidP="00EF4BA6">
            <w:pPr>
              <w:tabs>
                <w:tab w:val="left" w:pos="1039"/>
              </w:tabs>
              <w:spacing w:line="276" w:lineRule="auto"/>
              <w:jc w:val="center"/>
              <w:rPr>
                <w:rFonts w:eastAsiaTheme="minorEastAsia" w:cs="Arial"/>
                <w:color w:val="auto"/>
                <w:szCs w:val="20"/>
                <w:lang w:val="es-ES" w:eastAsia="es-CO"/>
              </w:rPr>
            </w:pPr>
            <w:r w:rsidRPr="00136DD8">
              <w:rPr>
                <w:rFonts w:eastAsiaTheme="minorEastAsia" w:cs="Arial"/>
                <w:color w:val="auto"/>
                <w:szCs w:val="20"/>
                <w:lang w:val="es-ES" w:eastAsia="es-CO"/>
              </w:rPr>
              <w:t>(</w:t>
            </w:r>
            <w:proofErr w:type="spellStart"/>
            <w:r w:rsidRPr="00136DD8">
              <w:rPr>
                <w:rFonts w:eastAsiaTheme="minorEastAsia" w:cs="Arial"/>
                <w:color w:val="auto"/>
                <w:szCs w:val="20"/>
                <w:lang w:val="es-ES" w:eastAsia="es-CO"/>
              </w:rPr>
              <w:t>ii</w:t>
            </w:r>
            <w:proofErr w:type="spellEnd"/>
            <w:r w:rsidRPr="00136DD8">
              <w:rPr>
                <w:rFonts w:eastAsiaTheme="minorEastAsia" w:cs="Arial"/>
                <w:color w:val="auto"/>
                <w:szCs w:val="20"/>
                <w:lang w:val="es-ES" w:eastAsia="es-CO"/>
              </w:rPr>
              <w:t>) presentación de un plan de calidad;</w:t>
            </w:r>
          </w:p>
        </w:tc>
        <w:tc>
          <w:tcPr>
            <w:tcW w:w="0" w:type="auto"/>
            <w:tcBorders>
              <w:top w:val="single" w:sz="4" w:space="0" w:color="auto"/>
              <w:left w:val="single" w:sz="4" w:space="0" w:color="auto"/>
              <w:bottom w:val="single" w:sz="4" w:space="0" w:color="auto"/>
              <w:right w:val="double" w:sz="4" w:space="0" w:color="auto"/>
            </w:tcBorders>
            <w:vAlign w:val="center"/>
          </w:tcPr>
          <w:p w14:paraId="1D215757" w14:textId="3E06BB45" w:rsidR="005A67F4" w:rsidRPr="004C31EB" w:rsidRDefault="005A67F4" w:rsidP="00EF4BA6">
            <w:pPr>
              <w:spacing w:line="276" w:lineRule="auto"/>
              <w:jc w:val="center"/>
              <w:rPr>
                <w:rFonts w:cs="Arial"/>
                <w:color w:val="auto"/>
                <w:szCs w:val="20"/>
                <w:lang w:val="es-ES" w:eastAsia="es-CO"/>
              </w:rPr>
            </w:pPr>
            <w:r w:rsidRPr="00136DD8">
              <w:rPr>
                <w:rFonts w:cs="Arial"/>
                <w:color w:val="auto"/>
                <w:szCs w:val="20"/>
                <w:lang w:val="es-ES" w:eastAsia="es-CO"/>
              </w:rPr>
              <w:t>9</w:t>
            </w:r>
          </w:p>
        </w:tc>
      </w:tr>
      <w:tr w:rsidR="00604257" w:rsidRPr="0033677B" w14:paraId="488603B6" w14:textId="77777777" w:rsidTr="00EF4BA6">
        <w:trP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16AA6C4F" w14:textId="77777777" w:rsidR="00604257" w:rsidRPr="004C31EB" w:rsidRDefault="00604257" w:rsidP="00EF4BA6">
            <w:pPr>
              <w:spacing w:line="276" w:lineRule="auto"/>
              <w:jc w:val="center"/>
              <w:rPr>
                <w:rFonts w:eastAsia="Arial" w:cs="Arial"/>
                <w:color w:val="auto"/>
                <w:szCs w:val="20"/>
              </w:rPr>
            </w:pPr>
            <w:r w:rsidRPr="004C31EB">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2309C2E1" w14:textId="77777777" w:rsidR="00604257" w:rsidRPr="004C31EB" w:rsidRDefault="00604257" w:rsidP="00EF4BA6">
            <w:pPr>
              <w:spacing w:line="276" w:lineRule="auto"/>
              <w:jc w:val="center"/>
              <w:rPr>
                <w:rFonts w:eastAsia="Arial" w:cs="Arial"/>
                <w:color w:val="auto"/>
                <w:szCs w:val="20"/>
              </w:rPr>
            </w:pPr>
            <w:r w:rsidRPr="004C31EB">
              <w:rPr>
                <w:rFonts w:cs="Arial"/>
                <w:color w:val="auto"/>
                <w:szCs w:val="20"/>
                <w:lang w:val="es-ES" w:eastAsia="es-CO"/>
              </w:rPr>
              <w:t>19</w:t>
            </w:r>
          </w:p>
        </w:tc>
      </w:tr>
    </w:tbl>
    <w:p w14:paraId="1D4CEB73" w14:textId="329BEBD8" w:rsidR="00604257" w:rsidRDefault="00604257" w:rsidP="00604257">
      <w:pPr>
        <w:rPr>
          <w:lang w:val="es-MX"/>
        </w:rPr>
      </w:pPr>
    </w:p>
    <w:p w14:paraId="42055CAA" w14:textId="77777777" w:rsidR="00604257" w:rsidRPr="00604257" w:rsidRDefault="00604257" w:rsidP="00604257">
      <w:pPr>
        <w:rPr>
          <w:lang w:val="es-MX"/>
        </w:rPr>
      </w:pPr>
      <w:r w:rsidRPr="00604257">
        <w:rPr>
          <w:lang w:val="es-MX"/>
        </w:rPr>
        <w:t xml:space="preserve">Las entidades estatales deben consultar y analizar las anotaciones vigentes que reposen en el Registro Nacional de Obras Civiles Inconclusas, de que trata la Ley 2020 de 2020. En el evento que </w:t>
      </w:r>
      <w:r w:rsidRPr="00604257">
        <w:rPr>
          <w:lang w:val="es-MX"/>
        </w:rPr>
        <w:lastRenderedPageBreak/>
        <w:t xml:space="preserve">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75434288" w14:textId="23777B89" w:rsidR="00604257" w:rsidRDefault="00CA638B" w:rsidP="00604257">
      <w:pPr>
        <w:pStyle w:val="Ttulo3"/>
        <w:rPr>
          <w:lang w:val="es-MX"/>
        </w:rPr>
      </w:pPr>
      <w:bookmarkStart w:id="99" w:name="_Toc73368221"/>
      <w:r>
        <w:rPr>
          <w:caps w:val="0"/>
          <w:lang w:val="es-MX"/>
        </w:rPr>
        <w:t>IMPLEMENTACIÓN DEL PROGRAMA DE GERENCIA DE PROYECTOS</w:t>
      </w:r>
      <w:bookmarkEnd w:id="99"/>
    </w:p>
    <w:p w14:paraId="2080C622" w14:textId="432832EF" w:rsidR="00604257" w:rsidRPr="00604257" w:rsidRDefault="00604257" w:rsidP="00604257">
      <w:pPr>
        <w:rPr>
          <w:lang w:val="es-MX"/>
        </w:rPr>
      </w:pPr>
      <w:r w:rsidRPr="00604257">
        <w:rPr>
          <w:lang w:val="es-MX"/>
        </w:rPr>
        <w:t xml:space="preserve">La entidad asignará </w:t>
      </w:r>
      <w:r w:rsidR="00136DD8">
        <w:rPr>
          <w:lang w:val="es-MX"/>
        </w:rPr>
        <w:t>diez (10) puntos,</w:t>
      </w:r>
      <w:r w:rsidRPr="00604257">
        <w:rPr>
          <w:lang w:val="es-MX"/>
        </w:rPr>
        <w:t xml:space="preserve"> al proponente que se comprometa a instaurar un programa de gerencia de proyectos mediante la suscripción del Formato 7A – Programa de gerencia de proyectos, en el cual bajo la gravedad de juramento conste el compromiso que en este sentido asume. </w:t>
      </w:r>
    </w:p>
    <w:p w14:paraId="073DBD6D" w14:textId="77777777" w:rsidR="00604257" w:rsidRPr="00604257" w:rsidRDefault="00604257" w:rsidP="00604257">
      <w:pPr>
        <w:rPr>
          <w:lang w:val="es-MX"/>
        </w:rPr>
      </w:pPr>
      <w:r w:rsidRPr="00604257">
        <w:rPr>
          <w:lang w:val="es-MX"/>
        </w:rPr>
        <w:t>Para efectos del presente proceso de selección, por gerencia de proyectos se entiende la aplicación de conocimientos, habilidades, herramientas y técnicas a las actividades del proyecto para cumplir con los requisitos de este, lo cual se logra mediante la aplicación de procesos de gerencia de proyectos en las fases de inicio, planificación, ejecución, monitoreo, control, y cierre del proyecto. La gerencia de proyectos requiere: identificar requisitos; abordar las diversas necesidades, inquietudes y expectativas de los interesados; equilibrar las contingencias que se relacionan entre otros aspectos con el alcance, la calidad, el cronograma, el presupuesto, los recursos y el riesgo.</w:t>
      </w:r>
    </w:p>
    <w:p w14:paraId="6698C57A" w14:textId="77777777" w:rsidR="00604257" w:rsidRPr="00136DD8" w:rsidRDefault="00604257" w:rsidP="00604257">
      <w:pPr>
        <w:rPr>
          <w:lang w:val="es-MX"/>
        </w:rPr>
      </w:pPr>
      <w:r w:rsidRPr="00604257">
        <w:rPr>
          <w:lang w:val="es-MX"/>
        </w:rPr>
        <w:t xml:space="preserve">Para la ejecución del contrato, el adjudicatario deberá instaurar el programa de Gerencia de Proyectos y contar con un profesional tiempo completo en las áreas de la Ingeniería o la Arquitectura, con matrícula profesional vigente, que cumpla con las siguientes condiciones dependiendo de la </w:t>
      </w:r>
      <w:r w:rsidRPr="00136DD8">
        <w:rPr>
          <w:lang w:val="es-MX"/>
        </w:rPr>
        <w:t>complejidad del proyecto:</w:t>
      </w:r>
    </w:p>
    <w:p w14:paraId="1B3D39DB" w14:textId="47090420" w:rsidR="00604257" w:rsidRPr="00FF6EA1" w:rsidRDefault="00604257" w:rsidP="00FF6EA1">
      <w:pPr>
        <w:pStyle w:val="Prrafodelista"/>
        <w:numPr>
          <w:ilvl w:val="0"/>
          <w:numId w:val="45"/>
        </w:numPr>
        <w:rPr>
          <w:lang w:val="es-MX"/>
        </w:rPr>
      </w:pPr>
      <w:r w:rsidRPr="00FF6EA1">
        <w:rPr>
          <w:lang w:val="es-MX"/>
        </w:rPr>
        <w:t xml:space="preserve">Opción 2: Profesional que acredite tener una Especialización, Maestría o Doctorado en Gerencia de Proyectos o afines, con mínimo un (1) año de experiencia como coordinador, gerente, líder o director de proyectos de </w:t>
      </w:r>
      <w:r w:rsidR="00FF6EA1" w:rsidRPr="00FF6EA1">
        <w:rPr>
          <w:lang w:val="es-MX"/>
        </w:rPr>
        <w:t>MANTENIMIENTO O REHABILITACIÓN EN VÍAS TERCIARIAS</w:t>
      </w:r>
      <w:r w:rsidRPr="00FF6EA1">
        <w:rPr>
          <w:lang w:val="es-MX"/>
        </w:rPr>
        <w:t>.</w:t>
      </w:r>
    </w:p>
    <w:p w14:paraId="5D8FADFF" w14:textId="77777777" w:rsidR="00604257" w:rsidRPr="00604257" w:rsidRDefault="00604257" w:rsidP="00604257">
      <w:pPr>
        <w:rPr>
          <w:lang w:val="es-MX"/>
        </w:rPr>
      </w:pPr>
      <w:r w:rsidRPr="00604257">
        <w:rPr>
          <w:lang w:val="es-MX"/>
        </w:rPr>
        <w:t>Para acreditar lo anterior el adjudicatario deberá aportar copia del acta de grado y/o diploma, que certifique que el profesional es ingeniero y/o arquitecto, así como copia de los títulos de postgrado, acreditados mediante copia de los diplomas y/o actas de grado. Adicionalmente, deberá presentar certificaciones o contratos en los que se evidencie la experiencia solicitada en gerencia de proyectos.</w:t>
      </w:r>
    </w:p>
    <w:p w14:paraId="6C12E940" w14:textId="77777777" w:rsidR="00604257" w:rsidRPr="00604257" w:rsidRDefault="00604257" w:rsidP="00604257">
      <w:pPr>
        <w:rPr>
          <w:lang w:val="es-MX"/>
        </w:rPr>
      </w:pPr>
      <w:r w:rsidRPr="00604257">
        <w:rPr>
          <w:lang w:val="es-MX"/>
        </w:rPr>
        <w:t xml:space="preserve">Cuando la Especialización, Maestría o Doctorado no sea específica en Gerencia de Proyectos, se deberá aportar copia del pensum académico, plan de estudios y certificación de la Universidad en la cual se indique que los estudios adelantados guardan equivalencia con los de una Gerencia de Proyecto. </w:t>
      </w:r>
    </w:p>
    <w:p w14:paraId="2C8B1F62" w14:textId="77777777" w:rsidR="00604257" w:rsidRPr="00604257" w:rsidRDefault="00604257" w:rsidP="00604257">
      <w:pPr>
        <w:rPr>
          <w:lang w:val="es-MX"/>
        </w:rPr>
      </w:pPr>
      <w:r w:rsidRPr="00604257">
        <w:rPr>
          <w:lang w:val="es-MX"/>
        </w:rPr>
        <w:t xml:space="preserve">Para efectos del presente pliego, se entiende pensum académico, como el documento que contiene todas las asignaturas o materias que componen el plan de estudio de una determinada carrera. </w:t>
      </w:r>
    </w:p>
    <w:p w14:paraId="569F0A3F" w14:textId="77777777" w:rsidR="00604257" w:rsidRPr="00604257" w:rsidRDefault="00604257" w:rsidP="00604257">
      <w:pPr>
        <w:rPr>
          <w:lang w:val="es-MX"/>
        </w:rPr>
      </w:pPr>
      <w:r w:rsidRPr="00604257">
        <w:rPr>
          <w:lang w:val="es-MX"/>
        </w:rPr>
        <w:t>Para efectos de la equivalencia, el pensum académico deberá contener como mínimo estudios en las áreas de:</w:t>
      </w:r>
    </w:p>
    <w:p w14:paraId="235EFA2D" w14:textId="78F30DC9" w:rsidR="00604257" w:rsidRPr="00F472CA" w:rsidRDefault="00604257" w:rsidP="00702395">
      <w:pPr>
        <w:pStyle w:val="Prrafodelista"/>
        <w:numPr>
          <w:ilvl w:val="0"/>
          <w:numId w:val="44"/>
        </w:numPr>
        <w:rPr>
          <w:lang w:val="es-MX"/>
        </w:rPr>
      </w:pPr>
      <w:r w:rsidRPr="00F472CA">
        <w:rPr>
          <w:lang w:val="es-MX"/>
        </w:rPr>
        <w:t>Formulación, Evaluación o Gestión de Proyectos</w:t>
      </w:r>
    </w:p>
    <w:p w14:paraId="0DB05FDA" w14:textId="5ECEE90E" w:rsidR="00604257" w:rsidRPr="00F472CA" w:rsidRDefault="00604257" w:rsidP="00702395">
      <w:pPr>
        <w:pStyle w:val="Prrafodelista"/>
        <w:numPr>
          <w:ilvl w:val="0"/>
          <w:numId w:val="44"/>
        </w:numPr>
        <w:rPr>
          <w:lang w:val="es-MX"/>
        </w:rPr>
      </w:pPr>
      <w:r w:rsidRPr="00F472CA">
        <w:rPr>
          <w:lang w:val="es-MX"/>
        </w:rPr>
        <w:t>Gerencia del talento humano</w:t>
      </w:r>
    </w:p>
    <w:p w14:paraId="4259D6F5" w14:textId="1C668A36" w:rsidR="00604257" w:rsidRPr="00F472CA" w:rsidRDefault="00604257" w:rsidP="00702395">
      <w:pPr>
        <w:pStyle w:val="Prrafodelista"/>
        <w:numPr>
          <w:ilvl w:val="0"/>
          <w:numId w:val="44"/>
        </w:numPr>
        <w:rPr>
          <w:lang w:val="es-MX"/>
        </w:rPr>
      </w:pPr>
      <w:r w:rsidRPr="00F472CA">
        <w:rPr>
          <w:lang w:val="es-MX"/>
        </w:rPr>
        <w:t xml:space="preserve">Principios de administración de proyectos (Planeación, organización, dirección y control) </w:t>
      </w:r>
    </w:p>
    <w:p w14:paraId="0B9847A7" w14:textId="0FA8350F" w:rsidR="00604257" w:rsidRPr="00F472CA" w:rsidRDefault="00604257" w:rsidP="00702395">
      <w:pPr>
        <w:pStyle w:val="Prrafodelista"/>
        <w:numPr>
          <w:ilvl w:val="0"/>
          <w:numId w:val="44"/>
        </w:numPr>
        <w:rPr>
          <w:lang w:val="es-MX"/>
        </w:rPr>
      </w:pPr>
      <w:r w:rsidRPr="00F472CA">
        <w:rPr>
          <w:lang w:val="es-MX"/>
        </w:rPr>
        <w:t>Planeación Estratégica</w:t>
      </w:r>
    </w:p>
    <w:p w14:paraId="6C01928E" w14:textId="1489533E" w:rsidR="00604257" w:rsidRPr="00F472CA" w:rsidRDefault="00604257" w:rsidP="00702395">
      <w:pPr>
        <w:pStyle w:val="Prrafodelista"/>
        <w:numPr>
          <w:ilvl w:val="0"/>
          <w:numId w:val="44"/>
        </w:numPr>
        <w:rPr>
          <w:lang w:val="es-MX"/>
        </w:rPr>
      </w:pPr>
      <w:r w:rsidRPr="00F472CA">
        <w:rPr>
          <w:lang w:val="es-MX"/>
        </w:rPr>
        <w:t>Finanzas</w:t>
      </w:r>
    </w:p>
    <w:p w14:paraId="6D29726D" w14:textId="77777777" w:rsidR="00604257" w:rsidRPr="00604257" w:rsidRDefault="00604257" w:rsidP="00604257">
      <w:pPr>
        <w:rPr>
          <w:lang w:val="es-MX"/>
        </w:rPr>
      </w:pPr>
      <w:r w:rsidRPr="00604257">
        <w:rPr>
          <w:lang w:val="es-MX"/>
        </w:rPr>
        <w:t xml:space="preserve">El programa de Gerencia de Proyectos estará sujeto al seguimiento de la interventoría durante la ejecución del contrato. </w:t>
      </w:r>
    </w:p>
    <w:p w14:paraId="6A17B17D" w14:textId="124E4065" w:rsidR="00604257" w:rsidRPr="00604257" w:rsidRDefault="00604257" w:rsidP="00604257">
      <w:pPr>
        <w:rPr>
          <w:lang w:val="es-MX"/>
        </w:rPr>
      </w:pPr>
      <w:r w:rsidRPr="00604257">
        <w:rPr>
          <w:lang w:val="es-MX"/>
        </w:rPr>
        <w:lastRenderedPageBreak/>
        <w:t xml:space="preserve">En el evento de que el título académico haya sido obtenido en el extranjero el Proponente deberá acreditar la convalidación de dicho título ante el Ministerio de Educación Nacional, de conformidad con lo establecido en la Sección </w:t>
      </w:r>
      <w:r w:rsidR="00490146">
        <w:rPr>
          <w:lang w:val="es-MX"/>
        </w:rPr>
        <w:fldChar w:fldCharType="begin"/>
      </w:r>
      <w:r w:rsidR="00490146">
        <w:rPr>
          <w:lang w:val="es-MX"/>
        </w:rPr>
        <w:instrText xml:space="preserve"> REF _Ref57726176 \r \h </w:instrText>
      </w:r>
      <w:r w:rsidR="00490146">
        <w:rPr>
          <w:lang w:val="es-MX"/>
        </w:rPr>
      </w:r>
      <w:r w:rsidR="00490146">
        <w:rPr>
          <w:lang w:val="es-MX"/>
        </w:rPr>
        <w:fldChar w:fldCharType="separate"/>
      </w:r>
      <w:r w:rsidR="00490146">
        <w:rPr>
          <w:lang w:val="es-MX"/>
        </w:rPr>
        <w:t>1.9</w:t>
      </w:r>
      <w:r w:rsidR="00490146">
        <w:rPr>
          <w:lang w:val="es-MX"/>
        </w:rPr>
        <w:fldChar w:fldCharType="end"/>
      </w:r>
      <w:r w:rsidRPr="00604257">
        <w:rPr>
          <w:lang w:val="es-MX"/>
        </w:rPr>
        <w:t>.</w:t>
      </w:r>
    </w:p>
    <w:p w14:paraId="4AF4E517" w14:textId="5262E3AA" w:rsidR="00604257" w:rsidRDefault="00604257" w:rsidP="00604257">
      <w:pPr>
        <w:rPr>
          <w:lang w:val="es-MX"/>
        </w:rPr>
      </w:pPr>
      <w:r w:rsidRPr="00604257">
        <w:rPr>
          <w:lang w:val="es-MX"/>
        </w:rPr>
        <w:t xml:space="preserve">Para efectos de estimar el tiempo de experiencia como coordinador, gerente, líder o director de proyectos de </w:t>
      </w:r>
      <w:r w:rsidR="00FF6EA1" w:rsidRPr="00FF6EA1">
        <w:rPr>
          <w:lang w:val="es-MX"/>
        </w:rPr>
        <w:t>MANTENIMIENTO O REHABILITACIÓN EN VÍAS TERCIARIAS</w:t>
      </w:r>
      <w:r w:rsidRPr="00604257">
        <w:rPr>
          <w:lang w:val="es-MX"/>
        </w:rPr>
        <w:t xml:space="preserve"> se tendrá en consideración el tiempo transcurrido entre la fecha de inicio y de terminación indicada en las certificaciones presentadas, independientemente de su dedicación. En el evento de que existan traslapos de tiempo, solamente se tendrá en cuenta una vez el tiempo traslapado.</w:t>
      </w:r>
    </w:p>
    <w:p w14:paraId="025252A0" w14:textId="612BE873" w:rsidR="00077F36" w:rsidRDefault="00CA638B" w:rsidP="00077F36">
      <w:pPr>
        <w:pStyle w:val="Ttulo3"/>
        <w:rPr>
          <w:lang w:val="es-MX"/>
        </w:rPr>
      </w:pPr>
      <w:bookmarkStart w:id="100" w:name="_Toc73368223"/>
      <w:r>
        <w:rPr>
          <w:caps w:val="0"/>
          <w:lang w:val="es-MX"/>
        </w:rPr>
        <w:t>PRESENTACIÓN DE UN PLAN DE CALIDAD</w:t>
      </w:r>
      <w:bookmarkEnd w:id="100"/>
    </w:p>
    <w:p w14:paraId="512C449B" w14:textId="5BBEE23B" w:rsidR="00077F36" w:rsidRPr="00077F36" w:rsidRDefault="00077F36" w:rsidP="00077F36">
      <w:pPr>
        <w:rPr>
          <w:lang w:val="es-MX"/>
        </w:rPr>
      </w:pPr>
      <w:r w:rsidRPr="00077F36">
        <w:rPr>
          <w:lang w:val="es-MX"/>
        </w:rPr>
        <w:t xml:space="preserve">La entidad asignará </w:t>
      </w:r>
      <w:r w:rsidR="00136DD8" w:rsidRPr="00136DD8">
        <w:rPr>
          <w:lang w:val="es-MX"/>
        </w:rPr>
        <w:t>nueve (9) puntos</w:t>
      </w:r>
      <w:r w:rsidRPr="00077F36">
        <w:rPr>
          <w:lang w:val="es-MX"/>
        </w:rPr>
        <w:t xml:space="preserve"> al proponente que se comprometa a presentar un Plan de Calidad específico para el proyecto, elaborado conforme a los parámetros establecidos en la última actualización de las normas NTC ISO 9001:2015 y NTC ISO 10005:2018 mediante la suscripción del Formato 7C - Plan de calidad. </w:t>
      </w:r>
    </w:p>
    <w:p w14:paraId="2A50D8A2" w14:textId="77777777" w:rsidR="00077F36" w:rsidRPr="00077F36" w:rsidRDefault="00077F36" w:rsidP="00077F36">
      <w:pPr>
        <w:rPr>
          <w:lang w:val="es-MX"/>
        </w:rPr>
      </w:pPr>
      <w:r w:rsidRPr="00077F36">
        <w:rPr>
          <w:lang w:val="es-MX"/>
        </w:rPr>
        <w:t>La interventoría verificará el cumplimiento de este criterio conforme a lo establecido en las normas mencionadas sin requerir la presentación de certificación alguna.</w:t>
      </w:r>
    </w:p>
    <w:p w14:paraId="79A76B71" w14:textId="7A938F06" w:rsidR="00077F36" w:rsidRPr="00077F36" w:rsidRDefault="00077F36" w:rsidP="00077F36">
      <w:pPr>
        <w:rPr>
          <w:lang w:val="es-MX"/>
        </w:rPr>
      </w:pPr>
      <w:r w:rsidRPr="00077F36">
        <w:rPr>
          <w:lang w:val="es-MX"/>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p>
    <w:p w14:paraId="2249893C" w14:textId="390444EA" w:rsidR="00F472CA" w:rsidRDefault="00CA638B" w:rsidP="00077F36">
      <w:pPr>
        <w:pStyle w:val="Ttulo2"/>
      </w:pPr>
      <w:bookmarkStart w:id="101" w:name="_Toc73368225"/>
      <w:r>
        <w:rPr>
          <w:caps w:val="0"/>
        </w:rPr>
        <w:t>APOYO A LA INDUSTRIA NACIONAL</w:t>
      </w:r>
      <w:bookmarkEnd w:id="101"/>
    </w:p>
    <w:p w14:paraId="003CFE0D" w14:textId="77777777" w:rsidR="00EF4BA6" w:rsidRPr="00EF4BA6" w:rsidRDefault="00EF4BA6" w:rsidP="00EF4BA6">
      <w:pPr>
        <w:rPr>
          <w:lang w:val="es-MX"/>
        </w:rPr>
      </w:pPr>
      <w:r w:rsidRPr="00EF4BA6">
        <w:rPr>
          <w:lang w:val="es-MX"/>
        </w:rPr>
        <w:t>Los proponentes pueden obtener puntaje de apoyo a la industria nacional por: i) servicios nacionales o con trato nacional o por ii) la incorporación de servicios colombianos. La entidad en ningún caso otorgará simultáneamente el puntaje por (i) servicio nacional o con trato nacional y por (ii) incorporación de servicios colombianos.</w:t>
      </w:r>
    </w:p>
    <w:p w14:paraId="3EEADCC3" w14:textId="77777777" w:rsidR="00EF4BA6" w:rsidRPr="00EF4BA6" w:rsidRDefault="00EF4BA6" w:rsidP="00EF4BA6">
      <w:pPr>
        <w:rPr>
          <w:lang w:val="es-MX"/>
        </w:rPr>
      </w:pPr>
      <w:r w:rsidRPr="00EF4BA6">
        <w:rPr>
          <w:lang w:val="es-MX"/>
        </w:rPr>
        <w:t xml:space="preserve">El objeto contractual es el servicio de obra, por lo cual la entidad no asignará puntaje por bienes nacionales. </w:t>
      </w:r>
    </w:p>
    <w:p w14:paraId="56EA646C" w14:textId="51EDDDC2" w:rsidR="00EF4BA6" w:rsidRDefault="00EF4BA6" w:rsidP="00EF4BA6">
      <w:pPr>
        <w:rPr>
          <w:lang w:val="es-MX"/>
        </w:rPr>
      </w:pPr>
      <w:r w:rsidRPr="00EF4BA6">
        <w:rPr>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EF4BA6" w:rsidRPr="00A22793" w14:paraId="67D9279F" w14:textId="77777777" w:rsidTr="00EF4BA6">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04806D55"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4DEF13D8" w14:textId="77777777" w:rsidR="00EF4BA6" w:rsidRPr="004C31EB" w:rsidRDefault="00EF4BA6" w:rsidP="00EF4BA6">
            <w:pPr>
              <w:spacing w:after="0" w:line="276" w:lineRule="auto"/>
              <w:jc w:val="center"/>
              <w:rPr>
                <w:rFonts w:eastAsia="Times New Roman" w:cs="Arial"/>
                <w:b/>
                <w:caps/>
                <w:noProof/>
                <w:color w:val="auto"/>
                <w:szCs w:val="20"/>
                <w:lang w:val="es-ES"/>
              </w:rPr>
            </w:pPr>
            <w:r w:rsidRPr="004C31EB">
              <w:rPr>
                <w:rFonts w:cs="Arial"/>
                <w:b/>
                <w:bCs/>
                <w:noProof/>
                <w:color w:val="auto"/>
                <w:szCs w:val="20"/>
                <w:lang w:val="es-ES"/>
              </w:rPr>
              <w:t>Puntaje</w:t>
            </w:r>
          </w:p>
        </w:tc>
      </w:tr>
      <w:tr w:rsidR="00EF4BA6" w:rsidRPr="00A22793" w14:paraId="6E1456A6" w14:textId="77777777" w:rsidTr="00EF4BA6">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10D1FD05" w14:textId="3F4E1EB6" w:rsidR="00EF4BA6" w:rsidRPr="006E1B08" w:rsidRDefault="00136DD8" w:rsidP="00EF4BA6">
            <w:pPr>
              <w:spacing w:after="0" w:line="276" w:lineRule="auto"/>
              <w:rPr>
                <w:rFonts w:eastAsia="Times New Roman" w:cs="Arial"/>
                <w:caps/>
                <w:color w:val="auto"/>
                <w:szCs w:val="20"/>
                <w:lang w:val="es-ES"/>
              </w:rPr>
            </w:pPr>
            <w:r w:rsidRPr="006E1B08">
              <w:rPr>
                <w:rFonts w:eastAsia="Times New Roman" w:cs="Arial"/>
                <w:color w:val="auto"/>
                <w:szCs w:val="20"/>
                <w:lang w:val="es-ES"/>
              </w:rPr>
              <w:t>Promoción</w:t>
            </w:r>
            <w:r w:rsidR="00EF4BA6" w:rsidRPr="006E1B08">
              <w:rPr>
                <w:rFonts w:eastAsia="Times New Roman" w:cs="Arial"/>
                <w:color w:val="auto"/>
                <w:szCs w:val="20"/>
                <w:lang w:val="es-ES"/>
              </w:rPr>
              <w:t xml:space="preserve">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62E45EC3" w14:textId="77777777" w:rsidR="00EF4BA6" w:rsidRPr="006E1B08" w:rsidRDefault="00EF4BA6" w:rsidP="00EF4BA6">
            <w:pPr>
              <w:spacing w:after="0" w:line="276" w:lineRule="auto"/>
              <w:jc w:val="center"/>
              <w:rPr>
                <w:rFonts w:eastAsia="Times New Roman" w:cs="Arial"/>
                <w:caps/>
                <w:color w:val="auto"/>
                <w:szCs w:val="20"/>
                <w:lang w:val="es-ES"/>
              </w:rPr>
            </w:pPr>
            <w:r w:rsidRPr="006E1B08">
              <w:rPr>
                <w:rFonts w:eastAsia="Times New Roman" w:cs="Arial"/>
                <w:color w:val="auto"/>
                <w:szCs w:val="20"/>
                <w:lang w:val="es-ES"/>
              </w:rPr>
              <w:t>20</w:t>
            </w:r>
          </w:p>
        </w:tc>
      </w:tr>
      <w:tr w:rsidR="00EF4BA6" w:rsidRPr="00A22793" w14:paraId="4F8757D9" w14:textId="77777777" w:rsidTr="00EF4BA6">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1D4D0928" w14:textId="77777777" w:rsidR="00EF4BA6" w:rsidRPr="004C31EB" w:rsidRDefault="00EF4BA6" w:rsidP="00EF4BA6">
            <w:pPr>
              <w:spacing w:after="0" w:line="276" w:lineRule="auto"/>
              <w:rPr>
                <w:rFonts w:eastAsia="Times New Roman" w:cs="Arial"/>
                <w:caps/>
                <w:noProof/>
                <w:color w:val="auto"/>
                <w:szCs w:val="20"/>
                <w:lang w:val="es-ES"/>
              </w:rPr>
            </w:pPr>
            <w:r w:rsidRPr="004C31EB">
              <w:rPr>
                <w:rFonts w:eastAsia="Times New Roman" w:cs="Arial"/>
                <w:noProof/>
                <w:color w:val="auto"/>
                <w:szCs w:val="20"/>
                <w:lang w:val="es-ES"/>
              </w:rPr>
              <w:t>Incorporaci</w:t>
            </w:r>
            <w:r>
              <w:rPr>
                <w:rFonts w:eastAsia="Times New Roman" w:cs="Arial"/>
                <w:noProof/>
                <w:color w:val="auto"/>
                <w:szCs w:val="20"/>
                <w:lang w:val="es-ES"/>
              </w:rPr>
              <w:t>ó</w:t>
            </w:r>
            <w:r w:rsidRPr="004C31EB">
              <w:rPr>
                <w:rFonts w:eastAsia="Times New Roman" w:cs="Arial"/>
                <w:noProof/>
                <w:color w:val="auto"/>
                <w:szCs w:val="20"/>
                <w:lang w:val="es-ES"/>
              </w:rPr>
              <w:t>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2F64F7E8" w14:textId="77777777" w:rsidR="00EF4BA6" w:rsidRPr="004C31EB" w:rsidRDefault="00EF4BA6" w:rsidP="00EF4BA6">
            <w:pPr>
              <w:spacing w:after="0" w:line="276" w:lineRule="auto"/>
              <w:jc w:val="center"/>
              <w:rPr>
                <w:rFonts w:eastAsia="Times New Roman" w:cs="Arial"/>
                <w:caps/>
                <w:noProof/>
                <w:color w:val="auto"/>
                <w:szCs w:val="20"/>
                <w:lang w:val="es-ES"/>
              </w:rPr>
            </w:pPr>
            <w:r w:rsidRPr="004C31EB">
              <w:rPr>
                <w:rFonts w:eastAsia="Times New Roman" w:cs="Arial"/>
                <w:noProof/>
                <w:color w:val="auto"/>
                <w:szCs w:val="20"/>
                <w:lang w:val="es-ES"/>
              </w:rPr>
              <w:t>5</w:t>
            </w:r>
          </w:p>
        </w:tc>
      </w:tr>
    </w:tbl>
    <w:p w14:paraId="5F22A45E" w14:textId="77777777" w:rsidR="00EF4BA6" w:rsidRDefault="00EF4BA6" w:rsidP="00EF4BA6">
      <w:pPr>
        <w:rPr>
          <w:lang w:val="es-MX"/>
        </w:rPr>
      </w:pPr>
    </w:p>
    <w:p w14:paraId="2CAE5278" w14:textId="4E42860B" w:rsidR="00EF4BA6" w:rsidRDefault="00CA638B" w:rsidP="00EF4BA6">
      <w:pPr>
        <w:pStyle w:val="Ttulo3"/>
        <w:rPr>
          <w:lang w:val="es-MX"/>
        </w:rPr>
      </w:pPr>
      <w:bookmarkStart w:id="102" w:name="_Toc73368226"/>
      <w:r>
        <w:rPr>
          <w:caps w:val="0"/>
          <w:lang w:val="es-MX"/>
        </w:rPr>
        <w:t>PROMOCIÓN DE SERVICIOS NACIONALES O CON TRATO NACIONAL</w:t>
      </w:r>
      <w:bookmarkEnd w:id="102"/>
      <w:r>
        <w:rPr>
          <w:caps w:val="0"/>
          <w:lang w:val="es-MX"/>
        </w:rPr>
        <w:t xml:space="preserve"> </w:t>
      </w:r>
    </w:p>
    <w:p w14:paraId="66C99CDB" w14:textId="77777777" w:rsidR="00EF4BA6" w:rsidRPr="00EF4BA6" w:rsidRDefault="00EF4BA6" w:rsidP="00EF4BA6">
      <w:pPr>
        <w:rPr>
          <w:lang w:val="es-MX"/>
        </w:rPr>
      </w:pPr>
      <w:r w:rsidRPr="00EF4BA6">
        <w:rPr>
          <w:lang w:val="es-MX"/>
        </w:rPr>
        <w:t xml:space="preserve">La entidad asignará hasta veinte (20) puntos a la oferta de: i) Servicios Nacionales o ii) con Trato Nacional. </w:t>
      </w:r>
    </w:p>
    <w:p w14:paraId="5F9360C3" w14:textId="77777777" w:rsidR="00EF4BA6" w:rsidRPr="00EF4BA6" w:rsidRDefault="00EF4BA6" w:rsidP="00EF4BA6">
      <w:pPr>
        <w:rPr>
          <w:lang w:val="es-MX"/>
        </w:rPr>
      </w:pPr>
      <w:r w:rsidRPr="00EF4BA6">
        <w:rPr>
          <w:lang w:val="es-MX"/>
        </w:rPr>
        <w:t xml:space="preserve">Para que el proponente obtenga puntaje por Servicios Nacionales debe presentar: </w:t>
      </w:r>
    </w:p>
    <w:p w14:paraId="33F40590" w14:textId="345378DF" w:rsidR="00EF4BA6" w:rsidRPr="00EF4BA6" w:rsidRDefault="00EF4BA6" w:rsidP="00EF4BA6">
      <w:pPr>
        <w:pStyle w:val="Prrafodelista"/>
        <w:numPr>
          <w:ilvl w:val="0"/>
          <w:numId w:val="47"/>
        </w:numPr>
        <w:rPr>
          <w:lang w:val="es-MX"/>
        </w:rPr>
      </w:pPr>
      <w:r w:rsidRPr="00EF4BA6">
        <w:rPr>
          <w:lang w:val="es-MX"/>
        </w:rPr>
        <w:t>Persona natural colombiana: La cédula de ciudadanía del proponente.</w:t>
      </w:r>
    </w:p>
    <w:p w14:paraId="33862E4B" w14:textId="673853FB" w:rsidR="00EF4BA6" w:rsidRPr="00EF4BA6" w:rsidRDefault="00EF4BA6" w:rsidP="00EF4BA6">
      <w:pPr>
        <w:pStyle w:val="Prrafodelista"/>
        <w:numPr>
          <w:ilvl w:val="0"/>
          <w:numId w:val="47"/>
        </w:numPr>
        <w:rPr>
          <w:lang w:val="es-MX"/>
        </w:rPr>
      </w:pPr>
      <w:r w:rsidRPr="00EF4BA6">
        <w:rPr>
          <w:lang w:val="es-MX"/>
        </w:rPr>
        <w:t xml:space="preserve">Persona natural extranjera residente en Colombia: La visa de residencia que le permita la ejecución del objeto contractual de conformidad con la ley. </w:t>
      </w:r>
    </w:p>
    <w:p w14:paraId="3DAAC9F0" w14:textId="337A4C86" w:rsidR="00EF4BA6" w:rsidRPr="00EF4BA6" w:rsidRDefault="00EF4BA6" w:rsidP="00EF4BA6">
      <w:pPr>
        <w:pStyle w:val="Prrafodelista"/>
        <w:numPr>
          <w:ilvl w:val="0"/>
          <w:numId w:val="47"/>
        </w:numPr>
        <w:rPr>
          <w:lang w:val="es-MX"/>
        </w:rPr>
      </w:pPr>
      <w:r w:rsidRPr="00EF4BA6">
        <w:rPr>
          <w:lang w:val="es-MX"/>
        </w:rPr>
        <w:lastRenderedPageBreak/>
        <w:t xml:space="preserve">Persona jurídica constituida en Colombia: el Certificado de existencia y representación legal emitido por las Cámaras de Comercio. </w:t>
      </w:r>
    </w:p>
    <w:p w14:paraId="343571BE" w14:textId="77777777" w:rsidR="00EF4BA6" w:rsidRPr="00EF4BA6" w:rsidRDefault="00EF4BA6" w:rsidP="00EF4BA6">
      <w:pPr>
        <w:rPr>
          <w:lang w:val="es-MX"/>
        </w:rPr>
      </w:pPr>
      <w:r w:rsidRPr="00EF4BA6">
        <w:rPr>
          <w:lang w:val="es-MX"/>
        </w:rPr>
        <w:t xml:space="preserve">Para que el proponente extranjero obtenga puntaje por trato nacional debe acreditar que los servicios son originarios de los Estados mencionados en la sección de acuerdos comerciales aplicables al presente proceso de contratación, información que se acreditará con los documentos que aporte el proponente extranjero para acreditar su domicilio. </w:t>
      </w:r>
    </w:p>
    <w:p w14:paraId="01594485" w14:textId="77777777" w:rsidR="00EF4BA6" w:rsidRPr="00EF4BA6" w:rsidRDefault="00EF4BA6" w:rsidP="00EF4BA6">
      <w:pPr>
        <w:rPr>
          <w:lang w:val="es-MX"/>
        </w:rPr>
      </w:pPr>
      <w:r w:rsidRPr="00EF4BA6">
        <w:rPr>
          <w:lang w:val="es-MX"/>
        </w:rPr>
        <w:t>Para asignar el puntaje por Servicios Nacionales o por Trato Nacional el proponente nacional o extranjero con trato nacional no deben presentar el Formato 9 – Puntaje de Industria Nacional. Únicamente deber presentar los documentos señalados en esta sección.</w:t>
      </w:r>
    </w:p>
    <w:p w14:paraId="58A64229" w14:textId="77777777" w:rsidR="00EF4BA6" w:rsidRPr="00EF4BA6" w:rsidRDefault="00EF4BA6" w:rsidP="00EF4BA6">
      <w:pPr>
        <w:rPr>
          <w:lang w:val="es-MX"/>
        </w:rPr>
      </w:pPr>
      <w:r w:rsidRPr="00EF4BA6">
        <w:rPr>
          <w:lang w:val="es-MX"/>
        </w:rPr>
        <w:t xml:space="preserve">El proponente podrá subsanar la falta de presentación de la cédula de ciudadanía, la falta de certificado de existencia y representación legal para acreditar el requisito habilitante de capacidad jurídica; no obstante, no podrá subsanar esta circunstancia para la asignación del puntaje por Servicios Nacionales o con Trato Nacional. </w:t>
      </w:r>
    </w:p>
    <w:p w14:paraId="286119B6" w14:textId="7D45004D" w:rsidR="00EF4BA6" w:rsidRPr="00EF4BA6" w:rsidRDefault="00EF4BA6" w:rsidP="00EF4BA6">
      <w:pPr>
        <w:rPr>
          <w:lang w:val="es-MX"/>
        </w:rPr>
      </w:pPr>
      <w:r w:rsidRPr="00EF4BA6">
        <w:rPr>
          <w:lang w:val="es-MX"/>
        </w:rPr>
        <w:t>La entidad asignará veinte (20) puntos a un proponente plural cuando todos sus integrantes cumplan con las anteriores condiciones. Cuando uno de sus integrantes no cumpla con las condiciones descritas no obtendrá puntaje por Servicios Nacionales o Trato Nacional.</w:t>
      </w:r>
    </w:p>
    <w:p w14:paraId="26336637" w14:textId="4F2E08B1" w:rsidR="00F472CA" w:rsidRDefault="00CA638B" w:rsidP="00EF4BA6">
      <w:pPr>
        <w:pStyle w:val="Ttulo3"/>
        <w:rPr>
          <w:lang w:val="es-MX"/>
        </w:rPr>
      </w:pPr>
      <w:bookmarkStart w:id="103" w:name="_Toc73368227"/>
      <w:r>
        <w:rPr>
          <w:caps w:val="0"/>
          <w:lang w:val="es-MX"/>
        </w:rPr>
        <w:t>INCORPORACIÓN DE COMPONENTE NACIONAL</w:t>
      </w:r>
      <w:bookmarkEnd w:id="103"/>
    </w:p>
    <w:p w14:paraId="6BD31309" w14:textId="77777777" w:rsidR="00EF4BA6" w:rsidRPr="00EF4BA6" w:rsidRDefault="00EF4BA6" w:rsidP="00EF4BA6">
      <w:pPr>
        <w:rPr>
          <w:lang w:val="es-MX"/>
        </w:rPr>
      </w:pPr>
      <w:r w:rsidRPr="00EF4BA6">
        <w:rPr>
          <w:lang w:val="es-MX"/>
        </w:rPr>
        <w:t>La entidad asignará cinco (5) puntos a los proponentes extranjeros sin derecho a Trato Nacional que incorporen a la ejecución del contrato más del 90% del personal calificado de origen colombiano.</w:t>
      </w:r>
    </w:p>
    <w:p w14:paraId="1B8E28A6" w14:textId="77777777" w:rsidR="00EF4BA6" w:rsidRPr="00EF4BA6" w:rsidRDefault="00EF4BA6" w:rsidP="00EF4BA6">
      <w:pPr>
        <w:rPr>
          <w:lang w:val="es-MX"/>
        </w:rPr>
      </w:pPr>
      <w:r w:rsidRPr="00EF4BA6">
        <w:rPr>
          <w:lang w:val="es-MX"/>
        </w:rPr>
        <w:t>Por personal calificado se entiende aquel que requiere de un título universitario otorgado por una institución de educación superior, conforme a la Ley 749 de 2002, para ejercer determinada profesión.</w:t>
      </w:r>
    </w:p>
    <w:p w14:paraId="79F0D784" w14:textId="3454DF77" w:rsidR="00EF4BA6" w:rsidRPr="00EF4BA6" w:rsidRDefault="00EF4BA6">
      <w:pPr>
        <w:rPr>
          <w:lang w:val="es-MX"/>
        </w:rPr>
      </w:pPr>
      <w:r w:rsidRPr="00EF4BA6">
        <w:rPr>
          <w:lang w:val="es-MX"/>
        </w:rPr>
        <w:t>Para recibir el puntaje por incorporación de componente colombiano, el representante legal o apoderado del proponente debe diligenciar el Formato 9 – Puntaje de Industria Nacional en el cual manifieste bajo la gravedad de juramento el porcentaje de personal ofrecido y su compromiso de vincularlo en caso de resultar adjudicatario del proceso.</w:t>
      </w:r>
    </w:p>
    <w:p w14:paraId="4688696C" w14:textId="24933751" w:rsidR="00EF4BA6" w:rsidRPr="00EF4BA6" w:rsidRDefault="00EF4BA6">
      <w:pPr>
        <w:rPr>
          <w:lang w:val="es-MX"/>
        </w:rPr>
      </w:pPr>
      <w:r w:rsidRPr="00EF4BA6">
        <w:rPr>
          <w:lang w:val="es-MX"/>
        </w:rPr>
        <w:t>La entidad únicamente otorgará el puntaje por promoción de la incorporación de componente nacional cuando el proponente que presente el Formato 9 – Puntaje de Industria Nacional no haya recibido puntaje alguno por promoción de Servicios Nacionales o con Trato Nacional.</w:t>
      </w:r>
    </w:p>
    <w:p w14:paraId="7A411C03" w14:textId="77777777" w:rsidR="00EF4BA6" w:rsidRPr="00EF4BA6" w:rsidRDefault="00EF4BA6" w:rsidP="00EF4BA6">
      <w:pPr>
        <w:rPr>
          <w:lang w:val="es-MX"/>
        </w:rPr>
      </w:pPr>
      <w:r w:rsidRPr="00EF4BA6">
        <w:rPr>
          <w:lang w:val="es-MX"/>
        </w:rPr>
        <w:t xml:space="preserve">El Formato 9 – Puntaje de Industria Nacional únicamente debe ser aportado por los proponentes extranjeros sin derecho a trato nacional que opten por incorporar personal calificado colombiano. En el evento que un proponente nacional o extranjero con trato nacional lo presente, no será una razón para no otorgar el puntaje de promoción de servicios nacionales o con trato nacional. </w:t>
      </w:r>
    </w:p>
    <w:p w14:paraId="2EDC9FBE" w14:textId="77777777" w:rsidR="00EF4BA6" w:rsidRPr="00EF4BA6" w:rsidRDefault="00EF4BA6" w:rsidP="00EF4BA6">
      <w:pPr>
        <w:rPr>
          <w:lang w:val="es-MX"/>
        </w:rPr>
      </w:pPr>
      <w:r w:rsidRPr="00EF4BA6">
        <w:rPr>
          <w:lang w:val="es-MX"/>
        </w:rPr>
        <w:t>Los proponentes plurales conformados por integrantes nacionales o extranjeros con derecho a trato nacional e integrantes extranjeros sin derecho a trato nacional podrán optar por la Incorporación de componente nacional en servicios extranjeros de acuerdo con las reglas definidas en este numeral.</w:t>
      </w:r>
    </w:p>
    <w:p w14:paraId="239C82FC" w14:textId="684658F9" w:rsidR="00EF4BA6" w:rsidRDefault="00EF4BA6" w:rsidP="00EF4BA6">
      <w:pPr>
        <w:rPr>
          <w:lang w:val="es-MX"/>
        </w:rPr>
      </w:pPr>
      <w:r w:rsidRPr="00EF4BA6">
        <w:rPr>
          <w:lang w:val="es-MX"/>
        </w:rPr>
        <w:t>En caso de no efectuar ningún ofrecimiento, el puntaje por este factor será de cero (0).</w:t>
      </w:r>
    </w:p>
    <w:p w14:paraId="6DD03B2B" w14:textId="404871AD" w:rsidR="00EF4BA6" w:rsidRDefault="00CA638B" w:rsidP="00EF4BA6">
      <w:pPr>
        <w:pStyle w:val="Ttulo2"/>
      </w:pPr>
      <w:bookmarkStart w:id="104" w:name="_Toc73368228"/>
      <w:r>
        <w:rPr>
          <w:caps w:val="0"/>
        </w:rPr>
        <w:t>VINCULACIÓN DE PERSONAS CON DISCAPACIDAD</w:t>
      </w:r>
      <w:bookmarkEnd w:id="104"/>
    </w:p>
    <w:p w14:paraId="2B44403A" w14:textId="77777777" w:rsidR="00EF4BA6" w:rsidRPr="00EF4BA6" w:rsidRDefault="00EF4BA6" w:rsidP="00EF4BA6">
      <w:pPr>
        <w:rPr>
          <w:lang w:val="es-MX"/>
        </w:rPr>
      </w:pPr>
      <w:r w:rsidRPr="00EF4BA6">
        <w:rPr>
          <w:lang w:val="es-MX"/>
        </w:rPr>
        <w:t xml:space="preserve">La entidad asignará un (1) punto al proponente que acredite el número mínimo de personas con discapacidad de acuerdo con el número total de trabajadores de la planta de su personal en los </w:t>
      </w:r>
      <w:r w:rsidRPr="00EF4BA6">
        <w:rPr>
          <w:lang w:val="es-MX"/>
        </w:rPr>
        <w:lastRenderedPageBreak/>
        <w:t xml:space="preserve">términos señalados en el artículo 2.2.1.2.4.2.6. del Decreto 1082 de 2015 (adicionado por el Decreto 392 de 2018). </w:t>
      </w:r>
    </w:p>
    <w:p w14:paraId="7460B6E7" w14:textId="77777777" w:rsidR="00EF4BA6" w:rsidRPr="00EF4BA6" w:rsidRDefault="00EF4BA6" w:rsidP="00EF4BA6">
      <w:pPr>
        <w:rPr>
          <w:lang w:val="es-MX"/>
        </w:rPr>
      </w:pPr>
      <w:r w:rsidRPr="00EF4BA6">
        <w:rPr>
          <w:lang w:val="es-MX"/>
        </w:rPr>
        <w:t>Para esto debe presentar: i) el Formato 8 – Vinculación de personas con discapacidad – suscrito por la persona natural, el representante legal o el revisor fiscal, según corresponda en el cual certifique el número total de trabajadores vinculados a la planta de personal del Proponente o sus integrantes a la fecha de cierre del proceso de selección ii) acreditar el número mínimo de personas con discapacidad en su planta de personal, de conformidad con lo señalado en el certificado expedido por el Ministerio de Trabajo, el cual deberá estar vigente a la fecha de cierre del proceso de selección.</w:t>
      </w:r>
    </w:p>
    <w:p w14:paraId="3D55A0D9" w14:textId="18A7FD5A" w:rsidR="00EF4BA6" w:rsidRPr="00EF4BA6" w:rsidRDefault="00EF4BA6" w:rsidP="00EF4BA6">
      <w:pPr>
        <w:rPr>
          <w:lang w:val="es-MX"/>
        </w:rPr>
      </w:pPr>
      <w:r w:rsidRPr="00EF4BA6">
        <w:rPr>
          <w:lang w:val="es-MX"/>
        </w:rPr>
        <w:t xml:space="preserve">Para los proponentes plurales, la </w:t>
      </w:r>
      <w:r w:rsidR="00454DA0">
        <w:rPr>
          <w:lang w:val="es-MX"/>
        </w:rPr>
        <w:t>E</w:t>
      </w:r>
      <w:r w:rsidRPr="00EF4BA6">
        <w:rPr>
          <w:lang w:val="es-MX"/>
        </w:rPr>
        <w:t xml:space="preserve">ntidad </w:t>
      </w:r>
      <w:r w:rsidR="00454DA0">
        <w:rPr>
          <w:lang w:val="es-MX"/>
        </w:rPr>
        <w:t xml:space="preserve">Estatal </w:t>
      </w:r>
      <w:r w:rsidRPr="00EF4BA6">
        <w:rPr>
          <w:lang w:val="es-MX"/>
        </w:rPr>
        <w:t>tendrá en cuenta la planta de personal del integrante del proponente plural que aporte como mínimo el cuarenta por ciento (40%) de la experiencia requerida para el proceso de contratación. Este porcentaje de experiencia se tomará sobre el “valor mínimo a certificar (como % del Presupuesto Oficial de obra expresado en SMMLV)” de conformidad con el numera</w:t>
      </w:r>
      <w:r w:rsidRPr="00986CFC">
        <w:rPr>
          <w:lang w:val="es-MX"/>
        </w:rPr>
        <w:t>l 3.5.</w:t>
      </w:r>
      <w:r w:rsidR="00DA14E0" w:rsidRPr="00986CFC">
        <w:rPr>
          <w:lang w:val="es-MX"/>
        </w:rPr>
        <w:t>8</w:t>
      </w:r>
      <w:r w:rsidRPr="00986CFC">
        <w:rPr>
          <w:lang w:val="es-MX"/>
        </w:rPr>
        <w:t>, sin</w:t>
      </w:r>
      <w:r w:rsidRPr="00EF4BA6">
        <w:rPr>
          <w:lang w:val="es-MX"/>
        </w:rPr>
        <w:t xml:space="preserve"> importar si la experiencia es general o específica.</w:t>
      </w:r>
    </w:p>
    <w:p w14:paraId="20416A67" w14:textId="740D73E1" w:rsidR="00EF4BA6" w:rsidRDefault="00EF4BA6" w:rsidP="00EF4BA6">
      <w:pPr>
        <w:rPr>
          <w:lang w:val="es-MX"/>
        </w:rPr>
      </w:pPr>
      <w:r w:rsidRPr="00EF4BA6">
        <w:rPr>
          <w:lang w:val="es-MX"/>
        </w:rPr>
        <w:t>El Formato 8, en el caso de los proponentes plurales, debe suscribirse por la persona natural o el representante legal de la persona jurídica que aporte como mínimo el cuarenta por ciento (40%) de la experiencia requerida para el proceso de contratación.</w:t>
      </w:r>
    </w:p>
    <w:p w14:paraId="18EC7462" w14:textId="1C5FFAB3" w:rsidR="00F472CA" w:rsidRDefault="00CA638B" w:rsidP="00EF4BA6">
      <w:pPr>
        <w:pStyle w:val="Ttulo2"/>
      </w:pPr>
      <w:bookmarkStart w:id="105" w:name="_Toc73368230"/>
      <w:r>
        <w:rPr>
          <w:caps w:val="0"/>
        </w:rPr>
        <w:t>CRITERIOS DE DESEMPATE</w:t>
      </w:r>
      <w:bookmarkEnd w:id="105"/>
    </w:p>
    <w:p w14:paraId="09F1C2C0" w14:textId="71D2CCC8" w:rsidR="00F22F13" w:rsidRDefault="00F22F13" w:rsidP="00F22F13">
      <w:pPr>
        <w:shd w:val="clear" w:color="auto" w:fill="FFFFFF" w:themeFill="background1"/>
        <w:spacing w:after="0" w:line="276" w:lineRule="auto"/>
        <w:ind w:right="49"/>
        <w:rPr>
          <w:lang w:val="es-MX"/>
        </w:rPr>
      </w:pPr>
      <w:r w:rsidRPr="00986CFC">
        <w:rPr>
          <w:lang w:val="es-MX"/>
        </w:rPr>
        <w:t>En caso de empate en el puntaje total de dos o más ofertas deberán aplicarse las siguientes reglas de acuerdo con cada uno de los numerales, de forma sucesiva y excluyente, para seleccionar al proponente favorecido, respetando en todo caso los compromisos internacionales vigentes:</w:t>
      </w:r>
    </w:p>
    <w:p w14:paraId="3F071C21" w14:textId="77777777" w:rsidR="00F22F13" w:rsidRPr="00986CFC" w:rsidRDefault="00F22F13" w:rsidP="00986CFC">
      <w:pPr>
        <w:shd w:val="clear" w:color="auto" w:fill="FFFFFF" w:themeFill="background1"/>
        <w:spacing w:after="0" w:line="276" w:lineRule="auto"/>
        <w:ind w:right="49"/>
        <w:rPr>
          <w:lang w:val="es-MX"/>
        </w:rPr>
      </w:pPr>
    </w:p>
    <w:p w14:paraId="1AC8F148" w14:textId="00465A3C" w:rsidR="00F22F13" w:rsidRPr="00986CFC" w:rsidRDefault="00F22F13" w:rsidP="00986CFC">
      <w:pPr>
        <w:pStyle w:val="NormalWeb"/>
        <w:numPr>
          <w:ilvl w:val="0"/>
          <w:numId w:val="58"/>
        </w:numPr>
        <w:tabs>
          <w:tab w:val="left" w:pos="284"/>
        </w:tabs>
        <w:spacing w:before="0" w:beforeAutospacing="0" w:after="0" w:afterAutospacing="0" w:line="276" w:lineRule="auto"/>
        <w:ind w:left="0" w:right="49" w:firstLine="0"/>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Preferir la oferta de servicios nacionales frente a la oferta de servicios extranjeros. El proponente acreditará el origen de los servicios con los documentos señalados en la sección 4.3.1. del pliego de condiciones. Para el caso de los proponentes plurales, todos los integrantes deberán acreditar el origen nacional de la oferta en las condiciones señaladas en la ley. </w:t>
      </w:r>
    </w:p>
    <w:p w14:paraId="29DD0D1B" w14:textId="77777777"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2923C113" w14:textId="77777777" w:rsidR="00F22F13" w:rsidRDefault="00F22F13" w:rsidP="00986CFC">
      <w:pPr>
        <w:pStyle w:val="NormalWeb"/>
        <w:numPr>
          <w:ilvl w:val="0"/>
          <w:numId w:val="58"/>
        </w:numPr>
        <w:tabs>
          <w:tab w:val="left" w:pos="284"/>
          <w:tab w:val="left" w:pos="993"/>
        </w:tabs>
        <w:spacing w:before="0" w:beforeAutospacing="0" w:after="0" w:afterAutospacing="0" w:line="276" w:lineRule="auto"/>
        <w:ind w:left="0" w:right="49" w:firstLine="0"/>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Preferir la propuesta de la mujer cabeza de familia. Su acreditación se realizará en los términos del artículo 1 de la Ley 1232 de 2008, o la norma que lo modifique, aclare, adicione o sustituya, es decir, la condición de mujer cabeza de familia y la cesación de esta se adquirirá desde el momento en que ocurra el respectivo evento y se declare ante un notario. Esta declaración debe tener una fecha de expedición no mayor a treinta (30) días calendarios anteriores a la fecha del cierre del proceso de selección.</w:t>
      </w:r>
    </w:p>
    <w:p w14:paraId="5BB2C301" w14:textId="77777777" w:rsidR="00F22F13" w:rsidRPr="00986CFC" w:rsidRDefault="00F22F13" w:rsidP="00986CFC">
      <w:pPr>
        <w:spacing w:after="0"/>
        <w:rPr>
          <w:lang w:val="es-MX"/>
        </w:rPr>
      </w:pPr>
    </w:p>
    <w:p w14:paraId="20295775" w14:textId="6D1DBE8B" w:rsidR="00F22F13" w:rsidRPr="00986CFC" w:rsidRDefault="00F22F13" w:rsidP="00986CFC">
      <w:pPr>
        <w:pStyle w:val="NormalWeb"/>
        <w:tabs>
          <w:tab w:val="left" w:pos="284"/>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86CFC" w:rsidDel="00A44E16">
        <w:rPr>
          <w:rFonts w:ascii="Arial" w:eastAsiaTheme="minorHAnsi" w:hAnsi="Arial" w:cstheme="minorBidi"/>
          <w:color w:val="000000" w:themeColor="text1"/>
          <w:sz w:val="20"/>
          <w:szCs w:val="22"/>
          <w:lang w:val="es-MX" w:eastAsia="en-US"/>
        </w:rPr>
        <w:t xml:space="preserve"> </w:t>
      </w:r>
      <w:r w:rsidRPr="00986CFC">
        <w:rPr>
          <w:rFonts w:ascii="Arial" w:eastAsiaTheme="minorHAnsi" w:hAnsi="Arial" w:cstheme="minorBidi"/>
          <w:color w:val="000000" w:themeColor="text1"/>
          <w:sz w:val="20"/>
          <w:szCs w:val="22"/>
          <w:lang w:val="es-MX" w:eastAsia="en-US"/>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4724D74D" w14:textId="77777777" w:rsidR="00F22F13" w:rsidRDefault="00F22F13" w:rsidP="00F22F1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241864E5" w14:textId="7954D964"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10A – Participación mayoritaria de mujeres cabeza de familia y/o mujeres víctimas de violencia intrafamiliar </w:t>
      </w:r>
      <w:r w:rsidRPr="00986CFC">
        <w:rPr>
          <w:rFonts w:ascii="Arial" w:eastAsiaTheme="minorHAnsi" w:hAnsi="Arial" w:cstheme="minorBidi"/>
          <w:color w:val="000000" w:themeColor="text1"/>
          <w:sz w:val="20"/>
          <w:szCs w:val="22"/>
          <w:lang w:val="es-MX" w:eastAsia="en-US"/>
        </w:rPr>
        <w:lastRenderedPageBreak/>
        <w:t xml:space="preserve">(persona jurídica)», mediante el cual certifica, bajo la gravedad de juramento, que más del cincuenta por ciento (50 %)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 </w:t>
      </w:r>
    </w:p>
    <w:p w14:paraId="39179DE2" w14:textId="77777777" w:rsidR="00F22F13" w:rsidRDefault="00F22F13" w:rsidP="00F22F1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6F623507" w14:textId="70DAC37A"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Finalmente, en el caso de los proponentes plurales, se preferirá la oferta cuando cada uno de los integrantes acredite alguna de las condiciones señaladas en los incisos anteriores de este numeral.</w:t>
      </w:r>
    </w:p>
    <w:p w14:paraId="7202EF33" w14:textId="77777777" w:rsidR="00F22F13" w:rsidRDefault="00F22F13" w:rsidP="00F22F1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007461BF" w14:textId="39970761"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Debido a que para el otorgamiento de este criterio de desempate se entregan certificados que contienen datos sensibles, de acuerdo con el artículo 6 de la Ley 1581 de 2012 o la norma que lo modifique, aclare, adicione o sustituya</w:t>
      </w:r>
      <w:r w:rsidRPr="00986CFC" w:rsidDel="00F36DC1">
        <w:rPr>
          <w:rFonts w:ascii="Arial" w:eastAsiaTheme="minorHAnsi" w:hAnsi="Arial" w:cstheme="minorBidi"/>
          <w:color w:val="000000" w:themeColor="text1"/>
          <w:sz w:val="20"/>
          <w:szCs w:val="22"/>
          <w:lang w:val="es-MX" w:eastAsia="en-US"/>
        </w:rPr>
        <w:t>,</w:t>
      </w:r>
      <w:r w:rsidRPr="00986CFC">
        <w:rPr>
          <w:rFonts w:ascii="Arial" w:eastAsiaTheme="minorHAnsi" w:hAnsi="Arial" w:cstheme="minorBidi"/>
          <w:color w:val="000000" w:themeColor="text1"/>
          <w:sz w:val="20"/>
          <w:szCs w:val="22"/>
          <w:lang w:val="es-MX" w:eastAsia="en-US"/>
        </w:rPr>
        <w:t xml:space="preserve"> se requiere que el titular de la información, como es el caso de las mujeres víctimas de violencia intrafamiliar, diligencie el «Formato 11 – Autorización para el tratamiento de datos personales» como requisito para el otorgamiento del criterio de desempate. </w:t>
      </w:r>
    </w:p>
    <w:p w14:paraId="7E5B5BF9" w14:textId="77777777" w:rsidR="00F22F13" w:rsidRDefault="00F22F13" w:rsidP="00F22F1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436DAB08" w14:textId="26149315"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3. Preferir la propuesta presentada por el proponente que acredite en las condiciones establecidas en la ley que por lo menos el diez por ciento (10 %) de su nómina está en condición de discapacidad, de acuerdo con el artículo 24 de la Ley 361 de 1997 o la norma que lo modifique, aclare, adicione o sustituya, debidamente certificadas por la oficina de trabajo de la respectiva zona, que hayan sido contratados con por lo menos un (1) año de anterioridad a la fecha de cierre del presente proceso de selección o desde el momento de la constitución de la persona jurídica cuando esta es inferior a un (1) año y que manifieste adicionalmente que mantendrá dicho personal por un lapso igual al término de ejecución del contrato, para lo cual deberá diligenciar el «Formato 10 B – Vinculación de personas en condición de discapacidad». Para aquellos eventos en los que el diez por ciento (10 %) de la nómina corresponda a un número cuyo primer digito decimal sea 5, 6, 7, 8 o 9 deberá realizarse la aproximación decimal al número entero siguiente. </w:t>
      </w:r>
    </w:p>
    <w:p w14:paraId="16C44ACB" w14:textId="77777777" w:rsidR="00F22F13" w:rsidRDefault="00F22F13" w:rsidP="00F22F1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04C8E48B" w14:textId="7D35DF4B"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Si la oferta es presentada por un consorcio o una unión temporal, el integrante del proponente que acredite que el diez por ciento (10 %) de su nómina está en condición de discapacidad en los términos del presente numeral, debe tener una participación de por lo menos el veinticinco por ciento (25 %) en el consorcio o en la unión temporal y aportar mínimo el veinticinco por ciento (25 %) de la experiencia general habilitante</w:t>
      </w:r>
      <w:r w:rsidRPr="00986CFC" w:rsidDel="00B96BD3">
        <w:rPr>
          <w:rFonts w:ascii="Arial" w:eastAsiaTheme="minorHAnsi" w:hAnsi="Arial" w:cstheme="minorBidi"/>
          <w:color w:val="000000" w:themeColor="text1"/>
          <w:sz w:val="20"/>
          <w:szCs w:val="22"/>
          <w:lang w:val="es-MX" w:eastAsia="en-US"/>
        </w:rPr>
        <w:t>.</w:t>
      </w:r>
      <w:r w:rsidRPr="00986CFC">
        <w:rPr>
          <w:rFonts w:ascii="Arial" w:eastAsiaTheme="minorHAnsi" w:hAnsi="Arial" w:cstheme="minorBidi"/>
          <w:color w:val="000000" w:themeColor="text1"/>
          <w:sz w:val="20"/>
          <w:szCs w:val="22"/>
          <w:lang w:val="es-MX" w:eastAsia="en-US"/>
        </w:rPr>
        <w:t xml:space="preserve"> </w:t>
      </w:r>
    </w:p>
    <w:p w14:paraId="68741669" w14:textId="77777777" w:rsidR="00C34063" w:rsidRDefault="00C34063" w:rsidP="00C34063">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1EE0AC7A" w14:textId="7C190F7D" w:rsidR="00F22F13" w:rsidRPr="00986CFC" w:rsidRDefault="00F22F13" w:rsidP="00986CFC">
      <w:pPr>
        <w:pStyle w:val="NormalWeb"/>
        <w:tabs>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231FCBB1" w14:textId="77777777" w:rsidR="00C34063" w:rsidRDefault="00C34063" w:rsidP="00C34063">
      <w:pPr>
        <w:pStyle w:val="NormalWeb"/>
        <w:tabs>
          <w:tab w:val="left" w:pos="709"/>
          <w:tab w:val="left" w:pos="851"/>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00C3D6C4" w14:textId="42FA9B2C" w:rsidR="00F22F13" w:rsidRPr="00986CFC" w:rsidRDefault="00F22F13" w:rsidP="00986CFC">
      <w:pPr>
        <w:pStyle w:val="NormalWeb"/>
        <w:tabs>
          <w:tab w:val="left" w:pos="709"/>
          <w:tab w:val="left" w:pos="851"/>
          <w:tab w:val="left" w:pos="993"/>
        </w:tabs>
        <w:spacing w:before="0" w:beforeAutospacing="0" w:after="0" w:afterAutospacing="0" w:line="276" w:lineRule="auto"/>
        <w:ind w:right="51"/>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4. Preferir la propuesta presentada por el oferente que acredite la vinculación en mayor proporción de personas mayores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10 C – Vinculación de personas mayores y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mayores que se </w:t>
      </w:r>
      <w:r w:rsidRPr="00986CFC">
        <w:rPr>
          <w:rFonts w:ascii="Arial" w:eastAsiaTheme="minorHAnsi" w:hAnsi="Arial" w:cstheme="minorBidi"/>
          <w:color w:val="000000" w:themeColor="text1"/>
          <w:sz w:val="20"/>
          <w:szCs w:val="22"/>
          <w:lang w:val="es-MX" w:eastAsia="en-US"/>
        </w:rPr>
        <w:lastRenderedPageBreak/>
        <w:t xml:space="preserve">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20CF9C77" w14:textId="77777777" w:rsidR="00C34063" w:rsidRDefault="00C34063" w:rsidP="00986CFC">
      <w:pPr>
        <w:spacing w:after="0" w:line="276" w:lineRule="auto"/>
        <w:ind w:right="51"/>
        <w:rPr>
          <w:lang w:val="es-MX"/>
        </w:rPr>
      </w:pPr>
    </w:p>
    <w:p w14:paraId="12BF5F29" w14:textId="04934520" w:rsidR="00F22F13" w:rsidRPr="00986CFC" w:rsidRDefault="00F22F13" w:rsidP="00986CFC">
      <w:pPr>
        <w:tabs>
          <w:tab w:val="left" w:pos="567"/>
          <w:tab w:val="left" w:pos="709"/>
        </w:tabs>
        <w:spacing w:after="0" w:line="276" w:lineRule="auto"/>
        <w:ind w:right="51"/>
        <w:rPr>
          <w:lang w:val="es-MX"/>
        </w:rPr>
      </w:pPr>
      <w:r w:rsidRPr="00986CFC">
        <w:rPr>
          <w:lang w:val="es-MX"/>
        </w:rPr>
        <w:t>El tiempo de vinculación en la planta referida de que trata el inciso anterior se acreditará con el certificado de aportes a seguridad social del último año o del tiempo de constitución de la persona jurídica en caso de que la constitución sea inferior a un (1) año, en el que se demuestren los pagos realizados por el empleador.</w:t>
      </w:r>
      <w:r w:rsidRPr="00986CFC" w:rsidDel="0068395B">
        <w:rPr>
          <w:lang w:val="es-MX"/>
        </w:rPr>
        <w:t xml:space="preserve"> </w:t>
      </w:r>
    </w:p>
    <w:p w14:paraId="13F94993" w14:textId="77777777" w:rsidR="00C34063" w:rsidRDefault="00C34063" w:rsidP="00986CFC">
      <w:pPr>
        <w:tabs>
          <w:tab w:val="left" w:pos="567"/>
          <w:tab w:val="left" w:pos="709"/>
        </w:tabs>
        <w:spacing w:after="0" w:line="276" w:lineRule="auto"/>
        <w:ind w:right="49"/>
        <w:rPr>
          <w:lang w:val="es-MX"/>
        </w:rPr>
      </w:pPr>
    </w:p>
    <w:p w14:paraId="20CC8D26" w14:textId="5EE1B568" w:rsidR="00F22F13" w:rsidRPr="00986CFC" w:rsidRDefault="00F22F13" w:rsidP="00986CFC">
      <w:pPr>
        <w:tabs>
          <w:tab w:val="left" w:pos="567"/>
          <w:tab w:val="left" w:pos="709"/>
        </w:tabs>
        <w:spacing w:after="0" w:line="276" w:lineRule="auto"/>
        <w:ind w:right="49"/>
        <w:rPr>
          <w:lang w:val="es-MX"/>
        </w:rPr>
      </w:pPr>
      <w:r w:rsidRPr="00986CFC">
        <w:rPr>
          <w:lang w:val="es-MX"/>
        </w:rPr>
        <w:t>En el caso de los proponentes plurales, su representante legal diligenciará el «Formato 10 C – Vinculación de personas mayores y no beneficiaria de pensión de vejez, familiar o sobrevivencia – (Empleador – proponente)», mediante el cual certifique el número de trabajadores vinculados que siendo personas mayores no beneficiarias de la pensión de vejez, familiar o de sobrevivencia y que cumplieron el requisito de edad de pensión establecido en la ley, de todos los integrantes del consorcio o de la unión temporal. Las personas enunciadas anteriormente podrán estar vinculadas a cualquiera de sus integrantes.</w:t>
      </w:r>
    </w:p>
    <w:p w14:paraId="624FB7E7" w14:textId="77777777" w:rsidR="00F22F13" w:rsidRPr="00986CFC" w:rsidRDefault="00F22F13" w:rsidP="00986CFC">
      <w:pPr>
        <w:pStyle w:val="Prrafodelista"/>
        <w:tabs>
          <w:tab w:val="left" w:pos="567"/>
          <w:tab w:val="left" w:pos="709"/>
        </w:tabs>
        <w:spacing w:after="0" w:line="276" w:lineRule="auto"/>
        <w:ind w:right="49"/>
        <w:rPr>
          <w:lang w:val="es-MX"/>
        </w:rPr>
      </w:pPr>
    </w:p>
    <w:p w14:paraId="02C26445" w14:textId="77777777" w:rsidR="00C34063" w:rsidRDefault="00F22F13" w:rsidP="00C34063">
      <w:pPr>
        <w:tabs>
          <w:tab w:val="left" w:pos="567"/>
          <w:tab w:val="left" w:pos="709"/>
        </w:tabs>
        <w:spacing w:after="0" w:line="276" w:lineRule="auto"/>
        <w:ind w:right="51"/>
        <w:rPr>
          <w:lang w:val="es-MX"/>
        </w:rPr>
      </w:pPr>
      <w:r w:rsidRPr="00986CFC">
        <w:rPr>
          <w:lang w:val="es-MX"/>
        </w:rPr>
        <w:t>En cualquiera de los dos supuestos anteriores, para el otorgamiento del criterio de desempate, cada uno de los trabajadores que cumpla las condiciones previstas por la ley diligenciará el «Formato 10 C – Vinculación de personas mayores y no beneficiaria de pensión de vejez, familiar o sobrevivencia (Trabajador)», mediante el cual certifica bajo la gravedad de juramento que no es beneficiario de pensión de vejez, familiar o sobrevivencia y cumple la edad de pensión, además, se deberá allegar el documento de identificación del trabajador que lo firma.</w:t>
      </w:r>
    </w:p>
    <w:p w14:paraId="2742F9C0" w14:textId="77777777" w:rsidR="00C34063" w:rsidRDefault="00C34063" w:rsidP="00C34063">
      <w:pPr>
        <w:tabs>
          <w:tab w:val="left" w:pos="567"/>
          <w:tab w:val="left" w:pos="709"/>
        </w:tabs>
        <w:spacing w:after="0" w:line="276" w:lineRule="auto"/>
        <w:ind w:right="51"/>
        <w:rPr>
          <w:lang w:val="es-MX"/>
        </w:rPr>
      </w:pPr>
    </w:p>
    <w:p w14:paraId="32AEB85B" w14:textId="768D56AC" w:rsidR="00F22F13" w:rsidRPr="00986CFC" w:rsidRDefault="00F22F13" w:rsidP="00986CFC">
      <w:pPr>
        <w:tabs>
          <w:tab w:val="left" w:pos="567"/>
          <w:tab w:val="left" w:pos="709"/>
        </w:tabs>
        <w:spacing w:after="0" w:line="276" w:lineRule="auto"/>
        <w:ind w:right="51"/>
        <w:rPr>
          <w:lang w:val="es-MX"/>
        </w:rPr>
      </w:pPr>
      <w:r w:rsidRPr="00986CFC">
        <w:rPr>
          <w:lang w:val="es-MX"/>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p w14:paraId="1AD4F976"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3E337AC" w14:textId="0E84E1BE"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5. Preferir la propuesta presentada por el oferente que acredite, en las condiciones establecidas en la Ley 2069 de 2020, que por lo menos el diez por ciento (10 %) de su nómina pertenece a población indígena, negra, afrocolombiana, raizal, palanquera, </w:t>
      </w:r>
      <w:proofErr w:type="spellStart"/>
      <w:r w:rsidRPr="00986CFC">
        <w:rPr>
          <w:rFonts w:ascii="Arial" w:eastAsiaTheme="minorHAnsi" w:hAnsi="Arial" w:cstheme="minorBidi"/>
          <w:color w:val="000000" w:themeColor="text1"/>
          <w:sz w:val="20"/>
          <w:szCs w:val="22"/>
          <w:lang w:val="es-MX" w:eastAsia="en-US"/>
        </w:rPr>
        <w:t>Rrom</w:t>
      </w:r>
      <w:proofErr w:type="spellEnd"/>
      <w:r w:rsidRPr="00986CFC">
        <w:rPr>
          <w:rFonts w:ascii="Arial" w:eastAsiaTheme="minorHAnsi" w:hAnsi="Arial" w:cstheme="minorBidi"/>
          <w:color w:val="000000" w:themeColor="text1"/>
          <w:sz w:val="20"/>
          <w:szCs w:val="22"/>
          <w:lang w:val="es-MX" w:eastAsia="en-US"/>
        </w:rPr>
        <w:t xml:space="preserve"> o gitana, para lo cual, la persona natural, el representante legal o el revisor fiscal, según corresponda, diligenciará el  «Formato 10D – Vinculación de población indígena, negra, afrocolombiana, raizal, palenquera, </w:t>
      </w:r>
      <w:proofErr w:type="spellStart"/>
      <w:r w:rsidRPr="00986CFC">
        <w:rPr>
          <w:rFonts w:ascii="Arial" w:eastAsiaTheme="minorHAnsi" w:hAnsi="Arial" w:cstheme="minorBidi"/>
          <w:color w:val="000000" w:themeColor="text1"/>
          <w:sz w:val="20"/>
          <w:szCs w:val="22"/>
          <w:lang w:val="es-MX" w:eastAsia="en-US"/>
        </w:rPr>
        <w:t>Rrom</w:t>
      </w:r>
      <w:proofErr w:type="spellEnd"/>
      <w:r w:rsidRPr="00986CFC">
        <w:rPr>
          <w:rFonts w:ascii="Arial" w:eastAsiaTheme="minorHAnsi" w:hAnsi="Arial" w:cstheme="minorBidi"/>
          <w:color w:val="000000" w:themeColor="text1"/>
          <w:sz w:val="20"/>
          <w:szCs w:val="22"/>
          <w:lang w:val="es-MX" w:eastAsia="en-US"/>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986CFC">
        <w:rPr>
          <w:rFonts w:ascii="Arial" w:eastAsiaTheme="minorHAnsi" w:hAnsi="Arial" w:cstheme="minorBidi"/>
          <w:color w:val="000000" w:themeColor="text1"/>
          <w:sz w:val="20"/>
          <w:szCs w:val="22"/>
          <w:lang w:val="es-MX" w:eastAsia="en-US"/>
        </w:rPr>
        <w:t>Rrom</w:t>
      </w:r>
      <w:proofErr w:type="spellEnd"/>
      <w:r w:rsidRPr="00986CFC">
        <w:rPr>
          <w:rFonts w:ascii="Arial" w:eastAsiaTheme="minorHAnsi" w:hAnsi="Arial" w:cstheme="minorBidi"/>
          <w:color w:val="000000" w:themeColor="text1"/>
          <w:sz w:val="20"/>
          <w:szCs w:val="22"/>
          <w:lang w:val="es-MX" w:eastAsia="en-US"/>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constitución de la persona jurídica. </w:t>
      </w:r>
    </w:p>
    <w:p w14:paraId="32833F53" w14:textId="77777777" w:rsidR="00C34063" w:rsidRDefault="00C34063" w:rsidP="00C34063">
      <w:pPr>
        <w:tabs>
          <w:tab w:val="left" w:pos="567"/>
          <w:tab w:val="left" w:pos="709"/>
        </w:tabs>
        <w:spacing w:after="0" w:line="276" w:lineRule="auto"/>
        <w:ind w:right="49"/>
        <w:rPr>
          <w:lang w:val="es-MX"/>
        </w:rPr>
      </w:pPr>
    </w:p>
    <w:p w14:paraId="6EDBBFA9" w14:textId="4F740F7E" w:rsidR="00F22F13" w:rsidRPr="00986CFC" w:rsidRDefault="00F22F13" w:rsidP="00986CFC">
      <w:pPr>
        <w:tabs>
          <w:tab w:val="left" w:pos="567"/>
          <w:tab w:val="left" w:pos="709"/>
        </w:tabs>
        <w:spacing w:after="0" w:line="276" w:lineRule="auto"/>
        <w:ind w:right="49"/>
        <w:rPr>
          <w:lang w:val="es-MX"/>
        </w:rPr>
      </w:pPr>
      <w:r w:rsidRPr="00986CFC">
        <w:rPr>
          <w:lang w:val="es-MX"/>
        </w:rPr>
        <w:t>El tiempo de vinculación en la planta referida de que trata el inciso anterior se acreditará con el</w:t>
      </w:r>
      <w:r w:rsidRPr="00D974DD">
        <w:rPr>
          <w:lang w:val="es-MX"/>
        </w:rPr>
        <w:t xml:space="preserve"> </w:t>
      </w:r>
      <w:r w:rsidRPr="00986CFC">
        <w:rPr>
          <w:lang w:val="es-MX"/>
        </w:rPr>
        <w:t xml:space="preserve">certificado de aportes a seguridad social del último año o del tiempo de su constitución cuando su conformación es inferior a un (1) año, en el que se demuestren los pagos realizados por el empleador. </w:t>
      </w:r>
    </w:p>
    <w:p w14:paraId="3FB74CC3"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F54B219" w14:textId="702111DD"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lastRenderedPageBreak/>
        <w:t xml:space="preserve">Además, deberá aportar la copia de la certificación expedida por el Ministerio del Interior en la cual acredite que el trabajador pertenece a la población indígena, negra, afrocolombiana, raizal, palenquera, </w:t>
      </w:r>
      <w:proofErr w:type="spellStart"/>
      <w:r w:rsidRPr="00986CFC">
        <w:rPr>
          <w:rFonts w:ascii="Arial" w:eastAsiaTheme="minorHAnsi" w:hAnsi="Arial" w:cstheme="minorBidi"/>
          <w:color w:val="000000" w:themeColor="text1"/>
          <w:sz w:val="20"/>
          <w:szCs w:val="22"/>
          <w:lang w:val="es-MX" w:eastAsia="en-US"/>
        </w:rPr>
        <w:t>Rrom</w:t>
      </w:r>
      <w:proofErr w:type="spellEnd"/>
      <w:r w:rsidRPr="00986CFC">
        <w:rPr>
          <w:rFonts w:ascii="Arial" w:eastAsiaTheme="minorHAnsi" w:hAnsi="Arial" w:cstheme="minorBidi"/>
          <w:color w:val="000000" w:themeColor="text1"/>
          <w:sz w:val="20"/>
          <w:szCs w:val="22"/>
          <w:lang w:val="es-MX" w:eastAsia="en-US"/>
        </w:rPr>
        <w:t xml:space="preserve"> o gitana en los términos del Decreto Ley 2893 de 2011, o la norma que lo modifique, sustituya o complemente.</w:t>
      </w:r>
    </w:p>
    <w:p w14:paraId="71111C16" w14:textId="77777777" w:rsidR="00C34063" w:rsidRDefault="00C34063" w:rsidP="00C34063">
      <w:pPr>
        <w:tabs>
          <w:tab w:val="left" w:pos="567"/>
          <w:tab w:val="left" w:pos="709"/>
        </w:tabs>
        <w:spacing w:after="0" w:line="276" w:lineRule="auto"/>
        <w:ind w:right="49"/>
        <w:rPr>
          <w:lang w:val="es-MX"/>
        </w:rPr>
      </w:pPr>
    </w:p>
    <w:p w14:paraId="6F416516" w14:textId="58F95A7C" w:rsidR="00F22F13" w:rsidRPr="00986CFC" w:rsidRDefault="00F22F13" w:rsidP="00986CFC">
      <w:pPr>
        <w:tabs>
          <w:tab w:val="left" w:pos="567"/>
          <w:tab w:val="left" w:pos="709"/>
        </w:tabs>
        <w:spacing w:after="0" w:line="276" w:lineRule="auto"/>
        <w:ind w:right="49"/>
        <w:rPr>
          <w:lang w:val="es-MX"/>
        </w:rPr>
      </w:pPr>
      <w:r w:rsidRPr="00986CFC">
        <w:rPr>
          <w:lang w:val="es-MX"/>
        </w:rPr>
        <w:t xml:space="preserve">En el caso de los proponentes plurales, su representante legal diligenciará el «Formato 10 D – Vinculación de población indígena, negra, afrocolombiana, raizal, palenquera, </w:t>
      </w:r>
      <w:proofErr w:type="spellStart"/>
      <w:r w:rsidRPr="00986CFC">
        <w:rPr>
          <w:lang w:val="es-MX"/>
        </w:rPr>
        <w:t>Rrom</w:t>
      </w:r>
      <w:proofErr w:type="spellEnd"/>
      <w:r w:rsidRPr="00986CFC">
        <w:rPr>
          <w:lang w:val="es-MX"/>
        </w:rPr>
        <w:t xml:space="preserve"> o gitanas», mediante el cual certifica que por lo menos el diez por ciento (10 %) del total de la nómina de sus integrantes pertenece a población indígena, negra, afrocolombiana, raizal, palanquera, </w:t>
      </w:r>
      <w:proofErr w:type="spellStart"/>
      <w:r w:rsidRPr="00986CFC">
        <w:rPr>
          <w:lang w:val="es-MX"/>
        </w:rPr>
        <w:t>Rrom</w:t>
      </w:r>
      <w:proofErr w:type="spellEnd"/>
      <w:r w:rsidRPr="00986CFC">
        <w:rPr>
          <w:lang w:val="es-MX"/>
        </w:rPr>
        <w:t xml:space="preserve"> o gitana. Este porcentaje se definirá de acuerdo con la sumatoria de la nómina de cada uno de los integrantes del proponente plural. Las personas enunciadas anteriormente podrán estar vinculadas</w:t>
      </w:r>
      <w:r w:rsidRPr="00986CFC" w:rsidDel="00D87DBB">
        <w:rPr>
          <w:lang w:val="es-MX"/>
        </w:rPr>
        <w:t xml:space="preserve"> </w:t>
      </w:r>
      <w:r w:rsidRPr="00986CFC">
        <w:rPr>
          <w:lang w:val="es-MX"/>
        </w:rPr>
        <w:t xml:space="preserve">a cualquiera de sus integrantes. En todo caso, deberá aportar la copia de la certificación expedida por el Ministerio del Interior en la cual acredite que el trabajador pertenece a la población indígena, negra, afrocolombiana, raizal, palenquera, </w:t>
      </w:r>
      <w:proofErr w:type="spellStart"/>
      <w:r w:rsidRPr="00986CFC">
        <w:rPr>
          <w:lang w:val="es-MX"/>
        </w:rPr>
        <w:t>Rrom</w:t>
      </w:r>
      <w:proofErr w:type="spellEnd"/>
      <w:r w:rsidRPr="00986CFC">
        <w:rPr>
          <w:lang w:val="es-MX"/>
        </w:rPr>
        <w:t xml:space="preserve"> o gitana en los términos del Decreto Ley 2893 de 2011, o la norma que lo modifique, sustituya o complemente.</w:t>
      </w:r>
    </w:p>
    <w:p w14:paraId="5DC27930" w14:textId="77777777" w:rsidR="00C34063"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55FDD242" w14:textId="593EEACC"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de estos, como es el caso de las personas que pertenece a la población indígena, negra, afrocolombiana, raizal, palenquera, </w:t>
      </w:r>
      <w:proofErr w:type="spellStart"/>
      <w:r w:rsidRPr="00986CFC">
        <w:rPr>
          <w:rFonts w:ascii="Arial" w:eastAsiaTheme="minorHAnsi" w:hAnsi="Arial" w:cstheme="minorBidi"/>
          <w:color w:val="000000" w:themeColor="text1"/>
          <w:sz w:val="20"/>
          <w:szCs w:val="22"/>
          <w:lang w:val="es-MX" w:eastAsia="en-US"/>
        </w:rPr>
        <w:t>Rrom</w:t>
      </w:r>
      <w:proofErr w:type="spellEnd"/>
      <w:r w:rsidRPr="00986CFC">
        <w:rPr>
          <w:rFonts w:ascii="Arial" w:eastAsiaTheme="minorHAnsi" w:hAnsi="Arial" w:cstheme="minorBidi"/>
          <w:color w:val="000000" w:themeColor="text1"/>
          <w:sz w:val="20"/>
          <w:szCs w:val="22"/>
          <w:lang w:val="es-MX" w:eastAsia="en-US"/>
        </w:rPr>
        <w:t xml:space="preserve"> o gitana, diligencien el «Formato 11- Autorización para el tratamiento de datos personales» como requisito para el otorgamiento del criterio de desempate.</w:t>
      </w:r>
    </w:p>
    <w:p w14:paraId="63385344"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05781070" w14:textId="08B0018E"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6. Preferir la propuesta de personas naturales en proceso de reintegración o reincorporación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de forma individual o iii) cualquier otro certificado que para el efecto determine la Ley. Además, se entregará copia del documento de identificación de la persona en proceso de reintegración o reincorporación.</w:t>
      </w:r>
    </w:p>
    <w:p w14:paraId="486B086F"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6A1B3FB9" w14:textId="02DF37C4"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En el caso de las personas jurídicas, el representante legal o el revisor fiscal, si están obligados a tenerlo, diligenciarán el «Formato 10 E- Participación mayoritaria de personas en proceso de reincorporación y/o reintegración (personas jurídicas)», por medio del cual certificarán bajo la gravedad de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y los documentos de identificación de cada una de las personas en proceso de reincorporación.</w:t>
      </w:r>
    </w:p>
    <w:p w14:paraId="1D71945C"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02BB1FF" w14:textId="6DF2FA19"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Tratándose de proponentes plurales, se preferirá la oferta cuando todos los integrantes sean personas en proceso de reincorporación, para lo cual se entregará alguno de los certificados del inciso primero; o personas jurídicas donde más del cincuenta por ciento (50 %) de la composición accionaria o cuotas partes esté constituida por personas en proceso de reincorporación, para lo cual el representante legal, o el revisor fiscal, si están obligados a tenerlo, diligenciarán, bajo la gravedad del juramento, el «Formato 10 E - Participación mayoritaria de personas en proceso de </w:t>
      </w:r>
      <w:r w:rsidRPr="00986CFC">
        <w:rPr>
          <w:rFonts w:ascii="Arial" w:eastAsiaTheme="minorHAnsi" w:hAnsi="Arial" w:cstheme="minorBidi"/>
          <w:color w:val="000000" w:themeColor="text1"/>
          <w:sz w:val="20"/>
          <w:szCs w:val="22"/>
          <w:lang w:val="es-MX" w:eastAsia="en-US"/>
        </w:rPr>
        <w:lastRenderedPageBreak/>
        <w:t>reincorporación (personas jurídica integrante del proponente plural)» , junto con los documentos de identificación de cada una de las personas en proceso de reincorporación</w:t>
      </w:r>
      <w:r w:rsidRPr="00313250">
        <w:rPr>
          <w:rFonts w:ascii="Arial" w:eastAsiaTheme="minorHAnsi" w:hAnsi="Arial" w:cstheme="minorBidi"/>
          <w:color w:val="000000" w:themeColor="text1"/>
          <w:sz w:val="20"/>
          <w:szCs w:val="22"/>
          <w:lang w:val="es-MX" w:eastAsia="en-US"/>
        </w:rPr>
        <w:t>.</w:t>
      </w:r>
    </w:p>
    <w:p w14:paraId="10E2C86D" w14:textId="77777777" w:rsidR="00C34063"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A36BBE1" w14:textId="5549F25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Debido a que para el otorgamiento de este criterio de desempate se entregan certificados que contienen datos sensibles, de acuerdo con el artículo 6 de la Ley 1581 de 2012 o la norma que lo modifique, aclare, adicione o sustituya, se requiere que el titular de la información, como son las personas en proceso de reincorporación o reintegración, diligencien el «Formato 11- Autorización para el tratamiento de datos personales» como requisito para el otorgamiento del criterio de desempate. </w:t>
      </w:r>
    </w:p>
    <w:p w14:paraId="054E890D" w14:textId="77777777" w:rsidR="00C34063"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4D49D2A3" w14:textId="2B19513E"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7. Preferir la oferta presentada por un proponente plural siempre que se cumplan las condiciones de los siguientes literales:</w:t>
      </w:r>
    </w:p>
    <w:p w14:paraId="445804BD" w14:textId="77777777" w:rsidR="00C34063"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5FA49AEB" w14:textId="0FD6F3EA"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(a) </w:t>
      </w:r>
      <w:r w:rsidRPr="00986CFC" w:rsidDel="00EC134B">
        <w:rPr>
          <w:rFonts w:ascii="Arial" w:eastAsiaTheme="minorHAnsi" w:hAnsi="Arial" w:cstheme="minorBidi"/>
          <w:color w:val="000000" w:themeColor="text1"/>
          <w:sz w:val="20"/>
          <w:szCs w:val="22"/>
          <w:lang w:val="es-MX" w:eastAsia="en-US"/>
        </w:rPr>
        <w:t>e</w:t>
      </w:r>
      <w:r w:rsidRPr="00986CFC">
        <w:rPr>
          <w:rFonts w:ascii="Arial" w:eastAsiaTheme="minorHAnsi" w:hAnsi="Arial" w:cstheme="minorBidi"/>
          <w:color w:val="000000" w:themeColor="text1"/>
          <w:sz w:val="20"/>
          <w:szCs w:val="22"/>
          <w:lang w:val="es-MX" w:eastAsia="en-US"/>
        </w:rPr>
        <w:t>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«Formato 10 F – Participación mayoritaria de mujeres cabeza de familia y/o personas en proceso de reincorporación o reintegración (personas jurídicas)», mediante el cual certifica, bajo la gravedad de juramento, que más del cincuenta por ciento (50 %)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uno de ellos, de acuerdo con lo previsto en este literal. Este integrante debe tener una participación de por lo menos el veinticinco por ciento (25 %) en el proponente plural.</w:t>
      </w:r>
    </w:p>
    <w:p w14:paraId="51CBBB98" w14:textId="77777777" w:rsidR="00C34063" w:rsidRDefault="00C34063" w:rsidP="00C34063">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2230DE18" w14:textId="133E22DA" w:rsidR="00F22F13" w:rsidRPr="00986CFC" w:rsidRDefault="00F22F13" w:rsidP="00986CFC">
      <w:pPr>
        <w:pStyle w:val="NormalWeb"/>
        <w:tabs>
          <w:tab w:val="left" w:pos="567"/>
          <w:tab w:val="left" w:pos="709"/>
          <w:tab w:val="left" w:pos="993"/>
        </w:tabs>
        <w:spacing w:before="0" w:beforeAutospacing="0" w:after="0" w:afterAutospacing="0" w:line="276" w:lineRule="auto"/>
        <w:ind w:right="51"/>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(b) el integrante del proponente plural debe aportar mínimo el veinticinco por ciento (25 %) de la experiencia general acreditada en la oferta. </w:t>
      </w:r>
    </w:p>
    <w:p w14:paraId="47C4F86A"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51"/>
        <w:jc w:val="both"/>
        <w:rPr>
          <w:rFonts w:ascii="Arial" w:eastAsiaTheme="minorHAnsi" w:hAnsi="Arial" w:cstheme="minorBidi"/>
          <w:color w:val="000000" w:themeColor="text1"/>
          <w:sz w:val="20"/>
          <w:szCs w:val="22"/>
          <w:lang w:val="es-MX" w:eastAsia="en-US"/>
        </w:rPr>
      </w:pPr>
    </w:p>
    <w:p w14:paraId="6A7ACF19"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51"/>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 que trata el literal a) lo manifestará diligenciando el «Formato 10 F Participación mayoritaria de mujeres cabeza de familia y/o personas en proceso de reincorporación y/o reintegración». </w:t>
      </w:r>
    </w:p>
    <w:p w14:paraId="0467F510"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23310769"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Debido a que para el otorgamiento de este criterio de desempate se entregan certificados que contienen datos sensibles, de acuerdo con el artículo 6 de la Ley 1581 de 2012, se requiere que el titular de la información, como es el caso de las personas en proceso de reincorporación y/o reintegración, diligencien el «Formato 11- Autorización para el tratamiento de datos personales» como requisito para el otorgamiento del criterio de desempate. </w:t>
      </w:r>
    </w:p>
    <w:p w14:paraId="2AF5FB25" w14:textId="77777777" w:rsidR="00F22F13" w:rsidRPr="00986CFC" w:rsidRDefault="00F22F13" w:rsidP="00986CFC">
      <w:pPr>
        <w:pStyle w:val="Prrafodelista"/>
        <w:tabs>
          <w:tab w:val="left" w:pos="567"/>
          <w:tab w:val="left" w:pos="709"/>
        </w:tabs>
        <w:spacing w:after="0" w:line="276" w:lineRule="auto"/>
        <w:ind w:right="49"/>
        <w:rPr>
          <w:lang w:val="es-MX"/>
        </w:rPr>
      </w:pPr>
    </w:p>
    <w:p w14:paraId="39B09687" w14:textId="77777777" w:rsidR="00F22F13" w:rsidRPr="00986CFC" w:rsidRDefault="00F22F13" w:rsidP="00986CFC">
      <w:pPr>
        <w:tabs>
          <w:tab w:val="left" w:pos="142"/>
          <w:tab w:val="left" w:pos="567"/>
          <w:tab w:val="left" w:pos="709"/>
        </w:tabs>
        <w:spacing w:after="0" w:line="276" w:lineRule="auto"/>
        <w:ind w:right="49"/>
        <w:rPr>
          <w:lang w:val="es-MX"/>
        </w:rPr>
      </w:pPr>
      <w:r w:rsidRPr="00986CFC">
        <w:rPr>
          <w:lang w:val="es-MX"/>
        </w:rPr>
        <w:t>8. Preferir la oferta presentada por una Mipyme, para lo cual se verificará en los términos del parágrafo del artículo 2.2.1.13.2.4 del Decreto 1074 de 2015. En este sentido, la acreditación del tamaño empresarial se efectuará diligenciando</w:t>
      </w:r>
      <w:r w:rsidRPr="00986CFC" w:rsidDel="00E560DD">
        <w:rPr>
          <w:lang w:val="es-MX"/>
        </w:rPr>
        <w:t xml:space="preserve"> el </w:t>
      </w:r>
      <w:r w:rsidRPr="00986CFC">
        <w:rPr>
          <w:lang w:val="es-MX"/>
        </w:rPr>
        <w:t xml:space="preserve">«Formato 10 G – Acreditación Mipyme», mediante </w:t>
      </w:r>
      <w:r w:rsidRPr="00986CFC">
        <w:rPr>
          <w:lang w:val="es-MX"/>
        </w:rPr>
        <w:lastRenderedPageBreak/>
        <w:t>el cual se certifique, bajo la gravedad de juramento, que la Mipyme tiene el tamaño empresarial establecido de conformidad con la Ley 590 de 2000 y el Decreto 1074 de 2015, o las normas que lo modifiquen, sustituyan o complementen.</w:t>
      </w:r>
    </w:p>
    <w:p w14:paraId="468B9BF3"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ab/>
      </w:r>
    </w:p>
    <w:p w14:paraId="74EA8A1F"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86CFC" w:rsidDel="00C91E2F">
        <w:rPr>
          <w:rFonts w:ascii="Arial" w:eastAsiaTheme="minorHAnsi" w:hAnsi="Arial" w:cstheme="minorBidi"/>
          <w:color w:val="000000" w:themeColor="text1"/>
          <w:sz w:val="20"/>
          <w:szCs w:val="22"/>
          <w:lang w:val="es-MX" w:eastAsia="en-US"/>
        </w:rPr>
        <w:t xml:space="preserve">específico </w:t>
      </w:r>
      <w:r w:rsidRPr="00986CFC">
        <w:rPr>
          <w:rFonts w:ascii="Arial" w:eastAsiaTheme="minorHAnsi" w:hAnsi="Arial" w:cstheme="minorBidi"/>
          <w:color w:val="000000" w:themeColor="text1"/>
          <w:sz w:val="20"/>
          <w:szCs w:val="22"/>
          <w:lang w:val="es-MX" w:eastAsia="en-US"/>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64C1C716"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78FF92B2"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7FABB298"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78EF5BD7"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9. Preferir la oferta presentada por el proponente plural constituido en su totalidad por micro y/o pequeñas empresas, cooperativas o asociaciones mutuales. </w:t>
      </w:r>
    </w:p>
    <w:p w14:paraId="11A3333B"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3CF1161B"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La condición de micro o pequeña empresa se verificará en los términos del parágrafo del artículo 2.2.1.13.2.4 del Decreto 1074 de 2015, esto es, la acreditación del tamaño empresarial se efectuará diligenciando</w:t>
      </w:r>
      <w:r w:rsidRPr="00986CFC" w:rsidDel="009F5FD7">
        <w:rPr>
          <w:rFonts w:ascii="Arial" w:eastAsiaTheme="minorHAnsi" w:hAnsi="Arial" w:cstheme="minorBidi"/>
          <w:color w:val="000000" w:themeColor="text1"/>
          <w:sz w:val="20"/>
          <w:szCs w:val="22"/>
          <w:lang w:val="es-MX" w:eastAsia="en-US"/>
        </w:rPr>
        <w:t xml:space="preserve"> el </w:t>
      </w:r>
      <w:r w:rsidRPr="00986CFC">
        <w:rPr>
          <w:rFonts w:ascii="Arial" w:eastAsiaTheme="minorHAnsi" w:hAnsi="Arial" w:cstheme="minorBidi"/>
          <w:color w:val="000000" w:themeColor="text1"/>
          <w:sz w:val="20"/>
          <w:szCs w:val="22"/>
          <w:lang w:val="es-MX" w:eastAsia="en-US"/>
        </w:rPr>
        <w:t>«Formato 10 G – Acreditación Mipyme», mediante el cual bajo la gravedad de juramento certifica la condición de micro o pequeña empresa de conformidad con la Ley 590 de 2000 y el Decreto 1074 de 2015, o las normas que lo modifiquen, sustituyan o complementen.</w:t>
      </w:r>
    </w:p>
    <w:p w14:paraId="07E9E214"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3292CBB2"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49D2882"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5C27C995"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10. Preferir al oferente persona natural o jurídica que acredite, de acuerdo con sus estados financieros o información contable con corte al 31 de diciembre del año anterior, que por lo menos el veinticinco por ciento (25 %) del total de sus pagos fueron realizados a Mipymes, cooperativas o asociaciones mutuales por concepto de proveeduría del oferente, efectuados durante el año anterior, para lo cual el proponente persona natural y contador público, o el representante legal de </w:t>
      </w:r>
      <w:r w:rsidRPr="00986CFC">
        <w:rPr>
          <w:rFonts w:ascii="Arial" w:eastAsiaTheme="minorHAnsi" w:hAnsi="Arial" w:cstheme="minorBidi"/>
          <w:color w:val="000000" w:themeColor="text1"/>
          <w:sz w:val="20"/>
          <w:szCs w:val="22"/>
          <w:lang w:val="es-MX" w:eastAsia="en-US"/>
        </w:rPr>
        <w:lastRenderedPageBreak/>
        <w:t>la persona jurídica y contador público, según corresponda, diligenciará el «Formato 10 H- Pagos realizados a Mipymes, cooperativas o asociaciones mutuales».</w:t>
      </w:r>
    </w:p>
    <w:p w14:paraId="7D6D4878"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648220A6"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Igualmente, cuando la oferta es presentada por un proponente plural se preferirá a este siempre que: </w:t>
      </w:r>
    </w:p>
    <w:p w14:paraId="6F2B6049"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 </w:t>
      </w:r>
    </w:p>
    <w:p w14:paraId="6E19C482"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(a) </w:t>
      </w:r>
      <w:r w:rsidRPr="00986CFC" w:rsidDel="00B94CBF">
        <w:rPr>
          <w:rFonts w:ascii="Arial" w:eastAsiaTheme="minorHAnsi" w:hAnsi="Arial" w:cstheme="minorBidi"/>
          <w:color w:val="000000" w:themeColor="text1"/>
          <w:sz w:val="20"/>
          <w:szCs w:val="22"/>
          <w:lang w:val="es-MX" w:eastAsia="en-US"/>
        </w:rPr>
        <w:t>e</w:t>
      </w:r>
      <w:r w:rsidRPr="00986CFC">
        <w:rPr>
          <w:rFonts w:ascii="Arial" w:eastAsiaTheme="minorHAnsi" w:hAnsi="Arial" w:cstheme="minorBidi"/>
          <w:color w:val="000000" w:themeColor="text1"/>
          <w:sz w:val="20"/>
          <w:szCs w:val="22"/>
          <w:lang w:val="es-MX" w:eastAsia="en-US"/>
        </w:rPr>
        <w:t>sté conformado por al menos una Mipyme, cooperativa o asociación mutual que tenga una participación de por lo menos el veinticinco por ciento (25 %), para lo cual se presentará el documento de conformación del proponente plural y, además, ese integrante acredite la condición de Mipyme, cooperativa o asociación mutual en los términos del numeral 8;</w:t>
      </w:r>
    </w:p>
    <w:p w14:paraId="6D948FF5"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77639706"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(b) la Mipyme, cooperativa o asociación mutual aporte mínimo el veinticinco por ciento (25 %) de la experiencia general acreditada en la oferta;</w:t>
      </w:r>
      <w:r w:rsidRPr="00986CFC" w:rsidDel="00944EBB">
        <w:rPr>
          <w:rFonts w:ascii="Arial" w:eastAsiaTheme="minorHAnsi" w:hAnsi="Arial" w:cstheme="minorBidi"/>
          <w:color w:val="000000" w:themeColor="text1"/>
          <w:sz w:val="20"/>
          <w:szCs w:val="22"/>
          <w:lang w:val="es-MX" w:eastAsia="en-US"/>
        </w:rPr>
        <w:t xml:space="preserve"> </w:t>
      </w:r>
      <w:r w:rsidRPr="00986CFC">
        <w:rPr>
          <w:rFonts w:ascii="Arial" w:eastAsiaTheme="minorHAnsi" w:hAnsi="Arial" w:cstheme="minorBidi"/>
          <w:color w:val="000000" w:themeColor="text1"/>
          <w:sz w:val="20"/>
          <w:szCs w:val="22"/>
          <w:lang w:val="es-MX" w:eastAsia="en-US"/>
        </w:rPr>
        <w:t xml:space="preserve">y </w:t>
      </w:r>
    </w:p>
    <w:p w14:paraId="42A5A61C"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67E24D6C"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(c) ni la Mipyme, cooperativa o asociación mutual ni sus accionistas, socios o representantes legales sean empleados, socios o accionistas de los integrantes del proponente plural, para lo cual el integrante respectivo lo manifestará diligenciando el «Formato 10 G – Acreditación Mipyme».</w:t>
      </w:r>
    </w:p>
    <w:p w14:paraId="6FC10C7C"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5C08F299" w14:textId="77777777" w:rsidR="00F22F13" w:rsidRPr="00986CFC" w:rsidRDefault="00F22F13" w:rsidP="00986CFC">
      <w:pPr>
        <w:tabs>
          <w:tab w:val="left" w:pos="142"/>
          <w:tab w:val="left" w:pos="567"/>
          <w:tab w:val="left" w:pos="709"/>
        </w:tabs>
        <w:spacing w:after="0" w:line="276" w:lineRule="auto"/>
        <w:ind w:right="49"/>
        <w:rPr>
          <w:lang w:val="es-MX"/>
        </w:rPr>
      </w:pPr>
      <w:r w:rsidRPr="00986CFC">
        <w:rPr>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5E4FB3AB"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32AC8A07" w14:textId="77777777" w:rsidR="00F22F13" w:rsidRPr="00986CFC" w:rsidRDefault="00F22F13" w:rsidP="00986CFC">
      <w:pPr>
        <w:pStyle w:val="NormalWeb"/>
        <w:tabs>
          <w:tab w:val="left" w:pos="567"/>
          <w:tab w:val="left" w:pos="709"/>
          <w:tab w:val="left" w:pos="993"/>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 xml:space="preserve">11.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w:t>
      </w:r>
    </w:p>
    <w:p w14:paraId="2037FF65" w14:textId="77777777" w:rsidR="00F22F13" w:rsidRPr="00986CFC" w:rsidRDefault="00F22F13" w:rsidP="00986CFC">
      <w:pPr>
        <w:pStyle w:val="NormalWeb"/>
        <w:tabs>
          <w:tab w:val="left" w:pos="567"/>
          <w:tab w:val="left" w:pos="709"/>
        </w:tabs>
        <w:spacing w:before="0" w:beforeAutospacing="0" w:after="0" w:afterAutospacing="0" w:line="276" w:lineRule="auto"/>
        <w:ind w:left="709" w:right="49"/>
        <w:jc w:val="both"/>
        <w:rPr>
          <w:rFonts w:ascii="Arial" w:eastAsiaTheme="minorHAnsi" w:hAnsi="Arial" w:cstheme="minorBidi"/>
          <w:color w:val="000000" w:themeColor="text1"/>
          <w:sz w:val="20"/>
          <w:szCs w:val="22"/>
          <w:lang w:val="es-MX" w:eastAsia="en-US"/>
        </w:rPr>
      </w:pPr>
    </w:p>
    <w:p w14:paraId="1F4D78CB" w14:textId="77777777"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Tratándose de proponentes plurales, se preferirá la oferta cuando cada uno de los integrantes acredite las condiciones señaladas en los incisos anteriores de este numeral.</w:t>
      </w:r>
    </w:p>
    <w:p w14:paraId="3B393C4F"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A1FD8F0" w14:textId="53D55C0D"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12.  Si después de aplicar los criterios anteriormente mencionados persiste el empate:</w:t>
      </w:r>
    </w:p>
    <w:p w14:paraId="21B4F479"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32D25D2F" w14:textId="1DCB7785"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25377CB6"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4B4DA06D" w14:textId="3613808D"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1F3C1609" w14:textId="77777777" w:rsidR="00C34063"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p>
    <w:p w14:paraId="7C1052F4" w14:textId="5CB823A3"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color w:val="000000" w:themeColor="text1"/>
          <w:sz w:val="20"/>
          <w:szCs w:val="22"/>
          <w:lang w:val="es-MX" w:eastAsia="en-US"/>
        </w:rPr>
        <w:lastRenderedPageBreak/>
        <w:t>(c) Realizados estos cálculos, la Entidad Estatal seleccionará a aquel proponente que presente coincidencia entre el número asignado y el residuo encontrado. En caso de que el residuo sea cero (0), se escogerá al proponente con el mayor número asignado.</w:t>
      </w:r>
    </w:p>
    <w:p w14:paraId="50F5B8E1" w14:textId="77777777" w:rsidR="00C34063" w:rsidRPr="00986CFC" w:rsidRDefault="00C34063" w:rsidP="00C34063">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b/>
          <w:bCs/>
          <w:color w:val="000000" w:themeColor="text1"/>
          <w:sz w:val="20"/>
          <w:szCs w:val="22"/>
          <w:lang w:val="es-MX" w:eastAsia="en-US"/>
        </w:rPr>
      </w:pPr>
    </w:p>
    <w:p w14:paraId="194B6749" w14:textId="5F26075F" w:rsidR="00F22F13" w:rsidRPr="00986CFC" w:rsidRDefault="00F22F13" w:rsidP="00986CFC">
      <w:pPr>
        <w:pStyle w:val="NormalWeb"/>
        <w:tabs>
          <w:tab w:val="left" w:pos="567"/>
          <w:tab w:val="left" w:pos="709"/>
        </w:tabs>
        <w:spacing w:before="0" w:beforeAutospacing="0" w:after="0" w:afterAutospacing="0" w:line="276" w:lineRule="auto"/>
        <w:ind w:right="49"/>
        <w:jc w:val="both"/>
        <w:rPr>
          <w:rFonts w:ascii="Arial" w:eastAsiaTheme="minorHAnsi" w:hAnsi="Arial" w:cstheme="minorBidi"/>
          <w:color w:val="000000" w:themeColor="text1"/>
          <w:sz w:val="20"/>
          <w:szCs w:val="22"/>
          <w:lang w:val="es-MX" w:eastAsia="en-US"/>
        </w:rPr>
      </w:pPr>
      <w:r w:rsidRPr="00986CFC">
        <w:rPr>
          <w:rFonts w:ascii="Arial" w:eastAsiaTheme="minorHAnsi" w:hAnsi="Arial" w:cstheme="minorBidi"/>
          <w:b/>
          <w:bCs/>
          <w:color w:val="000000" w:themeColor="text1"/>
          <w:sz w:val="20"/>
          <w:szCs w:val="22"/>
          <w:lang w:val="es-MX" w:eastAsia="en-US"/>
        </w:rPr>
        <w:t>Nota.</w:t>
      </w:r>
      <w:r w:rsidRPr="00986CFC">
        <w:rPr>
          <w:rFonts w:ascii="Arial" w:eastAsiaTheme="minorHAnsi" w:hAnsi="Arial" w:cstheme="minorBidi"/>
          <w:color w:val="000000" w:themeColor="text1"/>
          <w:sz w:val="20"/>
          <w:szCs w:val="22"/>
          <w:lang w:val="es-MX" w:eastAsia="en-US"/>
        </w:rPr>
        <w:t xml:space="preserve"> Si el empate entre las propuestas se presenta con un proponente extranjero, cuyo país de origen tenga Acuerdo Comercial con Colombia o trato nacional por reciprocidad, no se aplicarán los criterios de desempate de los numerales 8, 9, 10 y 11.</w:t>
      </w:r>
    </w:p>
    <w:p w14:paraId="2DAA7351" w14:textId="4C1CDE09" w:rsidR="00EF4BA6" w:rsidRPr="00EF4BA6" w:rsidRDefault="00EF4BA6" w:rsidP="00986CFC">
      <w:pPr>
        <w:tabs>
          <w:tab w:val="left" w:pos="709"/>
        </w:tabs>
        <w:spacing w:after="0"/>
        <w:ind w:right="49"/>
        <w:rPr>
          <w:lang w:val="es-MX"/>
        </w:rPr>
      </w:pPr>
      <w:r w:rsidRPr="00EF4BA6">
        <w:rPr>
          <w:lang w:val="es-MX"/>
        </w:rPr>
        <w:t>.</w:t>
      </w:r>
    </w:p>
    <w:p w14:paraId="37EDEEAD" w14:textId="404670C3" w:rsidR="00F472CA" w:rsidRDefault="00CA638B" w:rsidP="00CA638B">
      <w:pPr>
        <w:pStyle w:val="Ttulo1"/>
        <w:ind w:left="567"/>
      </w:pPr>
      <w:bookmarkStart w:id="106" w:name="_Toc73368231"/>
      <w:r>
        <w:rPr>
          <w:caps w:val="0"/>
        </w:rPr>
        <w:t>RIESGOS ASOCIADOS AL CONTRATO, FORMA DE MITIGARLOS Y ASIGNACIÓN DE RIESGOS</w:t>
      </w:r>
      <w:bookmarkEnd w:id="106"/>
    </w:p>
    <w:p w14:paraId="3365047A" w14:textId="5262F5E0" w:rsidR="00EF4BA6" w:rsidRPr="00EF4BA6" w:rsidRDefault="00DE5327" w:rsidP="00DE5327">
      <w:pPr>
        <w:rPr>
          <w:lang w:val="es-MX"/>
        </w:rPr>
      </w:pPr>
      <w:r w:rsidRPr="00DE5327">
        <w:rPr>
          <w:lang w:val="es-MX"/>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065270F3"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07" w:name="_Toc57724555"/>
      <w:bookmarkStart w:id="108" w:name="_Toc57724819"/>
      <w:bookmarkStart w:id="109" w:name="_Toc57727321"/>
      <w:bookmarkStart w:id="110" w:name="_Toc73368232"/>
      <w:bookmarkEnd w:id="107"/>
      <w:bookmarkEnd w:id="108"/>
      <w:bookmarkEnd w:id="109"/>
      <w:bookmarkEnd w:id="110"/>
    </w:p>
    <w:p w14:paraId="5AA625F5" w14:textId="5E126805" w:rsidR="00F472CA" w:rsidRDefault="00CA638B" w:rsidP="00DE5327">
      <w:pPr>
        <w:pStyle w:val="Ttulo2"/>
      </w:pPr>
      <w:bookmarkStart w:id="111" w:name="_Toc73368233"/>
      <w:r>
        <w:rPr>
          <w:caps w:val="0"/>
        </w:rPr>
        <w:t>AUDIENCIA DE ASIGNACIÓN DE RIESGOS</w:t>
      </w:r>
      <w:bookmarkEnd w:id="111"/>
    </w:p>
    <w:p w14:paraId="6BA0EEAD" w14:textId="77777777" w:rsidR="00DE5327" w:rsidRPr="00DE5327" w:rsidRDefault="00DE5327" w:rsidP="00DE5327">
      <w:pPr>
        <w:rPr>
          <w:lang w:val="es-MX"/>
        </w:rPr>
      </w:pPr>
      <w:r w:rsidRPr="00DE5327">
        <w:rPr>
          <w:lang w:val="es-MX"/>
        </w:rPr>
        <w:t>En la fecha, hora y lugar señalado en el cronograma del proceso de contratación se llevará a cabo la audiencia pública de asignación de riesgos. En la misma, a solicitud de cualquiera de las personas interesadas en el proceso, se podrá precisar el contenido y alcance del pliego de condiciones.</w:t>
      </w:r>
    </w:p>
    <w:p w14:paraId="17F1471B" w14:textId="77777777" w:rsidR="00DE5327" w:rsidRPr="00DE5327" w:rsidRDefault="00DE5327" w:rsidP="00DE5327">
      <w:pPr>
        <w:rPr>
          <w:lang w:val="es-MX"/>
        </w:rPr>
      </w:pPr>
      <w:r w:rsidRPr="00DE5327">
        <w:rPr>
          <w:lang w:val="es-MX"/>
        </w:rPr>
        <w:t>Los interesados presentarán las observaciones que estimen pertinentes sobre la asignación de Riesgos. La Matriz 3 – Riesgos en la cual se tipifican los riegos previsibles, preparada por la entidad hace parte integrante del presente pliego de condiciones y los interesados podrán presentar sus observaciones durante el plazo de la licitación o en la audiencia prevista para el efecto.</w:t>
      </w:r>
    </w:p>
    <w:p w14:paraId="1E418BC9" w14:textId="77777777" w:rsidR="00DE5327" w:rsidRPr="00DE5327" w:rsidRDefault="00DE5327" w:rsidP="00DE5327">
      <w:pPr>
        <w:rPr>
          <w:lang w:val="es-MX"/>
        </w:rPr>
      </w:pPr>
      <w:r w:rsidRPr="00DE5327">
        <w:rPr>
          <w:lang w:val="es-MX"/>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tal que el proponente deberá tener en cuenta el cálculo de los aspectos económicos del proyecto, los cuales deben incluir todas las obligaciones y asunción de riesgos que emanan del contrato.</w:t>
      </w:r>
    </w:p>
    <w:p w14:paraId="1F012AD7" w14:textId="31594B01" w:rsidR="00DE5327" w:rsidRDefault="00DE5327" w:rsidP="00DE5327">
      <w:pPr>
        <w:rPr>
          <w:lang w:val="es-MX"/>
        </w:rPr>
      </w:pPr>
      <w:r w:rsidRPr="00DE5327">
        <w:rPr>
          <w:lang w:val="es-MX"/>
        </w:rPr>
        <w:t>Si el proponente que resulte adjudicatario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p>
    <w:p w14:paraId="499F3B15" w14:textId="3E9D6CB2" w:rsidR="00DE5327" w:rsidRDefault="00CA638B" w:rsidP="00DE5327">
      <w:pPr>
        <w:pStyle w:val="Ttulo1"/>
      </w:pPr>
      <w:bookmarkStart w:id="112" w:name="_Toc73368234"/>
      <w:r>
        <w:rPr>
          <w:caps w:val="0"/>
        </w:rPr>
        <w:t>ACUERDOS COMERCIALES</w:t>
      </w:r>
      <w:bookmarkEnd w:id="112"/>
    </w:p>
    <w:p w14:paraId="038227FC" w14:textId="76417659" w:rsidR="00DE5327" w:rsidRPr="00DE5327" w:rsidRDefault="00DE5327" w:rsidP="00DE5327">
      <w:pPr>
        <w:rPr>
          <w:lang w:val="es-MX"/>
        </w:rPr>
      </w:pPr>
      <w:r w:rsidRPr="00DE5327">
        <w:rPr>
          <w:lang w:val="es-MX"/>
        </w:rPr>
        <w:t>El proceso de contratación está cubierto por los siguientes Acuerdos Comerciales y por la Decisión 439 de la Secretaría de la Comunidad Andina de Naciones (CAN):</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4"/>
        <w:gridCol w:w="1297"/>
        <w:gridCol w:w="1314"/>
        <w:gridCol w:w="1120"/>
        <w:gridCol w:w="2087"/>
      </w:tblGrid>
      <w:tr w:rsidR="00FF6EA1" w:rsidRPr="0033677B" w14:paraId="13B4E298" w14:textId="77777777" w:rsidTr="00102968">
        <w:trPr>
          <w:trHeight w:val="20"/>
          <w:tblHeader/>
          <w:jc w:val="center"/>
        </w:trPr>
        <w:tc>
          <w:tcPr>
            <w:tcW w:w="1696" w:type="pct"/>
            <w:gridSpan w:val="2"/>
            <w:tcBorders>
              <w:top w:val="double" w:sz="4" w:space="0" w:color="auto"/>
              <w:left w:val="double" w:sz="4" w:space="0" w:color="auto"/>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75A1ED8B" w14:textId="77777777" w:rsidR="00FF6EA1" w:rsidRPr="0033677B" w:rsidRDefault="00FF6EA1" w:rsidP="00102968">
            <w:pPr>
              <w:spacing w:after="0" w:line="276" w:lineRule="auto"/>
              <w:jc w:val="center"/>
              <w:rPr>
                <w:rFonts w:eastAsia="Arial,Calibri" w:cs="Arial"/>
                <w:color w:val="FFFFFF" w:themeColor="background1"/>
                <w:sz w:val="16"/>
                <w:szCs w:val="16"/>
              </w:rPr>
            </w:pPr>
            <w:r w:rsidRPr="0033677B">
              <w:rPr>
                <w:rFonts w:cs="Arial"/>
                <w:b/>
                <w:bCs/>
                <w:color w:val="FFFFFF" w:themeColor="background1"/>
                <w:sz w:val="16"/>
                <w:szCs w:val="16"/>
                <w:lang w:val="es-ES"/>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6022EAED" w14:textId="77777777" w:rsidR="00FF6EA1" w:rsidRPr="0033677B" w:rsidRDefault="00FF6EA1" w:rsidP="00102968">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Entidad Estatal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369B62A3" w14:textId="77777777" w:rsidR="00FF6EA1" w:rsidRPr="0033677B" w:rsidRDefault="00FF6EA1" w:rsidP="00102968">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hemeFill="text1" w:themeFillTint="BF"/>
            <w:tcMar>
              <w:top w:w="0" w:type="dxa"/>
              <w:left w:w="70" w:type="dxa"/>
              <w:bottom w:w="0" w:type="dxa"/>
              <w:right w:w="70" w:type="dxa"/>
            </w:tcMar>
            <w:vAlign w:val="center"/>
            <w:hideMark/>
          </w:tcPr>
          <w:p w14:paraId="0223C735" w14:textId="77777777" w:rsidR="00FF6EA1" w:rsidRPr="0033677B" w:rsidRDefault="00FF6EA1" w:rsidP="00102968">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hemeFill="text1" w:themeFillTint="BF"/>
            <w:tcMar>
              <w:top w:w="0" w:type="dxa"/>
              <w:left w:w="70" w:type="dxa"/>
              <w:bottom w:w="0" w:type="dxa"/>
              <w:right w:w="70" w:type="dxa"/>
            </w:tcMar>
            <w:vAlign w:val="center"/>
            <w:hideMark/>
          </w:tcPr>
          <w:p w14:paraId="319DF460" w14:textId="77777777" w:rsidR="00FF6EA1" w:rsidRPr="0033677B" w:rsidRDefault="00FF6EA1" w:rsidP="00102968">
            <w:pPr>
              <w:spacing w:after="0" w:line="276" w:lineRule="auto"/>
              <w:jc w:val="center"/>
              <w:rPr>
                <w:rFonts w:cs="Arial"/>
                <w:b/>
                <w:bCs/>
                <w:color w:val="FFFFFF" w:themeColor="background1"/>
                <w:sz w:val="16"/>
                <w:szCs w:val="16"/>
                <w:lang w:val="es-ES"/>
              </w:rPr>
            </w:pPr>
            <w:r w:rsidRPr="0033677B">
              <w:rPr>
                <w:rFonts w:cs="Arial"/>
                <w:b/>
                <w:bCs/>
                <w:color w:val="FFFFFF" w:themeColor="background1"/>
                <w:sz w:val="16"/>
                <w:szCs w:val="16"/>
                <w:lang w:val="es-ES"/>
              </w:rPr>
              <w:t>Proceso de Contratación cubierto</w:t>
            </w:r>
          </w:p>
        </w:tc>
      </w:tr>
      <w:tr w:rsidR="00FF6EA1" w:rsidRPr="0033677B" w14:paraId="620967E9" w14:textId="77777777" w:rsidTr="00102968">
        <w:trPr>
          <w:trHeight w:val="20"/>
          <w:jc w:val="center"/>
        </w:trPr>
        <w:tc>
          <w:tcPr>
            <w:tcW w:w="996"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D6591ED" w14:textId="77777777" w:rsidR="00FF6EA1" w:rsidRPr="0033677B" w:rsidRDefault="00FF6EA1" w:rsidP="00102968">
            <w:pPr>
              <w:spacing w:after="0" w:line="276" w:lineRule="auto"/>
              <w:rPr>
                <w:rFonts w:cs="Arial"/>
                <w:sz w:val="16"/>
                <w:szCs w:val="16"/>
                <w:lang w:val="es-ES"/>
              </w:rPr>
            </w:pPr>
            <w:r w:rsidRPr="0033677B">
              <w:rPr>
                <w:rFonts w:cs="Arial"/>
                <w:b/>
                <w:bCs/>
                <w:sz w:val="16"/>
                <w:szCs w:val="16"/>
                <w:lang w:val="es-ES"/>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C9BE71F" w14:textId="77777777" w:rsidR="00FF6EA1" w:rsidRPr="0033677B" w:rsidRDefault="00FF6EA1" w:rsidP="00102968">
            <w:pPr>
              <w:spacing w:after="0" w:line="276" w:lineRule="auto"/>
              <w:rPr>
                <w:rFonts w:cs="Arial"/>
                <w:sz w:val="16"/>
                <w:szCs w:val="16"/>
                <w:lang w:val="es-ES"/>
              </w:rPr>
            </w:pPr>
            <w:r w:rsidRPr="0033677B">
              <w:rPr>
                <w:rFonts w:cs="Arial"/>
                <w:sz w:val="16"/>
                <w:szCs w:val="16"/>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3FE68AD"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029B93"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917315E"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9CDAA41"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2C20AE15" w14:textId="77777777" w:rsidTr="00102968">
        <w:trPr>
          <w:trHeight w:val="20"/>
          <w:jc w:val="center"/>
        </w:trPr>
        <w:tc>
          <w:tcPr>
            <w:tcW w:w="0" w:type="auto"/>
            <w:vMerge/>
            <w:tcBorders>
              <w:left w:val="double" w:sz="4" w:space="0" w:color="auto"/>
            </w:tcBorders>
            <w:vAlign w:val="center"/>
            <w:hideMark/>
          </w:tcPr>
          <w:p w14:paraId="1DE44FDB" w14:textId="77777777" w:rsidR="00FF6EA1" w:rsidRPr="0033677B" w:rsidRDefault="00FF6EA1" w:rsidP="00102968">
            <w:pPr>
              <w:spacing w:after="0" w:line="276" w:lineRule="auto"/>
              <w:rPr>
                <w:rFonts w:eastAsia="Calibri" w:cs="Arial"/>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AD841D9" w14:textId="77777777" w:rsidR="00FF6EA1" w:rsidRPr="0033677B" w:rsidRDefault="00FF6EA1" w:rsidP="00102968">
            <w:pPr>
              <w:spacing w:after="0" w:line="276" w:lineRule="auto"/>
              <w:rPr>
                <w:rFonts w:cs="Arial"/>
                <w:sz w:val="16"/>
                <w:szCs w:val="16"/>
                <w:lang w:val="es-ES"/>
              </w:rPr>
            </w:pPr>
            <w:r w:rsidRPr="0033677B">
              <w:rPr>
                <w:rFonts w:cs="Arial"/>
                <w:sz w:val="16"/>
                <w:szCs w:val="16"/>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31200"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B6609E"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3A56656"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0B53E263"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05E03721" w14:textId="77777777" w:rsidTr="00102968">
        <w:trPr>
          <w:trHeight w:val="20"/>
          <w:jc w:val="center"/>
        </w:trPr>
        <w:tc>
          <w:tcPr>
            <w:tcW w:w="0" w:type="auto"/>
            <w:vMerge/>
            <w:tcBorders>
              <w:left w:val="double" w:sz="4" w:space="0" w:color="auto"/>
            </w:tcBorders>
            <w:vAlign w:val="center"/>
            <w:hideMark/>
          </w:tcPr>
          <w:p w14:paraId="7CC3255B" w14:textId="77777777" w:rsidR="00FF6EA1" w:rsidRPr="0033677B" w:rsidRDefault="00FF6EA1" w:rsidP="00102968">
            <w:pPr>
              <w:spacing w:after="0" w:line="276" w:lineRule="auto"/>
              <w:rPr>
                <w:rFonts w:eastAsia="Calibri" w:cs="Arial"/>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57D0A12" w14:textId="77777777" w:rsidR="00FF6EA1" w:rsidRPr="0033677B" w:rsidRDefault="00FF6EA1" w:rsidP="00102968">
            <w:pPr>
              <w:spacing w:after="0" w:line="276" w:lineRule="auto"/>
              <w:rPr>
                <w:rFonts w:cs="Arial"/>
                <w:sz w:val="16"/>
                <w:szCs w:val="16"/>
                <w:lang w:val="es-ES"/>
              </w:rPr>
            </w:pPr>
            <w:r w:rsidRPr="0033677B">
              <w:rPr>
                <w:rFonts w:cs="Arial"/>
                <w:sz w:val="16"/>
                <w:szCs w:val="16"/>
                <w:lang w:val="es-ES"/>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8F831AE"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4968B39"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67C73A"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E52B46B"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3BDFAFE4" w14:textId="77777777" w:rsidTr="00102968">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5AFA0B1" w14:textId="77777777" w:rsidR="00FF6EA1" w:rsidRPr="0033677B" w:rsidRDefault="00FF6EA1" w:rsidP="00102968">
            <w:pPr>
              <w:spacing w:after="0" w:line="276" w:lineRule="auto"/>
              <w:rPr>
                <w:rFonts w:cs="Arial"/>
                <w:b/>
                <w:bCs/>
                <w:sz w:val="16"/>
                <w:szCs w:val="16"/>
                <w:lang w:val="es-ES"/>
              </w:rPr>
            </w:pPr>
            <w:r w:rsidRPr="0033677B">
              <w:rPr>
                <w:rFonts w:cs="Arial"/>
                <w:b/>
                <w:bCs/>
                <w:sz w:val="16"/>
                <w:szCs w:val="16"/>
                <w:lang w:val="es-ES"/>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DB46684"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CDA2FB"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F24689"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7488B6F4"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3C7B6069" w14:textId="77777777" w:rsidTr="00102968">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F6BA469" w14:textId="77777777" w:rsidR="00FF6EA1" w:rsidRPr="0033677B" w:rsidRDefault="00FF6EA1" w:rsidP="00102968">
            <w:pPr>
              <w:spacing w:after="0" w:line="276" w:lineRule="auto"/>
              <w:rPr>
                <w:rFonts w:cs="Arial"/>
                <w:b/>
                <w:bCs/>
                <w:sz w:val="16"/>
                <w:szCs w:val="16"/>
                <w:lang w:val="es-ES"/>
              </w:rPr>
            </w:pPr>
            <w:r w:rsidRPr="0033677B">
              <w:rPr>
                <w:rFonts w:cs="Arial"/>
                <w:b/>
                <w:bCs/>
                <w:sz w:val="16"/>
                <w:szCs w:val="16"/>
                <w:lang w:val="es-ES"/>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8EF6CF"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9F328D"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630C68"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3ADFF308"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3ED74000" w14:textId="77777777" w:rsidTr="00102968">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42E6233" w14:textId="77777777" w:rsidR="00FF6EA1" w:rsidRPr="0033677B" w:rsidRDefault="00FF6EA1" w:rsidP="00102968">
            <w:pPr>
              <w:spacing w:after="0" w:line="276" w:lineRule="auto"/>
              <w:rPr>
                <w:rFonts w:cs="Arial"/>
                <w:b/>
                <w:bCs/>
                <w:sz w:val="16"/>
                <w:szCs w:val="16"/>
                <w:lang w:val="es-ES"/>
              </w:rPr>
            </w:pPr>
            <w:r w:rsidRPr="0033677B">
              <w:rPr>
                <w:rFonts w:cs="Arial"/>
                <w:b/>
                <w:bCs/>
                <w:sz w:val="16"/>
                <w:szCs w:val="16"/>
                <w:lang w:val="es-ES"/>
              </w:rPr>
              <w:lastRenderedPageBreak/>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27A385C"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5D1089A"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F43B3FE"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35CEC05"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324DF904" w14:textId="77777777" w:rsidTr="00102968">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2BF2514" w14:textId="77777777" w:rsidR="00FF6EA1" w:rsidRPr="0033677B" w:rsidRDefault="00FF6EA1" w:rsidP="00102968">
            <w:pPr>
              <w:spacing w:after="0" w:line="276" w:lineRule="auto"/>
              <w:rPr>
                <w:rFonts w:cs="Arial"/>
                <w:b/>
                <w:bCs/>
                <w:sz w:val="16"/>
                <w:szCs w:val="16"/>
                <w:lang w:val="es-ES"/>
              </w:rPr>
            </w:pPr>
            <w:r w:rsidRPr="0033677B">
              <w:rPr>
                <w:rFonts w:cs="Arial"/>
                <w:b/>
                <w:bCs/>
                <w:sz w:val="16"/>
                <w:szCs w:val="16"/>
                <w:lang w:val="es-ES"/>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9FE4B61"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B9E9D49"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F04B336"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525C1993"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1450DA6C" w14:textId="77777777" w:rsidTr="00102968">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456D568" w14:textId="77777777" w:rsidR="00FF6EA1" w:rsidRPr="0033677B" w:rsidRDefault="00FF6EA1" w:rsidP="00102968">
            <w:pPr>
              <w:spacing w:after="0" w:line="276" w:lineRule="auto"/>
              <w:rPr>
                <w:rFonts w:cs="Arial"/>
                <w:b/>
                <w:bCs/>
                <w:sz w:val="16"/>
                <w:szCs w:val="16"/>
                <w:lang w:val="es-ES"/>
              </w:rPr>
            </w:pPr>
            <w:r w:rsidRPr="0033677B">
              <w:rPr>
                <w:rFonts w:cs="Arial"/>
                <w:b/>
                <w:bCs/>
                <w:sz w:val="16"/>
                <w:szCs w:val="16"/>
                <w:lang w:val="es-ES"/>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45F782"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351277"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1229B6"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FD6F3BA"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1F1E7499" w14:textId="77777777" w:rsidTr="00102968">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CD82F62" w14:textId="77777777" w:rsidR="00FF6EA1" w:rsidRPr="0033677B" w:rsidRDefault="00FF6EA1" w:rsidP="00102968">
            <w:pPr>
              <w:spacing w:after="0" w:line="276" w:lineRule="auto"/>
              <w:rPr>
                <w:rFonts w:cs="Arial"/>
                <w:b/>
                <w:bCs/>
                <w:sz w:val="16"/>
                <w:szCs w:val="16"/>
                <w:lang w:val="es-ES"/>
              </w:rPr>
            </w:pPr>
            <w:r w:rsidRPr="0033677B">
              <w:rPr>
                <w:rFonts w:cs="Arial"/>
                <w:b/>
                <w:bCs/>
                <w:sz w:val="16"/>
                <w:szCs w:val="16"/>
                <w:lang w:val="es-ES"/>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9EADC1"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7C6F00"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6BB1B15"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30AC46E"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6FEE41F5" w14:textId="77777777" w:rsidTr="00102968">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6BD3BE" w14:textId="77777777" w:rsidR="00FF6EA1" w:rsidRPr="0033677B" w:rsidRDefault="00FF6EA1" w:rsidP="00102968">
            <w:pPr>
              <w:spacing w:after="0" w:line="276" w:lineRule="auto"/>
              <w:rPr>
                <w:rFonts w:cs="Arial"/>
                <w:b/>
                <w:bCs/>
                <w:sz w:val="16"/>
                <w:szCs w:val="16"/>
                <w:lang w:val="es-ES"/>
              </w:rPr>
            </w:pPr>
            <w:r w:rsidRPr="0033677B">
              <w:rPr>
                <w:rFonts w:cs="Arial"/>
                <w:b/>
                <w:bCs/>
                <w:sz w:val="16"/>
                <w:szCs w:val="16"/>
                <w:lang w:val="es-ES"/>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9A708C6"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8086B5F"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60BF460"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23AAF10D"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5A3D7259" w14:textId="77777777" w:rsidTr="00102968">
        <w:trPr>
          <w:trHeight w:val="20"/>
          <w:jc w:val="center"/>
        </w:trPr>
        <w:tc>
          <w:tcPr>
            <w:tcW w:w="996" w:type="pct"/>
            <w:vMerge w:val="restart"/>
            <w:tcBorders>
              <w:top w:val="single" w:sz="4" w:space="0" w:color="CDCCCC"/>
              <w:left w:val="double" w:sz="4" w:space="0" w:color="auto"/>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26543B9" w14:textId="77777777" w:rsidR="00FF6EA1" w:rsidRPr="0033677B" w:rsidRDefault="00FF6EA1" w:rsidP="00102968">
            <w:pPr>
              <w:spacing w:after="0" w:line="276" w:lineRule="auto"/>
              <w:rPr>
                <w:rFonts w:cs="Arial"/>
                <w:b/>
                <w:bCs/>
                <w:sz w:val="16"/>
                <w:szCs w:val="16"/>
                <w:lang w:val="es-ES"/>
              </w:rPr>
            </w:pPr>
            <w:r w:rsidRPr="0033677B">
              <w:rPr>
                <w:rFonts w:cs="Arial"/>
                <w:b/>
                <w:bCs/>
                <w:sz w:val="16"/>
                <w:szCs w:val="16"/>
                <w:lang w:val="es-ES"/>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1E3E374" w14:textId="77777777" w:rsidR="00FF6EA1" w:rsidRPr="0033677B" w:rsidRDefault="00FF6EA1" w:rsidP="00102968">
            <w:pPr>
              <w:spacing w:after="0" w:line="276" w:lineRule="auto"/>
              <w:rPr>
                <w:rFonts w:cs="Arial"/>
                <w:sz w:val="16"/>
                <w:szCs w:val="16"/>
                <w:lang w:val="es-ES"/>
              </w:rPr>
            </w:pPr>
            <w:r w:rsidRPr="0033677B">
              <w:rPr>
                <w:rFonts w:cs="Arial"/>
                <w:sz w:val="16"/>
                <w:szCs w:val="16"/>
                <w:lang w:val="es-ES"/>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E99AB6A" w14:textId="6834F345" w:rsidR="00FF6EA1" w:rsidRPr="0033677B" w:rsidRDefault="00932D53" w:rsidP="00102968">
            <w:pPr>
              <w:spacing w:after="0" w:line="276" w:lineRule="auto"/>
              <w:jc w:val="center"/>
              <w:rPr>
                <w:rFonts w:cs="Arial"/>
                <w:sz w:val="16"/>
                <w:szCs w:val="16"/>
                <w:lang w:val="es-ES"/>
              </w:rPr>
            </w:pPr>
            <w:r>
              <w:rPr>
                <w:rFonts w:cs="Arial"/>
                <w:sz w:val="16"/>
                <w:szCs w:val="16"/>
                <w:lang w:val="es-ES"/>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51C5EB" w14:textId="2441E8C3" w:rsidR="00FF6EA1" w:rsidRPr="0033677B" w:rsidRDefault="00AF638B" w:rsidP="00102968">
            <w:pPr>
              <w:spacing w:after="0" w:line="276" w:lineRule="auto"/>
              <w:jc w:val="center"/>
              <w:rPr>
                <w:rFonts w:cs="Arial"/>
                <w:sz w:val="16"/>
                <w:szCs w:val="16"/>
                <w:lang w:val="es-ES"/>
              </w:rPr>
            </w:pPr>
            <w:r>
              <w:rPr>
                <w:rFonts w:cs="Arial"/>
                <w:sz w:val="16"/>
                <w:szCs w:val="16"/>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4229BFD"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1EC72E07" w14:textId="32B46699" w:rsidR="00FF6EA1" w:rsidRPr="0033677B" w:rsidRDefault="00AF638B" w:rsidP="00102968">
            <w:pPr>
              <w:spacing w:after="0" w:line="276" w:lineRule="auto"/>
              <w:jc w:val="center"/>
              <w:rPr>
                <w:rFonts w:cs="Arial"/>
                <w:sz w:val="16"/>
                <w:szCs w:val="16"/>
                <w:lang w:val="es-ES"/>
              </w:rPr>
            </w:pPr>
            <w:r>
              <w:rPr>
                <w:rFonts w:cs="Arial"/>
                <w:sz w:val="16"/>
                <w:szCs w:val="16"/>
                <w:lang w:val="es-ES"/>
              </w:rPr>
              <w:t>Si</w:t>
            </w:r>
          </w:p>
        </w:tc>
      </w:tr>
      <w:tr w:rsidR="00FF6EA1" w:rsidRPr="0033677B" w14:paraId="0CB3C599" w14:textId="77777777" w:rsidTr="00102968">
        <w:trPr>
          <w:trHeight w:val="20"/>
          <w:jc w:val="center"/>
        </w:trPr>
        <w:tc>
          <w:tcPr>
            <w:tcW w:w="0" w:type="auto"/>
            <w:vMerge/>
            <w:tcBorders>
              <w:left w:val="double" w:sz="4" w:space="0" w:color="auto"/>
            </w:tcBorders>
            <w:vAlign w:val="center"/>
            <w:hideMark/>
          </w:tcPr>
          <w:p w14:paraId="025895D4" w14:textId="77777777" w:rsidR="00FF6EA1" w:rsidRPr="0033677B" w:rsidRDefault="00FF6EA1" w:rsidP="00102968">
            <w:pPr>
              <w:spacing w:after="0" w:line="276" w:lineRule="auto"/>
              <w:rPr>
                <w:rFonts w:eastAsia="Calibri" w:cs="Arial"/>
                <w:b/>
                <w:bCs/>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1B78A329" w14:textId="77777777" w:rsidR="00FF6EA1" w:rsidRPr="0033677B" w:rsidRDefault="00FF6EA1" w:rsidP="00102968">
            <w:pPr>
              <w:spacing w:after="0" w:line="276" w:lineRule="auto"/>
              <w:rPr>
                <w:rFonts w:cs="Arial"/>
                <w:sz w:val="16"/>
                <w:szCs w:val="16"/>
                <w:lang w:val="es-ES"/>
              </w:rPr>
            </w:pPr>
            <w:r w:rsidRPr="0033677B">
              <w:rPr>
                <w:rFonts w:cs="Arial"/>
                <w:sz w:val="16"/>
                <w:szCs w:val="16"/>
                <w:lang w:val="es-ES"/>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1817C3"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 xml:space="preserve">Si </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D5489B3"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F338D97"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7CBB38B"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Si</w:t>
            </w:r>
          </w:p>
        </w:tc>
      </w:tr>
      <w:tr w:rsidR="00FF6EA1" w:rsidRPr="0033677B" w14:paraId="6E397BF9" w14:textId="77777777" w:rsidTr="00102968">
        <w:trPr>
          <w:trHeight w:val="20"/>
          <w:jc w:val="center"/>
        </w:trPr>
        <w:tc>
          <w:tcPr>
            <w:tcW w:w="0" w:type="auto"/>
            <w:vMerge/>
            <w:tcBorders>
              <w:left w:val="double" w:sz="4" w:space="0" w:color="auto"/>
            </w:tcBorders>
            <w:vAlign w:val="center"/>
            <w:hideMark/>
          </w:tcPr>
          <w:p w14:paraId="67B039D9" w14:textId="77777777" w:rsidR="00FF6EA1" w:rsidRPr="0033677B" w:rsidRDefault="00FF6EA1" w:rsidP="00102968">
            <w:pPr>
              <w:spacing w:after="0" w:line="276" w:lineRule="auto"/>
              <w:rPr>
                <w:rFonts w:eastAsia="Calibri" w:cs="Arial"/>
                <w:b/>
                <w:bCs/>
                <w:sz w:val="16"/>
                <w:szCs w:val="16"/>
                <w:lang w:val="es-ES_tradnl" w:eastAsia="es-ES"/>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EA82DAB" w14:textId="77777777" w:rsidR="00FF6EA1" w:rsidRPr="0033677B" w:rsidRDefault="00FF6EA1" w:rsidP="00102968">
            <w:pPr>
              <w:spacing w:after="0" w:line="276" w:lineRule="auto"/>
              <w:rPr>
                <w:rFonts w:cs="Arial"/>
                <w:sz w:val="16"/>
                <w:szCs w:val="16"/>
                <w:lang w:val="es-ES"/>
              </w:rPr>
            </w:pPr>
            <w:r w:rsidRPr="0033677B">
              <w:rPr>
                <w:rFonts w:cs="Arial"/>
                <w:sz w:val="16"/>
                <w:szCs w:val="16"/>
                <w:lang w:val="es-ES"/>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ECF248"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17830E"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E0B9432"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hemeFill="background1"/>
            <w:tcMar>
              <w:top w:w="0" w:type="dxa"/>
              <w:left w:w="70" w:type="dxa"/>
              <w:bottom w:w="0" w:type="dxa"/>
              <w:right w:w="70" w:type="dxa"/>
            </w:tcMar>
            <w:hideMark/>
          </w:tcPr>
          <w:p w14:paraId="6D40E90D"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r w:rsidR="00FF6EA1" w:rsidRPr="0033677B" w14:paraId="4735D1F6" w14:textId="77777777" w:rsidTr="00102968">
        <w:trPr>
          <w:trHeight w:val="20"/>
          <w:jc w:val="center"/>
        </w:trPr>
        <w:tc>
          <w:tcPr>
            <w:tcW w:w="1696" w:type="pct"/>
            <w:gridSpan w:val="2"/>
            <w:tcBorders>
              <w:top w:val="single" w:sz="4" w:space="0" w:color="CDCCCC"/>
              <w:left w:val="double" w:sz="4" w:space="0" w:color="auto"/>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2E560129" w14:textId="77777777" w:rsidR="00FF6EA1" w:rsidRPr="0033677B" w:rsidRDefault="00FF6EA1" w:rsidP="00102968">
            <w:pPr>
              <w:spacing w:after="0" w:line="276" w:lineRule="auto"/>
              <w:rPr>
                <w:rFonts w:cs="Arial"/>
                <w:b/>
                <w:bCs/>
                <w:sz w:val="16"/>
                <w:szCs w:val="16"/>
                <w:lang w:val="es-ES"/>
              </w:rPr>
            </w:pPr>
            <w:r w:rsidRPr="0033677B">
              <w:rPr>
                <w:rFonts w:cs="Arial"/>
                <w:b/>
                <w:bCs/>
                <w:sz w:val="16"/>
                <w:szCs w:val="16"/>
                <w:lang w:val="es-ES"/>
              </w:rPr>
              <w:t>Unión 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vAlign w:val="center"/>
            <w:hideMark/>
          </w:tcPr>
          <w:p w14:paraId="3477458E"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 xml:space="preserve">Si </w:t>
            </w:r>
          </w:p>
        </w:tc>
        <w:tc>
          <w:tcPr>
            <w:tcW w:w="74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5EB4333F"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636" w:type="pct"/>
            <w:tcBorders>
              <w:top w:val="single" w:sz="4" w:space="0" w:color="CDCCCC"/>
              <w:left w:val="single" w:sz="4" w:space="0" w:color="CDCCCC"/>
              <w:bottom w:val="double" w:sz="4" w:space="0" w:color="auto"/>
              <w:right w:val="single" w:sz="4" w:space="0" w:color="CDCCCC"/>
            </w:tcBorders>
            <w:shd w:val="clear" w:color="auto" w:fill="FFFFFF" w:themeFill="background1"/>
            <w:tcMar>
              <w:top w:w="0" w:type="dxa"/>
              <w:left w:w="70" w:type="dxa"/>
              <w:bottom w:w="0" w:type="dxa"/>
              <w:right w:w="70" w:type="dxa"/>
            </w:tcMar>
            <w:hideMark/>
          </w:tcPr>
          <w:p w14:paraId="421EEFD9"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c>
          <w:tcPr>
            <w:tcW w:w="1185" w:type="pct"/>
            <w:tcBorders>
              <w:top w:val="single" w:sz="4" w:space="0" w:color="CDCCCC"/>
              <w:left w:val="single" w:sz="4" w:space="0" w:color="CDCCCC"/>
              <w:bottom w:val="double" w:sz="4" w:space="0" w:color="auto"/>
              <w:right w:val="double" w:sz="4" w:space="0" w:color="auto"/>
            </w:tcBorders>
            <w:shd w:val="clear" w:color="auto" w:fill="FFFFFF" w:themeFill="background1"/>
            <w:tcMar>
              <w:top w:w="0" w:type="dxa"/>
              <w:left w:w="70" w:type="dxa"/>
              <w:bottom w:w="0" w:type="dxa"/>
              <w:right w:w="70" w:type="dxa"/>
            </w:tcMar>
            <w:hideMark/>
          </w:tcPr>
          <w:p w14:paraId="37E42A41" w14:textId="77777777" w:rsidR="00FF6EA1" w:rsidRPr="0033677B" w:rsidRDefault="00FF6EA1" w:rsidP="00102968">
            <w:pPr>
              <w:spacing w:after="0" w:line="276" w:lineRule="auto"/>
              <w:jc w:val="center"/>
              <w:rPr>
                <w:rFonts w:cs="Arial"/>
                <w:sz w:val="16"/>
                <w:szCs w:val="16"/>
                <w:lang w:val="es-ES"/>
              </w:rPr>
            </w:pPr>
            <w:r>
              <w:rPr>
                <w:rFonts w:cs="Arial"/>
                <w:sz w:val="16"/>
                <w:szCs w:val="16"/>
                <w:lang w:val="es-ES"/>
              </w:rPr>
              <w:t>No</w:t>
            </w:r>
          </w:p>
        </w:tc>
      </w:tr>
    </w:tbl>
    <w:p w14:paraId="4B382BC6" w14:textId="103DB950" w:rsidR="00F472CA" w:rsidRDefault="00F472CA" w:rsidP="00604257">
      <w:pPr>
        <w:rPr>
          <w:lang w:val="es-MX"/>
        </w:rPr>
      </w:pPr>
    </w:p>
    <w:p w14:paraId="042768CC" w14:textId="77777777" w:rsidR="00DE5327" w:rsidRPr="00DE5327" w:rsidRDefault="00DE5327" w:rsidP="00DE5327">
      <w:pPr>
        <w:rPr>
          <w:lang w:val="es-MX"/>
        </w:rPr>
      </w:pPr>
      <w:r w:rsidRPr="00DE5327">
        <w:rPr>
          <w:lang w:val="es-MX"/>
        </w:rPr>
        <w:t xml:space="preserve">En consecuencia, la entidad concederá trato nacional a proponentes y servicios de los Estados que cuenten con un Acuerdo Comercial que cubra el Proceso de Contratación. </w:t>
      </w:r>
    </w:p>
    <w:p w14:paraId="2AFAFCD8" w14:textId="48F9F5F2" w:rsidR="00DE5327" w:rsidRDefault="00DE5327" w:rsidP="00DE5327">
      <w:pPr>
        <w:rPr>
          <w:lang w:val="es-MX"/>
        </w:rPr>
      </w:pPr>
      <w:r w:rsidRPr="00DE5327">
        <w:rPr>
          <w:lang w:val="es-MX"/>
        </w:rPr>
        <w:t>Adicionalmente, los proponentes de estados con los cuales el Gobierno Nacional haya certificado la existencia de trato nacional por reciprocidad recibirán este trato.</w:t>
      </w:r>
    </w:p>
    <w:p w14:paraId="385D1C0E" w14:textId="77777777" w:rsidR="00AC1EEA" w:rsidRDefault="00AC1EEA" w:rsidP="00DE5327">
      <w:pPr>
        <w:rPr>
          <w:lang w:val="es-MX"/>
        </w:rPr>
      </w:pPr>
    </w:p>
    <w:p w14:paraId="66C5D921" w14:textId="77E39354" w:rsidR="00F472CA" w:rsidRDefault="00CA638B" w:rsidP="00DE5327">
      <w:pPr>
        <w:pStyle w:val="Ttulo1"/>
      </w:pPr>
      <w:bookmarkStart w:id="113" w:name="_Toc73368235"/>
      <w:r>
        <w:rPr>
          <w:caps w:val="0"/>
        </w:rPr>
        <w:t>GARANTÍAS</w:t>
      </w:r>
      <w:bookmarkEnd w:id="113"/>
    </w:p>
    <w:p w14:paraId="26A3871E"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14" w:name="_Toc57724559"/>
      <w:bookmarkStart w:id="115" w:name="_Toc57724823"/>
      <w:bookmarkStart w:id="116" w:name="_Toc57727325"/>
      <w:bookmarkStart w:id="117" w:name="_Toc73368236"/>
      <w:bookmarkEnd w:id="114"/>
      <w:bookmarkEnd w:id="115"/>
      <w:bookmarkEnd w:id="116"/>
      <w:bookmarkEnd w:id="117"/>
    </w:p>
    <w:p w14:paraId="48D63209" w14:textId="77777777" w:rsidR="00DE5327" w:rsidRPr="00DE5327" w:rsidRDefault="00DE5327" w:rsidP="00DE5327">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18" w:name="_Toc57724560"/>
      <w:bookmarkStart w:id="119" w:name="_Toc57724824"/>
      <w:bookmarkStart w:id="120" w:name="_Toc57727326"/>
      <w:bookmarkStart w:id="121" w:name="_Toc73368237"/>
      <w:bookmarkEnd w:id="118"/>
      <w:bookmarkEnd w:id="119"/>
      <w:bookmarkEnd w:id="120"/>
      <w:bookmarkEnd w:id="121"/>
    </w:p>
    <w:p w14:paraId="06A80C03" w14:textId="36F865AD" w:rsidR="00DE5327" w:rsidRDefault="00CA638B" w:rsidP="00DE5327">
      <w:pPr>
        <w:pStyle w:val="Ttulo2"/>
      </w:pPr>
      <w:bookmarkStart w:id="122" w:name="_Toc73368238"/>
      <w:r>
        <w:rPr>
          <w:caps w:val="0"/>
        </w:rPr>
        <w:t>GARANTÍA DE SERIEDAD DE LA OFERTA</w:t>
      </w:r>
      <w:bookmarkEnd w:id="122"/>
    </w:p>
    <w:p w14:paraId="5D187281" w14:textId="77777777" w:rsidR="00DE5327" w:rsidRPr="00DE5327" w:rsidRDefault="00DE5327" w:rsidP="00DE5327">
      <w:pPr>
        <w:rPr>
          <w:lang w:val="es-MX"/>
        </w:rPr>
      </w:pPr>
      <w:r w:rsidRPr="00DE5327">
        <w:rPr>
          <w:lang w:val="es-MX"/>
        </w:rPr>
        <w:t>El proponente debe presentar con la propuesta una garantía de seriedad de la oferta que cumpla con los parámetros, condiciones y requisitos que se indican en este numeral.</w:t>
      </w:r>
    </w:p>
    <w:p w14:paraId="59E86C3B" w14:textId="625BE528" w:rsidR="00DE5327" w:rsidRPr="00DE5327" w:rsidRDefault="00DE5327" w:rsidP="00DE5327">
      <w:pPr>
        <w:rPr>
          <w:lang w:val="es-MX"/>
        </w:rPr>
      </w:pPr>
      <w:r w:rsidRPr="00DE5327">
        <w:rPr>
          <w:lang w:val="es-MX"/>
        </w:rPr>
        <w:t>Cualquier error o imprecisión en el texto de la garantía presentada será susceptible de aclaración por el proponente hasta el término de traslado del informe de evaluación. Sin embargo, la no entrega de la garantía no es subsanable y se rechazará la oferta.</w:t>
      </w:r>
    </w:p>
    <w:p w14:paraId="6C72B5EE" w14:textId="448CE9FA" w:rsidR="00DE5327" w:rsidRPr="00DE5327" w:rsidRDefault="00DE5327" w:rsidP="00DE5327">
      <w:pPr>
        <w:rPr>
          <w:lang w:val="es-MX"/>
        </w:rPr>
      </w:pPr>
      <w:r w:rsidRPr="00DE5327">
        <w:rPr>
          <w:lang w:val="es-MX"/>
        </w:rPr>
        <w:t>Las características de las garantías son las siguientes:</w:t>
      </w:r>
    </w:p>
    <w:tbl>
      <w:tblPr>
        <w:tblStyle w:val="Tablaconcuadrcula"/>
        <w:tblW w:w="0" w:type="auto"/>
        <w:jc w:val="center"/>
        <w:tblLook w:val="04A0" w:firstRow="1" w:lastRow="0" w:firstColumn="1" w:lastColumn="0" w:noHBand="0" w:noVBand="1"/>
      </w:tblPr>
      <w:tblGrid>
        <w:gridCol w:w="1681"/>
        <w:gridCol w:w="7127"/>
      </w:tblGrid>
      <w:tr w:rsidR="00DE5327" w:rsidRPr="00845B4D" w14:paraId="58617213" w14:textId="77777777" w:rsidTr="00DE5327">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02E71E37"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77ED940" w14:textId="77777777" w:rsidR="00DE5327" w:rsidRPr="004C31EB" w:rsidRDefault="00DE5327" w:rsidP="00573259">
            <w:pPr>
              <w:spacing w:line="276" w:lineRule="auto"/>
              <w:jc w:val="center"/>
              <w:rPr>
                <w:rFonts w:eastAsia="Arial" w:cs="Arial"/>
                <w:b/>
                <w:bCs/>
                <w:color w:val="FFFFFF" w:themeColor="background1"/>
                <w:szCs w:val="20"/>
              </w:rPr>
            </w:pPr>
            <w:r w:rsidRPr="004C31EB">
              <w:rPr>
                <w:rFonts w:cs="Arial"/>
                <w:b/>
                <w:bCs/>
                <w:color w:val="FFFFFF" w:themeColor="background1"/>
                <w:szCs w:val="20"/>
              </w:rPr>
              <w:t>Condición</w:t>
            </w:r>
          </w:p>
        </w:tc>
      </w:tr>
      <w:tr w:rsidR="00DE5327" w:rsidRPr="00845B4D" w14:paraId="247DDF66"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D621D3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806B5EC"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Cualquiera</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las</w:t>
            </w:r>
            <w:r w:rsidRPr="004C31EB">
              <w:rPr>
                <w:rFonts w:eastAsia="Arial,Times New Roman" w:cs="Arial"/>
                <w:color w:val="auto"/>
                <w:szCs w:val="20"/>
                <w:lang w:val="es-ES" w:eastAsia="es-CO"/>
              </w:rPr>
              <w:t xml:space="preserve"> </w:t>
            </w:r>
            <w:r w:rsidRPr="004C31EB">
              <w:rPr>
                <w:rFonts w:cs="Arial"/>
                <w:color w:val="auto"/>
                <w:szCs w:val="20"/>
                <w:lang w:val="es-ES" w:eastAsia="es-CO"/>
              </w:rPr>
              <w:t>clases</w:t>
            </w:r>
            <w:r w:rsidRPr="004C31EB">
              <w:rPr>
                <w:rFonts w:eastAsia="Arial,Times New Roman" w:cs="Arial"/>
                <w:color w:val="auto"/>
                <w:szCs w:val="20"/>
                <w:lang w:val="es-ES" w:eastAsia="es-CO"/>
              </w:rPr>
              <w:t xml:space="preserve"> </w:t>
            </w:r>
            <w:r w:rsidRPr="004C31EB">
              <w:rPr>
                <w:rFonts w:cs="Arial"/>
                <w:color w:val="auto"/>
                <w:szCs w:val="20"/>
                <w:lang w:val="es-ES" w:eastAsia="es-CO"/>
              </w:rPr>
              <w:t>permitidas</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2.2.1.2.3.1.2</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r w:rsidRPr="004C31EB">
              <w:rPr>
                <w:rFonts w:eastAsia="Arial,Times New Roman" w:cs="Arial"/>
                <w:color w:val="auto"/>
                <w:szCs w:val="20"/>
                <w:lang w:val="es-ES" w:eastAsia="es-CO"/>
              </w:rPr>
              <w:t xml:space="preserve"> </w:t>
            </w:r>
            <w:r w:rsidRPr="004C31EB">
              <w:rPr>
                <w:rFonts w:cs="Arial"/>
                <w:color w:val="auto"/>
                <w:szCs w:val="20"/>
                <w:lang w:val="es-ES" w:eastAsia="es-CO"/>
              </w:rPr>
              <w:t>a</w:t>
            </w:r>
            <w:r w:rsidRPr="004C31EB">
              <w:rPr>
                <w:rFonts w:eastAsia="Arial,Times New Roman" w:cs="Arial"/>
                <w:color w:val="auto"/>
                <w:szCs w:val="20"/>
                <w:lang w:val="es-ES" w:eastAsia="es-CO"/>
              </w:rPr>
              <w:t xml:space="preserve"> </w:t>
            </w:r>
            <w:r w:rsidRPr="004C31EB">
              <w:rPr>
                <w:rFonts w:cs="Arial"/>
                <w:color w:val="auto"/>
                <w:szCs w:val="20"/>
                <w:lang w:val="es-ES" w:eastAsia="es-CO"/>
              </w:rPr>
              <w:t>saber:</w:t>
            </w:r>
            <w:r w:rsidRPr="004C31EB">
              <w:rPr>
                <w:rFonts w:eastAsia="Arial,Times New Roman" w:cs="Arial"/>
                <w:color w:val="auto"/>
                <w:szCs w:val="20"/>
                <w:lang w:val="es-ES" w:eastAsia="es-CO"/>
              </w:rPr>
              <w:t xml:space="preserve"> </w:t>
            </w:r>
            <w:r w:rsidRPr="004C31EB">
              <w:rPr>
                <w:rFonts w:cs="Arial"/>
                <w:color w:val="auto"/>
                <w:szCs w:val="20"/>
                <w:lang w:val="es-ES" w:eastAsia="es-CO"/>
              </w:rPr>
              <w:t>(i)</w:t>
            </w:r>
            <w:r w:rsidRPr="004C31EB">
              <w:rPr>
                <w:rFonts w:eastAsia="Arial,Times New Roman" w:cs="Arial"/>
                <w:color w:val="auto"/>
                <w:szCs w:val="20"/>
                <w:lang w:val="es-ES" w:eastAsia="es-CO"/>
              </w:rPr>
              <w:t xml:space="preserve"> </w:t>
            </w:r>
            <w:r>
              <w:rPr>
                <w:rFonts w:cs="Arial"/>
                <w:color w:val="auto"/>
                <w:szCs w:val="20"/>
                <w:lang w:val="es-ES" w:eastAsia="es-CO"/>
              </w:rPr>
              <w:t>c</w:t>
            </w:r>
            <w:r w:rsidRPr="004C31EB">
              <w:rPr>
                <w:rFonts w:cs="Arial"/>
                <w:color w:val="auto"/>
                <w:szCs w:val="20"/>
                <w:lang w:val="es-ES" w:eastAsia="es-CO"/>
              </w:rPr>
              <w:t>ontrato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seguro</w:t>
            </w:r>
            <w:r w:rsidRPr="004C31EB">
              <w:rPr>
                <w:rFonts w:eastAsia="Arial,Times New Roman" w:cs="Arial"/>
                <w:color w:val="auto"/>
                <w:szCs w:val="20"/>
                <w:lang w:val="es-ES" w:eastAsia="es-CO"/>
              </w:rPr>
              <w:t xml:space="preserve"> </w:t>
            </w:r>
            <w:r w:rsidRPr="004C31EB">
              <w:rPr>
                <w:rFonts w:cs="Arial"/>
                <w:color w:val="auto"/>
                <w:szCs w:val="20"/>
                <w:lang w:val="es-ES" w:eastAsia="es-CO"/>
              </w:rPr>
              <w:t>contenido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una</w:t>
            </w:r>
            <w:r w:rsidRPr="004C31EB">
              <w:rPr>
                <w:rFonts w:eastAsia="Arial,Times New Roman" w:cs="Arial"/>
                <w:color w:val="auto"/>
                <w:szCs w:val="20"/>
                <w:lang w:val="es-ES" w:eastAsia="es-CO"/>
              </w:rPr>
              <w:t xml:space="preserve"> </w:t>
            </w:r>
            <w:r w:rsidRPr="004C31EB">
              <w:rPr>
                <w:rFonts w:cs="Arial"/>
                <w:color w:val="auto"/>
                <w:szCs w:val="20"/>
                <w:lang w:val="es-ES" w:eastAsia="es-CO"/>
              </w:rPr>
              <w:t>póliza,</w:t>
            </w:r>
            <w:r w:rsidRPr="004C31EB">
              <w:rPr>
                <w:rFonts w:eastAsia="Arial,Times New Roman" w:cs="Arial"/>
                <w:color w:val="auto"/>
                <w:szCs w:val="20"/>
                <w:lang w:val="es-ES" w:eastAsia="es-CO"/>
              </w:rPr>
              <w:t xml:space="preserve"> </w:t>
            </w:r>
            <w:r w:rsidRPr="004C31EB">
              <w:rPr>
                <w:rFonts w:cs="Arial"/>
                <w:color w:val="auto"/>
                <w:szCs w:val="20"/>
                <w:lang w:val="es-ES" w:eastAsia="es-CO"/>
              </w:rPr>
              <w:t>(ii)</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atrimonio</w:t>
            </w:r>
            <w:r w:rsidRPr="004C31EB">
              <w:rPr>
                <w:rFonts w:eastAsia="Arial,Times New Roman" w:cs="Arial"/>
                <w:color w:val="auto"/>
                <w:szCs w:val="20"/>
                <w:lang w:val="es-ES" w:eastAsia="es-CO"/>
              </w:rPr>
              <w:t xml:space="preserve"> </w:t>
            </w:r>
            <w:r w:rsidRPr="004C31EB">
              <w:rPr>
                <w:rFonts w:cs="Arial"/>
                <w:color w:val="auto"/>
                <w:szCs w:val="20"/>
                <w:lang w:val="es-ES" w:eastAsia="es-CO"/>
              </w:rPr>
              <w:t>autónomo y</w:t>
            </w:r>
            <w:r w:rsidRPr="004C31EB">
              <w:rPr>
                <w:rFonts w:eastAsia="Arial,Times New Roman" w:cs="Arial"/>
                <w:color w:val="auto"/>
                <w:szCs w:val="20"/>
                <w:lang w:val="es-ES" w:eastAsia="es-CO"/>
              </w:rPr>
              <w:t xml:space="preserve"> </w:t>
            </w:r>
            <w:r w:rsidRPr="004C31EB">
              <w:rPr>
                <w:rFonts w:cs="Arial"/>
                <w:color w:val="auto"/>
                <w:szCs w:val="20"/>
                <w:lang w:val="es-ES" w:eastAsia="es-CO"/>
              </w:rPr>
              <w:t>(iii)</w:t>
            </w:r>
            <w:r w:rsidRPr="004C31EB">
              <w:rPr>
                <w:rFonts w:eastAsia="Arial,Times New Roman" w:cs="Arial"/>
                <w:color w:val="auto"/>
                <w:szCs w:val="20"/>
                <w:lang w:val="es-ES" w:eastAsia="es-CO"/>
              </w:rPr>
              <w:t xml:space="preserve"> </w:t>
            </w:r>
            <w:r>
              <w:rPr>
                <w:rFonts w:cs="Arial"/>
                <w:color w:val="auto"/>
                <w:szCs w:val="20"/>
                <w:lang w:val="es-ES" w:eastAsia="es-CO"/>
              </w:rPr>
              <w:t>g</w:t>
            </w:r>
            <w:r w:rsidRPr="004C31EB">
              <w:rPr>
                <w:rFonts w:cs="Arial"/>
                <w:color w:val="auto"/>
                <w:szCs w:val="20"/>
                <w:lang w:val="es-ES" w:eastAsia="es-CO"/>
              </w:rPr>
              <w:t>arantía</w:t>
            </w:r>
            <w:r w:rsidRPr="004C31EB">
              <w:rPr>
                <w:rFonts w:eastAsia="Arial,Times New Roman" w:cs="Arial"/>
                <w:color w:val="auto"/>
                <w:szCs w:val="20"/>
                <w:lang w:val="es-ES" w:eastAsia="es-CO"/>
              </w:rPr>
              <w:t xml:space="preserve"> </w:t>
            </w:r>
            <w:r>
              <w:rPr>
                <w:rFonts w:cs="Arial"/>
                <w:color w:val="auto"/>
                <w:szCs w:val="20"/>
                <w:lang w:val="es-ES" w:eastAsia="es-CO"/>
              </w:rPr>
              <w:t>b</w:t>
            </w:r>
            <w:r w:rsidRPr="004C31EB">
              <w:rPr>
                <w:rFonts w:cs="Arial"/>
                <w:color w:val="auto"/>
                <w:szCs w:val="20"/>
                <w:lang w:val="es-ES" w:eastAsia="es-CO"/>
              </w:rPr>
              <w:t>ancaria.</w:t>
            </w:r>
          </w:p>
        </w:tc>
      </w:tr>
      <w:tr w:rsidR="00DE5327" w:rsidRPr="00845B4D" w14:paraId="67D5AA57"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BF01C88"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Asegurado/</w:t>
            </w:r>
            <w:r w:rsidRPr="004C31EB">
              <w:rPr>
                <w:rFonts w:eastAsia="Arial,Times New Roman" w:cs="Arial"/>
                <w:color w:val="auto"/>
                <w:szCs w:val="20"/>
                <w:lang w:val="es-ES" w:eastAsia="es-CO"/>
              </w:rPr>
              <w:t xml:space="preserve"> </w:t>
            </w:r>
            <w:r w:rsidRPr="004C31EB">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15834408" w14:textId="641790E0" w:rsidR="00AF638B" w:rsidRPr="00AF638B" w:rsidRDefault="00B31A36" w:rsidP="00573259">
            <w:pPr>
              <w:spacing w:line="276" w:lineRule="auto"/>
              <w:rPr>
                <w:rFonts w:eastAsia="Times New Roman" w:cs="Arial"/>
                <w:bCs/>
                <w:color w:val="auto"/>
                <w:szCs w:val="20"/>
                <w:lang w:val="es-ES" w:eastAsia="es-CO"/>
              </w:rPr>
            </w:pPr>
            <w:r w:rsidRPr="00B31A36">
              <w:rPr>
                <w:rFonts w:cs="Arial"/>
                <w:color w:val="auto"/>
                <w:szCs w:val="20"/>
                <w:lang w:val="es-ES" w:eastAsia="es-CO"/>
              </w:rPr>
              <w:t>Municipio de Apartadó</w:t>
            </w:r>
            <w:r w:rsidR="00DE5327" w:rsidRPr="00B31A36">
              <w:rPr>
                <w:rFonts w:eastAsia="Arial,Times New Roman" w:cs="Arial"/>
                <w:color w:val="auto"/>
                <w:szCs w:val="20"/>
                <w:lang w:val="es-ES" w:eastAsia="es-CO"/>
              </w:rPr>
              <w:t xml:space="preserve"> </w:t>
            </w:r>
            <w:r w:rsidR="00DE5327" w:rsidRPr="00B31A36">
              <w:rPr>
                <w:rFonts w:cs="Arial"/>
                <w:color w:val="auto"/>
                <w:szCs w:val="20"/>
                <w:lang w:val="es-ES" w:eastAsia="es-CO"/>
              </w:rPr>
              <w:t>identificada</w:t>
            </w:r>
            <w:r w:rsidR="00DE5327" w:rsidRPr="004C31EB">
              <w:rPr>
                <w:rFonts w:eastAsia="Arial,Times New Roman" w:cs="Arial"/>
                <w:color w:val="auto"/>
                <w:szCs w:val="20"/>
                <w:lang w:val="es-ES" w:eastAsia="es-CO"/>
              </w:rPr>
              <w:t xml:space="preserve"> </w:t>
            </w:r>
            <w:r w:rsidR="00DE5327" w:rsidRPr="004C31EB">
              <w:rPr>
                <w:rFonts w:cs="Arial"/>
                <w:color w:val="auto"/>
                <w:szCs w:val="20"/>
                <w:lang w:val="es-ES" w:eastAsia="es-CO"/>
              </w:rPr>
              <w:t>con</w:t>
            </w:r>
            <w:r w:rsidR="00DE5327" w:rsidRPr="004C31EB">
              <w:rPr>
                <w:rFonts w:eastAsia="Arial,Times New Roman" w:cs="Arial"/>
                <w:color w:val="auto"/>
                <w:szCs w:val="20"/>
                <w:lang w:val="es-ES" w:eastAsia="es-CO"/>
              </w:rPr>
              <w:t xml:space="preserve"> </w:t>
            </w:r>
            <w:r w:rsidR="00DE5327" w:rsidRPr="004C31EB">
              <w:rPr>
                <w:rFonts w:cs="Arial"/>
                <w:color w:val="auto"/>
                <w:szCs w:val="20"/>
                <w:lang w:val="es-ES" w:eastAsia="es-CO"/>
              </w:rPr>
              <w:t>NIT</w:t>
            </w:r>
            <w:r w:rsidR="00DE5327" w:rsidRPr="004C31EB">
              <w:rPr>
                <w:rFonts w:eastAsia="Arial,Times New Roman" w:cs="Arial"/>
                <w:color w:val="auto"/>
                <w:szCs w:val="20"/>
                <w:lang w:val="es-ES" w:eastAsia="es-CO"/>
              </w:rPr>
              <w:t xml:space="preserve"> </w:t>
            </w:r>
            <w:r w:rsidR="007D0D5A" w:rsidRPr="007D0D5A">
              <w:rPr>
                <w:rFonts w:eastAsia="Times New Roman" w:cs="Arial"/>
                <w:bCs/>
                <w:color w:val="auto"/>
                <w:szCs w:val="20"/>
                <w:lang w:val="es-ES" w:eastAsia="es-CO"/>
              </w:rPr>
              <w:t xml:space="preserve">890.980.095 </w:t>
            </w:r>
            <w:r w:rsidR="00AF638B">
              <w:rPr>
                <w:rFonts w:eastAsia="Times New Roman" w:cs="Arial"/>
                <w:bCs/>
                <w:color w:val="auto"/>
                <w:szCs w:val="20"/>
                <w:lang w:val="es-ES" w:eastAsia="es-CO"/>
              </w:rPr>
              <w:t>–</w:t>
            </w:r>
            <w:r w:rsidR="007D0D5A" w:rsidRPr="007D0D5A">
              <w:rPr>
                <w:rFonts w:eastAsia="Times New Roman" w:cs="Arial"/>
                <w:bCs/>
                <w:color w:val="auto"/>
                <w:szCs w:val="20"/>
                <w:lang w:val="es-ES" w:eastAsia="es-CO"/>
              </w:rPr>
              <w:t xml:space="preserve"> 2</w:t>
            </w:r>
          </w:p>
        </w:tc>
      </w:tr>
      <w:tr w:rsidR="00DE5327" w:rsidRPr="00845B4D" w14:paraId="533A8AB4"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AF4B7BB"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69393887"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perjuicios</w:t>
            </w:r>
            <w:r w:rsidRPr="004C31EB">
              <w:rPr>
                <w:rFonts w:eastAsia="Arial,Times New Roman" w:cs="Arial"/>
                <w:color w:val="auto"/>
                <w:szCs w:val="20"/>
                <w:lang w:val="es-ES" w:eastAsia="es-CO"/>
              </w:rPr>
              <w:t xml:space="preserve"> </w:t>
            </w:r>
            <w:r w:rsidRPr="004C31EB">
              <w:rPr>
                <w:rFonts w:cs="Arial"/>
                <w:color w:val="auto"/>
                <w:szCs w:val="20"/>
                <w:lang w:val="es-ES" w:eastAsia="es-CO"/>
              </w:rPr>
              <w:t>derivados</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incumplimiento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ofrecimiento</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los</w:t>
            </w:r>
            <w:r w:rsidRPr="004C31EB">
              <w:rPr>
                <w:rFonts w:eastAsia="Arial,Times New Roman" w:cs="Arial"/>
                <w:color w:val="auto"/>
                <w:szCs w:val="20"/>
                <w:lang w:val="es-ES" w:eastAsia="es-CO"/>
              </w:rPr>
              <w:t xml:space="preserve"> </w:t>
            </w:r>
            <w:r w:rsidRPr="004C31EB">
              <w:rPr>
                <w:rFonts w:cs="Arial"/>
                <w:color w:val="auto"/>
                <w:szCs w:val="20"/>
                <w:lang w:val="es-ES" w:eastAsia="es-CO"/>
              </w:rPr>
              <w:t>eventos</w:t>
            </w:r>
            <w:r w:rsidRPr="004C31EB">
              <w:rPr>
                <w:rFonts w:eastAsia="Arial,Times New Roman" w:cs="Arial"/>
                <w:color w:val="auto"/>
                <w:szCs w:val="20"/>
                <w:lang w:val="es-ES" w:eastAsia="es-CO"/>
              </w:rPr>
              <w:t xml:space="preserve"> </w:t>
            </w:r>
            <w:r w:rsidRPr="004C31EB">
              <w:rPr>
                <w:rFonts w:cs="Arial"/>
                <w:color w:val="auto"/>
                <w:szCs w:val="20"/>
                <w:lang w:val="es-ES" w:eastAsia="es-CO"/>
              </w:rPr>
              <w:t>señalados</w:t>
            </w:r>
            <w:r w:rsidRPr="004C31EB">
              <w:rPr>
                <w:rFonts w:eastAsia="Arial,Times New Roman" w:cs="Arial"/>
                <w:color w:val="auto"/>
                <w:szCs w:val="20"/>
                <w:lang w:val="es-ES" w:eastAsia="es-CO"/>
              </w:rPr>
              <w:t xml:space="preserve"> </w:t>
            </w:r>
            <w:r w:rsidRPr="004C31EB">
              <w:rPr>
                <w:rFonts w:cs="Arial"/>
                <w:color w:val="auto"/>
                <w:szCs w:val="20"/>
                <w:lang w:val="es-ES" w:eastAsia="es-CO"/>
              </w:rPr>
              <w:t>en</w:t>
            </w:r>
            <w:r w:rsidRPr="004C31EB">
              <w:rPr>
                <w:rFonts w:eastAsia="Arial,Times New Roman" w:cs="Arial"/>
                <w:color w:val="auto"/>
                <w:szCs w:val="20"/>
                <w:lang w:val="es-ES" w:eastAsia="es-CO"/>
              </w:rPr>
              <w:t xml:space="preserve"> </w:t>
            </w:r>
            <w:r w:rsidRPr="004C31EB">
              <w:rPr>
                <w:rFonts w:cs="Arial"/>
                <w:color w:val="auto"/>
                <w:szCs w:val="20"/>
                <w:lang w:val="es-ES" w:eastAsia="es-CO"/>
              </w:rPr>
              <w:t>el</w:t>
            </w:r>
            <w:r w:rsidRPr="004C31EB">
              <w:rPr>
                <w:rFonts w:eastAsia="Arial,Times New Roman" w:cs="Arial"/>
                <w:color w:val="auto"/>
                <w:szCs w:val="20"/>
                <w:lang w:val="es-ES" w:eastAsia="es-CO"/>
              </w:rPr>
              <w:t xml:space="preserve"> </w:t>
            </w:r>
            <w:r w:rsidRPr="004C31EB">
              <w:rPr>
                <w:rFonts w:cs="Arial"/>
                <w:color w:val="auto"/>
                <w:szCs w:val="20"/>
                <w:lang w:val="es-ES" w:eastAsia="es-CO"/>
              </w:rPr>
              <w:t>artículo</w:t>
            </w:r>
            <w:r w:rsidRPr="004C31EB">
              <w:rPr>
                <w:rFonts w:eastAsia="Arial,Times New Roman" w:cs="Arial"/>
                <w:color w:val="auto"/>
                <w:szCs w:val="20"/>
                <w:lang w:val="es-ES" w:eastAsia="es-CO"/>
              </w:rPr>
              <w:t xml:space="preserve"> </w:t>
            </w:r>
            <w:r w:rsidRPr="004C31EB">
              <w:rPr>
                <w:rFonts w:cs="Arial"/>
                <w:color w:val="auto"/>
                <w:szCs w:val="20"/>
                <w:lang w:val="es-ES" w:eastAsia="es-CO"/>
              </w:rPr>
              <w:t>2.2.1.2.3.1.6</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sidRPr="004C31EB">
              <w:rPr>
                <w:rFonts w:cs="Arial"/>
                <w:color w:val="auto"/>
                <w:szCs w:val="20"/>
                <w:lang w:val="es-ES" w:eastAsia="es-CO"/>
              </w:rPr>
              <w:t>Decreto</w:t>
            </w:r>
            <w:r w:rsidRPr="004C31EB">
              <w:rPr>
                <w:rFonts w:eastAsia="Arial,Times New Roman" w:cs="Arial"/>
                <w:color w:val="auto"/>
                <w:szCs w:val="20"/>
                <w:lang w:val="es-ES" w:eastAsia="es-CO"/>
              </w:rPr>
              <w:t xml:space="preserve"> </w:t>
            </w:r>
            <w:r w:rsidRPr="004C31EB">
              <w:rPr>
                <w:rFonts w:cs="Arial"/>
                <w:color w:val="auto"/>
                <w:szCs w:val="20"/>
                <w:lang w:val="es-ES" w:eastAsia="es-CO"/>
              </w:rPr>
              <w:t>1082</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sidRPr="004C31EB">
              <w:rPr>
                <w:rFonts w:cs="Arial"/>
                <w:color w:val="auto"/>
                <w:szCs w:val="20"/>
                <w:lang w:val="es-ES" w:eastAsia="es-CO"/>
              </w:rPr>
              <w:t>2015.</w:t>
            </w:r>
          </w:p>
        </w:tc>
      </w:tr>
      <w:tr w:rsidR="00DE5327" w:rsidRPr="00845B4D" w14:paraId="124C9CB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07E7F84E"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692D84CD" w14:textId="77777777" w:rsidR="00DE5327" w:rsidRPr="004C31EB" w:rsidRDefault="00DE5327" w:rsidP="00573259">
            <w:pPr>
              <w:spacing w:line="276" w:lineRule="auto"/>
              <w:rPr>
                <w:rFonts w:eastAsia="Arial,Times New Roman" w:cs="Arial"/>
                <w:color w:val="auto"/>
                <w:szCs w:val="20"/>
                <w:lang w:val="es-ES" w:eastAsia="es-CO"/>
              </w:rPr>
            </w:pPr>
            <w:r w:rsidRPr="004C31EB">
              <w:rPr>
                <w:rFonts w:cs="Arial"/>
                <w:color w:val="auto"/>
                <w:szCs w:val="20"/>
                <w:lang w:val="es-ES" w:eastAsia="es-CO"/>
              </w:rPr>
              <w:t xml:space="preserve">3 meses contados a partir de la fecha de cierre del </w:t>
            </w:r>
            <w:r>
              <w:rPr>
                <w:rFonts w:cs="Arial"/>
                <w:color w:val="auto"/>
                <w:szCs w:val="20"/>
                <w:lang w:val="es-ES" w:eastAsia="es-CO"/>
              </w:rPr>
              <w:t>p</w:t>
            </w:r>
            <w:r w:rsidRPr="004C31EB">
              <w:rPr>
                <w:rFonts w:cs="Arial"/>
                <w:color w:val="auto"/>
                <w:szCs w:val="20"/>
                <w:lang w:val="es-ES" w:eastAsia="es-CO"/>
              </w:rPr>
              <w:t xml:space="preserve">roceso de </w:t>
            </w:r>
            <w:r>
              <w:rPr>
                <w:rFonts w:cs="Arial"/>
                <w:color w:val="auto"/>
                <w:szCs w:val="20"/>
                <w:lang w:val="es-ES" w:eastAsia="es-CO"/>
              </w:rPr>
              <w:t>c</w:t>
            </w:r>
            <w:r w:rsidRPr="004C31EB">
              <w:rPr>
                <w:rFonts w:cs="Arial"/>
                <w:color w:val="auto"/>
                <w:szCs w:val="20"/>
                <w:lang w:val="es-ES" w:eastAsia="es-CO"/>
              </w:rPr>
              <w:t>ontratación.</w:t>
            </w:r>
            <w:r w:rsidRPr="004C31EB">
              <w:rPr>
                <w:rFonts w:eastAsia="Arial,Times New Roman" w:cs="Arial"/>
                <w:color w:val="auto"/>
                <w:szCs w:val="20"/>
                <w:lang w:val="es-ES" w:eastAsia="es-CO"/>
              </w:rPr>
              <w:t xml:space="preserve"> </w:t>
            </w:r>
          </w:p>
        </w:tc>
      </w:tr>
      <w:tr w:rsidR="00DE5327" w:rsidRPr="00845B4D" w14:paraId="2AA73218" w14:textId="77777777" w:rsidTr="00573259">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024F611"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Valor</w:t>
            </w:r>
            <w:r w:rsidRPr="004C31EB">
              <w:rPr>
                <w:rFonts w:eastAsia="Arial,Times New Roman" w:cs="Arial"/>
                <w:color w:val="auto"/>
                <w:szCs w:val="20"/>
                <w:lang w:val="es-ES" w:eastAsia="es-CO"/>
              </w:rPr>
              <w:t xml:space="preserve"> </w:t>
            </w:r>
            <w:r>
              <w:rPr>
                <w:rFonts w:cs="Arial"/>
                <w:color w:val="auto"/>
                <w:szCs w:val="20"/>
                <w:lang w:val="es-ES" w:eastAsia="es-CO"/>
              </w:rPr>
              <w:t>a</w:t>
            </w:r>
            <w:r w:rsidRPr="004C31EB">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AB3B158" w14:textId="6452D79F" w:rsidR="00DE5327" w:rsidRPr="007D0D5A" w:rsidRDefault="00DE5327" w:rsidP="00573259">
            <w:pPr>
              <w:spacing w:line="276" w:lineRule="auto"/>
              <w:rPr>
                <w:rFonts w:cs="Arial"/>
                <w:color w:val="auto"/>
                <w:szCs w:val="20"/>
                <w:lang w:val="es-ES" w:eastAsia="es-CO"/>
              </w:rPr>
            </w:pPr>
            <w:r w:rsidRPr="004C31EB">
              <w:rPr>
                <w:rFonts w:cs="Arial"/>
                <w:color w:val="auto"/>
                <w:szCs w:val="20"/>
                <w:lang w:val="es-ES" w:eastAsia="es-CO"/>
              </w:rPr>
              <w:t>Diez</w:t>
            </w:r>
            <w:r w:rsidRPr="004C31EB">
              <w:rPr>
                <w:rFonts w:eastAsia="Arial,Times New Roman" w:cs="Arial"/>
                <w:color w:val="auto"/>
                <w:szCs w:val="20"/>
                <w:lang w:val="es-ES" w:eastAsia="es-CO"/>
              </w:rPr>
              <w:t xml:space="preserve"> </w:t>
            </w:r>
            <w:r w:rsidRPr="004C31EB">
              <w:rPr>
                <w:rFonts w:cs="Arial"/>
                <w:color w:val="auto"/>
                <w:szCs w:val="20"/>
                <w:lang w:val="es-ES" w:eastAsia="es-CO"/>
              </w:rPr>
              <w:t>por</w:t>
            </w:r>
            <w:r w:rsidRPr="004C31EB">
              <w:rPr>
                <w:rFonts w:eastAsia="Arial,Times New Roman" w:cs="Arial"/>
                <w:color w:val="auto"/>
                <w:szCs w:val="20"/>
                <w:lang w:val="es-ES" w:eastAsia="es-CO"/>
              </w:rPr>
              <w:t xml:space="preserve"> </w:t>
            </w:r>
            <w:r w:rsidRPr="004C31EB">
              <w:rPr>
                <w:rFonts w:cs="Arial"/>
                <w:color w:val="auto"/>
                <w:szCs w:val="20"/>
                <w:lang w:val="es-ES" w:eastAsia="es-CO"/>
              </w:rPr>
              <w:t>ciento</w:t>
            </w:r>
            <w:r w:rsidRPr="004C31EB">
              <w:rPr>
                <w:rFonts w:eastAsia="Arial,Times New Roman" w:cs="Arial"/>
                <w:color w:val="auto"/>
                <w:szCs w:val="20"/>
                <w:lang w:val="es-ES" w:eastAsia="es-CO"/>
              </w:rPr>
              <w:t xml:space="preserve"> </w:t>
            </w:r>
            <w:r w:rsidRPr="004C31EB">
              <w:rPr>
                <w:rFonts w:cs="Arial"/>
                <w:color w:val="auto"/>
                <w:szCs w:val="20"/>
                <w:lang w:val="es-ES" w:eastAsia="es-CO"/>
              </w:rPr>
              <w:t>(10%)</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resupuesto</w:t>
            </w:r>
            <w:r w:rsidRPr="004C31EB">
              <w:rPr>
                <w:rFonts w:eastAsia="Arial,Times New Roman" w:cs="Arial"/>
                <w:color w:val="auto"/>
                <w:szCs w:val="20"/>
                <w:lang w:val="es-ES" w:eastAsia="es-CO"/>
              </w:rPr>
              <w:t xml:space="preserve"> </w:t>
            </w:r>
            <w:r>
              <w:rPr>
                <w:rFonts w:cs="Arial"/>
                <w:color w:val="auto"/>
                <w:szCs w:val="20"/>
                <w:lang w:val="es-ES" w:eastAsia="es-CO"/>
              </w:rPr>
              <w:t>o</w:t>
            </w:r>
            <w:r w:rsidRPr="004C31EB">
              <w:rPr>
                <w:rFonts w:cs="Arial"/>
                <w:color w:val="auto"/>
                <w:szCs w:val="20"/>
                <w:lang w:val="es-ES" w:eastAsia="es-CO"/>
              </w:rPr>
              <w:t>ficial</w:t>
            </w:r>
            <w:r w:rsidRPr="004C31EB">
              <w:rPr>
                <w:rFonts w:eastAsia="Arial,Times New Roman" w:cs="Arial"/>
                <w:color w:val="auto"/>
                <w:szCs w:val="20"/>
                <w:lang w:val="es-ES" w:eastAsia="es-CO"/>
              </w:rPr>
              <w:t xml:space="preserve"> </w:t>
            </w:r>
            <w:r w:rsidRPr="004C31EB">
              <w:rPr>
                <w:rFonts w:cs="Arial"/>
                <w:color w:val="auto"/>
                <w:szCs w:val="20"/>
                <w:lang w:val="es-ES" w:eastAsia="es-CO"/>
              </w:rPr>
              <w:t>del</w:t>
            </w:r>
            <w:r w:rsidRPr="004C31EB">
              <w:rPr>
                <w:rFonts w:eastAsia="Arial,Times New Roman" w:cs="Arial"/>
                <w:color w:val="auto"/>
                <w:szCs w:val="20"/>
                <w:lang w:val="es-ES" w:eastAsia="es-CO"/>
              </w:rPr>
              <w:t xml:space="preserve"> </w:t>
            </w:r>
            <w:r>
              <w:rPr>
                <w:rFonts w:cs="Arial"/>
                <w:color w:val="auto"/>
                <w:szCs w:val="20"/>
                <w:lang w:val="es-ES" w:eastAsia="es-CO"/>
              </w:rPr>
              <w:t>p</w:t>
            </w:r>
            <w:r w:rsidRPr="004C31EB">
              <w:rPr>
                <w:rFonts w:cs="Arial"/>
                <w:color w:val="auto"/>
                <w:szCs w:val="20"/>
                <w:lang w:val="es-ES" w:eastAsia="es-CO"/>
              </w:rPr>
              <w:t>roceso</w:t>
            </w:r>
            <w:r w:rsidRPr="004C31EB">
              <w:rPr>
                <w:rFonts w:eastAsia="Arial,Times New Roman" w:cs="Arial"/>
                <w:color w:val="auto"/>
                <w:szCs w:val="20"/>
                <w:lang w:val="es-ES" w:eastAsia="es-CO"/>
              </w:rPr>
              <w:t xml:space="preserve"> </w:t>
            </w:r>
            <w:r w:rsidRPr="004C31EB">
              <w:rPr>
                <w:rFonts w:cs="Arial"/>
                <w:color w:val="auto"/>
                <w:szCs w:val="20"/>
                <w:lang w:val="es-ES" w:eastAsia="es-CO"/>
              </w:rPr>
              <w:t>de</w:t>
            </w:r>
            <w:r w:rsidRPr="004C31EB">
              <w:rPr>
                <w:rFonts w:eastAsia="Arial,Times New Roman" w:cs="Arial"/>
                <w:color w:val="auto"/>
                <w:szCs w:val="20"/>
                <w:lang w:val="es-ES" w:eastAsia="es-CO"/>
              </w:rPr>
              <w:t xml:space="preserve"> </w:t>
            </w:r>
            <w:r>
              <w:rPr>
                <w:rFonts w:cs="Arial"/>
                <w:color w:val="auto"/>
                <w:szCs w:val="20"/>
                <w:lang w:val="es-ES" w:eastAsia="es-CO"/>
              </w:rPr>
              <w:t>s</w:t>
            </w:r>
            <w:r w:rsidRPr="004C31EB">
              <w:rPr>
                <w:rFonts w:cs="Arial"/>
                <w:color w:val="auto"/>
                <w:szCs w:val="20"/>
                <w:lang w:val="es-ES" w:eastAsia="es-CO"/>
              </w:rPr>
              <w:t xml:space="preserve">elección </w:t>
            </w:r>
          </w:p>
        </w:tc>
      </w:tr>
      <w:tr w:rsidR="00DE5327" w:rsidRPr="00845B4D" w14:paraId="40661BC2" w14:textId="77777777" w:rsidTr="00573259">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6B39943D" w14:textId="77777777" w:rsidR="00DE5327" w:rsidRPr="004C31EB" w:rsidRDefault="00DE5327" w:rsidP="00573259">
            <w:pPr>
              <w:spacing w:line="276" w:lineRule="auto"/>
              <w:jc w:val="center"/>
              <w:rPr>
                <w:rFonts w:eastAsia="Arial,Times New Roman" w:cs="Arial"/>
                <w:color w:val="auto"/>
                <w:szCs w:val="20"/>
                <w:lang w:val="es-ES" w:eastAsia="es-CO"/>
              </w:rPr>
            </w:pPr>
            <w:r w:rsidRPr="004C31EB">
              <w:rPr>
                <w:rFonts w:cs="Arial"/>
                <w:color w:val="auto"/>
                <w:szCs w:val="20"/>
                <w:lang w:val="es-ES" w:eastAsia="es-CO"/>
              </w:rPr>
              <w:t>Tomador</w:t>
            </w:r>
            <w:r w:rsidRPr="004C31EB">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1AF8D9FB" w14:textId="77777777" w:rsidR="00DE5327" w:rsidRPr="004C31EB" w:rsidRDefault="00DE5327" w:rsidP="00DD09A7">
            <w:pPr>
              <w:pStyle w:val="Prrafodelista"/>
              <w:numPr>
                <w:ilvl w:val="0"/>
                <w:numId w:val="50"/>
              </w:numPr>
              <w:spacing w:line="276" w:lineRule="auto"/>
              <w:rPr>
                <w:rFonts w:eastAsia="Arial,Times New Roman" w:cs="Arial"/>
                <w:szCs w:val="20"/>
                <w:lang w:val="es-ES" w:eastAsia="es-CO"/>
              </w:rPr>
            </w:pP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las</w:t>
            </w:r>
            <w:r w:rsidRPr="004C31EB">
              <w:rPr>
                <w:rFonts w:eastAsia="Arial,Times New Roman" w:cs="Arial"/>
                <w:szCs w:val="20"/>
                <w:lang w:val="es-ES" w:eastAsia="es-CO"/>
              </w:rPr>
              <w:t xml:space="preserve"> </w:t>
            </w:r>
            <w:r w:rsidRPr="004C31EB">
              <w:rPr>
                <w:rFonts w:eastAsia="Arial" w:cs="Arial"/>
                <w:szCs w:val="20"/>
                <w:lang w:val="es-ES" w:eastAsia="es-CO"/>
              </w:rPr>
              <w:t>personas</w:t>
            </w:r>
            <w:r w:rsidRPr="004C31EB">
              <w:rPr>
                <w:rFonts w:eastAsia="Arial,Times New Roman" w:cs="Arial"/>
                <w:szCs w:val="20"/>
                <w:lang w:val="es-ES" w:eastAsia="es-CO"/>
              </w:rPr>
              <w:t xml:space="preserve"> </w:t>
            </w:r>
            <w:r w:rsidRPr="004C31EB">
              <w:rPr>
                <w:rFonts w:eastAsia="Arial" w:cs="Arial"/>
                <w:szCs w:val="20"/>
                <w:lang w:val="es-ES" w:eastAsia="es-CO"/>
              </w:rPr>
              <w:t>jurídicas: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tomarse</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nombre</w:t>
            </w:r>
            <w:r w:rsidRPr="004C31EB">
              <w:rPr>
                <w:rFonts w:eastAsia="Arial,Times New Roman" w:cs="Arial"/>
                <w:szCs w:val="20"/>
                <w:lang w:val="es-ES" w:eastAsia="es-CO"/>
              </w:rPr>
              <w:t xml:space="preserve"> </w:t>
            </w:r>
            <w:r w:rsidRPr="004C31EB">
              <w:rPr>
                <w:rFonts w:eastAsia="Arial" w:cs="Arial"/>
                <w:szCs w:val="20"/>
                <w:lang w:val="es-ES" w:eastAsia="es-CO"/>
              </w:rPr>
              <w:t>o</w:t>
            </w:r>
            <w:r w:rsidRPr="004C31EB">
              <w:rPr>
                <w:rFonts w:eastAsia="Arial,Times New Roman" w:cs="Arial"/>
                <w:szCs w:val="20"/>
                <w:lang w:val="es-ES" w:eastAsia="es-CO"/>
              </w:rPr>
              <w:t xml:space="preserve"> </w:t>
            </w:r>
            <w:r w:rsidRPr="004C31EB">
              <w:rPr>
                <w:rFonts w:eastAsia="Arial" w:cs="Arial"/>
                <w:szCs w:val="20"/>
                <w:lang w:val="es-ES" w:eastAsia="es-CO"/>
              </w:rPr>
              <w:t>razón</w:t>
            </w:r>
            <w:r w:rsidRPr="004C31EB">
              <w:rPr>
                <w:rFonts w:eastAsia="Arial,Times New Roman" w:cs="Arial"/>
                <w:szCs w:val="20"/>
                <w:lang w:val="es-ES" w:eastAsia="es-CO"/>
              </w:rPr>
              <w:t xml:space="preserve"> </w:t>
            </w:r>
            <w:r w:rsidRPr="004C31EB">
              <w:rPr>
                <w:rFonts w:eastAsia="Arial" w:cs="Arial"/>
                <w:szCs w:val="20"/>
                <w:lang w:val="es-ES" w:eastAsia="es-CO"/>
              </w:rPr>
              <w:t>social</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tipo</w:t>
            </w:r>
            <w:r w:rsidRPr="004C31EB">
              <w:rPr>
                <w:rFonts w:eastAsia="Arial,Times New Roman" w:cs="Arial"/>
                <w:szCs w:val="20"/>
                <w:lang w:val="es-ES" w:eastAsia="es-CO"/>
              </w:rPr>
              <w:t xml:space="preserve"> </w:t>
            </w:r>
            <w:r w:rsidRPr="004C31EB">
              <w:rPr>
                <w:rFonts w:eastAsia="Arial" w:cs="Arial"/>
                <w:szCs w:val="20"/>
                <w:lang w:val="es-ES" w:eastAsia="es-CO"/>
              </w:rPr>
              <w:t>societario</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figura</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Pr>
                <w:rFonts w:eastAsia="Arial" w:cs="Arial"/>
                <w:szCs w:val="20"/>
                <w:lang w:val="es-ES" w:eastAsia="es-CO"/>
              </w:rPr>
              <w:t>c</w:t>
            </w:r>
            <w:r w:rsidRPr="004C31EB">
              <w:rPr>
                <w:rFonts w:eastAsia="Arial" w:cs="Arial"/>
                <w:szCs w:val="20"/>
                <w:lang w:val="es-ES" w:eastAsia="es-CO"/>
              </w:rPr>
              <w:t>ertificado</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Pr>
                <w:rFonts w:eastAsia="Arial" w:cs="Arial"/>
                <w:szCs w:val="20"/>
                <w:lang w:val="es-ES" w:eastAsia="es-CO"/>
              </w:rPr>
              <w:t>e</w:t>
            </w:r>
            <w:r w:rsidRPr="004C31EB">
              <w:rPr>
                <w:rFonts w:eastAsia="Arial" w:cs="Arial"/>
                <w:szCs w:val="20"/>
                <w:lang w:val="es-ES" w:eastAsia="es-CO"/>
              </w:rPr>
              <w:t>xistencia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Pr>
                <w:rFonts w:eastAsia="Arial" w:cs="Arial"/>
                <w:szCs w:val="20"/>
                <w:lang w:val="es-ES" w:eastAsia="es-CO"/>
              </w:rPr>
              <w:t>r</w:t>
            </w:r>
            <w:r w:rsidRPr="004C31EB">
              <w:rPr>
                <w:rFonts w:eastAsia="Arial" w:cs="Arial"/>
                <w:szCs w:val="20"/>
                <w:lang w:val="es-ES" w:eastAsia="es-CO"/>
              </w:rPr>
              <w:t>epresentación</w:t>
            </w:r>
            <w:r w:rsidRPr="004C31EB">
              <w:rPr>
                <w:rFonts w:eastAsia="Arial,Times New Roman" w:cs="Arial"/>
                <w:szCs w:val="20"/>
                <w:lang w:val="es-ES" w:eastAsia="es-CO"/>
              </w:rPr>
              <w:t xml:space="preserve"> </w:t>
            </w:r>
            <w:r>
              <w:rPr>
                <w:rFonts w:eastAsia="Arial" w:cs="Arial"/>
                <w:szCs w:val="20"/>
                <w:lang w:val="es-ES" w:eastAsia="es-CO"/>
              </w:rPr>
              <w:t>l</w:t>
            </w:r>
            <w:r w:rsidRPr="004C31EB">
              <w:rPr>
                <w:rFonts w:eastAsia="Arial" w:cs="Arial"/>
                <w:szCs w:val="20"/>
                <w:lang w:val="es-ES" w:eastAsia="es-CO"/>
              </w:rPr>
              <w:t>egal</w:t>
            </w:r>
            <w:r w:rsidRPr="004C31EB">
              <w:rPr>
                <w:rFonts w:eastAsia="Arial,Times New Roman" w:cs="Arial"/>
                <w:szCs w:val="20"/>
                <w:lang w:val="es-ES" w:eastAsia="es-CO"/>
              </w:rPr>
              <w:t xml:space="preserve"> </w:t>
            </w:r>
            <w:r w:rsidRPr="004C31EB">
              <w:rPr>
                <w:rFonts w:eastAsia="Arial" w:cs="Arial"/>
                <w:szCs w:val="20"/>
                <w:lang w:val="es-ES" w:eastAsia="es-CO"/>
              </w:rPr>
              <w:t>expedido</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Cámara</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Comercio</w:t>
            </w:r>
            <w:r w:rsidRPr="004C31EB">
              <w:rPr>
                <w:rFonts w:eastAsia="Arial,Times New Roman" w:cs="Arial"/>
                <w:szCs w:val="20"/>
                <w:lang w:val="es-ES" w:eastAsia="es-CO"/>
              </w:rPr>
              <w:t xml:space="preserve"> </w:t>
            </w:r>
            <w:r w:rsidRPr="004C31EB">
              <w:rPr>
                <w:rFonts w:eastAsia="Arial" w:cs="Arial"/>
                <w:szCs w:val="20"/>
                <w:lang w:val="es-ES" w:eastAsia="es-CO"/>
              </w:rPr>
              <w:t>respectiva,</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solo</w:t>
            </w:r>
            <w:r w:rsidRPr="004C31EB">
              <w:rPr>
                <w:rFonts w:eastAsia="Arial,Times New Roman" w:cs="Arial"/>
                <w:szCs w:val="20"/>
                <w:lang w:val="es-ES" w:eastAsia="es-CO"/>
              </w:rPr>
              <w:t xml:space="preserve"> </w:t>
            </w:r>
            <w:r w:rsidRPr="004C31EB">
              <w:rPr>
                <w:rFonts w:eastAsia="Arial" w:cs="Arial"/>
                <w:szCs w:val="20"/>
                <w:lang w:val="es-ES" w:eastAsia="es-CO"/>
              </w:rPr>
              <w:t>con</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sigla,</w:t>
            </w:r>
            <w:r w:rsidRPr="004C31EB">
              <w:rPr>
                <w:rFonts w:eastAsia="Arial,Times New Roman" w:cs="Arial"/>
                <w:szCs w:val="20"/>
                <w:lang w:val="es-ES" w:eastAsia="es-CO"/>
              </w:rPr>
              <w:t xml:space="preserve"> </w:t>
            </w:r>
            <w:r w:rsidRPr="004C31EB">
              <w:rPr>
                <w:rFonts w:eastAsia="Arial" w:cs="Arial"/>
                <w:szCs w:val="20"/>
                <w:lang w:val="es-ES" w:eastAsia="es-CO"/>
              </w:rPr>
              <w:t>a</w:t>
            </w:r>
            <w:r w:rsidRPr="004C31EB">
              <w:rPr>
                <w:rFonts w:eastAsia="Arial,Times New Roman" w:cs="Arial"/>
                <w:szCs w:val="20"/>
                <w:lang w:val="es-ES" w:eastAsia="es-CO"/>
              </w:rPr>
              <w:t xml:space="preserve"> </w:t>
            </w:r>
            <w:r w:rsidRPr="004C31EB">
              <w:rPr>
                <w:rFonts w:eastAsia="Arial" w:cs="Arial"/>
                <w:szCs w:val="20"/>
                <w:lang w:val="es-ES" w:eastAsia="es-CO"/>
              </w:rPr>
              <w:t>no</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en</w:t>
            </w:r>
            <w:r w:rsidRPr="004C31EB">
              <w:rPr>
                <w:rFonts w:eastAsia="Arial,Times New Roman" w:cs="Arial"/>
                <w:szCs w:val="20"/>
                <w:lang w:val="es-ES" w:eastAsia="es-CO"/>
              </w:rPr>
              <w:t xml:space="preserve"> </w:t>
            </w:r>
            <w:r w:rsidRPr="004C31EB">
              <w:rPr>
                <w:rFonts w:eastAsia="Arial" w:cs="Arial"/>
                <w:szCs w:val="20"/>
                <w:lang w:val="es-ES" w:eastAsia="es-CO"/>
              </w:rPr>
              <w:t>el</w:t>
            </w:r>
            <w:r w:rsidRPr="004C31EB">
              <w:rPr>
                <w:rFonts w:eastAsia="Arial,Times New Roman" w:cs="Arial"/>
                <w:szCs w:val="20"/>
                <w:lang w:val="es-ES" w:eastAsia="es-CO"/>
              </w:rPr>
              <w:t xml:space="preserve"> </w:t>
            </w:r>
            <w:r w:rsidRPr="004C31EB">
              <w:rPr>
                <w:rFonts w:eastAsia="Arial" w:cs="Arial"/>
                <w:szCs w:val="20"/>
                <w:lang w:val="es-ES" w:eastAsia="es-CO"/>
              </w:rPr>
              <w:t>referido</w:t>
            </w:r>
            <w:r w:rsidRPr="004C31EB">
              <w:rPr>
                <w:rFonts w:eastAsia="Arial,Times New Roman" w:cs="Arial"/>
                <w:szCs w:val="20"/>
                <w:lang w:val="es-ES" w:eastAsia="es-CO"/>
              </w:rPr>
              <w:t xml:space="preserve"> </w:t>
            </w:r>
            <w:r w:rsidRPr="004C31EB">
              <w:rPr>
                <w:rFonts w:eastAsia="Arial" w:cs="Arial"/>
                <w:szCs w:val="20"/>
                <w:lang w:val="es-ES" w:eastAsia="es-CO"/>
              </w:rPr>
              <w:t>documento</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exprese</w:t>
            </w:r>
            <w:r w:rsidRPr="004C31EB">
              <w:rPr>
                <w:rFonts w:eastAsia="Arial,Times New Roman" w:cs="Arial"/>
                <w:szCs w:val="20"/>
                <w:lang w:val="es-ES" w:eastAsia="es-CO"/>
              </w:rPr>
              <w:t xml:space="preserve"> </w:t>
            </w:r>
            <w:r w:rsidRPr="004C31EB">
              <w:rPr>
                <w:rFonts w:eastAsia="Arial" w:cs="Arial"/>
                <w:szCs w:val="20"/>
                <w:lang w:val="es-ES" w:eastAsia="es-CO"/>
              </w:rPr>
              <w:t>que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sociedad</w:t>
            </w:r>
            <w:r w:rsidRPr="004C31EB">
              <w:rPr>
                <w:rFonts w:eastAsia="Arial,Times New Roman" w:cs="Arial"/>
                <w:szCs w:val="20"/>
                <w:lang w:val="es-ES" w:eastAsia="es-CO"/>
              </w:rPr>
              <w:t xml:space="preserve"> </w:t>
            </w:r>
            <w:r w:rsidRPr="004C31EB">
              <w:rPr>
                <w:rFonts w:eastAsia="Arial" w:cs="Arial"/>
                <w:szCs w:val="20"/>
                <w:lang w:val="es-ES" w:eastAsia="es-CO"/>
              </w:rPr>
              <w:t>podrá</w:t>
            </w:r>
            <w:r w:rsidRPr="004C31EB">
              <w:rPr>
                <w:rFonts w:eastAsia="Arial,Times New Roman" w:cs="Arial"/>
                <w:szCs w:val="20"/>
                <w:lang w:val="es-ES" w:eastAsia="es-CO"/>
              </w:rPr>
              <w:t xml:space="preserve"> </w:t>
            </w:r>
            <w:r w:rsidRPr="004C31EB">
              <w:rPr>
                <w:rFonts w:eastAsia="Arial" w:cs="Arial"/>
                <w:szCs w:val="20"/>
                <w:lang w:val="es-ES" w:eastAsia="es-CO"/>
              </w:rPr>
              <w:t>denominarse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esa</w:t>
            </w:r>
            <w:r w:rsidRPr="004C31EB">
              <w:rPr>
                <w:rFonts w:eastAsia="Arial,Times New Roman" w:cs="Arial"/>
                <w:szCs w:val="20"/>
                <w:lang w:val="es-ES" w:eastAsia="es-CO"/>
              </w:rPr>
              <w:t xml:space="preserve"> </w:t>
            </w:r>
            <w:r w:rsidRPr="004C31EB">
              <w:rPr>
                <w:rFonts w:eastAsia="Arial" w:cs="Arial"/>
                <w:szCs w:val="20"/>
                <w:lang w:val="es-ES" w:eastAsia="es-CO"/>
              </w:rPr>
              <w:t>manera.</w:t>
            </w:r>
          </w:p>
          <w:p w14:paraId="57CF225D" w14:textId="77777777" w:rsidR="00DE5327" w:rsidRPr="004C31EB" w:rsidRDefault="00DE5327" w:rsidP="00DD09A7">
            <w:pPr>
              <w:pStyle w:val="Prrafodelista"/>
              <w:numPr>
                <w:ilvl w:val="0"/>
                <w:numId w:val="50"/>
              </w:numPr>
              <w:spacing w:line="276" w:lineRule="auto"/>
              <w:rPr>
                <w:rFonts w:eastAsia="Arial,Times New Roman" w:cs="Arial"/>
                <w:szCs w:val="20"/>
                <w:lang w:val="es-ES" w:eastAsia="es-CO"/>
              </w:rPr>
            </w:pPr>
            <w:r w:rsidRPr="004C31EB">
              <w:rPr>
                <w:rFonts w:eastAsia="Arial" w:cs="Arial"/>
                <w:szCs w:val="20"/>
                <w:lang w:val="es-ES" w:eastAsia="es-CO"/>
              </w:rPr>
              <w:lastRenderedPageBreak/>
              <w:t>Para</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roponentes</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lurales:</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Pr>
                <w:rFonts w:eastAsia="Arial" w:cs="Arial"/>
                <w:szCs w:val="20"/>
                <w:lang w:val="es-ES" w:eastAsia="es-CO"/>
              </w:rPr>
              <w:t>g</w:t>
            </w:r>
            <w:r w:rsidRPr="004C31EB">
              <w:rPr>
                <w:rFonts w:eastAsia="Arial" w:cs="Arial"/>
                <w:szCs w:val="20"/>
                <w:lang w:val="es-ES" w:eastAsia="es-CO"/>
              </w:rPr>
              <w:t>arantía</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ser</w:t>
            </w:r>
            <w:r w:rsidRPr="004C31EB">
              <w:rPr>
                <w:rFonts w:eastAsia="Arial,Times New Roman" w:cs="Arial"/>
                <w:szCs w:val="20"/>
                <w:lang w:val="es-ES" w:eastAsia="es-CO"/>
              </w:rPr>
              <w:t xml:space="preserve"> </w:t>
            </w:r>
            <w:r w:rsidRPr="004C31EB">
              <w:rPr>
                <w:rFonts w:eastAsia="Arial" w:cs="Arial"/>
                <w:szCs w:val="20"/>
                <w:lang w:val="es-ES" w:eastAsia="es-CO"/>
              </w:rPr>
              <w:t>otorgada</w:t>
            </w:r>
            <w:r w:rsidRPr="004C31EB">
              <w:rPr>
                <w:rFonts w:eastAsia="Arial,Times New Roman" w:cs="Arial"/>
                <w:szCs w:val="20"/>
                <w:lang w:val="es-ES" w:eastAsia="es-CO"/>
              </w:rPr>
              <w:t xml:space="preserve"> </w:t>
            </w:r>
            <w:r w:rsidRPr="004C31EB">
              <w:rPr>
                <w:rFonts w:eastAsia="Arial" w:cs="Arial"/>
                <w:szCs w:val="20"/>
                <w:lang w:val="es-ES" w:eastAsia="es-CO"/>
              </w:rPr>
              <w:t>por</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del</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roponente</w:t>
            </w:r>
            <w:r w:rsidRPr="004C31EB">
              <w:rPr>
                <w:rFonts w:eastAsia="Arial,Times New Roman" w:cs="Arial"/>
                <w:szCs w:val="20"/>
                <w:lang w:val="es-ES" w:eastAsia="es-CO"/>
              </w:rPr>
              <w:t xml:space="preserve"> </w:t>
            </w:r>
            <w:r>
              <w:rPr>
                <w:rFonts w:eastAsia="Arial" w:cs="Arial"/>
                <w:szCs w:val="20"/>
                <w:lang w:val="es-ES" w:eastAsia="es-CO"/>
              </w:rPr>
              <w:t>p</w:t>
            </w:r>
            <w:r w:rsidRPr="004C31EB">
              <w:rPr>
                <w:rFonts w:eastAsia="Arial" w:cs="Arial"/>
                <w:szCs w:val="20"/>
                <w:lang w:val="es-ES" w:eastAsia="es-CO"/>
              </w:rPr>
              <w:t>lural,</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lo</w:t>
            </w:r>
            <w:r w:rsidRPr="004C31EB">
              <w:rPr>
                <w:rFonts w:eastAsia="Arial,Times New Roman" w:cs="Arial"/>
                <w:szCs w:val="20"/>
                <w:lang w:val="es-ES" w:eastAsia="es-CO"/>
              </w:rPr>
              <w:t xml:space="preserve"> </w:t>
            </w:r>
            <w:r w:rsidRPr="004C31EB">
              <w:rPr>
                <w:rFonts w:eastAsia="Arial" w:cs="Arial"/>
                <w:szCs w:val="20"/>
                <w:lang w:val="es-ES" w:eastAsia="es-CO"/>
              </w:rPr>
              <w:t>cual</w:t>
            </w:r>
            <w:r w:rsidRPr="004C31EB">
              <w:rPr>
                <w:rFonts w:eastAsia="Arial,Times New Roman" w:cs="Arial"/>
                <w:szCs w:val="20"/>
                <w:lang w:val="es-ES" w:eastAsia="es-CO"/>
              </w:rPr>
              <w:t xml:space="preserve"> </w:t>
            </w:r>
            <w:r w:rsidRPr="004C31EB">
              <w:rPr>
                <w:rFonts w:eastAsia="Arial" w:cs="Arial"/>
                <w:szCs w:val="20"/>
                <w:lang w:val="es-ES" w:eastAsia="es-CO"/>
              </w:rPr>
              <w:t>se</w:t>
            </w:r>
            <w:r w:rsidRPr="004C31EB">
              <w:rPr>
                <w:rFonts w:eastAsia="Arial,Times New Roman" w:cs="Arial"/>
                <w:szCs w:val="20"/>
                <w:lang w:val="es-ES" w:eastAsia="es-CO"/>
              </w:rPr>
              <w:t xml:space="preserve"> </w:t>
            </w:r>
            <w:r w:rsidRPr="004C31EB">
              <w:rPr>
                <w:rFonts w:eastAsia="Arial" w:cs="Arial"/>
                <w:szCs w:val="20"/>
                <w:lang w:val="es-ES" w:eastAsia="es-CO"/>
              </w:rPr>
              <w:t>deberá</w:t>
            </w:r>
            <w:r w:rsidRPr="004C31EB">
              <w:rPr>
                <w:rFonts w:eastAsia="Arial,Times New Roman" w:cs="Arial"/>
                <w:szCs w:val="20"/>
                <w:lang w:val="es-ES" w:eastAsia="es-CO"/>
              </w:rPr>
              <w:t xml:space="preserve"> </w:t>
            </w:r>
            <w:r w:rsidRPr="004C31EB">
              <w:rPr>
                <w:rFonts w:eastAsia="Arial" w:cs="Arial"/>
                <w:szCs w:val="20"/>
                <w:lang w:val="es-ES" w:eastAsia="es-CO"/>
              </w:rPr>
              <w:t>relacionar</w:t>
            </w:r>
            <w:r w:rsidRPr="004C31EB">
              <w:rPr>
                <w:rFonts w:eastAsia="Arial,Times New Roman" w:cs="Arial"/>
                <w:szCs w:val="20"/>
                <w:lang w:val="es-ES" w:eastAsia="es-CO"/>
              </w:rPr>
              <w:t xml:space="preserve"> </w:t>
            </w:r>
            <w:r w:rsidRPr="004C31EB">
              <w:rPr>
                <w:rFonts w:eastAsia="Arial" w:cs="Arial"/>
                <w:szCs w:val="20"/>
                <w:lang w:val="es-ES" w:eastAsia="es-CO"/>
              </w:rPr>
              <w:t>claramente</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integrantes,</w:t>
            </w:r>
            <w:r w:rsidRPr="004C31EB">
              <w:rPr>
                <w:rFonts w:eastAsia="Arial,Times New Roman" w:cs="Arial"/>
                <w:szCs w:val="20"/>
                <w:lang w:val="es-ES" w:eastAsia="es-CO"/>
              </w:rPr>
              <w:t xml:space="preserve"> </w:t>
            </w:r>
            <w:r w:rsidRPr="004C31EB">
              <w:rPr>
                <w:rFonts w:eastAsia="Arial" w:cs="Arial"/>
                <w:szCs w:val="20"/>
                <w:lang w:val="es-ES" w:eastAsia="es-CO"/>
              </w:rPr>
              <w:t>su</w:t>
            </w:r>
            <w:r w:rsidRPr="004C31EB">
              <w:rPr>
                <w:rFonts w:eastAsia="Arial,Times New Roman" w:cs="Arial"/>
                <w:szCs w:val="20"/>
                <w:lang w:val="es-ES" w:eastAsia="es-CO"/>
              </w:rPr>
              <w:t xml:space="preserve"> </w:t>
            </w:r>
            <w:r w:rsidRPr="004C31EB">
              <w:rPr>
                <w:rFonts w:eastAsia="Arial" w:cs="Arial"/>
                <w:szCs w:val="20"/>
                <w:lang w:val="es-ES" w:eastAsia="es-CO"/>
              </w:rPr>
              <w:t>identificación</w:t>
            </w:r>
            <w:r w:rsidRPr="004C31EB">
              <w:rPr>
                <w:rFonts w:eastAsia="Arial,Times New Roman" w:cs="Arial"/>
                <w:szCs w:val="20"/>
                <w:lang w:val="es-ES" w:eastAsia="es-CO"/>
              </w:rPr>
              <w:t xml:space="preserve"> </w:t>
            </w:r>
            <w:r w:rsidRPr="004C31EB">
              <w:rPr>
                <w:rFonts w:eastAsia="Arial" w:cs="Arial"/>
                <w:szCs w:val="20"/>
                <w:lang w:val="es-ES" w:eastAsia="es-CO"/>
              </w:rPr>
              <w:t>y</w:t>
            </w:r>
            <w:r w:rsidRPr="004C31EB">
              <w:rPr>
                <w:rFonts w:eastAsia="Arial,Times New Roman" w:cs="Arial"/>
                <w:szCs w:val="20"/>
                <w:lang w:val="es-ES" w:eastAsia="es-CO"/>
              </w:rPr>
              <w:t xml:space="preserve"> </w:t>
            </w:r>
            <w:r w:rsidRPr="004C31EB">
              <w:rPr>
                <w:rFonts w:eastAsia="Arial" w:cs="Arial"/>
                <w:szCs w:val="20"/>
                <w:lang w:val="es-ES" w:eastAsia="es-CO"/>
              </w:rPr>
              <w:t>porcentaje</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participación,</w:t>
            </w:r>
            <w:r w:rsidRPr="004C31EB">
              <w:rPr>
                <w:rFonts w:eastAsia="Arial,Times New Roman" w:cs="Arial"/>
                <w:szCs w:val="20"/>
                <w:lang w:val="es-ES" w:eastAsia="es-CO"/>
              </w:rPr>
              <w:t xml:space="preserve"> </w:t>
            </w:r>
            <w:r w:rsidRPr="004C31EB">
              <w:rPr>
                <w:rFonts w:eastAsia="Arial" w:cs="Arial"/>
                <w:szCs w:val="20"/>
                <w:lang w:val="es-ES" w:eastAsia="es-CO"/>
              </w:rPr>
              <w:t>quienes</w:t>
            </w:r>
            <w:r w:rsidRPr="004C31EB">
              <w:rPr>
                <w:rFonts w:eastAsia="Arial,Times New Roman" w:cs="Arial"/>
                <w:szCs w:val="20"/>
                <w:lang w:val="es-ES" w:eastAsia="es-CO"/>
              </w:rPr>
              <w:t xml:space="preserve"> </w:t>
            </w:r>
            <w:r w:rsidRPr="004C31EB">
              <w:rPr>
                <w:rFonts w:eastAsia="Arial" w:cs="Arial"/>
                <w:szCs w:val="20"/>
                <w:lang w:val="es-ES" w:eastAsia="es-CO"/>
              </w:rPr>
              <w:t>para</w:t>
            </w:r>
            <w:r w:rsidRPr="004C31EB">
              <w:rPr>
                <w:rFonts w:eastAsia="Arial,Times New Roman" w:cs="Arial"/>
                <w:szCs w:val="20"/>
                <w:lang w:val="es-ES" w:eastAsia="es-CO"/>
              </w:rPr>
              <w:t xml:space="preserve"> </w:t>
            </w:r>
            <w:r w:rsidRPr="004C31EB">
              <w:rPr>
                <w:rFonts w:eastAsia="Arial" w:cs="Arial"/>
                <w:szCs w:val="20"/>
                <w:lang w:val="es-ES" w:eastAsia="es-CO"/>
              </w:rPr>
              <w:t>todos</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efectos</w:t>
            </w:r>
            <w:r w:rsidRPr="004C31EB">
              <w:rPr>
                <w:rFonts w:eastAsia="Arial,Times New Roman" w:cs="Arial"/>
                <w:szCs w:val="20"/>
                <w:lang w:val="es-ES" w:eastAsia="es-CO"/>
              </w:rPr>
              <w:t xml:space="preserve"> </w:t>
            </w:r>
            <w:r w:rsidRPr="004C31EB">
              <w:rPr>
                <w:rFonts w:eastAsia="Arial" w:cs="Arial"/>
                <w:szCs w:val="20"/>
                <w:lang w:val="es-ES" w:eastAsia="es-CO"/>
              </w:rPr>
              <w:t>serán</w:t>
            </w:r>
            <w:r w:rsidRPr="004C31EB">
              <w:rPr>
                <w:rFonts w:eastAsia="Arial,Times New Roman" w:cs="Arial"/>
                <w:szCs w:val="20"/>
                <w:lang w:val="es-ES" w:eastAsia="es-CO"/>
              </w:rPr>
              <w:t xml:space="preserve"> </w:t>
            </w:r>
            <w:r w:rsidRPr="004C31EB">
              <w:rPr>
                <w:rFonts w:eastAsia="Arial" w:cs="Arial"/>
                <w:szCs w:val="20"/>
                <w:lang w:val="es-ES" w:eastAsia="es-CO"/>
              </w:rPr>
              <w:t>los</w:t>
            </w:r>
            <w:r w:rsidRPr="004C31EB">
              <w:rPr>
                <w:rFonts w:eastAsia="Arial,Times New Roman" w:cs="Arial"/>
                <w:szCs w:val="20"/>
                <w:lang w:val="es-ES" w:eastAsia="es-CO"/>
              </w:rPr>
              <w:t xml:space="preserve"> </w:t>
            </w:r>
            <w:r w:rsidRPr="004C31EB">
              <w:rPr>
                <w:rFonts w:eastAsia="Arial" w:cs="Arial"/>
                <w:szCs w:val="20"/>
                <w:lang w:val="es-ES" w:eastAsia="es-CO"/>
              </w:rPr>
              <w:t>otorgantes</w:t>
            </w:r>
            <w:r w:rsidRPr="004C31EB">
              <w:rPr>
                <w:rFonts w:eastAsia="Arial,Times New Roman" w:cs="Arial"/>
                <w:szCs w:val="20"/>
                <w:lang w:val="es-ES" w:eastAsia="es-CO"/>
              </w:rPr>
              <w:t xml:space="preserve"> </w:t>
            </w:r>
            <w:r w:rsidRPr="004C31EB">
              <w:rPr>
                <w:rFonts w:eastAsia="Arial" w:cs="Arial"/>
                <w:szCs w:val="20"/>
                <w:lang w:val="es-ES" w:eastAsia="es-CO"/>
              </w:rPr>
              <w:t>de</w:t>
            </w:r>
            <w:r w:rsidRPr="004C31EB">
              <w:rPr>
                <w:rFonts w:eastAsia="Arial,Times New Roman" w:cs="Arial"/>
                <w:szCs w:val="20"/>
                <w:lang w:val="es-ES" w:eastAsia="es-CO"/>
              </w:rPr>
              <w:t xml:space="preserve"> </w:t>
            </w:r>
            <w:r w:rsidRPr="004C31EB">
              <w:rPr>
                <w:rFonts w:eastAsia="Arial" w:cs="Arial"/>
                <w:szCs w:val="20"/>
                <w:lang w:val="es-ES" w:eastAsia="es-CO"/>
              </w:rPr>
              <w:t>la</w:t>
            </w:r>
            <w:r w:rsidRPr="004C31EB">
              <w:rPr>
                <w:rFonts w:eastAsia="Arial,Times New Roman" w:cs="Arial"/>
                <w:szCs w:val="20"/>
                <w:lang w:val="es-ES" w:eastAsia="es-CO"/>
              </w:rPr>
              <w:t xml:space="preserve"> </w:t>
            </w:r>
            <w:r w:rsidRPr="004C31EB">
              <w:rPr>
                <w:rFonts w:eastAsia="Arial" w:cs="Arial"/>
                <w:szCs w:val="20"/>
                <w:lang w:val="es-ES" w:eastAsia="es-CO"/>
              </w:rPr>
              <w:t>misma.</w:t>
            </w:r>
            <w:r w:rsidRPr="004C31EB">
              <w:rPr>
                <w:rFonts w:eastAsia="Arial,Times New Roman" w:cs="Arial"/>
                <w:szCs w:val="20"/>
                <w:lang w:val="es-ES" w:eastAsia="es-CO"/>
              </w:rPr>
              <w:t xml:space="preserve"> </w:t>
            </w:r>
          </w:p>
        </w:tc>
      </w:tr>
    </w:tbl>
    <w:p w14:paraId="604D7759" w14:textId="16E87E95" w:rsidR="00604257" w:rsidRDefault="00604257" w:rsidP="00604257">
      <w:pPr>
        <w:rPr>
          <w:lang w:val="es-MX"/>
        </w:rPr>
      </w:pPr>
    </w:p>
    <w:p w14:paraId="22211499" w14:textId="77777777" w:rsidR="00DE5327" w:rsidRPr="00DE5327" w:rsidRDefault="00DE5327" w:rsidP="00DE5327">
      <w:pPr>
        <w:rPr>
          <w:lang w:val="es-MX"/>
        </w:rPr>
      </w:pPr>
      <w:r w:rsidRPr="00DE5327">
        <w:rPr>
          <w:lang w:val="es-MX"/>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6A1FFC5C" w14:textId="77777777" w:rsidR="00DE5327" w:rsidRPr="00DE5327" w:rsidRDefault="00DE5327" w:rsidP="00DE5327">
      <w:pPr>
        <w:rPr>
          <w:lang w:val="es-MX"/>
        </w:rPr>
      </w:pPr>
      <w:r w:rsidRPr="00DE5327">
        <w:rPr>
          <w:lang w:val="es-MX"/>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17EAD7FB" w14:textId="705A6901" w:rsidR="00604257" w:rsidRDefault="00CA638B" w:rsidP="00DE5327">
      <w:pPr>
        <w:pStyle w:val="Ttulo2"/>
      </w:pPr>
      <w:bookmarkStart w:id="123" w:name="_Toc73368239"/>
      <w:r>
        <w:rPr>
          <w:caps w:val="0"/>
        </w:rPr>
        <w:t>GARANTÍAS DEL CONTRATO</w:t>
      </w:r>
      <w:bookmarkEnd w:id="123"/>
    </w:p>
    <w:p w14:paraId="1697B25E" w14:textId="5F3BEF5F" w:rsidR="00DE5327" w:rsidRDefault="00CA638B" w:rsidP="00DE5327">
      <w:pPr>
        <w:pStyle w:val="Ttulo3"/>
        <w:rPr>
          <w:lang w:val="es-MX"/>
        </w:rPr>
      </w:pPr>
      <w:bookmarkStart w:id="124" w:name="_Toc73368240"/>
      <w:r>
        <w:rPr>
          <w:caps w:val="0"/>
          <w:lang w:val="es-MX"/>
        </w:rPr>
        <w:t>GARANTÍA DE CUMPLIMIENTO</w:t>
      </w:r>
      <w:bookmarkEnd w:id="124"/>
    </w:p>
    <w:p w14:paraId="604F8D4E" w14:textId="3602F005" w:rsidR="00DE5327" w:rsidRPr="00DE5327" w:rsidRDefault="00DE5327" w:rsidP="00DE5327">
      <w:pPr>
        <w:rPr>
          <w:lang w:val="es-MX"/>
        </w:rPr>
      </w:pPr>
      <w:r w:rsidRPr="00DE5327">
        <w:rPr>
          <w:lang w:val="es-MX"/>
        </w:rPr>
        <w:t xml:space="preserve">Para cubrir cualquier hecho constitutivo de incumplimiento, el contratista deberá presentar la garantía de cumplimiento en original a la entidad dentro de los </w:t>
      </w:r>
      <w:r w:rsidR="007D0D5A" w:rsidRPr="007D0D5A">
        <w:rPr>
          <w:lang w:val="es-MX"/>
        </w:rPr>
        <w:t>cinco (5)</w:t>
      </w:r>
      <w:r w:rsidRPr="00DE5327">
        <w:rPr>
          <w:lang w:val="es-MX"/>
        </w:rPr>
        <w:t xml:space="preserve"> días hábiles siguientes contados a partir de la firma del contrato y requerirá la aprobación de la entidad. Esta garantía tendrá las siguientes características:</w:t>
      </w:r>
    </w:p>
    <w:tbl>
      <w:tblPr>
        <w:tblStyle w:val="Tablaconcuadrcula"/>
        <w:tblW w:w="0" w:type="auto"/>
        <w:jc w:val="center"/>
        <w:tblLook w:val="04A0" w:firstRow="1" w:lastRow="0" w:firstColumn="1" w:lastColumn="0" w:noHBand="0" w:noVBand="1"/>
      </w:tblPr>
      <w:tblGrid>
        <w:gridCol w:w="1755"/>
        <w:gridCol w:w="7073"/>
      </w:tblGrid>
      <w:tr w:rsidR="00DE5327" w:rsidRPr="005016B9" w14:paraId="74326828"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A4C6DB6"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2119C1F4" w14:textId="77777777" w:rsidR="00DE5327" w:rsidRPr="004C31EB" w:rsidRDefault="00DE5327" w:rsidP="00573259">
            <w:pPr>
              <w:rPr>
                <w:rFonts w:cs="Arial"/>
                <w:b/>
                <w:bCs/>
                <w:color w:val="FFFFFF" w:themeColor="background1"/>
                <w:szCs w:val="20"/>
              </w:rPr>
            </w:pPr>
            <w:r w:rsidRPr="004C31EB">
              <w:rPr>
                <w:rFonts w:cs="Arial"/>
                <w:b/>
                <w:bCs/>
                <w:color w:val="FFFFFF" w:themeColor="background1"/>
                <w:szCs w:val="20"/>
              </w:rPr>
              <w:t xml:space="preserve">Condición </w:t>
            </w:r>
          </w:p>
        </w:tc>
      </w:tr>
      <w:tr w:rsidR="00DE5327" w:rsidRPr="005016B9" w14:paraId="20C8044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CD2C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C52D52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Cualquiera de las clases permitidas por el artículo 2.2.1.2.3.1.2 del Decreto 1082 de 2015, a saber: (i)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ontrato de seguro contenido en una póliza para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ntidades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statales, (ii) </w:t>
            </w:r>
            <w:r>
              <w:rPr>
                <w:rFonts w:eastAsia="Times New Roman" w:cs="Arial"/>
                <w:bCs/>
                <w:color w:val="auto"/>
                <w:szCs w:val="20"/>
                <w:lang w:val="es-ES" w:eastAsia="es-CO"/>
              </w:rPr>
              <w:t>p</w:t>
            </w:r>
            <w:r w:rsidRPr="004C31EB">
              <w:rPr>
                <w:rFonts w:eastAsia="Times New Roman" w:cs="Arial"/>
                <w:bCs/>
                <w:color w:val="auto"/>
                <w:szCs w:val="20"/>
                <w:lang w:val="es-ES" w:eastAsia="es-CO"/>
              </w:rPr>
              <w:t xml:space="preserve">atrimonio autónomo, (iii) </w:t>
            </w:r>
            <w:r>
              <w:rPr>
                <w:rFonts w:eastAsia="Times New Roman" w:cs="Arial"/>
                <w:bCs/>
                <w:color w:val="auto"/>
                <w:szCs w:val="20"/>
                <w:lang w:val="es-ES" w:eastAsia="es-CO"/>
              </w:rPr>
              <w:t>g</w:t>
            </w:r>
            <w:r w:rsidRPr="004C31EB">
              <w:rPr>
                <w:rFonts w:eastAsia="Times New Roman" w:cs="Arial"/>
                <w:bCs/>
                <w:color w:val="auto"/>
                <w:szCs w:val="20"/>
                <w:lang w:val="es-ES" w:eastAsia="es-CO"/>
              </w:rPr>
              <w:t xml:space="preserve">arantía </w:t>
            </w:r>
            <w:r>
              <w:rPr>
                <w:rFonts w:eastAsia="Times New Roman" w:cs="Arial"/>
                <w:bCs/>
                <w:color w:val="auto"/>
                <w:szCs w:val="20"/>
                <w:lang w:val="es-ES" w:eastAsia="es-CO"/>
              </w:rPr>
              <w:t>b</w:t>
            </w:r>
            <w:r w:rsidRPr="004C31EB">
              <w:rPr>
                <w:rFonts w:eastAsia="Times New Roman" w:cs="Arial"/>
                <w:bCs/>
                <w:color w:val="auto"/>
                <w:szCs w:val="20"/>
                <w:lang w:val="es-ES" w:eastAsia="es-CO"/>
              </w:rPr>
              <w:t>ancaria.</w:t>
            </w:r>
          </w:p>
        </w:tc>
      </w:tr>
      <w:tr w:rsidR="00DE5327" w:rsidRPr="005016B9" w14:paraId="01DB72B3"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457BEE0"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B9293EB" w14:textId="581ABC60" w:rsidR="00DE5327" w:rsidRDefault="007D0D5A" w:rsidP="00573259">
            <w:pPr>
              <w:rPr>
                <w:rFonts w:eastAsia="Times New Roman" w:cs="Arial"/>
                <w:bCs/>
                <w:color w:val="auto"/>
                <w:szCs w:val="20"/>
                <w:lang w:val="es-ES" w:eastAsia="es-CO"/>
              </w:rPr>
            </w:pPr>
            <w:r w:rsidRPr="00B31A36">
              <w:rPr>
                <w:rFonts w:cs="Arial"/>
                <w:color w:val="auto"/>
                <w:szCs w:val="20"/>
                <w:lang w:val="es-ES" w:eastAsia="es-CO"/>
              </w:rPr>
              <w:t>Municipio de Apartadó</w:t>
            </w:r>
            <w:r w:rsidRPr="00B31A36">
              <w:rPr>
                <w:rFonts w:eastAsia="Arial,Times New Roman" w:cs="Arial"/>
                <w:color w:val="auto"/>
                <w:szCs w:val="20"/>
                <w:lang w:val="es-ES" w:eastAsia="es-CO"/>
              </w:rPr>
              <w:t xml:space="preserve"> </w:t>
            </w:r>
            <w:r w:rsidRPr="00B31A36">
              <w:rPr>
                <w:rFonts w:cs="Arial"/>
                <w:color w:val="auto"/>
                <w:szCs w:val="20"/>
                <w:lang w:val="es-ES" w:eastAsia="es-CO"/>
              </w:rPr>
              <w:t>identificada</w:t>
            </w:r>
            <w:r w:rsidRPr="004C31EB">
              <w:rPr>
                <w:rFonts w:eastAsia="Arial,Times New Roman" w:cs="Arial"/>
                <w:color w:val="auto"/>
                <w:szCs w:val="20"/>
                <w:lang w:val="es-ES" w:eastAsia="es-CO"/>
              </w:rPr>
              <w:t xml:space="preserve"> </w:t>
            </w:r>
            <w:r w:rsidRPr="004C31EB">
              <w:rPr>
                <w:rFonts w:cs="Arial"/>
                <w:color w:val="auto"/>
                <w:szCs w:val="20"/>
                <w:lang w:val="es-ES" w:eastAsia="es-CO"/>
              </w:rPr>
              <w:t>con</w:t>
            </w:r>
            <w:r w:rsidRPr="004C31EB">
              <w:rPr>
                <w:rFonts w:eastAsia="Arial,Times New Roman" w:cs="Arial"/>
                <w:color w:val="auto"/>
                <w:szCs w:val="20"/>
                <w:lang w:val="es-ES" w:eastAsia="es-CO"/>
              </w:rPr>
              <w:t xml:space="preserve"> </w:t>
            </w:r>
            <w:r w:rsidRPr="004C31EB">
              <w:rPr>
                <w:rFonts w:cs="Arial"/>
                <w:color w:val="auto"/>
                <w:szCs w:val="20"/>
                <w:lang w:val="es-ES" w:eastAsia="es-CO"/>
              </w:rPr>
              <w:t>NIT</w:t>
            </w:r>
            <w:r w:rsidRPr="004C31EB">
              <w:rPr>
                <w:rFonts w:eastAsia="Arial,Times New Roman" w:cs="Arial"/>
                <w:color w:val="auto"/>
                <w:szCs w:val="20"/>
                <w:lang w:val="es-ES" w:eastAsia="es-CO"/>
              </w:rPr>
              <w:t xml:space="preserve"> </w:t>
            </w:r>
            <w:r w:rsidRPr="007D0D5A">
              <w:rPr>
                <w:rFonts w:eastAsia="Times New Roman" w:cs="Arial"/>
                <w:bCs/>
                <w:color w:val="auto"/>
                <w:szCs w:val="20"/>
                <w:lang w:val="es-ES" w:eastAsia="es-CO"/>
              </w:rPr>
              <w:t xml:space="preserve">890.980.095 </w:t>
            </w:r>
            <w:r w:rsidR="00AF638B">
              <w:rPr>
                <w:rFonts w:eastAsia="Times New Roman" w:cs="Arial"/>
                <w:bCs/>
                <w:color w:val="auto"/>
                <w:szCs w:val="20"/>
                <w:lang w:val="es-ES" w:eastAsia="es-CO"/>
              </w:rPr>
              <w:t>–</w:t>
            </w:r>
            <w:r w:rsidRPr="007D0D5A">
              <w:rPr>
                <w:rFonts w:eastAsia="Times New Roman" w:cs="Arial"/>
                <w:bCs/>
                <w:color w:val="auto"/>
                <w:szCs w:val="20"/>
                <w:lang w:val="es-ES" w:eastAsia="es-CO"/>
              </w:rPr>
              <w:t xml:space="preserve"> 2</w:t>
            </w:r>
          </w:p>
          <w:p w14:paraId="254276FC" w14:textId="03A963D3" w:rsidR="00AF638B" w:rsidRPr="004C31EB" w:rsidRDefault="00522D68" w:rsidP="00573259">
            <w:pPr>
              <w:rPr>
                <w:rFonts w:eastAsia="Times New Roman" w:cs="Arial"/>
                <w:bCs/>
                <w:color w:val="auto"/>
                <w:szCs w:val="20"/>
                <w:lang w:val="es-ES" w:eastAsia="es-CO"/>
              </w:rPr>
            </w:pPr>
            <w:r w:rsidRPr="00522D68">
              <w:rPr>
                <w:rFonts w:eastAsia="Times New Roman" w:cs="Arial"/>
                <w:bCs/>
                <w:color w:val="auto"/>
                <w:szCs w:val="20"/>
                <w:lang w:val="es-ES" w:eastAsia="es-CO"/>
              </w:rPr>
              <w:t>Departamento Administrativo Para La Prosperidad Social — Fondo De Inversión Para La Paz Prosperidad Social — FIP</w:t>
            </w:r>
            <w:r>
              <w:rPr>
                <w:rFonts w:eastAsia="Times New Roman" w:cs="Arial"/>
                <w:bCs/>
                <w:color w:val="auto"/>
                <w:szCs w:val="20"/>
                <w:lang w:val="es-ES" w:eastAsia="es-CO"/>
              </w:rPr>
              <w:t xml:space="preserve"> con NIT 900.039.533 – 8 </w:t>
            </w:r>
          </w:p>
        </w:tc>
      </w:tr>
      <w:tr w:rsidR="00DE5327" w:rsidRPr="005016B9" w14:paraId="35545E2F"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ACBE5A3"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5B35894A" w14:textId="77777777" w:rsidR="00DE5327" w:rsidRPr="004C31EB" w:rsidRDefault="00DE5327" w:rsidP="00573259">
            <w:pPr>
              <w:rPr>
                <w:rFonts w:eastAsia="Times New Roman" w:cs="Arial"/>
                <w:bCs/>
                <w:color w:val="auto"/>
                <w:szCs w:val="20"/>
                <w:lang w:val="es-ES" w:eastAsia="es-CO"/>
              </w:rPr>
            </w:pPr>
          </w:p>
          <w:tbl>
            <w:tblPr>
              <w:tblStyle w:val="Tablaconcuadrcula"/>
              <w:tblW w:w="5000" w:type="pct"/>
              <w:tblLook w:val="04A0" w:firstRow="1" w:lastRow="0" w:firstColumn="1" w:lastColumn="0" w:noHBand="0" w:noVBand="1"/>
            </w:tblPr>
            <w:tblGrid>
              <w:gridCol w:w="2922"/>
              <w:gridCol w:w="1887"/>
              <w:gridCol w:w="2038"/>
            </w:tblGrid>
            <w:tr w:rsidR="00DE5327" w:rsidRPr="005016B9" w14:paraId="5C0EA13F" w14:textId="77777777" w:rsidTr="00573259">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FE0BC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B99C104"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348E8EF2" w14:textId="77777777" w:rsidR="00DE5327" w:rsidRPr="004C31EB" w:rsidRDefault="00DE5327" w:rsidP="00573259">
                  <w:pPr>
                    <w:rPr>
                      <w:rFonts w:eastAsia="Times New Roman" w:cs="Arial"/>
                      <w:b/>
                      <w:bCs/>
                      <w:color w:val="FFFFFF" w:themeColor="background1"/>
                      <w:szCs w:val="20"/>
                      <w:lang w:val="es-ES" w:eastAsia="es-CO"/>
                    </w:rPr>
                  </w:pPr>
                  <w:r w:rsidRPr="004C31EB">
                    <w:rPr>
                      <w:rFonts w:eastAsia="Times New Roman" w:cs="Arial"/>
                      <w:b/>
                      <w:bCs/>
                      <w:color w:val="FFFFFF" w:themeColor="background1"/>
                      <w:szCs w:val="20"/>
                      <w:lang w:val="es-ES" w:eastAsia="es-CO"/>
                    </w:rPr>
                    <w:t>Valor Asegurado</w:t>
                  </w:r>
                </w:p>
              </w:tc>
            </w:tr>
            <w:tr w:rsidR="00DE5327" w:rsidRPr="005016B9" w14:paraId="3E17EA33"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384CC4BB"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Cumplimiento general</w:t>
                  </w:r>
                  <w:r w:rsidRPr="004C31EB">
                    <w:rPr>
                      <w:rFonts w:eastAsia="Times New Roman" w:cs="Arial"/>
                      <w:bCs/>
                      <w:color w:val="auto"/>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24016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457244A" w14:textId="561B2370" w:rsidR="00DE5327" w:rsidRPr="004C31EB" w:rsidRDefault="007D0D5A" w:rsidP="00573259">
                  <w:pPr>
                    <w:rPr>
                      <w:rFonts w:eastAsia="Times New Roman" w:cs="Arial"/>
                      <w:color w:val="auto"/>
                      <w:szCs w:val="20"/>
                      <w:highlight w:val="lightGray"/>
                      <w:lang w:val="es-ES" w:eastAsia="es-CO"/>
                    </w:rPr>
                  </w:pPr>
                  <w:r w:rsidRPr="0088383C">
                    <w:rPr>
                      <w:rFonts w:cs="Arial"/>
                    </w:rPr>
                    <w:t>10% del valor total del contrato</w:t>
                  </w:r>
                </w:p>
              </w:tc>
            </w:tr>
            <w:tr w:rsidR="00DE5327" w:rsidRPr="005016B9" w14:paraId="1D0CC843"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36806CA9" w14:textId="77777777" w:rsidR="00DE5327" w:rsidRPr="004C31EB" w:rsidRDefault="00DE5327" w:rsidP="00573259">
                  <w:pPr>
                    <w:rPr>
                      <w:rFonts w:eastAsia="Times New Roman" w:cs="Arial"/>
                      <w:b/>
                      <w:bCs/>
                      <w:color w:val="auto"/>
                      <w:szCs w:val="20"/>
                      <w:lang w:val="es-ES" w:eastAsia="es-CO"/>
                    </w:rPr>
                  </w:pPr>
                  <w:r w:rsidRPr="004C31EB">
                    <w:rPr>
                      <w:rFonts w:eastAsia="Times New Roman" w:cs="Arial"/>
                      <w:b/>
                      <w:bCs/>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77D569D4" w14:textId="209A16E4" w:rsidR="00DE5327" w:rsidRPr="004C31EB" w:rsidRDefault="007D0D5A" w:rsidP="00573259">
                  <w:pPr>
                    <w:rPr>
                      <w:rFonts w:eastAsia="Times New Roman" w:cs="Arial"/>
                      <w:bCs/>
                      <w:color w:val="auto"/>
                      <w:szCs w:val="20"/>
                      <w:lang w:val="es-ES" w:eastAsia="es-CO"/>
                    </w:rPr>
                  </w:pPr>
                  <w:r>
                    <w:rPr>
                      <w:rFonts w:eastAsia="Times New Roman" w:cs="Arial"/>
                      <w:bCs/>
                      <w:color w:val="auto"/>
                      <w:szCs w:val="20"/>
                      <w:lang w:val="es-ES" w:eastAsia="es-CO"/>
                    </w:rPr>
                    <w:t>N/A</w:t>
                  </w:r>
                </w:p>
              </w:tc>
              <w:tc>
                <w:tcPr>
                  <w:tcW w:w="1488" w:type="pct"/>
                  <w:tcBorders>
                    <w:top w:val="single" w:sz="4" w:space="0" w:color="auto"/>
                    <w:left w:val="single" w:sz="4" w:space="0" w:color="auto"/>
                    <w:bottom w:val="single" w:sz="4" w:space="0" w:color="auto"/>
                    <w:right w:val="single" w:sz="4" w:space="0" w:color="auto"/>
                  </w:tcBorders>
                  <w:hideMark/>
                </w:tcPr>
                <w:p w14:paraId="5149F36F" w14:textId="19B95719" w:rsidR="00DE5327" w:rsidRPr="004C31EB" w:rsidRDefault="007D0D5A" w:rsidP="00573259">
                  <w:pPr>
                    <w:rPr>
                      <w:rFonts w:eastAsia="Times New Roman" w:cs="Arial"/>
                      <w:color w:val="auto"/>
                      <w:szCs w:val="20"/>
                      <w:highlight w:val="lightGray"/>
                      <w:lang w:val="es-ES" w:eastAsia="es-CO"/>
                    </w:rPr>
                  </w:pPr>
                  <w:r w:rsidRPr="007D0D5A">
                    <w:rPr>
                      <w:rFonts w:eastAsia="Times New Roman" w:cs="Arial"/>
                      <w:bCs/>
                      <w:color w:val="auto"/>
                      <w:szCs w:val="20"/>
                      <w:lang w:val="es-ES" w:eastAsia="es-CO"/>
                    </w:rPr>
                    <w:t>N/A</w:t>
                  </w:r>
                </w:p>
              </w:tc>
            </w:tr>
            <w:tr w:rsidR="00DE5327" w:rsidRPr="005016B9" w14:paraId="273EBF15" w14:textId="77777777" w:rsidTr="00573259">
              <w:tc>
                <w:tcPr>
                  <w:tcW w:w="2134" w:type="pct"/>
                  <w:tcBorders>
                    <w:top w:val="single" w:sz="4" w:space="0" w:color="auto"/>
                    <w:left w:val="single" w:sz="4" w:space="0" w:color="auto"/>
                    <w:bottom w:val="single" w:sz="4" w:space="0" w:color="auto"/>
                    <w:right w:val="single" w:sz="4" w:space="0" w:color="auto"/>
                  </w:tcBorders>
                </w:tcPr>
                <w:p w14:paraId="0E6B6B24" w14:textId="77777777" w:rsidR="00DE5327" w:rsidRPr="004C31EB" w:rsidRDefault="00DE5327" w:rsidP="00573259">
                  <w:pPr>
                    <w:rPr>
                      <w:rFonts w:eastAsia="Times New Roman" w:cs="Arial"/>
                      <w:b/>
                      <w:bCs/>
                      <w:color w:val="auto"/>
                      <w:szCs w:val="20"/>
                      <w:lang w:val="es-ES" w:eastAsia="es-CO"/>
                    </w:rPr>
                  </w:pPr>
                  <w:r w:rsidRPr="004C31EB">
                    <w:rPr>
                      <w:rFonts w:eastAsia="Times New Roman" w:cs="Arial"/>
                      <w:b/>
                      <w:bCs/>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9F9EB6A" w14:textId="0A777EBB" w:rsidR="00DE5327" w:rsidRPr="004C31EB" w:rsidRDefault="007D0D5A" w:rsidP="00573259">
                  <w:pPr>
                    <w:rPr>
                      <w:rFonts w:eastAsia="Times New Roman" w:cs="Arial"/>
                      <w:bCs/>
                      <w:color w:val="auto"/>
                      <w:szCs w:val="20"/>
                      <w:lang w:val="es-ES" w:eastAsia="es-CO"/>
                    </w:rPr>
                  </w:pPr>
                  <w:r>
                    <w:rPr>
                      <w:rFonts w:eastAsia="Times New Roman" w:cs="Arial"/>
                      <w:bCs/>
                      <w:color w:val="auto"/>
                      <w:szCs w:val="20"/>
                      <w:lang w:val="es-ES" w:eastAsia="es-CO"/>
                    </w:rPr>
                    <w:t>N/A</w:t>
                  </w:r>
                </w:p>
              </w:tc>
              <w:tc>
                <w:tcPr>
                  <w:tcW w:w="1488" w:type="pct"/>
                  <w:tcBorders>
                    <w:top w:val="single" w:sz="4" w:space="0" w:color="auto"/>
                    <w:left w:val="single" w:sz="4" w:space="0" w:color="auto"/>
                    <w:bottom w:val="single" w:sz="4" w:space="0" w:color="auto"/>
                    <w:right w:val="single" w:sz="4" w:space="0" w:color="auto"/>
                  </w:tcBorders>
                </w:tcPr>
                <w:p w14:paraId="13C92936" w14:textId="491CE118" w:rsidR="00DE5327" w:rsidRPr="004C31EB" w:rsidRDefault="007D0D5A" w:rsidP="00573259">
                  <w:pPr>
                    <w:rPr>
                      <w:rFonts w:eastAsia="Times New Roman" w:cs="Arial"/>
                      <w:bCs/>
                      <w:color w:val="auto"/>
                      <w:szCs w:val="20"/>
                      <w:highlight w:val="lightGray"/>
                      <w:lang w:val="es-ES" w:eastAsia="es-CO"/>
                    </w:rPr>
                  </w:pPr>
                  <w:r>
                    <w:rPr>
                      <w:rFonts w:eastAsia="Times New Roman" w:cs="Arial"/>
                      <w:bCs/>
                      <w:color w:val="auto"/>
                      <w:szCs w:val="20"/>
                      <w:lang w:val="es-ES" w:eastAsia="es-CO"/>
                    </w:rPr>
                    <w:t>N/A</w:t>
                  </w:r>
                </w:p>
              </w:tc>
            </w:tr>
            <w:tr w:rsidR="00DE5327" w:rsidRPr="005016B9" w14:paraId="6003FC17"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2D35408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
                      <w:bCs/>
                      <w:color w:val="auto"/>
                      <w:szCs w:val="20"/>
                      <w:lang w:val="es-ES" w:eastAsia="es-CO"/>
                    </w:rPr>
                    <w:t>Pago de salarios, prestaciones sociales legales e indemnizaciones laborales</w:t>
                  </w:r>
                  <w:r w:rsidRPr="004C31EB">
                    <w:rPr>
                      <w:rFonts w:eastAsia="Times New Roman" w:cs="Arial"/>
                      <w:bCs/>
                      <w:color w:val="auto"/>
                      <w:szCs w:val="20"/>
                      <w:lang w:val="es-ES" w:eastAsia="es-CO"/>
                    </w:rPr>
                    <w:t xml:space="preserve"> del personal que el </w:t>
                  </w:r>
                  <w:r>
                    <w:rPr>
                      <w:rFonts w:eastAsia="Times New Roman" w:cs="Arial"/>
                      <w:bCs/>
                      <w:color w:val="auto"/>
                      <w:szCs w:val="20"/>
                      <w:lang w:val="es-ES" w:eastAsia="es-CO"/>
                    </w:rPr>
                    <w:t>c</w:t>
                  </w:r>
                  <w:r w:rsidRPr="004C31EB">
                    <w:rPr>
                      <w:rFonts w:eastAsia="Times New Roman" w:cs="Arial"/>
                      <w:bCs/>
                      <w:color w:val="auto"/>
                      <w:szCs w:val="20"/>
                      <w:lang w:val="es-ES" w:eastAsia="es-CO"/>
                    </w:rPr>
                    <w:t>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EF941D9"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6B60149F" w14:textId="7EBD72A8" w:rsidR="00DE5327" w:rsidRPr="004C31EB" w:rsidRDefault="007D0D5A" w:rsidP="00573259">
                  <w:pPr>
                    <w:rPr>
                      <w:rFonts w:eastAsia="Times New Roman" w:cs="Arial"/>
                      <w:color w:val="auto"/>
                      <w:szCs w:val="20"/>
                      <w:highlight w:val="lightGray"/>
                      <w:lang w:val="es-ES" w:eastAsia="es-CO"/>
                    </w:rPr>
                  </w:pPr>
                  <w:r w:rsidRPr="007D0D5A">
                    <w:rPr>
                      <w:rFonts w:eastAsia="Times New Roman" w:cs="Arial"/>
                      <w:bCs/>
                      <w:color w:val="auto"/>
                      <w:szCs w:val="20"/>
                      <w:lang w:val="es-ES" w:eastAsia="es-CO"/>
                    </w:rPr>
                    <w:t>20% del valor total del contrato</w:t>
                  </w:r>
                  <w:r w:rsidR="00DE5327" w:rsidRPr="004C31EB">
                    <w:rPr>
                      <w:rFonts w:eastAsia="Times New Roman" w:cs="Arial"/>
                      <w:color w:val="auto"/>
                      <w:szCs w:val="20"/>
                      <w:highlight w:val="lightGray"/>
                      <w:lang w:val="es-ES" w:eastAsia="es-CO"/>
                    </w:rPr>
                    <w:t xml:space="preserve"> </w:t>
                  </w:r>
                </w:p>
              </w:tc>
            </w:tr>
            <w:tr w:rsidR="00DE5327" w:rsidRPr="005016B9" w14:paraId="2D439B4A" w14:textId="77777777" w:rsidTr="00573259">
              <w:tc>
                <w:tcPr>
                  <w:tcW w:w="2134" w:type="pct"/>
                  <w:tcBorders>
                    <w:top w:val="single" w:sz="4" w:space="0" w:color="auto"/>
                    <w:left w:val="single" w:sz="4" w:space="0" w:color="auto"/>
                    <w:bottom w:val="single" w:sz="4" w:space="0" w:color="auto"/>
                    <w:right w:val="single" w:sz="4" w:space="0" w:color="auto"/>
                  </w:tcBorders>
                  <w:hideMark/>
                </w:tcPr>
                <w:p w14:paraId="13EAE097" w14:textId="77777777" w:rsidR="00DE5327" w:rsidRPr="004C31EB" w:rsidRDefault="00DE5327" w:rsidP="00573259">
                  <w:pPr>
                    <w:rPr>
                      <w:rFonts w:eastAsia="Times New Roman" w:cs="Arial"/>
                      <w:bCs/>
                      <w:color w:val="auto"/>
                      <w:szCs w:val="20"/>
                      <w:lang w:val="es-ES" w:eastAsia="es-CO"/>
                    </w:rPr>
                  </w:pPr>
                  <w:bookmarkStart w:id="125" w:name="_Hlk86312230"/>
                  <w:r w:rsidRPr="004C31EB">
                    <w:rPr>
                      <w:rFonts w:eastAsia="Times New Roman" w:cs="Arial"/>
                      <w:b/>
                      <w:bCs/>
                      <w:color w:val="auto"/>
                      <w:szCs w:val="20"/>
                      <w:lang w:val="es-ES" w:eastAsia="es-CO"/>
                    </w:rPr>
                    <w:t>Estabilidad y calidad de las obras</w:t>
                  </w:r>
                  <w:r w:rsidRPr="004C31EB">
                    <w:rPr>
                      <w:rFonts w:eastAsia="Times New Roman" w:cs="Arial"/>
                      <w:bCs/>
                      <w:color w:val="auto"/>
                      <w:szCs w:val="20"/>
                      <w:lang w:val="es-ES" w:eastAsia="es-CO"/>
                    </w:rPr>
                    <w:t xml:space="preserve"> ejecutadas entregadas a satisfacción</w:t>
                  </w:r>
                  <w:bookmarkEnd w:id="125"/>
                </w:p>
              </w:tc>
              <w:tc>
                <w:tcPr>
                  <w:tcW w:w="1378" w:type="pct"/>
                  <w:tcBorders>
                    <w:top w:val="single" w:sz="4" w:space="0" w:color="auto"/>
                    <w:left w:val="single" w:sz="4" w:space="0" w:color="auto"/>
                    <w:bottom w:val="single" w:sz="4" w:space="0" w:color="auto"/>
                    <w:right w:val="single" w:sz="4" w:space="0" w:color="auto"/>
                  </w:tcBorders>
                  <w:hideMark/>
                </w:tcPr>
                <w:p w14:paraId="34B6B95A" w14:textId="1442D159" w:rsidR="00DE5327" w:rsidRPr="004C31EB" w:rsidRDefault="007D0D5A" w:rsidP="00573259">
                  <w:pPr>
                    <w:rPr>
                      <w:rFonts w:eastAsia="Times New Roman" w:cs="Arial"/>
                      <w:color w:val="auto"/>
                      <w:szCs w:val="20"/>
                      <w:highlight w:val="lightGray"/>
                      <w:lang w:val="es-ES" w:eastAsia="es-CO"/>
                    </w:rPr>
                  </w:pPr>
                  <w:bookmarkStart w:id="126" w:name="_Hlk86312278"/>
                  <w:r>
                    <w:rPr>
                      <w:rFonts w:cs="Arial"/>
                    </w:rPr>
                    <w:t>C</w:t>
                  </w:r>
                  <w:r w:rsidRPr="0088383C">
                    <w:rPr>
                      <w:rFonts w:cs="Arial"/>
                    </w:rPr>
                    <w:t>inco</w:t>
                  </w:r>
                  <w:r w:rsidRPr="0088383C">
                    <w:rPr>
                      <w:rFonts w:cs="Arial"/>
                      <w:spacing w:val="11"/>
                    </w:rPr>
                    <w:t xml:space="preserve"> </w:t>
                  </w:r>
                  <w:r w:rsidRPr="0088383C">
                    <w:rPr>
                      <w:rFonts w:cs="Arial"/>
                    </w:rPr>
                    <w:t>(5)</w:t>
                  </w:r>
                  <w:r w:rsidRPr="0088383C">
                    <w:rPr>
                      <w:rFonts w:cs="Arial"/>
                      <w:spacing w:val="12"/>
                    </w:rPr>
                    <w:t xml:space="preserve"> </w:t>
                  </w:r>
                  <w:r w:rsidRPr="0088383C">
                    <w:rPr>
                      <w:rFonts w:cs="Arial"/>
                    </w:rPr>
                    <w:t>años,</w:t>
                  </w:r>
                  <w:r w:rsidRPr="0088383C">
                    <w:rPr>
                      <w:rFonts w:cs="Arial"/>
                      <w:spacing w:val="11"/>
                    </w:rPr>
                    <w:t xml:space="preserve"> </w:t>
                  </w:r>
                  <w:r w:rsidRPr="0088383C">
                    <w:rPr>
                      <w:rFonts w:cs="Arial"/>
                    </w:rPr>
                    <w:t>contados</w:t>
                  </w:r>
                  <w:r w:rsidRPr="0088383C">
                    <w:rPr>
                      <w:rFonts w:cs="Arial"/>
                      <w:spacing w:val="9"/>
                    </w:rPr>
                    <w:t xml:space="preserve"> </w:t>
                  </w:r>
                  <w:r w:rsidRPr="0088383C">
                    <w:rPr>
                      <w:rFonts w:cs="Arial"/>
                    </w:rPr>
                    <w:t>a</w:t>
                  </w:r>
                  <w:r w:rsidRPr="0088383C">
                    <w:rPr>
                      <w:rFonts w:cs="Arial"/>
                      <w:spacing w:val="11"/>
                    </w:rPr>
                    <w:t xml:space="preserve"> </w:t>
                  </w:r>
                  <w:r w:rsidRPr="0088383C">
                    <w:rPr>
                      <w:rFonts w:cs="Arial"/>
                    </w:rPr>
                    <w:t>partir</w:t>
                  </w:r>
                  <w:r w:rsidRPr="0088383C">
                    <w:rPr>
                      <w:rFonts w:cs="Arial"/>
                      <w:spacing w:val="11"/>
                    </w:rPr>
                    <w:t xml:space="preserve"> </w:t>
                  </w:r>
                  <w:r w:rsidRPr="0088383C">
                    <w:rPr>
                      <w:rFonts w:cs="Arial"/>
                    </w:rPr>
                    <w:t>de</w:t>
                  </w:r>
                  <w:r w:rsidRPr="0088383C">
                    <w:rPr>
                      <w:rFonts w:cs="Arial"/>
                      <w:spacing w:val="11"/>
                    </w:rPr>
                    <w:t xml:space="preserve"> </w:t>
                  </w:r>
                  <w:r w:rsidRPr="0088383C">
                    <w:rPr>
                      <w:rFonts w:cs="Arial"/>
                    </w:rPr>
                    <w:t>la</w:t>
                  </w:r>
                  <w:r w:rsidRPr="0088383C">
                    <w:rPr>
                      <w:rFonts w:cs="Arial"/>
                      <w:spacing w:val="9"/>
                    </w:rPr>
                    <w:t xml:space="preserve"> </w:t>
                  </w:r>
                  <w:r w:rsidRPr="0088383C">
                    <w:rPr>
                      <w:rFonts w:cs="Arial"/>
                    </w:rPr>
                    <w:t>fecha</w:t>
                  </w:r>
                  <w:r w:rsidRPr="0088383C">
                    <w:rPr>
                      <w:rFonts w:cs="Arial"/>
                      <w:spacing w:val="12"/>
                    </w:rPr>
                    <w:t xml:space="preserve"> </w:t>
                  </w:r>
                  <w:r w:rsidRPr="0088383C">
                    <w:rPr>
                      <w:rFonts w:cs="Arial"/>
                    </w:rPr>
                    <w:t>de</w:t>
                  </w:r>
                  <w:r w:rsidRPr="0088383C">
                    <w:rPr>
                      <w:rFonts w:cs="Arial"/>
                      <w:spacing w:val="9"/>
                    </w:rPr>
                    <w:t xml:space="preserve"> </w:t>
                  </w:r>
                  <w:r w:rsidRPr="0088383C">
                    <w:rPr>
                      <w:rFonts w:cs="Arial"/>
                    </w:rPr>
                    <w:lastRenderedPageBreak/>
                    <w:t>recibo</w:t>
                  </w:r>
                  <w:r w:rsidRPr="0088383C">
                    <w:rPr>
                      <w:rFonts w:cs="Arial"/>
                      <w:spacing w:val="11"/>
                    </w:rPr>
                    <w:t xml:space="preserve"> </w:t>
                  </w:r>
                  <w:r w:rsidRPr="0088383C">
                    <w:rPr>
                      <w:rFonts w:cs="Arial"/>
                    </w:rPr>
                    <w:t>a</w:t>
                  </w:r>
                  <w:r w:rsidRPr="0088383C">
                    <w:rPr>
                      <w:rFonts w:cs="Arial"/>
                      <w:spacing w:val="10"/>
                    </w:rPr>
                    <w:t xml:space="preserve"> </w:t>
                  </w:r>
                  <w:r w:rsidRPr="0088383C">
                    <w:rPr>
                      <w:rFonts w:cs="Arial"/>
                    </w:rPr>
                    <w:t>satisfacción</w:t>
                  </w:r>
                  <w:r w:rsidRPr="0088383C">
                    <w:rPr>
                      <w:rFonts w:cs="Arial"/>
                      <w:spacing w:val="-56"/>
                    </w:rPr>
                    <w:t xml:space="preserve"> </w:t>
                  </w:r>
                  <w:r w:rsidRPr="0088383C">
                    <w:rPr>
                      <w:rFonts w:cs="Arial"/>
                    </w:rPr>
                    <w:t>la obra</w:t>
                  </w:r>
                  <w:bookmarkEnd w:id="126"/>
                </w:p>
              </w:tc>
              <w:tc>
                <w:tcPr>
                  <w:tcW w:w="1488" w:type="pct"/>
                  <w:tcBorders>
                    <w:top w:val="single" w:sz="4" w:space="0" w:color="auto"/>
                    <w:left w:val="single" w:sz="4" w:space="0" w:color="auto"/>
                    <w:bottom w:val="single" w:sz="4" w:space="0" w:color="auto"/>
                    <w:right w:val="single" w:sz="4" w:space="0" w:color="auto"/>
                  </w:tcBorders>
                  <w:hideMark/>
                </w:tcPr>
                <w:p w14:paraId="60F189E2" w14:textId="247A6C1D" w:rsidR="00DE5327" w:rsidRPr="004C31EB" w:rsidRDefault="007D0D5A" w:rsidP="00573259">
                  <w:pPr>
                    <w:rPr>
                      <w:rFonts w:eastAsia="Times New Roman" w:cs="Arial"/>
                      <w:color w:val="auto"/>
                      <w:szCs w:val="20"/>
                      <w:highlight w:val="lightGray"/>
                      <w:lang w:val="es-ES" w:eastAsia="es-CO"/>
                    </w:rPr>
                  </w:pPr>
                  <w:r>
                    <w:rPr>
                      <w:rFonts w:cs="Arial"/>
                    </w:rPr>
                    <w:lastRenderedPageBreak/>
                    <w:t>T</w:t>
                  </w:r>
                  <w:r w:rsidRPr="0088383C">
                    <w:rPr>
                      <w:rFonts w:cs="Arial"/>
                    </w:rPr>
                    <w:t>reinta por ciento (30%) del valor total del</w:t>
                  </w:r>
                  <w:r w:rsidRPr="0088383C">
                    <w:rPr>
                      <w:rFonts w:cs="Arial"/>
                      <w:spacing w:val="1"/>
                    </w:rPr>
                    <w:t xml:space="preserve"> </w:t>
                  </w:r>
                  <w:r w:rsidRPr="0088383C">
                    <w:rPr>
                      <w:rFonts w:cs="Arial"/>
                    </w:rPr>
                    <w:t>contrato</w:t>
                  </w:r>
                </w:p>
              </w:tc>
            </w:tr>
            <w:tr w:rsidR="007F607B" w:rsidRPr="005016B9" w14:paraId="25BA946B" w14:textId="77777777" w:rsidTr="00573259">
              <w:tc>
                <w:tcPr>
                  <w:tcW w:w="2134" w:type="pct"/>
                  <w:tcBorders>
                    <w:top w:val="single" w:sz="4" w:space="0" w:color="auto"/>
                    <w:left w:val="single" w:sz="4" w:space="0" w:color="auto"/>
                    <w:bottom w:val="single" w:sz="4" w:space="0" w:color="auto"/>
                    <w:right w:val="single" w:sz="4" w:space="0" w:color="auto"/>
                  </w:tcBorders>
                </w:tcPr>
                <w:p w14:paraId="5C9CE0CC" w14:textId="5E0D9E18" w:rsidR="007F607B" w:rsidRPr="007F607B" w:rsidRDefault="007F607B" w:rsidP="007F607B">
                  <w:pPr>
                    <w:rPr>
                      <w:rFonts w:eastAsia="Times New Roman" w:cs="Arial"/>
                      <w:b/>
                      <w:bCs/>
                      <w:color w:val="auto"/>
                      <w:szCs w:val="20"/>
                      <w:lang w:val="es-ES" w:eastAsia="es-CO"/>
                    </w:rPr>
                  </w:pPr>
                  <w:r w:rsidRPr="007F607B">
                    <w:rPr>
                      <w:rFonts w:eastAsia="Times New Roman" w:cs="Arial"/>
                      <w:b/>
                      <w:bCs/>
                      <w:szCs w:val="20"/>
                      <w:lang w:val="es-ES" w:eastAsia="es-CO"/>
                    </w:rPr>
                    <w:t>Estabilidad y calidad de las obras</w:t>
                  </w:r>
                  <w:r w:rsidRPr="007F607B">
                    <w:rPr>
                      <w:rFonts w:eastAsia="Times New Roman" w:cs="Arial"/>
                      <w:bCs/>
                      <w:szCs w:val="20"/>
                      <w:lang w:val="es-ES" w:eastAsia="es-CO"/>
                    </w:rPr>
                    <w:t xml:space="preserve"> </w:t>
                  </w:r>
                  <w:bookmarkStart w:id="127" w:name="_Hlk82785720"/>
                  <w:r w:rsidRPr="007F607B">
                    <w:rPr>
                      <w:rFonts w:eastAsia="Times New Roman" w:cs="Arial"/>
                      <w:bCs/>
                      <w:szCs w:val="20"/>
                      <w:lang w:val="es-ES" w:eastAsia="es-CO"/>
                    </w:rPr>
                    <w:t>ejecutadas entregadas a satisfacción correspondientes a las actividades de mantenimiento periódico</w:t>
                  </w:r>
                  <w:bookmarkEnd w:id="127"/>
                </w:p>
              </w:tc>
              <w:tc>
                <w:tcPr>
                  <w:tcW w:w="1378" w:type="pct"/>
                  <w:tcBorders>
                    <w:top w:val="single" w:sz="4" w:space="0" w:color="auto"/>
                    <w:left w:val="single" w:sz="4" w:space="0" w:color="auto"/>
                    <w:bottom w:val="single" w:sz="4" w:space="0" w:color="auto"/>
                    <w:right w:val="single" w:sz="4" w:space="0" w:color="auto"/>
                  </w:tcBorders>
                </w:tcPr>
                <w:p w14:paraId="0968E6DA" w14:textId="4B76E332" w:rsidR="007F607B" w:rsidRPr="007F607B" w:rsidRDefault="007F607B" w:rsidP="007F607B">
                  <w:pPr>
                    <w:rPr>
                      <w:rFonts w:cs="Arial"/>
                      <w:szCs w:val="20"/>
                    </w:rPr>
                  </w:pPr>
                  <w:r w:rsidRPr="007F607B">
                    <w:rPr>
                      <w:rFonts w:eastAsia="Times New Roman" w:cs="Arial"/>
                      <w:bCs/>
                      <w:szCs w:val="20"/>
                      <w:lang w:val="es-ES" w:eastAsia="es-CO"/>
                    </w:rPr>
                    <w:t>Esta garantía debe tener una vigencia de seis (6) meses, contados a partir de la fecha de recibo a satisfacción la obra</w:t>
                  </w:r>
                </w:p>
              </w:tc>
              <w:tc>
                <w:tcPr>
                  <w:tcW w:w="1488" w:type="pct"/>
                  <w:tcBorders>
                    <w:top w:val="single" w:sz="4" w:space="0" w:color="auto"/>
                    <w:left w:val="single" w:sz="4" w:space="0" w:color="auto"/>
                    <w:bottom w:val="single" w:sz="4" w:space="0" w:color="auto"/>
                    <w:right w:val="single" w:sz="4" w:space="0" w:color="auto"/>
                  </w:tcBorders>
                </w:tcPr>
                <w:p w14:paraId="186CEC86" w14:textId="2AF6E542" w:rsidR="007F607B" w:rsidRPr="007F607B" w:rsidRDefault="007F607B" w:rsidP="007F607B">
                  <w:pPr>
                    <w:rPr>
                      <w:rFonts w:cs="Arial"/>
                      <w:szCs w:val="20"/>
                    </w:rPr>
                  </w:pPr>
                  <w:r w:rsidRPr="007F607B">
                    <w:rPr>
                      <w:rFonts w:eastAsia="Times New Roman" w:cs="Arial"/>
                      <w:bCs/>
                      <w:szCs w:val="20"/>
                      <w:lang w:val="es-ES" w:eastAsia="es-CO"/>
                    </w:rPr>
                    <w:t>El treinta por ciento (30%) del valor total del contrato</w:t>
                  </w:r>
                </w:p>
              </w:tc>
            </w:tr>
          </w:tbl>
          <w:p w14:paraId="19F70A57" w14:textId="113E6257" w:rsidR="00DE5327" w:rsidRPr="004C31EB" w:rsidRDefault="00DE5327" w:rsidP="00573259">
            <w:pPr>
              <w:rPr>
                <w:rFonts w:eastAsia="Times New Roman" w:cs="Arial"/>
                <w:bCs/>
                <w:color w:val="auto"/>
                <w:szCs w:val="20"/>
                <w:lang w:val="es-ES" w:eastAsia="es-CO"/>
              </w:rPr>
            </w:pPr>
          </w:p>
        </w:tc>
      </w:tr>
      <w:tr w:rsidR="00DE5327" w:rsidRPr="005016B9" w14:paraId="447F80D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ADFBDB" w14:textId="77777777" w:rsidR="00DE5327" w:rsidRPr="004C31EB" w:rsidRDefault="00DE5327" w:rsidP="00573259">
            <w:pPr>
              <w:rPr>
                <w:rFonts w:eastAsia="Times New Roman" w:cs="Arial"/>
                <w:bCs/>
                <w:color w:val="404040" w:themeColor="text1" w:themeTint="BF"/>
                <w:szCs w:val="20"/>
                <w:lang w:val="es-ES" w:eastAsia="es-CO"/>
              </w:rPr>
            </w:pPr>
            <w:r w:rsidRPr="004C31EB">
              <w:rPr>
                <w:rFonts w:eastAsia="Times New Roman" w:cs="Arial"/>
                <w:bCs/>
                <w:color w:val="auto"/>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DA3BEAD"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w:t>
            </w:r>
            <w:r>
              <w:rPr>
                <w:rFonts w:eastAsia="Times New Roman" w:cs="Arial"/>
                <w:bCs/>
                <w:szCs w:val="20"/>
                <w:lang w:val="es-ES" w:eastAsia="es-CO"/>
              </w:rPr>
              <w:t>c</w:t>
            </w:r>
            <w:r w:rsidRPr="004C31EB">
              <w:rPr>
                <w:rFonts w:eastAsia="Times New Roman" w:cs="Arial"/>
                <w:bCs/>
                <w:szCs w:val="20"/>
                <w:lang w:val="es-ES" w:eastAsia="es-CO"/>
              </w:rPr>
              <w:t xml:space="preserve">ertificado de </w:t>
            </w:r>
            <w:r>
              <w:rPr>
                <w:rFonts w:eastAsia="Times New Roman" w:cs="Arial"/>
                <w:bCs/>
                <w:szCs w:val="20"/>
                <w:lang w:val="es-ES" w:eastAsia="es-CO"/>
              </w:rPr>
              <w:t>e</w:t>
            </w:r>
            <w:r w:rsidRPr="004C31EB">
              <w:rPr>
                <w:rFonts w:eastAsia="Times New Roman" w:cs="Arial"/>
                <w:bCs/>
                <w:szCs w:val="20"/>
                <w:lang w:val="es-ES" w:eastAsia="es-CO"/>
              </w:rPr>
              <w:t xml:space="preserv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7DD6BC93"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eastAsia="es-CO"/>
              </w:rPr>
              <w:t xml:space="preserve">No se aceptan garantías a nombre del representante legal o de alguno de los integrantes del consorcio. Cuando el contratista sea una </w:t>
            </w:r>
            <w:r>
              <w:rPr>
                <w:rFonts w:eastAsia="Times New Roman" w:cs="Arial"/>
                <w:bCs/>
                <w:szCs w:val="20"/>
                <w:lang w:eastAsia="es-CO"/>
              </w:rPr>
              <w:t>u</w:t>
            </w:r>
            <w:r w:rsidRPr="004C31EB">
              <w:rPr>
                <w:rFonts w:eastAsia="Times New Roman" w:cs="Arial"/>
                <w:bCs/>
                <w:szCs w:val="20"/>
                <w:lang w:eastAsia="es-CO"/>
              </w:rPr>
              <w:t xml:space="preserve">nión </w:t>
            </w:r>
            <w:r>
              <w:rPr>
                <w:rFonts w:eastAsia="Times New Roman" w:cs="Arial"/>
                <w:bCs/>
                <w:szCs w:val="20"/>
                <w:lang w:eastAsia="es-CO"/>
              </w:rPr>
              <w:t>t</w:t>
            </w:r>
            <w:r w:rsidRPr="004C31EB">
              <w:rPr>
                <w:rFonts w:eastAsia="Times New Roman" w:cs="Arial"/>
                <w:bCs/>
                <w:szCs w:val="20"/>
                <w:lang w:eastAsia="es-CO"/>
              </w:rPr>
              <w:t xml:space="preserve">emporal o </w:t>
            </w:r>
            <w:r>
              <w:rPr>
                <w:rFonts w:eastAsia="Times New Roman" w:cs="Arial"/>
                <w:bCs/>
                <w:szCs w:val="20"/>
                <w:lang w:eastAsia="es-CO"/>
              </w:rPr>
              <w:t>c</w:t>
            </w:r>
            <w:r w:rsidRPr="004C31EB">
              <w:rPr>
                <w:rFonts w:eastAsia="Times New Roman" w:cs="Arial"/>
                <w:bCs/>
                <w:szCs w:val="20"/>
                <w:lang w:eastAsia="es-CO"/>
              </w:rPr>
              <w:t>onsorcio, se debe incluir razón social, NIT y porcentaje de participación de cada uno de los integrantes.</w:t>
            </w:r>
          </w:p>
          <w:p w14:paraId="320D54EB"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E5327" w:rsidRPr="005016B9" w14:paraId="4C865082"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7E2D77"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5A31004"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5BAA1E80"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Objeto del contrato</w:t>
            </w:r>
          </w:p>
          <w:p w14:paraId="2861056B"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2D19A972" w14:textId="77777777" w:rsidR="00DE5327" w:rsidRPr="004C31EB" w:rsidRDefault="00DE5327" w:rsidP="00DD09A7">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En caso de no usar centavos, los valores deben aproximarse al mayor Ej. Cumplimiento si el valor a asegurar es $14.980.420,20 aproximar a $14.980.421</w:t>
            </w:r>
          </w:p>
        </w:tc>
      </w:tr>
    </w:tbl>
    <w:p w14:paraId="384CFCB4" w14:textId="7C874FCB" w:rsidR="00DE5327" w:rsidRDefault="00DE5327" w:rsidP="00604257">
      <w:pPr>
        <w:rPr>
          <w:lang w:val="es-MX"/>
        </w:rPr>
      </w:pPr>
    </w:p>
    <w:p w14:paraId="5DA79C9A" w14:textId="77777777" w:rsidR="00DE5327" w:rsidRPr="00DE5327" w:rsidRDefault="00DE5327" w:rsidP="00DE5327">
      <w:pPr>
        <w:rPr>
          <w:lang w:val="es-MX"/>
        </w:rPr>
      </w:pPr>
      <w:r w:rsidRPr="00DE5327">
        <w:rPr>
          <w:lang w:val="es-MX"/>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2170A60F" w14:textId="26D361DE" w:rsidR="00DE5327" w:rsidRDefault="00CA638B" w:rsidP="00DE5327">
      <w:pPr>
        <w:pStyle w:val="Ttulo3"/>
        <w:rPr>
          <w:lang w:val="es-MX"/>
        </w:rPr>
      </w:pPr>
      <w:bookmarkStart w:id="128" w:name="_Toc73368241"/>
      <w:r>
        <w:rPr>
          <w:caps w:val="0"/>
          <w:lang w:val="es-MX"/>
        </w:rPr>
        <w:t>ESTABILIDAD DE LA OBRA Y PERIODO DE GARANTÍA</w:t>
      </w:r>
      <w:bookmarkEnd w:id="128"/>
    </w:p>
    <w:p w14:paraId="278A353E" w14:textId="66D16658" w:rsidR="00DE5327" w:rsidRPr="00DE5327" w:rsidRDefault="00DE5327" w:rsidP="00DE5327">
      <w:pPr>
        <w:rPr>
          <w:lang w:val="es-MX"/>
        </w:rPr>
      </w:pPr>
      <w:r w:rsidRPr="00DE5327">
        <w:rPr>
          <w:lang w:val="es-MX"/>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w:t>
      </w:r>
      <w:r w:rsidR="007D0D5A">
        <w:rPr>
          <w:rFonts w:cs="Arial"/>
        </w:rPr>
        <w:t>C</w:t>
      </w:r>
      <w:r w:rsidR="007D0D5A" w:rsidRPr="0088383C">
        <w:rPr>
          <w:rFonts w:cs="Arial"/>
        </w:rPr>
        <w:t>inco</w:t>
      </w:r>
      <w:r w:rsidR="007D0D5A" w:rsidRPr="0088383C">
        <w:rPr>
          <w:rFonts w:cs="Arial"/>
          <w:spacing w:val="11"/>
        </w:rPr>
        <w:t xml:space="preserve"> </w:t>
      </w:r>
      <w:r w:rsidR="007D0D5A" w:rsidRPr="0088383C">
        <w:rPr>
          <w:rFonts w:cs="Arial"/>
        </w:rPr>
        <w:t>(5)</w:t>
      </w:r>
      <w:r w:rsidR="007D0D5A" w:rsidRPr="0088383C">
        <w:rPr>
          <w:rFonts w:cs="Arial"/>
          <w:spacing w:val="12"/>
        </w:rPr>
        <w:t xml:space="preserve"> </w:t>
      </w:r>
      <w:r w:rsidR="007D0D5A" w:rsidRPr="0088383C">
        <w:rPr>
          <w:rFonts w:cs="Arial"/>
        </w:rPr>
        <w:t>años,</w:t>
      </w:r>
      <w:r w:rsidR="007D0D5A" w:rsidRPr="0088383C">
        <w:rPr>
          <w:rFonts w:cs="Arial"/>
          <w:spacing w:val="11"/>
        </w:rPr>
        <w:t xml:space="preserve"> </w:t>
      </w:r>
      <w:r w:rsidR="007D0D5A" w:rsidRPr="0088383C">
        <w:rPr>
          <w:rFonts w:cs="Arial"/>
        </w:rPr>
        <w:t>contados</w:t>
      </w:r>
      <w:r w:rsidR="007D0D5A" w:rsidRPr="0088383C">
        <w:rPr>
          <w:rFonts w:cs="Arial"/>
          <w:spacing w:val="9"/>
        </w:rPr>
        <w:t xml:space="preserve"> </w:t>
      </w:r>
      <w:r w:rsidR="007D0D5A" w:rsidRPr="0088383C">
        <w:rPr>
          <w:rFonts w:cs="Arial"/>
        </w:rPr>
        <w:t>a</w:t>
      </w:r>
      <w:r w:rsidR="007D0D5A" w:rsidRPr="0088383C">
        <w:rPr>
          <w:rFonts w:cs="Arial"/>
          <w:spacing w:val="11"/>
        </w:rPr>
        <w:t xml:space="preserve"> </w:t>
      </w:r>
      <w:r w:rsidR="007D0D5A" w:rsidRPr="0088383C">
        <w:rPr>
          <w:rFonts w:cs="Arial"/>
        </w:rPr>
        <w:t>partir</w:t>
      </w:r>
      <w:r w:rsidR="007D0D5A" w:rsidRPr="0088383C">
        <w:rPr>
          <w:rFonts w:cs="Arial"/>
          <w:spacing w:val="11"/>
        </w:rPr>
        <w:t xml:space="preserve"> </w:t>
      </w:r>
      <w:r w:rsidR="007D0D5A" w:rsidRPr="0088383C">
        <w:rPr>
          <w:rFonts w:cs="Arial"/>
        </w:rPr>
        <w:t>de</w:t>
      </w:r>
      <w:r w:rsidR="007D0D5A" w:rsidRPr="0088383C">
        <w:rPr>
          <w:rFonts w:cs="Arial"/>
          <w:spacing w:val="11"/>
        </w:rPr>
        <w:t xml:space="preserve"> </w:t>
      </w:r>
      <w:r w:rsidR="007D0D5A" w:rsidRPr="0088383C">
        <w:rPr>
          <w:rFonts w:cs="Arial"/>
        </w:rPr>
        <w:t>la</w:t>
      </w:r>
      <w:r w:rsidR="007D0D5A" w:rsidRPr="0088383C">
        <w:rPr>
          <w:rFonts w:cs="Arial"/>
          <w:spacing w:val="9"/>
        </w:rPr>
        <w:t xml:space="preserve"> </w:t>
      </w:r>
      <w:r w:rsidR="007D0D5A" w:rsidRPr="0088383C">
        <w:rPr>
          <w:rFonts w:cs="Arial"/>
        </w:rPr>
        <w:t>fecha</w:t>
      </w:r>
      <w:r w:rsidR="007D0D5A" w:rsidRPr="0088383C">
        <w:rPr>
          <w:rFonts w:cs="Arial"/>
          <w:spacing w:val="12"/>
        </w:rPr>
        <w:t xml:space="preserve"> </w:t>
      </w:r>
      <w:r w:rsidR="007D0D5A" w:rsidRPr="0088383C">
        <w:rPr>
          <w:rFonts w:cs="Arial"/>
        </w:rPr>
        <w:t>de</w:t>
      </w:r>
      <w:r w:rsidR="007D0D5A" w:rsidRPr="0088383C">
        <w:rPr>
          <w:rFonts w:cs="Arial"/>
          <w:spacing w:val="9"/>
        </w:rPr>
        <w:t xml:space="preserve"> </w:t>
      </w:r>
      <w:r w:rsidR="007D0D5A" w:rsidRPr="0088383C">
        <w:rPr>
          <w:rFonts w:cs="Arial"/>
        </w:rPr>
        <w:t>recibo</w:t>
      </w:r>
      <w:r w:rsidR="007D0D5A" w:rsidRPr="0088383C">
        <w:rPr>
          <w:rFonts w:cs="Arial"/>
          <w:spacing w:val="11"/>
        </w:rPr>
        <w:t xml:space="preserve"> </w:t>
      </w:r>
      <w:r w:rsidR="007D0D5A" w:rsidRPr="0088383C">
        <w:rPr>
          <w:rFonts w:cs="Arial"/>
        </w:rPr>
        <w:t>a</w:t>
      </w:r>
      <w:r w:rsidR="007D0D5A" w:rsidRPr="0088383C">
        <w:rPr>
          <w:rFonts w:cs="Arial"/>
          <w:spacing w:val="10"/>
        </w:rPr>
        <w:t xml:space="preserve"> </w:t>
      </w:r>
      <w:r w:rsidR="007D0D5A" w:rsidRPr="0088383C">
        <w:rPr>
          <w:rFonts w:cs="Arial"/>
        </w:rPr>
        <w:t>satisfacción</w:t>
      </w:r>
      <w:r w:rsidR="007F607B">
        <w:rPr>
          <w:rFonts w:cs="Arial"/>
        </w:rPr>
        <w:t xml:space="preserve"> </w:t>
      </w:r>
      <w:proofErr w:type="gramStart"/>
      <w:r w:rsidR="007F607B">
        <w:rPr>
          <w:rFonts w:cs="Arial"/>
        </w:rPr>
        <w:t xml:space="preserve">de </w:t>
      </w:r>
      <w:r w:rsidR="007F607B">
        <w:rPr>
          <w:rFonts w:cs="Arial"/>
          <w:spacing w:val="-56"/>
        </w:rPr>
        <w:t xml:space="preserve"> </w:t>
      </w:r>
      <w:r w:rsidR="007D0D5A" w:rsidRPr="0088383C">
        <w:rPr>
          <w:rFonts w:cs="Arial"/>
        </w:rPr>
        <w:t>la</w:t>
      </w:r>
      <w:proofErr w:type="gramEnd"/>
      <w:r w:rsidR="007D0D5A" w:rsidRPr="0088383C">
        <w:rPr>
          <w:rFonts w:cs="Arial"/>
        </w:rPr>
        <w:t xml:space="preserve"> obra</w:t>
      </w:r>
      <w:r w:rsidRPr="00DE5327">
        <w:rPr>
          <w:lang w:val="es-MX"/>
        </w:rPr>
        <w:t xml:space="preserve"> contados a partir de la fecha del acta de recibo definitivo de las obras</w:t>
      </w:r>
      <w:r w:rsidR="007F607B">
        <w:rPr>
          <w:lang w:val="es-MX"/>
        </w:rPr>
        <w:t xml:space="preserve"> y seis (6) meses </w:t>
      </w:r>
      <w:r w:rsidR="00B766E6" w:rsidRPr="00B766E6">
        <w:rPr>
          <w:lang w:val="es-MX"/>
        </w:rPr>
        <w:t>contados a partir de la fecha de recibo a satisfacción la obra</w:t>
      </w:r>
      <w:r w:rsidR="00B766E6" w:rsidRPr="00B766E6">
        <w:t xml:space="preserve"> </w:t>
      </w:r>
      <w:r w:rsidR="00B766E6" w:rsidRPr="00B766E6">
        <w:rPr>
          <w:lang w:val="es-MX"/>
        </w:rPr>
        <w:t>correspondientes a las actividades de mantenimiento periódico</w:t>
      </w:r>
      <w:r w:rsidRPr="00DE5327">
        <w:rPr>
          <w:lang w:val="es-MX"/>
        </w:rPr>
        <w:t>. El contratista procederá a reparar los defectos dentro de los términos que la entidad le señale en la comunicación escrita que le enviará al respecto.</w:t>
      </w:r>
    </w:p>
    <w:p w14:paraId="7C294870" w14:textId="77777777" w:rsidR="00DE5327" w:rsidRPr="00DE5327" w:rsidRDefault="00DE5327" w:rsidP="00DE5327">
      <w:pPr>
        <w:rPr>
          <w:lang w:val="es-MX"/>
        </w:rPr>
      </w:pPr>
      <w:r w:rsidRPr="00DE5327">
        <w:rPr>
          <w:lang w:val="es-MX"/>
        </w:rPr>
        <w:lastRenderedPageBreak/>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1FDA551D" w14:textId="56CCE460" w:rsidR="00DE5327" w:rsidRPr="00DE5327" w:rsidRDefault="00DE5327" w:rsidP="00DE5327">
      <w:pPr>
        <w:rPr>
          <w:lang w:val="es-MX"/>
        </w:rPr>
      </w:pPr>
      <w:r w:rsidRPr="00DE5327">
        <w:rPr>
          <w:lang w:val="es-MX"/>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p>
    <w:p w14:paraId="71B505C9" w14:textId="17D3E7FB" w:rsidR="00DE5327" w:rsidRDefault="00CA638B" w:rsidP="00DE5327">
      <w:pPr>
        <w:pStyle w:val="Ttulo3"/>
        <w:rPr>
          <w:lang w:val="es-MX"/>
        </w:rPr>
      </w:pPr>
      <w:bookmarkStart w:id="129" w:name="_Toc73368242"/>
      <w:r>
        <w:rPr>
          <w:caps w:val="0"/>
          <w:lang w:val="es-MX"/>
        </w:rPr>
        <w:t>GARANTÍA DE RESPONSABILIDAD CIVIL EXTRACONTRACTUAL</w:t>
      </w:r>
      <w:bookmarkEnd w:id="129"/>
    </w:p>
    <w:p w14:paraId="4BAF4937" w14:textId="2142D9C2" w:rsidR="00DE5327" w:rsidRDefault="00DE5327" w:rsidP="00DE5327">
      <w:pPr>
        <w:rPr>
          <w:lang w:val="es-MX"/>
        </w:rPr>
      </w:pPr>
      <w:r w:rsidRPr="00DE5327">
        <w:rPr>
          <w:lang w:val="es-MX"/>
        </w:rPr>
        <w:t>El contratista deberá contratar un seguro que ampare la responsabilidad civil extracontractual de la Entidad con las siguientes características:</w:t>
      </w:r>
    </w:p>
    <w:tbl>
      <w:tblPr>
        <w:tblStyle w:val="Tablaconcuadrcula"/>
        <w:tblW w:w="0" w:type="auto"/>
        <w:jc w:val="center"/>
        <w:tblLook w:val="04A0" w:firstRow="1" w:lastRow="0" w:firstColumn="1" w:lastColumn="0" w:noHBand="0" w:noVBand="1"/>
      </w:tblPr>
      <w:tblGrid>
        <w:gridCol w:w="1939"/>
        <w:gridCol w:w="6889"/>
      </w:tblGrid>
      <w:tr w:rsidR="00DE5327" w:rsidRPr="005016B9" w14:paraId="3BCFB2FD" w14:textId="77777777" w:rsidTr="00DE532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FAC5DA8"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291BB6A" w14:textId="77777777" w:rsidR="00DE5327" w:rsidRPr="004C31EB" w:rsidRDefault="00DE5327" w:rsidP="00573259">
            <w:pPr>
              <w:jc w:val="center"/>
              <w:rPr>
                <w:rFonts w:cs="Arial"/>
                <w:b/>
                <w:bCs/>
                <w:color w:val="FFFFFF" w:themeColor="background1"/>
                <w:szCs w:val="20"/>
              </w:rPr>
            </w:pPr>
            <w:r w:rsidRPr="004C31EB">
              <w:rPr>
                <w:rFonts w:cs="Arial"/>
                <w:b/>
                <w:bCs/>
                <w:color w:val="FFFFFF" w:themeColor="background1"/>
                <w:szCs w:val="20"/>
              </w:rPr>
              <w:t>Condición</w:t>
            </w:r>
          </w:p>
        </w:tc>
      </w:tr>
      <w:tr w:rsidR="00DE5327" w:rsidRPr="005016B9" w14:paraId="75DC110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A1279D0" w14:textId="77777777" w:rsidR="00DE5327" w:rsidRPr="004C31EB" w:rsidRDefault="00DE5327" w:rsidP="00573259">
            <w:pPr>
              <w:jc w:val="center"/>
              <w:rPr>
                <w:rFonts w:eastAsia="Times New Roman" w:cs="Arial"/>
                <w:bCs/>
                <w:color w:val="auto"/>
                <w:szCs w:val="20"/>
                <w:lang w:val="es-ES" w:eastAsia="es-CO"/>
              </w:rPr>
            </w:pPr>
            <w:r w:rsidRPr="004C31EB">
              <w:rPr>
                <w:rFonts w:eastAsia="Times New Roman" w:cs="Arial"/>
                <w:bCs/>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D7FB9A" w14:textId="77777777" w:rsidR="00DE5327" w:rsidRPr="004C31EB" w:rsidRDefault="00DE5327" w:rsidP="00573259">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Contrato de seguro contenido en una póliza </w:t>
            </w:r>
          </w:p>
        </w:tc>
      </w:tr>
      <w:tr w:rsidR="00522D68" w:rsidRPr="005016B9" w14:paraId="39D7839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685D100" w14:textId="77777777" w:rsidR="00522D68" w:rsidRPr="004C31EB" w:rsidRDefault="00522D68" w:rsidP="00522D68">
            <w:pPr>
              <w:jc w:val="center"/>
              <w:rPr>
                <w:rFonts w:eastAsia="Times New Roman" w:cs="Arial"/>
                <w:bCs/>
                <w:color w:val="auto"/>
                <w:szCs w:val="20"/>
                <w:lang w:val="es-ES" w:eastAsia="es-CO"/>
              </w:rPr>
            </w:pPr>
            <w:r w:rsidRPr="004C31EB">
              <w:rPr>
                <w:rFonts w:eastAsia="Times New Roman" w:cs="Arial"/>
                <w:bCs/>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9CDDC3B" w14:textId="77777777" w:rsidR="00522D68" w:rsidRDefault="00522D68" w:rsidP="00522D68">
            <w:pPr>
              <w:rPr>
                <w:rFonts w:eastAsia="Times New Roman" w:cs="Arial"/>
                <w:bCs/>
                <w:color w:val="auto"/>
                <w:szCs w:val="20"/>
                <w:lang w:val="es-ES" w:eastAsia="es-CO"/>
              </w:rPr>
            </w:pPr>
            <w:r w:rsidRPr="00B31A36">
              <w:rPr>
                <w:rFonts w:cs="Arial"/>
                <w:color w:val="auto"/>
                <w:szCs w:val="20"/>
                <w:lang w:val="es-ES" w:eastAsia="es-CO"/>
              </w:rPr>
              <w:t>Municipio de Apartadó</w:t>
            </w:r>
            <w:r w:rsidRPr="00B31A36">
              <w:rPr>
                <w:rFonts w:eastAsia="Arial,Times New Roman" w:cs="Arial"/>
                <w:color w:val="auto"/>
                <w:szCs w:val="20"/>
                <w:lang w:val="es-ES" w:eastAsia="es-CO"/>
              </w:rPr>
              <w:t xml:space="preserve"> </w:t>
            </w:r>
            <w:r w:rsidRPr="00B31A36">
              <w:rPr>
                <w:rFonts w:cs="Arial"/>
                <w:color w:val="auto"/>
                <w:szCs w:val="20"/>
                <w:lang w:val="es-ES" w:eastAsia="es-CO"/>
              </w:rPr>
              <w:t>identificada</w:t>
            </w:r>
            <w:r w:rsidRPr="004C31EB">
              <w:rPr>
                <w:rFonts w:eastAsia="Arial,Times New Roman" w:cs="Arial"/>
                <w:color w:val="auto"/>
                <w:szCs w:val="20"/>
                <w:lang w:val="es-ES" w:eastAsia="es-CO"/>
              </w:rPr>
              <w:t xml:space="preserve"> </w:t>
            </w:r>
            <w:r w:rsidRPr="004C31EB">
              <w:rPr>
                <w:rFonts w:cs="Arial"/>
                <w:color w:val="auto"/>
                <w:szCs w:val="20"/>
                <w:lang w:val="es-ES" w:eastAsia="es-CO"/>
              </w:rPr>
              <w:t>con</w:t>
            </w:r>
            <w:r w:rsidRPr="004C31EB">
              <w:rPr>
                <w:rFonts w:eastAsia="Arial,Times New Roman" w:cs="Arial"/>
                <w:color w:val="auto"/>
                <w:szCs w:val="20"/>
                <w:lang w:val="es-ES" w:eastAsia="es-CO"/>
              </w:rPr>
              <w:t xml:space="preserve"> </w:t>
            </w:r>
            <w:r w:rsidRPr="004C31EB">
              <w:rPr>
                <w:rFonts w:cs="Arial"/>
                <w:color w:val="auto"/>
                <w:szCs w:val="20"/>
                <w:lang w:val="es-ES" w:eastAsia="es-CO"/>
              </w:rPr>
              <w:t>NIT</w:t>
            </w:r>
            <w:r w:rsidRPr="004C31EB">
              <w:rPr>
                <w:rFonts w:eastAsia="Arial,Times New Roman" w:cs="Arial"/>
                <w:color w:val="auto"/>
                <w:szCs w:val="20"/>
                <w:lang w:val="es-ES" w:eastAsia="es-CO"/>
              </w:rPr>
              <w:t xml:space="preserve"> </w:t>
            </w:r>
            <w:r w:rsidRPr="007D0D5A">
              <w:rPr>
                <w:rFonts w:eastAsia="Times New Roman" w:cs="Arial"/>
                <w:bCs/>
                <w:color w:val="auto"/>
                <w:szCs w:val="20"/>
                <w:lang w:val="es-ES" w:eastAsia="es-CO"/>
              </w:rPr>
              <w:t xml:space="preserve">890.980.095 </w:t>
            </w:r>
            <w:r>
              <w:rPr>
                <w:rFonts w:eastAsia="Times New Roman" w:cs="Arial"/>
                <w:bCs/>
                <w:color w:val="auto"/>
                <w:szCs w:val="20"/>
                <w:lang w:val="es-ES" w:eastAsia="es-CO"/>
              </w:rPr>
              <w:t>–</w:t>
            </w:r>
            <w:r w:rsidRPr="007D0D5A">
              <w:rPr>
                <w:rFonts w:eastAsia="Times New Roman" w:cs="Arial"/>
                <w:bCs/>
                <w:color w:val="auto"/>
                <w:szCs w:val="20"/>
                <w:lang w:val="es-ES" w:eastAsia="es-CO"/>
              </w:rPr>
              <w:t xml:space="preserve"> 2</w:t>
            </w:r>
          </w:p>
          <w:p w14:paraId="26AF9AEF" w14:textId="1986BE18" w:rsidR="00522D68" w:rsidRPr="004C31EB" w:rsidRDefault="00522D68" w:rsidP="00522D68">
            <w:pPr>
              <w:rPr>
                <w:rFonts w:eastAsia="Times New Roman" w:cs="Arial"/>
                <w:bCs/>
                <w:color w:val="auto"/>
                <w:szCs w:val="20"/>
                <w:lang w:val="es-ES" w:eastAsia="es-CO"/>
              </w:rPr>
            </w:pPr>
            <w:r w:rsidRPr="00522D68">
              <w:rPr>
                <w:rFonts w:eastAsia="Times New Roman" w:cs="Arial"/>
                <w:bCs/>
                <w:color w:val="auto"/>
                <w:szCs w:val="20"/>
                <w:lang w:val="es-ES" w:eastAsia="es-CO"/>
              </w:rPr>
              <w:t>Departamento Administrativo Para La Prosperidad Social — Fondo De Inversión Para La Paz Prosperidad Social — FIP</w:t>
            </w:r>
            <w:r>
              <w:rPr>
                <w:rFonts w:eastAsia="Times New Roman" w:cs="Arial"/>
                <w:bCs/>
                <w:color w:val="auto"/>
                <w:szCs w:val="20"/>
                <w:lang w:val="es-ES" w:eastAsia="es-CO"/>
              </w:rPr>
              <w:t xml:space="preserve"> con NIT 900.039.533 – 8 </w:t>
            </w:r>
          </w:p>
        </w:tc>
      </w:tr>
      <w:tr w:rsidR="00522D68" w:rsidRPr="005016B9" w14:paraId="28BF48BB"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BDF02C2" w14:textId="77777777" w:rsidR="00522D68" w:rsidRPr="004C31EB" w:rsidRDefault="00522D68" w:rsidP="00522D68">
            <w:pPr>
              <w:jc w:val="center"/>
              <w:rPr>
                <w:rFonts w:eastAsia="Times New Roman" w:cs="Arial"/>
                <w:bCs/>
                <w:color w:val="auto"/>
                <w:szCs w:val="20"/>
                <w:lang w:val="es-ES" w:eastAsia="es-CO"/>
              </w:rPr>
            </w:pPr>
            <w:r w:rsidRPr="004C31EB">
              <w:rPr>
                <w:rFonts w:eastAsia="Times New Roman" w:cs="Arial"/>
                <w:bCs/>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55797EFA" w14:textId="77777777" w:rsidR="00522D68" w:rsidRPr="004C31EB" w:rsidRDefault="00522D68" w:rsidP="00522D68">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las personas jurídicas: la garantía deberá tomarse con el nombre o razón social y tipo societario que figura en el certificado de existencia y </w:t>
            </w:r>
            <w:r>
              <w:rPr>
                <w:rFonts w:eastAsia="Times New Roman" w:cs="Arial"/>
                <w:bCs/>
                <w:szCs w:val="20"/>
                <w:lang w:val="es-ES" w:eastAsia="es-CO"/>
              </w:rPr>
              <w:t>r</w:t>
            </w:r>
            <w:r w:rsidRPr="004C31EB">
              <w:rPr>
                <w:rFonts w:eastAsia="Times New Roman" w:cs="Arial"/>
                <w:bCs/>
                <w:szCs w:val="20"/>
                <w:lang w:val="es-ES" w:eastAsia="es-CO"/>
              </w:rPr>
              <w:t xml:space="preserve">epresentación </w:t>
            </w:r>
            <w:r>
              <w:rPr>
                <w:rFonts w:eastAsia="Times New Roman" w:cs="Arial"/>
                <w:bCs/>
                <w:szCs w:val="20"/>
                <w:lang w:val="es-ES" w:eastAsia="es-CO"/>
              </w:rPr>
              <w:t>l</w:t>
            </w:r>
            <w:r w:rsidRPr="004C31EB">
              <w:rPr>
                <w:rFonts w:eastAsia="Times New Roman" w:cs="Arial"/>
                <w:bCs/>
                <w:szCs w:val="20"/>
                <w:lang w:val="es-ES" w:eastAsia="es-CO"/>
              </w:rPr>
              <w:t>egal expedido por la Cámara de Comercio respectiva, y no sólo con su sigla, a no ser que en el referido documento se exprese que la sociedad podrá denominarse de esa manera.</w:t>
            </w:r>
          </w:p>
          <w:p w14:paraId="310926FF" w14:textId="77777777" w:rsidR="00522D68" w:rsidRPr="004C31EB" w:rsidRDefault="00522D68" w:rsidP="00522D68">
            <w:pPr>
              <w:pStyle w:val="Prrafodelista"/>
              <w:numPr>
                <w:ilvl w:val="0"/>
                <w:numId w:val="51"/>
              </w:numPr>
              <w:rPr>
                <w:rFonts w:eastAsia="Times New Roman" w:cs="Arial"/>
                <w:bCs/>
                <w:szCs w:val="20"/>
                <w:lang w:val="es-ES" w:eastAsia="es-CO"/>
              </w:rPr>
            </w:pPr>
            <w:r w:rsidRPr="004C31EB">
              <w:rPr>
                <w:rFonts w:eastAsia="Times New Roman" w:cs="Arial"/>
                <w:bCs/>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4729C6E0" w14:textId="77777777" w:rsidR="00522D68" w:rsidRPr="004C31EB" w:rsidRDefault="00522D68" w:rsidP="00522D68">
            <w:pPr>
              <w:pStyle w:val="Prrafodelista"/>
              <w:numPr>
                <w:ilvl w:val="0"/>
                <w:numId w:val="51"/>
              </w:numPr>
              <w:rPr>
                <w:rFonts w:eastAsia="Times New Roman" w:cs="Arial"/>
                <w:bCs/>
                <w:szCs w:val="20"/>
                <w:lang w:val="es-ES" w:eastAsia="es-CO"/>
              </w:rPr>
            </w:pPr>
            <w:r w:rsidRPr="004C31EB">
              <w:rPr>
                <w:rFonts w:eastAsia="Times New Roman" w:cs="Arial"/>
                <w:bCs/>
                <w:szCs w:val="20"/>
                <w:lang w:val="es-ES" w:eastAsia="es-CO"/>
              </w:rPr>
              <w:t xml:space="preserve">Para el </w:t>
            </w:r>
            <w:r>
              <w:rPr>
                <w:rFonts w:eastAsia="Times New Roman" w:cs="Arial"/>
                <w:bCs/>
                <w:szCs w:val="20"/>
                <w:lang w:val="es-ES" w:eastAsia="es-CO"/>
              </w:rPr>
              <w:t>c</w:t>
            </w:r>
            <w:r w:rsidRPr="004C31EB">
              <w:rPr>
                <w:rFonts w:eastAsia="Times New Roman" w:cs="Arial"/>
                <w:bCs/>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22D68" w:rsidRPr="005016B9" w14:paraId="665D051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D56011A" w14:textId="77777777" w:rsidR="00522D68" w:rsidRPr="004C31EB" w:rsidRDefault="00522D68" w:rsidP="00522D68">
            <w:pPr>
              <w:jc w:val="center"/>
              <w:rPr>
                <w:rFonts w:eastAsia="Times New Roman" w:cs="Arial"/>
                <w:bCs/>
                <w:color w:val="auto"/>
                <w:szCs w:val="20"/>
                <w:lang w:val="es-ES" w:eastAsia="es-CO"/>
              </w:rPr>
            </w:pPr>
            <w:r w:rsidRPr="004C31EB">
              <w:rPr>
                <w:rFonts w:eastAsia="Times New Roman" w:cs="Arial"/>
                <w:bCs/>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7775341C" w14:textId="7554F851" w:rsidR="00522D68" w:rsidRPr="004C31EB" w:rsidRDefault="00522D68" w:rsidP="00522D68">
            <w:pPr>
              <w:shd w:val="clear" w:color="auto" w:fill="FFFFFF"/>
              <w:spacing w:after="150"/>
              <w:rPr>
                <w:rFonts w:eastAsia="Times New Roman" w:cs="Arial"/>
                <w:bCs/>
                <w:color w:val="auto"/>
                <w:szCs w:val="20"/>
                <w:lang w:val="es-ES" w:eastAsia="es-CO"/>
              </w:rPr>
            </w:pPr>
            <w:r>
              <w:rPr>
                <w:rFonts w:cs="Arial"/>
              </w:rPr>
              <w:t xml:space="preserve">Doscientos </w:t>
            </w:r>
            <w:r w:rsidRPr="0088383C">
              <w:rPr>
                <w:rFonts w:cs="Arial"/>
              </w:rPr>
              <w:t>(</w:t>
            </w:r>
            <w:r>
              <w:rPr>
                <w:rFonts w:cs="Arial"/>
              </w:rPr>
              <w:t>20</w:t>
            </w:r>
            <w:r w:rsidRPr="0088383C">
              <w:rPr>
                <w:rFonts w:cs="Arial"/>
              </w:rPr>
              <w:t>0) SMMLV</w:t>
            </w:r>
            <w:r w:rsidRPr="004C31EB">
              <w:rPr>
                <w:rFonts w:eastAsia="Times New Roman" w:cs="Arial"/>
                <w:bCs/>
                <w:color w:val="auto"/>
                <w:szCs w:val="20"/>
                <w:lang w:val="es-ES" w:eastAsia="es-CO"/>
              </w:rPr>
              <w:t xml:space="preserve"> </w:t>
            </w:r>
          </w:p>
        </w:tc>
      </w:tr>
      <w:tr w:rsidR="00522D68" w:rsidRPr="005016B9" w14:paraId="06BD4CA4"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998306C" w14:textId="77777777" w:rsidR="00522D68" w:rsidRPr="004C31EB" w:rsidRDefault="00522D68" w:rsidP="00522D68">
            <w:pPr>
              <w:jc w:val="center"/>
              <w:rPr>
                <w:rFonts w:eastAsia="Times New Roman" w:cs="Arial"/>
                <w:bCs/>
                <w:color w:val="auto"/>
                <w:szCs w:val="20"/>
                <w:lang w:val="es-ES" w:eastAsia="es-CO"/>
              </w:rPr>
            </w:pPr>
            <w:r w:rsidRPr="004C31EB">
              <w:rPr>
                <w:rFonts w:eastAsia="Times New Roman" w:cs="Arial"/>
                <w:bCs/>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E867181" w14:textId="77777777" w:rsidR="00522D68" w:rsidRPr="004C31EB" w:rsidRDefault="00522D68" w:rsidP="00522D68">
            <w:pPr>
              <w:rPr>
                <w:rFonts w:eastAsia="Times New Roman" w:cs="Arial"/>
                <w:bCs/>
                <w:color w:val="auto"/>
                <w:szCs w:val="20"/>
                <w:lang w:val="es-ES" w:eastAsia="es-CO"/>
              </w:rPr>
            </w:pPr>
            <w:r w:rsidRPr="004C31EB">
              <w:rPr>
                <w:rFonts w:eastAsia="Times New Roman" w:cs="Arial"/>
                <w:color w:val="auto"/>
                <w:szCs w:val="20"/>
                <w:lang w:val="es-ES" w:eastAsia="es-ES"/>
              </w:rPr>
              <w:t>Igual al período de ejecución del contrato.</w:t>
            </w:r>
          </w:p>
        </w:tc>
      </w:tr>
      <w:tr w:rsidR="00522D68" w:rsidRPr="005016B9" w14:paraId="4B853DD5"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31DCE9" w14:textId="77777777" w:rsidR="00522D68" w:rsidRPr="004C31EB" w:rsidRDefault="00522D68" w:rsidP="00522D68">
            <w:pPr>
              <w:jc w:val="center"/>
              <w:rPr>
                <w:rFonts w:eastAsia="Times New Roman" w:cs="Arial"/>
                <w:bCs/>
                <w:color w:val="auto"/>
                <w:szCs w:val="20"/>
                <w:lang w:val="es-ES" w:eastAsia="es-CO"/>
              </w:rPr>
            </w:pPr>
            <w:r w:rsidRPr="004C31EB">
              <w:rPr>
                <w:rFonts w:eastAsia="Times New Roman" w:cs="Arial"/>
                <w:bCs/>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EF4AC5D" w14:textId="3F6A1025" w:rsidR="00522D68" w:rsidRPr="004C31EB" w:rsidRDefault="00522D68" w:rsidP="003D7509">
            <w:pPr>
              <w:rPr>
                <w:rFonts w:eastAsia="Times New Roman" w:cs="Arial"/>
                <w:bCs/>
                <w:color w:val="auto"/>
                <w:szCs w:val="20"/>
                <w:highlight w:val="lightGray"/>
                <w:lang w:val="es-ES" w:eastAsia="es-CO"/>
              </w:rPr>
            </w:pPr>
            <w:r w:rsidRPr="004C31EB">
              <w:rPr>
                <w:rFonts w:eastAsia="Times New Roman" w:cs="Arial"/>
                <w:bCs/>
                <w:color w:val="auto"/>
                <w:szCs w:val="20"/>
                <w:lang w:val="es-ES" w:eastAsia="es-CO"/>
              </w:rPr>
              <w:t>Terceros afectados</w:t>
            </w:r>
            <w:r>
              <w:rPr>
                <w:rFonts w:eastAsia="Times New Roman" w:cs="Arial"/>
                <w:bCs/>
                <w:color w:val="auto"/>
                <w:szCs w:val="20"/>
                <w:lang w:val="es-ES" w:eastAsia="es-CO"/>
              </w:rPr>
              <w:t>,</w:t>
            </w:r>
            <w:r w:rsidRPr="004C31EB">
              <w:rPr>
                <w:rFonts w:eastAsia="Times New Roman" w:cs="Arial"/>
                <w:bCs/>
                <w:color w:val="auto"/>
                <w:szCs w:val="20"/>
                <w:lang w:val="es-ES" w:eastAsia="es-CO"/>
              </w:rPr>
              <w:t xml:space="preserve"> </w:t>
            </w:r>
            <w:r w:rsidR="003D7509" w:rsidRPr="00B31A36">
              <w:rPr>
                <w:rFonts w:cs="Arial"/>
                <w:color w:val="auto"/>
                <w:szCs w:val="20"/>
                <w:lang w:val="es-ES" w:eastAsia="es-CO"/>
              </w:rPr>
              <w:t>Municipio de Apartadó</w:t>
            </w:r>
            <w:r w:rsidR="003D7509" w:rsidRPr="00B31A36">
              <w:rPr>
                <w:rFonts w:eastAsia="Arial,Times New Roman" w:cs="Arial"/>
                <w:color w:val="auto"/>
                <w:szCs w:val="20"/>
                <w:lang w:val="es-ES" w:eastAsia="es-CO"/>
              </w:rPr>
              <w:t xml:space="preserve"> </w:t>
            </w:r>
            <w:r w:rsidR="003D7509" w:rsidRPr="00B31A36">
              <w:rPr>
                <w:rFonts w:cs="Arial"/>
                <w:color w:val="auto"/>
                <w:szCs w:val="20"/>
                <w:lang w:val="es-ES" w:eastAsia="es-CO"/>
              </w:rPr>
              <w:t>identificada</w:t>
            </w:r>
            <w:r w:rsidR="003D7509" w:rsidRPr="004C31EB">
              <w:rPr>
                <w:rFonts w:eastAsia="Arial,Times New Roman" w:cs="Arial"/>
                <w:color w:val="auto"/>
                <w:szCs w:val="20"/>
                <w:lang w:val="es-ES" w:eastAsia="es-CO"/>
              </w:rPr>
              <w:t xml:space="preserve"> </w:t>
            </w:r>
            <w:r w:rsidR="003D7509" w:rsidRPr="004C31EB">
              <w:rPr>
                <w:rFonts w:cs="Arial"/>
                <w:color w:val="auto"/>
                <w:szCs w:val="20"/>
                <w:lang w:val="es-ES" w:eastAsia="es-CO"/>
              </w:rPr>
              <w:t>con</w:t>
            </w:r>
            <w:r w:rsidR="003D7509" w:rsidRPr="004C31EB">
              <w:rPr>
                <w:rFonts w:eastAsia="Arial,Times New Roman" w:cs="Arial"/>
                <w:color w:val="auto"/>
                <w:szCs w:val="20"/>
                <w:lang w:val="es-ES" w:eastAsia="es-CO"/>
              </w:rPr>
              <w:t xml:space="preserve"> </w:t>
            </w:r>
            <w:r w:rsidR="003D7509" w:rsidRPr="004C31EB">
              <w:rPr>
                <w:rFonts w:cs="Arial"/>
                <w:color w:val="auto"/>
                <w:szCs w:val="20"/>
                <w:lang w:val="es-ES" w:eastAsia="es-CO"/>
              </w:rPr>
              <w:t>NIT</w:t>
            </w:r>
            <w:r w:rsidR="003D7509" w:rsidRPr="004C31EB">
              <w:rPr>
                <w:rFonts w:eastAsia="Arial,Times New Roman" w:cs="Arial"/>
                <w:color w:val="auto"/>
                <w:szCs w:val="20"/>
                <w:lang w:val="es-ES" w:eastAsia="es-CO"/>
              </w:rPr>
              <w:t xml:space="preserve"> </w:t>
            </w:r>
            <w:r w:rsidR="003D7509" w:rsidRPr="007D0D5A">
              <w:rPr>
                <w:rFonts w:eastAsia="Times New Roman" w:cs="Arial"/>
                <w:bCs/>
                <w:color w:val="auto"/>
                <w:szCs w:val="20"/>
                <w:lang w:val="es-ES" w:eastAsia="es-CO"/>
              </w:rPr>
              <w:t xml:space="preserve">890.980.095 </w:t>
            </w:r>
            <w:r w:rsidR="003D7509">
              <w:rPr>
                <w:rFonts w:eastAsia="Times New Roman" w:cs="Arial"/>
                <w:bCs/>
                <w:color w:val="auto"/>
                <w:szCs w:val="20"/>
                <w:lang w:val="es-ES" w:eastAsia="es-CO"/>
              </w:rPr>
              <w:t>–</w:t>
            </w:r>
            <w:r w:rsidR="003D7509" w:rsidRPr="007D0D5A">
              <w:rPr>
                <w:rFonts w:eastAsia="Times New Roman" w:cs="Arial"/>
                <w:bCs/>
                <w:color w:val="auto"/>
                <w:szCs w:val="20"/>
                <w:lang w:val="es-ES" w:eastAsia="es-CO"/>
              </w:rPr>
              <w:t xml:space="preserve"> 2</w:t>
            </w:r>
            <w:r w:rsidR="003D7509">
              <w:rPr>
                <w:rFonts w:eastAsia="Times New Roman" w:cs="Arial"/>
                <w:bCs/>
                <w:color w:val="auto"/>
                <w:szCs w:val="20"/>
                <w:lang w:val="es-ES" w:eastAsia="es-CO"/>
              </w:rPr>
              <w:t xml:space="preserve"> y </w:t>
            </w:r>
            <w:r w:rsidR="003D7509" w:rsidRPr="00522D68">
              <w:rPr>
                <w:rFonts w:eastAsia="Times New Roman" w:cs="Arial"/>
                <w:bCs/>
                <w:color w:val="auto"/>
                <w:szCs w:val="20"/>
                <w:lang w:val="es-ES" w:eastAsia="es-CO"/>
              </w:rPr>
              <w:t>Departamento Administrativo Para La Prosperidad Social — Fondo De Inversión Para La Paz Prosperidad Social — FIP</w:t>
            </w:r>
            <w:r w:rsidR="003D7509">
              <w:rPr>
                <w:rFonts w:eastAsia="Times New Roman" w:cs="Arial"/>
                <w:bCs/>
                <w:color w:val="auto"/>
                <w:szCs w:val="20"/>
                <w:lang w:val="es-ES" w:eastAsia="es-CO"/>
              </w:rPr>
              <w:t xml:space="preserve"> con NIT 900.039.533 – 8</w:t>
            </w:r>
          </w:p>
        </w:tc>
      </w:tr>
      <w:tr w:rsidR="00522D68" w:rsidRPr="005016B9" w14:paraId="3013BBF0" w14:textId="77777777" w:rsidTr="00573259">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1A1EA3F" w14:textId="77777777" w:rsidR="00522D68" w:rsidRPr="004C31EB" w:rsidRDefault="00522D68" w:rsidP="00522D68">
            <w:pPr>
              <w:jc w:val="center"/>
              <w:rPr>
                <w:rFonts w:eastAsia="Times New Roman" w:cs="Arial"/>
                <w:bCs/>
                <w:color w:val="auto"/>
                <w:szCs w:val="20"/>
                <w:lang w:val="es-ES" w:eastAsia="es-CO"/>
              </w:rPr>
            </w:pPr>
            <w:r w:rsidRPr="004C31EB">
              <w:rPr>
                <w:rFonts w:eastAsia="Times New Roman" w:cs="Arial"/>
                <w:bCs/>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BA452DF" w14:textId="77777777" w:rsidR="00522D68" w:rsidRPr="004C31EB" w:rsidRDefault="00522D68" w:rsidP="00522D68">
            <w:pPr>
              <w:rPr>
                <w:rFonts w:eastAsia="Times New Roman" w:cs="Arial"/>
                <w:bCs/>
                <w:color w:val="auto"/>
                <w:szCs w:val="20"/>
                <w:lang w:val="es-ES" w:eastAsia="es-CO"/>
              </w:rPr>
            </w:pPr>
          </w:p>
          <w:p w14:paraId="7A0C02A2" w14:textId="77777777" w:rsidR="00522D68" w:rsidRPr="004C31EB" w:rsidRDefault="00522D68" w:rsidP="00522D68">
            <w:pPr>
              <w:rPr>
                <w:rFonts w:eastAsia="Times New Roman" w:cs="Arial"/>
                <w:bCs/>
                <w:color w:val="auto"/>
                <w:szCs w:val="20"/>
                <w:lang w:val="es-ES" w:eastAsia="es-CO"/>
              </w:rPr>
            </w:pPr>
            <w:r w:rsidRPr="004C31EB">
              <w:rPr>
                <w:rFonts w:eastAsia="Times New Roman" w:cs="Arial"/>
                <w:bCs/>
                <w:color w:val="auto"/>
                <w:szCs w:val="20"/>
                <w:lang w:val="es-ES" w:eastAsia="es-CO"/>
              </w:rPr>
              <w:t xml:space="preserve">Responsabilidad Civil Extracontractual de la </w:t>
            </w:r>
            <w:r>
              <w:rPr>
                <w:rFonts w:eastAsia="Times New Roman" w:cs="Arial"/>
                <w:bCs/>
                <w:color w:val="auto"/>
                <w:szCs w:val="20"/>
                <w:lang w:val="es-ES" w:eastAsia="es-CO"/>
              </w:rPr>
              <w:t>e</w:t>
            </w:r>
            <w:r w:rsidRPr="004C31EB">
              <w:rPr>
                <w:rFonts w:eastAsia="Times New Roman" w:cs="Arial"/>
                <w:bCs/>
                <w:color w:val="auto"/>
                <w:szCs w:val="20"/>
                <w:lang w:val="es-ES" w:eastAsia="es-CO"/>
              </w:rPr>
              <w:t xml:space="preserve">ntidad, derivada de las actuaciones, hechos u omisiones del </w:t>
            </w:r>
            <w:r>
              <w:rPr>
                <w:rFonts w:eastAsia="Times New Roman" w:cs="Arial"/>
                <w:bCs/>
                <w:color w:val="auto"/>
                <w:szCs w:val="20"/>
                <w:lang w:val="es-ES" w:eastAsia="es-CO"/>
              </w:rPr>
              <w:t>c</w:t>
            </w:r>
            <w:r w:rsidRPr="004C31EB">
              <w:rPr>
                <w:rFonts w:eastAsia="Times New Roman" w:cs="Arial"/>
                <w:bCs/>
                <w:color w:val="auto"/>
                <w:szCs w:val="20"/>
                <w:lang w:val="es-ES" w:eastAsia="es-CO"/>
              </w:rPr>
              <w:t xml:space="preserve">ontratista o </w:t>
            </w:r>
            <w:r>
              <w:rPr>
                <w:rFonts w:eastAsia="Times New Roman" w:cs="Arial"/>
                <w:bCs/>
                <w:color w:val="auto"/>
                <w:szCs w:val="20"/>
                <w:lang w:val="es-ES" w:eastAsia="es-CO"/>
              </w:rPr>
              <w:t>s</w:t>
            </w:r>
            <w:r w:rsidRPr="004C31EB">
              <w:rPr>
                <w:rFonts w:eastAsia="Times New Roman" w:cs="Arial"/>
                <w:bCs/>
                <w:color w:val="auto"/>
                <w:szCs w:val="20"/>
                <w:lang w:val="es-ES" w:eastAsia="es-CO"/>
              </w:rPr>
              <w:t>ubcontratistas autorizados. El seguro de responsabilidad civil extracontractual debe contener como mínimo los amparos descritos en el numeral 3º del artículo 2.2.1.2.3.2.9 del Decreto 1082 de 2015.</w:t>
            </w:r>
          </w:p>
          <w:p w14:paraId="39CE07F3" w14:textId="77777777" w:rsidR="00522D68" w:rsidRPr="004C31EB" w:rsidRDefault="00522D68" w:rsidP="00522D68">
            <w:pPr>
              <w:rPr>
                <w:rFonts w:eastAsia="Times New Roman" w:cs="Arial"/>
                <w:bCs/>
                <w:color w:val="auto"/>
                <w:szCs w:val="20"/>
                <w:lang w:val="es-ES" w:eastAsia="es-CO"/>
              </w:rPr>
            </w:pPr>
          </w:p>
        </w:tc>
      </w:tr>
      <w:tr w:rsidR="00522D68" w:rsidRPr="005016B9" w14:paraId="0AE77481" w14:textId="77777777" w:rsidTr="00573259">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1DA4AF" w14:textId="77777777" w:rsidR="00522D68" w:rsidRPr="004C31EB" w:rsidRDefault="00522D68" w:rsidP="00522D68">
            <w:pPr>
              <w:jc w:val="center"/>
              <w:rPr>
                <w:rFonts w:eastAsia="Times New Roman" w:cs="Arial"/>
                <w:bCs/>
                <w:color w:val="auto"/>
                <w:szCs w:val="20"/>
                <w:lang w:val="es-ES" w:eastAsia="es-CO"/>
              </w:rPr>
            </w:pPr>
            <w:r w:rsidRPr="004C31EB">
              <w:rPr>
                <w:rFonts w:eastAsia="Times New Roman" w:cs="Arial"/>
                <w:bCs/>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C436D6C" w14:textId="77777777" w:rsidR="00522D68" w:rsidRPr="004C31EB" w:rsidRDefault="00522D68" w:rsidP="00522D68">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 xml:space="preserve">Número y año del contrato </w:t>
            </w:r>
          </w:p>
          <w:p w14:paraId="11C98348" w14:textId="77777777" w:rsidR="00522D68" w:rsidRPr="004C31EB" w:rsidRDefault="00522D68" w:rsidP="00522D68">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Objeto del contrato</w:t>
            </w:r>
          </w:p>
          <w:p w14:paraId="7ABE281A" w14:textId="77777777" w:rsidR="00522D68" w:rsidRPr="004C31EB" w:rsidRDefault="00522D68" w:rsidP="00522D68">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t xml:space="preserve">Firma del representante legal del </w:t>
            </w:r>
            <w:r>
              <w:rPr>
                <w:rFonts w:eastAsia="Times New Roman" w:cs="Arial"/>
                <w:bCs/>
                <w:szCs w:val="20"/>
                <w:lang w:val="es-ES" w:eastAsia="es-CO"/>
              </w:rPr>
              <w:t>c</w:t>
            </w:r>
            <w:r w:rsidRPr="004C31EB">
              <w:rPr>
                <w:rFonts w:eastAsia="Times New Roman" w:cs="Arial"/>
                <w:bCs/>
                <w:szCs w:val="20"/>
                <w:lang w:val="es-ES" w:eastAsia="es-CO"/>
              </w:rPr>
              <w:t>ontratista</w:t>
            </w:r>
          </w:p>
          <w:p w14:paraId="6C155EEC" w14:textId="77777777" w:rsidR="00522D68" w:rsidRPr="004C31EB" w:rsidRDefault="00522D68" w:rsidP="00522D68">
            <w:pPr>
              <w:pStyle w:val="Prrafodelista"/>
              <w:numPr>
                <w:ilvl w:val="0"/>
                <w:numId w:val="51"/>
              </w:numPr>
              <w:jc w:val="left"/>
              <w:rPr>
                <w:rFonts w:eastAsia="Times New Roman" w:cs="Arial"/>
                <w:bCs/>
                <w:szCs w:val="20"/>
                <w:lang w:val="es-ES" w:eastAsia="es-CO"/>
              </w:rPr>
            </w:pPr>
            <w:r w:rsidRPr="004C31EB">
              <w:rPr>
                <w:rFonts w:eastAsia="Times New Roman" w:cs="Arial"/>
                <w:bCs/>
                <w:szCs w:val="20"/>
                <w:lang w:val="es-ES" w:eastAsia="es-CO"/>
              </w:rPr>
              <w:lastRenderedPageBreak/>
              <w:t>En caso de no usar centavos, los valores deben aproximarse al mayor Ej. Cumplimiento si el valor a asegurar es $14.980.420,20 aproximar a $14.980.421</w:t>
            </w:r>
          </w:p>
        </w:tc>
      </w:tr>
    </w:tbl>
    <w:p w14:paraId="1CA8ACB6" w14:textId="2D1CAA17" w:rsidR="00DE5327" w:rsidRDefault="00DE5327" w:rsidP="00DE5327">
      <w:pPr>
        <w:rPr>
          <w:lang w:val="es-MX"/>
        </w:rPr>
      </w:pPr>
    </w:p>
    <w:p w14:paraId="468E858F" w14:textId="77777777" w:rsidR="00DE5327" w:rsidRPr="00DE5327" w:rsidRDefault="00DE5327" w:rsidP="00DE5327">
      <w:pPr>
        <w:rPr>
          <w:lang w:val="es-MX"/>
        </w:rPr>
      </w:pPr>
      <w:r w:rsidRPr="00DE5327">
        <w:rPr>
          <w:lang w:val="es-MX"/>
        </w:rPr>
        <w:t>En esta póliza solamente se podrán pactar deducibles con un tope máximo del diez por ciento (10%) del valor de cada pérdida sin que en ningún caso puedan ser superiores a dos mil (2.000) SMMLV</w:t>
      </w:r>
    </w:p>
    <w:p w14:paraId="67E9BBEA" w14:textId="77777777" w:rsidR="00DE5327" w:rsidRPr="00DE5327" w:rsidRDefault="00DE5327" w:rsidP="00DE5327">
      <w:pPr>
        <w:rPr>
          <w:lang w:val="es-MX"/>
        </w:rPr>
      </w:pPr>
      <w:r w:rsidRPr="00DE5327">
        <w:rPr>
          <w:lang w:val="es-MX"/>
        </w:rPr>
        <w:t xml:space="preserve">Este seguro deberá constituirse y presentarse para aprobación de la entidad, dentro del mismo término establecido para la garantía única de cumplimiento. </w:t>
      </w:r>
    </w:p>
    <w:p w14:paraId="4368658E" w14:textId="77777777" w:rsidR="00DE5327" w:rsidRPr="00DE5327" w:rsidRDefault="00DE5327" w:rsidP="00DE5327">
      <w:pPr>
        <w:rPr>
          <w:lang w:val="es-MX"/>
        </w:rPr>
      </w:pPr>
      <w:r w:rsidRPr="00DE5327">
        <w:rPr>
          <w:lang w:val="es-MX"/>
        </w:rPr>
        <w:t>Las franquicias, coaseguros obligatorios y demás formas de estipulación que conlleven asunción de parte de la pérdida por la entidad asegurada no serán admisibles.</w:t>
      </w:r>
    </w:p>
    <w:p w14:paraId="3FB600EF" w14:textId="62366E2A" w:rsidR="00DE5327" w:rsidRPr="00DE5327" w:rsidRDefault="00DE5327" w:rsidP="00DE5327">
      <w:pPr>
        <w:rPr>
          <w:lang w:val="es-MX"/>
        </w:rPr>
      </w:pPr>
      <w:r w:rsidRPr="00DE5327">
        <w:rPr>
          <w:lang w:val="es-MX"/>
        </w:rPr>
        <w:t>El contratista deberá anexar el comprobante de pago de la prima del seguro de responsabilidad civil extracontractual.</w:t>
      </w:r>
    </w:p>
    <w:p w14:paraId="07F4C368" w14:textId="60AFFFFA" w:rsidR="00DE5327" w:rsidRDefault="00CA638B" w:rsidP="00DE5327">
      <w:pPr>
        <w:pStyle w:val="Ttulo1"/>
      </w:pPr>
      <w:bookmarkStart w:id="130" w:name="_Toc73368243"/>
      <w:r>
        <w:rPr>
          <w:caps w:val="0"/>
        </w:rPr>
        <w:t>MINUTA Y CONDICIONES DEL CONTRATO</w:t>
      </w:r>
      <w:bookmarkEnd w:id="130"/>
    </w:p>
    <w:p w14:paraId="7643CCB4" w14:textId="77777777" w:rsidR="00DE5327" w:rsidRPr="00DE5327" w:rsidRDefault="00DE5327" w:rsidP="00DE5327">
      <w:pPr>
        <w:rPr>
          <w:lang w:val="es-MX"/>
        </w:rPr>
      </w:pPr>
      <w:r w:rsidRPr="00DE5327">
        <w:rPr>
          <w:lang w:val="es-MX"/>
        </w:rPr>
        <w:t xml:space="preserve">Las condiciones de ejecución del contrato están previstas en el Anexo 5 – Minuta del contrato. Dentro de estas condiciones se incluye la forma de pago, anticipo y/o pago anticipado, obligaciones y derechos generales del contratista, obligaciones de la entidad, garantías, multas, cláusula penal y otras condiciones particulares aplicables al negocio jurídico a celebrar. </w:t>
      </w:r>
    </w:p>
    <w:p w14:paraId="2210FB85" w14:textId="77777777" w:rsidR="00DE5327" w:rsidRPr="00DE5327" w:rsidRDefault="00DE5327" w:rsidP="00DE5327">
      <w:pPr>
        <w:rPr>
          <w:lang w:val="es-MX"/>
        </w:rPr>
      </w:pPr>
      <w:r w:rsidRPr="00DE5327">
        <w:rPr>
          <w:lang w:val="es-MX"/>
        </w:rPr>
        <w:t xml:space="preserve">El proponente adjudicatario debe presentar el Registro Único Tributario—RUT y demás documentos necesarios para la celebración del contrato al momento de firma. </w:t>
      </w:r>
    </w:p>
    <w:p w14:paraId="6CA649CB" w14:textId="77777777" w:rsidR="00EC2121" w:rsidRPr="00EC2121" w:rsidRDefault="00EC2121" w:rsidP="00EC2121">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31" w:name="_Toc57724567"/>
      <w:bookmarkStart w:id="132" w:name="_Toc57724831"/>
      <w:bookmarkStart w:id="133" w:name="_Toc57727333"/>
      <w:bookmarkStart w:id="134" w:name="_Toc73368244"/>
      <w:bookmarkEnd w:id="131"/>
      <w:bookmarkEnd w:id="132"/>
      <w:bookmarkEnd w:id="133"/>
      <w:bookmarkEnd w:id="134"/>
    </w:p>
    <w:p w14:paraId="1554CCCD" w14:textId="4395C445" w:rsidR="00DE5327" w:rsidRDefault="00CA638B" w:rsidP="00EC2121">
      <w:pPr>
        <w:pStyle w:val="Ttulo2"/>
      </w:pPr>
      <w:bookmarkStart w:id="135" w:name="_Toc73368245"/>
      <w:r>
        <w:rPr>
          <w:caps w:val="0"/>
        </w:rPr>
        <w:t>INFORMACIÓN PARA EL CONTROL DE LA EJECUCIÓN DE LA OBRA</w:t>
      </w:r>
      <w:bookmarkEnd w:id="135"/>
    </w:p>
    <w:p w14:paraId="610F7F8F" w14:textId="6D497A7B" w:rsidR="00EC2121" w:rsidRPr="00EC2121" w:rsidRDefault="00EC2121" w:rsidP="00EC2121">
      <w:pPr>
        <w:rPr>
          <w:lang w:val="es-MX"/>
        </w:rPr>
      </w:pPr>
      <w:r w:rsidRPr="00EC2121">
        <w:rPr>
          <w:lang w:val="es-MX"/>
        </w:rPr>
        <w:t xml:space="preserve">El contratista presentará a la Interventoría respectiva, dentro de los </w:t>
      </w:r>
      <w:r w:rsidR="007D0D5A">
        <w:rPr>
          <w:lang w:val="es-MX"/>
        </w:rPr>
        <w:t xml:space="preserve">tres </w:t>
      </w:r>
      <w:r w:rsidR="007D0D5A" w:rsidRPr="007D0D5A">
        <w:rPr>
          <w:lang w:val="es-MX"/>
        </w:rPr>
        <w:t>(</w:t>
      </w:r>
      <w:r w:rsidR="007D0D5A">
        <w:rPr>
          <w:lang w:val="es-MX"/>
        </w:rPr>
        <w:t>3</w:t>
      </w:r>
      <w:r w:rsidR="007D0D5A" w:rsidRPr="007D0D5A">
        <w:rPr>
          <w:lang w:val="es-MX"/>
        </w:rPr>
        <w:t xml:space="preserve">) </w:t>
      </w:r>
      <w:r w:rsidRPr="00EC2121">
        <w:rPr>
          <w:lang w:val="es-MX"/>
        </w:rPr>
        <w:t>días hábiles siguientes a la orden de iniciación del contrato de interventoría para su revisión y aprobación, los documentos que se relacionan a continuación, debidamente diligenciados de conformidad con el pliego de condiciones:</w:t>
      </w:r>
    </w:p>
    <w:p w14:paraId="2A9D8803" w14:textId="305CF467" w:rsidR="00EC2121" w:rsidRPr="00EC2121" w:rsidRDefault="00EC2121" w:rsidP="00DD09A7">
      <w:pPr>
        <w:pStyle w:val="Prrafodelista"/>
        <w:numPr>
          <w:ilvl w:val="0"/>
          <w:numId w:val="52"/>
        </w:numPr>
        <w:rPr>
          <w:lang w:val="es-MX"/>
        </w:rPr>
      </w:pPr>
      <w:r w:rsidRPr="00EC2121">
        <w:rPr>
          <w:lang w:val="es-MX"/>
        </w:rPr>
        <w:t>Hojas de vida del personal profesional.</w:t>
      </w:r>
    </w:p>
    <w:p w14:paraId="7877A69D" w14:textId="6EDCD7AF" w:rsidR="00EC2121" w:rsidRPr="00EC2121" w:rsidRDefault="00EC2121" w:rsidP="00DD09A7">
      <w:pPr>
        <w:pStyle w:val="Prrafodelista"/>
        <w:numPr>
          <w:ilvl w:val="0"/>
          <w:numId w:val="52"/>
        </w:numPr>
        <w:rPr>
          <w:lang w:val="es-MX"/>
        </w:rPr>
      </w:pPr>
      <w:r w:rsidRPr="00EC2121">
        <w:rPr>
          <w:lang w:val="es-MX"/>
        </w:rPr>
        <w:t>Relación del equipo mínimo obligatorio.</w:t>
      </w:r>
    </w:p>
    <w:p w14:paraId="213FD8D6" w14:textId="0DB33C5D" w:rsidR="00EC2121" w:rsidRPr="00EC2121" w:rsidRDefault="00EC2121" w:rsidP="00DD09A7">
      <w:pPr>
        <w:pStyle w:val="Prrafodelista"/>
        <w:numPr>
          <w:ilvl w:val="0"/>
          <w:numId w:val="52"/>
        </w:numPr>
        <w:rPr>
          <w:lang w:val="es-MX"/>
        </w:rPr>
      </w:pPr>
      <w:r w:rsidRPr="00EC2121">
        <w:rPr>
          <w:lang w:val="es-MX"/>
        </w:rPr>
        <w:t>Análisis de precios unitarios correspondientes a la propuesta económica.</w:t>
      </w:r>
    </w:p>
    <w:p w14:paraId="296E50B3" w14:textId="2BC1208E" w:rsidR="00EC2121" w:rsidRPr="00EC2121" w:rsidRDefault="00EC2121" w:rsidP="00DD09A7">
      <w:pPr>
        <w:pStyle w:val="Prrafodelista"/>
        <w:numPr>
          <w:ilvl w:val="0"/>
          <w:numId w:val="52"/>
        </w:numPr>
        <w:rPr>
          <w:lang w:val="es-MX"/>
        </w:rPr>
      </w:pPr>
      <w:r w:rsidRPr="00EC2121">
        <w:rPr>
          <w:lang w:val="es-MX"/>
        </w:rPr>
        <w:t>Programa de obra.</w:t>
      </w:r>
    </w:p>
    <w:p w14:paraId="081ABD65" w14:textId="09DC35B2" w:rsidR="00EC2121" w:rsidRPr="00EC2121" w:rsidRDefault="00EC2121" w:rsidP="00DD09A7">
      <w:pPr>
        <w:pStyle w:val="Prrafodelista"/>
        <w:numPr>
          <w:ilvl w:val="0"/>
          <w:numId w:val="52"/>
        </w:numPr>
        <w:rPr>
          <w:lang w:val="es-MX"/>
        </w:rPr>
      </w:pPr>
      <w:r w:rsidRPr="00EC2121">
        <w:rPr>
          <w:lang w:val="es-MX"/>
        </w:rPr>
        <w:t>Plan de manejo de tránsito- PMT.</w:t>
      </w:r>
    </w:p>
    <w:p w14:paraId="04E0816B" w14:textId="6C044D58" w:rsidR="00EC2121" w:rsidRPr="00EC2121" w:rsidRDefault="00EC2121" w:rsidP="00DD09A7">
      <w:pPr>
        <w:pStyle w:val="Prrafodelista"/>
        <w:numPr>
          <w:ilvl w:val="0"/>
          <w:numId w:val="52"/>
        </w:numPr>
        <w:rPr>
          <w:lang w:val="es-MX"/>
        </w:rPr>
      </w:pPr>
      <w:r w:rsidRPr="00EC2121">
        <w:rPr>
          <w:lang w:val="es-MX"/>
        </w:rPr>
        <w:t>Los demás que puedan exigirse en el pliego de condiciones.</w:t>
      </w:r>
    </w:p>
    <w:p w14:paraId="0C508D5C" w14:textId="62B6E2D8" w:rsidR="00EC2121" w:rsidRPr="00EC2121" w:rsidRDefault="00EC2121" w:rsidP="00EC2121">
      <w:pPr>
        <w:rPr>
          <w:lang w:val="es-MX"/>
        </w:rPr>
      </w:pPr>
      <w:r w:rsidRPr="00EC2121">
        <w:rPr>
          <w:lang w:val="es-MX"/>
        </w:rPr>
        <w:t xml:space="preserve">El Interventor revisará los documentos presentados por el contratista de obra en un término no mayor a </w:t>
      </w:r>
      <w:r w:rsidR="007D0D5A" w:rsidRPr="007D0D5A">
        <w:rPr>
          <w:lang w:val="es-MX"/>
        </w:rPr>
        <w:t xml:space="preserve">diez (10) </w:t>
      </w:r>
      <w:r w:rsidRPr="00EC2121">
        <w:rPr>
          <w:lang w:val="es-MX"/>
        </w:rPr>
        <w:t xml:space="preserve">días calendario. En caso de existir algún requerimiento por escrito por parte del Interventor, el Contratista debe atenderlo en un término no mayor a </w:t>
      </w:r>
      <w:r w:rsidR="007D0D5A" w:rsidRPr="007D0D5A">
        <w:rPr>
          <w:lang w:val="es-MX"/>
        </w:rPr>
        <w:t>tres (3)</w:t>
      </w:r>
      <w:r w:rsidRPr="00EC2121">
        <w:rPr>
          <w:lang w:val="es-MX"/>
        </w:rPr>
        <w:t xml:space="preserve"> días hábiles, so pena de incurrir en causal de incumplimiento del contrato. </w:t>
      </w:r>
    </w:p>
    <w:p w14:paraId="13015C7B" w14:textId="094BB587" w:rsidR="00EC2121" w:rsidRPr="00EC2121" w:rsidRDefault="00EC2121" w:rsidP="00EC2121">
      <w:pPr>
        <w:rPr>
          <w:lang w:val="es-MX"/>
        </w:rPr>
      </w:pPr>
      <w:r w:rsidRPr="00EC2121">
        <w:rPr>
          <w:lang w:val="es-MX"/>
        </w:rPr>
        <w:t>Una vez se cumpla con lo exigido en el pliego de condiciones, el Interventor emitirá su concepto favorable mediante comunicación dirigida al contratista, con copia a la entidad.</w:t>
      </w:r>
    </w:p>
    <w:p w14:paraId="7B485897" w14:textId="0445250D" w:rsidR="00DE5327" w:rsidRDefault="00CA638B" w:rsidP="00EC2121">
      <w:pPr>
        <w:pStyle w:val="Ttulo2"/>
      </w:pPr>
      <w:bookmarkStart w:id="136" w:name="_Toc73368246"/>
      <w:r>
        <w:rPr>
          <w:caps w:val="0"/>
        </w:rPr>
        <w:t>ANÁLISIS DE PRECIOS UNITARIOS</w:t>
      </w:r>
      <w:bookmarkEnd w:id="136"/>
    </w:p>
    <w:p w14:paraId="272E69D2" w14:textId="77777777" w:rsidR="00EC2121" w:rsidRPr="00EC2121" w:rsidRDefault="00EC2121" w:rsidP="00EC2121">
      <w:pPr>
        <w:rPr>
          <w:lang w:val="es-MX"/>
        </w:rPr>
      </w:pPr>
      <w:r w:rsidRPr="00EC2121">
        <w:rPr>
          <w:lang w:val="es-MX"/>
        </w:rPr>
        <w:t xml:space="preserve">El contratista deberá diligenciar para cada uno de los ítems enunciados en el Formulario 1 – Formulario del presupuesto oficial, el análisis de precios unitarios (costos directos más indirectos), </w:t>
      </w:r>
      <w:r w:rsidRPr="00EC2121">
        <w:rPr>
          <w:lang w:val="es-MX"/>
        </w:rPr>
        <w:lastRenderedPageBreak/>
        <w:t xml:space="preserve">de acuerdo con el formato que se presenta en el respectivo Formulario 1 – Formulario del presupuesto oficial, y entregarlos en el plazo establecido en el numeral 8.1. Los precios unitarios resultantes de los análisis no podrán ser diferentes a los consignados en el Formulario 1 – Formulario del presupuesto oficial toda vez que estos últimos fueron utilizados en la evaluación de las propuestas; si se presentare alguna discrepancia, el contratista deberá ajustar el precio unitario obtenido en el análisis consignado en el formulario de la propuesta. </w:t>
      </w:r>
    </w:p>
    <w:p w14:paraId="56F0E88B" w14:textId="68702B25" w:rsidR="00EC2121" w:rsidRDefault="00EC2121" w:rsidP="00EC2121">
      <w:pPr>
        <w:rPr>
          <w:lang w:val="es-MX"/>
        </w:rPr>
      </w:pPr>
      <w:r w:rsidRPr="00EC2121">
        <w:rPr>
          <w:lang w:val="es-MX"/>
        </w:rPr>
        <w:t>El contratista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deberán tener la capacidad y rendimientos que requiera la ejecución de cada ítem de obra. Cualquier error u omisión del contratista en los costos directos o indirectos considerados en su análisis de precios unitarios para los ítems de obra, es de exclusiva responsabilidad del contratista y por lo tanto no podrá reclamar a la entidad reconocimiento alguno adicional al valor de los precios unitarios consignados en el formulario de su propuesta. El contratista acepta que los precios unitarios por él ofertados constituyen su propuesta económica autónoma.</w:t>
      </w:r>
    </w:p>
    <w:p w14:paraId="32342866" w14:textId="6F4282D1" w:rsidR="00EC2121" w:rsidRDefault="00CA638B" w:rsidP="00EC2121">
      <w:pPr>
        <w:pStyle w:val="Ttulo2"/>
      </w:pPr>
      <w:bookmarkStart w:id="137" w:name="_Toc73368247"/>
      <w:r>
        <w:rPr>
          <w:caps w:val="0"/>
        </w:rPr>
        <w:t>ANTICIPO Y/O PAGO ANTICIPADO</w:t>
      </w:r>
      <w:bookmarkEnd w:id="137"/>
    </w:p>
    <w:p w14:paraId="4B2CC154" w14:textId="592CE57E" w:rsidR="00EC2121" w:rsidRPr="00EC2121" w:rsidRDefault="00EC2121" w:rsidP="00EC2121">
      <w:pPr>
        <w:rPr>
          <w:lang w:val="es-MX"/>
        </w:rPr>
      </w:pPr>
      <w:r w:rsidRPr="00EC2121">
        <w:rPr>
          <w:lang w:val="es-MX"/>
        </w:rPr>
        <w:t xml:space="preserve">En el presente proceso de contratación la entidad no entregará al </w:t>
      </w:r>
      <w:r w:rsidRPr="007D0D5A">
        <w:rPr>
          <w:lang w:val="es-MX"/>
        </w:rPr>
        <w:t>contratista anticipo y/o pago anticipado</w:t>
      </w:r>
    </w:p>
    <w:p w14:paraId="1E0D61CD" w14:textId="13F1078A" w:rsidR="00DE5327" w:rsidRDefault="00CA638B" w:rsidP="00EC2121">
      <w:pPr>
        <w:pStyle w:val="Ttulo1"/>
      </w:pPr>
      <w:bookmarkStart w:id="138" w:name="_Toc73368248"/>
      <w:r>
        <w:rPr>
          <w:caps w:val="0"/>
        </w:rPr>
        <w:t>LISTADO DE ANEXOS, FORMATOS, MATRICES Y FORMULARIOS</w:t>
      </w:r>
      <w:bookmarkEnd w:id="138"/>
    </w:p>
    <w:p w14:paraId="797F11C2" w14:textId="77777777" w:rsidR="00EC2121" w:rsidRPr="00EC2121" w:rsidRDefault="00EC2121" w:rsidP="00EC2121">
      <w:pPr>
        <w:pStyle w:val="Prrafodelista"/>
        <w:keepNext/>
        <w:keepLines/>
        <w:numPr>
          <w:ilvl w:val="0"/>
          <w:numId w:val="1"/>
        </w:numPr>
        <w:spacing w:before="40" w:after="120"/>
        <w:contextualSpacing w:val="0"/>
        <w:outlineLvl w:val="1"/>
        <w:rPr>
          <w:rFonts w:eastAsiaTheme="majorEastAsia" w:cstheme="majorBidi"/>
          <w:b/>
          <w:caps/>
          <w:vanish/>
          <w:szCs w:val="26"/>
          <w:lang w:val="es-MX"/>
        </w:rPr>
      </w:pPr>
      <w:bookmarkStart w:id="139" w:name="_Toc57724572"/>
      <w:bookmarkStart w:id="140" w:name="_Toc57724836"/>
      <w:bookmarkStart w:id="141" w:name="_Toc57727338"/>
      <w:bookmarkStart w:id="142" w:name="_Toc73368249"/>
      <w:bookmarkEnd w:id="139"/>
      <w:bookmarkEnd w:id="140"/>
      <w:bookmarkEnd w:id="141"/>
      <w:bookmarkEnd w:id="142"/>
    </w:p>
    <w:p w14:paraId="321F6699" w14:textId="685CFFF0" w:rsidR="00EC2121" w:rsidRPr="00EC2121" w:rsidRDefault="00CA638B" w:rsidP="00EC2121">
      <w:pPr>
        <w:pStyle w:val="Ttulo2"/>
      </w:pPr>
      <w:bookmarkStart w:id="143" w:name="_Toc73368250"/>
      <w:r>
        <w:rPr>
          <w:caps w:val="0"/>
        </w:rPr>
        <w:t>ANEXOS</w:t>
      </w:r>
      <w:bookmarkEnd w:id="143"/>
    </w:p>
    <w:p w14:paraId="019498FD" w14:textId="05184A3E" w:rsidR="00EC2121" w:rsidRPr="00EC2121" w:rsidRDefault="00EC2121" w:rsidP="00DD09A7">
      <w:pPr>
        <w:pStyle w:val="Prrafodelista"/>
        <w:numPr>
          <w:ilvl w:val="0"/>
          <w:numId w:val="53"/>
        </w:numPr>
        <w:rPr>
          <w:lang w:val="es-MX"/>
        </w:rPr>
      </w:pPr>
      <w:r w:rsidRPr="00EC2121">
        <w:rPr>
          <w:lang w:val="es-MX"/>
        </w:rPr>
        <w:t>Anexo 1 – Anexo Técnico</w:t>
      </w:r>
    </w:p>
    <w:p w14:paraId="6509A8CC" w14:textId="4FD897DE" w:rsidR="00EC2121" w:rsidRPr="00EC2121" w:rsidRDefault="00EC2121" w:rsidP="00DD09A7">
      <w:pPr>
        <w:pStyle w:val="Prrafodelista"/>
        <w:numPr>
          <w:ilvl w:val="0"/>
          <w:numId w:val="53"/>
        </w:numPr>
        <w:rPr>
          <w:lang w:val="es-MX"/>
        </w:rPr>
      </w:pPr>
      <w:r w:rsidRPr="00EC2121">
        <w:rPr>
          <w:lang w:val="es-MX"/>
        </w:rPr>
        <w:t>Anexo 2 – Cronograma</w:t>
      </w:r>
    </w:p>
    <w:p w14:paraId="3E9D8375" w14:textId="4369E2E5" w:rsidR="00EC2121" w:rsidRPr="00EC2121" w:rsidRDefault="00EC2121" w:rsidP="00DD09A7">
      <w:pPr>
        <w:pStyle w:val="Prrafodelista"/>
        <w:numPr>
          <w:ilvl w:val="0"/>
          <w:numId w:val="53"/>
        </w:numPr>
        <w:rPr>
          <w:lang w:val="es-MX"/>
        </w:rPr>
      </w:pPr>
      <w:r w:rsidRPr="00EC2121">
        <w:rPr>
          <w:lang w:val="es-MX"/>
        </w:rPr>
        <w:t>Anexo 3 – Glosario</w:t>
      </w:r>
    </w:p>
    <w:p w14:paraId="3BC9082E" w14:textId="6B9D5C7C" w:rsidR="00EC2121" w:rsidRPr="00EC2121" w:rsidRDefault="00EC2121" w:rsidP="00DD09A7">
      <w:pPr>
        <w:pStyle w:val="Prrafodelista"/>
        <w:numPr>
          <w:ilvl w:val="0"/>
          <w:numId w:val="53"/>
        </w:numPr>
        <w:rPr>
          <w:lang w:val="es-MX"/>
        </w:rPr>
      </w:pPr>
      <w:r w:rsidRPr="00EC2121">
        <w:rPr>
          <w:lang w:val="es-MX"/>
        </w:rPr>
        <w:t>Anexo 4 – Pacto de Transparencia</w:t>
      </w:r>
    </w:p>
    <w:p w14:paraId="69E9756A" w14:textId="5E600403" w:rsidR="00EC2121" w:rsidRPr="00A82999" w:rsidRDefault="00EC2121" w:rsidP="00986CFC">
      <w:pPr>
        <w:pStyle w:val="Prrafodelista"/>
        <w:numPr>
          <w:ilvl w:val="0"/>
          <w:numId w:val="53"/>
        </w:numPr>
        <w:rPr>
          <w:lang w:val="es-MX"/>
        </w:rPr>
      </w:pPr>
      <w:r w:rsidRPr="00EC2121">
        <w:rPr>
          <w:lang w:val="es-MX"/>
        </w:rPr>
        <w:t>Anexo 5 – Minuta del Contrato</w:t>
      </w:r>
    </w:p>
    <w:p w14:paraId="1C977D16" w14:textId="3B6374A7" w:rsidR="00DE5327" w:rsidRDefault="00CA638B" w:rsidP="00EC2121">
      <w:pPr>
        <w:pStyle w:val="Ttulo2"/>
      </w:pPr>
      <w:bookmarkStart w:id="144" w:name="_Toc73368251"/>
      <w:r>
        <w:t>FORMATOS</w:t>
      </w:r>
      <w:bookmarkEnd w:id="144"/>
    </w:p>
    <w:p w14:paraId="285CA0CB" w14:textId="2A69F82E" w:rsidR="00EC2121" w:rsidRPr="00EC2121" w:rsidRDefault="00EC2121" w:rsidP="00DD09A7">
      <w:pPr>
        <w:pStyle w:val="Prrafodelista"/>
        <w:numPr>
          <w:ilvl w:val="0"/>
          <w:numId w:val="54"/>
        </w:numPr>
        <w:rPr>
          <w:lang w:val="es-MX"/>
        </w:rPr>
      </w:pPr>
      <w:r w:rsidRPr="00EC2121">
        <w:rPr>
          <w:lang w:val="es-MX"/>
        </w:rPr>
        <w:t>Formato 1 – Carta de presentación de la oferta</w:t>
      </w:r>
    </w:p>
    <w:p w14:paraId="049151CF" w14:textId="4216D856" w:rsidR="00EC2121" w:rsidRPr="00EC2121" w:rsidRDefault="00EC2121" w:rsidP="00DD09A7">
      <w:pPr>
        <w:pStyle w:val="Prrafodelista"/>
        <w:numPr>
          <w:ilvl w:val="0"/>
          <w:numId w:val="54"/>
        </w:numPr>
        <w:rPr>
          <w:lang w:val="es-MX"/>
        </w:rPr>
      </w:pPr>
      <w:r w:rsidRPr="00EC2121">
        <w:rPr>
          <w:lang w:val="es-MX"/>
        </w:rPr>
        <w:t xml:space="preserve">Formato 2 – Conformación de Proponente plural (Formato 2A- Consorcios) (Formato 2B- UT) </w:t>
      </w:r>
    </w:p>
    <w:p w14:paraId="55FC1F4E" w14:textId="372F7EEB" w:rsidR="00EC2121" w:rsidRPr="00EC2121" w:rsidRDefault="00EC2121" w:rsidP="00DD09A7">
      <w:pPr>
        <w:pStyle w:val="Prrafodelista"/>
        <w:numPr>
          <w:ilvl w:val="0"/>
          <w:numId w:val="54"/>
        </w:numPr>
        <w:rPr>
          <w:lang w:val="es-MX"/>
        </w:rPr>
      </w:pPr>
      <w:r w:rsidRPr="00EC2121">
        <w:rPr>
          <w:lang w:val="es-MX"/>
        </w:rPr>
        <w:t>Formato 3 – Experiencia</w:t>
      </w:r>
    </w:p>
    <w:p w14:paraId="4449DA83" w14:textId="4A99B74E" w:rsidR="00EC2121" w:rsidRPr="00EC2121" w:rsidRDefault="00EC2121" w:rsidP="00DD09A7">
      <w:pPr>
        <w:pStyle w:val="Prrafodelista"/>
        <w:numPr>
          <w:ilvl w:val="0"/>
          <w:numId w:val="54"/>
        </w:numPr>
        <w:rPr>
          <w:lang w:val="es-MX"/>
        </w:rPr>
      </w:pPr>
      <w:bookmarkStart w:id="145" w:name="_Ref57725779"/>
      <w:r w:rsidRPr="00EC2121">
        <w:rPr>
          <w:lang w:val="es-MX"/>
        </w:rPr>
        <w:t>Formato 4 – Capacidad financiera y organizacional</w:t>
      </w:r>
      <w:bookmarkEnd w:id="145"/>
    </w:p>
    <w:p w14:paraId="6050B1FF" w14:textId="0379D455" w:rsidR="00EC2121" w:rsidRPr="00EC2121" w:rsidRDefault="00EC2121" w:rsidP="00DD09A7">
      <w:pPr>
        <w:pStyle w:val="Prrafodelista"/>
        <w:numPr>
          <w:ilvl w:val="0"/>
          <w:numId w:val="54"/>
        </w:numPr>
        <w:rPr>
          <w:lang w:val="es-MX"/>
        </w:rPr>
      </w:pPr>
      <w:r w:rsidRPr="00EC2121">
        <w:rPr>
          <w:lang w:val="es-MX"/>
        </w:rPr>
        <w:t xml:space="preserve">Formato 5 – Capacidad residual </w:t>
      </w:r>
    </w:p>
    <w:p w14:paraId="12C97EBF" w14:textId="1DBCEC4C" w:rsidR="00EC2121" w:rsidRPr="00EC2121" w:rsidRDefault="00EC2121" w:rsidP="00DD09A7">
      <w:pPr>
        <w:pStyle w:val="Prrafodelista"/>
        <w:numPr>
          <w:ilvl w:val="0"/>
          <w:numId w:val="54"/>
        </w:numPr>
        <w:rPr>
          <w:lang w:val="es-MX"/>
        </w:rPr>
      </w:pPr>
      <w:r w:rsidRPr="00EC2121">
        <w:rPr>
          <w:lang w:val="es-MX"/>
        </w:rPr>
        <w:t>Formato 6 – Pagos de seguridad social y aportes legales</w:t>
      </w:r>
    </w:p>
    <w:p w14:paraId="57102992" w14:textId="722FB218" w:rsidR="00EC2121" w:rsidRPr="00EC2121" w:rsidRDefault="00EC2121" w:rsidP="00DD09A7">
      <w:pPr>
        <w:pStyle w:val="Prrafodelista"/>
        <w:numPr>
          <w:ilvl w:val="0"/>
          <w:numId w:val="54"/>
        </w:numPr>
        <w:rPr>
          <w:lang w:val="es-MX"/>
        </w:rPr>
      </w:pPr>
      <w:r w:rsidRPr="00EC2121">
        <w:rPr>
          <w:lang w:val="es-MX"/>
        </w:rPr>
        <w:tab/>
        <w:t xml:space="preserve">Formato 7 – Factor de calidad </w:t>
      </w:r>
    </w:p>
    <w:p w14:paraId="2217AB1F" w14:textId="0AAC9A31" w:rsidR="00EC2121" w:rsidRPr="00EC2121" w:rsidRDefault="00EC2121" w:rsidP="00DD09A7">
      <w:pPr>
        <w:pStyle w:val="Prrafodelista"/>
        <w:numPr>
          <w:ilvl w:val="0"/>
          <w:numId w:val="54"/>
        </w:numPr>
        <w:rPr>
          <w:lang w:val="es-MX"/>
        </w:rPr>
      </w:pPr>
      <w:r w:rsidRPr="00EC2121">
        <w:rPr>
          <w:lang w:val="es-MX"/>
        </w:rPr>
        <w:t xml:space="preserve">Formato 8 – Vinculación de personas </w:t>
      </w:r>
      <w:r w:rsidR="00AC0648">
        <w:rPr>
          <w:lang w:val="es-MX"/>
        </w:rPr>
        <w:t xml:space="preserve">en condición de </w:t>
      </w:r>
      <w:r w:rsidRPr="00EC2121">
        <w:rPr>
          <w:lang w:val="es-MX"/>
        </w:rPr>
        <w:t>discapacidad</w:t>
      </w:r>
    </w:p>
    <w:p w14:paraId="77472FDD" w14:textId="4B397848" w:rsidR="00EC2121" w:rsidRDefault="00EC2121" w:rsidP="00DD09A7">
      <w:pPr>
        <w:pStyle w:val="Prrafodelista"/>
        <w:numPr>
          <w:ilvl w:val="0"/>
          <w:numId w:val="54"/>
        </w:numPr>
        <w:rPr>
          <w:lang w:val="es-MX"/>
        </w:rPr>
      </w:pPr>
      <w:r w:rsidRPr="00EC2121">
        <w:rPr>
          <w:lang w:val="es-MX"/>
        </w:rPr>
        <w:t>Formato 9 – Puntaje de Industria Nacional.</w:t>
      </w:r>
    </w:p>
    <w:p w14:paraId="76C8444F" w14:textId="7122ADE6" w:rsidR="00F078FD" w:rsidRDefault="00F078FD" w:rsidP="00DD09A7">
      <w:pPr>
        <w:pStyle w:val="Prrafodelista"/>
        <w:numPr>
          <w:ilvl w:val="0"/>
          <w:numId w:val="54"/>
        </w:numPr>
        <w:rPr>
          <w:lang w:val="es-MX"/>
        </w:rPr>
      </w:pPr>
      <w:r>
        <w:rPr>
          <w:lang w:val="es-MX"/>
        </w:rPr>
        <w:t xml:space="preserve">Formato 10 </w:t>
      </w:r>
      <w:r w:rsidRPr="00EC2121">
        <w:rPr>
          <w:lang w:val="es-MX"/>
        </w:rPr>
        <w:t>–</w:t>
      </w:r>
      <w:r>
        <w:rPr>
          <w:lang w:val="es-MX"/>
        </w:rPr>
        <w:t xml:space="preserve"> Factores de desempate</w:t>
      </w:r>
    </w:p>
    <w:p w14:paraId="5D6A109C" w14:textId="2C24FF1A" w:rsidR="00DE5327" w:rsidRPr="00F440DD" w:rsidRDefault="00F440DD" w:rsidP="00986CFC">
      <w:pPr>
        <w:pStyle w:val="Prrafodelista"/>
        <w:numPr>
          <w:ilvl w:val="0"/>
          <w:numId w:val="54"/>
        </w:numPr>
        <w:jc w:val="left"/>
        <w:rPr>
          <w:lang w:val="es-MX"/>
        </w:rPr>
      </w:pPr>
      <w:r w:rsidRPr="00F440DD">
        <w:rPr>
          <w:lang w:val="es-MX"/>
        </w:rPr>
        <w:t>Formato 11 – Autorización para el tratamiento de datos personales</w:t>
      </w:r>
    </w:p>
    <w:p w14:paraId="6EB40CFB" w14:textId="7BAA0346" w:rsidR="00DE5327" w:rsidRDefault="00CA638B" w:rsidP="00EC2121">
      <w:pPr>
        <w:pStyle w:val="Ttulo2"/>
      </w:pPr>
      <w:bookmarkStart w:id="146" w:name="_Toc73368252"/>
      <w:r>
        <w:t>MATRICES</w:t>
      </w:r>
      <w:bookmarkEnd w:id="146"/>
    </w:p>
    <w:p w14:paraId="01815F0D" w14:textId="78C1AB69" w:rsidR="00EC2121" w:rsidRPr="00EC2121" w:rsidRDefault="00EC2121" w:rsidP="00DD09A7">
      <w:pPr>
        <w:pStyle w:val="Prrafodelista"/>
        <w:numPr>
          <w:ilvl w:val="0"/>
          <w:numId w:val="55"/>
        </w:numPr>
        <w:rPr>
          <w:lang w:val="es-MX"/>
        </w:rPr>
      </w:pPr>
      <w:r w:rsidRPr="00EC2121">
        <w:rPr>
          <w:lang w:val="es-MX"/>
        </w:rPr>
        <w:t>Matriz 1 – Experiencia</w:t>
      </w:r>
    </w:p>
    <w:p w14:paraId="5B282B98" w14:textId="41A8D236" w:rsidR="00EC2121" w:rsidRPr="00EC2121" w:rsidRDefault="00EC2121" w:rsidP="00DD09A7">
      <w:pPr>
        <w:pStyle w:val="Prrafodelista"/>
        <w:numPr>
          <w:ilvl w:val="0"/>
          <w:numId w:val="55"/>
        </w:numPr>
        <w:rPr>
          <w:lang w:val="es-MX"/>
        </w:rPr>
      </w:pPr>
      <w:r w:rsidRPr="00EC2121">
        <w:rPr>
          <w:lang w:val="es-MX"/>
        </w:rPr>
        <w:t>Matriz 2 – Indicadores financieros y organizacionales</w:t>
      </w:r>
    </w:p>
    <w:p w14:paraId="37C50A68" w14:textId="37750F00" w:rsidR="00EC2121" w:rsidRPr="00C808EF" w:rsidRDefault="00EC2121" w:rsidP="00986CFC">
      <w:pPr>
        <w:pStyle w:val="Prrafodelista"/>
        <w:numPr>
          <w:ilvl w:val="0"/>
          <w:numId w:val="55"/>
        </w:numPr>
        <w:rPr>
          <w:lang w:val="es-MX"/>
        </w:rPr>
      </w:pPr>
      <w:r w:rsidRPr="00EC2121">
        <w:rPr>
          <w:lang w:val="es-MX"/>
        </w:rPr>
        <w:t>Matriz 3 – Riesgos</w:t>
      </w:r>
    </w:p>
    <w:p w14:paraId="03CAA139" w14:textId="00D41348" w:rsidR="00EC2121" w:rsidRDefault="00CA638B" w:rsidP="00EC2121">
      <w:pPr>
        <w:pStyle w:val="Ttulo2"/>
      </w:pPr>
      <w:bookmarkStart w:id="147" w:name="_Toc73368253"/>
      <w:r>
        <w:lastRenderedPageBreak/>
        <w:t>FORMULARIOS</w:t>
      </w:r>
      <w:bookmarkEnd w:id="147"/>
    </w:p>
    <w:p w14:paraId="66DC6432" w14:textId="5866439B" w:rsidR="00EC2121" w:rsidRPr="00CA638B" w:rsidRDefault="00EC2121" w:rsidP="00DD09A7">
      <w:pPr>
        <w:pStyle w:val="Prrafodelista"/>
        <w:numPr>
          <w:ilvl w:val="0"/>
          <w:numId w:val="56"/>
        </w:numPr>
        <w:rPr>
          <w:lang w:val="es-MX"/>
        </w:rPr>
      </w:pPr>
      <w:bookmarkStart w:id="148" w:name="_Ref57725061"/>
      <w:r w:rsidRPr="00EC2121">
        <w:rPr>
          <w:lang w:val="es-MX"/>
        </w:rPr>
        <w:t>Formulario 1– Formulario de Presupuesto Oficial</w:t>
      </w:r>
      <w:bookmarkEnd w:id="148"/>
    </w:p>
    <w:sectPr w:rsidR="00EC2121" w:rsidRPr="00CA638B">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D9DE73" w14:textId="77777777" w:rsidR="008B08FA" w:rsidRDefault="008B08FA" w:rsidP="005F2F9A">
      <w:pPr>
        <w:spacing w:after="0" w:line="240" w:lineRule="auto"/>
      </w:pPr>
      <w:r>
        <w:separator/>
      </w:r>
    </w:p>
  </w:endnote>
  <w:endnote w:type="continuationSeparator" w:id="0">
    <w:p w14:paraId="2D8A8C13" w14:textId="77777777" w:rsidR="008B08FA" w:rsidRDefault="008B08FA" w:rsidP="005F2F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1002AFF" w:usb1="4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Times New Roman">
    <w:altName w:val="Arial"/>
    <w:charset w:val="00"/>
    <w:family w:val="roman"/>
    <w:pitch w:val="default"/>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altName w:val="Arial"/>
    <w:charset w:val="00"/>
    <w:family w:val="roman"/>
    <w:pitch w:val="default"/>
  </w:font>
  <w:font w:name="Arial,Calibri">
    <w:altName w:val="Times New Roman"/>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EDD1E0" w14:textId="4259A6CC" w:rsidR="008B08FA" w:rsidRDefault="008B08FA" w:rsidP="005F2F9A">
    <w:pPr>
      <w:pStyle w:val="Piedepgina"/>
      <w:jc w:val="right"/>
    </w:pPr>
    <w:r>
      <w:fldChar w:fldCharType="begin"/>
    </w:r>
    <w:r>
      <w:instrText>PAGE   \* MERGEFORMAT</w:instrText>
    </w:r>
    <w:r>
      <w:fldChar w:fldCharType="separate"/>
    </w:r>
    <w:r>
      <w:rPr>
        <w:lang w:val="es-ES"/>
      </w:rPr>
      <w:t>1</w:t>
    </w:r>
    <w:r>
      <w:fldChar w:fldCharType="end"/>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1017"/>
      <w:gridCol w:w="627"/>
    </w:tblGrid>
    <w:tr w:rsidR="008B08FA" w14:paraId="02E26844" w14:textId="77777777" w:rsidTr="00F8345C">
      <w:tc>
        <w:tcPr>
          <w:tcW w:w="972" w:type="dxa"/>
        </w:tcPr>
        <w:p w14:paraId="0E06E9D2" w14:textId="0D721B8C" w:rsidR="008B08FA" w:rsidRPr="005F2F9A" w:rsidRDefault="008B08FA" w:rsidP="00F8345C">
          <w:pPr>
            <w:pStyle w:val="Piedepgina"/>
            <w:rPr>
              <w:b/>
              <w:bCs/>
            </w:rPr>
          </w:pPr>
          <w:r w:rsidRPr="005F2F9A">
            <w:rPr>
              <w:b/>
              <w:bCs/>
            </w:rPr>
            <w:t>Código:</w:t>
          </w:r>
        </w:p>
      </w:tc>
      <w:tc>
        <w:tcPr>
          <w:tcW w:w="1858" w:type="dxa"/>
        </w:tcPr>
        <w:p w14:paraId="3A44C826" w14:textId="5891C789" w:rsidR="008B08FA" w:rsidRDefault="008B08FA" w:rsidP="00F8345C">
          <w:pPr>
            <w:pStyle w:val="Piedepgina"/>
          </w:pPr>
          <w:r>
            <w:rPr>
              <w:color w:val="767171" w:themeColor="background2" w:themeShade="80"/>
            </w:rPr>
            <w:t>CCE-EICP-GI-01</w:t>
          </w:r>
        </w:p>
      </w:tc>
      <w:tc>
        <w:tcPr>
          <w:tcW w:w="499" w:type="dxa"/>
        </w:tcPr>
        <w:p w14:paraId="7BBF2FBE" w14:textId="6EA8259E" w:rsidR="008B08FA" w:rsidRPr="005F2F9A" w:rsidRDefault="008B08FA" w:rsidP="00F8345C">
          <w:pPr>
            <w:pStyle w:val="Piedepgina"/>
            <w:rPr>
              <w:b/>
              <w:bCs/>
            </w:rPr>
          </w:pPr>
          <w:r w:rsidRPr="005F2F9A">
            <w:rPr>
              <w:b/>
              <w:bCs/>
            </w:rPr>
            <w:t>Versión:</w:t>
          </w:r>
        </w:p>
      </w:tc>
      <w:tc>
        <w:tcPr>
          <w:tcW w:w="627" w:type="dxa"/>
        </w:tcPr>
        <w:p w14:paraId="70979956" w14:textId="46849E68" w:rsidR="008B08FA" w:rsidRDefault="008B08FA" w:rsidP="00F8345C">
          <w:pPr>
            <w:pStyle w:val="Piedepgina"/>
          </w:pPr>
          <w:r>
            <w:t>5</w:t>
          </w:r>
        </w:p>
      </w:tc>
    </w:tr>
  </w:tbl>
  <w:p w14:paraId="0460A51F" w14:textId="77777777" w:rsidR="008B08FA" w:rsidRDefault="008B08FA" w:rsidP="005F2F9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B475CD" w14:textId="77777777" w:rsidR="008B08FA" w:rsidRDefault="008B08FA" w:rsidP="005F2F9A">
      <w:pPr>
        <w:spacing w:after="0" w:line="240" w:lineRule="auto"/>
      </w:pPr>
      <w:r>
        <w:separator/>
      </w:r>
    </w:p>
  </w:footnote>
  <w:footnote w:type="continuationSeparator" w:id="0">
    <w:p w14:paraId="32B385EB" w14:textId="77777777" w:rsidR="008B08FA" w:rsidRDefault="008B08FA" w:rsidP="005F2F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207"/>
      <w:gridCol w:w="2207"/>
      <w:gridCol w:w="2207"/>
      <w:gridCol w:w="2207"/>
    </w:tblGrid>
    <w:tr w:rsidR="008B08FA" w:rsidRPr="005209D3" w14:paraId="587188E3" w14:textId="77777777" w:rsidTr="005F2F9A">
      <w:trPr>
        <w:trHeight w:val="416"/>
      </w:trPr>
      <w:tc>
        <w:tcPr>
          <w:tcW w:w="8828" w:type="dxa"/>
          <w:gridSpan w:val="4"/>
        </w:tcPr>
        <w:p w14:paraId="58E3516D" w14:textId="77777777" w:rsidR="008B08FA" w:rsidRPr="00986CFC" w:rsidRDefault="008B08FA" w:rsidP="005F2F9A">
          <w:pPr>
            <w:pStyle w:val="Encabezado"/>
            <w:jc w:val="center"/>
            <w:rPr>
              <w:b/>
              <w:bCs/>
              <w:color w:val="auto"/>
            </w:rPr>
          </w:pPr>
          <w:r w:rsidRPr="00986CFC">
            <w:rPr>
              <w:b/>
              <w:bCs/>
              <w:color w:val="auto"/>
            </w:rPr>
            <w:t>DOCUMENTO BASE</w:t>
          </w:r>
        </w:p>
        <w:p w14:paraId="387AC202" w14:textId="34A7587F" w:rsidR="008B08FA" w:rsidRPr="00986CFC" w:rsidRDefault="008B08FA" w:rsidP="005F2F9A">
          <w:pPr>
            <w:pStyle w:val="Encabezado"/>
            <w:jc w:val="center"/>
            <w:rPr>
              <w:b/>
              <w:bCs/>
              <w:color w:val="auto"/>
            </w:rPr>
          </w:pPr>
          <w:r w:rsidRPr="00986CFC">
            <w:rPr>
              <w:b/>
              <w:bCs/>
              <w:color w:val="auto"/>
            </w:rPr>
            <w:t>LICITACIÓN DE INFRAESTRUCTURA DE TRANSPORTE (VERSIÓN 3)</w:t>
          </w:r>
        </w:p>
      </w:tc>
    </w:tr>
    <w:tr w:rsidR="008B08FA" w:rsidRPr="005209D3" w14:paraId="45CB80CF" w14:textId="77777777" w:rsidTr="005F2F9A">
      <w:tc>
        <w:tcPr>
          <w:tcW w:w="2207" w:type="dxa"/>
        </w:tcPr>
        <w:p w14:paraId="169D5538" w14:textId="12242A18" w:rsidR="008B08FA" w:rsidRPr="00986CFC" w:rsidRDefault="008B08FA">
          <w:pPr>
            <w:pStyle w:val="Encabezado"/>
            <w:rPr>
              <w:b/>
              <w:bCs/>
              <w:color w:val="auto"/>
            </w:rPr>
          </w:pPr>
          <w:r w:rsidRPr="00986CFC">
            <w:rPr>
              <w:b/>
              <w:bCs/>
              <w:color w:val="auto"/>
            </w:rPr>
            <w:t>Código:</w:t>
          </w:r>
        </w:p>
      </w:tc>
      <w:tc>
        <w:tcPr>
          <w:tcW w:w="2207" w:type="dxa"/>
        </w:tcPr>
        <w:p w14:paraId="2CDAF646" w14:textId="7FF4A2CA" w:rsidR="008B08FA" w:rsidRPr="00986CFC" w:rsidRDefault="008B08FA">
          <w:pPr>
            <w:pStyle w:val="Encabezado"/>
            <w:rPr>
              <w:color w:val="auto"/>
            </w:rPr>
          </w:pPr>
          <w:r w:rsidRPr="00986CFC">
            <w:rPr>
              <w:color w:val="auto"/>
            </w:rPr>
            <w:t>CCE-EICP-GI-01</w:t>
          </w:r>
        </w:p>
      </w:tc>
      <w:tc>
        <w:tcPr>
          <w:tcW w:w="2207" w:type="dxa"/>
        </w:tcPr>
        <w:p w14:paraId="6726A65B" w14:textId="4EEDD9E0" w:rsidR="008B08FA" w:rsidRPr="00986CFC" w:rsidRDefault="008B08FA">
          <w:pPr>
            <w:pStyle w:val="Encabezado"/>
            <w:rPr>
              <w:b/>
              <w:bCs/>
              <w:color w:val="auto"/>
            </w:rPr>
          </w:pPr>
          <w:r w:rsidRPr="00986CFC">
            <w:rPr>
              <w:b/>
              <w:bCs/>
              <w:color w:val="auto"/>
            </w:rPr>
            <w:t>Página:</w:t>
          </w:r>
        </w:p>
      </w:tc>
      <w:tc>
        <w:tcPr>
          <w:tcW w:w="2207" w:type="dxa"/>
        </w:tcPr>
        <w:p w14:paraId="50C8E379" w14:textId="09879ACC" w:rsidR="008B08FA" w:rsidRPr="00986CFC" w:rsidRDefault="008B08FA">
          <w:pPr>
            <w:pStyle w:val="Encabezado"/>
            <w:rPr>
              <w:color w:val="auto"/>
            </w:rPr>
          </w:pPr>
          <w:r w:rsidRPr="00986CFC">
            <w:rPr>
              <w:color w:val="auto"/>
            </w:rPr>
            <w:fldChar w:fldCharType="begin"/>
          </w:r>
          <w:r w:rsidRPr="00986CFC">
            <w:rPr>
              <w:color w:val="auto"/>
            </w:rPr>
            <w:instrText>PAGE  \* Arabic  \* MERGEFORMAT</w:instrText>
          </w:r>
          <w:r w:rsidRPr="00986CFC">
            <w:rPr>
              <w:color w:val="auto"/>
            </w:rPr>
            <w:fldChar w:fldCharType="separate"/>
          </w:r>
          <w:r w:rsidRPr="00986CFC">
            <w:rPr>
              <w:color w:val="auto"/>
            </w:rPr>
            <w:t>1</w:t>
          </w:r>
          <w:r w:rsidRPr="00986CFC">
            <w:rPr>
              <w:color w:val="auto"/>
            </w:rPr>
            <w:fldChar w:fldCharType="end"/>
          </w:r>
          <w:r w:rsidRPr="00986CFC">
            <w:rPr>
              <w:color w:val="auto"/>
              <w:lang w:val="es-ES"/>
            </w:rPr>
            <w:t xml:space="preserve"> de </w:t>
          </w:r>
          <w:r w:rsidRPr="00986CFC">
            <w:rPr>
              <w:color w:val="auto"/>
            </w:rPr>
            <w:fldChar w:fldCharType="begin"/>
          </w:r>
          <w:r w:rsidRPr="00986CFC">
            <w:rPr>
              <w:color w:val="auto"/>
            </w:rPr>
            <w:instrText>NUMPAGES  \* Arabic  \* MERGEFORMAT</w:instrText>
          </w:r>
          <w:r w:rsidRPr="00986CFC">
            <w:rPr>
              <w:color w:val="auto"/>
            </w:rPr>
            <w:fldChar w:fldCharType="separate"/>
          </w:r>
          <w:r w:rsidRPr="00986CFC">
            <w:rPr>
              <w:color w:val="auto"/>
            </w:rPr>
            <w:t>1</w:t>
          </w:r>
          <w:r w:rsidRPr="00986CFC">
            <w:rPr>
              <w:color w:val="auto"/>
            </w:rPr>
            <w:fldChar w:fldCharType="end"/>
          </w:r>
        </w:p>
      </w:tc>
    </w:tr>
    <w:tr w:rsidR="008B08FA" w:rsidRPr="005209D3" w14:paraId="185DEB5F" w14:textId="77777777" w:rsidTr="00DB3E54">
      <w:tc>
        <w:tcPr>
          <w:tcW w:w="2207" w:type="dxa"/>
        </w:tcPr>
        <w:p w14:paraId="2B195599" w14:textId="39BB78B0" w:rsidR="008B08FA" w:rsidRPr="00986CFC" w:rsidRDefault="008B08FA">
          <w:pPr>
            <w:pStyle w:val="Encabezado"/>
            <w:rPr>
              <w:b/>
              <w:bCs/>
              <w:color w:val="auto"/>
            </w:rPr>
          </w:pPr>
          <w:r w:rsidRPr="00986CFC">
            <w:rPr>
              <w:b/>
              <w:bCs/>
              <w:color w:val="auto"/>
            </w:rPr>
            <w:t>Versión No.:</w:t>
          </w:r>
        </w:p>
      </w:tc>
      <w:tc>
        <w:tcPr>
          <w:tcW w:w="6621" w:type="dxa"/>
          <w:gridSpan w:val="3"/>
        </w:tcPr>
        <w:p w14:paraId="2D9A6D40" w14:textId="0591D427" w:rsidR="008B08FA" w:rsidRPr="00986CFC" w:rsidRDefault="008B08FA">
          <w:pPr>
            <w:pStyle w:val="Encabezado"/>
            <w:rPr>
              <w:color w:val="auto"/>
            </w:rPr>
          </w:pPr>
          <w:r>
            <w:rPr>
              <w:color w:val="auto"/>
            </w:rPr>
            <w:t>5</w:t>
          </w:r>
        </w:p>
      </w:tc>
    </w:tr>
  </w:tbl>
  <w:p w14:paraId="4CFFEF75" w14:textId="0B37C63D" w:rsidR="008B08FA" w:rsidRPr="00986CFC" w:rsidRDefault="008B08FA" w:rsidP="005F2F9A">
    <w:pPr>
      <w:pStyle w:val="Encabezado"/>
      <w:rPr>
        <w:color w:val="aut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74FED"/>
    <w:multiLevelType w:val="hybridMultilevel"/>
    <w:tmpl w:val="17B270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0BB42F9"/>
    <w:multiLevelType w:val="hybridMultilevel"/>
    <w:tmpl w:val="F52E878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7A7314"/>
    <w:multiLevelType w:val="hybridMultilevel"/>
    <w:tmpl w:val="93CEC95E"/>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61A33A2"/>
    <w:multiLevelType w:val="hybridMultilevel"/>
    <w:tmpl w:val="47FA979A"/>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E8404F7"/>
    <w:multiLevelType w:val="hybridMultilevel"/>
    <w:tmpl w:val="643CDCEC"/>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10E2574C"/>
    <w:multiLevelType w:val="hybridMultilevel"/>
    <w:tmpl w:val="77101136"/>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11E581F"/>
    <w:multiLevelType w:val="hybridMultilevel"/>
    <w:tmpl w:val="8E94526A"/>
    <w:lvl w:ilvl="0" w:tplc="AECC68C4">
      <w:start w:val="1"/>
      <w:numFmt w:val="upperRoman"/>
      <w:lvlText w:val="%1."/>
      <w:lvlJc w:val="left"/>
      <w:pPr>
        <w:ind w:left="1428" w:hanging="72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8" w15:restartNumberingAfterBreak="0">
    <w:nsid w:val="142B5D81"/>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72768CA"/>
    <w:multiLevelType w:val="hybridMultilevel"/>
    <w:tmpl w:val="BFEEB81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AEE4C4E"/>
    <w:multiLevelType w:val="hybridMultilevel"/>
    <w:tmpl w:val="0A70CAC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7F1923"/>
    <w:multiLevelType w:val="hybridMultilevel"/>
    <w:tmpl w:val="5B961032"/>
    <w:lvl w:ilvl="0" w:tplc="DE1C9CAE">
      <w:start w:val="2"/>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F2C0A94"/>
    <w:multiLevelType w:val="hybridMultilevel"/>
    <w:tmpl w:val="FF4A5C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3035AAB"/>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7F804EA"/>
    <w:multiLevelType w:val="hybridMultilevel"/>
    <w:tmpl w:val="76DA0388"/>
    <w:lvl w:ilvl="0" w:tplc="240A0013">
      <w:start w:val="1"/>
      <w:numFmt w:val="upperRoman"/>
      <w:lvlText w:val="%1."/>
      <w:lvlJc w:val="right"/>
      <w:pPr>
        <w:ind w:left="360" w:hanging="360"/>
      </w:pPr>
    </w:lvl>
    <w:lvl w:ilvl="1" w:tplc="240A0013">
      <w:start w:val="1"/>
      <w:numFmt w:val="upperRoman"/>
      <w:lvlText w:val="%2."/>
      <w:lvlJc w:val="righ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2D816BE1"/>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2F382DC4"/>
    <w:multiLevelType w:val="hybridMultilevel"/>
    <w:tmpl w:val="DC28A0B0"/>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5221FE2"/>
    <w:multiLevelType w:val="hybridMultilevel"/>
    <w:tmpl w:val="D9B8E200"/>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3812437C"/>
    <w:multiLevelType w:val="hybridMultilevel"/>
    <w:tmpl w:val="6EB0EDD8"/>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38D91870"/>
    <w:multiLevelType w:val="hybridMultilevel"/>
    <w:tmpl w:val="D58A8E20"/>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3B840931"/>
    <w:multiLevelType w:val="hybridMultilevel"/>
    <w:tmpl w:val="7CF2C58A"/>
    <w:lvl w:ilvl="0" w:tplc="FBEE7B44">
      <w:start w:val="6"/>
      <w:numFmt w:val="bullet"/>
      <w:lvlText w:val="•"/>
      <w:lvlJc w:val="left"/>
      <w:pPr>
        <w:ind w:left="1790" w:hanging="710"/>
      </w:pPr>
      <w:rPr>
        <w:rFonts w:ascii="Arial" w:eastAsiaTheme="minorHAnsi" w:hAnsi="Aria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3E172639"/>
    <w:multiLevelType w:val="hybridMultilevel"/>
    <w:tmpl w:val="A3E4D290"/>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7FB0E76E">
      <w:start w:val="1"/>
      <w:numFmt w:val="lowerRoman"/>
      <w:lvlText w:val="%4."/>
      <w:lvlJc w:val="left"/>
      <w:pPr>
        <w:ind w:left="720" w:hanging="720"/>
      </w:pPr>
      <w:rPr>
        <w:rFonts w:hint="default"/>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8" w15:restartNumberingAfterBreak="0">
    <w:nsid w:val="3F8B7AA5"/>
    <w:multiLevelType w:val="hybridMultilevel"/>
    <w:tmpl w:val="27CC065A"/>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44DB3755"/>
    <w:multiLevelType w:val="hybridMultilevel"/>
    <w:tmpl w:val="CB74AFA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6C5409E"/>
    <w:multiLevelType w:val="hybridMultilevel"/>
    <w:tmpl w:val="8242A65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389767F"/>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pStyle w:val="Ttulo2"/>
      <w:lvlText w:val="%1.%2."/>
      <w:lvlJc w:val="left"/>
      <w:pPr>
        <w:ind w:left="644" w:hanging="360"/>
      </w:pPr>
      <w:rPr>
        <w:rFonts w:hint="default"/>
      </w:rPr>
    </w:lvl>
    <w:lvl w:ilvl="2">
      <w:start w:val="1"/>
      <w:numFmt w:val="decimal"/>
      <w:pStyle w:val="Ttulo3"/>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7CC689A"/>
    <w:multiLevelType w:val="hybridMultilevel"/>
    <w:tmpl w:val="5F4C6D18"/>
    <w:lvl w:ilvl="0" w:tplc="240A0019">
      <w:start w:val="1"/>
      <w:numFmt w:val="lowerLetter"/>
      <w:lvlText w:val="%1."/>
      <w:lvlJc w:val="left"/>
      <w:pPr>
        <w:ind w:left="1776" w:hanging="360"/>
      </w:p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40" w15:restartNumberingAfterBreak="0">
    <w:nsid w:val="58A4436C"/>
    <w:multiLevelType w:val="hybridMultilevel"/>
    <w:tmpl w:val="4F0AB6C2"/>
    <w:lvl w:ilvl="0" w:tplc="7E782E7A">
      <w:start w:val="1"/>
      <w:numFmt w:val="decimal"/>
      <w:lvlText w:val="%1."/>
      <w:lvlJc w:val="left"/>
      <w:pPr>
        <w:ind w:left="705" w:hanging="705"/>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5B093268"/>
    <w:multiLevelType w:val="hybridMultilevel"/>
    <w:tmpl w:val="073A8F5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DF36F1B"/>
    <w:multiLevelType w:val="hybridMultilevel"/>
    <w:tmpl w:val="8096864C"/>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F324DAB"/>
    <w:multiLevelType w:val="hybridMultilevel"/>
    <w:tmpl w:val="7D3CFC2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620C3BE4"/>
    <w:multiLevelType w:val="hybridMultilevel"/>
    <w:tmpl w:val="B9F0D03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6821098A"/>
    <w:multiLevelType w:val="hybridMultilevel"/>
    <w:tmpl w:val="F6B8A132"/>
    <w:lvl w:ilvl="0" w:tplc="B40A59B6">
      <w:start w:val="1"/>
      <w:numFmt w:val="upperRoman"/>
      <w:pStyle w:val="Ttulo1"/>
      <w:lvlText w:val="Capítulo %1 "/>
      <w:lvlJc w:val="center"/>
      <w:pPr>
        <w:ind w:left="360" w:hanging="360"/>
      </w:pPr>
      <w:rPr>
        <w:rFonts w:hint="default"/>
      </w:rPr>
    </w:lvl>
    <w:lvl w:ilvl="1" w:tplc="70CE0BF4">
      <w:start w:val="1"/>
      <w:numFmt w:val="upperRoman"/>
      <w:lvlText w:val="%2."/>
      <w:lvlJc w:val="left"/>
      <w:pPr>
        <w:ind w:left="1440" w:hanging="72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7" w15:restartNumberingAfterBreak="0">
    <w:nsid w:val="6B50263C"/>
    <w:multiLevelType w:val="hybridMultilevel"/>
    <w:tmpl w:val="63E22CF2"/>
    <w:lvl w:ilvl="0" w:tplc="19D095A4">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8" w15:restartNumberingAfterBreak="0">
    <w:nsid w:val="6B555C9B"/>
    <w:multiLevelType w:val="hybridMultilevel"/>
    <w:tmpl w:val="4762DFEA"/>
    <w:lvl w:ilvl="0" w:tplc="24761D6E">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CB5259D"/>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FE85965"/>
    <w:multiLevelType w:val="hybridMultilevel"/>
    <w:tmpl w:val="FC64532E"/>
    <w:lvl w:ilvl="0" w:tplc="AFC6ADA2">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51" w15:restartNumberingAfterBreak="0">
    <w:nsid w:val="71CE2A6E"/>
    <w:multiLevelType w:val="hybridMultilevel"/>
    <w:tmpl w:val="5C021278"/>
    <w:lvl w:ilvl="0" w:tplc="BDB6649E">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2" w15:restartNumberingAfterBreak="0">
    <w:nsid w:val="79050F22"/>
    <w:multiLevelType w:val="hybridMultilevel"/>
    <w:tmpl w:val="775CA8A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9174BF9"/>
    <w:multiLevelType w:val="hybridMultilevel"/>
    <w:tmpl w:val="3E5E16E4"/>
    <w:lvl w:ilvl="0" w:tplc="7E782E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93942BA"/>
    <w:multiLevelType w:val="hybridMultilevel"/>
    <w:tmpl w:val="483A4FCA"/>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7B6A5AFC"/>
    <w:multiLevelType w:val="hybridMultilevel"/>
    <w:tmpl w:val="74DA5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F121B22"/>
    <w:multiLevelType w:val="hybridMultilevel"/>
    <w:tmpl w:val="4D9A8CA4"/>
    <w:lvl w:ilvl="0" w:tplc="7996F5C0">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38"/>
  </w:num>
  <w:num w:numId="2">
    <w:abstractNumId w:val="46"/>
  </w:num>
  <w:num w:numId="3">
    <w:abstractNumId w:val="30"/>
  </w:num>
  <w:num w:numId="4">
    <w:abstractNumId w:val="43"/>
  </w:num>
  <w:num w:numId="5">
    <w:abstractNumId w:val="18"/>
  </w:num>
  <w:num w:numId="6">
    <w:abstractNumId w:val="29"/>
  </w:num>
  <w:num w:numId="7">
    <w:abstractNumId w:val="51"/>
  </w:num>
  <w:num w:numId="8">
    <w:abstractNumId w:val="52"/>
  </w:num>
  <w:num w:numId="9">
    <w:abstractNumId w:val="38"/>
    <w:lvlOverride w:ilvl="0">
      <w:startOverride w:val="2"/>
    </w:lvlOverride>
    <w:lvlOverride w:ilvl="1">
      <w:startOverride w:val="1"/>
    </w:lvlOverride>
  </w:num>
  <w:num w:numId="10">
    <w:abstractNumId w:val="21"/>
  </w:num>
  <w:num w:numId="11">
    <w:abstractNumId w:val="56"/>
  </w:num>
  <w:num w:numId="12">
    <w:abstractNumId w:val="48"/>
  </w:num>
  <w:num w:numId="13">
    <w:abstractNumId w:val="47"/>
  </w:num>
  <w:num w:numId="14">
    <w:abstractNumId w:val="36"/>
  </w:num>
  <w:num w:numId="15">
    <w:abstractNumId w:val="9"/>
  </w:num>
  <w:num w:numId="16">
    <w:abstractNumId w:val="44"/>
  </w:num>
  <w:num w:numId="17">
    <w:abstractNumId w:val="49"/>
  </w:num>
  <w:num w:numId="18">
    <w:abstractNumId w:val="37"/>
  </w:num>
  <w:num w:numId="19">
    <w:abstractNumId w:val="7"/>
  </w:num>
  <w:num w:numId="20">
    <w:abstractNumId w:val="39"/>
  </w:num>
  <w:num w:numId="21">
    <w:abstractNumId w:val="27"/>
  </w:num>
  <w:num w:numId="22">
    <w:abstractNumId w:val="4"/>
  </w:num>
  <w:num w:numId="23">
    <w:abstractNumId w:val="15"/>
  </w:num>
  <w:num w:numId="24">
    <w:abstractNumId w:val="35"/>
  </w:num>
  <w:num w:numId="25">
    <w:abstractNumId w:val="11"/>
  </w:num>
  <w:num w:numId="26">
    <w:abstractNumId w:val="10"/>
  </w:num>
  <w:num w:numId="27">
    <w:abstractNumId w:val="16"/>
  </w:num>
  <w:num w:numId="28">
    <w:abstractNumId w:val="2"/>
  </w:num>
  <w:num w:numId="29">
    <w:abstractNumId w:val="31"/>
  </w:num>
  <w:num w:numId="30">
    <w:abstractNumId w:val="3"/>
  </w:num>
  <w:num w:numId="31">
    <w:abstractNumId w:val="23"/>
  </w:num>
  <w:num w:numId="32">
    <w:abstractNumId w:val="1"/>
  </w:num>
  <w:num w:numId="33">
    <w:abstractNumId w:val="17"/>
  </w:num>
  <w:num w:numId="34">
    <w:abstractNumId w:val="38"/>
    <w:lvlOverride w:ilvl="0">
      <w:startOverride w:val="4"/>
    </w:lvlOverride>
    <w:lvlOverride w:ilvl="1">
      <w:startOverride w:val="1"/>
    </w:lvlOverride>
  </w:num>
  <w:num w:numId="35">
    <w:abstractNumId w:val="14"/>
  </w:num>
  <w:num w:numId="36">
    <w:abstractNumId w:val="19"/>
  </w:num>
  <w:num w:numId="37">
    <w:abstractNumId w:val="6"/>
  </w:num>
  <w:num w:numId="38">
    <w:abstractNumId w:val="42"/>
  </w:num>
  <w:num w:numId="39">
    <w:abstractNumId w:val="26"/>
  </w:num>
  <w:num w:numId="40">
    <w:abstractNumId w:val="34"/>
  </w:num>
  <w:num w:numId="41">
    <w:abstractNumId w:val="0"/>
  </w:num>
  <w:num w:numId="42">
    <w:abstractNumId w:val="22"/>
  </w:num>
  <w:num w:numId="43">
    <w:abstractNumId w:val="24"/>
  </w:num>
  <w:num w:numId="44">
    <w:abstractNumId w:val="45"/>
  </w:num>
  <w:num w:numId="45">
    <w:abstractNumId w:val="28"/>
  </w:num>
  <w:num w:numId="46">
    <w:abstractNumId w:val="32"/>
  </w:num>
  <w:num w:numId="47">
    <w:abstractNumId w:val="54"/>
  </w:num>
  <w:num w:numId="48">
    <w:abstractNumId w:val="41"/>
  </w:num>
  <w:num w:numId="49">
    <w:abstractNumId w:val="12"/>
  </w:num>
  <w:num w:numId="50">
    <w:abstractNumId w:val="20"/>
  </w:num>
  <w:num w:numId="51">
    <w:abstractNumId w:val="33"/>
  </w:num>
  <w:num w:numId="52">
    <w:abstractNumId w:val="53"/>
  </w:num>
  <w:num w:numId="53">
    <w:abstractNumId w:val="40"/>
  </w:num>
  <w:num w:numId="54">
    <w:abstractNumId w:val="8"/>
  </w:num>
  <w:num w:numId="55">
    <w:abstractNumId w:val="25"/>
  </w:num>
  <w:num w:numId="56">
    <w:abstractNumId w:val="5"/>
  </w:num>
  <w:num w:numId="57">
    <w:abstractNumId w:val="13"/>
  </w:num>
  <w:num w:numId="58">
    <w:abstractNumId w:val="50"/>
  </w:num>
  <w:num w:numId="59">
    <w:abstractNumId w:val="38"/>
  </w:num>
  <w:num w:numId="60">
    <w:abstractNumId w:val="5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ECE"/>
    <w:rsid w:val="000045B4"/>
    <w:rsid w:val="00011DB2"/>
    <w:rsid w:val="00016758"/>
    <w:rsid w:val="0004102E"/>
    <w:rsid w:val="00046AA3"/>
    <w:rsid w:val="00055FCC"/>
    <w:rsid w:val="0007236F"/>
    <w:rsid w:val="00074A07"/>
    <w:rsid w:val="00077F36"/>
    <w:rsid w:val="000837FF"/>
    <w:rsid w:val="000843D7"/>
    <w:rsid w:val="00091F20"/>
    <w:rsid w:val="000A087C"/>
    <w:rsid w:val="000B6070"/>
    <w:rsid w:val="000C016F"/>
    <w:rsid w:val="000D02AF"/>
    <w:rsid w:val="000D3542"/>
    <w:rsid w:val="00102968"/>
    <w:rsid w:val="00103D4F"/>
    <w:rsid w:val="00106DE0"/>
    <w:rsid w:val="00110286"/>
    <w:rsid w:val="00123089"/>
    <w:rsid w:val="00136DD8"/>
    <w:rsid w:val="00140E7A"/>
    <w:rsid w:val="001737B7"/>
    <w:rsid w:val="00183532"/>
    <w:rsid w:val="00183A58"/>
    <w:rsid w:val="00185035"/>
    <w:rsid w:val="00185521"/>
    <w:rsid w:val="001C0E52"/>
    <w:rsid w:val="001C22EF"/>
    <w:rsid w:val="001C26C7"/>
    <w:rsid w:val="001C477C"/>
    <w:rsid w:val="001E129A"/>
    <w:rsid w:val="001E1414"/>
    <w:rsid w:val="001F7818"/>
    <w:rsid w:val="00222CB1"/>
    <w:rsid w:val="00222DC1"/>
    <w:rsid w:val="002758BA"/>
    <w:rsid w:val="002B33DD"/>
    <w:rsid w:val="002F0CB5"/>
    <w:rsid w:val="002F439C"/>
    <w:rsid w:val="00304EFA"/>
    <w:rsid w:val="0030537E"/>
    <w:rsid w:val="00321DA9"/>
    <w:rsid w:val="00330D92"/>
    <w:rsid w:val="0033389F"/>
    <w:rsid w:val="00334DAA"/>
    <w:rsid w:val="00353ED4"/>
    <w:rsid w:val="003A446F"/>
    <w:rsid w:val="003D3B08"/>
    <w:rsid w:val="003D7509"/>
    <w:rsid w:val="003E563C"/>
    <w:rsid w:val="003F0126"/>
    <w:rsid w:val="004020AA"/>
    <w:rsid w:val="0041396E"/>
    <w:rsid w:val="0042102D"/>
    <w:rsid w:val="00423992"/>
    <w:rsid w:val="00430401"/>
    <w:rsid w:val="00454DA0"/>
    <w:rsid w:val="00465D1E"/>
    <w:rsid w:val="00476F2B"/>
    <w:rsid w:val="00490146"/>
    <w:rsid w:val="00492BD9"/>
    <w:rsid w:val="004C48F4"/>
    <w:rsid w:val="004D73B8"/>
    <w:rsid w:val="004F5A8D"/>
    <w:rsid w:val="00500F98"/>
    <w:rsid w:val="00505E52"/>
    <w:rsid w:val="0051198C"/>
    <w:rsid w:val="005209D3"/>
    <w:rsid w:val="00522D68"/>
    <w:rsid w:val="005231E8"/>
    <w:rsid w:val="00540F73"/>
    <w:rsid w:val="00541411"/>
    <w:rsid w:val="005529DD"/>
    <w:rsid w:val="005629A2"/>
    <w:rsid w:val="00564078"/>
    <w:rsid w:val="00573259"/>
    <w:rsid w:val="00585E51"/>
    <w:rsid w:val="00597499"/>
    <w:rsid w:val="005A67F4"/>
    <w:rsid w:val="005B28A8"/>
    <w:rsid w:val="005B7EA4"/>
    <w:rsid w:val="005C4810"/>
    <w:rsid w:val="005F2F9A"/>
    <w:rsid w:val="0060422D"/>
    <w:rsid w:val="00604257"/>
    <w:rsid w:val="00612FD2"/>
    <w:rsid w:val="006157C2"/>
    <w:rsid w:val="006231FD"/>
    <w:rsid w:val="006314CF"/>
    <w:rsid w:val="00634DCC"/>
    <w:rsid w:val="00662E70"/>
    <w:rsid w:val="00690F3F"/>
    <w:rsid w:val="00696D5E"/>
    <w:rsid w:val="0069779F"/>
    <w:rsid w:val="006B3D7D"/>
    <w:rsid w:val="006C22AF"/>
    <w:rsid w:val="006D2217"/>
    <w:rsid w:val="006F5A98"/>
    <w:rsid w:val="00700767"/>
    <w:rsid w:val="00702395"/>
    <w:rsid w:val="00740786"/>
    <w:rsid w:val="007606B4"/>
    <w:rsid w:val="00761B97"/>
    <w:rsid w:val="00777672"/>
    <w:rsid w:val="00787CD9"/>
    <w:rsid w:val="007963F9"/>
    <w:rsid w:val="007B514D"/>
    <w:rsid w:val="007B6532"/>
    <w:rsid w:val="007D0D5A"/>
    <w:rsid w:val="007D0FFA"/>
    <w:rsid w:val="007E7A40"/>
    <w:rsid w:val="007F607B"/>
    <w:rsid w:val="00800F6E"/>
    <w:rsid w:val="00822C8F"/>
    <w:rsid w:val="00824A17"/>
    <w:rsid w:val="00847B37"/>
    <w:rsid w:val="00853E4B"/>
    <w:rsid w:val="008578AE"/>
    <w:rsid w:val="00894DA9"/>
    <w:rsid w:val="00896573"/>
    <w:rsid w:val="008A3AC7"/>
    <w:rsid w:val="008B08FA"/>
    <w:rsid w:val="008D764F"/>
    <w:rsid w:val="008E596A"/>
    <w:rsid w:val="0090134E"/>
    <w:rsid w:val="0091162C"/>
    <w:rsid w:val="00917236"/>
    <w:rsid w:val="00917610"/>
    <w:rsid w:val="00932D53"/>
    <w:rsid w:val="00954E37"/>
    <w:rsid w:val="00963D35"/>
    <w:rsid w:val="009742FB"/>
    <w:rsid w:val="009813EE"/>
    <w:rsid w:val="00984AAD"/>
    <w:rsid w:val="009850A2"/>
    <w:rsid w:val="00986CFC"/>
    <w:rsid w:val="00993239"/>
    <w:rsid w:val="009A2CCA"/>
    <w:rsid w:val="009C28D0"/>
    <w:rsid w:val="009D23AD"/>
    <w:rsid w:val="009D2EA5"/>
    <w:rsid w:val="009D6264"/>
    <w:rsid w:val="009F4628"/>
    <w:rsid w:val="009F5FEC"/>
    <w:rsid w:val="00A04232"/>
    <w:rsid w:val="00A043F9"/>
    <w:rsid w:val="00A3263C"/>
    <w:rsid w:val="00A35469"/>
    <w:rsid w:val="00A4047F"/>
    <w:rsid w:val="00A56903"/>
    <w:rsid w:val="00A637D1"/>
    <w:rsid w:val="00A82999"/>
    <w:rsid w:val="00A9764C"/>
    <w:rsid w:val="00AA76A3"/>
    <w:rsid w:val="00AB5BB8"/>
    <w:rsid w:val="00AC0648"/>
    <w:rsid w:val="00AC1EEA"/>
    <w:rsid w:val="00AC283C"/>
    <w:rsid w:val="00AC777B"/>
    <w:rsid w:val="00AD14F7"/>
    <w:rsid w:val="00AE4C32"/>
    <w:rsid w:val="00AF638B"/>
    <w:rsid w:val="00B11592"/>
    <w:rsid w:val="00B14484"/>
    <w:rsid w:val="00B1582A"/>
    <w:rsid w:val="00B2023C"/>
    <w:rsid w:val="00B2199F"/>
    <w:rsid w:val="00B233FA"/>
    <w:rsid w:val="00B251FB"/>
    <w:rsid w:val="00B25C93"/>
    <w:rsid w:val="00B31A36"/>
    <w:rsid w:val="00B35529"/>
    <w:rsid w:val="00B52C5A"/>
    <w:rsid w:val="00B52F14"/>
    <w:rsid w:val="00B60170"/>
    <w:rsid w:val="00B61ECE"/>
    <w:rsid w:val="00B66E32"/>
    <w:rsid w:val="00B766E6"/>
    <w:rsid w:val="00B77C55"/>
    <w:rsid w:val="00B92463"/>
    <w:rsid w:val="00BA26E1"/>
    <w:rsid w:val="00BC0AA8"/>
    <w:rsid w:val="00BE73D4"/>
    <w:rsid w:val="00BE7E67"/>
    <w:rsid w:val="00C2771B"/>
    <w:rsid w:val="00C3090C"/>
    <w:rsid w:val="00C32F9C"/>
    <w:rsid w:val="00C34063"/>
    <w:rsid w:val="00C37B03"/>
    <w:rsid w:val="00C45D2E"/>
    <w:rsid w:val="00C549F6"/>
    <w:rsid w:val="00C808EF"/>
    <w:rsid w:val="00C826CC"/>
    <w:rsid w:val="00C87096"/>
    <w:rsid w:val="00C90E3F"/>
    <w:rsid w:val="00CA5937"/>
    <w:rsid w:val="00CA638B"/>
    <w:rsid w:val="00CB118D"/>
    <w:rsid w:val="00CB1CE3"/>
    <w:rsid w:val="00CB21BF"/>
    <w:rsid w:val="00CC5B74"/>
    <w:rsid w:val="00CE1647"/>
    <w:rsid w:val="00CE5997"/>
    <w:rsid w:val="00CF4131"/>
    <w:rsid w:val="00CF762E"/>
    <w:rsid w:val="00D03D67"/>
    <w:rsid w:val="00D35B21"/>
    <w:rsid w:val="00D36A3D"/>
    <w:rsid w:val="00D50546"/>
    <w:rsid w:val="00D578BF"/>
    <w:rsid w:val="00D7722F"/>
    <w:rsid w:val="00D81F93"/>
    <w:rsid w:val="00DA080B"/>
    <w:rsid w:val="00DA14E0"/>
    <w:rsid w:val="00DA1E56"/>
    <w:rsid w:val="00DA45CB"/>
    <w:rsid w:val="00DA6B8C"/>
    <w:rsid w:val="00DB3E54"/>
    <w:rsid w:val="00DC42F8"/>
    <w:rsid w:val="00DD09A7"/>
    <w:rsid w:val="00DD134B"/>
    <w:rsid w:val="00DD3F5A"/>
    <w:rsid w:val="00DE5327"/>
    <w:rsid w:val="00DE58DA"/>
    <w:rsid w:val="00DF11DB"/>
    <w:rsid w:val="00DF307F"/>
    <w:rsid w:val="00DF5600"/>
    <w:rsid w:val="00DF6007"/>
    <w:rsid w:val="00E10326"/>
    <w:rsid w:val="00E1461B"/>
    <w:rsid w:val="00E4116B"/>
    <w:rsid w:val="00E47D7D"/>
    <w:rsid w:val="00E5477C"/>
    <w:rsid w:val="00E65E60"/>
    <w:rsid w:val="00E70ACC"/>
    <w:rsid w:val="00E70B79"/>
    <w:rsid w:val="00E73338"/>
    <w:rsid w:val="00E765DF"/>
    <w:rsid w:val="00E76783"/>
    <w:rsid w:val="00E8189F"/>
    <w:rsid w:val="00EA433E"/>
    <w:rsid w:val="00EC2121"/>
    <w:rsid w:val="00ED07AA"/>
    <w:rsid w:val="00EE2BD1"/>
    <w:rsid w:val="00EF4BA6"/>
    <w:rsid w:val="00F04FD8"/>
    <w:rsid w:val="00F078FD"/>
    <w:rsid w:val="00F20527"/>
    <w:rsid w:val="00F22F13"/>
    <w:rsid w:val="00F440DD"/>
    <w:rsid w:val="00F472CA"/>
    <w:rsid w:val="00F76793"/>
    <w:rsid w:val="00F8345C"/>
    <w:rsid w:val="00F9113C"/>
    <w:rsid w:val="00FD6E6A"/>
    <w:rsid w:val="00FF6EA1"/>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3B7577D1"/>
  <w15:chartTrackingRefBased/>
  <w15:docId w15:val="{FF254668-6622-4B91-8BB0-F18F4EBAA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D7509"/>
    <w:pPr>
      <w:jc w:val="both"/>
    </w:pPr>
    <w:rPr>
      <w:rFonts w:ascii="Arial" w:hAnsi="Arial"/>
      <w:color w:val="000000" w:themeColor="text1"/>
      <w:sz w:val="20"/>
    </w:rPr>
  </w:style>
  <w:style w:type="paragraph" w:styleId="Ttulo1">
    <w:name w:val="heading 1"/>
    <w:basedOn w:val="Normal"/>
    <w:next w:val="Normal"/>
    <w:link w:val="Ttulo1Car"/>
    <w:uiPriority w:val="9"/>
    <w:qFormat/>
    <w:rsid w:val="000A087C"/>
    <w:pPr>
      <w:keepNext/>
      <w:keepLines/>
      <w:numPr>
        <w:numId w:val="2"/>
      </w:numPr>
      <w:spacing w:before="240" w:after="120"/>
      <w:ind w:left="357" w:hanging="357"/>
      <w:jc w:val="center"/>
      <w:outlineLvl w:val="0"/>
    </w:pPr>
    <w:rPr>
      <w:rFonts w:eastAsiaTheme="majorEastAsia" w:cstheme="majorBidi"/>
      <w:b/>
      <w:caps/>
      <w:szCs w:val="32"/>
      <w:lang w:val="es-MX"/>
    </w:rPr>
  </w:style>
  <w:style w:type="paragraph" w:styleId="Ttulo2">
    <w:name w:val="heading 2"/>
    <w:basedOn w:val="Normal"/>
    <w:next w:val="Normal"/>
    <w:link w:val="Ttulo2Car"/>
    <w:uiPriority w:val="9"/>
    <w:unhideWhenUsed/>
    <w:qFormat/>
    <w:rsid w:val="00046AA3"/>
    <w:pPr>
      <w:keepNext/>
      <w:keepLines/>
      <w:numPr>
        <w:ilvl w:val="1"/>
        <w:numId w:val="1"/>
      </w:numPr>
      <w:spacing w:before="40" w:after="120"/>
      <w:outlineLvl w:val="1"/>
    </w:pPr>
    <w:rPr>
      <w:rFonts w:eastAsiaTheme="majorEastAsia" w:cstheme="majorBidi"/>
      <w:b/>
      <w:caps/>
      <w:szCs w:val="26"/>
      <w:lang w:val="es-MX"/>
    </w:rPr>
  </w:style>
  <w:style w:type="paragraph" w:styleId="Ttulo3">
    <w:name w:val="heading 3"/>
    <w:basedOn w:val="Normal"/>
    <w:next w:val="Normal"/>
    <w:link w:val="Ttulo3Car"/>
    <w:uiPriority w:val="9"/>
    <w:unhideWhenUsed/>
    <w:qFormat/>
    <w:rsid w:val="00016758"/>
    <w:pPr>
      <w:keepNext/>
      <w:keepLines/>
      <w:numPr>
        <w:ilvl w:val="2"/>
        <w:numId w:val="1"/>
      </w:numPr>
      <w:spacing w:before="40" w:after="120"/>
      <w:outlineLvl w:val="2"/>
    </w:pPr>
    <w:rPr>
      <w:rFonts w:eastAsiaTheme="majorEastAsia" w:cstheme="majorBidi"/>
      <w:b/>
      <w:caps/>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F2F9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F2F9A"/>
    <w:rPr>
      <w:rFonts w:ascii="Arial" w:hAnsi="Arial"/>
      <w:sz w:val="20"/>
    </w:rPr>
  </w:style>
  <w:style w:type="paragraph" w:styleId="Piedepgina">
    <w:name w:val="footer"/>
    <w:basedOn w:val="Normal"/>
    <w:link w:val="PiedepginaCar"/>
    <w:uiPriority w:val="99"/>
    <w:unhideWhenUsed/>
    <w:rsid w:val="005F2F9A"/>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F2F9A"/>
    <w:rPr>
      <w:rFonts w:ascii="Arial" w:hAnsi="Arial"/>
      <w:sz w:val="20"/>
    </w:rPr>
  </w:style>
  <w:style w:type="table" w:styleId="Tablaconcuadrcula">
    <w:name w:val="Table Grid"/>
    <w:basedOn w:val="Tablanormal"/>
    <w:uiPriority w:val="59"/>
    <w:rsid w:val="005F2F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9"/>
    <w:rsid w:val="000A087C"/>
    <w:rPr>
      <w:rFonts w:ascii="Arial" w:eastAsiaTheme="majorEastAsia" w:hAnsi="Arial" w:cstheme="majorBidi"/>
      <w:b/>
      <w:caps/>
      <w:color w:val="000000" w:themeColor="text1"/>
      <w:sz w:val="20"/>
      <w:szCs w:val="32"/>
      <w:lang w:val="es-MX"/>
    </w:rPr>
  </w:style>
  <w:style w:type="paragraph" w:styleId="Ttulo">
    <w:name w:val="Title"/>
    <w:basedOn w:val="Normal"/>
    <w:next w:val="Normal"/>
    <w:link w:val="TtuloCar"/>
    <w:uiPriority w:val="10"/>
    <w:qFormat/>
    <w:rsid w:val="005F2F9A"/>
    <w:pPr>
      <w:spacing w:after="0" w:line="240" w:lineRule="auto"/>
      <w:contextualSpacing/>
      <w:jc w:val="center"/>
    </w:pPr>
    <w:rPr>
      <w:rFonts w:eastAsiaTheme="majorEastAsia" w:cstheme="majorBidi"/>
      <w:b/>
      <w:caps/>
      <w:color w:val="auto"/>
      <w:spacing w:val="-10"/>
      <w:kern w:val="28"/>
      <w:szCs w:val="56"/>
    </w:rPr>
  </w:style>
  <w:style w:type="character" w:customStyle="1" w:styleId="TtuloCar">
    <w:name w:val="Título Car"/>
    <w:basedOn w:val="Fuentedeprrafopredeter"/>
    <w:link w:val="Ttulo"/>
    <w:uiPriority w:val="10"/>
    <w:rsid w:val="005F2F9A"/>
    <w:rPr>
      <w:rFonts w:ascii="Arial" w:eastAsiaTheme="majorEastAsia" w:hAnsi="Arial" w:cstheme="majorBidi"/>
      <w:b/>
      <w:caps/>
      <w:spacing w:val="-10"/>
      <w:kern w:val="28"/>
      <w:sz w:val="20"/>
      <w:szCs w:val="56"/>
    </w:rPr>
  </w:style>
  <w:style w:type="paragraph" w:styleId="TDC1">
    <w:name w:val="toc 1"/>
    <w:basedOn w:val="Normal"/>
    <w:next w:val="Normal"/>
    <w:autoRedefine/>
    <w:uiPriority w:val="39"/>
    <w:unhideWhenUsed/>
    <w:rsid w:val="00046AA3"/>
    <w:pPr>
      <w:tabs>
        <w:tab w:val="left" w:pos="1400"/>
        <w:tab w:val="right" w:leader="dot" w:pos="8828"/>
      </w:tabs>
      <w:spacing w:before="120" w:after="120"/>
      <w:jc w:val="center"/>
    </w:pPr>
    <w:rPr>
      <w:rFonts w:cs="Arial"/>
      <w:b/>
      <w:bCs/>
      <w:caps/>
      <w:szCs w:val="20"/>
      <w:lang w:val="es-MX"/>
    </w:rPr>
  </w:style>
  <w:style w:type="paragraph" w:styleId="TDC2">
    <w:name w:val="toc 2"/>
    <w:basedOn w:val="Normal"/>
    <w:next w:val="Normal"/>
    <w:autoRedefine/>
    <w:uiPriority w:val="39"/>
    <w:unhideWhenUsed/>
    <w:rsid w:val="005F2F9A"/>
    <w:pPr>
      <w:spacing w:after="0"/>
      <w:ind w:left="200"/>
      <w:jc w:val="left"/>
    </w:pPr>
    <w:rPr>
      <w:rFonts w:asciiTheme="minorHAnsi" w:hAnsiTheme="minorHAnsi" w:cstheme="minorHAnsi"/>
      <w:smallCaps/>
      <w:szCs w:val="20"/>
    </w:rPr>
  </w:style>
  <w:style w:type="paragraph" w:styleId="TDC3">
    <w:name w:val="toc 3"/>
    <w:basedOn w:val="Normal"/>
    <w:next w:val="Normal"/>
    <w:autoRedefine/>
    <w:uiPriority w:val="39"/>
    <w:unhideWhenUsed/>
    <w:rsid w:val="005F2F9A"/>
    <w:pPr>
      <w:spacing w:after="0"/>
      <w:ind w:left="400"/>
      <w:jc w:val="left"/>
    </w:pPr>
    <w:rPr>
      <w:rFonts w:asciiTheme="minorHAnsi" w:hAnsiTheme="minorHAnsi" w:cstheme="minorHAnsi"/>
      <w:i/>
      <w:iCs/>
      <w:szCs w:val="20"/>
    </w:rPr>
  </w:style>
  <w:style w:type="paragraph" w:styleId="TDC4">
    <w:name w:val="toc 4"/>
    <w:basedOn w:val="Normal"/>
    <w:next w:val="Normal"/>
    <w:autoRedefine/>
    <w:uiPriority w:val="39"/>
    <w:unhideWhenUsed/>
    <w:rsid w:val="005F2F9A"/>
    <w:pPr>
      <w:spacing w:after="0"/>
      <w:ind w:left="600"/>
      <w:jc w:val="left"/>
    </w:pPr>
    <w:rPr>
      <w:rFonts w:asciiTheme="minorHAnsi" w:hAnsiTheme="minorHAnsi" w:cstheme="minorHAnsi"/>
      <w:sz w:val="18"/>
      <w:szCs w:val="18"/>
    </w:rPr>
  </w:style>
  <w:style w:type="paragraph" w:styleId="TDC5">
    <w:name w:val="toc 5"/>
    <w:basedOn w:val="Normal"/>
    <w:next w:val="Normal"/>
    <w:autoRedefine/>
    <w:uiPriority w:val="39"/>
    <w:unhideWhenUsed/>
    <w:rsid w:val="005F2F9A"/>
    <w:pPr>
      <w:spacing w:after="0"/>
      <w:ind w:left="800"/>
      <w:jc w:val="left"/>
    </w:pPr>
    <w:rPr>
      <w:rFonts w:asciiTheme="minorHAnsi" w:hAnsiTheme="minorHAnsi" w:cstheme="minorHAnsi"/>
      <w:sz w:val="18"/>
      <w:szCs w:val="18"/>
    </w:rPr>
  </w:style>
  <w:style w:type="paragraph" w:styleId="TDC6">
    <w:name w:val="toc 6"/>
    <w:basedOn w:val="Normal"/>
    <w:next w:val="Normal"/>
    <w:autoRedefine/>
    <w:uiPriority w:val="39"/>
    <w:unhideWhenUsed/>
    <w:rsid w:val="005F2F9A"/>
    <w:pPr>
      <w:spacing w:after="0"/>
      <w:ind w:left="1000"/>
      <w:jc w:val="left"/>
    </w:pPr>
    <w:rPr>
      <w:rFonts w:asciiTheme="minorHAnsi" w:hAnsiTheme="minorHAnsi" w:cstheme="minorHAnsi"/>
      <w:sz w:val="18"/>
      <w:szCs w:val="18"/>
    </w:rPr>
  </w:style>
  <w:style w:type="paragraph" w:styleId="TDC7">
    <w:name w:val="toc 7"/>
    <w:basedOn w:val="Normal"/>
    <w:next w:val="Normal"/>
    <w:autoRedefine/>
    <w:uiPriority w:val="39"/>
    <w:unhideWhenUsed/>
    <w:rsid w:val="005F2F9A"/>
    <w:pPr>
      <w:spacing w:after="0"/>
      <w:ind w:left="1200"/>
      <w:jc w:val="left"/>
    </w:pPr>
    <w:rPr>
      <w:rFonts w:asciiTheme="minorHAnsi" w:hAnsiTheme="minorHAnsi" w:cstheme="minorHAnsi"/>
      <w:sz w:val="18"/>
      <w:szCs w:val="18"/>
    </w:rPr>
  </w:style>
  <w:style w:type="paragraph" w:styleId="TDC8">
    <w:name w:val="toc 8"/>
    <w:basedOn w:val="Normal"/>
    <w:next w:val="Normal"/>
    <w:autoRedefine/>
    <w:uiPriority w:val="39"/>
    <w:unhideWhenUsed/>
    <w:rsid w:val="005F2F9A"/>
    <w:pPr>
      <w:spacing w:after="0"/>
      <w:ind w:left="1400"/>
      <w:jc w:val="left"/>
    </w:pPr>
    <w:rPr>
      <w:rFonts w:asciiTheme="minorHAnsi" w:hAnsiTheme="minorHAnsi" w:cstheme="minorHAnsi"/>
      <w:sz w:val="18"/>
      <w:szCs w:val="18"/>
    </w:rPr>
  </w:style>
  <w:style w:type="paragraph" w:styleId="TDC9">
    <w:name w:val="toc 9"/>
    <w:basedOn w:val="Normal"/>
    <w:next w:val="Normal"/>
    <w:autoRedefine/>
    <w:uiPriority w:val="39"/>
    <w:unhideWhenUsed/>
    <w:rsid w:val="005F2F9A"/>
    <w:pPr>
      <w:spacing w:after="0"/>
      <w:ind w:left="1600"/>
      <w:jc w:val="left"/>
    </w:pPr>
    <w:rPr>
      <w:rFonts w:asciiTheme="minorHAnsi" w:hAnsiTheme="minorHAnsi" w:cstheme="minorHAnsi"/>
      <w:sz w:val="18"/>
      <w:szCs w:val="18"/>
    </w:rPr>
  </w:style>
  <w:style w:type="character" w:customStyle="1" w:styleId="Ttulo2Car">
    <w:name w:val="Título 2 Car"/>
    <w:basedOn w:val="Fuentedeprrafopredeter"/>
    <w:link w:val="Ttulo2"/>
    <w:uiPriority w:val="9"/>
    <w:rsid w:val="00046AA3"/>
    <w:rPr>
      <w:rFonts w:ascii="Arial" w:eastAsiaTheme="majorEastAsia" w:hAnsi="Arial" w:cstheme="majorBidi"/>
      <w:b/>
      <w:caps/>
      <w:color w:val="000000" w:themeColor="text1"/>
      <w:sz w:val="20"/>
      <w:szCs w:val="26"/>
      <w:lang w:val="es-MX"/>
    </w:rPr>
  </w:style>
  <w:style w:type="character" w:styleId="Hipervnculo">
    <w:name w:val="Hyperlink"/>
    <w:basedOn w:val="Fuentedeprrafopredeter"/>
    <w:uiPriority w:val="99"/>
    <w:unhideWhenUsed/>
    <w:rsid w:val="00046AA3"/>
    <w:rPr>
      <w:rFonts w:ascii="Arial" w:hAnsi="Arial"/>
      <w:color w:val="0563C1" w:themeColor="hyperlink"/>
      <w:sz w:val="20"/>
      <w:u w:val="single"/>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34"/>
    <w:qFormat/>
    <w:rsid w:val="00046AA3"/>
    <w:pPr>
      <w:ind w:left="720"/>
      <w:contextualSpacing/>
    </w:pPr>
  </w:style>
  <w:style w:type="paragraph" w:styleId="TtuloTDC">
    <w:name w:val="TOC Heading"/>
    <w:basedOn w:val="Ttulo1"/>
    <w:next w:val="Normal"/>
    <w:uiPriority w:val="39"/>
    <w:unhideWhenUsed/>
    <w:qFormat/>
    <w:rsid w:val="00573259"/>
    <w:pPr>
      <w:numPr>
        <w:numId w:val="0"/>
      </w:numPr>
      <w:outlineLvl w:val="9"/>
    </w:pPr>
    <w:rPr>
      <w:color w:val="auto"/>
      <w:lang w:val="es-CO" w:eastAsia="es-CO"/>
    </w:rPr>
  </w:style>
  <w:style w:type="character" w:customStyle="1" w:styleId="Ttulo3Car">
    <w:name w:val="Título 3 Car"/>
    <w:basedOn w:val="Fuentedeprrafopredeter"/>
    <w:link w:val="Ttulo3"/>
    <w:uiPriority w:val="9"/>
    <w:rsid w:val="00016758"/>
    <w:rPr>
      <w:rFonts w:ascii="Arial" w:eastAsiaTheme="majorEastAsia" w:hAnsi="Arial" w:cstheme="majorBidi"/>
      <w:b/>
      <w:caps/>
      <w:color w:val="000000" w:themeColor="text1"/>
      <w:sz w:val="20"/>
      <w:szCs w:val="24"/>
    </w:rPr>
  </w:style>
  <w:style w:type="character" w:styleId="Mencinsinresolver">
    <w:name w:val="Unresolved Mention"/>
    <w:basedOn w:val="Fuentedeprrafopredeter"/>
    <w:uiPriority w:val="99"/>
    <w:semiHidden/>
    <w:unhideWhenUsed/>
    <w:rsid w:val="000D02AF"/>
    <w:rPr>
      <w:color w:val="605E5C"/>
      <w:shd w:val="clear" w:color="auto" w:fill="E1DFDD"/>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1C22EF"/>
    <w:rPr>
      <w:rFonts w:ascii="Arial" w:hAnsi="Arial"/>
      <w:color w:val="000000" w:themeColor="text1"/>
      <w:sz w:val="20"/>
    </w:rPr>
  </w:style>
  <w:style w:type="paragraph" w:styleId="NormalWeb">
    <w:name w:val="Normal (Web)"/>
    <w:basedOn w:val="Normal"/>
    <w:uiPriority w:val="99"/>
    <w:rsid w:val="00334DAA"/>
    <w:pPr>
      <w:spacing w:before="100" w:beforeAutospacing="1" w:after="100" w:afterAutospacing="1" w:line="240" w:lineRule="auto"/>
      <w:jc w:val="left"/>
    </w:pPr>
    <w:rPr>
      <w:rFonts w:ascii="Times New Roman" w:eastAsia="Times New Roman" w:hAnsi="Times New Roman" w:cs="Times New Roman"/>
      <w:color w:val="auto"/>
      <w:sz w:val="24"/>
      <w:szCs w:val="24"/>
      <w:lang w:val="es-ES" w:eastAsia="es-ES"/>
    </w:rPr>
  </w:style>
  <w:style w:type="character" w:styleId="Refdecomentario">
    <w:name w:val="annotation reference"/>
    <w:basedOn w:val="Fuentedeprrafopredeter"/>
    <w:uiPriority w:val="99"/>
    <w:unhideWhenUsed/>
    <w:rsid w:val="00334DAA"/>
    <w:rPr>
      <w:sz w:val="16"/>
      <w:szCs w:val="16"/>
    </w:rPr>
  </w:style>
  <w:style w:type="paragraph" w:styleId="Textocomentario">
    <w:name w:val="annotation text"/>
    <w:basedOn w:val="Normal"/>
    <w:link w:val="TextocomentarioCar"/>
    <w:uiPriority w:val="99"/>
    <w:unhideWhenUsed/>
    <w:rsid w:val="00334DAA"/>
    <w:pPr>
      <w:spacing w:line="240" w:lineRule="auto"/>
      <w:jc w:val="left"/>
    </w:pPr>
    <w:rPr>
      <w:rFonts w:asciiTheme="minorHAnsi" w:hAnsiTheme="minorHAnsi"/>
      <w:color w:val="auto"/>
      <w:szCs w:val="20"/>
      <w:lang w:val="es-ES"/>
    </w:rPr>
  </w:style>
  <w:style w:type="character" w:customStyle="1" w:styleId="TextocomentarioCar">
    <w:name w:val="Texto comentario Car"/>
    <w:basedOn w:val="Fuentedeprrafopredeter"/>
    <w:link w:val="Textocomentario"/>
    <w:uiPriority w:val="99"/>
    <w:rsid w:val="00334DAA"/>
    <w:rPr>
      <w:sz w:val="20"/>
      <w:szCs w:val="20"/>
      <w:lang w:val="es-ES"/>
    </w:rPr>
  </w:style>
  <w:style w:type="character" w:styleId="Mencionar">
    <w:name w:val="Mention"/>
    <w:basedOn w:val="Fuentedeprrafopredeter"/>
    <w:uiPriority w:val="99"/>
    <w:unhideWhenUsed/>
    <w:rsid w:val="00334DA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9261114">
      <w:bodyDiv w:val="1"/>
      <w:marLeft w:val="0"/>
      <w:marRight w:val="0"/>
      <w:marTop w:val="0"/>
      <w:marBottom w:val="0"/>
      <w:divBdr>
        <w:top w:val="none" w:sz="0" w:space="0" w:color="auto"/>
        <w:left w:val="none" w:sz="0" w:space="0" w:color="auto"/>
        <w:bottom w:val="none" w:sz="0" w:space="0" w:color="auto"/>
        <w:right w:val="none" w:sz="0" w:space="0" w:color="auto"/>
      </w:divBdr>
    </w:div>
    <w:div w:id="678888751">
      <w:bodyDiv w:val="1"/>
      <w:marLeft w:val="0"/>
      <w:marRight w:val="0"/>
      <w:marTop w:val="0"/>
      <w:marBottom w:val="0"/>
      <w:divBdr>
        <w:top w:val="none" w:sz="0" w:space="0" w:color="auto"/>
        <w:left w:val="none" w:sz="0" w:space="0" w:color="auto"/>
        <w:bottom w:val="none" w:sz="0" w:space="0" w:color="auto"/>
        <w:right w:val="none" w:sz="0" w:space="0" w:color="auto"/>
      </w:divBdr>
    </w:div>
    <w:div w:id="942037927">
      <w:bodyDiv w:val="1"/>
      <w:marLeft w:val="0"/>
      <w:marRight w:val="0"/>
      <w:marTop w:val="0"/>
      <w:marBottom w:val="0"/>
      <w:divBdr>
        <w:top w:val="none" w:sz="0" w:space="0" w:color="auto"/>
        <w:left w:val="none" w:sz="0" w:space="0" w:color="auto"/>
        <w:bottom w:val="none" w:sz="0" w:space="0" w:color="auto"/>
        <w:right w:val="none" w:sz="0" w:space="0" w:color="auto"/>
      </w:divBdr>
    </w:div>
    <w:div w:id="946157372">
      <w:bodyDiv w:val="1"/>
      <w:marLeft w:val="0"/>
      <w:marRight w:val="0"/>
      <w:marTop w:val="0"/>
      <w:marBottom w:val="0"/>
      <w:divBdr>
        <w:top w:val="none" w:sz="0" w:space="0" w:color="auto"/>
        <w:left w:val="none" w:sz="0" w:space="0" w:color="auto"/>
        <w:bottom w:val="none" w:sz="0" w:space="0" w:color="auto"/>
        <w:right w:val="none" w:sz="0" w:space="0" w:color="auto"/>
      </w:divBdr>
    </w:div>
    <w:div w:id="1074817168">
      <w:bodyDiv w:val="1"/>
      <w:marLeft w:val="0"/>
      <w:marRight w:val="0"/>
      <w:marTop w:val="0"/>
      <w:marBottom w:val="0"/>
      <w:divBdr>
        <w:top w:val="none" w:sz="0" w:space="0" w:color="auto"/>
        <w:left w:val="none" w:sz="0" w:space="0" w:color="auto"/>
        <w:bottom w:val="none" w:sz="0" w:space="0" w:color="auto"/>
        <w:right w:val="none" w:sz="0" w:space="0" w:color="auto"/>
      </w:divBdr>
    </w:div>
    <w:div w:id="1638414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ridica@apartado.gov.c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manuales-guias-y-pliegos-tipo/manuales-y-guia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olombiacompra.gov.co/secop-ii/indisponibilidad-en-el-secop-ii"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BC00A7-C133-494E-B41A-16ACC6856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60</Pages>
  <Words>26804</Words>
  <Characters>147422</Characters>
  <Application>Microsoft Office Word</Application>
  <DocSecurity>0</DocSecurity>
  <Lines>1228</Lines>
  <Paragraphs>347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ANDRES FELIPE MAHECHA</cp:lastModifiedBy>
  <cp:revision>45</cp:revision>
  <dcterms:created xsi:type="dcterms:W3CDTF">2021-05-31T20:39:00Z</dcterms:created>
  <dcterms:modified xsi:type="dcterms:W3CDTF">2021-10-28T17:01:00Z</dcterms:modified>
</cp:coreProperties>
</file>