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CAD" w:rsidRPr="005A5DEC" w:rsidRDefault="00F57CAD" w:rsidP="00F57CAD">
      <w:pPr>
        <w:pStyle w:val="Piedepgina"/>
        <w:tabs>
          <w:tab w:val="clear" w:pos="4252"/>
          <w:tab w:val="clear" w:pos="8504"/>
        </w:tabs>
        <w:jc w:val="center"/>
        <w:rPr>
          <w:rFonts w:ascii="Arial Narrow" w:hAnsi="Arial Narrow" w:cs="Arial"/>
          <w:color w:val="000000"/>
        </w:rPr>
      </w:pPr>
      <w:r w:rsidRPr="002E5C66">
        <w:rPr>
          <w:rFonts w:ascii="Arial Narrow" w:hAnsi="Arial Narrow" w:cs="Arial"/>
          <w:b/>
          <w:bCs/>
        </w:rPr>
        <w:t>FORMULARIO No. 2</w:t>
      </w:r>
    </w:p>
    <w:p w:rsidR="00F57CAD" w:rsidRDefault="005F4659" w:rsidP="00F57CAD">
      <w:pPr>
        <w:autoSpaceDE w:val="0"/>
        <w:autoSpaceDN w:val="0"/>
        <w:adjustRightInd w:val="0"/>
        <w:jc w:val="center"/>
        <w:rPr>
          <w:rFonts w:ascii="Arial Narrow" w:hAnsi="Arial Narrow" w:cs="Arial"/>
          <w:b/>
          <w:bCs/>
          <w:sz w:val="22"/>
          <w:szCs w:val="22"/>
        </w:rPr>
      </w:pPr>
      <w:r w:rsidRPr="005F4659">
        <w:rPr>
          <w:rFonts w:ascii="Arial Narrow" w:hAnsi="Arial Narrow" w:cs="Arial"/>
          <w:b/>
          <w:bCs/>
          <w:sz w:val="22"/>
          <w:szCs w:val="22"/>
        </w:rPr>
        <w:t>INFORMACIÓN IMPUESTOS IVA DE LOS PRODUCTOS Y/O SERVICIOS</w:t>
      </w:r>
    </w:p>
    <w:p w:rsidR="005F4659" w:rsidRPr="002E5C66" w:rsidRDefault="005F4659" w:rsidP="00F57CAD">
      <w:pPr>
        <w:autoSpaceDE w:val="0"/>
        <w:autoSpaceDN w:val="0"/>
        <w:adjustRightInd w:val="0"/>
        <w:jc w:val="center"/>
        <w:rPr>
          <w:rFonts w:ascii="Arial Narrow" w:hAnsi="Arial Narrow" w:cs="Arial"/>
          <w:b/>
          <w:bCs/>
          <w:color w:val="000000"/>
          <w:sz w:val="22"/>
          <w:szCs w:val="22"/>
        </w:rPr>
      </w:pPr>
    </w:p>
    <w:p w:rsidR="00F57CAD" w:rsidRPr="002E5C66" w:rsidRDefault="00F57CAD" w:rsidP="00F57CAD">
      <w:pPr>
        <w:autoSpaceDE w:val="0"/>
        <w:autoSpaceDN w:val="0"/>
        <w:adjustRightInd w:val="0"/>
        <w:rPr>
          <w:rFonts w:ascii="Arial Narrow" w:hAnsi="Arial Narrow" w:cs="Arial"/>
          <w:color w:val="000000"/>
          <w:sz w:val="22"/>
          <w:szCs w:val="22"/>
        </w:rPr>
      </w:pPr>
      <w:r w:rsidRPr="002E5C66">
        <w:rPr>
          <w:rFonts w:ascii="Arial Narrow" w:hAnsi="Arial Narrow" w:cs="Arial"/>
          <w:color w:val="000000"/>
          <w:sz w:val="22"/>
          <w:szCs w:val="22"/>
        </w:rPr>
        <w:t xml:space="preserve">Puerto </w:t>
      </w:r>
      <w:proofErr w:type="spellStart"/>
      <w:r w:rsidRPr="002E5C66">
        <w:rPr>
          <w:rFonts w:ascii="Arial Narrow" w:hAnsi="Arial Narrow" w:cs="Arial"/>
          <w:color w:val="000000"/>
          <w:sz w:val="22"/>
          <w:szCs w:val="22"/>
        </w:rPr>
        <w:t>Berrio</w:t>
      </w:r>
      <w:proofErr w:type="spellEnd"/>
      <w:r w:rsidRPr="002E5C66">
        <w:rPr>
          <w:rFonts w:ascii="Arial Narrow" w:hAnsi="Arial Narrow" w:cs="Arial"/>
          <w:color w:val="000000"/>
          <w:sz w:val="22"/>
          <w:szCs w:val="22"/>
        </w:rPr>
        <w:t xml:space="preserve"> </w:t>
      </w:r>
      <w:proofErr w:type="spellStart"/>
      <w:r w:rsidRPr="002E5C66">
        <w:rPr>
          <w:rFonts w:ascii="Arial Narrow" w:hAnsi="Arial Narrow" w:cs="Arial"/>
          <w:color w:val="000000"/>
          <w:sz w:val="22"/>
          <w:szCs w:val="22"/>
        </w:rPr>
        <w:t>Ant</w:t>
      </w:r>
      <w:proofErr w:type="spellEnd"/>
      <w:r w:rsidRPr="002E5C66">
        <w:rPr>
          <w:rFonts w:ascii="Arial Narrow" w:hAnsi="Arial Narrow" w:cs="Arial"/>
          <w:color w:val="000000"/>
          <w:sz w:val="22"/>
          <w:szCs w:val="22"/>
        </w:rPr>
        <w:t>.</w:t>
      </w:r>
    </w:p>
    <w:p w:rsidR="00F57CAD" w:rsidRPr="002E5C66" w:rsidRDefault="00F57CAD" w:rsidP="00F57CAD">
      <w:pPr>
        <w:autoSpaceDE w:val="0"/>
        <w:autoSpaceDN w:val="0"/>
        <w:adjustRightInd w:val="0"/>
        <w:jc w:val="both"/>
        <w:rPr>
          <w:rFonts w:ascii="Arial Narrow" w:hAnsi="Arial Narrow" w:cs="Arial"/>
          <w:color w:val="000000"/>
          <w:sz w:val="22"/>
          <w:szCs w:val="22"/>
        </w:rPr>
      </w:pPr>
    </w:p>
    <w:p w:rsidR="00F57CAD" w:rsidRPr="002E5C66" w:rsidRDefault="00F57CAD" w:rsidP="00F57CAD">
      <w:pPr>
        <w:autoSpaceDE w:val="0"/>
        <w:autoSpaceDN w:val="0"/>
        <w:adjustRightInd w:val="0"/>
        <w:jc w:val="both"/>
        <w:rPr>
          <w:rFonts w:ascii="Arial Narrow" w:hAnsi="Arial Narrow" w:cs="Arial"/>
          <w:color w:val="000000"/>
          <w:sz w:val="22"/>
          <w:szCs w:val="22"/>
        </w:rPr>
      </w:pPr>
      <w:r w:rsidRPr="002E5C66">
        <w:rPr>
          <w:rFonts w:ascii="Arial Narrow" w:hAnsi="Arial Narrow" w:cs="Arial"/>
          <w:color w:val="000000"/>
          <w:sz w:val="22"/>
          <w:szCs w:val="22"/>
        </w:rPr>
        <w:t>Señores</w:t>
      </w:r>
    </w:p>
    <w:p w:rsidR="00F57CAD" w:rsidRPr="002E5C66" w:rsidRDefault="00F57CAD" w:rsidP="00F57CAD">
      <w:pPr>
        <w:autoSpaceDE w:val="0"/>
        <w:autoSpaceDN w:val="0"/>
        <w:adjustRightInd w:val="0"/>
        <w:jc w:val="both"/>
        <w:rPr>
          <w:rFonts w:ascii="Arial Narrow" w:hAnsi="Arial Narrow" w:cs="Arial"/>
          <w:color w:val="000000"/>
          <w:sz w:val="22"/>
          <w:szCs w:val="22"/>
        </w:rPr>
      </w:pPr>
      <w:r w:rsidRPr="002E5C66">
        <w:rPr>
          <w:rFonts w:ascii="Arial Narrow" w:hAnsi="Arial Narrow" w:cs="Arial"/>
          <w:color w:val="000000"/>
          <w:sz w:val="22"/>
          <w:szCs w:val="22"/>
        </w:rPr>
        <w:t xml:space="preserve">MDN - EJÉRCITO NACIONAL –- </w:t>
      </w:r>
      <w:r w:rsidRPr="002E5C66">
        <w:rPr>
          <w:rFonts w:ascii="Arial Narrow" w:hAnsi="Arial Narrow" w:cs="Arial"/>
          <w:sz w:val="22"/>
          <w:szCs w:val="22"/>
        </w:rPr>
        <w:t>BASPC14</w:t>
      </w:r>
    </w:p>
    <w:p w:rsidR="00F57CAD" w:rsidRPr="002E5C66" w:rsidRDefault="00F57CAD" w:rsidP="00F57CAD">
      <w:pPr>
        <w:autoSpaceDE w:val="0"/>
        <w:autoSpaceDN w:val="0"/>
        <w:adjustRightInd w:val="0"/>
        <w:jc w:val="both"/>
        <w:rPr>
          <w:rFonts w:ascii="Arial Narrow" w:hAnsi="Arial Narrow" w:cs="Arial"/>
          <w:color w:val="000000"/>
          <w:sz w:val="22"/>
          <w:szCs w:val="22"/>
        </w:rPr>
      </w:pPr>
      <w:r w:rsidRPr="002E5C66">
        <w:rPr>
          <w:rFonts w:ascii="Arial Narrow" w:hAnsi="Arial Narrow" w:cs="Arial"/>
          <w:color w:val="000000"/>
          <w:sz w:val="22"/>
          <w:szCs w:val="22"/>
        </w:rPr>
        <w:t>Ciudad</w:t>
      </w:r>
    </w:p>
    <w:p w:rsidR="00F57CAD" w:rsidRPr="002E5C66" w:rsidRDefault="00F57CAD" w:rsidP="00F57CAD">
      <w:pPr>
        <w:autoSpaceDE w:val="0"/>
        <w:autoSpaceDN w:val="0"/>
        <w:adjustRightInd w:val="0"/>
        <w:jc w:val="both"/>
        <w:rPr>
          <w:rFonts w:ascii="Arial Narrow" w:hAnsi="Arial Narrow" w:cs="Arial"/>
          <w:color w:val="000000"/>
          <w:sz w:val="22"/>
          <w:szCs w:val="22"/>
        </w:rPr>
      </w:pPr>
    </w:p>
    <w:p w:rsidR="00F57CAD" w:rsidRPr="002E5C66" w:rsidRDefault="00F57CAD" w:rsidP="00F57CAD">
      <w:pPr>
        <w:autoSpaceDE w:val="0"/>
        <w:autoSpaceDN w:val="0"/>
        <w:adjustRightInd w:val="0"/>
        <w:jc w:val="both"/>
        <w:rPr>
          <w:rFonts w:ascii="Arial Narrow" w:hAnsi="Arial Narrow" w:cs="Arial"/>
          <w:color w:val="000000"/>
          <w:sz w:val="22"/>
          <w:szCs w:val="22"/>
        </w:rPr>
      </w:pPr>
      <w:r w:rsidRPr="002E5C66">
        <w:rPr>
          <w:rFonts w:ascii="Arial Narrow" w:hAnsi="Arial Narrow" w:cs="Arial"/>
          <w:color w:val="000000"/>
          <w:sz w:val="22"/>
          <w:szCs w:val="22"/>
        </w:rPr>
        <w:t>REF: PROCESO DE MÍNIMA CUANTÍA No.  ____</w:t>
      </w:r>
      <w:r>
        <w:rPr>
          <w:rFonts w:ascii="Arial Narrow" w:hAnsi="Arial Narrow" w:cs="Arial"/>
          <w:color w:val="000000"/>
          <w:sz w:val="22"/>
          <w:szCs w:val="22"/>
        </w:rPr>
        <w:t>-BASPC14-2018</w:t>
      </w:r>
      <w:r w:rsidRPr="002E5C66">
        <w:rPr>
          <w:rFonts w:ascii="Arial Narrow" w:hAnsi="Arial Narrow" w:cs="Arial"/>
          <w:color w:val="000000"/>
          <w:sz w:val="22"/>
          <w:szCs w:val="22"/>
        </w:rPr>
        <w:t>.</w:t>
      </w:r>
    </w:p>
    <w:p w:rsidR="00F57CAD" w:rsidRPr="002E5C66" w:rsidRDefault="00F57CAD" w:rsidP="00F57CAD">
      <w:pPr>
        <w:autoSpaceDE w:val="0"/>
        <w:autoSpaceDN w:val="0"/>
        <w:adjustRightInd w:val="0"/>
        <w:jc w:val="both"/>
        <w:rPr>
          <w:rFonts w:ascii="Arial Narrow" w:hAnsi="Arial Narrow" w:cs="Arial"/>
          <w:color w:val="000000"/>
          <w:sz w:val="22"/>
          <w:szCs w:val="22"/>
        </w:rPr>
      </w:pPr>
    </w:p>
    <w:p w:rsidR="00F57CAD" w:rsidRPr="002E5C66" w:rsidRDefault="00F57CAD" w:rsidP="00F57CAD">
      <w:pPr>
        <w:autoSpaceDE w:val="0"/>
        <w:autoSpaceDN w:val="0"/>
        <w:adjustRightInd w:val="0"/>
        <w:jc w:val="both"/>
        <w:rPr>
          <w:rFonts w:ascii="Arial Narrow" w:hAnsi="Arial Narrow" w:cs="Arial"/>
          <w:color w:val="FF0000"/>
          <w:sz w:val="22"/>
          <w:szCs w:val="22"/>
        </w:rPr>
      </w:pPr>
      <w:r w:rsidRPr="002E5C66">
        <w:rPr>
          <w:rFonts w:ascii="Arial Narrow" w:hAnsi="Arial Narrow" w:cs="Arial"/>
          <w:color w:val="000000"/>
          <w:sz w:val="22"/>
          <w:szCs w:val="22"/>
        </w:rPr>
        <w:t xml:space="preserve">(El Apoderado o Representante legal), obrando en nombre y representación de conformidad con lo establecido en la presente Invitación, </w:t>
      </w:r>
      <w:r w:rsidR="005F4659">
        <w:rPr>
          <w:rFonts w:ascii="Arial Narrow" w:hAnsi="Arial Narrow" w:cs="Arial"/>
          <w:color w:val="000000"/>
          <w:sz w:val="22"/>
          <w:szCs w:val="22"/>
        </w:rPr>
        <w:t>informo</w:t>
      </w:r>
      <w:r w:rsidR="005F4659" w:rsidRPr="005F4659">
        <w:rPr>
          <w:rFonts w:ascii="Arial Narrow" w:hAnsi="Arial Narrow" w:cs="Arial"/>
          <w:color w:val="000000"/>
          <w:sz w:val="22"/>
          <w:szCs w:val="22"/>
        </w:rPr>
        <w:t xml:space="preserve"> con </w:t>
      </w:r>
      <w:r w:rsidR="005F4659">
        <w:rPr>
          <w:rFonts w:ascii="Arial Narrow" w:hAnsi="Arial Narrow" w:cs="Arial"/>
          <w:color w:val="000000"/>
          <w:sz w:val="22"/>
          <w:szCs w:val="22"/>
        </w:rPr>
        <w:t xml:space="preserve">este </w:t>
      </w:r>
      <w:r w:rsidR="005F4659" w:rsidRPr="005F4659">
        <w:rPr>
          <w:rFonts w:ascii="Arial Narrow" w:hAnsi="Arial Narrow" w:cs="Arial"/>
          <w:color w:val="000000"/>
          <w:sz w:val="22"/>
          <w:szCs w:val="22"/>
        </w:rPr>
        <w:t xml:space="preserve">documento ANEXO a la propuesta económica los impuestos (IVA) a aplicar a los diferentes bienes o servicios ofrecidos, </w:t>
      </w:r>
      <w:r w:rsidR="005F4659" w:rsidRPr="005F4659">
        <w:rPr>
          <w:rFonts w:ascii="Arial Narrow" w:hAnsi="Arial Narrow" w:cs="Arial"/>
        </w:rPr>
        <w:t>Discriminado de la siguiente manera:</w:t>
      </w:r>
      <w:r w:rsidR="005F4659">
        <w:rPr>
          <w:rFonts w:ascii="Arial Narrow" w:hAnsi="Arial Narrow" w:cs="Arial"/>
          <w:color w:val="000000"/>
          <w:sz w:val="22"/>
          <w:szCs w:val="22"/>
        </w:rPr>
        <w:t xml:space="preserve"> </w:t>
      </w:r>
    </w:p>
    <w:p w:rsidR="00F57CAD" w:rsidRPr="002E5C66" w:rsidRDefault="00F57CAD" w:rsidP="00F57CAD">
      <w:pPr>
        <w:tabs>
          <w:tab w:val="left" w:pos="142"/>
        </w:tabs>
        <w:jc w:val="both"/>
        <w:rPr>
          <w:rFonts w:ascii="Arial Narrow" w:hAnsi="Arial Narrow"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97"/>
        <w:gridCol w:w="589"/>
        <w:gridCol w:w="1141"/>
        <w:gridCol w:w="2563"/>
        <w:gridCol w:w="565"/>
        <w:gridCol w:w="957"/>
        <w:gridCol w:w="585"/>
        <w:gridCol w:w="742"/>
        <w:gridCol w:w="513"/>
        <w:gridCol w:w="592"/>
      </w:tblGrid>
      <w:tr w:rsidR="004A2B8F" w:rsidRPr="00E316E6" w:rsidTr="004A2B8F">
        <w:trPr>
          <w:trHeight w:val="227"/>
        </w:trPr>
        <w:tc>
          <w:tcPr>
            <w:tcW w:w="231" w:type="pct"/>
            <w:shd w:val="clear" w:color="000000" w:fill="808080"/>
            <w:vAlign w:val="center"/>
            <w:hideMark/>
          </w:tcPr>
          <w:p w:rsidR="004A2B8F" w:rsidRPr="00E316E6" w:rsidRDefault="004A2B8F" w:rsidP="00E316E6">
            <w:pPr>
              <w:jc w:val="center"/>
              <w:rPr>
                <w:rFonts w:ascii="Arial" w:hAnsi="Arial" w:cs="Arial"/>
                <w:b/>
                <w:bCs/>
                <w:color w:val="FFFFFF"/>
                <w:sz w:val="12"/>
                <w:szCs w:val="12"/>
                <w:lang w:eastAsia="es-CO"/>
              </w:rPr>
            </w:pPr>
            <w:r w:rsidRPr="00E316E6">
              <w:rPr>
                <w:rFonts w:ascii="Arial" w:hAnsi="Arial" w:cs="Arial"/>
                <w:b/>
                <w:bCs/>
                <w:color w:val="FFFFFF"/>
                <w:sz w:val="12"/>
                <w:szCs w:val="12"/>
                <w:lang w:eastAsia="es-CO"/>
              </w:rPr>
              <w:t>ITEM</w:t>
            </w:r>
          </w:p>
        </w:tc>
        <w:tc>
          <w:tcPr>
            <w:tcW w:w="341" w:type="pct"/>
            <w:shd w:val="clear" w:color="000000" w:fill="808080"/>
            <w:vAlign w:val="center"/>
            <w:hideMark/>
          </w:tcPr>
          <w:p w:rsidR="004A2B8F" w:rsidRPr="00E316E6" w:rsidRDefault="004A2B8F" w:rsidP="00E316E6">
            <w:pPr>
              <w:jc w:val="center"/>
              <w:rPr>
                <w:rFonts w:ascii="Arial" w:hAnsi="Arial" w:cs="Arial"/>
                <w:b/>
                <w:bCs/>
                <w:color w:val="FFFFFF"/>
                <w:sz w:val="12"/>
                <w:szCs w:val="12"/>
                <w:lang w:eastAsia="es-CO"/>
              </w:rPr>
            </w:pPr>
            <w:r w:rsidRPr="00E316E6">
              <w:rPr>
                <w:rFonts w:ascii="Arial" w:hAnsi="Arial" w:cs="Arial"/>
                <w:b/>
                <w:bCs/>
                <w:color w:val="FFFFFF"/>
                <w:sz w:val="12"/>
                <w:szCs w:val="12"/>
                <w:lang w:eastAsia="es-CO"/>
              </w:rPr>
              <w:t>CODIGO UNSPSC</w:t>
            </w:r>
          </w:p>
        </w:tc>
        <w:tc>
          <w:tcPr>
            <w:tcW w:w="660" w:type="pct"/>
            <w:shd w:val="clear" w:color="000000" w:fill="808080"/>
            <w:vAlign w:val="center"/>
            <w:hideMark/>
          </w:tcPr>
          <w:p w:rsidR="004A2B8F" w:rsidRPr="00E316E6" w:rsidRDefault="004A2B8F" w:rsidP="00E316E6">
            <w:pPr>
              <w:jc w:val="center"/>
              <w:rPr>
                <w:rFonts w:ascii="Arial" w:hAnsi="Arial" w:cs="Arial"/>
                <w:b/>
                <w:bCs/>
                <w:color w:val="FFFFFF"/>
                <w:sz w:val="12"/>
                <w:szCs w:val="12"/>
                <w:lang w:eastAsia="es-CO"/>
              </w:rPr>
            </w:pPr>
            <w:r w:rsidRPr="00E316E6">
              <w:rPr>
                <w:rFonts w:ascii="Arial" w:hAnsi="Arial" w:cs="Arial"/>
                <w:b/>
                <w:bCs/>
                <w:color w:val="FFFFFF"/>
                <w:sz w:val="12"/>
                <w:szCs w:val="12"/>
                <w:lang w:eastAsia="es-CO"/>
              </w:rPr>
              <w:t xml:space="preserve">DESCRIPCION </w:t>
            </w:r>
          </w:p>
        </w:tc>
        <w:tc>
          <w:tcPr>
            <w:tcW w:w="1479" w:type="pct"/>
            <w:shd w:val="clear" w:color="000000" w:fill="808080"/>
            <w:vAlign w:val="center"/>
            <w:hideMark/>
          </w:tcPr>
          <w:p w:rsidR="004A2B8F" w:rsidRPr="00E316E6" w:rsidRDefault="004A2B8F" w:rsidP="00E316E6">
            <w:pPr>
              <w:jc w:val="center"/>
              <w:rPr>
                <w:rFonts w:ascii="Arial" w:hAnsi="Arial" w:cs="Arial"/>
                <w:b/>
                <w:bCs/>
                <w:color w:val="FFFFFF"/>
                <w:sz w:val="12"/>
                <w:szCs w:val="12"/>
                <w:lang w:eastAsia="es-CO"/>
              </w:rPr>
            </w:pPr>
            <w:r w:rsidRPr="00E316E6">
              <w:rPr>
                <w:rFonts w:ascii="Arial" w:hAnsi="Arial" w:cs="Arial"/>
                <w:b/>
                <w:bCs/>
                <w:color w:val="FFFFFF"/>
                <w:sz w:val="12"/>
                <w:szCs w:val="12"/>
                <w:lang w:eastAsia="es-CO"/>
              </w:rPr>
              <w:t>ESPECIFICACION TECNICA</w:t>
            </w:r>
          </w:p>
        </w:tc>
        <w:tc>
          <w:tcPr>
            <w:tcW w:w="327" w:type="pct"/>
            <w:shd w:val="clear" w:color="000000" w:fill="808080"/>
            <w:vAlign w:val="center"/>
            <w:hideMark/>
          </w:tcPr>
          <w:p w:rsidR="004A2B8F" w:rsidRPr="00E316E6" w:rsidRDefault="004A2B8F" w:rsidP="00E316E6">
            <w:pPr>
              <w:jc w:val="center"/>
              <w:rPr>
                <w:rFonts w:ascii="Arial" w:hAnsi="Arial" w:cs="Arial"/>
                <w:b/>
                <w:bCs/>
                <w:color w:val="FFFFFF"/>
                <w:sz w:val="12"/>
                <w:szCs w:val="12"/>
                <w:lang w:eastAsia="es-CO"/>
              </w:rPr>
            </w:pPr>
            <w:r w:rsidRPr="00E316E6">
              <w:rPr>
                <w:rFonts w:ascii="Arial" w:hAnsi="Arial" w:cs="Arial"/>
                <w:b/>
                <w:bCs/>
                <w:color w:val="FFFFFF"/>
                <w:sz w:val="12"/>
                <w:szCs w:val="12"/>
                <w:lang w:eastAsia="es-CO"/>
              </w:rPr>
              <w:t>UNIDAD DE MEDIDA</w:t>
            </w:r>
          </w:p>
        </w:tc>
        <w:tc>
          <w:tcPr>
            <w:tcW w:w="553" w:type="pct"/>
            <w:shd w:val="clear" w:color="000000" w:fill="808080"/>
            <w:vAlign w:val="center"/>
            <w:hideMark/>
          </w:tcPr>
          <w:p w:rsidR="004A2B8F" w:rsidRPr="004A2B8F" w:rsidRDefault="004A2B8F" w:rsidP="00E316E6">
            <w:pPr>
              <w:jc w:val="center"/>
              <w:rPr>
                <w:rFonts w:ascii="Arial" w:hAnsi="Arial" w:cs="Arial"/>
                <w:b/>
                <w:bCs/>
                <w:color w:val="FFFFFF" w:themeColor="background1"/>
                <w:sz w:val="12"/>
                <w:szCs w:val="12"/>
                <w:lang w:eastAsia="es-CO"/>
              </w:rPr>
            </w:pPr>
            <w:r w:rsidRPr="004A2B8F">
              <w:rPr>
                <w:rFonts w:ascii="Arial" w:hAnsi="Arial" w:cs="Arial"/>
                <w:b/>
                <w:bCs/>
                <w:color w:val="FFFFFF" w:themeColor="background1"/>
                <w:sz w:val="14"/>
                <w:szCs w:val="14"/>
                <w:lang w:eastAsia="es-CO"/>
              </w:rPr>
              <w:t>PRECIO DE REFERENCIA UNITARIO INCLUIDO IVA</w:t>
            </w:r>
          </w:p>
        </w:tc>
        <w:tc>
          <w:tcPr>
            <w:tcW w:w="338" w:type="pct"/>
            <w:shd w:val="clear" w:color="000000" w:fill="808080"/>
          </w:tcPr>
          <w:p w:rsidR="004A2B8F" w:rsidRPr="004A2B8F" w:rsidRDefault="004A2B8F" w:rsidP="00E316E6">
            <w:pPr>
              <w:jc w:val="center"/>
              <w:rPr>
                <w:rFonts w:ascii="Arial" w:hAnsi="Arial" w:cs="Arial"/>
                <w:b/>
                <w:bCs/>
                <w:color w:val="FFFFFF" w:themeColor="background1"/>
                <w:sz w:val="12"/>
                <w:szCs w:val="12"/>
                <w:lang w:eastAsia="es-CO"/>
              </w:rPr>
            </w:pPr>
            <w:r w:rsidRPr="004A2B8F">
              <w:rPr>
                <w:rFonts w:ascii="Arial Narrow" w:hAnsi="Arial Narrow" w:cs="Calibri"/>
                <w:b/>
                <w:bCs/>
                <w:color w:val="FFFFFF" w:themeColor="background1"/>
                <w:sz w:val="16"/>
                <w:szCs w:val="16"/>
                <w:lang w:eastAsia="es-CO"/>
              </w:rPr>
              <w:t>Valor Unitario</w:t>
            </w:r>
          </w:p>
        </w:tc>
        <w:tc>
          <w:tcPr>
            <w:tcW w:w="429" w:type="pct"/>
            <w:shd w:val="clear" w:color="000000" w:fill="808080"/>
          </w:tcPr>
          <w:p w:rsidR="004A2B8F" w:rsidRPr="004A2B8F" w:rsidRDefault="004A2B8F" w:rsidP="00E316E6">
            <w:pPr>
              <w:jc w:val="center"/>
              <w:rPr>
                <w:rFonts w:ascii="Arial" w:hAnsi="Arial" w:cs="Arial"/>
                <w:b/>
                <w:bCs/>
                <w:color w:val="FFFFFF" w:themeColor="background1"/>
                <w:sz w:val="12"/>
                <w:szCs w:val="12"/>
                <w:lang w:eastAsia="es-CO"/>
              </w:rPr>
            </w:pPr>
            <w:r w:rsidRPr="004A2B8F">
              <w:rPr>
                <w:rFonts w:ascii="Arial Narrow" w:hAnsi="Arial Narrow" w:cs="Calibri"/>
                <w:b/>
                <w:bCs/>
                <w:color w:val="FFFFFF" w:themeColor="background1"/>
                <w:sz w:val="16"/>
                <w:szCs w:val="16"/>
                <w:lang w:eastAsia="es-CO"/>
              </w:rPr>
              <w:t>Porcentaje IVA (si aplica)</w:t>
            </w:r>
          </w:p>
        </w:tc>
        <w:tc>
          <w:tcPr>
            <w:tcW w:w="297" w:type="pct"/>
            <w:shd w:val="clear" w:color="000000" w:fill="808080"/>
          </w:tcPr>
          <w:p w:rsidR="004A2B8F" w:rsidRPr="004A2B8F" w:rsidRDefault="004A2B8F" w:rsidP="00E316E6">
            <w:pPr>
              <w:jc w:val="center"/>
              <w:rPr>
                <w:rFonts w:ascii="Arial" w:hAnsi="Arial" w:cs="Arial"/>
                <w:b/>
                <w:bCs/>
                <w:color w:val="FFFFFF" w:themeColor="background1"/>
                <w:sz w:val="12"/>
                <w:szCs w:val="12"/>
                <w:lang w:eastAsia="es-CO"/>
              </w:rPr>
            </w:pPr>
            <w:r w:rsidRPr="004A2B8F">
              <w:rPr>
                <w:rFonts w:ascii="Arial Narrow" w:hAnsi="Arial Narrow" w:cs="Calibri"/>
                <w:b/>
                <w:bCs/>
                <w:color w:val="FFFFFF" w:themeColor="background1"/>
                <w:sz w:val="16"/>
                <w:szCs w:val="16"/>
                <w:lang w:eastAsia="es-CO"/>
              </w:rPr>
              <w:t>Valor IVA (si aplica)</w:t>
            </w:r>
          </w:p>
        </w:tc>
        <w:tc>
          <w:tcPr>
            <w:tcW w:w="343" w:type="pct"/>
            <w:shd w:val="clear" w:color="000000" w:fill="808080"/>
          </w:tcPr>
          <w:p w:rsidR="004A2B8F" w:rsidRPr="004A2B8F" w:rsidRDefault="004A2B8F" w:rsidP="00E316E6">
            <w:pPr>
              <w:jc w:val="center"/>
              <w:rPr>
                <w:rFonts w:ascii="Arial" w:hAnsi="Arial" w:cs="Arial"/>
                <w:b/>
                <w:bCs/>
                <w:color w:val="FFFFFF" w:themeColor="background1"/>
                <w:sz w:val="12"/>
                <w:szCs w:val="12"/>
                <w:lang w:eastAsia="es-CO"/>
              </w:rPr>
            </w:pPr>
            <w:r w:rsidRPr="004A2B8F">
              <w:rPr>
                <w:rFonts w:ascii="Arial Narrow" w:hAnsi="Arial Narrow" w:cs="Calibri"/>
                <w:b/>
                <w:bCs/>
                <w:color w:val="FFFFFF" w:themeColor="background1"/>
                <w:sz w:val="16"/>
                <w:szCs w:val="16"/>
                <w:lang w:eastAsia="es-CO"/>
              </w:rPr>
              <w:t>Valor Unitario Incluido IVA</w:t>
            </w:r>
          </w:p>
        </w:tc>
      </w:tr>
      <w:tr w:rsidR="004A2B8F" w:rsidRPr="00E316E6" w:rsidTr="004A2B8F">
        <w:trPr>
          <w:trHeight w:val="227"/>
        </w:trPr>
        <w:tc>
          <w:tcPr>
            <w:tcW w:w="3593" w:type="pct"/>
            <w:gridSpan w:val="6"/>
            <w:shd w:val="clear" w:color="000000" w:fill="BFBFBF"/>
            <w:vAlign w:val="center"/>
            <w:hideMark/>
          </w:tcPr>
          <w:p w:rsidR="004A2B8F" w:rsidRPr="00E316E6" w:rsidRDefault="004A2B8F" w:rsidP="00E316E6">
            <w:pPr>
              <w:rPr>
                <w:rFonts w:ascii="Arial" w:hAnsi="Arial" w:cs="Arial"/>
                <w:b/>
                <w:bCs/>
                <w:sz w:val="12"/>
                <w:szCs w:val="12"/>
                <w:lang w:eastAsia="es-CO"/>
              </w:rPr>
            </w:pPr>
            <w:r w:rsidRPr="00E316E6">
              <w:rPr>
                <w:rFonts w:ascii="Arial" w:hAnsi="Arial" w:cs="Arial"/>
                <w:b/>
                <w:bCs/>
                <w:sz w:val="12"/>
                <w:szCs w:val="12"/>
                <w:lang w:eastAsia="es-CO"/>
              </w:rPr>
              <w:t xml:space="preserve">GRUPO No. 1  SOSTENIMIENTO </w:t>
            </w:r>
          </w:p>
        </w:tc>
        <w:tc>
          <w:tcPr>
            <w:tcW w:w="338" w:type="pct"/>
            <w:shd w:val="clear" w:color="000000" w:fill="BFBFBF"/>
          </w:tcPr>
          <w:p w:rsidR="004A2B8F" w:rsidRPr="00E316E6" w:rsidRDefault="004A2B8F" w:rsidP="00E316E6">
            <w:pPr>
              <w:rPr>
                <w:rFonts w:ascii="Arial" w:hAnsi="Arial" w:cs="Arial"/>
                <w:b/>
                <w:bCs/>
                <w:sz w:val="12"/>
                <w:szCs w:val="12"/>
                <w:lang w:eastAsia="es-CO"/>
              </w:rPr>
            </w:pPr>
          </w:p>
        </w:tc>
        <w:tc>
          <w:tcPr>
            <w:tcW w:w="429" w:type="pct"/>
            <w:shd w:val="clear" w:color="000000" w:fill="BFBFBF"/>
          </w:tcPr>
          <w:p w:rsidR="004A2B8F" w:rsidRPr="00E316E6" w:rsidRDefault="004A2B8F" w:rsidP="00E316E6">
            <w:pPr>
              <w:rPr>
                <w:rFonts w:ascii="Arial" w:hAnsi="Arial" w:cs="Arial"/>
                <w:b/>
                <w:bCs/>
                <w:sz w:val="12"/>
                <w:szCs w:val="12"/>
                <w:lang w:eastAsia="es-CO"/>
              </w:rPr>
            </w:pPr>
          </w:p>
        </w:tc>
        <w:tc>
          <w:tcPr>
            <w:tcW w:w="297" w:type="pct"/>
            <w:shd w:val="clear" w:color="000000" w:fill="BFBFBF"/>
          </w:tcPr>
          <w:p w:rsidR="004A2B8F" w:rsidRPr="00E316E6" w:rsidRDefault="004A2B8F" w:rsidP="00E316E6">
            <w:pPr>
              <w:rPr>
                <w:rFonts w:ascii="Arial" w:hAnsi="Arial" w:cs="Arial"/>
                <w:b/>
                <w:bCs/>
                <w:sz w:val="12"/>
                <w:szCs w:val="12"/>
                <w:lang w:eastAsia="es-CO"/>
              </w:rPr>
            </w:pPr>
          </w:p>
        </w:tc>
        <w:tc>
          <w:tcPr>
            <w:tcW w:w="343" w:type="pct"/>
            <w:shd w:val="clear" w:color="000000" w:fill="BFBFBF"/>
          </w:tcPr>
          <w:p w:rsidR="004A2B8F" w:rsidRPr="00E316E6" w:rsidRDefault="004A2B8F" w:rsidP="00E316E6">
            <w:pPr>
              <w:rPr>
                <w:rFonts w:ascii="Arial" w:hAnsi="Arial" w:cs="Arial"/>
                <w:b/>
                <w:bCs/>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10121801</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ALIMENTO PECUARIO COMPLETO PARA PERRO.</w:t>
            </w:r>
          </w:p>
        </w:tc>
        <w:tc>
          <w:tcPr>
            <w:tcW w:w="1479" w:type="pct"/>
            <w:shd w:val="clear" w:color="auto" w:fill="auto"/>
            <w:vAlign w:val="center"/>
            <w:hideMark/>
          </w:tcPr>
          <w:p w:rsidR="004A2B8F" w:rsidRPr="00E316E6" w:rsidRDefault="004A2B8F" w:rsidP="004A2B8F">
            <w:pPr>
              <w:jc w:val="both"/>
              <w:rPr>
                <w:rFonts w:ascii="Calibri" w:hAnsi="Calibri"/>
                <w:color w:val="000000"/>
                <w:sz w:val="14"/>
                <w:szCs w:val="14"/>
                <w:lang w:eastAsia="es-CO"/>
              </w:rPr>
            </w:pPr>
            <w:r w:rsidRPr="00E316E6">
              <w:rPr>
                <w:rFonts w:ascii="Calibri" w:hAnsi="Calibri"/>
                <w:color w:val="000000"/>
                <w:sz w:val="14"/>
                <w:szCs w:val="14"/>
                <w:lang w:eastAsia="es-CO"/>
              </w:rPr>
              <w:t>COMPOSICIÓN GARANTIZADA, EN PORCENTAJE ASÍ; PROTEÍNA (MIN.) 18 %, GRASA (MIN.) 7 %, CENIZAS (MÁX.) 10 %, HUMEDAD (MÁX.) 10 %, FIBRA (MÁX.) 4,1 %, CALCIO (MIN.) 0,8 %, FÓSFORO (MIN.) 0,65 %, EN PASTILLA EMPACADO EN BULTO. 30 KILOS.</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lang w:eastAsia="es-CO"/>
              </w:rPr>
            </w:pPr>
            <w:r>
              <w:rPr>
                <w:rFonts w:ascii="Calibri" w:hAnsi="Calibri"/>
                <w:color w:val="000000"/>
                <w:sz w:val="12"/>
                <w:szCs w:val="12"/>
              </w:rPr>
              <w:t>$138.000,00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2</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10121801</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ALIMENTO PECUARIO COMPLETO PARA PERRO:</w:t>
            </w:r>
          </w:p>
        </w:tc>
        <w:tc>
          <w:tcPr>
            <w:tcW w:w="1479" w:type="pct"/>
            <w:shd w:val="clear" w:color="auto" w:fill="auto"/>
            <w:vAlign w:val="center"/>
            <w:hideMark/>
          </w:tcPr>
          <w:p w:rsidR="004A2B8F" w:rsidRPr="00E316E6" w:rsidRDefault="004A2B8F" w:rsidP="004A2B8F">
            <w:pPr>
              <w:jc w:val="both"/>
              <w:rPr>
                <w:rFonts w:ascii="Calibri" w:hAnsi="Calibri"/>
                <w:color w:val="000000"/>
                <w:sz w:val="14"/>
                <w:szCs w:val="14"/>
                <w:lang w:eastAsia="es-CO"/>
              </w:rPr>
            </w:pPr>
            <w:r w:rsidRPr="00E316E6">
              <w:rPr>
                <w:rFonts w:ascii="Calibri" w:hAnsi="Calibri"/>
                <w:color w:val="000000"/>
                <w:sz w:val="14"/>
                <w:szCs w:val="14"/>
                <w:lang w:eastAsia="es-CO"/>
              </w:rPr>
              <w:t>COMPOSICIÓN GARANTIZADA, EN PORCENTAJE ASÍ; PROTEÍNA (MIN.) 21 %, GRASA CRUDA (MIN.) 10 %, CENIZAS (MÁX.) 8 %, HUMEDAD (MÁX.) 12 %, FIBRA CRUDA (MÁX.) 4 %, CALCIO (MIN. / MÁX.) 1,2 % Y 1,8 %, FÓSFORO (MIN. / MÁX.) 0,8 % Y 1,4 %, INGREDIENTES, MAÍZ Y/O SORGO, HARINA DE CARNE Y HUESO, HARINA DE SOYA, HARINA DE GLUTEN DE MAÍZ, ARROZ PARTIDO, GRASA ANIMAL Y/O ACEITE VEGETAL ESTABILIZADO CON ANTIOXIDANTES (BHT), HARINA PROTEICA DE POLLO, DIGESTO ANIMAL A BASE DE POLLO Y/O CERDO, TRIGO, INULINA, FIBRA DE SOYA Y/0 YUCA, FÓSFOROS BICALCIO, SAL, ZEOLITA, ARVEJA DESHIDRATADA, ZANAHORIA DESHIDRATADA, TAURINA, CLORURO DE COLINA, CLORURO DE POTASIO, CARBONATO DE CALCIO, CLORES ARTIFICIALES (ROJO # 40, AMARILLO # 5, AMARILLO # 6, AZUL # 2, DIÓXIDO DE TITANIO, L-LISINA, METIONINA, SULFATO DE ZINC, PROTEINATO DE ZINC, SULFATO FERROSO, SUPLEMENTOS VITAMÍNICOS (A, D-3, E, B-12), SULFATO DE MANGANESO, PROTEINATO DE MANGANESO, NIACINA, PANTOTENATO DE CALCIO, SUPLEMENTO DE RIBOFLAVINA, CLORHIDRATO DE PIRIDOXINA, SULFATO DE COBRE, PROTEINATO DE COBRE, MONONITRATO DE TIAMINA, ÁCIDO FÓLICO, LODATO DE CALCIO, SELENITO DE SODIO. EN PASTILLA EMPACADO EN BULTO. 22,7 KILOS.</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$195.195,00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10121801</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ALIMENTO PECUARIO COMPLETO, PARA PERRO,</w:t>
            </w:r>
          </w:p>
        </w:tc>
        <w:tc>
          <w:tcPr>
            <w:tcW w:w="1479" w:type="pct"/>
            <w:shd w:val="clear" w:color="auto" w:fill="auto"/>
            <w:vAlign w:val="center"/>
            <w:hideMark/>
          </w:tcPr>
          <w:p w:rsidR="004A2B8F" w:rsidRPr="00E316E6" w:rsidRDefault="004A2B8F" w:rsidP="004A2B8F">
            <w:pPr>
              <w:jc w:val="both"/>
              <w:rPr>
                <w:rFonts w:ascii="Calibri" w:hAnsi="Calibri"/>
                <w:color w:val="000000"/>
                <w:sz w:val="14"/>
                <w:szCs w:val="14"/>
                <w:lang w:eastAsia="es-CO"/>
              </w:rPr>
            </w:pPr>
            <w:r w:rsidRPr="00E316E6">
              <w:rPr>
                <w:rFonts w:ascii="Calibri" w:hAnsi="Calibri"/>
                <w:color w:val="000000"/>
                <w:sz w:val="14"/>
                <w:szCs w:val="14"/>
                <w:lang w:eastAsia="es-CO"/>
              </w:rPr>
              <w:t>HÚMEDO, EMPACADO EN SOBRE X 100 GRAMOS. QUE CONTENGA LAS SIGUIENTES ESPECIFICACIONES NUTRICIONALES: HUMEDAD (MAX) 82%, PROTEÍNAS (MIN) 8%, GRASA TOTAL (MIN) 3%, FIBRA CRUDA (MAX) 1.5%, CENIZAS (MAX) 3%, CALCIO (MIN) 1.03, A 1.05. %FOSFORO (MIN) 1.02 A 1.04%. PRESENTACIÓN X UNIDAD</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$15.750,00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4</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10141610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 xml:space="preserve">BOZAL TUBULAR </w:t>
            </w:r>
            <w:r w:rsidRPr="00E316E6">
              <w:rPr>
                <w:rFonts w:ascii="Arial Narrow" w:hAnsi="Arial Narrow"/>
                <w:color w:val="000000"/>
                <w:sz w:val="14"/>
                <w:szCs w:val="14"/>
                <w:lang w:eastAsia="es-CO"/>
              </w:rPr>
              <w:lastRenderedPageBreak/>
              <w:t>EN LONA PARA PERRO GRANDE CON CHAPA FORDADA REATA ¾.</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lastRenderedPageBreak/>
              <w:t> </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$53.629,33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lastRenderedPageBreak/>
              <w:t>5</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10111302</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CEPILLO TIPO RASTRILLO CON PUNTAS EN ACERO INOXIDABLE MANGO EN CAUCHO PARA PERRO ADULTO.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 </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$17.156,27</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6</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10141608</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CHALECO CON BOLSILLOS LATERALES, PARCHES DE IDENTIFICACIÓN Y ARGOLLA DE SUJECIÓN.</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MATERIAL: LONA. COLOR: NEGRO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$320.903,33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7</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10141607</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COLLAR FIJO EN REATA TC 1” ¼ , 60CM DE LARGO CON HEBILLA EN COBRE OJALES EN LATON (PAR)</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 </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$73.740,33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8</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10111304</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COMEDERO  EN ACERO INOXIDABLE PARA AGUA Y COMIDA  GRANDE</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TAMAÑO: GRANDE. CAPACIDAD DE 3000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$83.125,47</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9</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10141606</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CORREA PARA PERROS SENCILLA. MATERIAL CORREA Y MANIJA:</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MATERIAL: NYLON. LONGITUD: 10 M</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$57.651,53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10</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10121806</w:t>
            </w:r>
          </w:p>
        </w:tc>
        <w:tc>
          <w:tcPr>
            <w:tcW w:w="660" w:type="pct"/>
            <w:shd w:val="clear" w:color="auto" w:fill="auto"/>
            <w:vAlign w:val="center"/>
            <w:hideMark/>
          </w:tcPr>
          <w:p w:rsidR="004A2B8F" w:rsidRPr="00E316E6" w:rsidRDefault="004A2B8F" w:rsidP="00B26205">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 xml:space="preserve">GALLETA O SNACK PARA PERRO CON PORCENTAJE DE PROTEÍNA ENTRE 27% Y 32% QUEBRANTADO EMPACADO EN BOLSA X </w:t>
            </w:r>
            <w:r w:rsidR="00B26205">
              <w:rPr>
                <w:rFonts w:ascii="Arial Narrow" w:hAnsi="Arial Narrow"/>
                <w:color w:val="000000"/>
                <w:sz w:val="14"/>
                <w:szCs w:val="14"/>
                <w:lang w:eastAsia="es-CO"/>
              </w:rPr>
              <w:t>160 GR</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 </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$12.600,00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11</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10141606</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TRAILLA EN REATA DE 1”, LARGO 1.60CM MOSQUETÓN GIRATORIO EN COBRE. (PAR)</w:t>
            </w:r>
          </w:p>
        </w:tc>
        <w:tc>
          <w:tcPr>
            <w:tcW w:w="1479" w:type="pct"/>
            <w:shd w:val="clear" w:color="auto" w:fill="auto"/>
            <w:vAlign w:val="center"/>
            <w:hideMark/>
          </w:tcPr>
          <w:p w:rsidR="004A2B8F" w:rsidRPr="00E316E6" w:rsidRDefault="004A2B8F" w:rsidP="004A2B8F">
            <w:pPr>
              <w:jc w:val="both"/>
              <w:rPr>
                <w:rFonts w:ascii="Arial Narrow" w:hAnsi="Arial Narrow"/>
                <w:color w:val="000000"/>
                <w:sz w:val="12"/>
                <w:szCs w:val="12"/>
                <w:lang w:eastAsia="es-CO"/>
              </w:rPr>
            </w:pPr>
            <w:r w:rsidRPr="00E316E6">
              <w:rPr>
                <w:rFonts w:ascii="Arial Narrow" w:hAnsi="Arial Narrow"/>
                <w:color w:val="000000"/>
                <w:sz w:val="12"/>
                <w:szCs w:val="12"/>
                <w:lang w:eastAsia="es-CO"/>
              </w:rPr>
              <w:t> </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$39.619,48</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3593" w:type="pct"/>
            <w:gridSpan w:val="6"/>
            <w:shd w:val="clear" w:color="000000" w:fill="BFBFBF"/>
            <w:vAlign w:val="center"/>
            <w:hideMark/>
          </w:tcPr>
          <w:p w:rsidR="004A2B8F" w:rsidRPr="00E316E6" w:rsidRDefault="004A2B8F" w:rsidP="004A2B8F">
            <w:pPr>
              <w:rPr>
                <w:rFonts w:ascii="Arial" w:hAnsi="Arial" w:cs="Arial"/>
                <w:b/>
                <w:bCs/>
                <w:sz w:val="12"/>
                <w:szCs w:val="12"/>
                <w:lang w:eastAsia="es-CO"/>
              </w:rPr>
            </w:pPr>
            <w:r w:rsidRPr="00E316E6">
              <w:rPr>
                <w:rFonts w:ascii="Arial" w:hAnsi="Arial" w:cs="Arial"/>
                <w:b/>
                <w:bCs/>
                <w:sz w:val="12"/>
                <w:szCs w:val="12"/>
                <w:lang w:eastAsia="es-CO"/>
              </w:rPr>
              <w:t>GRUPO No. 2 MATERIAL VETERINARIO</w:t>
            </w:r>
          </w:p>
        </w:tc>
        <w:tc>
          <w:tcPr>
            <w:tcW w:w="338" w:type="pct"/>
            <w:shd w:val="clear" w:color="000000" w:fill="BFBFBF"/>
          </w:tcPr>
          <w:p w:rsidR="004A2B8F" w:rsidRPr="00E316E6" w:rsidRDefault="004A2B8F" w:rsidP="004A2B8F">
            <w:pPr>
              <w:rPr>
                <w:rFonts w:ascii="Arial" w:hAnsi="Arial" w:cs="Arial"/>
                <w:b/>
                <w:bCs/>
                <w:sz w:val="12"/>
                <w:szCs w:val="12"/>
                <w:lang w:eastAsia="es-CO"/>
              </w:rPr>
            </w:pPr>
          </w:p>
        </w:tc>
        <w:tc>
          <w:tcPr>
            <w:tcW w:w="429" w:type="pct"/>
            <w:shd w:val="clear" w:color="000000" w:fill="BFBFBF"/>
          </w:tcPr>
          <w:p w:rsidR="004A2B8F" w:rsidRPr="00E316E6" w:rsidRDefault="004A2B8F" w:rsidP="004A2B8F">
            <w:pPr>
              <w:rPr>
                <w:rFonts w:ascii="Arial" w:hAnsi="Arial" w:cs="Arial"/>
                <w:b/>
                <w:bCs/>
                <w:sz w:val="12"/>
                <w:szCs w:val="12"/>
                <w:lang w:eastAsia="es-CO"/>
              </w:rPr>
            </w:pPr>
          </w:p>
        </w:tc>
        <w:tc>
          <w:tcPr>
            <w:tcW w:w="297" w:type="pct"/>
            <w:shd w:val="clear" w:color="000000" w:fill="BFBFBF"/>
          </w:tcPr>
          <w:p w:rsidR="004A2B8F" w:rsidRPr="00E316E6" w:rsidRDefault="004A2B8F" w:rsidP="004A2B8F">
            <w:pPr>
              <w:rPr>
                <w:rFonts w:ascii="Arial" w:hAnsi="Arial" w:cs="Arial"/>
                <w:b/>
                <w:bCs/>
                <w:sz w:val="12"/>
                <w:szCs w:val="12"/>
                <w:lang w:eastAsia="es-CO"/>
              </w:rPr>
            </w:pPr>
          </w:p>
        </w:tc>
        <w:tc>
          <w:tcPr>
            <w:tcW w:w="343" w:type="pct"/>
            <w:shd w:val="clear" w:color="000000" w:fill="BFBFBF"/>
          </w:tcPr>
          <w:p w:rsidR="004A2B8F" w:rsidRPr="00E316E6" w:rsidRDefault="004A2B8F" w:rsidP="004A2B8F">
            <w:pPr>
              <w:rPr>
                <w:rFonts w:ascii="Arial" w:hAnsi="Arial" w:cs="Arial"/>
                <w:b/>
                <w:bCs/>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ALCOHOL FRASCO X 300 ML</w:t>
            </w:r>
          </w:p>
        </w:tc>
        <w:tc>
          <w:tcPr>
            <w:tcW w:w="1479"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 </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$10.350,00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2</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ALGODÓN EN MOTAS X LIBRA</w:t>
            </w:r>
          </w:p>
        </w:tc>
        <w:tc>
          <w:tcPr>
            <w:tcW w:w="1479"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 </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$11.000,00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AMEBICIDA, TRICOMONICIDA, GIARDICIDA Y ANTIBACTERIANO, CON EFECTO SOBRE BACTERIAS ANAERÓBICAS:</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 METRONIDAZOL BENZOILO MICRONIZADO 250 MG,PODOPHYLLUM PELTATUM 1%, EXIPIENTES CSP 1 ML PRESENTACION: FRASCO POR 50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$28.251,67</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4</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VENENO PARA EL CONTROL DE GARRAPATAS</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DE CONCENTRACIÓN 20 G/100ML EN CONCENTRADO EMULSIONABLE X 100 ML (ECTOPARASITICIDA TÓPICO)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$16.560,00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5</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AMOXICILINA</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DE CONCENTRACIÓN 500MG. PRESENTACIÓN: TABLETAS O CÁPSULAS. USO: ANTI -INFECCIOSO , ANTIBACTERIANO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$41.093,33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6</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AMPICILINA  + ESTREPTOMICINA + BETAMETASONA</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 xml:space="preserve"> DE CONCENTRACIÓN DE 10 GR EN 20 ML. PRESENTACIÓN: SOLUCIÓN INYECTABLE FRASCO POR 20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$61.640,00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7</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AMPICILINA ANHIDRA O TRIHIDRATO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 xml:space="preserve">DE CONCENTRACIÓN DE 250MG. PRESENTACIÓN: SUSPENSIÓN. USO: ANTI -INFECCIOSO, </w:t>
            </w:r>
            <w:r w:rsidRPr="00E316E6">
              <w:rPr>
                <w:rFonts w:ascii="Calibri" w:hAnsi="Calibri"/>
                <w:color w:val="000000"/>
                <w:sz w:val="16"/>
                <w:szCs w:val="16"/>
                <w:lang w:eastAsia="es-CO"/>
              </w:rPr>
              <w:lastRenderedPageBreak/>
              <w:t>ANTIBACTERIANO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lastRenderedPageBreak/>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$19.262,50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lastRenderedPageBreak/>
              <w:t>8</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ANTIBACTERIANO DE AMPLIO ESPECTRO: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COMPOSICION:ENROFLOXACINA 5 G,EXCIPIENTES C.S.P 1 ML PRESENTACION FRASCO DE 50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$89.891,67</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9</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ANTIBIÓTICO CEFALOSPORÍNICO DE PRIMERA GENERACIÓN:</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 CADA CÁPSULA CONTIENE CEFALEXINA (DCI) (MONOHIDRATO) 500 MG. EXCIPIENTES: ESTEARATO MAGNÉSICO, SILICONA, CELULOSA CON  CARBOXIMETILCELULOSA.PRESENTACION CAJA POR 5 BLISTERS, CADA BLISTER DE 10 COMPRIMIDOS CADA UNO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$15.410,00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10</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ANTIBIOTICO DOXICICLINA HYCLATO 100 MG:</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 DOXICICLINA HYCLATO 100 MG, EXIPIENTES CSP 300 MG, PRESENTACION: TABLETAS RANURADAS POR 100 MG. CAJA POR 10 TABLETAS.</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$46.230,00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11</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ANTIHELMINTICO DE AMPLIO ESPECTRO IVERMECTINA 0.025 G, PRAZIQUANTEL 2.5 G, EMBONATO DE PIRANTEL 7.4 G, EXIPIENTES CSP 100 ML JERINGA DE 5 ML</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 </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$15.410,00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12</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ANTIMICROBIANO DE AMPLIO ESPECTRO: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 LINCOMICINA CLORHIDRATO 300 MG, PRESENTACION: FRASCO POR 20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$121.995,83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13</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ANTIPARASITARIO INTERNO PARA CANINO: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 PRAZIQUANTEL 25 MG, PAMOATO DE PIRANTEL 100 MG, EXIPIENTES CSP 1 ML PRESENTACION POR 10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$24.399,17</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14</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rPr>
                <w:rFonts w:ascii="Arial Narrow" w:hAnsi="Arial Narrow"/>
                <w:color w:val="000000"/>
                <w:sz w:val="14"/>
                <w:szCs w:val="14"/>
                <w:lang w:eastAsia="es-CO"/>
              </w:rPr>
            </w:pPr>
            <w:r w:rsidRPr="00E316E6">
              <w:rPr>
                <w:rFonts w:ascii="Arial Narrow" w:hAnsi="Arial Narrow"/>
                <w:color w:val="000000"/>
                <w:sz w:val="14"/>
                <w:szCs w:val="14"/>
                <w:lang w:eastAsia="es-CO"/>
              </w:rPr>
              <w:t>ANTIPARASITARIO MASTICABLE CONTROL PULGAS Y GARRAPATAS</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COMPRIMIDO MASTICABLE PARA CANINOS PRESENTACIÓN DE 500 MG SE EMPLEA PARA PULGAS Y GARRAPATAS EFICAZ PARA 12 SEMANAS</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$21.850,00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15</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BACITRACINA DE ZINC, NEOMICINA, ÓXIDO DE ZINC. PRESENTACIÓN: CREMA X 50 GR</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CREMA X 50 GR</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$14.019,00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16</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BAÑO SECO PARA PERROS:</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 PERMETRINA, BUTÓXIDO DE PIPERONILO + IRGASAN DP300.PRESENTACION: TALQUERA POR 100 GR.</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$14.515,00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17</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BENCILO BENZOATO EN CONCENTRACIÓN 25% EN LOCIÓN PIEL EN MUCOSAS, MEDICACIÓN DERMATOLÓGICA ANTIPARASITARIO EXTERNOS.</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 </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$48.798,33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18</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ANTIANÉMICO MULTIVITAMINICO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PRESENTACION: FRASCO DE 60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$17.882,50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19</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CEFALEXINA. CONCENTRACIÓN DE 500MG.</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TABLETAS O CÁPSULAS. USO: ANTI -INFECCIOSO, ANTIBACTERIANO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$4.750,00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20</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COMPLEJO B LÍQUIDO.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AMPOLLETA DE 250ML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$100.000,00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21</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 xml:space="preserve">DEXTROSA DE CONCENTRACIÓN 5% EN SOLUCIÓN INYECTABLE X </w:t>
            </w:r>
            <w:r w:rsidRPr="00E316E6">
              <w:rPr>
                <w:rFonts w:ascii="Arial Narrow" w:hAnsi="Arial Narrow"/>
                <w:color w:val="000000"/>
                <w:sz w:val="14"/>
                <w:szCs w:val="14"/>
                <w:lang w:eastAsia="es-CO"/>
              </w:rPr>
              <w:lastRenderedPageBreak/>
              <w:t>500ML (FLUIDOTERAPIA).</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lastRenderedPageBreak/>
              <w:t> </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$17.978,33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lastRenderedPageBreak/>
              <w:t>22</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DICLOFENACO SÓDICO DE CONCENTRACIÓN 75MG/3ML.</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SOLUCIÓN INYECTABLE. USO: ANTINFLAMATORIO NO ESTEROIDEO, ANTIRREUMÁTICO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$5.392,00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23</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DICLOFENACO SÓDICO DE CONCENTRACIÓN 5G/100ML</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SOLUCIÓN INYECTABLE X 50 ML (ANTIINFLAMATORIO, ANALGÉSICO Y ANTIPIRÉTICO)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$16.100,00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24</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DIPIRONA INYECTABLE DE CONCENTRACIÓN 500 ML/1ML</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FRASCO X 50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$24.883,00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25</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DOXICICLINA. CONCENTRACIÓN 100MG.</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TABLETAS O CÁPSULAS. USO: ANTI-INFECCIOSO, ANTIBACTERIANO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$46.230,00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26</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FENBENDAZOL EN CONCENTRACIÓN DE 100MG/ML</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SUSPENSIÓN ORAL X 1000 ML (ANTIPARASITARIO INTERNO).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$410.098,63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27</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FLUNIXIN MEGLUMINA</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 xml:space="preserve"> FRASCO X 50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$64.703,00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28</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GASA EN ROLLO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X 100 YARDAS</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$67.562,50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29</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GENTAMICINA SULFATO INYECTABLE</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CONCENTRACIÓN DE 20 MG/2 ML. USO: ANTI -INFECCIOSO, ANTIBACTERIANO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$79.618,33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30</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GENTAMICINA SULFATO, DEXAMETASONA, CLOTRIMAZOL GEL DE USO TÓPICO.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TUBO  X 35GR</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$21.000,00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31</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GENTAMICINA SULFATO, DEXAMETASONA, KETOCONAZOL.</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PRESENTACION: SOLUCIÓN TÓPICA POR 100ML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$70.629,17</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32</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PROTECTOR HEPATICO DE USO ORAL</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150mg CAP USO VETERINARIO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$48.300,00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33</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JABON INSECTICIDA:</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 PERMETRINA, BUTÓXIDO DE PIPERONILO + IRGASAN DP300.PRESENTACION: BARRA POR 90 G.</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$14.835,00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34</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 xml:space="preserve">JERINGA CON AGUJA </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PRESENTACION: DE 2 PARTES, DIMENSIONES DE 10 CC.</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$436,00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35</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JERINGA CON AGUJA</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PRESENTACION: DE 2 PARTES, DIMENSIONES DE 2 CC.</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$436,00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36</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JERINGA CON AGUJA</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PRESENTACION: DE 2 PARTES, DIMENSIONES DE 5 CC.</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$436,00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37</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KETROPROFENO INYECTABLE X 50MG/1ML.</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FRASCO X 50ML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$63.624,00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38</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LACTATO RINGER (SOLUCIÓN HARTMAN) EN SOLUCIÓN INYECTABLE LÍQUIDOS Y ELECTROLITOS.</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BOLSA PLÁSTICA FLEXIBLE POR 500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$5.392,00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39</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LARVICIDA, INSECTICIDA, ACARICIDA, BACTERIOSTÁTICO, ANTISÉPTICO, REPELENTE Y CICATRIZANTE:</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 PROPOXUR 0.303  G, COUMAPHOS 0.454  G, SULFANILAMIDA 0.757  G, EXIPIENTES CSP 100 ML PRESENTACION LATA DE AEROSOL POR 300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$44.945,83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40</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LOCION DERMATOLOGICA PARA CANINO: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 GENTAMICINA COMO SULFATO 3 MG, DEXAMETASONA FOSFATO 0.5 MG, KETOCONAZOL 10 MG, EXCIPIENTES CSP 1 ML, PRESENTACION: FRASCO DISPENSADOR POR 100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$48.798,33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41</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MELOXICAM INYECTABLE AL 0,5%.</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FRASCO POR 10ML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$21.568,00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42</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METRONIDAZOL</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 xml:space="preserve">DE CONCENTRACION DE 500 MG, EN </w:t>
            </w:r>
            <w:r w:rsidRPr="00E316E6">
              <w:rPr>
                <w:rFonts w:ascii="Calibri" w:hAnsi="Calibri"/>
                <w:color w:val="000000"/>
                <w:sz w:val="16"/>
                <w:szCs w:val="16"/>
                <w:lang w:eastAsia="es-CO"/>
              </w:rPr>
              <w:lastRenderedPageBreak/>
              <w:t>TABLETA ANTIINFECCIOSO, ANTIPARASITARIO, ANTIAMEBIANO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lastRenderedPageBreak/>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$23.115,00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lastRenderedPageBreak/>
              <w:t>43</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METRONIDAZOL</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DE CONCENTRACION DE 500 MG EN 100 ML INYECTABLE ANTIINFECCIOSO, ANTIPARASITARIO, ANTIAMEBIANO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$16.694,17</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44</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MULTIVITAMINICO CON CALCIO Y FOSFORO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COMPOSICION:CADA 100 ML CONTIENE CALCIO 7300 MG, FOSFORO 5700 MG, FOSFATO BICALCICO 25 MG, PIRIDOXINA B6, NICOTINAMIDA 200 MG, VITAMINA A 50000 UI, VITAMINA D3 10000 UI, VITAMINA B1 25 MG, VITAMINA B2 20 MG, VITAMINA B3 20 MG, VITAMINA B12 40 MCG PRESENTACION: FRASCO 500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$115.575,00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45</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PARACANIS</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PRESENTACION: POR 10ML PARA CANINOS (PURGA)</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$15.410,00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46</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PENICILINA + ESTREPTOMICINA + BETAMETASONA DE CONCENTRACIÓN DE 6.000. 000 UI.</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POLVO PARA RECONSTITUIR EN 24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$32.351,00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47</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PENICILINA G BENZATÍNICA CONCENTRACIÓN 1.200.000 UI.</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POLVO PARA INYECCIÓN. USO: ANTI -INFECCIOSO, ANTIBACTERIANO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$40.500,00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48</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UNGÜENTO CICATRIZANTE - ANESTÉSICO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PRESENTACION: X 100 GR</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$25.223,33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49</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PIRANTEL, PRAZIQUANTEL, FEBANTEL. USO: ANTIPARASITARIO, ANTIHELMÍNTICO.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JERINGA X 10ML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$24.399,17</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50</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PRAZIQUANTEL, FENBENDAZOL, PIRANTEL, IVERMECTINA. USO: ANTIPARASITARIO, ANTIHELMÍNTICO.</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TABLETAS</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$44.945,83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51</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PRAZIQUANTEL. CONCENTRACIÓN: 600MG.</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TABLETA. USO: ANTI-INFECCIOSO, ANTIPARASITARIO, ANTIHELMÍNTICO</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$53.935,00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52</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RANITIDINA INYECTABLE</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AMPOLLA X 2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$2.465,50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53</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SHAMPOO PARA BAÑO CANINOS</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PRESENTACION: FRASCO POR 120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$19.411,00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54</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SODIO CLORURO 0.9% EN SOLUCIÓN INYECTABLE LÍQUIDOS Y ELECTROLITOS</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BOLSA PLÁSTICA FLEXIBLE POR 500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$23.115,00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55</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SOLUCIÓN ÓTICO OFTÁLMICA</w:t>
            </w:r>
            <w:proofErr w:type="gramStart"/>
            <w:r w:rsidRPr="00E316E6">
              <w:rPr>
                <w:rFonts w:ascii="Arial Narrow" w:hAnsi="Arial Narrow"/>
                <w:color w:val="000000"/>
                <w:sz w:val="14"/>
                <w:szCs w:val="14"/>
                <w:lang w:eastAsia="es-CO"/>
              </w:rPr>
              <w:t>:.</w:t>
            </w:r>
            <w:proofErr w:type="gramEnd"/>
            <w:r w:rsidRPr="00E316E6">
              <w:rPr>
                <w:rFonts w:ascii="Arial Narrow" w:hAnsi="Arial Narrow"/>
                <w:color w:val="000000"/>
                <w:sz w:val="14"/>
                <w:szCs w:val="14"/>
                <w:lang w:eastAsia="es-CO"/>
              </w:rPr>
              <w:t xml:space="preserve">  </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 GENTAMICINA BASE (COMO SULFATO) 3 MG, DEXAMETASONA FOSFATO SODIO 1 MG, LIDOCAÍNA CLORHIDRATO 5 MG, EXCIPIENTES CSP 1 ML PRESENTACION GOTERO DE 10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$29.276,50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56</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SOLUCION REHIDRATANTE:</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COMPOSICION: CLORURO DE SODIO 0.6 G; CLORURO DE POTASIO 0.03 G; CLORURO DE CALCIO X 2H2O 0.02 G; LACTATO DE SODIO 0.31 G.PRESENTACION: BOLSA PLÁSTICA FLEXIBLE POR 500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$23.115,00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57</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TRIMETROPIM + SULFAMETOXASOL DE CONCENTRACIÓ</w:t>
            </w:r>
            <w:r w:rsidRPr="00E316E6">
              <w:rPr>
                <w:rFonts w:ascii="Arial Narrow" w:hAnsi="Arial Narrow"/>
                <w:color w:val="000000"/>
                <w:sz w:val="14"/>
                <w:szCs w:val="14"/>
                <w:lang w:eastAsia="es-CO"/>
              </w:rPr>
              <w:lastRenderedPageBreak/>
              <w:t>N (40/200) MG X 5ML (0,8%-14%)</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lastRenderedPageBreak/>
              <w:t>SUSPENSIÓN ORAL. USO:  ANTI - INFECCIOSO, ANTIBACTERIAL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$25.683,33</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lastRenderedPageBreak/>
              <w:t>58</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VITAMINAS DE COMPLEJO B1,B5 Y B12</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PRESENTACION: FRASCO X 20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$35.956,67</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r w:rsidR="004A2B8F" w:rsidRPr="00E316E6" w:rsidTr="004A2B8F">
        <w:trPr>
          <w:trHeight w:val="227"/>
        </w:trPr>
        <w:tc>
          <w:tcPr>
            <w:tcW w:w="231" w:type="pct"/>
            <w:shd w:val="clear" w:color="000000" w:fill="FFFFFF"/>
            <w:vAlign w:val="center"/>
            <w:hideMark/>
          </w:tcPr>
          <w:p w:rsidR="004A2B8F" w:rsidRPr="00E316E6" w:rsidRDefault="004A2B8F" w:rsidP="004A2B8F">
            <w:pPr>
              <w:jc w:val="center"/>
              <w:rPr>
                <w:rFonts w:ascii="Arial" w:hAnsi="Arial" w:cs="Arial"/>
                <w:color w:val="000000"/>
                <w:sz w:val="12"/>
                <w:szCs w:val="12"/>
                <w:lang w:eastAsia="es-CO"/>
              </w:rPr>
            </w:pPr>
            <w:r w:rsidRPr="00E316E6">
              <w:rPr>
                <w:rFonts w:ascii="Arial" w:hAnsi="Arial" w:cs="Arial"/>
                <w:color w:val="000000"/>
                <w:sz w:val="12"/>
                <w:szCs w:val="12"/>
                <w:lang w:eastAsia="es-CO"/>
              </w:rPr>
              <w:t>59</w:t>
            </w:r>
          </w:p>
        </w:tc>
        <w:tc>
          <w:tcPr>
            <w:tcW w:w="341" w:type="pct"/>
            <w:shd w:val="clear" w:color="auto" w:fill="auto"/>
            <w:vAlign w:val="center"/>
            <w:hideMark/>
          </w:tcPr>
          <w:p w:rsidR="004A2B8F" w:rsidRPr="00E316E6" w:rsidRDefault="004A2B8F" w:rsidP="004A2B8F">
            <w:pPr>
              <w:jc w:val="center"/>
              <w:rPr>
                <w:rFonts w:ascii="Arial Narrow" w:hAnsi="Arial Narrow"/>
                <w:color w:val="000000"/>
                <w:sz w:val="12"/>
                <w:szCs w:val="12"/>
                <w:lang w:eastAsia="es-CO"/>
              </w:rPr>
            </w:pPr>
            <w:r w:rsidRPr="00E316E6">
              <w:rPr>
                <w:rFonts w:ascii="Arial Narrow" w:hAnsi="Arial Narrow"/>
                <w:color w:val="000000"/>
                <w:sz w:val="12"/>
                <w:szCs w:val="12"/>
                <w:lang w:eastAsia="es-CO"/>
              </w:rPr>
              <w:t>42121600</w:t>
            </w:r>
          </w:p>
        </w:tc>
        <w:tc>
          <w:tcPr>
            <w:tcW w:w="660" w:type="pct"/>
            <w:shd w:val="clear" w:color="auto" w:fill="auto"/>
            <w:vAlign w:val="center"/>
            <w:hideMark/>
          </w:tcPr>
          <w:p w:rsidR="004A2B8F" w:rsidRPr="00E316E6" w:rsidRDefault="004A2B8F" w:rsidP="004A2B8F">
            <w:pPr>
              <w:jc w:val="both"/>
              <w:rPr>
                <w:rFonts w:ascii="Arial Narrow" w:hAnsi="Arial Narrow"/>
                <w:color w:val="000000"/>
                <w:sz w:val="14"/>
                <w:szCs w:val="14"/>
                <w:lang w:eastAsia="es-CO"/>
              </w:rPr>
            </w:pPr>
            <w:r w:rsidRPr="00E316E6">
              <w:rPr>
                <w:rFonts w:ascii="Arial Narrow" w:hAnsi="Arial Narrow"/>
                <w:color w:val="000000"/>
                <w:sz w:val="14"/>
                <w:szCs w:val="14"/>
                <w:lang w:eastAsia="es-CO"/>
              </w:rPr>
              <w:t>YODO :</w:t>
            </w:r>
          </w:p>
        </w:tc>
        <w:tc>
          <w:tcPr>
            <w:tcW w:w="1479" w:type="pct"/>
            <w:shd w:val="clear" w:color="auto" w:fill="auto"/>
            <w:vAlign w:val="center"/>
            <w:hideMark/>
          </w:tcPr>
          <w:p w:rsidR="004A2B8F" w:rsidRPr="00E316E6" w:rsidRDefault="004A2B8F" w:rsidP="004A2B8F">
            <w:pPr>
              <w:jc w:val="both"/>
              <w:rPr>
                <w:rFonts w:ascii="Calibri" w:hAnsi="Calibri"/>
                <w:color w:val="000000"/>
                <w:sz w:val="16"/>
                <w:szCs w:val="16"/>
                <w:lang w:eastAsia="es-CO"/>
              </w:rPr>
            </w:pPr>
            <w:r w:rsidRPr="00E316E6">
              <w:rPr>
                <w:rFonts w:ascii="Calibri" w:hAnsi="Calibri"/>
                <w:color w:val="000000"/>
                <w:sz w:val="16"/>
                <w:szCs w:val="16"/>
                <w:lang w:eastAsia="es-CO"/>
              </w:rPr>
              <w:t>PRESENTACIÓN 120 ML</w:t>
            </w:r>
          </w:p>
        </w:tc>
        <w:tc>
          <w:tcPr>
            <w:tcW w:w="327" w:type="pct"/>
            <w:shd w:val="clear" w:color="auto" w:fill="auto"/>
            <w:vAlign w:val="center"/>
            <w:hideMark/>
          </w:tcPr>
          <w:p w:rsidR="004A2B8F" w:rsidRPr="00E316E6" w:rsidRDefault="004A2B8F" w:rsidP="004A2B8F">
            <w:pPr>
              <w:jc w:val="center"/>
              <w:rPr>
                <w:rFonts w:ascii="Calibri" w:hAnsi="Calibri"/>
                <w:color w:val="000000"/>
                <w:sz w:val="16"/>
                <w:szCs w:val="16"/>
                <w:lang w:eastAsia="es-CO"/>
              </w:rPr>
            </w:pPr>
            <w:r w:rsidRPr="00E316E6">
              <w:rPr>
                <w:rFonts w:ascii="Calibri" w:hAnsi="Calibri"/>
                <w:color w:val="000000"/>
                <w:sz w:val="16"/>
                <w:szCs w:val="16"/>
                <w:lang w:eastAsia="es-CO"/>
              </w:rPr>
              <w:t>UN</w:t>
            </w:r>
          </w:p>
        </w:tc>
        <w:tc>
          <w:tcPr>
            <w:tcW w:w="553" w:type="pct"/>
            <w:shd w:val="clear" w:color="000000" w:fill="FFFFFF"/>
            <w:vAlign w:val="center"/>
            <w:hideMark/>
          </w:tcPr>
          <w:p w:rsidR="004A2B8F" w:rsidRDefault="004A2B8F" w:rsidP="004A2B8F">
            <w:pPr>
              <w:jc w:val="right"/>
              <w:rPr>
                <w:rFonts w:ascii="Calibri" w:hAnsi="Calibri"/>
                <w:color w:val="000000"/>
                <w:sz w:val="12"/>
                <w:szCs w:val="12"/>
              </w:rPr>
            </w:pPr>
            <w:r>
              <w:rPr>
                <w:rFonts w:ascii="Calibri" w:hAnsi="Calibri"/>
                <w:color w:val="000000"/>
                <w:sz w:val="12"/>
                <w:szCs w:val="12"/>
              </w:rPr>
              <w:t>$10.350,00</w:t>
            </w:r>
          </w:p>
        </w:tc>
        <w:tc>
          <w:tcPr>
            <w:tcW w:w="338"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429"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297" w:type="pct"/>
            <w:shd w:val="clear" w:color="000000" w:fill="FFFFFF"/>
          </w:tcPr>
          <w:p w:rsidR="004A2B8F" w:rsidRPr="00E316E6" w:rsidRDefault="004A2B8F" w:rsidP="004A2B8F">
            <w:pPr>
              <w:jc w:val="center"/>
              <w:rPr>
                <w:rFonts w:ascii="Arial" w:hAnsi="Arial" w:cs="Arial"/>
                <w:color w:val="000000"/>
                <w:sz w:val="12"/>
                <w:szCs w:val="12"/>
                <w:lang w:eastAsia="es-CO"/>
              </w:rPr>
            </w:pPr>
          </w:p>
        </w:tc>
        <w:tc>
          <w:tcPr>
            <w:tcW w:w="343" w:type="pct"/>
            <w:shd w:val="clear" w:color="000000" w:fill="FFFFFF"/>
          </w:tcPr>
          <w:p w:rsidR="004A2B8F" w:rsidRPr="00E316E6" w:rsidRDefault="004A2B8F" w:rsidP="004A2B8F">
            <w:pPr>
              <w:jc w:val="center"/>
              <w:rPr>
                <w:rFonts w:ascii="Arial" w:hAnsi="Arial" w:cs="Arial"/>
                <w:color w:val="000000"/>
                <w:sz w:val="12"/>
                <w:szCs w:val="12"/>
                <w:lang w:eastAsia="es-CO"/>
              </w:rPr>
            </w:pPr>
          </w:p>
        </w:tc>
      </w:tr>
    </w:tbl>
    <w:p w:rsidR="00E316E6" w:rsidRDefault="00E316E6" w:rsidP="00F57CAD">
      <w:pPr>
        <w:tabs>
          <w:tab w:val="left" w:pos="142"/>
        </w:tabs>
        <w:jc w:val="both"/>
        <w:rPr>
          <w:rFonts w:ascii="Arial Narrow" w:hAnsi="Arial Narrow" w:cs="Arial"/>
          <w:b/>
        </w:rPr>
      </w:pPr>
    </w:p>
    <w:p w:rsidR="00F57CAD" w:rsidRDefault="00F57CAD" w:rsidP="00F57CAD">
      <w:pPr>
        <w:tabs>
          <w:tab w:val="left" w:pos="142"/>
        </w:tabs>
        <w:jc w:val="both"/>
        <w:rPr>
          <w:rFonts w:ascii="Arial Narrow" w:hAnsi="Arial Narrow" w:cs="Arial"/>
          <w:color w:val="000000"/>
        </w:rPr>
      </w:pPr>
      <w:r w:rsidRPr="00143AAB">
        <w:rPr>
          <w:rFonts w:ascii="Arial Narrow" w:hAnsi="Arial Narrow" w:cs="Arial"/>
          <w:b/>
        </w:rPr>
        <w:t xml:space="preserve">OBSERVACIÓN- </w:t>
      </w:r>
      <w:r w:rsidRPr="00143AAB">
        <w:rPr>
          <w:rFonts w:ascii="Arial Narrow" w:hAnsi="Arial Narrow" w:cs="Arial"/>
          <w:b/>
          <w:color w:val="000000"/>
        </w:rPr>
        <w:t>IVA Y OTROS IMPUESTOS</w:t>
      </w:r>
      <w:r w:rsidRPr="00143AAB">
        <w:rPr>
          <w:rFonts w:ascii="Arial Narrow" w:hAnsi="Arial Narrow" w:cs="Arial"/>
          <w:color w:val="000000"/>
        </w:rPr>
        <w:t>: En caso de no advertirse hasta el momento de la adjudicación la exclusión del IVA y posteriormente la administración determina que estos debieron causarse de acuerdo a la ley, la entidad entenderá que dentro del valor total ofertado están incluidos todos los impuestos inclusive el IVA y por lo tanto el oferente asumirá su pago por ser obligación del proponente asesorarse par</w:t>
      </w:r>
      <w:r>
        <w:rPr>
          <w:rFonts w:ascii="Arial Narrow" w:hAnsi="Arial Narrow" w:cs="Arial"/>
          <w:color w:val="000000"/>
        </w:rPr>
        <w:t>a la presentación de la oferta.</w:t>
      </w:r>
    </w:p>
    <w:p w:rsidR="00F57CAD" w:rsidRDefault="00F57CAD" w:rsidP="00F57CAD">
      <w:pPr>
        <w:tabs>
          <w:tab w:val="left" w:pos="142"/>
        </w:tabs>
        <w:jc w:val="both"/>
        <w:rPr>
          <w:rFonts w:ascii="Arial Narrow" w:hAnsi="Arial Narrow" w:cs="Arial"/>
          <w:color w:val="000000"/>
        </w:rPr>
      </w:pPr>
    </w:p>
    <w:p w:rsidR="005F4659" w:rsidRDefault="005F4659" w:rsidP="005F4659">
      <w:pPr>
        <w:tabs>
          <w:tab w:val="left" w:pos="142"/>
        </w:tabs>
        <w:jc w:val="both"/>
        <w:rPr>
          <w:rFonts w:ascii="Arial Narrow" w:hAnsi="Arial Narrow" w:cs="Arial"/>
        </w:rPr>
      </w:pPr>
      <w:r>
        <w:rPr>
          <w:rFonts w:ascii="Arial Narrow" w:hAnsi="Arial Narrow" w:cs="Arial"/>
        </w:rPr>
        <w:t xml:space="preserve">NOTA 1: </w:t>
      </w:r>
      <w:r w:rsidRPr="005F4659">
        <w:rPr>
          <w:rFonts w:ascii="Arial Narrow" w:hAnsi="Arial Narrow" w:cs="Arial"/>
        </w:rPr>
        <w:t xml:space="preserve">- Si todos los bienes o servicios ofrecidos tienen el mismo impuesto el oferente deberá informar esta situación. - el oferente deberá informar Si todos los bienes o servicios ofrecidos son exentos del impuesto. -  El oferente deberá informar Si los bienes y servicios se les aplica distinto porcentaje del impuesto (19%, 5%, o según corresponda). </w:t>
      </w:r>
    </w:p>
    <w:p w:rsidR="005F4659" w:rsidRPr="00D032D5" w:rsidRDefault="005F4659" w:rsidP="00F57CAD">
      <w:pPr>
        <w:tabs>
          <w:tab w:val="left" w:pos="142"/>
        </w:tabs>
        <w:jc w:val="both"/>
        <w:rPr>
          <w:rFonts w:ascii="Arial Narrow" w:hAnsi="Arial Narrow" w:cs="Arial"/>
          <w:color w:val="000000"/>
        </w:rPr>
      </w:pPr>
    </w:p>
    <w:p w:rsidR="005F4659" w:rsidRDefault="005F4659" w:rsidP="00F57CAD">
      <w:pPr>
        <w:tabs>
          <w:tab w:val="left" w:pos="142"/>
        </w:tabs>
        <w:jc w:val="both"/>
        <w:rPr>
          <w:rFonts w:ascii="Arial Narrow" w:hAnsi="Arial Narrow" w:cs="Arial"/>
        </w:rPr>
      </w:pPr>
      <w:r w:rsidRPr="005F4659">
        <w:rPr>
          <w:rFonts w:ascii="Arial Narrow" w:hAnsi="Arial Narrow" w:cs="Arial"/>
        </w:rPr>
        <w:t>NOTA</w:t>
      </w:r>
      <w:r>
        <w:rPr>
          <w:rFonts w:ascii="Arial Narrow" w:hAnsi="Arial Narrow" w:cs="Arial"/>
        </w:rPr>
        <w:t xml:space="preserve"> 2</w:t>
      </w:r>
      <w:r w:rsidRPr="005F4659">
        <w:rPr>
          <w:rFonts w:ascii="Arial Narrow" w:hAnsi="Arial Narrow" w:cs="Arial"/>
        </w:rPr>
        <w:t>: el presente documento es solamente informativo para el BASPC14 por lo cual no constituye un requisito habilitante.</w:t>
      </w:r>
    </w:p>
    <w:p w:rsidR="005F4659" w:rsidRDefault="005F4659" w:rsidP="00F57CAD">
      <w:pPr>
        <w:tabs>
          <w:tab w:val="left" w:pos="142"/>
        </w:tabs>
        <w:jc w:val="both"/>
        <w:rPr>
          <w:rFonts w:ascii="Arial Narrow" w:hAnsi="Arial Narrow" w:cs="Arial"/>
        </w:rPr>
      </w:pPr>
    </w:p>
    <w:p w:rsidR="00F57CAD" w:rsidRDefault="003F0F40" w:rsidP="00F57CAD">
      <w:pPr>
        <w:tabs>
          <w:tab w:val="left" w:pos="142"/>
        </w:tabs>
        <w:jc w:val="both"/>
        <w:rPr>
          <w:rFonts w:ascii="Arial Narrow" w:hAnsi="Arial Narrow" w:cs="Arial"/>
        </w:rPr>
      </w:pPr>
      <w:r>
        <w:rPr>
          <w:rFonts w:ascii="Arial Narrow" w:hAnsi="Arial Narrow" w:cs="Arial"/>
        </w:rPr>
        <w:t>Nota 3</w:t>
      </w:r>
      <w:r w:rsidR="00F57CAD" w:rsidRPr="00726364">
        <w:rPr>
          <w:rFonts w:ascii="Arial Narrow" w:hAnsi="Arial Narrow" w:cs="Arial"/>
        </w:rPr>
        <w:t xml:space="preserve">: </w:t>
      </w:r>
      <w:r>
        <w:rPr>
          <w:rFonts w:ascii="Arial Narrow" w:hAnsi="Arial Narrow" w:cs="Arial"/>
        </w:rPr>
        <w:t>S</w:t>
      </w:r>
      <w:r w:rsidR="00F57CAD" w:rsidRPr="00726364">
        <w:rPr>
          <w:rFonts w:ascii="Arial Narrow" w:hAnsi="Arial Narrow" w:cs="Arial"/>
        </w:rPr>
        <w:t>e debe precisar a qué régimen pertenecen (Simplificado o Común) pa</w:t>
      </w:r>
      <w:r w:rsidR="00F57CAD">
        <w:rPr>
          <w:rFonts w:ascii="Arial Narrow" w:hAnsi="Arial Narrow" w:cs="Arial"/>
        </w:rPr>
        <w:t xml:space="preserve">ra efectos de liquidar el IVA. </w:t>
      </w:r>
    </w:p>
    <w:p w:rsidR="00784F3A" w:rsidRDefault="00784F3A" w:rsidP="00F57CAD">
      <w:pPr>
        <w:tabs>
          <w:tab w:val="left" w:pos="142"/>
        </w:tabs>
        <w:jc w:val="both"/>
        <w:rPr>
          <w:rFonts w:ascii="Arial Narrow" w:hAnsi="Arial Narrow" w:cs="Arial"/>
        </w:rPr>
      </w:pPr>
    </w:p>
    <w:p w:rsidR="00784F3A" w:rsidRDefault="00784F3A" w:rsidP="00F57CAD">
      <w:pPr>
        <w:tabs>
          <w:tab w:val="left" w:pos="142"/>
        </w:tabs>
        <w:jc w:val="both"/>
        <w:rPr>
          <w:rFonts w:ascii="Arial Narrow" w:hAnsi="Arial Narrow" w:cs="Arial"/>
        </w:rPr>
      </w:pPr>
      <w:r>
        <w:rPr>
          <w:rFonts w:ascii="Arial Narrow" w:hAnsi="Arial Narrow" w:cs="Arial"/>
        </w:rPr>
        <w:t xml:space="preserve">Nota 4: </w:t>
      </w:r>
      <w:r w:rsidRPr="00784F3A">
        <w:rPr>
          <w:rFonts w:ascii="Arial Narrow" w:hAnsi="Arial Narrow" w:cs="Arial"/>
        </w:rPr>
        <w:t>deberá venir firmada por el Representante Legal del oferente o la persona natural que está participando en el proceso.</w:t>
      </w:r>
    </w:p>
    <w:p w:rsidR="00784F3A" w:rsidRDefault="00784F3A" w:rsidP="00F57CAD">
      <w:pPr>
        <w:tabs>
          <w:tab w:val="left" w:pos="142"/>
        </w:tabs>
        <w:jc w:val="both"/>
        <w:rPr>
          <w:rFonts w:ascii="Arial Narrow" w:hAnsi="Arial Narrow" w:cs="Arial"/>
        </w:rPr>
      </w:pPr>
    </w:p>
    <w:p w:rsidR="00784F3A" w:rsidRDefault="00784F3A" w:rsidP="00F57CAD">
      <w:pPr>
        <w:tabs>
          <w:tab w:val="left" w:pos="142"/>
        </w:tabs>
        <w:jc w:val="both"/>
        <w:rPr>
          <w:rFonts w:ascii="Arial Narrow" w:hAnsi="Arial Narrow" w:cs="Arial"/>
        </w:rPr>
      </w:pPr>
    </w:p>
    <w:p w:rsidR="00784F3A" w:rsidRDefault="00784F3A" w:rsidP="00F57CAD">
      <w:pPr>
        <w:tabs>
          <w:tab w:val="left" w:pos="142"/>
        </w:tabs>
        <w:jc w:val="both"/>
        <w:rPr>
          <w:rFonts w:ascii="Arial Narrow" w:hAnsi="Arial Narrow" w:cs="Arial"/>
        </w:rPr>
      </w:pPr>
    </w:p>
    <w:p w:rsidR="00784F3A" w:rsidRDefault="00784F3A" w:rsidP="00F57CAD">
      <w:pPr>
        <w:tabs>
          <w:tab w:val="left" w:pos="142"/>
        </w:tabs>
        <w:jc w:val="both"/>
        <w:rPr>
          <w:rFonts w:ascii="Arial Narrow" w:hAnsi="Arial Narrow" w:cs="Arial"/>
        </w:rPr>
      </w:pPr>
    </w:p>
    <w:p w:rsidR="00784F3A" w:rsidRDefault="00784F3A" w:rsidP="00F57CAD">
      <w:pPr>
        <w:tabs>
          <w:tab w:val="left" w:pos="142"/>
        </w:tabs>
        <w:jc w:val="both"/>
        <w:rPr>
          <w:rFonts w:ascii="Arial Narrow" w:hAnsi="Arial Narrow" w:cs="Arial"/>
        </w:rPr>
      </w:pPr>
    </w:p>
    <w:p w:rsidR="00EA64CE" w:rsidRDefault="004A2B8F" w:rsidP="00F57CAD">
      <w:pPr>
        <w:tabs>
          <w:tab w:val="left" w:pos="142"/>
        </w:tabs>
        <w:jc w:val="both"/>
        <w:rPr>
          <w:rFonts w:ascii="Arial Narrow" w:hAnsi="Arial Narrow" w:cs="Arial"/>
        </w:rPr>
      </w:pPr>
      <w:r>
        <w:rPr>
          <w:rFonts w:ascii="Arial Narrow" w:hAnsi="Arial Narrow" w:cs="Arial"/>
        </w:rPr>
        <w:t>FIRMA:</w:t>
      </w:r>
      <w:bookmarkStart w:id="0" w:name="_GoBack"/>
      <w:bookmarkEnd w:id="0"/>
    </w:p>
    <w:p w:rsidR="00EA64CE" w:rsidRDefault="00EA64CE" w:rsidP="00F57CAD">
      <w:pPr>
        <w:tabs>
          <w:tab w:val="left" w:pos="142"/>
        </w:tabs>
        <w:jc w:val="both"/>
        <w:rPr>
          <w:rFonts w:ascii="Arial Narrow" w:hAnsi="Arial Narrow" w:cs="Arial"/>
        </w:rPr>
      </w:pPr>
    </w:p>
    <w:p w:rsidR="00EA64CE" w:rsidRDefault="00EA64CE" w:rsidP="00F57CAD">
      <w:pPr>
        <w:tabs>
          <w:tab w:val="left" w:pos="142"/>
        </w:tabs>
        <w:jc w:val="both"/>
        <w:rPr>
          <w:rFonts w:ascii="Arial Narrow" w:hAnsi="Arial Narrow" w:cs="Arial"/>
        </w:rPr>
      </w:pPr>
    </w:p>
    <w:p w:rsidR="00EA64CE" w:rsidRDefault="00EA64CE" w:rsidP="00F57CAD">
      <w:pPr>
        <w:tabs>
          <w:tab w:val="left" w:pos="142"/>
        </w:tabs>
        <w:jc w:val="both"/>
        <w:rPr>
          <w:rFonts w:ascii="Arial Narrow" w:hAnsi="Arial Narrow" w:cs="Arial"/>
        </w:rPr>
      </w:pPr>
    </w:p>
    <w:p w:rsidR="00EA64CE" w:rsidRPr="00726364" w:rsidRDefault="00EA64CE" w:rsidP="00F57CAD">
      <w:pPr>
        <w:tabs>
          <w:tab w:val="left" w:pos="142"/>
        </w:tabs>
        <w:jc w:val="both"/>
        <w:rPr>
          <w:rFonts w:ascii="Arial Narrow" w:hAnsi="Arial Narrow" w:cs="Arial"/>
        </w:rPr>
      </w:pPr>
    </w:p>
    <w:sectPr w:rsidR="00EA64CE" w:rsidRPr="00726364" w:rsidSect="0070647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5524DF"/>
    <w:multiLevelType w:val="hybridMultilevel"/>
    <w:tmpl w:val="647A11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57CAD"/>
    <w:rsid w:val="00123251"/>
    <w:rsid w:val="00291BF9"/>
    <w:rsid w:val="002B0EEF"/>
    <w:rsid w:val="003E4F5C"/>
    <w:rsid w:val="003F0F40"/>
    <w:rsid w:val="00473CAD"/>
    <w:rsid w:val="004A2B8F"/>
    <w:rsid w:val="005547B2"/>
    <w:rsid w:val="005F4659"/>
    <w:rsid w:val="00624513"/>
    <w:rsid w:val="006947B0"/>
    <w:rsid w:val="006D5817"/>
    <w:rsid w:val="00706474"/>
    <w:rsid w:val="00726EBA"/>
    <w:rsid w:val="007749BF"/>
    <w:rsid w:val="00784F3A"/>
    <w:rsid w:val="008E6531"/>
    <w:rsid w:val="00A50D6C"/>
    <w:rsid w:val="00A55C4A"/>
    <w:rsid w:val="00AD7B46"/>
    <w:rsid w:val="00B26205"/>
    <w:rsid w:val="00BB1391"/>
    <w:rsid w:val="00C05A39"/>
    <w:rsid w:val="00CF40F9"/>
    <w:rsid w:val="00D50835"/>
    <w:rsid w:val="00DD1397"/>
    <w:rsid w:val="00E1601C"/>
    <w:rsid w:val="00E316E6"/>
    <w:rsid w:val="00EA64CE"/>
    <w:rsid w:val="00F57CAD"/>
    <w:rsid w:val="00FA012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CAD"/>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AL Pie de página,Pie de página AL,f, Car13,Car13"/>
    <w:basedOn w:val="Normal"/>
    <w:link w:val="PiedepginaCar"/>
    <w:uiPriority w:val="99"/>
    <w:unhideWhenUsed/>
    <w:qFormat/>
    <w:rsid w:val="00F57CAD"/>
    <w:pPr>
      <w:tabs>
        <w:tab w:val="center" w:pos="4252"/>
        <w:tab w:val="right" w:pos="8504"/>
      </w:tabs>
    </w:pPr>
    <w:rPr>
      <w:rFonts w:ascii="Calibri" w:hAnsi="Calibri"/>
      <w:sz w:val="22"/>
      <w:szCs w:val="22"/>
      <w:lang w:val="es-ES"/>
    </w:rPr>
  </w:style>
  <w:style w:type="character" w:customStyle="1" w:styleId="PiedepginaCar">
    <w:name w:val="Pie de página Car"/>
    <w:aliases w:val="AL Pie de página Car,Pie de página AL Car,f Car, Car13 Car,Car13 Car"/>
    <w:basedOn w:val="Fuentedeprrafopredeter"/>
    <w:link w:val="Piedepgina"/>
    <w:uiPriority w:val="99"/>
    <w:rsid w:val="00F57CAD"/>
    <w:rPr>
      <w:rFonts w:ascii="Calibri" w:eastAsia="Times New Roman" w:hAnsi="Calibri" w:cs="Times New Roman"/>
      <w:lang w:eastAsia="es-ES"/>
    </w:rPr>
  </w:style>
  <w:style w:type="paragraph" w:styleId="Prrafodelista">
    <w:name w:val="List Paragraph"/>
    <w:basedOn w:val="Normal"/>
    <w:uiPriority w:val="34"/>
    <w:qFormat/>
    <w:rsid w:val="00291BF9"/>
    <w:pPr>
      <w:ind w:left="720"/>
      <w:contextualSpacing/>
    </w:pPr>
  </w:style>
</w:styles>
</file>

<file path=word/webSettings.xml><?xml version="1.0" encoding="utf-8"?>
<w:webSettings xmlns:r="http://schemas.openxmlformats.org/officeDocument/2006/relationships" xmlns:w="http://schemas.openxmlformats.org/wordprocessingml/2006/main">
  <w:divs>
    <w:div w:id="12541154">
      <w:bodyDiv w:val="1"/>
      <w:marLeft w:val="0"/>
      <w:marRight w:val="0"/>
      <w:marTop w:val="0"/>
      <w:marBottom w:val="0"/>
      <w:divBdr>
        <w:top w:val="none" w:sz="0" w:space="0" w:color="auto"/>
        <w:left w:val="none" w:sz="0" w:space="0" w:color="auto"/>
        <w:bottom w:val="none" w:sz="0" w:space="0" w:color="auto"/>
        <w:right w:val="none" w:sz="0" w:space="0" w:color="auto"/>
      </w:divBdr>
    </w:div>
    <w:div w:id="790051260">
      <w:bodyDiv w:val="1"/>
      <w:marLeft w:val="0"/>
      <w:marRight w:val="0"/>
      <w:marTop w:val="0"/>
      <w:marBottom w:val="0"/>
      <w:divBdr>
        <w:top w:val="none" w:sz="0" w:space="0" w:color="auto"/>
        <w:left w:val="none" w:sz="0" w:space="0" w:color="auto"/>
        <w:bottom w:val="none" w:sz="0" w:space="0" w:color="auto"/>
        <w:right w:val="none" w:sz="0" w:space="0" w:color="auto"/>
      </w:divBdr>
    </w:div>
    <w:div w:id="193018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2018</Words>
  <Characters>11104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Baspc14</dc:creator>
  <cp:lastModifiedBy>Baspc14</cp:lastModifiedBy>
  <cp:revision>4</cp:revision>
  <dcterms:created xsi:type="dcterms:W3CDTF">2018-11-06T18:34:00Z</dcterms:created>
  <dcterms:modified xsi:type="dcterms:W3CDTF">2018-11-06T22:32:00Z</dcterms:modified>
</cp:coreProperties>
</file>