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113F" w:rsidRDefault="004C113F" w:rsidP="002C7853">
      <w:pPr>
        <w:pStyle w:val="BodyText31"/>
        <w:ind w:right="-159"/>
        <w:jc w:val="center"/>
        <w:rPr>
          <w:sz w:val="20"/>
          <w:szCs w:val="20"/>
        </w:rPr>
      </w:pPr>
    </w:p>
    <w:p w:rsidR="00194B01" w:rsidRPr="002C7853" w:rsidRDefault="00194B01" w:rsidP="002C7853">
      <w:pPr>
        <w:pStyle w:val="BodyText31"/>
        <w:ind w:right="-159"/>
        <w:jc w:val="center"/>
        <w:rPr>
          <w:sz w:val="20"/>
          <w:szCs w:val="20"/>
        </w:rPr>
      </w:pPr>
      <w:r w:rsidRPr="002C7853">
        <w:rPr>
          <w:sz w:val="20"/>
          <w:szCs w:val="20"/>
        </w:rPr>
        <w:t xml:space="preserve">ANEXO No. </w:t>
      </w:r>
      <w:r w:rsidR="002D3BB3">
        <w:rPr>
          <w:sz w:val="20"/>
          <w:szCs w:val="20"/>
        </w:rPr>
        <w:t>6</w:t>
      </w:r>
    </w:p>
    <w:p w:rsidR="00194B01" w:rsidRDefault="002D3BB3" w:rsidP="00194B01">
      <w:pPr>
        <w:pStyle w:val="Textoindependiente"/>
        <w:ind w:right="51"/>
        <w:jc w:val="center"/>
        <w:outlineLvl w:val="0"/>
        <w:rPr>
          <w:rFonts w:cs="Arial"/>
          <w:sz w:val="20"/>
          <w:szCs w:val="20"/>
          <w:lang w:val="es-ES_tradnl"/>
        </w:rPr>
      </w:pPr>
      <w:r>
        <w:rPr>
          <w:rFonts w:cs="Arial"/>
          <w:sz w:val="20"/>
          <w:szCs w:val="20"/>
          <w:lang w:val="es-ES_tradnl"/>
        </w:rPr>
        <w:t>ESPECIFICACIONES TÉCNICAS</w:t>
      </w:r>
      <w:r w:rsidR="00CC5956">
        <w:rPr>
          <w:rFonts w:cs="Arial"/>
          <w:sz w:val="20"/>
          <w:szCs w:val="20"/>
          <w:lang w:val="es-ES_tradnl"/>
        </w:rPr>
        <w:t xml:space="preserve"> – </w:t>
      </w:r>
      <w:r>
        <w:rPr>
          <w:rFonts w:cs="Arial"/>
          <w:sz w:val="20"/>
          <w:szCs w:val="20"/>
          <w:lang w:val="es-ES_tradnl"/>
        </w:rPr>
        <w:t>FICHA TECNICA</w:t>
      </w:r>
    </w:p>
    <w:p w:rsidR="004C113F" w:rsidRDefault="004C113F" w:rsidP="00194B01">
      <w:pPr>
        <w:pStyle w:val="Textoindependiente"/>
        <w:ind w:right="51"/>
        <w:jc w:val="center"/>
        <w:outlineLvl w:val="0"/>
        <w:rPr>
          <w:rFonts w:cs="Arial"/>
          <w:sz w:val="20"/>
          <w:szCs w:val="20"/>
          <w:lang w:val="es-ES_tradnl"/>
        </w:rPr>
      </w:pPr>
    </w:p>
    <w:tbl>
      <w:tblPr>
        <w:tblW w:w="955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1758"/>
        <w:gridCol w:w="4268"/>
        <w:gridCol w:w="1730"/>
        <w:gridCol w:w="1185"/>
      </w:tblGrid>
      <w:tr w:rsidR="00CC5956" w:rsidRPr="004C6CC5" w:rsidTr="00CC5956">
        <w:trPr>
          <w:trHeight w:val="255"/>
        </w:trPr>
        <w:tc>
          <w:tcPr>
            <w:tcW w:w="0" w:type="auto"/>
            <w:shd w:val="clear" w:color="auto" w:fill="auto"/>
            <w:vAlign w:val="center"/>
            <w:hideMark/>
          </w:tcPr>
          <w:p w:rsidR="00CC5956" w:rsidRPr="004C6CC5" w:rsidRDefault="00CC5956" w:rsidP="00CA22DC">
            <w:pPr>
              <w:jc w:val="center"/>
              <w:rPr>
                <w:b/>
                <w:bCs/>
                <w:sz w:val="20"/>
                <w:szCs w:val="20"/>
              </w:rPr>
            </w:pPr>
            <w:r w:rsidRPr="004C6CC5">
              <w:rPr>
                <w:b/>
                <w:bCs/>
                <w:sz w:val="20"/>
                <w:szCs w:val="20"/>
              </w:rPr>
              <w:t xml:space="preserve">ÍTEM </w:t>
            </w:r>
          </w:p>
        </w:tc>
        <w:tc>
          <w:tcPr>
            <w:tcW w:w="0" w:type="auto"/>
            <w:shd w:val="clear" w:color="auto" w:fill="auto"/>
            <w:vAlign w:val="center"/>
            <w:hideMark/>
          </w:tcPr>
          <w:p w:rsidR="00CC5956" w:rsidRPr="004C6CC5" w:rsidRDefault="00CC5956" w:rsidP="00CA22DC">
            <w:pPr>
              <w:jc w:val="center"/>
              <w:rPr>
                <w:b/>
                <w:bCs/>
                <w:sz w:val="20"/>
                <w:szCs w:val="20"/>
              </w:rPr>
            </w:pPr>
            <w:r w:rsidRPr="004C6CC5">
              <w:rPr>
                <w:b/>
                <w:bCs/>
                <w:sz w:val="20"/>
                <w:szCs w:val="20"/>
              </w:rPr>
              <w:t>NOMBRE</w:t>
            </w:r>
          </w:p>
        </w:tc>
        <w:tc>
          <w:tcPr>
            <w:tcW w:w="4268" w:type="dxa"/>
            <w:shd w:val="clear" w:color="auto" w:fill="auto"/>
            <w:vAlign w:val="center"/>
            <w:hideMark/>
          </w:tcPr>
          <w:p w:rsidR="00CC5956" w:rsidRPr="004C6CC5" w:rsidRDefault="00CC5956" w:rsidP="00CA22DC">
            <w:pPr>
              <w:jc w:val="center"/>
              <w:rPr>
                <w:b/>
                <w:bCs/>
                <w:sz w:val="20"/>
                <w:szCs w:val="20"/>
              </w:rPr>
            </w:pPr>
            <w:r w:rsidRPr="004C6CC5">
              <w:rPr>
                <w:b/>
                <w:bCs/>
                <w:sz w:val="20"/>
                <w:szCs w:val="20"/>
              </w:rPr>
              <w:t>DESCRIPCIÓN GENERAL</w:t>
            </w:r>
          </w:p>
        </w:tc>
        <w:tc>
          <w:tcPr>
            <w:tcW w:w="1508" w:type="dxa"/>
            <w:shd w:val="clear" w:color="auto" w:fill="auto"/>
            <w:noWrap/>
            <w:vAlign w:val="center"/>
            <w:hideMark/>
          </w:tcPr>
          <w:p w:rsidR="00CC5956" w:rsidRPr="004C6CC5" w:rsidRDefault="00CC5956" w:rsidP="00CA22DC">
            <w:pPr>
              <w:jc w:val="center"/>
              <w:rPr>
                <w:b/>
                <w:bCs/>
                <w:sz w:val="20"/>
                <w:szCs w:val="20"/>
              </w:rPr>
            </w:pPr>
            <w:r w:rsidRPr="004C6CC5">
              <w:rPr>
                <w:b/>
                <w:bCs/>
                <w:sz w:val="20"/>
                <w:szCs w:val="20"/>
              </w:rPr>
              <w:t xml:space="preserve">PRESENTACIÓN </w:t>
            </w:r>
          </w:p>
        </w:tc>
        <w:tc>
          <w:tcPr>
            <w:tcW w:w="1185" w:type="dxa"/>
            <w:shd w:val="clear" w:color="auto" w:fill="auto"/>
            <w:noWrap/>
            <w:vAlign w:val="bottom"/>
            <w:hideMark/>
          </w:tcPr>
          <w:p w:rsidR="00CC5956" w:rsidRPr="004C6CC5" w:rsidRDefault="00CC5956" w:rsidP="00CA22DC">
            <w:pPr>
              <w:jc w:val="center"/>
              <w:rPr>
                <w:b/>
                <w:bCs/>
                <w:sz w:val="20"/>
                <w:szCs w:val="20"/>
              </w:rPr>
            </w:pPr>
            <w:r w:rsidRPr="004C6CC5">
              <w:rPr>
                <w:b/>
                <w:bCs/>
                <w:sz w:val="20"/>
                <w:szCs w:val="20"/>
              </w:rPr>
              <w:t xml:space="preserve">CANTIDAD </w:t>
            </w:r>
          </w:p>
        </w:tc>
      </w:tr>
      <w:tr w:rsidR="00CC5956" w:rsidRPr="004C6CC5" w:rsidTr="00CC5956">
        <w:trPr>
          <w:trHeight w:val="1365"/>
        </w:trPr>
        <w:tc>
          <w:tcPr>
            <w:tcW w:w="0" w:type="auto"/>
            <w:shd w:val="clear" w:color="auto" w:fill="auto"/>
            <w:noWrap/>
            <w:vAlign w:val="center"/>
            <w:hideMark/>
          </w:tcPr>
          <w:p w:rsidR="00CC5956" w:rsidRPr="004C6CC5" w:rsidRDefault="00CC5956" w:rsidP="00CA22DC">
            <w:pPr>
              <w:jc w:val="center"/>
              <w:rPr>
                <w:sz w:val="20"/>
                <w:szCs w:val="20"/>
              </w:rPr>
            </w:pPr>
            <w:r w:rsidRPr="004C6CC5">
              <w:rPr>
                <w:sz w:val="20"/>
                <w:szCs w:val="20"/>
              </w:rPr>
              <w:t>1</w:t>
            </w:r>
          </w:p>
        </w:tc>
        <w:tc>
          <w:tcPr>
            <w:tcW w:w="0" w:type="auto"/>
            <w:shd w:val="clear" w:color="auto" w:fill="auto"/>
            <w:vAlign w:val="center"/>
            <w:hideMark/>
          </w:tcPr>
          <w:p w:rsidR="00CC5956" w:rsidRPr="004C6CC5" w:rsidRDefault="00CC5956" w:rsidP="00CA22DC">
            <w:pPr>
              <w:jc w:val="center"/>
              <w:rPr>
                <w:sz w:val="20"/>
                <w:szCs w:val="20"/>
              </w:rPr>
            </w:pPr>
            <w:r w:rsidRPr="004C6CC5">
              <w:rPr>
                <w:sz w:val="20"/>
                <w:szCs w:val="20"/>
              </w:rPr>
              <w:t>AGUA POTABLE TRATADA SIN GAS</w:t>
            </w:r>
          </w:p>
        </w:tc>
        <w:tc>
          <w:tcPr>
            <w:tcW w:w="4268" w:type="dxa"/>
            <w:shd w:val="clear" w:color="auto" w:fill="auto"/>
            <w:vAlign w:val="center"/>
            <w:hideMark/>
          </w:tcPr>
          <w:p w:rsidR="00CC5956" w:rsidRPr="004C6CC5" w:rsidRDefault="00CC5956" w:rsidP="00CA22DC">
            <w:pPr>
              <w:jc w:val="both"/>
              <w:rPr>
                <w:sz w:val="20"/>
                <w:szCs w:val="20"/>
              </w:rPr>
            </w:pPr>
            <w:r w:rsidRPr="004C6CC5">
              <w:rPr>
                <w:sz w:val="20"/>
                <w:szCs w:val="20"/>
              </w:rPr>
              <w:t>Características de la tapa: Presión y debe ser Compatible para todo tipo de dispensador de agua.</w:t>
            </w:r>
            <w:r w:rsidRPr="004C6CC5">
              <w:rPr>
                <w:sz w:val="20"/>
                <w:szCs w:val="20"/>
              </w:rPr>
              <w:br/>
              <w:t>Sellado hermético y con su respectivo sello de seguridad.</w:t>
            </w:r>
            <w:r w:rsidRPr="004C6CC5">
              <w:rPr>
                <w:sz w:val="20"/>
                <w:szCs w:val="20"/>
              </w:rPr>
              <w:br/>
              <w:t>Con o sin manija, con detalles en relieve antideslizantes. Que facilite su transporte y manipulación.</w:t>
            </w:r>
          </w:p>
        </w:tc>
        <w:tc>
          <w:tcPr>
            <w:tcW w:w="1508" w:type="dxa"/>
            <w:shd w:val="clear" w:color="auto" w:fill="auto"/>
            <w:vAlign w:val="center"/>
            <w:hideMark/>
          </w:tcPr>
          <w:p w:rsidR="00CC5956" w:rsidRPr="004C6CC5" w:rsidRDefault="00CC5956" w:rsidP="00CA22DC">
            <w:pPr>
              <w:jc w:val="center"/>
              <w:rPr>
                <w:sz w:val="20"/>
                <w:szCs w:val="20"/>
              </w:rPr>
            </w:pPr>
            <w:r w:rsidRPr="004C6CC5">
              <w:rPr>
                <w:sz w:val="20"/>
                <w:szCs w:val="20"/>
              </w:rPr>
              <w:t xml:space="preserve">BOTELLÓN X 20 LITROS </w:t>
            </w:r>
          </w:p>
        </w:tc>
        <w:tc>
          <w:tcPr>
            <w:tcW w:w="1185" w:type="dxa"/>
            <w:shd w:val="clear" w:color="auto" w:fill="auto"/>
            <w:noWrap/>
            <w:vAlign w:val="center"/>
            <w:hideMark/>
          </w:tcPr>
          <w:p w:rsidR="00CC5956" w:rsidRPr="004C6CC5" w:rsidRDefault="00CC5956" w:rsidP="00CA22DC">
            <w:pPr>
              <w:jc w:val="center"/>
              <w:rPr>
                <w:sz w:val="20"/>
                <w:szCs w:val="20"/>
              </w:rPr>
            </w:pPr>
            <w:r w:rsidRPr="004C6CC5">
              <w:rPr>
                <w:sz w:val="20"/>
                <w:szCs w:val="20"/>
              </w:rPr>
              <w:t>1</w:t>
            </w:r>
          </w:p>
        </w:tc>
      </w:tr>
      <w:tr w:rsidR="00CC5956" w:rsidRPr="004C6CC5" w:rsidTr="00CC5956">
        <w:trPr>
          <w:trHeight w:val="1560"/>
        </w:trPr>
        <w:tc>
          <w:tcPr>
            <w:tcW w:w="0" w:type="auto"/>
            <w:shd w:val="clear" w:color="auto" w:fill="auto"/>
            <w:noWrap/>
            <w:vAlign w:val="center"/>
            <w:hideMark/>
          </w:tcPr>
          <w:p w:rsidR="00CC5956" w:rsidRPr="004C6CC5" w:rsidRDefault="00CC5956" w:rsidP="00CA22DC">
            <w:pPr>
              <w:jc w:val="center"/>
              <w:rPr>
                <w:sz w:val="20"/>
                <w:szCs w:val="20"/>
              </w:rPr>
            </w:pPr>
            <w:r w:rsidRPr="004C6CC5">
              <w:rPr>
                <w:sz w:val="20"/>
                <w:szCs w:val="20"/>
              </w:rPr>
              <w:t>2</w:t>
            </w:r>
          </w:p>
        </w:tc>
        <w:tc>
          <w:tcPr>
            <w:tcW w:w="0" w:type="auto"/>
            <w:shd w:val="clear" w:color="auto" w:fill="auto"/>
            <w:vAlign w:val="center"/>
            <w:hideMark/>
          </w:tcPr>
          <w:p w:rsidR="00CC5956" w:rsidRPr="004C6CC5" w:rsidRDefault="00CC5956" w:rsidP="00CA22DC">
            <w:pPr>
              <w:jc w:val="center"/>
              <w:rPr>
                <w:sz w:val="20"/>
                <w:szCs w:val="20"/>
              </w:rPr>
            </w:pPr>
            <w:r w:rsidRPr="004C6CC5">
              <w:rPr>
                <w:sz w:val="20"/>
                <w:szCs w:val="20"/>
              </w:rPr>
              <w:t>AZÚCAR</w:t>
            </w:r>
          </w:p>
        </w:tc>
        <w:tc>
          <w:tcPr>
            <w:tcW w:w="4268" w:type="dxa"/>
            <w:shd w:val="clear" w:color="auto" w:fill="auto"/>
            <w:vAlign w:val="center"/>
            <w:hideMark/>
          </w:tcPr>
          <w:p w:rsidR="00CC5956" w:rsidRPr="004C6CC5" w:rsidRDefault="00CC5956" w:rsidP="00CA22DC">
            <w:pPr>
              <w:jc w:val="both"/>
              <w:rPr>
                <w:sz w:val="20"/>
                <w:szCs w:val="20"/>
              </w:rPr>
            </w:pPr>
            <w:r w:rsidRPr="004C6CC5">
              <w:rPr>
                <w:sz w:val="20"/>
                <w:szCs w:val="20"/>
              </w:rPr>
              <w:t>El producto debe tener un peso neto de 25 kilos en empaque en bolsa individual por Kilo para un total de 25 kilos de azúcar.</w:t>
            </w:r>
            <w:r w:rsidRPr="004C6CC5">
              <w:rPr>
                <w:sz w:val="20"/>
                <w:szCs w:val="20"/>
              </w:rPr>
              <w:br/>
              <w:t>Debe ser de producción colombiana.</w:t>
            </w:r>
            <w:r w:rsidRPr="004C6CC5">
              <w:rPr>
                <w:sz w:val="20"/>
                <w:szCs w:val="20"/>
              </w:rPr>
              <w:br/>
              <w:t>Color: Blanco</w:t>
            </w:r>
            <w:r w:rsidRPr="004C6CC5">
              <w:rPr>
                <w:sz w:val="20"/>
                <w:szCs w:val="20"/>
              </w:rPr>
              <w:br/>
              <w:t>Nivel de sacarosa superior al 99%</w:t>
            </w:r>
          </w:p>
        </w:tc>
        <w:tc>
          <w:tcPr>
            <w:tcW w:w="1508" w:type="dxa"/>
            <w:shd w:val="clear" w:color="auto" w:fill="auto"/>
            <w:vAlign w:val="center"/>
            <w:hideMark/>
          </w:tcPr>
          <w:p w:rsidR="00CC5956" w:rsidRPr="004C6CC5" w:rsidRDefault="00CC5956" w:rsidP="00CA22DC">
            <w:pPr>
              <w:jc w:val="center"/>
              <w:rPr>
                <w:sz w:val="20"/>
                <w:szCs w:val="20"/>
              </w:rPr>
            </w:pPr>
            <w:r w:rsidRPr="004C6CC5">
              <w:rPr>
                <w:sz w:val="20"/>
                <w:szCs w:val="20"/>
              </w:rPr>
              <w:t>BULTO X 25 KG</w:t>
            </w:r>
          </w:p>
        </w:tc>
        <w:tc>
          <w:tcPr>
            <w:tcW w:w="1185" w:type="dxa"/>
            <w:shd w:val="clear" w:color="auto" w:fill="auto"/>
            <w:noWrap/>
            <w:vAlign w:val="center"/>
            <w:hideMark/>
          </w:tcPr>
          <w:p w:rsidR="00CC5956" w:rsidRPr="004C6CC5" w:rsidRDefault="00CC5956" w:rsidP="00CA22DC">
            <w:pPr>
              <w:jc w:val="center"/>
              <w:rPr>
                <w:sz w:val="20"/>
                <w:szCs w:val="20"/>
              </w:rPr>
            </w:pPr>
            <w:r w:rsidRPr="004C6CC5">
              <w:rPr>
                <w:sz w:val="20"/>
                <w:szCs w:val="20"/>
              </w:rPr>
              <w:t>1</w:t>
            </w:r>
          </w:p>
        </w:tc>
      </w:tr>
      <w:tr w:rsidR="00CC5956" w:rsidRPr="004C6CC5" w:rsidTr="00CC5956">
        <w:trPr>
          <w:trHeight w:val="510"/>
        </w:trPr>
        <w:tc>
          <w:tcPr>
            <w:tcW w:w="0" w:type="auto"/>
            <w:shd w:val="clear" w:color="auto" w:fill="auto"/>
            <w:noWrap/>
            <w:vAlign w:val="center"/>
            <w:hideMark/>
          </w:tcPr>
          <w:p w:rsidR="00CC5956" w:rsidRPr="004C6CC5" w:rsidRDefault="00CC5956" w:rsidP="00CA22DC">
            <w:pPr>
              <w:jc w:val="center"/>
              <w:rPr>
                <w:sz w:val="20"/>
                <w:szCs w:val="20"/>
              </w:rPr>
            </w:pPr>
            <w:r w:rsidRPr="004C6CC5">
              <w:rPr>
                <w:sz w:val="20"/>
                <w:szCs w:val="20"/>
              </w:rPr>
              <w:t>3</w:t>
            </w:r>
          </w:p>
        </w:tc>
        <w:tc>
          <w:tcPr>
            <w:tcW w:w="0" w:type="auto"/>
            <w:shd w:val="clear" w:color="auto" w:fill="auto"/>
            <w:vAlign w:val="center"/>
            <w:hideMark/>
          </w:tcPr>
          <w:p w:rsidR="00CC5956" w:rsidRPr="004C6CC5" w:rsidRDefault="00CC5956" w:rsidP="00CA22DC">
            <w:pPr>
              <w:jc w:val="center"/>
              <w:rPr>
                <w:sz w:val="20"/>
                <w:szCs w:val="20"/>
              </w:rPr>
            </w:pPr>
            <w:r w:rsidRPr="004C6CC5">
              <w:rPr>
                <w:sz w:val="20"/>
                <w:szCs w:val="20"/>
              </w:rPr>
              <w:t>AROMÁTICA</w:t>
            </w:r>
          </w:p>
        </w:tc>
        <w:tc>
          <w:tcPr>
            <w:tcW w:w="4268" w:type="dxa"/>
            <w:shd w:val="clear" w:color="auto" w:fill="auto"/>
            <w:vAlign w:val="center"/>
            <w:hideMark/>
          </w:tcPr>
          <w:p w:rsidR="00CC5956" w:rsidRPr="004C6CC5" w:rsidRDefault="00CC5956" w:rsidP="00CA22DC">
            <w:pPr>
              <w:rPr>
                <w:sz w:val="20"/>
                <w:szCs w:val="20"/>
              </w:rPr>
            </w:pPr>
            <w:r w:rsidRPr="004C6CC5">
              <w:rPr>
                <w:sz w:val="20"/>
                <w:szCs w:val="20"/>
              </w:rPr>
              <w:t>Bebida aromática en sobres individuales para infusión en bolsa de papel filtro</w:t>
            </w:r>
          </w:p>
        </w:tc>
        <w:tc>
          <w:tcPr>
            <w:tcW w:w="1508" w:type="dxa"/>
            <w:shd w:val="clear" w:color="auto" w:fill="auto"/>
            <w:vAlign w:val="center"/>
            <w:hideMark/>
          </w:tcPr>
          <w:p w:rsidR="00CC5956" w:rsidRPr="004C6CC5" w:rsidRDefault="00CC5956" w:rsidP="00CA22DC">
            <w:pPr>
              <w:jc w:val="center"/>
              <w:rPr>
                <w:sz w:val="20"/>
                <w:szCs w:val="20"/>
              </w:rPr>
            </w:pPr>
            <w:r w:rsidRPr="004C6CC5">
              <w:rPr>
                <w:sz w:val="20"/>
                <w:szCs w:val="20"/>
              </w:rPr>
              <w:t xml:space="preserve">CAJA X 20 UNIDADES </w:t>
            </w:r>
          </w:p>
        </w:tc>
        <w:tc>
          <w:tcPr>
            <w:tcW w:w="1185" w:type="dxa"/>
            <w:shd w:val="clear" w:color="auto" w:fill="auto"/>
            <w:noWrap/>
            <w:vAlign w:val="center"/>
            <w:hideMark/>
          </w:tcPr>
          <w:p w:rsidR="00CC5956" w:rsidRPr="004C6CC5" w:rsidRDefault="00CC5956" w:rsidP="00CA22DC">
            <w:pPr>
              <w:jc w:val="center"/>
              <w:rPr>
                <w:sz w:val="20"/>
                <w:szCs w:val="20"/>
              </w:rPr>
            </w:pPr>
            <w:r w:rsidRPr="004C6CC5">
              <w:rPr>
                <w:sz w:val="20"/>
                <w:szCs w:val="20"/>
              </w:rPr>
              <w:t>1</w:t>
            </w:r>
          </w:p>
        </w:tc>
      </w:tr>
      <w:tr w:rsidR="00CC5956" w:rsidRPr="004C6CC5" w:rsidTr="00CC5956">
        <w:trPr>
          <w:trHeight w:val="915"/>
        </w:trPr>
        <w:tc>
          <w:tcPr>
            <w:tcW w:w="0" w:type="auto"/>
            <w:shd w:val="clear" w:color="auto" w:fill="auto"/>
            <w:noWrap/>
            <w:vAlign w:val="center"/>
            <w:hideMark/>
          </w:tcPr>
          <w:p w:rsidR="00CC5956" w:rsidRPr="004C6CC5" w:rsidRDefault="00CC5956" w:rsidP="00CA22DC">
            <w:pPr>
              <w:jc w:val="center"/>
              <w:rPr>
                <w:sz w:val="20"/>
                <w:szCs w:val="20"/>
              </w:rPr>
            </w:pPr>
            <w:r w:rsidRPr="004C6CC5">
              <w:rPr>
                <w:sz w:val="20"/>
                <w:szCs w:val="20"/>
              </w:rPr>
              <w:t>4</w:t>
            </w:r>
          </w:p>
        </w:tc>
        <w:tc>
          <w:tcPr>
            <w:tcW w:w="0" w:type="auto"/>
            <w:shd w:val="clear" w:color="auto" w:fill="auto"/>
            <w:vAlign w:val="center"/>
            <w:hideMark/>
          </w:tcPr>
          <w:p w:rsidR="00CC5956" w:rsidRPr="004C6CC5" w:rsidRDefault="00CC5956" w:rsidP="00CA22DC">
            <w:pPr>
              <w:jc w:val="center"/>
              <w:rPr>
                <w:sz w:val="20"/>
                <w:szCs w:val="20"/>
              </w:rPr>
            </w:pPr>
            <w:r w:rsidRPr="004C6CC5">
              <w:rPr>
                <w:sz w:val="20"/>
                <w:szCs w:val="20"/>
              </w:rPr>
              <w:t>TE EN SOBRE</w:t>
            </w:r>
          </w:p>
        </w:tc>
        <w:tc>
          <w:tcPr>
            <w:tcW w:w="4268" w:type="dxa"/>
            <w:shd w:val="clear" w:color="auto" w:fill="auto"/>
            <w:vAlign w:val="center"/>
            <w:hideMark/>
          </w:tcPr>
          <w:p w:rsidR="00CC5956" w:rsidRPr="004C6CC5" w:rsidRDefault="00CC5956" w:rsidP="00CA22DC">
            <w:pPr>
              <w:rPr>
                <w:sz w:val="20"/>
                <w:szCs w:val="20"/>
              </w:rPr>
            </w:pPr>
            <w:r w:rsidRPr="004C6CC5">
              <w:rPr>
                <w:sz w:val="20"/>
                <w:szCs w:val="20"/>
              </w:rPr>
              <w:t>Sobres individuales para infusión en bolsa de papel filtro</w:t>
            </w:r>
            <w:r w:rsidRPr="004C6CC5">
              <w:rPr>
                <w:sz w:val="20"/>
                <w:szCs w:val="20"/>
              </w:rPr>
              <w:br/>
              <w:t>100% DE HIERBA NATURAL</w:t>
            </w:r>
            <w:r w:rsidRPr="004C6CC5">
              <w:rPr>
                <w:sz w:val="20"/>
                <w:szCs w:val="20"/>
              </w:rPr>
              <w:br/>
              <w:t>LIBRE CAFEÍNA</w:t>
            </w:r>
          </w:p>
        </w:tc>
        <w:tc>
          <w:tcPr>
            <w:tcW w:w="1508" w:type="dxa"/>
            <w:shd w:val="clear" w:color="auto" w:fill="auto"/>
            <w:vAlign w:val="center"/>
            <w:hideMark/>
          </w:tcPr>
          <w:p w:rsidR="00CC5956" w:rsidRPr="004C6CC5" w:rsidRDefault="00CC5956" w:rsidP="00CA22DC">
            <w:pPr>
              <w:jc w:val="center"/>
              <w:rPr>
                <w:sz w:val="20"/>
                <w:szCs w:val="20"/>
              </w:rPr>
            </w:pPr>
            <w:r w:rsidRPr="004C6CC5">
              <w:rPr>
                <w:sz w:val="20"/>
                <w:szCs w:val="20"/>
              </w:rPr>
              <w:t xml:space="preserve">CAJA X 20 UNIDADES </w:t>
            </w:r>
          </w:p>
        </w:tc>
        <w:tc>
          <w:tcPr>
            <w:tcW w:w="1185" w:type="dxa"/>
            <w:shd w:val="clear" w:color="auto" w:fill="auto"/>
            <w:noWrap/>
            <w:vAlign w:val="center"/>
            <w:hideMark/>
          </w:tcPr>
          <w:p w:rsidR="00CC5956" w:rsidRPr="004C6CC5" w:rsidRDefault="00CC5956" w:rsidP="00CA22DC">
            <w:pPr>
              <w:jc w:val="center"/>
              <w:rPr>
                <w:sz w:val="20"/>
                <w:szCs w:val="20"/>
              </w:rPr>
            </w:pPr>
            <w:r w:rsidRPr="004C6CC5">
              <w:rPr>
                <w:sz w:val="20"/>
                <w:szCs w:val="20"/>
              </w:rPr>
              <w:t>1</w:t>
            </w:r>
          </w:p>
        </w:tc>
      </w:tr>
      <w:tr w:rsidR="00CC5956" w:rsidRPr="004C6CC5" w:rsidTr="00CC5956">
        <w:trPr>
          <w:trHeight w:val="1275"/>
        </w:trPr>
        <w:tc>
          <w:tcPr>
            <w:tcW w:w="0" w:type="auto"/>
            <w:shd w:val="clear" w:color="auto" w:fill="auto"/>
            <w:noWrap/>
            <w:vAlign w:val="center"/>
            <w:hideMark/>
          </w:tcPr>
          <w:p w:rsidR="00CC5956" w:rsidRPr="004C6CC5" w:rsidRDefault="00CC5956" w:rsidP="00CA22DC">
            <w:pPr>
              <w:jc w:val="center"/>
              <w:rPr>
                <w:sz w:val="20"/>
                <w:szCs w:val="20"/>
              </w:rPr>
            </w:pPr>
            <w:r w:rsidRPr="004C6CC5">
              <w:rPr>
                <w:sz w:val="20"/>
                <w:szCs w:val="20"/>
              </w:rPr>
              <w:t>5</w:t>
            </w:r>
          </w:p>
        </w:tc>
        <w:tc>
          <w:tcPr>
            <w:tcW w:w="0" w:type="auto"/>
            <w:shd w:val="clear" w:color="auto" w:fill="auto"/>
            <w:vAlign w:val="center"/>
            <w:hideMark/>
          </w:tcPr>
          <w:p w:rsidR="00CC5956" w:rsidRPr="004C6CC5" w:rsidRDefault="00CC5956" w:rsidP="00CA22DC">
            <w:pPr>
              <w:jc w:val="center"/>
              <w:rPr>
                <w:sz w:val="20"/>
                <w:szCs w:val="20"/>
              </w:rPr>
            </w:pPr>
            <w:r w:rsidRPr="004C6CC5">
              <w:rPr>
                <w:sz w:val="20"/>
                <w:szCs w:val="20"/>
              </w:rPr>
              <w:t>CAFÉ MOLIDO EXCELSO</w:t>
            </w:r>
          </w:p>
        </w:tc>
        <w:tc>
          <w:tcPr>
            <w:tcW w:w="4268" w:type="dxa"/>
            <w:shd w:val="clear" w:color="auto" w:fill="auto"/>
            <w:vAlign w:val="center"/>
            <w:hideMark/>
          </w:tcPr>
          <w:p w:rsidR="00CC5956" w:rsidRPr="004C6CC5" w:rsidRDefault="00CC5956" w:rsidP="00CA22DC">
            <w:pPr>
              <w:jc w:val="both"/>
              <w:rPr>
                <w:sz w:val="20"/>
                <w:szCs w:val="20"/>
              </w:rPr>
            </w:pPr>
            <w:r w:rsidRPr="004C6CC5">
              <w:rPr>
                <w:sz w:val="20"/>
                <w:szCs w:val="20"/>
              </w:rPr>
              <w:t>Bolsa Metalizada que conserve la frescura y aroma del café recién molido</w:t>
            </w:r>
            <w:r w:rsidRPr="004C6CC5">
              <w:rPr>
                <w:sz w:val="20"/>
                <w:szCs w:val="20"/>
              </w:rPr>
              <w:br/>
              <w:t>Café 100% puro, tostado y molido tipo medio sin descafeinar, tipo exportación.</w:t>
            </w:r>
            <w:r w:rsidRPr="004C6CC5">
              <w:rPr>
                <w:sz w:val="20"/>
                <w:szCs w:val="20"/>
              </w:rPr>
              <w:br/>
              <w:t>Debe ser de producción colombiana</w:t>
            </w:r>
            <w:r w:rsidRPr="004C6CC5">
              <w:rPr>
                <w:sz w:val="20"/>
                <w:szCs w:val="20"/>
              </w:rPr>
              <w:br/>
              <w:t>El producto debe cumplir con la información requerida en la Resolución No. 5109/05 del Ministerio de Protección Social.</w:t>
            </w:r>
          </w:p>
        </w:tc>
        <w:tc>
          <w:tcPr>
            <w:tcW w:w="1508" w:type="dxa"/>
            <w:shd w:val="clear" w:color="auto" w:fill="auto"/>
            <w:vAlign w:val="center"/>
            <w:hideMark/>
          </w:tcPr>
          <w:p w:rsidR="00CC5956" w:rsidRPr="004C6CC5" w:rsidRDefault="00CC5956" w:rsidP="00CA22DC">
            <w:pPr>
              <w:jc w:val="center"/>
              <w:rPr>
                <w:sz w:val="20"/>
                <w:szCs w:val="20"/>
              </w:rPr>
            </w:pPr>
            <w:r w:rsidRPr="004C6CC5">
              <w:rPr>
                <w:sz w:val="20"/>
                <w:szCs w:val="20"/>
              </w:rPr>
              <w:t>BOLSA X 500 GRAMOS</w:t>
            </w:r>
          </w:p>
        </w:tc>
        <w:tc>
          <w:tcPr>
            <w:tcW w:w="1185" w:type="dxa"/>
            <w:shd w:val="clear" w:color="auto" w:fill="auto"/>
            <w:noWrap/>
            <w:vAlign w:val="center"/>
            <w:hideMark/>
          </w:tcPr>
          <w:p w:rsidR="00CC5956" w:rsidRPr="004C6CC5" w:rsidRDefault="00CC5956" w:rsidP="00CA22DC">
            <w:pPr>
              <w:jc w:val="center"/>
              <w:rPr>
                <w:sz w:val="20"/>
                <w:szCs w:val="20"/>
              </w:rPr>
            </w:pPr>
            <w:r w:rsidRPr="004C6CC5">
              <w:rPr>
                <w:sz w:val="20"/>
                <w:szCs w:val="20"/>
              </w:rPr>
              <w:t>1</w:t>
            </w:r>
          </w:p>
        </w:tc>
      </w:tr>
      <w:tr w:rsidR="00CC5956" w:rsidRPr="004C6CC5" w:rsidTr="00CC5956">
        <w:trPr>
          <w:trHeight w:val="765"/>
        </w:trPr>
        <w:tc>
          <w:tcPr>
            <w:tcW w:w="0" w:type="auto"/>
            <w:shd w:val="clear" w:color="auto" w:fill="auto"/>
            <w:noWrap/>
            <w:vAlign w:val="center"/>
            <w:hideMark/>
          </w:tcPr>
          <w:p w:rsidR="00CC5956" w:rsidRPr="004C6CC5" w:rsidRDefault="00CC5956" w:rsidP="00CA22DC">
            <w:pPr>
              <w:jc w:val="center"/>
              <w:rPr>
                <w:sz w:val="20"/>
                <w:szCs w:val="20"/>
              </w:rPr>
            </w:pPr>
            <w:r w:rsidRPr="004C6CC5">
              <w:rPr>
                <w:sz w:val="20"/>
                <w:szCs w:val="20"/>
              </w:rPr>
              <w:t>6</w:t>
            </w:r>
          </w:p>
        </w:tc>
        <w:tc>
          <w:tcPr>
            <w:tcW w:w="0" w:type="auto"/>
            <w:shd w:val="clear" w:color="auto" w:fill="auto"/>
            <w:vAlign w:val="center"/>
            <w:hideMark/>
          </w:tcPr>
          <w:p w:rsidR="00CC5956" w:rsidRPr="004C6CC5" w:rsidRDefault="00CC5956" w:rsidP="00CA22DC">
            <w:pPr>
              <w:jc w:val="center"/>
              <w:rPr>
                <w:sz w:val="20"/>
                <w:szCs w:val="20"/>
              </w:rPr>
            </w:pPr>
            <w:r w:rsidRPr="004C6CC5">
              <w:rPr>
                <w:sz w:val="20"/>
                <w:szCs w:val="20"/>
              </w:rPr>
              <w:t>CREMA NO LÁCTEA</w:t>
            </w:r>
          </w:p>
        </w:tc>
        <w:tc>
          <w:tcPr>
            <w:tcW w:w="4268" w:type="dxa"/>
            <w:shd w:val="clear" w:color="auto" w:fill="auto"/>
            <w:vAlign w:val="center"/>
            <w:hideMark/>
          </w:tcPr>
          <w:p w:rsidR="00CC5956" w:rsidRPr="004C6CC5" w:rsidRDefault="00CC5956" w:rsidP="00CA22DC">
            <w:pPr>
              <w:rPr>
                <w:sz w:val="20"/>
                <w:szCs w:val="20"/>
              </w:rPr>
            </w:pPr>
            <w:r w:rsidRPr="004C6CC5">
              <w:rPr>
                <w:sz w:val="20"/>
                <w:szCs w:val="20"/>
              </w:rPr>
              <w:t>Con notas lácteas, cremoso, característico al café con leche.</w:t>
            </w:r>
            <w:r w:rsidRPr="004C6CC5">
              <w:rPr>
                <w:sz w:val="20"/>
                <w:szCs w:val="20"/>
              </w:rPr>
              <w:br/>
              <w:t>DEBE VENIR CON FECHA DE VENCIMIENTO, DEBIDAMENTE EMPACADO, Y</w:t>
            </w:r>
            <w:r w:rsidRPr="004C6CC5">
              <w:rPr>
                <w:sz w:val="20"/>
                <w:szCs w:val="20"/>
              </w:rPr>
              <w:br/>
              <w:t>APTO PARA EL CONSUMO HUMANO.</w:t>
            </w:r>
          </w:p>
        </w:tc>
        <w:tc>
          <w:tcPr>
            <w:tcW w:w="1508" w:type="dxa"/>
            <w:shd w:val="clear" w:color="auto" w:fill="auto"/>
            <w:vAlign w:val="center"/>
            <w:hideMark/>
          </w:tcPr>
          <w:p w:rsidR="00CC5956" w:rsidRPr="004C6CC5" w:rsidRDefault="00CC5956" w:rsidP="00CA22DC">
            <w:pPr>
              <w:jc w:val="center"/>
              <w:rPr>
                <w:sz w:val="20"/>
                <w:szCs w:val="20"/>
              </w:rPr>
            </w:pPr>
            <w:r w:rsidRPr="004C6CC5">
              <w:rPr>
                <w:sz w:val="20"/>
                <w:szCs w:val="20"/>
              </w:rPr>
              <w:t>FRASCO X 450 GRAMOS</w:t>
            </w:r>
          </w:p>
        </w:tc>
        <w:tc>
          <w:tcPr>
            <w:tcW w:w="1185" w:type="dxa"/>
            <w:shd w:val="clear" w:color="auto" w:fill="auto"/>
            <w:noWrap/>
            <w:vAlign w:val="center"/>
            <w:hideMark/>
          </w:tcPr>
          <w:p w:rsidR="00CC5956" w:rsidRPr="004C6CC5" w:rsidRDefault="00CC5956" w:rsidP="00CA22DC">
            <w:pPr>
              <w:jc w:val="center"/>
              <w:rPr>
                <w:sz w:val="20"/>
                <w:szCs w:val="20"/>
              </w:rPr>
            </w:pPr>
            <w:r w:rsidRPr="004C6CC5">
              <w:rPr>
                <w:sz w:val="20"/>
                <w:szCs w:val="20"/>
              </w:rPr>
              <w:t>1</w:t>
            </w:r>
          </w:p>
        </w:tc>
      </w:tr>
      <w:tr w:rsidR="00CC5956" w:rsidRPr="004C6CC5" w:rsidTr="00CC5956">
        <w:trPr>
          <w:trHeight w:val="510"/>
        </w:trPr>
        <w:tc>
          <w:tcPr>
            <w:tcW w:w="0" w:type="auto"/>
            <w:shd w:val="clear" w:color="auto" w:fill="auto"/>
            <w:noWrap/>
            <w:vAlign w:val="center"/>
            <w:hideMark/>
          </w:tcPr>
          <w:p w:rsidR="00CC5956" w:rsidRPr="004C6CC5" w:rsidRDefault="00CC5956" w:rsidP="00CA22DC">
            <w:pPr>
              <w:jc w:val="center"/>
              <w:rPr>
                <w:sz w:val="20"/>
                <w:szCs w:val="20"/>
              </w:rPr>
            </w:pPr>
            <w:r w:rsidRPr="004C6CC5">
              <w:rPr>
                <w:sz w:val="20"/>
                <w:szCs w:val="20"/>
              </w:rPr>
              <w:t>7</w:t>
            </w:r>
          </w:p>
        </w:tc>
        <w:tc>
          <w:tcPr>
            <w:tcW w:w="0" w:type="auto"/>
            <w:shd w:val="clear" w:color="auto" w:fill="auto"/>
            <w:vAlign w:val="center"/>
            <w:hideMark/>
          </w:tcPr>
          <w:p w:rsidR="00CC5956" w:rsidRPr="004C6CC5" w:rsidRDefault="00CC5956" w:rsidP="00CA22DC">
            <w:pPr>
              <w:jc w:val="center"/>
              <w:rPr>
                <w:sz w:val="20"/>
                <w:szCs w:val="20"/>
              </w:rPr>
            </w:pPr>
            <w:r w:rsidRPr="004C6CC5">
              <w:rPr>
                <w:sz w:val="20"/>
                <w:szCs w:val="20"/>
              </w:rPr>
              <w:t>FILTRO PAPEL CAFÉ CANASTA # 8</w:t>
            </w:r>
          </w:p>
        </w:tc>
        <w:tc>
          <w:tcPr>
            <w:tcW w:w="4268" w:type="dxa"/>
            <w:shd w:val="clear" w:color="auto" w:fill="auto"/>
            <w:vAlign w:val="center"/>
            <w:hideMark/>
          </w:tcPr>
          <w:p w:rsidR="00CC5956" w:rsidRPr="004C6CC5" w:rsidRDefault="00CC5956" w:rsidP="00CA22DC">
            <w:pPr>
              <w:rPr>
                <w:sz w:val="20"/>
                <w:szCs w:val="20"/>
              </w:rPr>
            </w:pPr>
            <w:r w:rsidRPr="004C6CC5">
              <w:rPr>
                <w:sz w:val="20"/>
                <w:szCs w:val="20"/>
              </w:rPr>
              <w:t xml:space="preserve">Filtros de papel para café para uso en cualquier marca de porta filtros. </w:t>
            </w:r>
            <w:r w:rsidRPr="004C6CC5">
              <w:rPr>
                <w:sz w:val="20"/>
                <w:szCs w:val="20"/>
              </w:rPr>
              <w:br/>
              <w:t>Diseño: tipo canasta</w:t>
            </w:r>
          </w:p>
        </w:tc>
        <w:tc>
          <w:tcPr>
            <w:tcW w:w="1508" w:type="dxa"/>
            <w:shd w:val="clear" w:color="auto" w:fill="auto"/>
            <w:vAlign w:val="center"/>
            <w:hideMark/>
          </w:tcPr>
          <w:p w:rsidR="00CC5956" w:rsidRPr="004C6CC5" w:rsidRDefault="00CC5956" w:rsidP="00CA22DC">
            <w:pPr>
              <w:jc w:val="center"/>
              <w:rPr>
                <w:sz w:val="20"/>
                <w:szCs w:val="20"/>
              </w:rPr>
            </w:pPr>
            <w:r w:rsidRPr="004C6CC5">
              <w:rPr>
                <w:sz w:val="20"/>
                <w:szCs w:val="20"/>
              </w:rPr>
              <w:t>PAQUETE x 100 UNIDADES</w:t>
            </w:r>
          </w:p>
        </w:tc>
        <w:tc>
          <w:tcPr>
            <w:tcW w:w="1185" w:type="dxa"/>
            <w:shd w:val="clear" w:color="auto" w:fill="auto"/>
            <w:noWrap/>
            <w:vAlign w:val="center"/>
            <w:hideMark/>
          </w:tcPr>
          <w:p w:rsidR="00CC5956" w:rsidRPr="004C6CC5" w:rsidRDefault="00CC5956" w:rsidP="00CA22DC">
            <w:pPr>
              <w:jc w:val="center"/>
              <w:rPr>
                <w:sz w:val="20"/>
                <w:szCs w:val="20"/>
              </w:rPr>
            </w:pPr>
            <w:r w:rsidRPr="004C6CC5">
              <w:rPr>
                <w:sz w:val="20"/>
                <w:szCs w:val="20"/>
              </w:rPr>
              <w:t>1</w:t>
            </w:r>
          </w:p>
        </w:tc>
      </w:tr>
      <w:tr w:rsidR="00CC5956" w:rsidRPr="004C6CC5" w:rsidTr="00CC5956">
        <w:trPr>
          <w:trHeight w:val="510"/>
        </w:trPr>
        <w:tc>
          <w:tcPr>
            <w:tcW w:w="0" w:type="auto"/>
            <w:shd w:val="clear" w:color="auto" w:fill="auto"/>
            <w:noWrap/>
            <w:vAlign w:val="center"/>
            <w:hideMark/>
          </w:tcPr>
          <w:p w:rsidR="00CC5956" w:rsidRPr="004C6CC5" w:rsidRDefault="00CC5956" w:rsidP="00CA22DC">
            <w:pPr>
              <w:jc w:val="center"/>
              <w:rPr>
                <w:sz w:val="20"/>
                <w:szCs w:val="20"/>
              </w:rPr>
            </w:pPr>
            <w:r w:rsidRPr="004C6CC5">
              <w:rPr>
                <w:sz w:val="20"/>
                <w:szCs w:val="20"/>
              </w:rPr>
              <w:t>8</w:t>
            </w:r>
          </w:p>
        </w:tc>
        <w:tc>
          <w:tcPr>
            <w:tcW w:w="0" w:type="auto"/>
            <w:shd w:val="clear" w:color="auto" w:fill="auto"/>
            <w:vAlign w:val="center"/>
            <w:hideMark/>
          </w:tcPr>
          <w:p w:rsidR="00CC5956" w:rsidRPr="004C6CC5" w:rsidRDefault="00CC5956" w:rsidP="00CA22DC">
            <w:pPr>
              <w:jc w:val="center"/>
              <w:rPr>
                <w:sz w:val="20"/>
                <w:szCs w:val="20"/>
              </w:rPr>
            </w:pPr>
            <w:r w:rsidRPr="004C6CC5">
              <w:rPr>
                <w:sz w:val="20"/>
                <w:szCs w:val="20"/>
              </w:rPr>
              <w:t>FILTRO PARA GRECA</w:t>
            </w:r>
          </w:p>
        </w:tc>
        <w:tc>
          <w:tcPr>
            <w:tcW w:w="4268" w:type="dxa"/>
            <w:shd w:val="clear" w:color="auto" w:fill="auto"/>
            <w:vAlign w:val="center"/>
            <w:hideMark/>
          </w:tcPr>
          <w:p w:rsidR="00CC5956" w:rsidRPr="004C6CC5" w:rsidRDefault="00CC5956" w:rsidP="00CA22DC">
            <w:pPr>
              <w:rPr>
                <w:sz w:val="20"/>
                <w:szCs w:val="20"/>
              </w:rPr>
            </w:pPr>
            <w:r w:rsidRPr="004C6CC5">
              <w:rPr>
                <w:sz w:val="20"/>
                <w:szCs w:val="20"/>
              </w:rPr>
              <w:t xml:space="preserve">Filtro en tela para greca industrial de una (1) libra. </w:t>
            </w:r>
            <w:r w:rsidRPr="004C6CC5">
              <w:rPr>
                <w:sz w:val="20"/>
                <w:szCs w:val="20"/>
              </w:rPr>
              <w:br/>
              <w:t>Empaque plástico individual</w:t>
            </w:r>
          </w:p>
        </w:tc>
        <w:tc>
          <w:tcPr>
            <w:tcW w:w="1508" w:type="dxa"/>
            <w:shd w:val="clear" w:color="auto" w:fill="auto"/>
            <w:vAlign w:val="center"/>
            <w:hideMark/>
          </w:tcPr>
          <w:p w:rsidR="00CC5956" w:rsidRPr="004C6CC5" w:rsidRDefault="00CC5956" w:rsidP="00CA22DC">
            <w:pPr>
              <w:jc w:val="center"/>
              <w:rPr>
                <w:sz w:val="20"/>
                <w:szCs w:val="20"/>
              </w:rPr>
            </w:pPr>
            <w:r w:rsidRPr="004C6CC5">
              <w:rPr>
                <w:sz w:val="20"/>
                <w:szCs w:val="20"/>
              </w:rPr>
              <w:t>UNIDAD</w:t>
            </w:r>
          </w:p>
        </w:tc>
        <w:tc>
          <w:tcPr>
            <w:tcW w:w="1185" w:type="dxa"/>
            <w:shd w:val="clear" w:color="auto" w:fill="auto"/>
            <w:noWrap/>
            <w:vAlign w:val="center"/>
            <w:hideMark/>
          </w:tcPr>
          <w:p w:rsidR="00CC5956" w:rsidRPr="004C6CC5" w:rsidRDefault="00CC5956" w:rsidP="00CA22DC">
            <w:pPr>
              <w:jc w:val="center"/>
              <w:rPr>
                <w:sz w:val="20"/>
                <w:szCs w:val="20"/>
              </w:rPr>
            </w:pPr>
            <w:r w:rsidRPr="004C6CC5">
              <w:rPr>
                <w:sz w:val="20"/>
                <w:szCs w:val="20"/>
              </w:rPr>
              <w:t>1</w:t>
            </w:r>
          </w:p>
        </w:tc>
      </w:tr>
      <w:tr w:rsidR="00CC5956" w:rsidRPr="004C6CC5" w:rsidTr="00CC5956">
        <w:trPr>
          <w:trHeight w:val="1275"/>
        </w:trPr>
        <w:tc>
          <w:tcPr>
            <w:tcW w:w="0" w:type="auto"/>
            <w:shd w:val="clear" w:color="auto" w:fill="auto"/>
            <w:noWrap/>
            <w:vAlign w:val="center"/>
            <w:hideMark/>
          </w:tcPr>
          <w:p w:rsidR="00CC5956" w:rsidRPr="004C6CC5" w:rsidRDefault="00CC5956" w:rsidP="00CA22DC">
            <w:pPr>
              <w:jc w:val="center"/>
              <w:rPr>
                <w:sz w:val="20"/>
                <w:szCs w:val="20"/>
              </w:rPr>
            </w:pPr>
            <w:r w:rsidRPr="004C6CC5">
              <w:rPr>
                <w:sz w:val="20"/>
                <w:szCs w:val="20"/>
              </w:rPr>
              <w:t>9</w:t>
            </w:r>
          </w:p>
        </w:tc>
        <w:tc>
          <w:tcPr>
            <w:tcW w:w="0" w:type="auto"/>
            <w:shd w:val="clear" w:color="auto" w:fill="auto"/>
            <w:vAlign w:val="center"/>
            <w:hideMark/>
          </w:tcPr>
          <w:p w:rsidR="00CC5956" w:rsidRPr="004C6CC5" w:rsidRDefault="00CC5956" w:rsidP="00CA22DC">
            <w:pPr>
              <w:jc w:val="center"/>
              <w:rPr>
                <w:sz w:val="20"/>
                <w:szCs w:val="20"/>
              </w:rPr>
            </w:pPr>
            <w:r w:rsidRPr="004C6CC5">
              <w:rPr>
                <w:sz w:val="20"/>
                <w:szCs w:val="20"/>
              </w:rPr>
              <w:t>MEZCLADORES EN MADERA DESECHABLES</w:t>
            </w:r>
          </w:p>
        </w:tc>
        <w:tc>
          <w:tcPr>
            <w:tcW w:w="4268" w:type="dxa"/>
            <w:shd w:val="clear" w:color="auto" w:fill="auto"/>
            <w:vAlign w:val="center"/>
            <w:hideMark/>
          </w:tcPr>
          <w:p w:rsidR="00CC5956" w:rsidRPr="004C6CC5" w:rsidRDefault="00CC5956" w:rsidP="00CA22DC">
            <w:pPr>
              <w:jc w:val="both"/>
              <w:rPr>
                <w:sz w:val="20"/>
                <w:szCs w:val="20"/>
              </w:rPr>
            </w:pPr>
            <w:r w:rsidRPr="004C6CC5">
              <w:rPr>
                <w:sz w:val="20"/>
                <w:szCs w:val="20"/>
              </w:rPr>
              <w:t>TAMAÑO: 11 CENTÍMETROS</w:t>
            </w:r>
            <w:r w:rsidRPr="004C6CC5">
              <w:rPr>
                <w:sz w:val="20"/>
                <w:szCs w:val="20"/>
              </w:rPr>
              <w:br/>
              <w:t>FABRICADO CON MATERIALES 100% biodegradables</w:t>
            </w:r>
            <w:r w:rsidRPr="004C6CC5">
              <w:rPr>
                <w:sz w:val="20"/>
                <w:szCs w:val="20"/>
              </w:rPr>
              <w:br/>
              <w:t>No deben tener olor ni sabor.</w:t>
            </w:r>
            <w:r w:rsidRPr="004C6CC5">
              <w:rPr>
                <w:sz w:val="20"/>
                <w:szCs w:val="20"/>
              </w:rPr>
              <w:br/>
              <w:t xml:space="preserve">Aptos para el contacto directo con alimentos </w:t>
            </w:r>
            <w:r w:rsidRPr="004C6CC5">
              <w:rPr>
                <w:sz w:val="20"/>
                <w:szCs w:val="20"/>
              </w:rPr>
              <w:br/>
              <w:t>Se deben degradan en menos de 180 días</w:t>
            </w:r>
          </w:p>
        </w:tc>
        <w:tc>
          <w:tcPr>
            <w:tcW w:w="1508" w:type="dxa"/>
            <w:shd w:val="clear" w:color="auto" w:fill="auto"/>
            <w:vAlign w:val="center"/>
            <w:hideMark/>
          </w:tcPr>
          <w:p w:rsidR="00CC5956" w:rsidRPr="004C6CC5" w:rsidRDefault="00CC5956" w:rsidP="00CA22DC">
            <w:pPr>
              <w:jc w:val="center"/>
              <w:rPr>
                <w:sz w:val="20"/>
                <w:szCs w:val="20"/>
              </w:rPr>
            </w:pPr>
            <w:r w:rsidRPr="004C6CC5">
              <w:rPr>
                <w:sz w:val="20"/>
                <w:szCs w:val="20"/>
              </w:rPr>
              <w:t>Paquete x 500 UNIDADES</w:t>
            </w:r>
          </w:p>
        </w:tc>
        <w:tc>
          <w:tcPr>
            <w:tcW w:w="1185" w:type="dxa"/>
            <w:shd w:val="clear" w:color="auto" w:fill="auto"/>
            <w:noWrap/>
            <w:vAlign w:val="center"/>
            <w:hideMark/>
          </w:tcPr>
          <w:p w:rsidR="00CC5956" w:rsidRPr="004C6CC5" w:rsidRDefault="00CC5956" w:rsidP="00CA22DC">
            <w:pPr>
              <w:jc w:val="center"/>
              <w:rPr>
                <w:sz w:val="20"/>
                <w:szCs w:val="20"/>
              </w:rPr>
            </w:pPr>
            <w:r w:rsidRPr="004C6CC5">
              <w:rPr>
                <w:sz w:val="20"/>
                <w:szCs w:val="20"/>
              </w:rPr>
              <w:t>1</w:t>
            </w:r>
          </w:p>
        </w:tc>
      </w:tr>
      <w:tr w:rsidR="00CC5956" w:rsidRPr="004C6CC5" w:rsidTr="00CC5956">
        <w:trPr>
          <w:trHeight w:val="1020"/>
        </w:trPr>
        <w:tc>
          <w:tcPr>
            <w:tcW w:w="0" w:type="auto"/>
            <w:shd w:val="clear" w:color="auto" w:fill="auto"/>
            <w:noWrap/>
            <w:vAlign w:val="center"/>
            <w:hideMark/>
          </w:tcPr>
          <w:p w:rsidR="00CC5956" w:rsidRPr="004C6CC5" w:rsidRDefault="00CC5956" w:rsidP="00CA22DC">
            <w:pPr>
              <w:jc w:val="center"/>
              <w:rPr>
                <w:sz w:val="20"/>
                <w:szCs w:val="20"/>
              </w:rPr>
            </w:pPr>
            <w:r w:rsidRPr="004C6CC5">
              <w:rPr>
                <w:sz w:val="20"/>
                <w:szCs w:val="20"/>
              </w:rPr>
              <w:lastRenderedPageBreak/>
              <w:t>10</w:t>
            </w:r>
          </w:p>
        </w:tc>
        <w:tc>
          <w:tcPr>
            <w:tcW w:w="0" w:type="auto"/>
            <w:shd w:val="clear" w:color="auto" w:fill="auto"/>
            <w:vAlign w:val="center"/>
            <w:hideMark/>
          </w:tcPr>
          <w:p w:rsidR="00CC5956" w:rsidRPr="004C6CC5" w:rsidRDefault="00CC5956" w:rsidP="00CA22DC">
            <w:pPr>
              <w:jc w:val="center"/>
              <w:rPr>
                <w:sz w:val="20"/>
                <w:szCs w:val="20"/>
              </w:rPr>
            </w:pPr>
            <w:r w:rsidRPr="004C6CC5">
              <w:rPr>
                <w:sz w:val="20"/>
                <w:szCs w:val="20"/>
              </w:rPr>
              <w:t>PLATO DESECHABLE</w:t>
            </w:r>
          </w:p>
        </w:tc>
        <w:tc>
          <w:tcPr>
            <w:tcW w:w="4268" w:type="dxa"/>
            <w:shd w:val="clear" w:color="auto" w:fill="auto"/>
            <w:vAlign w:val="center"/>
            <w:hideMark/>
          </w:tcPr>
          <w:p w:rsidR="00CC5956" w:rsidRPr="004C6CC5" w:rsidRDefault="00CC5956" w:rsidP="00CA22DC">
            <w:pPr>
              <w:jc w:val="both"/>
              <w:rPr>
                <w:sz w:val="20"/>
                <w:szCs w:val="20"/>
              </w:rPr>
            </w:pPr>
            <w:r w:rsidRPr="004C6CC5">
              <w:rPr>
                <w:sz w:val="20"/>
                <w:szCs w:val="20"/>
              </w:rPr>
              <w:t>TAMAÑO: 15 CENTÍMETROS</w:t>
            </w:r>
            <w:r w:rsidRPr="004C6CC5">
              <w:rPr>
                <w:sz w:val="20"/>
                <w:szCs w:val="20"/>
              </w:rPr>
              <w:br/>
              <w:t>100% Biodegradables y ecológicos</w:t>
            </w:r>
            <w:r w:rsidRPr="004C6CC5">
              <w:rPr>
                <w:sz w:val="20"/>
                <w:szCs w:val="20"/>
              </w:rPr>
              <w:br/>
              <w:t>ELABORADO CON PRODUCTOS RENOVABLES</w:t>
            </w:r>
          </w:p>
        </w:tc>
        <w:tc>
          <w:tcPr>
            <w:tcW w:w="1508" w:type="dxa"/>
            <w:shd w:val="clear" w:color="auto" w:fill="auto"/>
            <w:vAlign w:val="center"/>
            <w:hideMark/>
          </w:tcPr>
          <w:p w:rsidR="00CC5956" w:rsidRPr="004C6CC5" w:rsidRDefault="00CC5956" w:rsidP="00CA22DC">
            <w:pPr>
              <w:jc w:val="center"/>
              <w:rPr>
                <w:sz w:val="20"/>
                <w:szCs w:val="20"/>
              </w:rPr>
            </w:pPr>
            <w:r w:rsidRPr="004C6CC5">
              <w:rPr>
                <w:sz w:val="20"/>
                <w:szCs w:val="20"/>
              </w:rPr>
              <w:t xml:space="preserve">PAQUETE X 20 UNIDADES  </w:t>
            </w:r>
          </w:p>
        </w:tc>
        <w:tc>
          <w:tcPr>
            <w:tcW w:w="1185" w:type="dxa"/>
            <w:shd w:val="clear" w:color="auto" w:fill="auto"/>
            <w:noWrap/>
            <w:vAlign w:val="center"/>
            <w:hideMark/>
          </w:tcPr>
          <w:p w:rsidR="00CC5956" w:rsidRPr="004C6CC5" w:rsidRDefault="00CC5956" w:rsidP="00CA22DC">
            <w:pPr>
              <w:jc w:val="center"/>
              <w:rPr>
                <w:sz w:val="20"/>
                <w:szCs w:val="20"/>
              </w:rPr>
            </w:pPr>
            <w:r w:rsidRPr="004C6CC5">
              <w:rPr>
                <w:sz w:val="20"/>
                <w:szCs w:val="20"/>
              </w:rPr>
              <w:t>1</w:t>
            </w:r>
          </w:p>
        </w:tc>
      </w:tr>
      <w:tr w:rsidR="00CC5956" w:rsidRPr="004C6CC5" w:rsidTr="00CC5956">
        <w:trPr>
          <w:trHeight w:val="1275"/>
        </w:trPr>
        <w:tc>
          <w:tcPr>
            <w:tcW w:w="0" w:type="auto"/>
            <w:shd w:val="clear" w:color="auto" w:fill="auto"/>
            <w:noWrap/>
            <w:vAlign w:val="center"/>
            <w:hideMark/>
          </w:tcPr>
          <w:p w:rsidR="00CC5956" w:rsidRPr="004C6CC5" w:rsidRDefault="00CC5956" w:rsidP="00CA22DC">
            <w:pPr>
              <w:jc w:val="center"/>
              <w:rPr>
                <w:sz w:val="20"/>
                <w:szCs w:val="20"/>
              </w:rPr>
            </w:pPr>
            <w:r w:rsidRPr="004C6CC5">
              <w:rPr>
                <w:sz w:val="20"/>
                <w:szCs w:val="20"/>
              </w:rPr>
              <w:t>11</w:t>
            </w:r>
          </w:p>
        </w:tc>
        <w:tc>
          <w:tcPr>
            <w:tcW w:w="0" w:type="auto"/>
            <w:shd w:val="clear" w:color="auto" w:fill="auto"/>
            <w:vAlign w:val="center"/>
            <w:hideMark/>
          </w:tcPr>
          <w:p w:rsidR="00CC5956" w:rsidRPr="004C6CC5" w:rsidRDefault="00CC5956" w:rsidP="00CA22DC">
            <w:pPr>
              <w:jc w:val="center"/>
              <w:rPr>
                <w:sz w:val="20"/>
                <w:szCs w:val="20"/>
              </w:rPr>
            </w:pPr>
            <w:r w:rsidRPr="004C6CC5">
              <w:rPr>
                <w:sz w:val="20"/>
                <w:szCs w:val="20"/>
              </w:rPr>
              <w:t>SERVILLETAS BLANCAS HOJA SENCILLA</w:t>
            </w:r>
          </w:p>
        </w:tc>
        <w:tc>
          <w:tcPr>
            <w:tcW w:w="4268" w:type="dxa"/>
            <w:shd w:val="clear" w:color="auto" w:fill="auto"/>
            <w:vAlign w:val="center"/>
            <w:hideMark/>
          </w:tcPr>
          <w:p w:rsidR="00CC5956" w:rsidRPr="004C6CC5" w:rsidRDefault="00CC5956" w:rsidP="00CA22DC">
            <w:pPr>
              <w:rPr>
                <w:sz w:val="20"/>
                <w:szCs w:val="20"/>
              </w:rPr>
            </w:pPr>
            <w:r w:rsidRPr="004C6CC5">
              <w:rPr>
                <w:sz w:val="20"/>
                <w:szCs w:val="20"/>
              </w:rPr>
              <w:t>Servilleta Partida 1 a 1 27, 8 cm x 12.2 cm</w:t>
            </w:r>
            <w:r w:rsidRPr="004C6CC5">
              <w:rPr>
                <w:sz w:val="20"/>
                <w:szCs w:val="20"/>
              </w:rPr>
              <w:br/>
              <w:t>Color blanco</w:t>
            </w:r>
            <w:r w:rsidRPr="004C6CC5">
              <w:rPr>
                <w:sz w:val="20"/>
                <w:szCs w:val="20"/>
              </w:rPr>
              <w:br/>
              <w:t>Sin fragancia</w:t>
            </w:r>
            <w:r w:rsidRPr="004C6CC5">
              <w:rPr>
                <w:sz w:val="20"/>
                <w:szCs w:val="20"/>
              </w:rPr>
              <w:br/>
              <w:t>El empaque deberá contar con el sello que certifique que el contenido es de fuentes responsables o reciclado</w:t>
            </w:r>
          </w:p>
        </w:tc>
        <w:tc>
          <w:tcPr>
            <w:tcW w:w="1508" w:type="dxa"/>
            <w:shd w:val="clear" w:color="auto" w:fill="auto"/>
            <w:vAlign w:val="center"/>
            <w:hideMark/>
          </w:tcPr>
          <w:p w:rsidR="00CC5956" w:rsidRPr="004C6CC5" w:rsidRDefault="00CC5956" w:rsidP="00CA22DC">
            <w:pPr>
              <w:jc w:val="center"/>
              <w:rPr>
                <w:sz w:val="20"/>
                <w:szCs w:val="20"/>
              </w:rPr>
            </w:pPr>
            <w:r w:rsidRPr="004C6CC5">
              <w:rPr>
                <w:sz w:val="20"/>
                <w:szCs w:val="20"/>
              </w:rPr>
              <w:t>Paquete x 150 servilletas</w:t>
            </w:r>
          </w:p>
        </w:tc>
        <w:tc>
          <w:tcPr>
            <w:tcW w:w="1185" w:type="dxa"/>
            <w:shd w:val="clear" w:color="auto" w:fill="auto"/>
            <w:noWrap/>
            <w:vAlign w:val="center"/>
            <w:hideMark/>
          </w:tcPr>
          <w:p w:rsidR="00CC5956" w:rsidRPr="004C6CC5" w:rsidRDefault="00CC5956" w:rsidP="00CA22DC">
            <w:pPr>
              <w:jc w:val="center"/>
              <w:rPr>
                <w:sz w:val="20"/>
                <w:szCs w:val="20"/>
              </w:rPr>
            </w:pPr>
            <w:r w:rsidRPr="004C6CC5">
              <w:rPr>
                <w:sz w:val="20"/>
                <w:szCs w:val="20"/>
              </w:rPr>
              <w:t>1</w:t>
            </w:r>
          </w:p>
        </w:tc>
      </w:tr>
      <w:tr w:rsidR="00CC5956" w:rsidRPr="004C6CC5" w:rsidTr="00CC5956">
        <w:trPr>
          <w:trHeight w:val="1275"/>
        </w:trPr>
        <w:tc>
          <w:tcPr>
            <w:tcW w:w="0" w:type="auto"/>
            <w:shd w:val="clear" w:color="auto" w:fill="auto"/>
            <w:noWrap/>
            <w:vAlign w:val="center"/>
            <w:hideMark/>
          </w:tcPr>
          <w:p w:rsidR="00CC5956" w:rsidRPr="004C6CC5" w:rsidRDefault="00CC5956" w:rsidP="00CA22DC">
            <w:pPr>
              <w:jc w:val="center"/>
              <w:rPr>
                <w:sz w:val="20"/>
                <w:szCs w:val="20"/>
              </w:rPr>
            </w:pPr>
            <w:r w:rsidRPr="004C6CC5">
              <w:rPr>
                <w:sz w:val="20"/>
                <w:szCs w:val="20"/>
              </w:rPr>
              <w:t>12</w:t>
            </w:r>
          </w:p>
        </w:tc>
        <w:tc>
          <w:tcPr>
            <w:tcW w:w="0" w:type="auto"/>
            <w:shd w:val="clear" w:color="auto" w:fill="auto"/>
            <w:vAlign w:val="center"/>
            <w:hideMark/>
          </w:tcPr>
          <w:p w:rsidR="00CC5956" w:rsidRPr="004C6CC5" w:rsidRDefault="00CC5956" w:rsidP="00CA22DC">
            <w:pPr>
              <w:jc w:val="center"/>
              <w:rPr>
                <w:sz w:val="20"/>
                <w:szCs w:val="20"/>
              </w:rPr>
            </w:pPr>
            <w:r w:rsidRPr="004C6CC5">
              <w:rPr>
                <w:sz w:val="20"/>
                <w:szCs w:val="20"/>
              </w:rPr>
              <w:t>SERVILLETA  BLANCAS</w:t>
            </w:r>
          </w:p>
        </w:tc>
        <w:tc>
          <w:tcPr>
            <w:tcW w:w="4268" w:type="dxa"/>
            <w:shd w:val="clear" w:color="auto" w:fill="auto"/>
            <w:vAlign w:val="center"/>
            <w:hideMark/>
          </w:tcPr>
          <w:p w:rsidR="00CC5956" w:rsidRPr="004C6CC5" w:rsidRDefault="00CC5956" w:rsidP="00CA22DC">
            <w:pPr>
              <w:rPr>
                <w:sz w:val="20"/>
                <w:szCs w:val="20"/>
              </w:rPr>
            </w:pPr>
            <w:r w:rsidRPr="004C6CC5">
              <w:rPr>
                <w:sz w:val="20"/>
                <w:szCs w:val="20"/>
              </w:rPr>
              <w:t xml:space="preserve">Servilleta 24x 24 doblada  una hoja </w:t>
            </w:r>
            <w:r w:rsidRPr="004C6CC5">
              <w:rPr>
                <w:sz w:val="20"/>
                <w:szCs w:val="20"/>
              </w:rPr>
              <w:br/>
              <w:t>Color blanco</w:t>
            </w:r>
            <w:r w:rsidRPr="004C6CC5">
              <w:rPr>
                <w:sz w:val="20"/>
                <w:szCs w:val="20"/>
              </w:rPr>
              <w:br/>
              <w:t>Sin fragancia</w:t>
            </w:r>
            <w:r w:rsidRPr="004C6CC5">
              <w:rPr>
                <w:sz w:val="20"/>
                <w:szCs w:val="20"/>
              </w:rPr>
              <w:br/>
              <w:t>El empaque deberá contar con el sello que certifique que el contenido es de fuentes responsables o reciclado</w:t>
            </w:r>
          </w:p>
        </w:tc>
        <w:tc>
          <w:tcPr>
            <w:tcW w:w="1508" w:type="dxa"/>
            <w:shd w:val="clear" w:color="auto" w:fill="auto"/>
            <w:vAlign w:val="center"/>
            <w:hideMark/>
          </w:tcPr>
          <w:p w:rsidR="00CC5956" w:rsidRPr="004C6CC5" w:rsidRDefault="00CC5956" w:rsidP="00CA22DC">
            <w:pPr>
              <w:jc w:val="center"/>
              <w:rPr>
                <w:sz w:val="20"/>
                <w:szCs w:val="20"/>
              </w:rPr>
            </w:pPr>
            <w:r w:rsidRPr="004C6CC5">
              <w:rPr>
                <w:sz w:val="20"/>
                <w:szCs w:val="20"/>
              </w:rPr>
              <w:t>Paquete x 200 servilletas</w:t>
            </w:r>
          </w:p>
        </w:tc>
        <w:tc>
          <w:tcPr>
            <w:tcW w:w="1185" w:type="dxa"/>
            <w:shd w:val="clear" w:color="auto" w:fill="auto"/>
            <w:noWrap/>
            <w:vAlign w:val="center"/>
            <w:hideMark/>
          </w:tcPr>
          <w:p w:rsidR="00CC5956" w:rsidRPr="004C6CC5" w:rsidRDefault="00CC5956" w:rsidP="00CA22DC">
            <w:pPr>
              <w:jc w:val="center"/>
              <w:rPr>
                <w:sz w:val="20"/>
                <w:szCs w:val="20"/>
              </w:rPr>
            </w:pPr>
            <w:r w:rsidRPr="004C6CC5">
              <w:rPr>
                <w:sz w:val="20"/>
                <w:szCs w:val="20"/>
              </w:rPr>
              <w:t>1</w:t>
            </w:r>
          </w:p>
        </w:tc>
      </w:tr>
      <w:tr w:rsidR="00CC5956" w:rsidRPr="004C6CC5" w:rsidTr="00CC5956">
        <w:trPr>
          <w:trHeight w:val="765"/>
        </w:trPr>
        <w:tc>
          <w:tcPr>
            <w:tcW w:w="0" w:type="auto"/>
            <w:shd w:val="clear" w:color="auto" w:fill="auto"/>
            <w:noWrap/>
            <w:vAlign w:val="center"/>
            <w:hideMark/>
          </w:tcPr>
          <w:p w:rsidR="00CC5956" w:rsidRPr="004C6CC5" w:rsidRDefault="00CC5956" w:rsidP="00CA22DC">
            <w:pPr>
              <w:jc w:val="center"/>
              <w:rPr>
                <w:sz w:val="20"/>
                <w:szCs w:val="20"/>
              </w:rPr>
            </w:pPr>
            <w:r w:rsidRPr="004C6CC5">
              <w:rPr>
                <w:sz w:val="20"/>
                <w:szCs w:val="20"/>
              </w:rPr>
              <w:t>13</w:t>
            </w:r>
          </w:p>
        </w:tc>
        <w:tc>
          <w:tcPr>
            <w:tcW w:w="0" w:type="auto"/>
            <w:shd w:val="clear" w:color="auto" w:fill="auto"/>
            <w:vAlign w:val="center"/>
            <w:hideMark/>
          </w:tcPr>
          <w:p w:rsidR="00CC5956" w:rsidRPr="004C6CC5" w:rsidRDefault="00CC5956" w:rsidP="00CA22DC">
            <w:pPr>
              <w:jc w:val="center"/>
              <w:rPr>
                <w:sz w:val="20"/>
                <w:szCs w:val="20"/>
              </w:rPr>
            </w:pPr>
            <w:r w:rsidRPr="004C6CC5">
              <w:rPr>
                <w:sz w:val="20"/>
                <w:szCs w:val="20"/>
              </w:rPr>
              <w:t>CUCHARA DESECHABLE</w:t>
            </w:r>
          </w:p>
        </w:tc>
        <w:tc>
          <w:tcPr>
            <w:tcW w:w="4268" w:type="dxa"/>
            <w:shd w:val="clear" w:color="auto" w:fill="auto"/>
            <w:vAlign w:val="center"/>
            <w:hideMark/>
          </w:tcPr>
          <w:p w:rsidR="00CC5956" w:rsidRPr="004C6CC5" w:rsidRDefault="00CC5956" w:rsidP="00CA22DC">
            <w:pPr>
              <w:jc w:val="both"/>
              <w:rPr>
                <w:sz w:val="20"/>
                <w:szCs w:val="20"/>
              </w:rPr>
            </w:pPr>
            <w:r w:rsidRPr="004C6CC5">
              <w:rPr>
                <w:sz w:val="20"/>
                <w:szCs w:val="20"/>
              </w:rPr>
              <w:t>TAMAÑO: 15 CENTÍMETROS</w:t>
            </w:r>
            <w:r w:rsidRPr="004C6CC5">
              <w:rPr>
                <w:sz w:val="20"/>
                <w:szCs w:val="20"/>
              </w:rPr>
              <w:br/>
              <w:t>MATERIAL BIODEGRADABLE Y ECOLÓGICO</w:t>
            </w:r>
            <w:r w:rsidRPr="004C6CC5">
              <w:rPr>
                <w:sz w:val="20"/>
                <w:szCs w:val="20"/>
              </w:rPr>
              <w:br/>
              <w:t>En situación de compostaje se degradan en máximo 180 días</w:t>
            </w:r>
          </w:p>
        </w:tc>
        <w:tc>
          <w:tcPr>
            <w:tcW w:w="1508" w:type="dxa"/>
            <w:shd w:val="clear" w:color="auto" w:fill="auto"/>
            <w:vAlign w:val="center"/>
            <w:hideMark/>
          </w:tcPr>
          <w:p w:rsidR="00CC5956" w:rsidRPr="004C6CC5" w:rsidRDefault="00CC5956" w:rsidP="00CA22DC">
            <w:pPr>
              <w:jc w:val="center"/>
              <w:rPr>
                <w:sz w:val="20"/>
                <w:szCs w:val="20"/>
              </w:rPr>
            </w:pPr>
            <w:r w:rsidRPr="004C6CC5">
              <w:rPr>
                <w:sz w:val="20"/>
                <w:szCs w:val="20"/>
              </w:rPr>
              <w:t>PAQUETE X 100 UNIDADES</w:t>
            </w:r>
          </w:p>
        </w:tc>
        <w:tc>
          <w:tcPr>
            <w:tcW w:w="1185" w:type="dxa"/>
            <w:shd w:val="clear" w:color="auto" w:fill="auto"/>
            <w:noWrap/>
            <w:vAlign w:val="center"/>
            <w:hideMark/>
          </w:tcPr>
          <w:p w:rsidR="00CC5956" w:rsidRPr="004C6CC5" w:rsidRDefault="00CC5956" w:rsidP="00CA22DC">
            <w:pPr>
              <w:jc w:val="center"/>
              <w:rPr>
                <w:sz w:val="20"/>
                <w:szCs w:val="20"/>
              </w:rPr>
            </w:pPr>
            <w:r w:rsidRPr="004C6CC5">
              <w:rPr>
                <w:sz w:val="20"/>
                <w:szCs w:val="20"/>
              </w:rPr>
              <w:t>1</w:t>
            </w:r>
          </w:p>
        </w:tc>
      </w:tr>
      <w:tr w:rsidR="00CC5956" w:rsidRPr="004C6CC5" w:rsidTr="00CC5956">
        <w:trPr>
          <w:trHeight w:val="765"/>
        </w:trPr>
        <w:tc>
          <w:tcPr>
            <w:tcW w:w="0" w:type="auto"/>
            <w:shd w:val="clear" w:color="auto" w:fill="auto"/>
            <w:noWrap/>
            <w:vAlign w:val="center"/>
            <w:hideMark/>
          </w:tcPr>
          <w:p w:rsidR="00CC5956" w:rsidRPr="004C6CC5" w:rsidRDefault="00CC5956" w:rsidP="00CA22DC">
            <w:pPr>
              <w:jc w:val="center"/>
              <w:rPr>
                <w:sz w:val="20"/>
                <w:szCs w:val="20"/>
              </w:rPr>
            </w:pPr>
            <w:r w:rsidRPr="004C6CC5">
              <w:rPr>
                <w:sz w:val="20"/>
                <w:szCs w:val="20"/>
              </w:rPr>
              <w:t>14</w:t>
            </w:r>
          </w:p>
        </w:tc>
        <w:tc>
          <w:tcPr>
            <w:tcW w:w="0" w:type="auto"/>
            <w:shd w:val="clear" w:color="auto" w:fill="auto"/>
            <w:vAlign w:val="center"/>
            <w:hideMark/>
          </w:tcPr>
          <w:p w:rsidR="00CC5956" w:rsidRPr="004C6CC5" w:rsidRDefault="00CC5956" w:rsidP="00CA22DC">
            <w:pPr>
              <w:jc w:val="center"/>
              <w:rPr>
                <w:sz w:val="20"/>
                <w:szCs w:val="20"/>
              </w:rPr>
            </w:pPr>
            <w:r w:rsidRPr="004C6CC5">
              <w:rPr>
                <w:sz w:val="20"/>
                <w:szCs w:val="20"/>
              </w:rPr>
              <w:t>TENEDOR DESECHABLE</w:t>
            </w:r>
          </w:p>
        </w:tc>
        <w:tc>
          <w:tcPr>
            <w:tcW w:w="4268" w:type="dxa"/>
            <w:shd w:val="clear" w:color="auto" w:fill="auto"/>
            <w:vAlign w:val="center"/>
            <w:hideMark/>
          </w:tcPr>
          <w:p w:rsidR="00CC5956" w:rsidRPr="004C6CC5" w:rsidRDefault="00CC5956" w:rsidP="00CA22DC">
            <w:pPr>
              <w:jc w:val="both"/>
              <w:rPr>
                <w:sz w:val="20"/>
                <w:szCs w:val="20"/>
              </w:rPr>
            </w:pPr>
            <w:r w:rsidRPr="004C6CC5">
              <w:rPr>
                <w:sz w:val="20"/>
                <w:szCs w:val="20"/>
              </w:rPr>
              <w:t>TAMAÑO: 15 CENTÍMETROS</w:t>
            </w:r>
            <w:r w:rsidRPr="004C6CC5">
              <w:rPr>
                <w:sz w:val="20"/>
                <w:szCs w:val="20"/>
              </w:rPr>
              <w:br/>
              <w:t>MATERIAL BIODEGRADABLE Y ECOLÓGICO</w:t>
            </w:r>
            <w:r w:rsidRPr="004C6CC5">
              <w:rPr>
                <w:sz w:val="20"/>
                <w:szCs w:val="20"/>
              </w:rPr>
              <w:br/>
              <w:t>En situación de compostaje se degradan en máximo 180 días</w:t>
            </w:r>
          </w:p>
        </w:tc>
        <w:tc>
          <w:tcPr>
            <w:tcW w:w="1508" w:type="dxa"/>
            <w:shd w:val="clear" w:color="auto" w:fill="auto"/>
            <w:vAlign w:val="center"/>
            <w:hideMark/>
          </w:tcPr>
          <w:p w:rsidR="00CC5956" w:rsidRPr="004C6CC5" w:rsidRDefault="00CC5956" w:rsidP="00CA22DC">
            <w:pPr>
              <w:jc w:val="center"/>
              <w:rPr>
                <w:sz w:val="20"/>
                <w:szCs w:val="20"/>
              </w:rPr>
            </w:pPr>
            <w:r w:rsidRPr="004C6CC5">
              <w:rPr>
                <w:sz w:val="20"/>
                <w:szCs w:val="20"/>
              </w:rPr>
              <w:t>PAQUETE X 100 UNIDADES</w:t>
            </w:r>
          </w:p>
        </w:tc>
        <w:tc>
          <w:tcPr>
            <w:tcW w:w="1185" w:type="dxa"/>
            <w:shd w:val="clear" w:color="auto" w:fill="auto"/>
            <w:noWrap/>
            <w:vAlign w:val="center"/>
            <w:hideMark/>
          </w:tcPr>
          <w:p w:rsidR="00CC5956" w:rsidRPr="004C6CC5" w:rsidRDefault="00CC5956" w:rsidP="00CA22DC">
            <w:pPr>
              <w:jc w:val="center"/>
              <w:rPr>
                <w:sz w:val="20"/>
                <w:szCs w:val="20"/>
              </w:rPr>
            </w:pPr>
            <w:r w:rsidRPr="004C6CC5">
              <w:rPr>
                <w:sz w:val="20"/>
                <w:szCs w:val="20"/>
              </w:rPr>
              <w:t>1</w:t>
            </w:r>
          </w:p>
        </w:tc>
      </w:tr>
      <w:tr w:rsidR="00CC5956" w:rsidRPr="004C6CC5" w:rsidTr="00CC5956">
        <w:trPr>
          <w:trHeight w:val="765"/>
        </w:trPr>
        <w:tc>
          <w:tcPr>
            <w:tcW w:w="0" w:type="auto"/>
            <w:shd w:val="clear" w:color="auto" w:fill="auto"/>
            <w:noWrap/>
            <w:vAlign w:val="center"/>
            <w:hideMark/>
          </w:tcPr>
          <w:p w:rsidR="00CC5956" w:rsidRPr="004C6CC5" w:rsidRDefault="00CC5956" w:rsidP="00CA22DC">
            <w:pPr>
              <w:jc w:val="center"/>
              <w:rPr>
                <w:sz w:val="20"/>
                <w:szCs w:val="20"/>
              </w:rPr>
            </w:pPr>
            <w:r w:rsidRPr="004C6CC5">
              <w:rPr>
                <w:sz w:val="20"/>
                <w:szCs w:val="20"/>
              </w:rPr>
              <w:t>15</w:t>
            </w:r>
          </w:p>
        </w:tc>
        <w:tc>
          <w:tcPr>
            <w:tcW w:w="0" w:type="auto"/>
            <w:shd w:val="clear" w:color="auto" w:fill="auto"/>
            <w:vAlign w:val="center"/>
            <w:hideMark/>
          </w:tcPr>
          <w:p w:rsidR="00CC5956" w:rsidRPr="004C6CC5" w:rsidRDefault="00CC5956" w:rsidP="00CA22DC">
            <w:pPr>
              <w:jc w:val="center"/>
              <w:rPr>
                <w:sz w:val="20"/>
                <w:szCs w:val="20"/>
              </w:rPr>
            </w:pPr>
            <w:r w:rsidRPr="004C6CC5">
              <w:rPr>
                <w:sz w:val="20"/>
                <w:szCs w:val="20"/>
              </w:rPr>
              <w:t>CUCHILLO DESECHABLE</w:t>
            </w:r>
          </w:p>
        </w:tc>
        <w:tc>
          <w:tcPr>
            <w:tcW w:w="4268" w:type="dxa"/>
            <w:shd w:val="clear" w:color="auto" w:fill="auto"/>
            <w:vAlign w:val="center"/>
            <w:hideMark/>
          </w:tcPr>
          <w:p w:rsidR="00CC5956" w:rsidRPr="004C6CC5" w:rsidRDefault="00CC5956" w:rsidP="00CA22DC">
            <w:pPr>
              <w:jc w:val="both"/>
              <w:rPr>
                <w:sz w:val="20"/>
                <w:szCs w:val="20"/>
              </w:rPr>
            </w:pPr>
            <w:r w:rsidRPr="004C6CC5">
              <w:rPr>
                <w:sz w:val="20"/>
                <w:szCs w:val="20"/>
              </w:rPr>
              <w:t>TAMAÑO: 16 CENTÍMETROS</w:t>
            </w:r>
            <w:r w:rsidRPr="004C6CC5">
              <w:rPr>
                <w:sz w:val="20"/>
                <w:szCs w:val="20"/>
              </w:rPr>
              <w:br/>
              <w:t>MATERIAL BIODEGRADABLE Y ECOLÓGICO</w:t>
            </w:r>
            <w:r w:rsidRPr="004C6CC5">
              <w:rPr>
                <w:sz w:val="20"/>
                <w:szCs w:val="20"/>
              </w:rPr>
              <w:br/>
              <w:t>En situación de compostaje se degradan en máximo 180 días</w:t>
            </w:r>
          </w:p>
        </w:tc>
        <w:tc>
          <w:tcPr>
            <w:tcW w:w="1508" w:type="dxa"/>
            <w:shd w:val="clear" w:color="auto" w:fill="auto"/>
            <w:vAlign w:val="center"/>
            <w:hideMark/>
          </w:tcPr>
          <w:p w:rsidR="00CC5956" w:rsidRPr="004C6CC5" w:rsidRDefault="00CC5956" w:rsidP="00CA22DC">
            <w:pPr>
              <w:jc w:val="center"/>
              <w:rPr>
                <w:sz w:val="20"/>
                <w:szCs w:val="20"/>
              </w:rPr>
            </w:pPr>
            <w:r w:rsidRPr="004C6CC5">
              <w:rPr>
                <w:sz w:val="20"/>
                <w:szCs w:val="20"/>
              </w:rPr>
              <w:t>PAQUETE X 100 UNIDADES</w:t>
            </w:r>
          </w:p>
        </w:tc>
        <w:tc>
          <w:tcPr>
            <w:tcW w:w="1185" w:type="dxa"/>
            <w:shd w:val="clear" w:color="auto" w:fill="auto"/>
            <w:noWrap/>
            <w:vAlign w:val="center"/>
            <w:hideMark/>
          </w:tcPr>
          <w:p w:rsidR="00CC5956" w:rsidRPr="004C6CC5" w:rsidRDefault="00CC5956" w:rsidP="00CA22DC">
            <w:pPr>
              <w:jc w:val="center"/>
              <w:rPr>
                <w:sz w:val="20"/>
                <w:szCs w:val="20"/>
              </w:rPr>
            </w:pPr>
            <w:r w:rsidRPr="004C6CC5">
              <w:rPr>
                <w:sz w:val="20"/>
                <w:szCs w:val="20"/>
              </w:rPr>
              <w:t>1</w:t>
            </w:r>
          </w:p>
        </w:tc>
      </w:tr>
      <w:tr w:rsidR="00CC5956" w:rsidRPr="004C6CC5" w:rsidTr="00CC5956">
        <w:trPr>
          <w:trHeight w:val="1020"/>
        </w:trPr>
        <w:tc>
          <w:tcPr>
            <w:tcW w:w="0" w:type="auto"/>
            <w:shd w:val="clear" w:color="auto" w:fill="auto"/>
            <w:noWrap/>
            <w:vAlign w:val="center"/>
            <w:hideMark/>
          </w:tcPr>
          <w:p w:rsidR="00CC5956" w:rsidRPr="004C6CC5" w:rsidRDefault="00CC5956" w:rsidP="00CA22DC">
            <w:pPr>
              <w:jc w:val="center"/>
              <w:rPr>
                <w:sz w:val="20"/>
                <w:szCs w:val="20"/>
              </w:rPr>
            </w:pPr>
            <w:r w:rsidRPr="004C6CC5">
              <w:rPr>
                <w:sz w:val="20"/>
                <w:szCs w:val="20"/>
              </w:rPr>
              <w:t>16</w:t>
            </w:r>
          </w:p>
        </w:tc>
        <w:tc>
          <w:tcPr>
            <w:tcW w:w="0" w:type="auto"/>
            <w:shd w:val="clear" w:color="auto" w:fill="auto"/>
            <w:vAlign w:val="center"/>
            <w:hideMark/>
          </w:tcPr>
          <w:p w:rsidR="00CC5956" w:rsidRPr="004C6CC5" w:rsidRDefault="00CC5956" w:rsidP="00CA22DC">
            <w:pPr>
              <w:jc w:val="center"/>
              <w:rPr>
                <w:sz w:val="20"/>
                <w:szCs w:val="20"/>
              </w:rPr>
            </w:pPr>
            <w:r w:rsidRPr="004C6CC5">
              <w:rPr>
                <w:sz w:val="20"/>
                <w:szCs w:val="20"/>
              </w:rPr>
              <w:t>VASO DESECHABLE DE 4 ONZAS</w:t>
            </w:r>
          </w:p>
        </w:tc>
        <w:tc>
          <w:tcPr>
            <w:tcW w:w="4268" w:type="dxa"/>
            <w:shd w:val="clear" w:color="auto" w:fill="auto"/>
            <w:vAlign w:val="center"/>
            <w:hideMark/>
          </w:tcPr>
          <w:p w:rsidR="00CC5956" w:rsidRPr="004C6CC5" w:rsidRDefault="00CC5956" w:rsidP="00CA22DC">
            <w:pPr>
              <w:jc w:val="both"/>
              <w:rPr>
                <w:sz w:val="20"/>
                <w:szCs w:val="20"/>
              </w:rPr>
            </w:pPr>
            <w:r w:rsidRPr="004C6CC5">
              <w:rPr>
                <w:sz w:val="20"/>
                <w:szCs w:val="20"/>
              </w:rPr>
              <w:t xml:space="preserve">Vasos elaborados en </w:t>
            </w:r>
            <w:proofErr w:type="spellStart"/>
            <w:r w:rsidRPr="004C6CC5">
              <w:rPr>
                <w:sz w:val="20"/>
                <w:szCs w:val="20"/>
              </w:rPr>
              <w:t>Polyboard</w:t>
            </w:r>
            <w:proofErr w:type="spellEnd"/>
            <w:r w:rsidRPr="004C6CC5">
              <w:rPr>
                <w:sz w:val="20"/>
                <w:szCs w:val="20"/>
              </w:rPr>
              <w:t xml:space="preserve"> + Revestimiento PE</w:t>
            </w:r>
            <w:r w:rsidRPr="004C6CC5">
              <w:rPr>
                <w:sz w:val="20"/>
                <w:szCs w:val="20"/>
              </w:rPr>
              <w:br/>
              <w:t>impermeable interna y externamente con lámina resistente a la humedad</w:t>
            </w:r>
            <w:r w:rsidRPr="004C6CC5">
              <w:rPr>
                <w:sz w:val="20"/>
                <w:szCs w:val="20"/>
              </w:rPr>
              <w:br/>
              <w:t>Aptos para el contacto directo con alimentos</w:t>
            </w:r>
            <w:r w:rsidRPr="004C6CC5">
              <w:rPr>
                <w:sz w:val="20"/>
                <w:szCs w:val="20"/>
              </w:rPr>
              <w:br/>
              <w:t>Usos: bebidas calientes</w:t>
            </w:r>
          </w:p>
        </w:tc>
        <w:tc>
          <w:tcPr>
            <w:tcW w:w="1508" w:type="dxa"/>
            <w:shd w:val="clear" w:color="auto" w:fill="auto"/>
            <w:vAlign w:val="center"/>
            <w:hideMark/>
          </w:tcPr>
          <w:p w:rsidR="00CC5956" w:rsidRPr="004C6CC5" w:rsidRDefault="00CC5956" w:rsidP="00CA22DC">
            <w:pPr>
              <w:jc w:val="center"/>
              <w:rPr>
                <w:sz w:val="20"/>
                <w:szCs w:val="20"/>
              </w:rPr>
            </w:pPr>
            <w:r w:rsidRPr="004C6CC5">
              <w:rPr>
                <w:sz w:val="20"/>
                <w:szCs w:val="20"/>
              </w:rPr>
              <w:t>PAQUETE X 50 UNIDADES</w:t>
            </w:r>
          </w:p>
        </w:tc>
        <w:tc>
          <w:tcPr>
            <w:tcW w:w="1185" w:type="dxa"/>
            <w:shd w:val="clear" w:color="auto" w:fill="auto"/>
            <w:noWrap/>
            <w:vAlign w:val="center"/>
            <w:hideMark/>
          </w:tcPr>
          <w:p w:rsidR="00CC5956" w:rsidRPr="004C6CC5" w:rsidRDefault="00CC5956" w:rsidP="00CA22DC">
            <w:pPr>
              <w:jc w:val="center"/>
              <w:rPr>
                <w:sz w:val="20"/>
                <w:szCs w:val="20"/>
              </w:rPr>
            </w:pPr>
            <w:r w:rsidRPr="004C6CC5">
              <w:rPr>
                <w:sz w:val="20"/>
                <w:szCs w:val="20"/>
              </w:rPr>
              <w:t>1</w:t>
            </w:r>
          </w:p>
        </w:tc>
      </w:tr>
      <w:tr w:rsidR="00CC5956" w:rsidRPr="004C6CC5" w:rsidTr="00CC5956">
        <w:trPr>
          <w:trHeight w:val="1020"/>
        </w:trPr>
        <w:tc>
          <w:tcPr>
            <w:tcW w:w="0" w:type="auto"/>
            <w:shd w:val="clear" w:color="auto" w:fill="auto"/>
            <w:noWrap/>
            <w:vAlign w:val="center"/>
            <w:hideMark/>
          </w:tcPr>
          <w:p w:rsidR="00CC5956" w:rsidRPr="004C6CC5" w:rsidRDefault="00CC5956" w:rsidP="00CA22DC">
            <w:pPr>
              <w:jc w:val="center"/>
              <w:rPr>
                <w:sz w:val="20"/>
                <w:szCs w:val="20"/>
              </w:rPr>
            </w:pPr>
            <w:r w:rsidRPr="004C6CC5">
              <w:rPr>
                <w:sz w:val="20"/>
                <w:szCs w:val="20"/>
              </w:rPr>
              <w:t>17</w:t>
            </w:r>
          </w:p>
        </w:tc>
        <w:tc>
          <w:tcPr>
            <w:tcW w:w="0" w:type="auto"/>
            <w:shd w:val="clear" w:color="auto" w:fill="auto"/>
            <w:vAlign w:val="center"/>
            <w:hideMark/>
          </w:tcPr>
          <w:p w:rsidR="00CC5956" w:rsidRPr="004C6CC5" w:rsidRDefault="00CC5956" w:rsidP="00CA22DC">
            <w:pPr>
              <w:jc w:val="center"/>
              <w:rPr>
                <w:sz w:val="20"/>
                <w:szCs w:val="20"/>
              </w:rPr>
            </w:pPr>
            <w:r w:rsidRPr="004C6CC5">
              <w:rPr>
                <w:sz w:val="20"/>
                <w:szCs w:val="20"/>
              </w:rPr>
              <w:t>VASO DESECHABLE 9 ONZAS</w:t>
            </w:r>
          </w:p>
        </w:tc>
        <w:tc>
          <w:tcPr>
            <w:tcW w:w="4268" w:type="dxa"/>
            <w:shd w:val="clear" w:color="auto" w:fill="auto"/>
            <w:vAlign w:val="center"/>
            <w:hideMark/>
          </w:tcPr>
          <w:p w:rsidR="00CC5956" w:rsidRPr="004C6CC5" w:rsidRDefault="00CC5956" w:rsidP="00CA22DC">
            <w:pPr>
              <w:jc w:val="both"/>
              <w:rPr>
                <w:sz w:val="20"/>
                <w:szCs w:val="20"/>
              </w:rPr>
            </w:pPr>
            <w:r w:rsidRPr="004C6CC5">
              <w:rPr>
                <w:sz w:val="20"/>
                <w:szCs w:val="20"/>
              </w:rPr>
              <w:t xml:space="preserve">Vasos elaborados en </w:t>
            </w:r>
            <w:proofErr w:type="spellStart"/>
            <w:r w:rsidRPr="004C6CC5">
              <w:rPr>
                <w:sz w:val="20"/>
                <w:szCs w:val="20"/>
              </w:rPr>
              <w:t>Polyboard</w:t>
            </w:r>
            <w:proofErr w:type="spellEnd"/>
            <w:r w:rsidRPr="004C6CC5">
              <w:rPr>
                <w:sz w:val="20"/>
                <w:szCs w:val="20"/>
              </w:rPr>
              <w:t xml:space="preserve"> + Revestimiento PE</w:t>
            </w:r>
            <w:r w:rsidRPr="004C6CC5">
              <w:rPr>
                <w:sz w:val="20"/>
                <w:szCs w:val="20"/>
              </w:rPr>
              <w:br/>
              <w:t>impermeable interna y externamente con lámina resistente a la humedad</w:t>
            </w:r>
            <w:r w:rsidRPr="004C6CC5">
              <w:rPr>
                <w:sz w:val="20"/>
                <w:szCs w:val="20"/>
              </w:rPr>
              <w:br/>
              <w:t>Aptos para el contacto directo con alimentos</w:t>
            </w:r>
            <w:r w:rsidRPr="004C6CC5">
              <w:rPr>
                <w:sz w:val="20"/>
                <w:szCs w:val="20"/>
              </w:rPr>
              <w:br/>
              <w:t>Usos: bebidas frías y calientes.</w:t>
            </w:r>
          </w:p>
        </w:tc>
        <w:tc>
          <w:tcPr>
            <w:tcW w:w="1508" w:type="dxa"/>
            <w:shd w:val="clear" w:color="auto" w:fill="auto"/>
            <w:vAlign w:val="center"/>
            <w:hideMark/>
          </w:tcPr>
          <w:p w:rsidR="00CC5956" w:rsidRPr="004C6CC5" w:rsidRDefault="00CC5956" w:rsidP="00CA22DC">
            <w:pPr>
              <w:jc w:val="center"/>
              <w:rPr>
                <w:sz w:val="20"/>
                <w:szCs w:val="20"/>
              </w:rPr>
            </w:pPr>
            <w:r w:rsidRPr="004C6CC5">
              <w:rPr>
                <w:sz w:val="20"/>
                <w:szCs w:val="20"/>
              </w:rPr>
              <w:t>PAQUETE X 50 UNIDADES</w:t>
            </w:r>
          </w:p>
        </w:tc>
        <w:tc>
          <w:tcPr>
            <w:tcW w:w="1185" w:type="dxa"/>
            <w:shd w:val="clear" w:color="auto" w:fill="auto"/>
            <w:noWrap/>
            <w:vAlign w:val="center"/>
            <w:hideMark/>
          </w:tcPr>
          <w:p w:rsidR="00CC5956" w:rsidRPr="004C6CC5" w:rsidRDefault="00CC5956" w:rsidP="00CA22DC">
            <w:pPr>
              <w:jc w:val="center"/>
              <w:rPr>
                <w:sz w:val="20"/>
                <w:szCs w:val="20"/>
              </w:rPr>
            </w:pPr>
            <w:r w:rsidRPr="004C6CC5">
              <w:rPr>
                <w:sz w:val="20"/>
                <w:szCs w:val="20"/>
              </w:rPr>
              <w:t>1</w:t>
            </w:r>
          </w:p>
        </w:tc>
      </w:tr>
    </w:tbl>
    <w:p w:rsidR="00032511" w:rsidRPr="00BC6C61" w:rsidRDefault="00032511" w:rsidP="00032511">
      <w:pPr>
        <w:tabs>
          <w:tab w:val="left" w:pos="540"/>
          <w:tab w:val="left" w:pos="720"/>
        </w:tabs>
        <w:ind w:right="284"/>
        <w:rPr>
          <w:sz w:val="20"/>
          <w:szCs w:val="20"/>
          <w:highlight w:val="cyan"/>
        </w:rPr>
      </w:pPr>
    </w:p>
    <w:p w:rsidR="00032511" w:rsidRPr="00BC6C61" w:rsidRDefault="00032511" w:rsidP="00032511">
      <w:pPr>
        <w:tabs>
          <w:tab w:val="left" w:pos="540"/>
          <w:tab w:val="left" w:pos="720"/>
        </w:tabs>
        <w:ind w:right="284"/>
        <w:jc w:val="center"/>
        <w:rPr>
          <w:sz w:val="20"/>
          <w:szCs w:val="20"/>
          <w:highlight w:val="cyan"/>
        </w:rPr>
      </w:pPr>
    </w:p>
    <w:tbl>
      <w:tblPr>
        <w:tblW w:w="955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59"/>
      </w:tblGrid>
      <w:tr w:rsidR="00CC5956" w:rsidRPr="004C6CC5" w:rsidTr="00CC5956">
        <w:trPr>
          <w:trHeight w:val="20"/>
        </w:trPr>
        <w:tc>
          <w:tcPr>
            <w:tcW w:w="9559" w:type="dxa"/>
            <w:shd w:val="clear" w:color="auto" w:fill="auto"/>
            <w:vAlign w:val="center"/>
            <w:hideMark/>
          </w:tcPr>
          <w:p w:rsidR="00CC5956" w:rsidRPr="004C6CC5" w:rsidRDefault="00CC5956" w:rsidP="00CA22DC">
            <w:pPr>
              <w:jc w:val="center"/>
              <w:rPr>
                <w:b/>
                <w:bCs/>
                <w:color w:val="000000"/>
                <w:sz w:val="20"/>
                <w:szCs w:val="20"/>
              </w:rPr>
            </w:pPr>
            <w:r w:rsidRPr="004C6CC5">
              <w:rPr>
                <w:b/>
                <w:bCs/>
                <w:color w:val="000000"/>
                <w:sz w:val="20"/>
                <w:szCs w:val="20"/>
              </w:rPr>
              <w:t xml:space="preserve">ASPECTOS TECNICOS DE OBLIGATORIO CUMPLIMIENTO  </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 xml:space="preserve"> Ningún pedido podrá ser despachado por parte del contratista sin que medie solicitud por parte del supervisor del contrato.</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En caso de que EL M.D.N – COMANDO GENERAL FFMM – DIRECCION ADMINISTRATIVA Y FINANCIERA – requiera algún elemento de urgencia, el supervisor realizará la solicitud al contratista, quien en un tiempo no mayor a veinticuatro (24) horas siguientes al requerimiento, procederá a la entrega de los suministros, sin que esto implique un costo adicional para el COGFM.</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Se deben entregar a solicitud del supervisor las cantidades requeridas dentro de las 48 horas siguientes al requerimiento efectuado.</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lastRenderedPageBreak/>
              <w:t>Los bienes deberán ser cambiados dentro de los veinticuatro (24) horas siguientes a la devolución efectuada por el supervisor del contrato, cuando estos presenten imperfecciones, fallas o defectos de fabricación, sin que esto genere un costo adicional para el Comando General de las Fuerzas Militares.</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Se debe garantizar que los elementos suministrados al MINISTERIO DE DEFENSA NACIONAL - COMANDO GENERAL FFMM – DIRECCION ADMINISTRATIVA Y FINANCIERA – sean de primera calidad, de acuerdo con las especificaciones técnicas solicitadas, y en ningún caso se podrá delegar esta responsabilidad a terceros.</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Deberá mantener disponibles inventarios de los bienes, objeto del contrato.</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Los bienes deberán venir con los sellos y empaques de fábrica.</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El rotulado debe cumplir con lo establecido en la Resolución N° 5109 de 2005 Ministerio de la Protección Social.</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Los productos entregados deben tener registrada la fecha de vencimiento, la cual debe ser igual o mayor a seis (06) meses contados a partir de la fecha de recibo a satisfacción. (Según Aplique)</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Mantener vigentes los permisos y licencias que requiera para cumplir con el objeto contractual, durante   el plazo de ejecución del contrato.</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El contratista que resulte seleccionado asumirá todos los costos que se generen con ocasión del cumplimiento del objeto del contrato, incluyendo los transportes, fletes y demás erogaciones a fines.</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El contratista seleccionado deberá asistir a las reuniones y demás citaciones que haga el supervisor del contrato con el fin de hacer seguimiento, corregir y establecer mejoras en la entrega de los elementos que trata el contrato.</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Deberá darse cumplimiento a las condiciones de transporte de los bienes objeto del contrato, los cuales deberán estar debidamente empacados, rotulados, embalados, enzunchados conforme a la normatividad técnica nacional cuando este aplique, de acuerdo con las exigencias propias de su naturaleza, de manera que cumpla con las medidas de seguridad vial y la normatividad ambiental. Los contenedores deberán llevar dispositivos especiales de sujeción según lo estipulado por el Ministerio de Transporte.</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u w:val="single"/>
              </w:rPr>
            </w:pPr>
            <w:r w:rsidRPr="004C6CC5">
              <w:rPr>
                <w:color w:val="000000"/>
                <w:sz w:val="20"/>
                <w:szCs w:val="20"/>
                <w:u w:val="single"/>
              </w:rPr>
              <w:t>NOTA</w:t>
            </w:r>
            <w:r w:rsidRPr="004C6CC5">
              <w:rPr>
                <w:color w:val="000000"/>
                <w:sz w:val="20"/>
                <w:szCs w:val="20"/>
              </w:rPr>
              <w:t>: En caso de requerirse un elemento que no esté contemplado dentro de las especificaciones técnicas y sea acorde al objeto del contrato, este será incluido previa realización de tres (3) cotizaciones incluida la del contratista que resulte adjudicatario, de la siguiente forma:</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a. Cuando el valor cotizado por el contratista que resulte adjudicatario sea el más alto de las tres cotizaciones y si está por encima del 20% del promedio de las otras dos (2) cotizaciones, se tomará como precio del elemento o producto a suministrar, el menor precio de las otras dos (2) cotizaciones y no se tendrá en cuenta la del contratista que resulte adjudicatario.</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b. Cuando el valor cotizado por el contratista que resulte adjudicatario esté dentro de los precios del mercado, se tomará como precio del elemento o producto a suministrar el menor precio de las tres (3) cotizaciones.</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 xml:space="preserve">c. Cuando el valor cotizado por el contratista que resulte adjudicatario sea el más bajo de los precios del mercado, se tomará como precio del elemento o producto a suministrar el precio cotizado por este.                                                                                                                                                                                      </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Según corresponda, se requerirá autorización expresa y escrita del Ordenador del Gasto para la ejecución.</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Para lo anterior, se llevará a cabo el respectivo modificatorio al contrato y además, al menor valor resultante, se le aplicará el porcentaje de descuento que como resultado del evento de subasta, haya ofertado el contratista que resulte adjudicatario.</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El contrato a suscribirse será por el sistema de precios unitarios fijos, con fórmula de reajuste, de acuerdo con los valores ofrecidos, incrementando el porcentaje del IPC certificado por el DANE para el 2022.</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center"/>
              <w:rPr>
                <w:b/>
                <w:bCs/>
                <w:color w:val="000000"/>
                <w:sz w:val="20"/>
                <w:szCs w:val="20"/>
              </w:rPr>
            </w:pPr>
            <w:r w:rsidRPr="004C6CC5">
              <w:rPr>
                <w:b/>
                <w:bCs/>
                <w:color w:val="000000"/>
                <w:sz w:val="20"/>
                <w:szCs w:val="20"/>
              </w:rPr>
              <w:t xml:space="preserve">REQUISITOS AMBIENTALES DURANTE LA EJECUCIÓN DEL CONTRATO </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 xml:space="preserve">Los envases y embalajes deben ser reciclables o reutilizables, y se debe minimizar cantidad, sin que afecte la protección de los productos. </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Los establecimientos en los cuales se realizan actividades de fabricación, procesamiento, preparación, envase, almacenamiento, transporte, distribución y comercialización de alimentos están sujetos a efectuar la inscripción ante la autoridad sanitaria competente.</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 xml:space="preserve">El contratista seleccionado, se compromete a suministrar todos los elementos objeto del proceso, dentro de los cuales no podrá suministrar elementos que contengan </w:t>
            </w:r>
            <w:proofErr w:type="spellStart"/>
            <w:r w:rsidRPr="004C6CC5">
              <w:rPr>
                <w:color w:val="000000"/>
                <w:sz w:val="20"/>
                <w:szCs w:val="20"/>
              </w:rPr>
              <w:t>poliestireno</w:t>
            </w:r>
            <w:proofErr w:type="spellEnd"/>
            <w:r w:rsidRPr="004C6CC5">
              <w:rPr>
                <w:color w:val="000000"/>
                <w:sz w:val="20"/>
                <w:szCs w:val="20"/>
              </w:rPr>
              <w:t xml:space="preserve"> expandido (ICOPOR).</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 xml:space="preserve">Los elementos a suministrar deberán cumplir con lo señalado en la Resolución 683 de 28 Marzo 2012 y los elementos de madera deberá contar con certificación </w:t>
            </w:r>
            <w:proofErr w:type="spellStart"/>
            <w:r w:rsidRPr="004C6CC5">
              <w:rPr>
                <w:color w:val="000000"/>
                <w:sz w:val="20"/>
                <w:szCs w:val="20"/>
              </w:rPr>
              <w:t>Forest</w:t>
            </w:r>
            <w:proofErr w:type="spellEnd"/>
            <w:r w:rsidRPr="004C6CC5">
              <w:rPr>
                <w:color w:val="000000"/>
                <w:sz w:val="20"/>
                <w:szCs w:val="20"/>
              </w:rPr>
              <w:t xml:space="preserve"> </w:t>
            </w:r>
            <w:proofErr w:type="spellStart"/>
            <w:r w:rsidRPr="004C6CC5">
              <w:rPr>
                <w:color w:val="000000"/>
                <w:sz w:val="20"/>
                <w:szCs w:val="20"/>
              </w:rPr>
              <w:t>Stewardship</w:t>
            </w:r>
            <w:proofErr w:type="spellEnd"/>
            <w:r w:rsidRPr="004C6CC5">
              <w:rPr>
                <w:color w:val="000000"/>
                <w:sz w:val="20"/>
                <w:szCs w:val="20"/>
              </w:rPr>
              <w:t xml:space="preserve"> Council - FSC.</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 xml:space="preserve">Entre los elementos que se suministrarán están: </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lastRenderedPageBreak/>
              <w:t xml:space="preserve">Cucharas, tenedores, cuchillos y mezcladores, los cuales deberán ser elaborados con material Biodegradable; en el evento de suministrar dichos elementos elaborados en madera, deberá presentar al supervisor del contrato durante el plazo de ejecución la certificación </w:t>
            </w:r>
            <w:proofErr w:type="spellStart"/>
            <w:r w:rsidRPr="004C6CC5">
              <w:rPr>
                <w:color w:val="000000"/>
                <w:sz w:val="20"/>
                <w:szCs w:val="20"/>
              </w:rPr>
              <w:t>forest</w:t>
            </w:r>
            <w:proofErr w:type="spellEnd"/>
            <w:r w:rsidRPr="004C6CC5">
              <w:rPr>
                <w:color w:val="000000"/>
                <w:sz w:val="20"/>
                <w:szCs w:val="20"/>
              </w:rPr>
              <w:t xml:space="preserve"> </w:t>
            </w:r>
            <w:proofErr w:type="spellStart"/>
            <w:r w:rsidRPr="004C6CC5">
              <w:rPr>
                <w:color w:val="000000"/>
                <w:sz w:val="20"/>
                <w:szCs w:val="20"/>
              </w:rPr>
              <w:t>stewardship</w:t>
            </w:r>
            <w:proofErr w:type="spellEnd"/>
            <w:r w:rsidRPr="004C6CC5">
              <w:rPr>
                <w:color w:val="000000"/>
                <w:sz w:val="20"/>
                <w:szCs w:val="20"/>
              </w:rPr>
              <w:t xml:space="preserve"> </w:t>
            </w:r>
            <w:proofErr w:type="spellStart"/>
            <w:r w:rsidRPr="004C6CC5">
              <w:rPr>
                <w:color w:val="000000"/>
                <w:sz w:val="20"/>
                <w:szCs w:val="20"/>
              </w:rPr>
              <w:t>council</w:t>
            </w:r>
            <w:proofErr w:type="spellEnd"/>
            <w:r w:rsidRPr="004C6CC5">
              <w:rPr>
                <w:color w:val="000000"/>
                <w:sz w:val="20"/>
                <w:szCs w:val="20"/>
              </w:rPr>
              <w:t xml:space="preserve"> – </w:t>
            </w:r>
            <w:proofErr w:type="spellStart"/>
            <w:r w:rsidRPr="004C6CC5">
              <w:rPr>
                <w:color w:val="000000"/>
                <w:sz w:val="20"/>
                <w:szCs w:val="20"/>
              </w:rPr>
              <w:t>fsc</w:t>
            </w:r>
            <w:proofErr w:type="spellEnd"/>
            <w:r w:rsidRPr="004C6CC5">
              <w:rPr>
                <w:color w:val="000000"/>
                <w:sz w:val="20"/>
                <w:szCs w:val="20"/>
              </w:rPr>
              <w:t xml:space="preserve">, según aplique. </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 xml:space="preserve">En el evento de suministrar elementos de pulpa de papel elaborados a partir de bagazo de caña de azúcar y elementos elaborados en cartón </w:t>
            </w:r>
            <w:proofErr w:type="spellStart"/>
            <w:r w:rsidRPr="004C6CC5">
              <w:rPr>
                <w:color w:val="000000"/>
                <w:sz w:val="20"/>
                <w:szCs w:val="20"/>
              </w:rPr>
              <w:t>polyboard</w:t>
            </w:r>
            <w:proofErr w:type="spellEnd"/>
            <w:r w:rsidRPr="004C6CC5">
              <w:rPr>
                <w:color w:val="000000"/>
                <w:sz w:val="20"/>
                <w:szCs w:val="20"/>
              </w:rPr>
              <w:t xml:space="preserve">, apto para el contacto directo con alimentos, deberá presentar al supervisor del contrato durante el plazo de ejecución el(los) certificado(s) INVIMA correspondiente(s), según aplique. </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center"/>
              <w:rPr>
                <w:b/>
                <w:bCs/>
                <w:color w:val="000000"/>
                <w:sz w:val="20"/>
                <w:szCs w:val="20"/>
              </w:rPr>
            </w:pPr>
            <w:r w:rsidRPr="004C6CC5">
              <w:rPr>
                <w:b/>
                <w:bCs/>
                <w:color w:val="000000"/>
                <w:sz w:val="20"/>
                <w:szCs w:val="20"/>
              </w:rPr>
              <w:t>OTROS REQUISITOS ADICIONALES DE OBLIGATORIO CUMPLIMIENTO</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Garantizar que se dará cumplimiento a la Resolución N° 666 del 24 de abril de 2020, por medio de la cual se adopta el protocolo general de bioseguridad para mitigar, controlar y realizar el adecuado manejo de la pandemia del Coronavirus COVID-19 y con las normas que la modifiquen, adicionen o deroguen.</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 xml:space="preserve">Cumplir con el protocolo de bioseguridad MDN-COGFMPROGESHU-DIPEC.GI.95.1-2 V.01 de fecha mayo 7 de 2020, expedido por el Comando General de las Fuerzas Militares y aquel que lo modifique o derogue. </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color w:val="000000"/>
                <w:sz w:val="20"/>
                <w:szCs w:val="20"/>
              </w:rPr>
            </w:pPr>
            <w:r w:rsidRPr="004C6CC5">
              <w:rPr>
                <w:color w:val="000000"/>
                <w:sz w:val="20"/>
                <w:szCs w:val="20"/>
              </w:rPr>
              <w:t>Dar cumplimiento a todas las medidas que en materia sanitaria y de bioseguridad adopten el Gobierno Nacional, las autoridades Distritales y el Comando General de las Fuerzas Militares, para la prevención y mitigación de la propagación del COVID-19.</w:t>
            </w:r>
          </w:p>
        </w:tc>
      </w:tr>
      <w:tr w:rsidR="00CC5956" w:rsidRPr="004C6CC5" w:rsidTr="00CC5956">
        <w:trPr>
          <w:trHeight w:val="20"/>
        </w:trPr>
        <w:tc>
          <w:tcPr>
            <w:tcW w:w="9559" w:type="dxa"/>
            <w:shd w:val="clear" w:color="auto" w:fill="auto"/>
            <w:vAlign w:val="center"/>
            <w:hideMark/>
          </w:tcPr>
          <w:p w:rsidR="00CC5956" w:rsidRPr="004C6CC5" w:rsidRDefault="00CC5956" w:rsidP="00CA22DC">
            <w:pPr>
              <w:jc w:val="both"/>
              <w:rPr>
                <w:i/>
                <w:iCs/>
                <w:color w:val="000000"/>
                <w:sz w:val="20"/>
                <w:szCs w:val="20"/>
                <w:u w:val="single"/>
              </w:rPr>
            </w:pPr>
            <w:r w:rsidRPr="004C6CC5">
              <w:rPr>
                <w:i/>
                <w:iCs/>
                <w:color w:val="000000"/>
                <w:sz w:val="20"/>
                <w:szCs w:val="20"/>
                <w:u w:val="single"/>
              </w:rPr>
              <w:t>NOTA 1</w:t>
            </w:r>
            <w:r w:rsidRPr="004C6CC5">
              <w:rPr>
                <w:i/>
                <w:iCs/>
                <w:color w:val="000000"/>
                <w:sz w:val="20"/>
                <w:szCs w:val="20"/>
              </w:rPr>
              <w:t>: Los elementos o productos a adquirir con el presente proceso pueden verse afectados por cambios en el comportamiento de la TRM. Por lo tanto, en caso de darse cualquier cambio en el cambio de la TRM, esto no generará costo adicional para el COGFM. Los precios deberán ser ofertados en pesos colombianos. Para lo anterior, el oferente deberá hacer el análisis necesario en lo que respecta a la TRM a usar, para el respectivo cálculo en pesos colombianos.</w:t>
            </w:r>
          </w:p>
        </w:tc>
      </w:tr>
    </w:tbl>
    <w:p w:rsidR="00032511" w:rsidRPr="00BC6C61" w:rsidRDefault="00032511" w:rsidP="00032511">
      <w:pPr>
        <w:tabs>
          <w:tab w:val="left" w:pos="540"/>
          <w:tab w:val="left" w:pos="720"/>
        </w:tabs>
        <w:ind w:right="284"/>
        <w:jc w:val="center"/>
        <w:rPr>
          <w:sz w:val="20"/>
          <w:szCs w:val="20"/>
          <w:highlight w:val="cyan"/>
        </w:rPr>
      </w:pPr>
    </w:p>
    <w:p w:rsidR="009506F8" w:rsidRPr="00962B92" w:rsidRDefault="009506F8" w:rsidP="009506F8">
      <w:pPr>
        <w:tabs>
          <w:tab w:val="left" w:pos="540"/>
          <w:tab w:val="left" w:pos="720"/>
        </w:tabs>
        <w:ind w:right="284"/>
        <w:rPr>
          <w:sz w:val="20"/>
          <w:szCs w:val="20"/>
          <w:highlight w:val="green"/>
        </w:rPr>
      </w:pPr>
    </w:p>
    <w:p w:rsidR="009506F8" w:rsidRPr="00962B92" w:rsidRDefault="009506F8" w:rsidP="009506F8">
      <w:pPr>
        <w:tabs>
          <w:tab w:val="left" w:pos="540"/>
          <w:tab w:val="left" w:pos="720"/>
        </w:tabs>
        <w:ind w:right="284"/>
        <w:jc w:val="center"/>
        <w:rPr>
          <w:sz w:val="20"/>
          <w:szCs w:val="20"/>
          <w:highlight w:val="green"/>
        </w:rPr>
      </w:pPr>
    </w:p>
    <w:p w:rsidR="009506F8" w:rsidRPr="00962B92" w:rsidRDefault="009506F8" w:rsidP="009506F8">
      <w:pPr>
        <w:tabs>
          <w:tab w:val="left" w:pos="540"/>
          <w:tab w:val="left" w:pos="720"/>
        </w:tabs>
        <w:ind w:right="284"/>
        <w:jc w:val="center"/>
        <w:rPr>
          <w:sz w:val="20"/>
          <w:szCs w:val="20"/>
          <w:highlight w:val="green"/>
        </w:rPr>
      </w:pPr>
    </w:p>
    <w:p w:rsidR="00194B01" w:rsidRPr="00F244EC" w:rsidRDefault="00194B01" w:rsidP="00194B01">
      <w:pPr>
        <w:autoSpaceDE w:val="0"/>
        <w:autoSpaceDN w:val="0"/>
        <w:adjustRightInd w:val="0"/>
        <w:jc w:val="center"/>
        <w:rPr>
          <w:sz w:val="20"/>
          <w:szCs w:val="20"/>
          <w:highlight w:val="yellow"/>
        </w:rPr>
      </w:pPr>
    </w:p>
    <w:p w:rsidR="00194B01" w:rsidRPr="00F244EC" w:rsidRDefault="00194B01" w:rsidP="00194B01">
      <w:pPr>
        <w:jc w:val="both"/>
        <w:rPr>
          <w:bCs/>
          <w:sz w:val="20"/>
          <w:szCs w:val="20"/>
          <w:lang w:eastAsia="x-none"/>
        </w:rPr>
      </w:pPr>
      <w:r w:rsidRPr="00F244EC">
        <w:rPr>
          <w:bCs/>
          <w:sz w:val="20"/>
          <w:szCs w:val="20"/>
          <w:lang w:eastAsia="x-none"/>
        </w:rPr>
        <w:t xml:space="preserve">___________, identificado con cc No.      Expedida en _____________, actuando en </w:t>
      </w:r>
      <w:r w:rsidR="00CC5956">
        <w:rPr>
          <w:bCs/>
          <w:sz w:val="20"/>
          <w:szCs w:val="20"/>
          <w:lang w:eastAsia="x-none"/>
        </w:rPr>
        <w:t xml:space="preserve">calidad de representante legal </w:t>
      </w:r>
      <w:r w:rsidRPr="00F244EC">
        <w:rPr>
          <w:bCs/>
          <w:sz w:val="20"/>
          <w:szCs w:val="20"/>
          <w:lang w:eastAsia="x-none"/>
        </w:rPr>
        <w:t>de</w:t>
      </w:r>
      <w:r w:rsidR="00CC5956">
        <w:rPr>
          <w:bCs/>
          <w:sz w:val="20"/>
          <w:szCs w:val="20"/>
          <w:lang w:eastAsia="x-none"/>
        </w:rPr>
        <w:t xml:space="preserve"> la firma</w:t>
      </w:r>
      <w:r w:rsidRPr="00F244EC">
        <w:rPr>
          <w:bCs/>
          <w:sz w:val="20"/>
          <w:szCs w:val="20"/>
          <w:lang w:eastAsia="x-none"/>
        </w:rPr>
        <w:t xml:space="preserve"> (o persona natural), manifiesto que cumplo con todas las especificaciones técnicas </w:t>
      </w:r>
      <w:r>
        <w:rPr>
          <w:bCs/>
          <w:sz w:val="20"/>
          <w:szCs w:val="20"/>
          <w:lang w:eastAsia="x-none"/>
        </w:rPr>
        <w:t xml:space="preserve">  y experiencia </w:t>
      </w:r>
      <w:r w:rsidR="00CC5956">
        <w:rPr>
          <w:bCs/>
          <w:sz w:val="20"/>
          <w:szCs w:val="20"/>
          <w:lang w:eastAsia="x-none"/>
        </w:rPr>
        <w:t xml:space="preserve">requeridas y me comprometo a </w:t>
      </w:r>
      <w:r w:rsidRPr="00F244EC">
        <w:rPr>
          <w:bCs/>
          <w:sz w:val="20"/>
          <w:szCs w:val="20"/>
          <w:lang w:eastAsia="x-none"/>
        </w:rPr>
        <w:t xml:space="preserve">cumplir con el objeto del proceso bajo las condiciones técnicas sin condición alguna. </w:t>
      </w:r>
    </w:p>
    <w:p w:rsidR="00194B01" w:rsidRPr="00F244EC" w:rsidRDefault="00194B01" w:rsidP="00194B01">
      <w:pPr>
        <w:ind w:left="142"/>
        <w:jc w:val="both"/>
        <w:rPr>
          <w:bCs/>
          <w:sz w:val="20"/>
          <w:szCs w:val="20"/>
          <w:lang w:eastAsia="x-none"/>
        </w:rPr>
      </w:pPr>
    </w:p>
    <w:p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rsidR="00194B01" w:rsidRPr="00F244EC" w:rsidRDefault="00194B01" w:rsidP="00194B01">
      <w:pPr>
        <w:ind w:left="142"/>
        <w:jc w:val="both"/>
        <w:rPr>
          <w:bCs/>
          <w:sz w:val="20"/>
          <w:szCs w:val="20"/>
          <w:lang w:eastAsia="x-none"/>
        </w:rPr>
      </w:pPr>
    </w:p>
    <w:p w:rsidR="00194B01" w:rsidRPr="00F244EC" w:rsidRDefault="00194B01" w:rsidP="00194B01">
      <w:pPr>
        <w:ind w:left="142"/>
        <w:jc w:val="both"/>
        <w:rPr>
          <w:bCs/>
          <w:sz w:val="20"/>
          <w:szCs w:val="20"/>
          <w:lang w:eastAsia="x-none"/>
        </w:rPr>
      </w:pPr>
    </w:p>
    <w:p w:rsidR="00194B01" w:rsidRPr="00F244EC" w:rsidRDefault="00194B01" w:rsidP="00194B01">
      <w:pPr>
        <w:jc w:val="both"/>
        <w:rPr>
          <w:bCs/>
          <w:sz w:val="20"/>
          <w:szCs w:val="20"/>
          <w:lang w:eastAsia="x-none"/>
        </w:rPr>
      </w:pPr>
      <w:r w:rsidRPr="00F244EC">
        <w:rPr>
          <w:bCs/>
          <w:sz w:val="20"/>
          <w:szCs w:val="20"/>
          <w:lang w:eastAsia="x-none"/>
        </w:rPr>
        <w:t xml:space="preserve">Para constancia firmo, en la ciudad de   Bogotá a </w:t>
      </w:r>
      <w:r w:rsidR="00CC5956">
        <w:rPr>
          <w:bCs/>
          <w:sz w:val="20"/>
          <w:szCs w:val="20"/>
          <w:lang w:eastAsia="x-none"/>
        </w:rPr>
        <w:t xml:space="preserve">los </w:t>
      </w:r>
      <w:r w:rsidRPr="00F244EC">
        <w:rPr>
          <w:bCs/>
          <w:sz w:val="20"/>
          <w:szCs w:val="20"/>
          <w:lang w:eastAsia="x-none"/>
        </w:rPr>
        <w:t>________________</w:t>
      </w:r>
    </w:p>
    <w:p w:rsidR="00194B01" w:rsidRPr="00F244EC" w:rsidRDefault="00194B01" w:rsidP="00194B01">
      <w:pPr>
        <w:rPr>
          <w:sz w:val="20"/>
          <w:szCs w:val="20"/>
        </w:rPr>
      </w:pPr>
    </w:p>
    <w:p w:rsidR="00194B01" w:rsidRPr="00F244EC" w:rsidRDefault="00194B01" w:rsidP="00194B01">
      <w:pPr>
        <w:pStyle w:val="Textoindependiente"/>
        <w:tabs>
          <w:tab w:val="left" w:pos="567"/>
        </w:tabs>
        <w:spacing w:line="260" w:lineRule="exact"/>
        <w:rPr>
          <w:rFonts w:cs="Arial"/>
          <w:sz w:val="20"/>
          <w:szCs w:val="20"/>
          <w:highlight w:val="yellow"/>
        </w:rPr>
      </w:pPr>
    </w:p>
    <w:p w:rsidR="00194B01" w:rsidRPr="00F244EC" w:rsidRDefault="00194B01" w:rsidP="00194B01">
      <w:pPr>
        <w:pStyle w:val="Textoindependiente"/>
        <w:tabs>
          <w:tab w:val="left" w:pos="567"/>
        </w:tabs>
        <w:spacing w:line="260" w:lineRule="exact"/>
        <w:rPr>
          <w:rFonts w:cs="Arial"/>
          <w:sz w:val="20"/>
          <w:szCs w:val="20"/>
          <w:highlight w:val="yellow"/>
        </w:rPr>
      </w:pPr>
    </w:p>
    <w:p w:rsidR="00194B01" w:rsidRPr="00F244EC" w:rsidRDefault="00194B01" w:rsidP="00194B01">
      <w:pPr>
        <w:pStyle w:val="Textoindependiente"/>
        <w:tabs>
          <w:tab w:val="left" w:pos="567"/>
        </w:tabs>
        <w:spacing w:line="260" w:lineRule="exact"/>
        <w:rPr>
          <w:rFonts w:cs="Arial"/>
          <w:sz w:val="20"/>
          <w:szCs w:val="20"/>
          <w:highlight w:val="yellow"/>
        </w:rPr>
      </w:pPr>
    </w:p>
    <w:p w:rsidR="00194B01" w:rsidRPr="00F244EC" w:rsidRDefault="00194B01" w:rsidP="00194B01">
      <w:pPr>
        <w:pStyle w:val="Textoindependiente"/>
        <w:tabs>
          <w:tab w:val="left" w:pos="567"/>
        </w:tabs>
        <w:spacing w:line="260" w:lineRule="exact"/>
        <w:rPr>
          <w:rFonts w:cs="Arial"/>
          <w:sz w:val="20"/>
          <w:szCs w:val="20"/>
          <w:highlight w:val="yellow"/>
        </w:rPr>
      </w:pPr>
    </w:p>
    <w:p w:rsidR="00194B01" w:rsidRPr="00F244EC" w:rsidRDefault="00194B01" w:rsidP="00194B01">
      <w:pPr>
        <w:pStyle w:val="Textoindependiente"/>
        <w:tabs>
          <w:tab w:val="left" w:pos="567"/>
        </w:tabs>
        <w:spacing w:line="260" w:lineRule="exact"/>
        <w:rPr>
          <w:rFonts w:cs="Arial"/>
          <w:sz w:val="20"/>
          <w:szCs w:val="20"/>
          <w:highlight w:val="yellow"/>
        </w:rPr>
      </w:pPr>
    </w:p>
    <w:p w:rsidR="00194B01" w:rsidRPr="00F244EC" w:rsidRDefault="00194B01" w:rsidP="00194B01">
      <w:pPr>
        <w:pStyle w:val="Textoindependiente"/>
        <w:tabs>
          <w:tab w:val="left" w:pos="567"/>
        </w:tabs>
        <w:spacing w:line="260" w:lineRule="exact"/>
        <w:rPr>
          <w:rFonts w:cs="Arial"/>
          <w:sz w:val="20"/>
          <w:szCs w:val="20"/>
          <w:highlight w:val="yellow"/>
        </w:rPr>
      </w:pPr>
    </w:p>
    <w:p w:rsidR="00194B01" w:rsidRPr="00F244EC" w:rsidRDefault="00194B01" w:rsidP="00194B01">
      <w:pPr>
        <w:pStyle w:val="Textoindependiente"/>
        <w:tabs>
          <w:tab w:val="left" w:pos="567"/>
        </w:tabs>
        <w:spacing w:line="260" w:lineRule="exact"/>
        <w:rPr>
          <w:rFonts w:cs="Arial"/>
          <w:sz w:val="20"/>
          <w:szCs w:val="20"/>
        </w:rPr>
      </w:pPr>
    </w:p>
    <w:p w:rsidR="00194B01" w:rsidRPr="00F244EC" w:rsidRDefault="00194B01" w:rsidP="00194B01">
      <w:pPr>
        <w:jc w:val="both"/>
        <w:rPr>
          <w:color w:val="000000"/>
          <w:sz w:val="20"/>
          <w:szCs w:val="20"/>
        </w:rPr>
      </w:pPr>
      <w:r w:rsidRPr="00F244EC">
        <w:rPr>
          <w:color w:val="000000"/>
          <w:sz w:val="20"/>
          <w:szCs w:val="20"/>
        </w:rPr>
        <w:t xml:space="preserve">_______________________________________           </w:t>
      </w:r>
    </w:p>
    <w:p w:rsidR="00194B01" w:rsidRPr="00F244EC" w:rsidRDefault="00194B01" w:rsidP="00194B01">
      <w:pPr>
        <w:pStyle w:val="Textoindependiente"/>
        <w:tabs>
          <w:tab w:val="left" w:pos="567"/>
        </w:tabs>
        <w:spacing w:line="240" w:lineRule="exact"/>
        <w:rPr>
          <w:rFonts w:cs="Arial"/>
          <w:sz w:val="20"/>
          <w:szCs w:val="20"/>
        </w:rPr>
      </w:pPr>
      <w:r w:rsidRPr="00F244EC">
        <w:rPr>
          <w:rFonts w:cs="Arial"/>
          <w:sz w:val="20"/>
          <w:szCs w:val="20"/>
        </w:rPr>
        <w:t>NOMBRE Y FIRMA REPRESENTANTE LEGAL</w:t>
      </w:r>
    </w:p>
    <w:p w:rsidR="00194B01" w:rsidRPr="00F244EC" w:rsidRDefault="00194B01" w:rsidP="00194B01">
      <w:pPr>
        <w:pStyle w:val="Textoindependiente"/>
        <w:tabs>
          <w:tab w:val="left" w:pos="567"/>
        </w:tabs>
        <w:spacing w:line="240" w:lineRule="exact"/>
        <w:rPr>
          <w:rFonts w:cs="Arial"/>
          <w:sz w:val="20"/>
          <w:szCs w:val="20"/>
        </w:rPr>
      </w:pPr>
      <w:r w:rsidRPr="00F244EC">
        <w:rPr>
          <w:rFonts w:cs="Arial"/>
          <w:sz w:val="20"/>
          <w:szCs w:val="20"/>
        </w:rPr>
        <w:t xml:space="preserve">CC.    </w:t>
      </w:r>
    </w:p>
    <w:p w:rsidR="00196911" w:rsidRDefault="00196911" w:rsidP="00194B01">
      <w:bookmarkStart w:id="0" w:name="_GoBack"/>
      <w:bookmarkEnd w:id="0"/>
    </w:p>
    <w:sectPr w:rsidR="001969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B01"/>
    <w:rsid w:val="00032511"/>
    <w:rsid w:val="00194B01"/>
    <w:rsid w:val="00196911"/>
    <w:rsid w:val="001A0889"/>
    <w:rsid w:val="0022663B"/>
    <w:rsid w:val="002C7853"/>
    <w:rsid w:val="002D3BB3"/>
    <w:rsid w:val="004712BA"/>
    <w:rsid w:val="004C113F"/>
    <w:rsid w:val="005A38B5"/>
    <w:rsid w:val="009506F8"/>
    <w:rsid w:val="00AE4CC9"/>
    <w:rsid w:val="00CC5956"/>
    <w:rsid w:val="00CE58E3"/>
    <w:rsid w:val="00D470DB"/>
    <w:rsid w:val="00D9535B"/>
    <w:rsid w:val="00F27118"/>
    <w:rsid w:val="00FD59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84B3A4F"/>
  <w15:chartTrackingRefBased/>
  <w15:docId w15:val="{2C0E9AF6-FBFA-4B52-B884-E0DDCC30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194B01"/>
    <w:pPr>
      <w:jc w:val="both"/>
    </w:pPr>
    <w:rPr>
      <w:rFonts w:cs="Times New Roman"/>
    </w:rPr>
  </w:style>
  <w:style w:type="character" w:customStyle="1" w:styleId="TextoindependienteCar">
    <w:name w:val="Texto independiente Car"/>
    <w:basedOn w:val="Fuentedeprrafopredeter"/>
    <w:uiPriority w:val="99"/>
    <w:semiHidden/>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uiPriority w:val="99"/>
    <w:rsid w:val="00194B01"/>
    <w:pPr>
      <w:widowControl w:val="0"/>
      <w:jc w:val="both"/>
    </w:pPr>
    <w:rPr>
      <w:lang w:val="es-ES_tradnl"/>
    </w:rPr>
  </w:style>
  <w:style w:type="paragraph" w:styleId="NormalWeb">
    <w:name w:val="Normal (Web)"/>
    <w:aliases w:val="Normal (Web) Car Car"/>
    <w:basedOn w:val="Normal"/>
    <w:link w:val="NormalWebCar"/>
    <w:uiPriority w:val="99"/>
    <w:qFormat/>
    <w:rsid w:val="004C113F"/>
    <w:pPr>
      <w:spacing w:before="100" w:beforeAutospacing="1" w:after="100" w:afterAutospacing="1"/>
    </w:pPr>
    <w:rPr>
      <w:rFonts w:ascii="Times New Roman" w:hAnsi="Times New Roman" w:cs="Times New Roman"/>
      <w:lang w:val="es-ES"/>
    </w:rPr>
  </w:style>
  <w:style w:type="character" w:customStyle="1" w:styleId="NormalWebCar">
    <w:name w:val="Normal (Web) Car"/>
    <w:aliases w:val="Normal (Web) Car Car Car"/>
    <w:link w:val="NormalWeb"/>
    <w:uiPriority w:val="99"/>
    <w:rsid w:val="004C113F"/>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1820</Words>
  <Characters>10015</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Laura Johana Villa Rodriguez</cp:lastModifiedBy>
  <cp:revision>12</cp:revision>
  <dcterms:created xsi:type="dcterms:W3CDTF">2017-08-18T22:15:00Z</dcterms:created>
  <dcterms:modified xsi:type="dcterms:W3CDTF">2021-10-22T23:06:00Z</dcterms:modified>
</cp:coreProperties>
</file>