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Pr>
          <w:rFonts w:ascii="Arial" w:hAnsi="Arial" w:cs="Arial"/>
          <w:color w:val="000000"/>
          <w:lang w:val="es-ES" w:eastAsia="es-ES"/>
        </w:rPr>
        <w:t>Anexo 7</w:t>
      </w: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center"/>
        <w:rPr>
          <w:rFonts w:ascii="Arial" w:hAnsi="Arial" w:cs="Arial"/>
          <w:b/>
          <w:color w:val="000000"/>
          <w:lang w:val="es-ES" w:eastAsia="es-ES"/>
        </w:rPr>
      </w:pPr>
      <w:r w:rsidRPr="001D4015">
        <w:rPr>
          <w:rFonts w:ascii="Arial" w:hAnsi="Arial" w:cs="Arial"/>
          <w:b/>
          <w:color w:val="000000"/>
          <w:lang w:val="es-ES" w:eastAsia="es-ES"/>
        </w:rPr>
        <w:t>ESPECIFICACIONES TÉCNICAS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sidRPr="001D4015">
        <w:rPr>
          <w:rFonts w:ascii="Arial" w:hAnsi="Arial" w:cs="Arial"/>
          <w:color w:val="000000"/>
          <w:lang w:val="es-ES" w:eastAsia="es-ES"/>
        </w:rPr>
        <w:t>El mantenimiento debe garantizar el óptimo funcionamiento del sistema de detección y extinción de incendios, por lo tanto, el contratista debe contar con los Certificados de:</w:t>
      </w: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numPr>
          <w:ilvl w:val="0"/>
          <w:numId w:val="14"/>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Manejo Tablero BOSCH – FPA5000</w:t>
      </w:r>
    </w:p>
    <w:p w:rsidR="001D4015" w:rsidRPr="001D4015" w:rsidRDefault="001D4015" w:rsidP="001D4015">
      <w:pPr>
        <w:numPr>
          <w:ilvl w:val="0"/>
          <w:numId w:val="14"/>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Manejo Tablero FIKE – CHEETAH Xi 50</w:t>
      </w:r>
    </w:p>
    <w:p w:rsidR="001D4015" w:rsidRPr="001D4015" w:rsidRDefault="001D4015" w:rsidP="001D4015">
      <w:pPr>
        <w:numPr>
          <w:ilvl w:val="0"/>
          <w:numId w:val="14"/>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 xml:space="preserve">Manejo gas Ecaro-25 </w:t>
      </w:r>
    </w:p>
    <w:p w:rsidR="001D4015" w:rsidRPr="001D4015" w:rsidRDefault="001D4015" w:rsidP="001D4015">
      <w:pPr>
        <w:autoSpaceDE w:val="0"/>
        <w:autoSpaceDN w:val="0"/>
        <w:adjustRightInd w:val="0"/>
        <w:spacing w:line="360" w:lineRule="auto"/>
        <w:ind w:left="720"/>
        <w:contextualSpacing/>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sidRPr="001D4015">
        <w:rPr>
          <w:rFonts w:ascii="Arial" w:hAnsi="Arial" w:cs="Arial"/>
          <w:color w:val="000000"/>
          <w:lang w:val="es-ES" w:eastAsia="es-ES"/>
        </w:rPr>
        <w:t xml:space="preserve">Los certificados deben estar vigentes y expresar que el proponente ha sido capacitado y entrenado para la instalación y programación de los equipos BOSCH, FIKE,  manejo de gas Ecaro-25. </w:t>
      </w: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sidRPr="001D4015">
        <w:rPr>
          <w:rFonts w:ascii="Arial" w:hAnsi="Arial" w:cs="Arial"/>
          <w:color w:val="000000"/>
          <w:lang w:val="es-ES" w:eastAsia="es-ES"/>
        </w:rPr>
        <w:t xml:space="preserve">El profesional deberá realizar el mantenimiento en sitio (DATACENTER) de acuerdo a las necesidades de la unidad de Infraestructura de TI; esto incluye actividades fuera de horario laboral normal cuando se presenten casos urgentes, cumpliendo así con las actividades específicas, acordes con el mantenimiento preventivo o correctivo del sistema de detección y extinción de incendios.  </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sidRPr="001D4015">
        <w:rPr>
          <w:rFonts w:ascii="Arial" w:hAnsi="Arial" w:cs="Arial"/>
          <w:color w:val="000000"/>
          <w:lang w:val="es-ES" w:eastAsia="es-ES"/>
        </w:rPr>
        <w:t xml:space="preserve">El mantenimiento debe cubrir lo preventivo, lo correctivo y el software (actualizaciones, modificaciones) incluido en el </w:t>
      </w:r>
      <w:r w:rsidRPr="001D4015">
        <w:rPr>
          <w:rFonts w:ascii="Arial" w:hAnsi="Arial" w:cs="Arial"/>
          <w:lang w:val="es-ES" w:eastAsia="es-ES"/>
        </w:rPr>
        <w:t xml:space="preserve">BOSCH FPA5000 y </w:t>
      </w:r>
      <w:r w:rsidRPr="001D4015">
        <w:rPr>
          <w:rFonts w:ascii="Arial" w:hAnsi="Arial" w:cs="Arial"/>
          <w:color w:val="000000"/>
          <w:lang w:val="es-ES" w:eastAsia="es-ES"/>
        </w:rPr>
        <w:t xml:space="preserve"> </w:t>
      </w:r>
      <w:r w:rsidRPr="001D4015">
        <w:rPr>
          <w:rFonts w:ascii="Arial" w:hAnsi="Arial" w:cs="Arial"/>
          <w:lang w:val="es-ES" w:eastAsia="es-ES"/>
        </w:rPr>
        <w:t xml:space="preserve">CHEETAH Xi 50 </w:t>
      </w:r>
      <w:r w:rsidRPr="001D4015">
        <w:rPr>
          <w:rFonts w:ascii="Arial" w:hAnsi="Arial" w:cs="Arial"/>
          <w:color w:val="000000"/>
          <w:lang w:val="es-ES" w:eastAsia="es-ES"/>
        </w:rPr>
        <w:t>que permite realizar el monitoreo a través de las alertas.</w:t>
      </w: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b/>
          <w:color w:val="000000"/>
          <w:lang w:val="es-ES" w:eastAsia="es-ES"/>
        </w:rPr>
      </w:pPr>
      <w:r w:rsidRPr="001D4015">
        <w:rPr>
          <w:rFonts w:ascii="Arial" w:hAnsi="Arial" w:cs="Arial"/>
          <w:b/>
          <w:color w:val="000000"/>
          <w:lang w:val="es-ES" w:eastAsia="es-ES"/>
        </w:rPr>
        <w:t>Niveles de servicio:</w:t>
      </w:r>
    </w:p>
    <w:p w:rsidR="001D4015" w:rsidRPr="001D4015" w:rsidRDefault="001D4015" w:rsidP="001D4015">
      <w:pPr>
        <w:autoSpaceDE w:val="0"/>
        <w:autoSpaceDN w:val="0"/>
        <w:adjustRightInd w:val="0"/>
        <w:spacing w:line="360" w:lineRule="auto"/>
        <w:ind w:left="360"/>
        <w:jc w:val="both"/>
        <w:rPr>
          <w:rFonts w:ascii="Arial" w:hAnsi="Arial" w:cs="Arial"/>
          <w:b/>
          <w:color w:val="000000"/>
          <w:lang w:val="es-ES" w:eastAsia="es-ES"/>
        </w:rPr>
      </w:pPr>
    </w:p>
    <w:p w:rsidR="001D4015" w:rsidRPr="001D4015" w:rsidRDefault="001D4015" w:rsidP="001D4015">
      <w:pPr>
        <w:numPr>
          <w:ilvl w:val="0"/>
          <w:numId w:val="18"/>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El contratista dará atención telefónica inmediata para solución de problemas 7x24.</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numPr>
          <w:ilvl w:val="0"/>
          <w:numId w:val="18"/>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 xml:space="preserve">El contratista atenderá en el término de un máximo de 4 horas </w:t>
      </w:r>
      <w:proofErr w:type="spellStart"/>
      <w:r w:rsidRPr="001D4015">
        <w:rPr>
          <w:rFonts w:ascii="Arial" w:hAnsi="Arial" w:cs="Arial"/>
          <w:color w:val="000000"/>
          <w:lang w:val="es-ES" w:eastAsia="es-ES"/>
        </w:rPr>
        <w:t>horas</w:t>
      </w:r>
      <w:proofErr w:type="spellEnd"/>
      <w:r w:rsidRPr="001D4015">
        <w:rPr>
          <w:rFonts w:ascii="Arial" w:hAnsi="Arial" w:cs="Arial"/>
          <w:color w:val="000000"/>
          <w:lang w:val="es-ES" w:eastAsia="es-ES"/>
        </w:rPr>
        <w:t xml:space="preserve"> las emergencias presentadas en las instalaciones del Datacenter principal, con el personal técnico requerido.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numPr>
          <w:ilvl w:val="0"/>
          <w:numId w:val="18"/>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El contratista tendrá disponibilidad inmediata de Stock de repuestos, para garantizar el correcto funcionamiento.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numPr>
          <w:ilvl w:val="0"/>
          <w:numId w:val="18"/>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lastRenderedPageBreak/>
        <w:t>Durante el tiempo que se administre el mantenimiento del sistema de detección y extinción de incendios del Datacenter, el contratista deberá cumplir con las actividades relacionadas en la gestión.</w:t>
      </w:r>
    </w:p>
    <w:p w:rsidR="001D4015" w:rsidRPr="001D4015" w:rsidRDefault="001D4015" w:rsidP="001D4015">
      <w:pPr>
        <w:jc w:val="both"/>
        <w:rPr>
          <w:rFonts w:ascii="Arial" w:hAnsi="Arial" w:cs="Arial"/>
          <w:color w:val="262626"/>
          <w:lang w:val="es-ES" w:eastAsia="es-ES"/>
        </w:rPr>
      </w:pPr>
    </w:p>
    <w:p w:rsidR="001D4015" w:rsidRPr="001D4015" w:rsidRDefault="001D4015" w:rsidP="001D4015">
      <w:pPr>
        <w:spacing w:after="200" w:line="276" w:lineRule="auto"/>
        <w:rPr>
          <w:rFonts w:ascii="Arial" w:hAnsi="Arial" w:cs="Arial"/>
          <w:b/>
          <w:lang w:val="es-ES" w:eastAsia="es-ES"/>
        </w:rPr>
      </w:pPr>
      <w:r w:rsidRPr="001D4015">
        <w:rPr>
          <w:rFonts w:ascii="Arial" w:hAnsi="Arial" w:cs="Arial"/>
          <w:b/>
          <w:lang w:val="es-ES" w:eastAsia="es-ES"/>
        </w:rPr>
        <w:t>GESTIÓN:</w:t>
      </w:r>
    </w:p>
    <w:p w:rsidR="001D4015" w:rsidRPr="001D4015" w:rsidRDefault="001D4015" w:rsidP="001D4015">
      <w:pPr>
        <w:jc w:val="both"/>
        <w:rPr>
          <w:rFonts w:ascii="Arial" w:hAnsi="Arial" w:cs="Arial"/>
          <w:b/>
          <w:lang w:val="es-ES" w:eastAsia="es-ES"/>
        </w:rPr>
      </w:pPr>
    </w:p>
    <w:p w:rsidR="001D4015" w:rsidRPr="001D4015" w:rsidRDefault="001D4015" w:rsidP="001D4015">
      <w:pPr>
        <w:numPr>
          <w:ilvl w:val="0"/>
          <w:numId w:val="3"/>
        </w:num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Revisión de la configuración de todos los componentes necesarios para el normal funcionamiento del sistema de detección, alarma, y extinción en los sitios indicados y será de acuerdo con las recomendaciones del fabricante de los equipos y la norma de la NFPA vigente.</w:t>
      </w:r>
    </w:p>
    <w:p w:rsidR="001D4015" w:rsidRPr="001D4015" w:rsidRDefault="001D4015" w:rsidP="001D4015">
      <w:pPr>
        <w:autoSpaceDE w:val="0"/>
        <w:autoSpaceDN w:val="0"/>
        <w:adjustRightInd w:val="0"/>
        <w:spacing w:line="360" w:lineRule="auto"/>
        <w:jc w:val="both"/>
        <w:rPr>
          <w:rFonts w:ascii="Arial" w:hAnsi="Arial" w:cs="Arial"/>
          <w:lang w:val="es-ES" w:eastAsia="es-CO"/>
        </w:rPr>
      </w:pPr>
    </w:p>
    <w:p w:rsidR="001D4015" w:rsidRPr="001D4015" w:rsidRDefault="001D4015" w:rsidP="001D4015">
      <w:pPr>
        <w:numPr>
          <w:ilvl w:val="0"/>
          <w:numId w:val="4"/>
        </w:num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El mantenimiento preventivo de los equipos consiste en la revisión del funcionamiento de cada uno de los módulos, estaciones manuales de disparo y de aborto, detectores de humo, electro válvulas y tablero de control para verificar las señales que presentan (falla, alarma y control), cilindro contenedor del gas Ecaro-25.</w:t>
      </w:r>
    </w:p>
    <w:p w:rsidR="001D4015" w:rsidRPr="001D4015" w:rsidRDefault="001D4015" w:rsidP="001D4015">
      <w:pPr>
        <w:ind w:left="720"/>
        <w:contextualSpacing/>
        <w:rPr>
          <w:rFonts w:ascii="Arial" w:hAnsi="Arial" w:cs="Arial"/>
          <w:color w:val="000000"/>
          <w:lang w:val="es-ES" w:eastAsia="es-ES"/>
        </w:rPr>
      </w:pPr>
    </w:p>
    <w:p w:rsidR="001D4015" w:rsidRPr="001D4015" w:rsidRDefault="001D4015" w:rsidP="001D4015">
      <w:pPr>
        <w:numPr>
          <w:ilvl w:val="0"/>
          <w:numId w:val="4"/>
        </w:num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El mantenimiento correctivo consiste en reparar o corregir aquellos daños que se puedan presentar en cualquiera de sus componentes o del cableado, también debe incluir el cambio de piezas que por algún motivo deben ser sustituidas.</w:t>
      </w:r>
    </w:p>
    <w:p w:rsidR="001D4015" w:rsidRPr="001D4015" w:rsidRDefault="001D4015" w:rsidP="001D4015">
      <w:pPr>
        <w:ind w:left="720"/>
        <w:contextualSpacing/>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720"/>
        <w:jc w:val="both"/>
        <w:rPr>
          <w:rFonts w:ascii="Arial" w:hAnsi="Arial" w:cs="Arial"/>
          <w:b/>
          <w:color w:val="000000"/>
          <w:lang w:val="es-ES" w:eastAsia="es-ES"/>
        </w:rPr>
      </w:pPr>
      <w:r w:rsidRPr="001D4015">
        <w:rPr>
          <w:rFonts w:ascii="Arial" w:hAnsi="Arial" w:cs="Arial"/>
          <w:b/>
          <w:color w:val="000000"/>
          <w:lang w:val="es-ES" w:eastAsia="es-ES"/>
        </w:rPr>
        <w:t>Actualmente en el mantenimiento correctivo se debe considerar lo siguiente:</w:t>
      </w:r>
    </w:p>
    <w:p w:rsidR="001D4015" w:rsidRPr="001D4015" w:rsidRDefault="001D4015" w:rsidP="001D4015">
      <w:pPr>
        <w:numPr>
          <w:ilvl w:val="0"/>
          <w:numId w:val="15"/>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Revisión del funcionamiento efectivo del botón de aborto frente al comportamiento con falsas alarmas.</w:t>
      </w:r>
    </w:p>
    <w:p w:rsidR="001D4015" w:rsidRPr="001D4015" w:rsidRDefault="001D4015" w:rsidP="001D4015">
      <w:pPr>
        <w:numPr>
          <w:ilvl w:val="0"/>
          <w:numId w:val="15"/>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Revisión y corrección de marcación de los sensores de humo en los tableros de detección y extinción de incendios.</w:t>
      </w:r>
    </w:p>
    <w:p w:rsidR="001D4015" w:rsidRDefault="001D4015" w:rsidP="001D4015">
      <w:pPr>
        <w:numPr>
          <w:ilvl w:val="0"/>
          <w:numId w:val="15"/>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 xml:space="preserve">Reinstalación del software de monitoreo FMS-2000 (Cliente Servidor), Software de Monitoreo de incendio Panel BOSCH. </w:t>
      </w:r>
    </w:p>
    <w:p w:rsidR="001D4015" w:rsidRPr="001D4015" w:rsidRDefault="001D4015" w:rsidP="001D4015">
      <w:pPr>
        <w:numPr>
          <w:ilvl w:val="0"/>
          <w:numId w:val="15"/>
        </w:numPr>
        <w:autoSpaceDE w:val="0"/>
        <w:autoSpaceDN w:val="0"/>
        <w:adjustRightInd w:val="0"/>
        <w:spacing w:line="360" w:lineRule="auto"/>
        <w:contextualSpacing/>
        <w:jc w:val="both"/>
        <w:rPr>
          <w:rFonts w:ascii="Arial" w:hAnsi="Arial" w:cs="Arial"/>
          <w:color w:val="000000"/>
          <w:lang w:val="es-ES" w:eastAsia="es-ES"/>
        </w:rPr>
      </w:pPr>
    </w:p>
    <w:p w:rsidR="001D4015" w:rsidRPr="001D4015" w:rsidRDefault="001D4015" w:rsidP="001D4015">
      <w:pPr>
        <w:numPr>
          <w:ilvl w:val="0"/>
          <w:numId w:val="4"/>
        </w:num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En el plazo de ejecucion del contrato se deben realizar dos (2) mantenimientos preventivos y los correctivos en el momento que sea necesario.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numPr>
          <w:ilvl w:val="0"/>
          <w:numId w:val="5"/>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Para los tipos de mantenimiento debe asistir un Técnico especializado con experiencia en sistemas de detección, automáticos con agentes limpios de protección contra incendio, como también un(os) ayudantes con experiencia en esta clase de mantenimientos. Se debe garantizar como mínimo dos personas en esta clase de mantenimiento.</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6"/>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La limpieza de equipos se debe realizar con los elementos apropiados para equipos electrónicos de tal manera que no cause deterioro en ninguno de los elementos del sistema de detección y extinción de incendios.</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7"/>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Los mantenimientos preventivos deben ser realizados siguiendo las recomendaciones y las prácticas que exige la norma de la NFPA vigente de los sistemas de detección y extinción de incendios.</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8"/>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Sistema de detección alarma y extinción de incendios – tableros de control y señalización:</w:t>
      </w:r>
    </w:p>
    <w:p w:rsidR="001D4015" w:rsidRPr="001D4015" w:rsidRDefault="001D4015" w:rsidP="001D4015">
      <w:pPr>
        <w:ind w:left="720"/>
        <w:contextualSpacing/>
        <w:rPr>
          <w:rFonts w:ascii="Arial" w:hAnsi="Arial" w:cs="Arial"/>
          <w:color w:val="000000"/>
          <w:lang w:val="es-CO" w:eastAsia="es-ES"/>
        </w:rPr>
      </w:pP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Se debe realizar la limpieza general del panel, revisión de los circuitos de  entrada y de salida, electrónica y mecánicamente.</w:t>
      </w: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Revisión de la fuente de potencia para el panel, inspección física y medida de voltaje de las baterías (</w:t>
      </w:r>
      <w:r w:rsidRPr="001D4015">
        <w:rPr>
          <w:rFonts w:ascii="Arial" w:hAnsi="Arial" w:cs="Arial"/>
          <w:i/>
          <w:color w:val="000000"/>
          <w:lang w:val="es-CO" w:eastAsia="es-ES"/>
        </w:rPr>
        <w:t>se debe realizar el cambio de baterías cuando la situación lo amerite, ya sea porque se cumplió el ciclo de vida o por razones preventivas</w:t>
      </w:r>
      <w:r w:rsidRPr="001D4015">
        <w:rPr>
          <w:rFonts w:ascii="Arial" w:hAnsi="Arial" w:cs="Arial"/>
          <w:color w:val="000000"/>
          <w:lang w:val="es-CO" w:eastAsia="es-ES"/>
        </w:rPr>
        <w:t>), localizadas en el mismo panel.</w:t>
      </w: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Revisión de las conexiones a 110 voltios, rectificaciones de las fases y  conexiones a tierra.</w:t>
      </w: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En las centrales revisión de los LEDS de indicación para dejar las siguientes funciones en estado normal:</w:t>
      </w:r>
    </w:p>
    <w:p w:rsidR="001D4015" w:rsidRPr="001D4015" w:rsidRDefault="001D4015" w:rsidP="001D4015">
      <w:pPr>
        <w:autoSpaceDE w:val="0"/>
        <w:autoSpaceDN w:val="0"/>
        <w:adjustRightInd w:val="0"/>
        <w:spacing w:line="360" w:lineRule="auto"/>
        <w:ind w:left="1440"/>
        <w:jc w:val="both"/>
        <w:rPr>
          <w:rFonts w:ascii="Arial" w:hAnsi="Arial" w:cs="Arial"/>
          <w:color w:val="000000"/>
          <w:lang w:val="es-CO" w:eastAsia="es-ES"/>
        </w:rPr>
      </w:pP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Unidad de control normal.</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Indicador de maestro.</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Indicador maestro de falla en zona.</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Bloqueo de operación de extinción.</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Señal de indicación del Switch de baja presión.</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Y demás componentes del sistema.</w:t>
      </w:r>
    </w:p>
    <w:p w:rsidR="001D4015" w:rsidRPr="001D4015" w:rsidRDefault="001D4015" w:rsidP="001D4015">
      <w:pPr>
        <w:autoSpaceDE w:val="0"/>
        <w:autoSpaceDN w:val="0"/>
        <w:adjustRightInd w:val="0"/>
        <w:spacing w:line="360" w:lineRule="auto"/>
        <w:ind w:left="2160"/>
        <w:jc w:val="both"/>
        <w:rPr>
          <w:rFonts w:ascii="Arial" w:hAnsi="Arial" w:cs="Arial"/>
          <w:color w:val="000000"/>
          <w:lang w:val="es-CO" w:eastAsia="es-ES"/>
        </w:rPr>
      </w:pP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En las unidades de control Realizar Pruebas como mínimo los siguientes componentes de Operación:</w:t>
      </w:r>
    </w:p>
    <w:p w:rsidR="001D4015" w:rsidRPr="001D4015" w:rsidRDefault="001D4015" w:rsidP="001D4015">
      <w:pPr>
        <w:autoSpaceDE w:val="0"/>
        <w:autoSpaceDN w:val="0"/>
        <w:adjustRightInd w:val="0"/>
        <w:spacing w:line="360" w:lineRule="auto"/>
        <w:ind w:left="1440"/>
        <w:jc w:val="both"/>
        <w:rPr>
          <w:rFonts w:ascii="Arial" w:hAnsi="Arial" w:cs="Arial"/>
          <w:color w:val="000000"/>
          <w:lang w:val="es-CO" w:eastAsia="es-ES"/>
        </w:rPr>
      </w:pP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Botón de reconocimiento (apagado de la alarma de falla).</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 xml:space="preserve">Botón de reinicio </w:t>
      </w:r>
      <w:proofErr w:type="spellStart"/>
      <w:r w:rsidRPr="001D4015">
        <w:rPr>
          <w:rFonts w:ascii="Arial" w:hAnsi="Arial" w:cs="Arial"/>
          <w:color w:val="000000"/>
          <w:lang w:val="es-CO" w:eastAsia="es-ES"/>
        </w:rPr>
        <w:t>reposicionador</w:t>
      </w:r>
      <w:proofErr w:type="spellEnd"/>
      <w:r w:rsidRPr="001D4015">
        <w:rPr>
          <w:rFonts w:ascii="Arial" w:hAnsi="Arial" w:cs="Arial"/>
          <w:color w:val="000000"/>
          <w:lang w:val="es-CO" w:eastAsia="es-ES"/>
        </w:rPr>
        <w:t xml:space="preserve"> del sistema (</w:t>
      </w:r>
      <w:proofErr w:type="spellStart"/>
      <w:r w:rsidRPr="001D4015">
        <w:rPr>
          <w:rFonts w:ascii="Arial" w:hAnsi="Arial" w:cs="Arial"/>
          <w:color w:val="000000"/>
          <w:lang w:val="es-CO" w:eastAsia="es-ES"/>
        </w:rPr>
        <w:t>reset</w:t>
      </w:r>
      <w:proofErr w:type="spellEnd"/>
      <w:r w:rsidRPr="001D4015">
        <w:rPr>
          <w:rFonts w:ascii="Arial" w:hAnsi="Arial" w:cs="Arial"/>
          <w:color w:val="000000"/>
          <w:lang w:val="es-CO" w:eastAsia="es-ES"/>
        </w:rPr>
        <w:t>).</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Interruptor de bloqueo (para evitar la operación del sistema de extinción).</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9"/>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Detectores de humo (fotoeléctricos – térmicos)</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Realizar limpieza general, remover las cabezas de detección para someterlos a una limpieza con aire a baja presión con un soplador industrial en las partes electrónicas accesibles.</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Ajustes de borneras</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lastRenderedPageBreak/>
        <w:t>Probar el voltaje umbral y calibración de los detectores.</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Pruebas de funcionamiento</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Verificación el óptimo estado de funcionamiento de estos.</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Realizar la recuperación de los detectores o el cambio de los mismos en caso de requerirse, debidamente autorizado por el responsable del proyecto.</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10"/>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Dispositivos de alarma</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Realizar la limpieza general de las estaciones manuales (de descarga, de aborto y de Alarma), como la de las alarmas de (campana, visual y sonora):</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p>
    <w:p w:rsidR="001D4015" w:rsidRPr="001D4015" w:rsidRDefault="001D4015" w:rsidP="001D4015">
      <w:pPr>
        <w:numPr>
          <w:ilvl w:val="0"/>
          <w:numId w:val="19"/>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Verificación y prueba del funcionamiento de las cornetas de luz y sonido</w:t>
      </w:r>
    </w:p>
    <w:p w:rsidR="001D4015" w:rsidRPr="001D4015" w:rsidRDefault="001D4015" w:rsidP="001D4015">
      <w:pPr>
        <w:numPr>
          <w:ilvl w:val="0"/>
          <w:numId w:val="19"/>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Verificación y prueba del funcionamiento de las estaciones manuales.</w:t>
      </w:r>
    </w:p>
    <w:p w:rsidR="001D4015" w:rsidRPr="001D4015" w:rsidRDefault="001D4015" w:rsidP="001D4015">
      <w:pPr>
        <w:numPr>
          <w:ilvl w:val="0"/>
          <w:numId w:val="19"/>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Verificación y prueba del funcionamiento de los switch de aborto.</w:t>
      </w:r>
    </w:p>
    <w:p w:rsidR="001D4015" w:rsidRPr="001D4015" w:rsidRDefault="001D4015" w:rsidP="001D4015">
      <w:pPr>
        <w:autoSpaceDE w:val="0"/>
        <w:autoSpaceDN w:val="0"/>
        <w:adjustRightInd w:val="0"/>
        <w:spacing w:line="360" w:lineRule="auto"/>
        <w:ind w:left="2160"/>
        <w:jc w:val="both"/>
        <w:rPr>
          <w:rFonts w:ascii="Arial" w:hAnsi="Arial" w:cs="Arial"/>
          <w:color w:val="000000"/>
          <w:lang w:val="es-CO" w:eastAsia="es-ES"/>
        </w:rPr>
      </w:pPr>
    </w:p>
    <w:p w:rsidR="001D4015" w:rsidRPr="001D4015" w:rsidRDefault="001D4015" w:rsidP="001D4015">
      <w:pPr>
        <w:numPr>
          <w:ilvl w:val="0"/>
          <w:numId w:val="1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Cilindro de agente limpio</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Revisión de la carga del cilindro mediante la verificación del peso y revisión de los demás elementos que lo componen.</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1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En las boquillas</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Revisión de cada una de las boquillas para verificar que se encuentren libres de obstrucciones que en el evento de una descarga puedan distorsionar la extinción.</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p>
    <w:p w:rsidR="001D4015" w:rsidRPr="001D4015" w:rsidRDefault="001D4015" w:rsidP="001D4015">
      <w:pPr>
        <w:numPr>
          <w:ilvl w:val="0"/>
          <w:numId w:val="13"/>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Suministros y requerimientos</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Todos los elementos y equipos necesarios para el adecuado mantenimiento preventivo de los detectores, estaciones manuales, sirenas, cilindros boquillas, electro válvulas, y equipos que hagan parte del Sistema de Detección, alarma y extinción de Incendios, así como los equipos de prueba que se requieran para verificar el correcto funcionamiento de los mismos, (sopladores industriales, dulce abrigo, caja de herramientas, implementos especiales) para la medición de la presión de succión de cada boquilla y técnicos especializados en esta clase de mantenimientos, serán suministrados por el contratista para cada visita de mantenimiento preventivo.</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p>
    <w:p w:rsidR="001D4015" w:rsidRPr="001D4015" w:rsidRDefault="001D4015" w:rsidP="001D4015">
      <w:pPr>
        <w:widowControl w:val="0"/>
        <w:numPr>
          <w:ilvl w:val="0"/>
          <w:numId w:val="16"/>
        </w:numPr>
        <w:autoSpaceDE w:val="0"/>
        <w:autoSpaceDN w:val="0"/>
        <w:adjustRightInd w:val="0"/>
        <w:spacing w:line="360" w:lineRule="auto"/>
        <w:jc w:val="both"/>
        <w:rPr>
          <w:rFonts w:ascii="Arial" w:hAnsi="Arial" w:cs="Arial"/>
          <w:b/>
          <w:lang w:eastAsia="es-CO"/>
        </w:rPr>
      </w:pPr>
      <w:r w:rsidRPr="001D4015">
        <w:rPr>
          <w:rFonts w:ascii="Arial" w:hAnsi="Arial" w:cs="Arial"/>
          <w:lang w:eastAsia="es-CO"/>
        </w:rPr>
        <w:t>Piezas y materiales del</w:t>
      </w:r>
      <w:r w:rsidRPr="001D4015">
        <w:rPr>
          <w:rFonts w:ascii="Arial" w:hAnsi="Arial" w:cs="Arial"/>
          <w:b/>
          <w:lang w:eastAsia="es-CO"/>
        </w:rPr>
        <w:t xml:space="preserve"> </w:t>
      </w:r>
      <w:r w:rsidRPr="001D4015">
        <w:rPr>
          <w:rFonts w:ascii="Arial" w:hAnsi="Arial" w:cs="Arial"/>
          <w:lang w:eastAsia="es-CO"/>
        </w:rPr>
        <w:t>Sistema de detección y extinción de incendios.</w:t>
      </w:r>
    </w:p>
    <w:p w:rsidR="001D4015" w:rsidRPr="001D4015" w:rsidRDefault="001D4015" w:rsidP="001D4015">
      <w:pPr>
        <w:widowControl w:val="0"/>
        <w:autoSpaceDE w:val="0"/>
        <w:autoSpaceDN w:val="0"/>
        <w:adjustRightInd w:val="0"/>
        <w:spacing w:line="360" w:lineRule="auto"/>
        <w:ind w:left="720"/>
        <w:jc w:val="both"/>
        <w:rPr>
          <w:rFonts w:ascii="Arial" w:hAnsi="Arial" w:cs="Arial"/>
          <w:lang w:eastAsia="es-CO"/>
        </w:rPr>
      </w:pPr>
      <w:r w:rsidRPr="001D4015">
        <w:rPr>
          <w:rFonts w:ascii="Arial" w:hAnsi="Arial" w:cs="Arial"/>
          <w:lang w:eastAsia="es-CO"/>
        </w:rPr>
        <w:t xml:space="preserve">El contratista debe suministrar las piezas que cuentan con soporte y el material necesario para mantener el sistema cubierto en caso que sea necesario por efectos de la operatividad. Los productos de reemplazo deben ser nuevos, de la misma referencia o </w:t>
      </w:r>
      <w:r w:rsidRPr="001D4015">
        <w:rPr>
          <w:rFonts w:ascii="Arial" w:hAnsi="Arial" w:cs="Arial"/>
          <w:lang w:eastAsia="es-CO"/>
        </w:rPr>
        <w:lastRenderedPageBreak/>
        <w:t>equivalentes en términos de desempeño.</w:t>
      </w:r>
    </w:p>
    <w:p w:rsidR="001D4015" w:rsidRPr="001D4015" w:rsidRDefault="001D4015" w:rsidP="001D4015">
      <w:pPr>
        <w:widowControl w:val="0"/>
        <w:autoSpaceDE w:val="0"/>
        <w:autoSpaceDN w:val="0"/>
        <w:adjustRightInd w:val="0"/>
        <w:spacing w:line="360" w:lineRule="auto"/>
        <w:jc w:val="both"/>
        <w:rPr>
          <w:rFonts w:ascii="Arial" w:hAnsi="Arial" w:cs="Arial"/>
          <w:lang w:eastAsia="es-CO"/>
        </w:rPr>
      </w:pPr>
    </w:p>
    <w:p w:rsidR="001D4015" w:rsidRPr="001D4015" w:rsidRDefault="001D4015" w:rsidP="001D4015">
      <w:pPr>
        <w:widowControl w:val="0"/>
        <w:numPr>
          <w:ilvl w:val="0"/>
          <w:numId w:val="17"/>
        </w:numPr>
        <w:autoSpaceDE w:val="0"/>
        <w:autoSpaceDN w:val="0"/>
        <w:adjustRightInd w:val="0"/>
        <w:spacing w:line="360" w:lineRule="auto"/>
        <w:jc w:val="both"/>
        <w:rPr>
          <w:rFonts w:ascii="Arial" w:hAnsi="Arial" w:cs="Arial"/>
          <w:lang w:eastAsia="es-CO"/>
        </w:rPr>
      </w:pPr>
      <w:r w:rsidRPr="001D4015">
        <w:rPr>
          <w:rFonts w:ascii="Arial" w:hAnsi="Arial" w:cs="Arial"/>
          <w:lang w:eastAsia="es-CO"/>
        </w:rPr>
        <w:t>Reemplazo avanzado de partes</w:t>
      </w:r>
    </w:p>
    <w:p w:rsidR="001D4015" w:rsidRPr="001D4015" w:rsidRDefault="001D4015" w:rsidP="001D4015">
      <w:pPr>
        <w:widowControl w:val="0"/>
        <w:autoSpaceDE w:val="0"/>
        <w:autoSpaceDN w:val="0"/>
        <w:adjustRightInd w:val="0"/>
        <w:spacing w:line="360" w:lineRule="auto"/>
        <w:ind w:left="720"/>
        <w:jc w:val="both"/>
        <w:rPr>
          <w:rFonts w:ascii="Arial" w:hAnsi="Arial" w:cs="Arial"/>
          <w:lang w:eastAsia="es-CO"/>
        </w:rPr>
      </w:pPr>
      <w:r w:rsidRPr="001D4015">
        <w:rPr>
          <w:rFonts w:ascii="Arial" w:hAnsi="Arial" w:cs="Arial"/>
          <w:lang w:eastAsia="es-CO"/>
        </w:rPr>
        <w:t>Suministro de partes al siguiente día hábil, después de realizado el diagnóstico y confirmada la falla del componente por los especialistas (empresa prestadora del servicio).</w:t>
      </w:r>
    </w:p>
    <w:p w:rsidR="001D4015" w:rsidRPr="001D4015" w:rsidRDefault="001D4015" w:rsidP="001D4015">
      <w:pPr>
        <w:widowControl w:val="0"/>
        <w:autoSpaceDE w:val="0"/>
        <w:autoSpaceDN w:val="0"/>
        <w:adjustRightInd w:val="0"/>
        <w:spacing w:line="360" w:lineRule="auto"/>
        <w:ind w:left="720"/>
        <w:jc w:val="both"/>
        <w:rPr>
          <w:rFonts w:ascii="Arial" w:hAnsi="Arial" w:cs="Arial"/>
          <w:lang w:eastAsia="es-CO"/>
        </w:rPr>
      </w:pPr>
    </w:p>
    <w:p w:rsidR="001D4015" w:rsidRPr="001D4015" w:rsidRDefault="001D4015" w:rsidP="001D4015">
      <w:pPr>
        <w:autoSpaceDE w:val="0"/>
        <w:autoSpaceDN w:val="0"/>
        <w:adjustRightInd w:val="0"/>
        <w:spacing w:line="360" w:lineRule="auto"/>
        <w:ind w:left="708"/>
        <w:jc w:val="both"/>
        <w:rPr>
          <w:rFonts w:ascii="Arial" w:hAnsi="Arial" w:cs="Arial"/>
          <w:color w:val="000000"/>
          <w:lang w:val="es-CO" w:eastAsia="es-ES"/>
        </w:rPr>
      </w:pPr>
      <w:r w:rsidRPr="001D4015">
        <w:rPr>
          <w:rFonts w:ascii="Arial" w:hAnsi="Arial" w:cs="Arial"/>
          <w:color w:val="000000"/>
          <w:lang w:val="es-CO" w:eastAsia="es-ES"/>
        </w:rPr>
        <w:t>Los equipos suministrados serán de la misma marca y referencia a los instalados actualmente o en caso de estar fuera del mercado deben ser equivalentes en calidad y de igual o mejor especificación. De suministrar otro elemento diferente, este, deberá cumplir la misma función que el existente y ser avalado por el supervisor del contrato.</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Pruebas a realizar en el mantenimiento preventivo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-Se debe revisar la configuración de todos los componentes necesarios para el normal funcionamiento del sistema de detección, alarma control y extinción en los sitios indicados y será de acuerdo con las recomendaciones del fabricante de los equipos y la norma de la NFPA vigente.</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-Se realizara pruebas de respuestas de todos los detectores, utilizando para ello fuentes de humo (aportadas por el contratista, probadores de humo) que simulen humo en las zonas protegidas, también debe probarse el funcionamiento efectivo de todos y cada uno de los dispositivos iniciadores y anunciadores de alarma; así como la desconexión del sistema de aire acondicionado en caso de emergencia.</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-En el Cilindro de agente limpio (Gas Ecaro-25) se deben realizar pruebas de descarga en seco con la cabeza desconectada para verificar operación eléctrica.</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Cronograma de trabajo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Se debe anexar un Cronograma de Trabajo de los mantenimientos preventivos de los sistemas de detección, alarma y extinción contra incendio, con sus respectivas fechas, actividades y responsables.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Informes de Mantenimiento preventivo y correctivo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 xml:space="preserve">Después de cada mantenimiento se debe elaborar un informe detallado de actividades realizadas en los diferentes componentes del sistema de detección y extinción de  incendios del Datacenter. </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Entrenamiento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Al inicio del contrato el contratista debe realizar entrenamiento al personal de monitoreo, y adicional a lo anterior el supervisor indicará en qué momento se debe realizar otro entrenamiento en la vigencia del contrato.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El contratista debe ofrecer información amigable y de fácil entendimiento  que le pueda servir al Municipio de Medellín a resolver o a tomar decisiones frente a cualquier eventualidad que se presente en el sistema de detección y extinción de incendios del Datacenter principal.</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Responsabilidad</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Los daños  que se presenten como consecuencia de las actividades desarrolladas por el contratista deberán ser subsanados por el mismo.</w:t>
      </w:r>
    </w:p>
    <w:p w:rsidR="001D4015" w:rsidRDefault="001D4015" w:rsidP="001D4015">
      <w:pPr>
        <w:spacing w:after="200" w:line="276" w:lineRule="auto"/>
        <w:rPr>
          <w:rFonts w:ascii="Arial" w:hAnsi="Arial" w:cs="Arial"/>
          <w:b/>
          <w:color w:val="000000"/>
          <w:lang w:val="es-ES" w:eastAsia="es-ES"/>
        </w:rPr>
      </w:pPr>
    </w:p>
    <w:p w:rsidR="001D4015" w:rsidRPr="001D4015" w:rsidRDefault="001D4015" w:rsidP="001D4015">
      <w:pPr>
        <w:spacing w:after="200" w:line="276" w:lineRule="auto"/>
        <w:rPr>
          <w:rFonts w:ascii="Arial" w:hAnsi="Arial" w:cs="Arial"/>
          <w:b/>
          <w:color w:val="000000"/>
          <w:lang w:val="es-ES" w:eastAsia="es-ES"/>
        </w:rPr>
      </w:pPr>
      <w:r w:rsidRPr="001D4015">
        <w:rPr>
          <w:rFonts w:ascii="Arial" w:hAnsi="Arial" w:cs="Arial"/>
          <w:b/>
          <w:color w:val="000000"/>
          <w:lang w:val="es-ES" w:eastAsia="es-ES"/>
        </w:rPr>
        <w:t>EXPERIENCIA:</w:t>
      </w: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El proponente deberá mediante la certificación #SOPORTE DOCUMENTAL PARA LA ACREDITACIÓN DE EXPERIENCIA# suscrita por el Contador o Revisor Fiscal si es persona jurídica o por el representante si es persona natural, acreditar la ejecución de hasta tres (3) contratos de montajes y/o mantenimientos de sistemas contra incendio bajo la norma NFPA, ejecutados o en ejecución, expedidos y suscritos por la entidad contratante.</w:t>
      </w:r>
    </w:p>
    <w:p w:rsidR="001D4015" w:rsidRPr="001D4015" w:rsidRDefault="001D4015" w:rsidP="001D4015">
      <w:pPr>
        <w:autoSpaceDE w:val="0"/>
        <w:autoSpaceDN w:val="0"/>
        <w:adjustRightInd w:val="0"/>
        <w:jc w:val="both"/>
        <w:rPr>
          <w:rFonts w:ascii="Arial" w:hAnsi="Arial" w:cs="Arial"/>
          <w:lang w:val="es-CO" w:eastAsia="es-CO"/>
        </w:rPr>
      </w:pP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Si la propuesta es presentada en Consorcio o Unión Temporal u otra forma asociativa los integrantes acreditarán entre todos la experiencia anteriormente solicitada , y en todo caso uno de los integrantes del consorcio o unión temporal deberá tener una experiencia mínima del cincuenta por ciento (50%) de la experiencia requerida, y ninguno de ellos podrá tener una experiencia inferior al veinticinco por ciento (25%) de la experiencia requerida, expresada en salarios mínimos mensuales legales vigentes (SMMLV).</w:t>
      </w:r>
    </w:p>
    <w:p w:rsidR="001D4015" w:rsidRPr="001D4015" w:rsidRDefault="001D4015" w:rsidP="001D4015">
      <w:pPr>
        <w:spacing w:after="200" w:line="276" w:lineRule="auto"/>
        <w:rPr>
          <w:rFonts w:ascii="Arial" w:hAnsi="Arial" w:cs="Arial"/>
          <w:b/>
          <w:color w:val="000000"/>
          <w:lang w:val="es-ES" w:eastAsia="es-ES"/>
        </w:rPr>
      </w:pPr>
    </w:p>
    <w:p w:rsidR="001D4015" w:rsidRPr="001D4015" w:rsidRDefault="001D4015" w:rsidP="001D4015">
      <w:pPr>
        <w:spacing w:after="200" w:line="276" w:lineRule="auto"/>
        <w:rPr>
          <w:rFonts w:ascii="Arial" w:hAnsi="Arial" w:cs="Arial"/>
          <w:b/>
          <w:color w:val="000000"/>
          <w:lang w:val="es-ES" w:eastAsia="es-ES"/>
        </w:rPr>
      </w:pPr>
      <w:r w:rsidRPr="001D4015">
        <w:rPr>
          <w:rFonts w:ascii="Arial" w:hAnsi="Arial" w:cs="Arial"/>
          <w:b/>
          <w:color w:val="000000"/>
          <w:lang w:val="es-ES" w:eastAsia="es-ES"/>
        </w:rPr>
        <w:t>EQUIPO DE TRABAJO:</w:t>
      </w:r>
    </w:p>
    <w:p w:rsidR="001D4015" w:rsidRPr="001D4015" w:rsidRDefault="001D4015" w:rsidP="001D4015">
      <w:pPr>
        <w:autoSpaceDE w:val="0"/>
        <w:autoSpaceDN w:val="0"/>
        <w:adjustRightInd w:val="0"/>
        <w:spacing w:line="360" w:lineRule="auto"/>
        <w:jc w:val="both"/>
        <w:rPr>
          <w:rFonts w:ascii="Arial" w:hAnsi="Arial" w:cs="Arial"/>
          <w:lang w:val="es-CO" w:eastAsia="es-CO"/>
        </w:rPr>
      </w:pPr>
      <w:r w:rsidRPr="001D4015">
        <w:rPr>
          <w:rFonts w:ascii="Arial" w:hAnsi="Arial" w:cs="Arial"/>
          <w:lang w:val="es-CO" w:eastAsia="es-CO"/>
        </w:rPr>
        <w:t>El proponente debe contar con un equipo de trabajo conformado por:</w:t>
      </w:r>
    </w:p>
    <w:p w:rsidR="001D4015" w:rsidRPr="001D4015" w:rsidRDefault="001D4015" w:rsidP="001D4015">
      <w:pPr>
        <w:autoSpaceDE w:val="0"/>
        <w:autoSpaceDN w:val="0"/>
        <w:adjustRightInd w:val="0"/>
        <w:spacing w:line="360" w:lineRule="auto"/>
        <w:jc w:val="both"/>
        <w:rPr>
          <w:rFonts w:ascii="Arial" w:hAnsi="Arial" w:cs="Arial"/>
          <w:lang w:val="es-CO" w:eastAsia="es-CO"/>
        </w:rPr>
      </w:pPr>
      <w:r w:rsidRPr="001D4015">
        <w:rPr>
          <w:rFonts w:ascii="Arial" w:hAnsi="Arial" w:cs="Arial"/>
          <w:lang w:val="es-CO" w:eastAsia="es-CO"/>
        </w:rPr>
        <w:t>Un (1) ingeniero graduado en algunas de estas áreas:</w:t>
      </w:r>
    </w:p>
    <w:p w:rsidR="001D4015" w:rsidRPr="001D4015" w:rsidRDefault="001D4015" w:rsidP="001D4015">
      <w:pPr>
        <w:autoSpaceDE w:val="0"/>
        <w:autoSpaceDN w:val="0"/>
        <w:adjustRightInd w:val="0"/>
        <w:spacing w:line="360" w:lineRule="auto"/>
        <w:jc w:val="both"/>
        <w:rPr>
          <w:rFonts w:ascii="Arial" w:hAnsi="Arial" w:cs="Arial"/>
          <w:lang w:val="es-CO" w:eastAsia="es-CO"/>
        </w:rPr>
      </w:pPr>
      <w:r w:rsidRPr="001D4015">
        <w:rPr>
          <w:rFonts w:ascii="Arial" w:hAnsi="Arial" w:cs="Arial"/>
          <w:lang w:val="es-CO" w:eastAsia="es-CO"/>
        </w:rPr>
        <w:t>Mecánico, Eléctrico, Electrónico, Instrumentación Industrial o en carreras afines al objeto del contrato, con experiencia mínima de un año, el cual se encargará de realizar soporte o supervisión remota a los mantenimientos realizados.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 xml:space="preserve">Dos (2) técnicos o tecnólogos graduados en algunas de estas áreas: Electricista, Mecánico, Electrónico o en Instrumentación y Control o en carreras afines al objeto del contrato, con experiencia mínima de un año y dedicación de tiempo completo. </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Además el personal del contratista, ya sea que esté ejecutando el mantenimiento o realizando soporte y/o supervisión remota, debe contar con las siguientes certificaciones: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Manejo de Tablero BOSCH – FPA5000</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Manejo de Tablero FIKE – CHEETAH Xi 50</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 xml:space="preserve">Manejo gas Ecaro-25 </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El proponente deberá adjuntar las hojas de vida de los profesionales requeridos, así como los documentos que acrediten el cumplimiento del perfil exigido sobre estudios básicos, experiencia</w:t>
      </w:r>
      <w:r>
        <w:rPr>
          <w:rFonts w:ascii="Arial" w:hAnsi="Arial" w:cs="Arial"/>
          <w:color w:val="000000"/>
          <w:lang w:val="es-ES" w:eastAsia="es-ES"/>
        </w:rPr>
        <w:t xml:space="preserve"> profesional y certificaciones.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Así mismo, fotocopia de las matrículas profesionales, certificados de inscripción profesional o certificados de matrícula vigentes, teniendo en cuenta lo dispuesto en las leyes y normas reglamentarias que regulan el ejercicio de cada una de estas profesiones, en especial lo referido a sus competencias.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Las obligaciones establecidas con respecto al equipo mínimo de personal, no eximirán al Contratista de su obligación de mantener el número de personas que resulte necesario, con la dedicación, la formación y la experiencia que sea requerida, para asegurar el adecuado cumplimiento de las obligaciones contenidas en el contrato, aunque ese número de personas y/o su formación y experiencia deba ser mayor a los mínimos exigidos, en casos eventuales.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El Municipio de Medellín se reserva el derecho de objetar el remplazo de cualquier miembro del equipo de trabajo, si a su juicio, considera que el remplazo es de calidades inferiores.  El proponente entiende y acepta que, de resultar contratista es el único responsable por la vinculación del personal, lo cual debe realizar en su propio nombre y por su cuenta y riesgo, sin que el Municipio de Medellín adquiera responsabilidad.</w:t>
      </w:r>
    </w:p>
    <w:p w:rsidR="001D4015" w:rsidRPr="001D4015" w:rsidRDefault="001D4015" w:rsidP="001D4015">
      <w:pPr>
        <w:autoSpaceDE w:val="0"/>
        <w:autoSpaceDN w:val="0"/>
        <w:adjustRightInd w:val="0"/>
        <w:jc w:val="both"/>
        <w:rPr>
          <w:rFonts w:ascii="Arial" w:hAnsi="Arial" w:cs="Arial"/>
          <w:lang w:val="es-CO" w:eastAsia="es-CO"/>
        </w:rPr>
      </w:pPr>
    </w:p>
    <w:p w:rsidR="001D4015" w:rsidRPr="001D4015" w:rsidRDefault="001D4015" w:rsidP="001D4015">
      <w:pPr>
        <w:pStyle w:val="JUSTIFICADO10"/>
      </w:pPr>
      <w:r w:rsidRPr="001D4015">
        <w:t>OBLIGACIONES DEL CONTRATISTA</w:t>
      </w:r>
    </w:p>
    <w:p w:rsidR="001D4015" w:rsidRPr="001D4015" w:rsidRDefault="001D4015" w:rsidP="001D4015">
      <w:pPr>
        <w:pStyle w:val="JUSTIFICADO10"/>
      </w:pP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--En caso de que haya una manipulación indebida en los mantenimientos preventivos o correctivos por parte del contratista y esto ocasione la pérdida del Gas-Ecaro 25, el contratista será el responsable de la reposición del Gas.</w:t>
      </w:r>
    </w:p>
    <w:p w:rsidR="001D4015" w:rsidRPr="001D4015" w:rsidRDefault="001D4015" w:rsidP="001D4015">
      <w:pPr>
        <w:autoSpaceDE w:val="0"/>
        <w:autoSpaceDN w:val="0"/>
        <w:adjustRightInd w:val="0"/>
        <w:jc w:val="both"/>
        <w:rPr>
          <w:rFonts w:ascii="Arial" w:hAnsi="Arial" w:cs="Arial"/>
          <w:lang w:val="es-CO" w:eastAsia="es-CO"/>
        </w:rPr>
      </w:pP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 Entregar de en el tiempo establecido el producto contratado por el Municipio de Medellín.</w:t>
      </w:r>
    </w:p>
    <w:p w:rsidR="001D4015" w:rsidRPr="001D4015" w:rsidRDefault="001D4015" w:rsidP="001D4015">
      <w:pPr>
        <w:autoSpaceDE w:val="0"/>
        <w:autoSpaceDN w:val="0"/>
        <w:adjustRightInd w:val="0"/>
        <w:jc w:val="both"/>
        <w:rPr>
          <w:rFonts w:ascii="Arial" w:hAnsi="Arial" w:cs="Arial"/>
          <w:lang w:val="es-CO" w:eastAsia="es-CO"/>
        </w:rPr>
      </w:pP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 Prestar el soporte de Manera Rápida y eficiente descrita en las siguientes líneas</w:t>
      </w: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w:t>
      </w: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GARANTÍA: El Contratista ofrece soporte y garantía por un año a partir del acta de entrega y recibo a satisfacción por parte del Cliente.</w:t>
      </w:r>
    </w:p>
    <w:p w:rsidR="001D4015" w:rsidRPr="001D4015" w:rsidRDefault="001D4015" w:rsidP="001D4015">
      <w:pPr>
        <w:widowControl w:val="0"/>
        <w:autoSpaceDE w:val="0"/>
        <w:autoSpaceDN w:val="0"/>
        <w:adjustRightInd w:val="0"/>
        <w:spacing w:line="240" w:lineRule="atLeast"/>
        <w:jc w:val="both"/>
        <w:rPr>
          <w:rFonts w:ascii="Arial" w:hAnsi="Arial" w:cs="Arial"/>
          <w:b/>
          <w:lang w:eastAsia="es-CO"/>
        </w:rPr>
      </w:pPr>
    </w:p>
    <w:p w:rsidR="001D4015"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a) ESPECIFICAS:</w:t>
      </w:r>
    </w:p>
    <w:p w:rsidR="001D4015" w:rsidRPr="001D4015" w:rsidRDefault="001D4015" w:rsidP="001D4015">
      <w:pPr>
        <w:autoSpaceDE w:val="0"/>
        <w:autoSpaceDN w:val="0"/>
        <w:adjustRightInd w:val="0"/>
        <w:rPr>
          <w:rFonts w:ascii="Arial" w:hAnsi="Arial" w:cs="Arial"/>
          <w:lang w:val="es-CO" w:eastAsia="es-CO"/>
        </w:rPr>
      </w:pPr>
    </w:p>
    <w:p w:rsidR="001D4015"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1. Garantizar la prestación del servicio con las especificaciones de tipo técnico establecidas el estudio previo y el pliego de condiciones definitivo.</w:t>
      </w:r>
    </w:p>
    <w:p w:rsidR="001D4015" w:rsidRPr="001D4015" w:rsidRDefault="001D4015" w:rsidP="001D4015">
      <w:pPr>
        <w:autoSpaceDE w:val="0"/>
        <w:autoSpaceDN w:val="0"/>
        <w:adjustRightInd w:val="0"/>
        <w:rPr>
          <w:rFonts w:ascii="Arial" w:hAnsi="Arial" w:cs="Arial"/>
          <w:lang w:val="es-CO" w:eastAsia="es-CO"/>
        </w:rPr>
      </w:pPr>
    </w:p>
    <w:p w:rsidR="001D4015"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2. Brindar las capacitaciones solicitadas por la Entidad.</w:t>
      </w:r>
    </w:p>
    <w:p w:rsidR="001D4015" w:rsidRPr="001D4015" w:rsidRDefault="001D4015" w:rsidP="001D4015">
      <w:pPr>
        <w:autoSpaceDE w:val="0"/>
        <w:autoSpaceDN w:val="0"/>
        <w:adjustRightInd w:val="0"/>
        <w:rPr>
          <w:rFonts w:ascii="Arial" w:hAnsi="Arial" w:cs="Arial"/>
          <w:lang w:val="es-CO" w:eastAsia="es-CO"/>
        </w:rPr>
      </w:pPr>
    </w:p>
    <w:p w:rsidR="001D4015"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3. Apoyar a la Administración, con la descripción y estructuración procedimental que permita a los proponentes tener la información suficiente para la participación en el certamen de subasta electrónica, de tal manera que se cumpla lo establecido por la ley, y se aclare la funcionalidad de la aplicación tecnológica en el proceso.</w:t>
      </w:r>
    </w:p>
    <w:p w:rsidR="001D4015" w:rsidRPr="001D4015" w:rsidRDefault="001D4015" w:rsidP="001D4015">
      <w:pPr>
        <w:autoSpaceDE w:val="0"/>
        <w:autoSpaceDN w:val="0"/>
        <w:adjustRightInd w:val="0"/>
        <w:rPr>
          <w:rFonts w:ascii="Arial" w:hAnsi="Arial" w:cs="Arial"/>
          <w:lang w:val="es-CO" w:eastAsia="es-CO"/>
        </w:rPr>
      </w:pPr>
    </w:p>
    <w:p w:rsidR="00D40091"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4. Garantizar la disponibilidad del software durante la vigencia del contrato.</w:t>
      </w:r>
      <w:bookmarkStart w:id="0" w:name="_GoBack"/>
      <w:bookmarkEnd w:id="0"/>
    </w:p>
    <w:sectPr w:rsidR="00D40091" w:rsidRPr="001D40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35D64"/>
    <w:multiLevelType w:val="hybridMultilevel"/>
    <w:tmpl w:val="147654E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DED7CC1"/>
    <w:multiLevelType w:val="hybridMultilevel"/>
    <w:tmpl w:val="815054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FA01032"/>
    <w:multiLevelType w:val="hybridMultilevel"/>
    <w:tmpl w:val="F8A46A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18F449F"/>
    <w:multiLevelType w:val="hybridMultilevel"/>
    <w:tmpl w:val="753C1668"/>
    <w:lvl w:ilvl="0" w:tplc="7480E34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A043D8F"/>
    <w:multiLevelType w:val="hybridMultilevel"/>
    <w:tmpl w:val="A41E89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B8C7C54"/>
    <w:multiLevelType w:val="hybridMultilevel"/>
    <w:tmpl w:val="DAB620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2BB0DCB"/>
    <w:multiLevelType w:val="hybridMultilevel"/>
    <w:tmpl w:val="5094B632"/>
    <w:lvl w:ilvl="0" w:tplc="94805E3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281C6E06"/>
    <w:multiLevelType w:val="hybridMultilevel"/>
    <w:tmpl w:val="478A10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1C758E1"/>
    <w:multiLevelType w:val="hybridMultilevel"/>
    <w:tmpl w:val="00EA61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8776865"/>
    <w:multiLevelType w:val="hybridMultilevel"/>
    <w:tmpl w:val="937A5A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E3B1DEC"/>
    <w:multiLevelType w:val="hybridMultilevel"/>
    <w:tmpl w:val="3AE6EA28"/>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38A4970"/>
    <w:multiLevelType w:val="hybridMultilevel"/>
    <w:tmpl w:val="3E6625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4353D7A"/>
    <w:multiLevelType w:val="hybridMultilevel"/>
    <w:tmpl w:val="729892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F5511BF"/>
    <w:multiLevelType w:val="hybridMultilevel"/>
    <w:tmpl w:val="E51883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61D90FE1"/>
    <w:multiLevelType w:val="hybridMultilevel"/>
    <w:tmpl w:val="BC881E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3270EE6"/>
    <w:multiLevelType w:val="hybridMultilevel"/>
    <w:tmpl w:val="A556570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66E0714F"/>
    <w:multiLevelType w:val="hybridMultilevel"/>
    <w:tmpl w:val="7984502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673B22B1"/>
    <w:multiLevelType w:val="hybridMultilevel"/>
    <w:tmpl w:val="44E0C9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A7A6E58"/>
    <w:multiLevelType w:val="hybridMultilevel"/>
    <w:tmpl w:val="DF2654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9"/>
  </w:num>
  <w:num w:numId="4">
    <w:abstractNumId w:val="17"/>
  </w:num>
  <w:num w:numId="5">
    <w:abstractNumId w:val="12"/>
  </w:num>
  <w:num w:numId="6">
    <w:abstractNumId w:val="15"/>
  </w:num>
  <w:num w:numId="7">
    <w:abstractNumId w:val="11"/>
  </w:num>
  <w:num w:numId="8">
    <w:abstractNumId w:val="7"/>
  </w:num>
  <w:num w:numId="9">
    <w:abstractNumId w:val="4"/>
  </w:num>
  <w:num w:numId="10">
    <w:abstractNumId w:val="0"/>
  </w:num>
  <w:num w:numId="11">
    <w:abstractNumId w:val="2"/>
  </w:num>
  <w:num w:numId="12">
    <w:abstractNumId w:val="18"/>
  </w:num>
  <w:num w:numId="13">
    <w:abstractNumId w:val="13"/>
  </w:num>
  <w:num w:numId="14">
    <w:abstractNumId w:val="16"/>
  </w:num>
  <w:num w:numId="15">
    <w:abstractNumId w:val="6"/>
  </w:num>
  <w:num w:numId="16">
    <w:abstractNumId w:val="5"/>
  </w:num>
  <w:num w:numId="17">
    <w:abstractNumId w:val="1"/>
  </w:num>
  <w:num w:numId="18">
    <w:abstractNumId w:val="1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015"/>
    <w:rsid w:val="001D4015"/>
    <w:rsid w:val="005F13A7"/>
    <w:rsid w:val="00B34F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015"/>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JUSTIFICADO10">
    <w:name w:val="* JUSTIFICADO 10"/>
    <w:uiPriority w:val="99"/>
    <w:rsid w:val="001D401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015"/>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JUSTIFICADO10">
    <w:name w:val="* JUSTIFICADO 10"/>
    <w:uiPriority w:val="99"/>
    <w:rsid w:val="001D401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2202</Words>
  <Characters>12116</Characters>
  <Application>Microsoft Office Word</Application>
  <DocSecurity>0</DocSecurity>
  <Lines>100</Lines>
  <Paragraphs>28</Paragraphs>
  <ScaleCrop>false</ScaleCrop>
  <Company/>
  <LinksUpToDate>false</LinksUpToDate>
  <CharactersWithSpaces>14290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Maria Lopera Ramirez</dc:creator>
  <cp:lastModifiedBy>Julia Maria Lopera Ramirez</cp:lastModifiedBy>
  <cp:revision>1</cp:revision>
  <dcterms:created xsi:type="dcterms:W3CDTF">2015-09-24T12:59:00Z</dcterms:created>
  <dcterms:modified xsi:type="dcterms:W3CDTF">2015-09-24T13:02:00Z</dcterms:modified>
</cp:coreProperties>
</file>