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B75" w:rsidRPr="00094EEA" w:rsidRDefault="002E16F8">
      <w:pPr>
        <w:jc w:val="center"/>
        <w:rPr>
          <w:rFonts w:ascii="Arial Narrow" w:hAnsi="Arial Narrow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>ALCALDÍA MAYOR DE BOGOTÁ</w:t>
      </w:r>
    </w:p>
    <w:p w:rsidR="000C2B75" w:rsidRPr="00094EEA" w:rsidRDefault="002E16F8">
      <w:pPr>
        <w:jc w:val="center"/>
        <w:rPr>
          <w:rFonts w:ascii="Arial Narrow" w:hAnsi="Arial Narrow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>SECRETARÍA DISTRITAL DE GOBIERNO</w:t>
      </w:r>
    </w:p>
    <w:p w:rsidR="000C2B75" w:rsidRPr="00094EEA" w:rsidRDefault="002E16F8">
      <w:pPr>
        <w:jc w:val="center"/>
        <w:rPr>
          <w:rFonts w:ascii="Arial Narrow" w:hAnsi="Arial Narrow" w:cs="ArialNarrow,Bold"/>
          <w:b/>
          <w:bCs/>
          <w:lang w:eastAsia="es-ES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>FONDO DE DESARROLLO LOCAL ANTONIO NARIÑO</w:t>
      </w:r>
    </w:p>
    <w:p w:rsidR="000C2B75" w:rsidRPr="00094EEA" w:rsidRDefault="000C2B75">
      <w:pPr>
        <w:jc w:val="center"/>
        <w:rPr>
          <w:rFonts w:ascii="Arial Narrow" w:hAnsi="Arial Narrow" w:cs="ArialNarrow,Bold"/>
          <w:b/>
          <w:bCs/>
          <w:lang w:eastAsia="es-ES"/>
        </w:rPr>
      </w:pPr>
    </w:p>
    <w:p w:rsidR="000C2B75" w:rsidRPr="00094EEA" w:rsidRDefault="002E16F8">
      <w:pPr>
        <w:jc w:val="center"/>
        <w:rPr>
          <w:rFonts w:ascii="Arial Narrow" w:hAnsi="Arial Narrow" w:cs="ArialNarrow,Bold"/>
          <w:b/>
          <w:bCs/>
          <w:lang w:eastAsia="es-ES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>“AVISO”</w:t>
      </w:r>
    </w:p>
    <w:p w:rsidR="000C2B75" w:rsidRPr="00094EEA" w:rsidRDefault="002E16F8">
      <w:pPr>
        <w:jc w:val="center"/>
        <w:rPr>
          <w:rFonts w:ascii="Arial Narrow" w:hAnsi="Arial Narrow" w:cs="ArialNarrow,Bold"/>
          <w:b/>
          <w:bCs/>
          <w:lang w:eastAsia="es-ES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>LEY 80 DE 1993</w:t>
      </w:r>
    </w:p>
    <w:p w:rsidR="000C2B75" w:rsidRPr="00094EEA" w:rsidRDefault="002E16F8">
      <w:pPr>
        <w:jc w:val="center"/>
        <w:rPr>
          <w:rFonts w:ascii="Arial Narrow" w:hAnsi="Arial Narrow" w:cs="ArialNarrow,Bold"/>
          <w:b/>
          <w:bCs/>
          <w:lang w:eastAsia="es-ES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 xml:space="preserve">LICITACIÓN PÚBLICA No.  </w:t>
      </w:r>
      <w:r w:rsidR="00094EEA" w:rsidRPr="00094EEA">
        <w:rPr>
          <w:rFonts w:ascii="Arial Narrow" w:hAnsi="Arial Narrow" w:cs="ArialNarrow,Bold"/>
          <w:b/>
          <w:bCs/>
          <w:lang w:eastAsia="es-ES"/>
        </w:rPr>
        <w:t>004</w:t>
      </w:r>
      <w:r w:rsidR="00890114" w:rsidRPr="00094EEA">
        <w:rPr>
          <w:rFonts w:ascii="Arial Narrow" w:hAnsi="Arial Narrow" w:cs="ArialNarrow,Bold"/>
          <w:b/>
          <w:bCs/>
          <w:lang w:eastAsia="es-ES"/>
        </w:rPr>
        <w:t xml:space="preserve">  DE 201</w:t>
      </w:r>
      <w:r w:rsidR="005F5C60" w:rsidRPr="00094EEA">
        <w:rPr>
          <w:rFonts w:ascii="Arial Narrow" w:hAnsi="Arial Narrow" w:cs="ArialNarrow,Bold"/>
          <w:b/>
          <w:bCs/>
          <w:lang w:eastAsia="es-ES"/>
        </w:rPr>
        <w:t>8</w:t>
      </w:r>
    </w:p>
    <w:p w:rsidR="000C2B75" w:rsidRPr="00094EEA" w:rsidRDefault="000C2B75">
      <w:pPr>
        <w:jc w:val="both"/>
        <w:rPr>
          <w:rFonts w:ascii="Arial Narrow" w:hAnsi="Arial Narrow" w:cs="ArialNarrow,Bold"/>
          <w:b/>
          <w:bCs/>
          <w:lang w:eastAsia="es-ES"/>
        </w:rPr>
      </w:pPr>
    </w:p>
    <w:p w:rsidR="000C2B75" w:rsidRPr="00094EEA" w:rsidRDefault="002E16F8">
      <w:pPr>
        <w:pStyle w:val="Cuerpodetexto"/>
        <w:jc w:val="both"/>
        <w:rPr>
          <w:rFonts w:ascii="Arial Narrow" w:hAnsi="Arial Narrow"/>
        </w:rPr>
      </w:pPr>
      <w:r w:rsidRPr="00094EEA">
        <w:rPr>
          <w:rFonts w:ascii="Arial Narrow" w:hAnsi="Arial Narrow" w:cs="ArialNarrow,Bold"/>
          <w:b/>
          <w:bCs/>
        </w:rPr>
        <w:t>NOMBRE Y DIRECCIÓN DE LA ENTIDAD</w:t>
      </w:r>
      <w:r w:rsidRPr="00094EEA">
        <w:rPr>
          <w:rFonts w:ascii="Arial Narrow" w:hAnsi="Arial Narrow" w:cs="ArialNarrow,Bold"/>
          <w:bCs/>
        </w:rPr>
        <w:t xml:space="preserve">: </w:t>
      </w:r>
      <w:r w:rsidRPr="00094EEA">
        <w:rPr>
          <w:rFonts w:ascii="Arial Narrow" w:hAnsi="Arial Narrow" w:cs="Arial"/>
          <w:bCs/>
        </w:rPr>
        <w:t xml:space="preserve">Alcaldía Local Antonio Nariño, Bogotá D.C. Oficina de Contratación, </w:t>
      </w:r>
      <w:bookmarkStart w:id="0" w:name="__DdeLink__6739_1177259514"/>
      <w:bookmarkEnd w:id="0"/>
      <w:r w:rsidRPr="00094EEA">
        <w:rPr>
          <w:rFonts w:ascii="Arial Narrow" w:hAnsi="Arial Narrow" w:cs="Arial"/>
          <w:bCs/>
        </w:rPr>
        <w:t>Dirección: Calle 17Sur No. 18 - 49 Horario de atención: Lunes a viernes: 7:00 a.m. a 4:30 p.m</w:t>
      </w:r>
    </w:p>
    <w:p w:rsidR="000C2B75" w:rsidRPr="00094EEA" w:rsidRDefault="000C2B75">
      <w:pPr>
        <w:jc w:val="both"/>
        <w:rPr>
          <w:rFonts w:ascii="Arial Narrow" w:hAnsi="Arial Narrow" w:cs="ArialNarrow,Bold"/>
          <w:b/>
          <w:bCs/>
          <w:lang w:val="es-MX" w:eastAsia="es-ES"/>
        </w:rPr>
      </w:pPr>
    </w:p>
    <w:p w:rsidR="000C2B75" w:rsidRPr="00094EEA" w:rsidRDefault="002E16F8">
      <w:pPr>
        <w:jc w:val="both"/>
        <w:rPr>
          <w:rFonts w:ascii="Arial Narrow" w:hAnsi="Arial Narrow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 xml:space="preserve">DIRECCIÓN, CORREO Y TELÉFONOS DE LA ENTIDAD: </w:t>
      </w:r>
      <w:r w:rsidRPr="00094EEA">
        <w:rPr>
          <w:rFonts w:ascii="Arial Narrow" w:hAnsi="Arial Narrow" w:cs="ArialNarrow;MS Mincho"/>
          <w:lang w:eastAsia="es-ES"/>
        </w:rPr>
        <w:t xml:space="preserve">Alcaldía Local Antonio Nariño, Bogotá D.C. Oficina de Contratación, </w:t>
      </w:r>
      <w:bookmarkStart w:id="1" w:name="__DdeLink__6739_11772595147"/>
      <w:r w:rsidRPr="00094EEA">
        <w:rPr>
          <w:rFonts w:ascii="Arial Narrow" w:hAnsi="Arial Narrow" w:cs="ArialNarrow;MS Mincho"/>
          <w:lang w:eastAsia="es-ES"/>
        </w:rPr>
        <w:t xml:space="preserve">Dirección: Calle 17Sur No. 18 - 49 Horario de atención: Lunes a viernes: 7:00 a.m. a 4:30 p.m. Teléfono: 3730222 Correo electrónico: </w:t>
      </w:r>
      <w:r w:rsidR="000919B1" w:rsidRPr="00094EEA">
        <w:rPr>
          <w:rFonts w:ascii="Arial Narrow" w:hAnsi="Arial Narrow" w:cs="ArialNarrow;MS Mincho"/>
          <w:lang w:eastAsia="es-ES"/>
        </w:rPr>
        <w:t>contratación.anarino</w:t>
      </w:r>
      <w:r w:rsidRPr="00094EEA">
        <w:rPr>
          <w:rFonts w:ascii="Arial Narrow" w:hAnsi="Arial Narrow" w:cs="ArialNarrow;MS Mincho"/>
          <w:lang w:eastAsia="es-ES"/>
        </w:rPr>
        <w:t>@gobiernobogota</w:t>
      </w:r>
      <w:bookmarkEnd w:id="1"/>
      <w:r w:rsidRPr="00094EEA">
        <w:rPr>
          <w:rFonts w:ascii="Arial Narrow" w:hAnsi="Arial Narrow" w:cs="ArialNarrow;MS Mincho"/>
          <w:lang w:eastAsia="es-ES"/>
        </w:rPr>
        <w:t>.gov.co</w:t>
      </w:r>
    </w:p>
    <w:p w:rsidR="000C2B75" w:rsidRPr="00094EEA" w:rsidRDefault="000C2B75">
      <w:pPr>
        <w:jc w:val="both"/>
        <w:rPr>
          <w:rFonts w:ascii="Arial Narrow" w:hAnsi="Arial Narrow" w:cs="ArialNarrow;MS Mincho"/>
          <w:lang w:eastAsia="es-ES"/>
        </w:rPr>
      </w:pPr>
    </w:p>
    <w:p w:rsidR="00094EEA" w:rsidRPr="00094EEA" w:rsidRDefault="002E16F8" w:rsidP="00094EEA">
      <w:pPr>
        <w:jc w:val="both"/>
        <w:rPr>
          <w:rFonts w:ascii="Arial Narrow" w:hAnsi="Arial Narrow" w:cs="Arial"/>
          <w:b/>
        </w:rPr>
      </w:pPr>
      <w:r w:rsidRPr="00094EEA">
        <w:rPr>
          <w:rFonts w:ascii="Arial Narrow" w:hAnsi="Arial Narrow" w:cs="ArialNarrow,Bold"/>
          <w:b/>
        </w:rPr>
        <w:t>OBJETO</w:t>
      </w:r>
      <w:r w:rsidRPr="00094EEA">
        <w:rPr>
          <w:rFonts w:ascii="Arial Narrow" w:hAnsi="Arial Narrow" w:cs="ArialNarrow;MS Mincho"/>
        </w:rPr>
        <w:t xml:space="preserve">: </w:t>
      </w:r>
      <w:r w:rsidR="00094EEA" w:rsidRPr="00094EEA">
        <w:rPr>
          <w:rFonts w:ascii="Arial Narrow" w:hAnsi="Arial Narrow"/>
          <w:b/>
          <w:bCs/>
          <w:shd w:val="clear" w:color="auto" w:fill="FFFFFF"/>
        </w:rPr>
        <w:t>“</w:t>
      </w:r>
      <w:r w:rsidR="00094EEA" w:rsidRPr="00094EEA">
        <w:rPr>
          <w:rFonts w:ascii="Arial Narrow" w:hAnsi="Arial Narrow" w:cs="Arial"/>
          <w:b/>
          <w:i/>
          <w:color w:val="000000"/>
        </w:rPr>
        <w:t>PRESTAR EL SERVICIO DE APOYO LOGISTICO PARA LA ORGANIZACIÓN Y REALIZACION DE LOS EVENTOS DENOMINADOS &lt;&lt;NOCHES DEL RECUERDO &gt;&gt; DE LA LOCALIDAD ANTONIO NARIÑO”</w:t>
      </w:r>
    </w:p>
    <w:p w:rsidR="005F5C60" w:rsidRPr="00094EEA" w:rsidRDefault="005F5C60" w:rsidP="005F5C60">
      <w:pPr>
        <w:ind w:left="57" w:right="57"/>
        <w:jc w:val="both"/>
        <w:rPr>
          <w:rFonts w:ascii="Arial Narrow" w:eastAsia="Arial Narrow" w:hAnsi="Arial Narrow" w:cs="Arial"/>
          <w:b/>
          <w:highlight w:val="yellow"/>
        </w:rPr>
      </w:pPr>
    </w:p>
    <w:p w:rsidR="005F5C60" w:rsidRPr="00094EEA" w:rsidRDefault="005F5C60">
      <w:pPr>
        <w:contextualSpacing/>
        <w:rPr>
          <w:rFonts w:ascii="Arial Narrow" w:hAnsi="Arial Narrow" w:cs="Arial"/>
          <w:b/>
          <w:bCs/>
        </w:rPr>
      </w:pPr>
    </w:p>
    <w:p w:rsidR="000C2B75" w:rsidRPr="00094EEA" w:rsidRDefault="002E16F8">
      <w:pPr>
        <w:contextualSpacing/>
        <w:rPr>
          <w:rFonts w:ascii="Arial Narrow" w:hAnsi="Arial Narrow"/>
        </w:rPr>
      </w:pPr>
      <w:r w:rsidRPr="00094EEA">
        <w:rPr>
          <w:rFonts w:ascii="Arial Narrow" w:hAnsi="Arial Narrow" w:cs="Arial"/>
          <w:b/>
          <w:bCs/>
        </w:rPr>
        <w:t>MODALIDAD DE SELECCIÓN:</w:t>
      </w:r>
      <w:r w:rsidRPr="00094EEA">
        <w:rPr>
          <w:rFonts w:ascii="Arial Narrow" w:hAnsi="Arial Narrow" w:cs="Arial"/>
          <w:bCs/>
        </w:rPr>
        <w:t xml:space="preserve"> LICITACIÓN PÚBLICA No. </w:t>
      </w:r>
      <w:r w:rsidR="00094EEA" w:rsidRPr="00094EEA">
        <w:rPr>
          <w:rFonts w:ascii="Arial Narrow" w:hAnsi="Arial Narrow" w:cs="Arial"/>
          <w:bCs/>
        </w:rPr>
        <w:t>004</w:t>
      </w:r>
      <w:r w:rsidRPr="00094EEA">
        <w:rPr>
          <w:rFonts w:ascii="Arial Narrow" w:hAnsi="Arial Narrow" w:cs="Arial"/>
          <w:bCs/>
        </w:rPr>
        <w:t xml:space="preserve">  DE 201</w:t>
      </w:r>
      <w:r w:rsidR="005F5C60" w:rsidRPr="00094EEA">
        <w:rPr>
          <w:rFonts w:ascii="Arial Narrow" w:hAnsi="Arial Narrow" w:cs="Arial"/>
          <w:bCs/>
        </w:rPr>
        <w:t>8</w:t>
      </w:r>
    </w:p>
    <w:p w:rsidR="000C2B75" w:rsidRPr="00094EEA" w:rsidRDefault="000C2B75">
      <w:pPr>
        <w:jc w:val="both"/>
        <w:rPr>
          <w:rFonts w:ascii="Arial Narrow" w:hAnsi="Arial Narrow" w:cs="ArialNarrow,Bold"/>
          <w:b/>
          <w:bCs/>
          <w:lang w:eastAsia="es-ES"/>
        </w:rPr>
      </w:pPr>
    </w:p>
    <w:p w:rsidR="000C2B75" w:rsidRPr="00094EEA" w:rsidRDefault="002E16F8" w:rsidP="00890114">
      <w:pPr>
        <w:jc w:val="both"/>
        <w:rPr>
          <w:rFonts w:ascii="Arial Narrow" w:hAnsi="Arial Narrow"/>
        </w:rPr>
      </w:pPr>
      <w:r w:rsidRPr="00094EEA">
        <w:rPr>
          <w:rFonts w:ascii="Arial Narrow" w:eastAsia="Arial" w:hAnsi="Arial Narrow" w:cs="Arial"/>
          <w:b/>
          <w:bCs/>
          <w:lang w:eastAsia="es-CO"/>
        </w:rPr>
        <w:t xml:space="preserve">PLAZO DE EJECUCIÓN: </w:t>
      </w:r>
      <w:r w:rsidRPr="00094EEA">
        <w:rPr>
          <w:rFonts w:ascii="Arial Narrow" w:hAnsi="Arial Narrow"/>
        </w:rPr>
        <w:t xml:space="preserve">El plazo de ejecución del contrato es de </w:t>
      </w:r>
      <w:r w:rsidR="00094EEA" w:rsidRPr="00094EEA">
        <w:rPr>
          <w:rFonts w:ascii="Arial Narrow" w:hAnsi="Arial Narrow"/>
        </w:rPr>
        <w:t>siete</w:t>
      </w:r>
      <w:r w:rsidRPr="00094EEA">
        <w:rPr>
          <w:rFonts w:ascii="Arial Narrow" w:hAnsi="Arial Narrow"/>
        </w:rPr>
        <w:t xml:space="preserve"> (</w:t>
      </w:r>
      <w:r w:rsidR="00094EEA" w:rsidRPr="00094EEA">
        <w:rPr>
          <w:rFonts w:ascii="Arial Narrow" w:hAnsi="Arial Narrow"/>
        </w:rPr>
        <w:t>7</w:t>
      </w:r>
      <w:r w:rsidRPr="00094EEA">
        <w:rPr>
          <w:rFonts w:ascii="Arial Narrow" w:hAnsi="Arial Narrow"/>
        </w:rPr>
        <w:t>) meses</w:t>
      </w:r>
      <w:r w:rsidR="005F5C60" w:rsidRPr="00094EEA">
        <w:rPr>
          <w:rFonts w:ascii="Arial Narrow" w:hAnsi="Arial Narrow"/>
        </w:rPr>
        <w:t xml:space="preserve"> y/o hasta agotar recursos</w:t>
      </w:r>
      <w:r w:rsidR="008D4A3B" w:rsidRPr="00094EEA">
        <w:rPr>
          <w:rFonts w:ascii="Arial Narrow" w:hAnsi="Arial Narrow"/>
        </w:rPr>
        <w:t xml:space="preserve">, </w:t>
      </w:r>
      <w:r w:rsidRPr="00094EEA">
        <w:rPr>
          <w:rFonts w:ascii="Arial Narrow" w:hAnsi="Arial Narrow"/>
        </w:rPr>
        <w:t>contados a partir de la fecha de suscripción del Acta de Inicio.</w:t>
      </w:r>
    </w:p>
    <w:p w:rsidR="000C2B75" w:rsidRPr="00094EEA" w:rsidRDefault="000C2B75">
      <w:pPr>
        <w:contextualSpacing/>
        <w:jc w:val="both"/>
        <w:outlineLvl w:val="0"/>
        <w:rPr>
          <w:rFonts w:ascii="Arial Narrow" w:eastAsia="Arial" w:hAnsi="Arial Narrow" w:cs="Caladea;Cambria"/>
          <w:lang w:val="es-ES" w:eastAsia="es-CO"/>
        </w:rPr>
      </w:pPr>
    </w:p>
    <w:p w:rsidR="00094EEA" w:rsidRPr="00094EEA" w:rsidRDefault="002E16F8" w:rsidP="00094EEA">
      <w:pPr>
        <w:jc w:val="both"/>
        <w:rPr>
          <w:rFonts w:ascii="Arial Narrow" w:hAnsi="Arial Narrow"/>
        </w:rPr>
      </w:pPr>
      <w:r w:rsidRPr="00094EEA">
        <w:rPr>
          <w:rFonts w:ascii="Arial Narrow" w:hAnsi="Arial Narrow" w:cs="ArialNarrow,Bold"/>
          <w:b/>
          <w:bCs/>
        </w:rPr>
        <w:t>LUGAR Y FECHA DE RECEPCIÓN DE OFERTAS</w:t>
      </w:r>
      <w:r w:rsidRPr="00094EEA">
        <w:rPr>
          <w:rFonts w:ascii="Arial Narrow" w:hAnsi="Arial Narrow" w:cs="ArialNarrow,Bold"/>
          <w:bCs/>
        </w:rPr>
        <w:t xml:space="preserve">: </w:t>
      </w:r>
      <w:r w:rsidR="00094EEA" w:rsidRPr="00094EEA">
        <w:rPr>
          <w:rFonts w:ascii="Arial Narrow" w:hAnsi="Arial Narrow"/>
        </w:rPr>
        <w:t>Las propuestas se recibirán ÚNICAMENTE a través de la Plataforma de SECOP II desde la fecha de apertura y hasta el último día y hora indicada en el cronograma del proceso, y deberán ser cargadas ÚNICAMENTE en el Sistema Electrónico de la Contratación Pública SECOP II.</w:t>
      </w:r>
    </w:p>
    <w:p w:rsidR="005F5C60" w:rsidRPr="00094EEA" w:rsidRDefault="005F5C60" w:rsidP="00094EEA">
      <w:pPr>
        <w:jc w:val="both"/>
        <w:rPr>
          <w:rFonts w:ascii="Arial Narrow" w:hAnsi="Arial Narrow" w:cs="Arial"/>
        </w:rPr>
      </w:pPr>
    </w:p>
    <w:p w:rsidR="00094EEA" w:rsidRPr="00094EEA" w:rsidRDefault="002E16F8" w:rsidP="00094EEA">
      <w:pPr>
        <w:jc w:val="both"/>
        <w:rPr>
          <w:rFonts w:ascii="Arial Narrow" w:hAnsi="Arial Narrow"/>
          <w:lang w:val="es-MX"/>
        </w:rPr>
      </w:pPr>
      <w:r w:rsidRPr="00094EEA">
        <w:rPr>
          <w:rFonts w:ascii="Arial Narrow" w:eastAsia="Arial" w:hAnsi="Arial Narrow" w:cs="Arial"/>
          <w:b/>
          <w:bCs/>
          <w:lang w:eastAsia="es-CO"/>
        </w:rPr>
        <w:t xml:space="preserve">VALOR ESTIMADO DEL CONTRATO Y PRESUPUESTO OFICIAL: </w:t>
      </w:r>
      <w:r w:rsidR="00094EEA" w:rsidRPr="00094EEA">
        <w:rPr>
          <w:rFonts w:ascii="Arial Narrow" w:hAnsi="Arial Narrow" w:cs="Arial"/>
          <w:lang w:val="es-MX"/>
        </w:rPr>
        <w:t xml:space="preserve">El presupuesto oficial destinado para el presente proceso de contratación, corresponde a </w:t>
      </w:r>
      <w:r w:rsidR="00094EEA" w:rsidRPr="00094EEA">
        <w:rPr>
          <w:rFonts w:ascii="Arial Narrow" w:hAnsi="Arial Narrow" w:cs="Arial"/>
          <w:b/>
          <w:lang w:val="es-MX"/>
        </w:rPr>
        <w:t xml:space="preserve">TRESCIENTOS DIECISIETE MILLONES DOSCIENTOS NOVENTA Y CUATRO MIL DOSCIENTOS TRECE PESOS </w:t>
      </w:r>
      <w:r w:rsidR="00094EEA" w:rsidRPr="00094EEA">
        <w:rPr>
          <w:rFonts w:ascii="Arial Narrow" w:eastAsia="Arial Narrow" w:hAnsi="Arial Narrow" w:cs="Arial"/>
          <w:b/>
        </w:rPr>
        <w:t>MCTE ($317.294.213)</w:t>
      </w:r>
      <w:r w:rsidR="00094EEA" w:rsidRPr="00094EEA">
        <w:rPr>
          <w:rFonts w:ascii="Arial Narrow" w:hAnsi="Arial Narrow" w:cs="Arial"/>
          <w:b/>
          <w:lang w:val="es-MX"/>
        </w:rPr>
        <w:t>,</w:t>
      </w:r>
      <w:r w:rsidR="00094EEA" w:rsidRPr="00094EEA">
        <w:rPr>
          <w:rFonts w:ascii="Arial Narrow" w:hAnsi="Arial Narrow" w:cs="Arial"/>
          <w:lang w:val="es-MX"/>
        </w:rPr>
        <w:t xml:space="preserve"> de la vigencia fiscal 2018, con cargo al proyecto 3-3-1-15-01-11-1434 “</w:t>
      </w:r>
      <w:r w:rsidR="00094EEA" w:rsidRPr="00094EEA">
        <w:rPr>
          <w:rFonts w:ascii="Arial Narrow" w:hAnsi="Arial Narrow" w:cs="Arial"/>
          <w:b/>
          <w:i/>
          <w:lang w:val="es-MX"/>
        </w:rPr>
        <w:t xml:space="preserve">REALIZAR ACCIONES DE PROMOCIÓN DE LA CULTURA Y EL DEPORTE EN LA LOCALIDAD”, </w:t>
      </w:r>
      <w:r w:rsidR="00094EEA" w:rsidRPr="00094EEA">
        <w:rPr>
          <w:rFonts w:ascii="Arial Narrow" w:hAnsi="Arial Narrow" w:cs="Arial"/>
          <w:lang w:val="es-MX"/>
        </w:rPr>
        <w:t>presupuesto que se encuentra amparado según Certificado de Disponibilidad Presupuestal No. 584 del 28 de Septiembre de 2018</w:t>
      </w:r>
      <w:r w:rsidR="00094EEA" w:rsidRPr="00094EEA">
        <w:rPr>
          <w:rFonts w:ascii="Arial Narrow" w:hAnsi="Arial Narrow"/>
          <w:lang w:val="es-MX"/>
        </w:rPr>
        <w:t>.</w:t>
      </w:r>
    </w:p>
    <w:p w:rsidR="002E16F8" w:rsidRPr="00094EEA" w:rsidRDefault="002E16F8" w:rsidP="005F5C60">
      <w:pPr>
        <w:jc w:val="both"/>
        <w:rPr>
          <w:rFonts w:ascii="Arial Narrow" w:hAnsi="Arial Narrow" w:cs="ArialNarrow,Bold"/>
          <w:b/>
          <w:bCs/>
          <w:color w:val="FF3333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 w:cs="ArialNarrow,Bold"/>
          <w:b/>
          <w:bCs/>
          <w:lang w:eastAsia="es-ES"/>
        </w:rPr>
      </w:pPr>
      <w:r w:rsidRPr="00094EEA">
        <w:rPr>
          <w:rFonts w:ascii="Arial Narrow" w:hAnsi="Arial Narrow" w:cs="ArialNarrow,Bold"/>
          <w:b/>
          <w:bCs/>
          <w:lang w:eastAsia="es-ES"/>
        </w:rPr>
        <w:t>REQUISITOS PARA PARTICIPAR:</w:t>
      </w:r>
    </w:p>
    <w:p w:rsidR="000C2B75" w:rsidRPr="00094EEA" w:rsidRDefault="002E16F8">
      <w:pPr>
        <w:jc w:val="both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>Podrán participar en esta licitación las personas naturales o jurídicas, consorcio o Unión Temporal, siempre y cuando su objeto social les permita contratar en relación directa con el objeto de la presente licitación, y no estén incursas en las prohibiciones, inhabilidades o incompatibilidades señaladas por la Constitución, la Ley, y en especial los artículos 8° a 10° de la ley 80 de 1993, artículo 18 de la Ley 1150 de 2007 y demás normas vigentes complementarias y aplicables.</w:t>
      </w:r>
    </w:p>
    <w:p w:rsidR="000C2B75" w:rsidRPr="00094EEA" w:rsidRDefault="000C2B75">
      <w:pPr>
        <w:jc w:val="both"/>
        <w:rPr>
          <w:rFonts w:ascii="Arial Narrow" w:hAnsi="Arial Narrow" w:cs="ArialNarrow;MS Mincho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>La actividad u objeto social de los participantes debe relacionarse directamente con el objeto de la presente Licitación y la propuesta debe cumplir con todos los requisitos exigidos en el Pliego de Condiciones.</w:t>
      </w:r>
    </w:p>
    <w:p w:rsidR="000C2B75" w:rsidRPr="00094EEA" w:rsidRDefault="000C2B75">
      <w:pPr>
        <w:jc w:val="both"/>
        <w:rPr>
          <w:rFonts w:ascii="Arial Narrow" w:hAnsi="Arial Narrow" w:cs="ArialNarrow;MS Mincho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>Las personas jurídicas deberán acreditar que su duración no será inferior a la del plazo del contrato y un (1) año más.</w:t>
      </w:r>
    </w:p>
    <w:p w:rsidR="000C2B75" w:rsidRPr="00094EEA" w:rsidRDefault="000C2B75">
      <w:pPr>
        <w:jc w:val="both"/>
        <w:rPr>
          <w:rFonts w:ascii="Arial Narrow" w:hAnsi="Arial Narrow" w:cs="ArialNarrow;MS Mincho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>El representante legal de la persona jurídica debe estar facultado expresamente para presentar la propuesta y suscribir el contrato que resultare, bien por los respectivos estatutos o por el órgano societario competente.</w:t>
      </w:r>
    </w:p>
    <w:p w:rsidR="000C2B75" w:rsidRPr="00094EEA" w:rsidRDefault="000C2B75">
      <w:pPr>
        <w:jc w:val="both"/>
        <w:rPr>
          <w:rFonts w:ascii="Arial Narrow" w:hAnsi="Arial Narrow" w:cs="ArialNarrow;MS Mincho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>Para todos los efectos se entiende que el término proponente utilizado en estos pliegos, se refiere a la persona interesada en participar en la licitación, que firma la propuesta.</w:t>
      </w:r>
    </w:p>
    <w:p w:rsidR="000C2B75" w:rsidRPr="00094EEA" w:rsidRDefault="000C2B75">
      <w:pPr>
        <w:jc w:val="both"/>
        <w:rPr>
          <w:rFonts w:ascii="Arial Narrow" w:hAnsi="Arial Narrow" w:cs="ArialNarrow;MS Mincho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>Ninguna persona podrá forma parte de más de un consorcio o unión temporal que presenten propuesta para el presente proceso. De la misma manera tampoco podrá una persona presentar más de una oferta o hacer una combinación de estas dos posibilidades – individual o conjuntamente -. En caso de incurrirse en esta prohibición, por sí o por interpuesta persona, el municipio rechazará las ofertas.</w:t>
      </w:r>
    </w:p>
    <w:p w:rsidR="000C2B75" w:rsidRPr="00094EEA" w:rsidRDefault="000C2B75">
      <w:pPr>
        <w:jc w:val="both"/>
        <w:rPr>
          <w:rFonts w:ascii="Arial Narrow" w:hAnsi="Arial Narrow" w:cs="ArialNarrow;MS Mincho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/>
        </w:rPr>
      </w:pPr>
      <w:r w:rsidRPr="00094EEA">
        <w:rPr>
          <w:rFonts w:ascii="Arial Narrow" w:hAnsi="Arial Narrow"/>
          <w:b/>
          <w:bCs/>
        </w:rPr>
        <w:t>CRONOGRAMA DEL PROCESO: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4"/>
        <w:gridCol w:w="6928"/>
      </w:tblGrid>
      <w:tr w:rsidR="00094EEA" w:rsidRPr="00094EEA" w:rsidTr="009C1800">
        <w:trPr>
          <w:trHeight w:val="589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Publicación de aviso convocatoria pública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7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094EEA" w:rsidRPr="00094EEA" w:rsidTr="009C1800">
        <w:trPr>
          <w:trHeight w:val="589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 xml:space="preserve">Publicación de estudios previos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8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589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Fecha de publicación del proyecto de pliego de condiciones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9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II.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 (publicación con mínimo cinco días hábiles)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866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Plazo para solicitar limitar el proceso a mipymes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0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II.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>(Hasta un (1) día hábil antes de la apertura del proceso de contratación)</w:t>
            </w:r>
          </w:p>
        </w:tc>
      </w:tr>
      <w:tr w:rsidR="00094EEA" w:rsidRPr="00094EEA" w:rsidTr="009C1800">
        <w:trPr>
          <w:trHeight w:val="866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Plazo para presentar observaciones al  proyecto de pliego de condiciones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1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>(Durante un término de diez (10) días hábiles)</w:t>
            </w:r>
          </w:p>
        </w:tc>
      </w:tr>
      <w:tr w:rsidR="00094EEA" w:rsidRPr="00094EEA" w:rsidTr="009C1800">
        <w:trPr>
          <w:trHeight w:val="589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Respuesta a las observaciones del proyecto de pliego de condiciones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2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</w:tc>
      </w:tr>
      <w:tr w:rsidR="00094EEA" w:rsidRPr="00094EEA" w:rsidTr="009C1800">
        <w:trPr>
          <w:trHeight w:val="589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 xml:space="preserve">Fecha prevista para publicación del pliego de condiciones definitivo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3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 </w:t>
            </w:r>
          </w:p>
        </w:tc>
      </w:tr>
      <w:tr w:rsidR="00094EEA" w:rsidRPr="00094EEA" w:rsidTr="009C1800">
        <w:trPr>
          <w:trHeight w:val="589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i/>
                <w:i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Expedición y publicación acto administrativo de apertura y publicación de pliegos de condiciones definitivos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4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rPr>
                <w:rFonts w:ascii="Arial Narrow" w:hAnsi="Arial Narrow" w:cs="Arial"/>
                <w:b/>
              </w:rPr>
            </w:pPr>
          </w:p>
        </w:tc>
      </w:tr>
      <w:tr w:rsidR="00094EEA" w:rsidRPr="00094EEA" w:rsidTr="009C1800">
        <w:trPr>
          <w:trHeight w:val="573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EEA" w:rsidRPr="00094EEA" w:rsidRDefault="00094EEA" w:rsidP="009C1800">
            <w:pPr>
              <w:pStyle w:val="Sinespaciado"/>
              <w:rPr>
                <w:rFonts w:ascii="Arial Narrow" w:hAnsi="Arial Narrow"/>
                <w:b/>
                <w:sz w:val="24"/>
                <w:szCs w:val="24"/>
              </w:rPr>
            </w:pPr>
            <w:r w:rsidRPr="00094EEA">
              <w:rPr>
                <w:rFonts w:ascii="Arial Narrow" w:hAnsi="Arial Narrow"/>
                <w:b/>
                <w:sz w:val="24"/>
                <w:szCs w:val="24"/>
              </w:rPr>
              <w:t>Audiencia de revisión,</w:t>
            </w:r>
          </w:p>
          <w:p w:rsidR="00094EEA" w:rsidRPr="00094EEA" w:rsidRDefault="00094EEA" w:rsidP="009C1800">
            <w:pPr>
              <w:pStyle w:val="Sinespaciado"/>
              <w:rPr>
                <w:rFonts w:ascii="Arial Narrow" w:hAnsi="Arial Narrow"/>
                <w:b/>
                <w:sz w:val="24"/>
                <w:szCs w:val="24"/>
              </w:rPr>
            </w:pPr>
            <w:r w:rsidRPr="00094EEA">
              <w:rPr>
                <w:rFonts w:ascii="Arial Narrow" w:hAnsi="Arial Narrow"/>
                <w:b/>
                <w:sz w:val="24"/>
                <w:szCs w:val="24"/>
              </w:rPr>
              <w:t>tipificación y asignación de</w:t>
            </w:r>
          </w:p>
          <w:p w:rsidR="00094EEA" w:rsidRPr="00094EEA" w:rsidRDefault="00094EEA" w:rsidP="009C1800">
            <w:pPr>
              <w:pStyle w:val="Sinespaciado"/>
              <w:rPr>
                <w:rFonts w:ascii="Arial Narrow" w:hAnsi="Arial Narrow"/>
                <w:b/>
                <w:sz w:val="24"/>
                <w:szCs w:val="24"/>
              </w:rPr>
            </w:pPr>
            <w:r w:rsidRPr="00094EEA">
              <w:rPr>
                <w:rFonts w:ascii="Arial Narrow" w:hAnsi="Arial Narrow"/>
                <w:b/>
                <w:sz w:val="24"/>
                <w:szCs w:val="24"/>
              </w:rPr>
              <w:t>riesgos definitiva</w:t>
            </w:r>
          </w:p>
          <w:p w:rsidR="00094EEA" w:rsidRPr="00094EEA" w:rsidRDefault="00094EEA" w:rsidP="009C1800">
            <w:pPr>
              <w:pStyle w:val="Textoindependiente"/>
              <w:jc w:val="center"/>
              <w:rPr>
                <w:rFonts w:ascii="Arial Narrow" w:hAnsi="Arial Narrow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5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6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lang w:eastAsia="es-CO"/>
              </w:rPr>
            </w:pPr>
          </w:p>
        </w:tc>
      </w:tr>
      <w:tr w:rsidR="00094EEA" w:rsidRPr="00094EEA" w:rsidTr="009C1800">
        <w:trPr>
          <w:trHeight w:val="1177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Presentación de observaciones a los pliego de condiciones definitivo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7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1177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 xml:space="preserve">Respuesta a las observaciones al pliego de condiciones definitivo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8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Plazo máximo para expedir adendas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19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rPr>
                <w:rFonts w:ascii="Arial Narrow" w:hAnsi="Arial Narrow" w:cs="Arial"/>
              </w:rPr>
            </w:pPr>
          </w:p>
          <w:p w:rsidR="00094EEA" w:rsidRPr="00094EEA" w:rsidRDefault="00094EEA" w:rsidP="009C1800">
            <w:pPr>
              <w:rPr>
                <w:rFonts w:ascii="Arial Narrow" w:hAnsi="Arial Narrow" w:cs="Arial"/>
              </w:rPr>
            </w:pPr>
            <w:r w:rsidRPr="00094EEA">
              <w:rPr>
                <w:rFonts w:ascii="Arial Narrow" w:hAnsi="Arial Narrow" w:cs="Arial"/>
                <w:bCs/>
              </w:rPr>
              <w:t>(Inclusive dentro de los tres días hábiles anteriores a la fecha de cierre)</w:t>
            </w: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Presentación de ofertas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Será indicado en el Portal Único de Contratación Estatal  </w:t>
            </w:r>
            <w:hyperlink r:id="rId20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rPr>
                <w:rFonts w:ascii="Arial Narrow" w:hAnsi="Arial Narrow" w:cs="Arial"/>
              </w:rPr>
            </w:pP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 xml:space="preserve">Apertura de ofertas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el Portal Único de Contratación Estatal  </w:t>
            </w:r>
            <w:hyperlink r:id="rId21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Informe de presentación de ofertas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el Portal Único de Contratación Estatal  </w:t>
            </w:r>
            <w:hyperlink r:id="rId22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bookmarkStart w:id="2" w:name="_GoBack"/>
            <w:bookmarkEnd w:id="2"/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lastRenderedPageBreak/>
              <w:t xml:space="preserve"> ( El mismo día de apertura de ofertas)</w:t>
            </w: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eastAsia="Arial Narrow" w:hAnsi="Arial Narrow" w:cs="Arial"/>
                <w:b/>
              </w:rPr>
              <w:lastRenderedPageBreak/>
              <w:t>Evaluación de las propuestas y verificación de los requisitos habilitantes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>Dentro de los tres (3) días hábiles siguientes a la fecha de presentación de ofertas (Cierre)</w:t>
            </w: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Publicación del informe de evaluación de las ofertas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el Portal Único de Contratación Estatal  </w:t>
            </w:r>
            <w:hyperlink r:id="rId23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autoSpaceDE w:val="0"/>
              <w:jc w:val="both"/>
              <w:rPr>
                <w:rFonts w:ascii="Arial Narrow" w:hAnsi="Arial Narrow" w:cs="Arial"/>
              </w:rPr>
            </w:pP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Término de traslado y presentación de observaciones y subsanaciones al informe de verificación o evaluación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el Portal Único de Contratación Estatal  </w:t>
            </w:r>
            <w:hyperlink r:id="rId24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>(cinco (5) días hábiles a partir de la publicación de las evaluaciones)</w:t>
            </w: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Respuesta a las observaciones y publicación del informe de evaluación definitivo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el Portal Único de Contratación Estatal  </w:t>
            </w:r>
            <w:hyperlink r:id="rId25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Publicación del informe de evaluación definitivo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el Portal Único de Contratación Estatal  </w:t>
            </w:r>
            <w:hyperlink r:id="rId26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Adjudicación del proceso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>Fecha: Establecida en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>Hora: 8:00 AM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>Lugar: Oficina de Contratación del Fondo de Desarrollo Local en la Calle 17Sur No. 18 – 49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A la misma deberá asistir el representante legal del proponente o su apoderado acreditando para tal efecto el poder que así lo demuestre. </w:t>
            </w: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Publicación del acto administrativo de adjudicación o de declaratoria de desierto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el Portal Único de Contratación Estatal  </w:t>
            </w:r>
            <w:hyperlink r:id="rId27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 El mismo día de realización de la audiencia.</w:t>
            </w:r>
          </w:p>
        </w:tc>
      </w:tr>
      <w:tr w:rsidR="00094EEA" w:rsidRPr="00094EEA" w:rsidTr="009C1800">
        <w:trPr>
          <w:trHeight w:val="6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Firma del contrato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la fecha establecida en el Portal Único de Contratación Estatal  </w:t>
            </w:r>
            <w:hyperlink r:id="rId28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II.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610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Entrega de la garantía única de cumplimiento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la fecha establecida en el Portal Único de Contratación Estatal  </w:t>
            </w:r>
            <w:hyperlink r:id="rId29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II.</w:t>
            </w:r>
          </w:p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094EEA" w:rsidRPr="00094EEA" w:rsidTr="009C1800">
        <w:trPr>
          <w:trHeight w:val="691"/>
          <w:jc w:val="center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94EEA">
              <w:rPr>
                <w:rFonts w:ascii="Arial Narrow" w:hAnsi="Arial Narrow" w:cs="Arial"/>
                <w:b/>
                <w:bCs/>
              </w:rPr>
              <w:t>Aprobación de póliza e inicio de ejecución del contrato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4EEA" w:rsidRPr="00094EEA" w:rsidRDefault="00094EEA" w:rsidP="009C1800">
            <w:pPr>
              <w:jc w:val="both"/>
              <w:rPr>
                <w:rFonts w:ascii="Arial Narrow" w:hAnsi="Arial Narrow" w:cs="Arial"/>
                <w:bCs/>
              </w:rPr>
            </w:pPr>
            <w:r w:rsidRPr="00094EEA">
              <w:rPr>
                <w:rFonts w:ascii="Arial Narrow" w:hAnsi="Arial Narrow" w:cs="Arial"/>
                <w:bCs/>
              </w:rPr>
              <w:t xml:space="preserve">En la fecha establecida en el Portal Único de Contratación Estatal  </w:t>
            </w:r>
            <w:hyperlink r:id="rId30" w:history="1">
              <w:r w:rsidRPr="00094EEA">
                <w:rPr>
                  <w:rStyle w:val="Hipervnculo"/>
                  <w:rFonts w:ascii="Arial Narrow" w:hAnsi="Arial Narrow" w:cs="Arial"/>
                </w:rPr>
                <w:t>www.colombiacompra.gov.co</w:t>
              </w:r>
            </w:hyperlink>
            <w:r w:rsidRPr="00094EEA">
              <w:rPr>
                <w:rFonts w:ascii="Arial Narrow" w:hAnsi="Arial Narrow" w:cs="Arial"/>
              </w:rPr>
              <w:t xml:space="preserve"> </w:t>
            </w:r>
            <w:r w:rsidRPr="00094EEA">
              <w:rPr>
                <w:rFonts w:ascii="Arial Narrow" w:hAnsi="Arial Narrow" w:cs="Arial"/>
                <w:bCs/>
              </w:rPr>
              <w:t>– SECOP II.</w:t>
            </w:r>
          </w:p>
        </w:tc>
      </w:tr>
    </w:tbl>
    <w:p w:rsidR="00FA7443" w:rsidRPr="00094EEA" w:rsidRDefault="00FA7443">
      <w:pPr>
        <w:jc w:val="both"/>
        <w:rPr>
          <w:rFonts w:ascii="Arial Narrow" w:hAnsi="Arial Narrow" w:cs="Arial"/>
          <w:b/>
        </w:rPr>
      </w:pPr>
    </w:p>
    <w:p w:rsidR="00FA7443" w:rsidRPr="00094EEA" w:rsidRDefault="00FA7443">
      <w:pPr>
        <w:jc w:val="both"/>
        <w:rPr>
          <w:rFonts w:ascii="Arial Narrow" w:hAnsi="Arial Narrow" w:cs="Arial"/>
          <w:b/>
        </w:rPr>
      </w:pPr>
    </w:p>
    <w:p w:rsidR="004C5433" w:rsidRPr="00094EEA" w:rsidRDefault="002E16F8" w:rsidP="004C5433">
      <w:pPr>
        <w:jc w:val="both"/>
        <w:rPr>
          <w:rFonts w:ascii="Arial Narrow" w:hAnsi="Arial Narrow"/>
        </w:rPr>
      </w:pPr>
      <w:r w:rsidRPr="00094EEA">
        <w:rPr>
          <w:rFonts w:ascii="Arial Narrow" w:hAnsi="Arial Narrow" w:cs="Arial"/>
          <w:b/>
        </w:rPr>
        <w:t xml:space="preserve">PUBLICIDAD DEL PROCESO Y DE LOS ACTOS: </w:t>
      </w:r>
      <w:r w:rsidR="00FA7443" w:rsidRPr="00094EEA">
        <w:rPr>
          <w:rFonts w:ascii="Arial Narrow" w:hAnsi="Arial Narrow"/>
        </w:rPr>
        <w:t xml:space="preserve">El pliego de condiciones, los estudios previos y demás documentación del presente proceso podrán ser consultados en </w:t>
      </w:r>
      <w:r w:rsidR="005F5C60" w:rsidRPr="00094EEA">
        <w:rPr>
          <w:rFonts w:ascii="Arial Narrow" w:hAnsi="Arial Narrow"/>
        </w:rPr>
        <w:t xml:space="preserve">a través del </w:t>
      </w:r>
      <w:r w:rsidR="004C5433" w:rsidRPr="00094EEA">
        <w:rPr>
          <w:rFonts w:ascii="Arial Narrow" w:hAnsi="Arial Narrow" w:cs="ArialNarrow;MS Mincho"/>
          <w:lang w:eastAsia="es-ES"/>
        </w:rPr>
        <w:t xml:space="preserve">en el Sistema Electrónico de Contratación Pública </w:t>
      </w:r>
      <w:hyperlink r:id="rId31">
        <w:r w:rsidR="004C5433" w:rsidRPr="00094EEA">
          <w:rPr>
            <w:rStyle w:val="EnlacedeInternet"/>
            <w:rFonts w:ascii="Arial Narrow" w:hAnsi="Arial Narrow" w:cs="Caladea;Cambria"/>
            <w:color w:val="000000"/>
          </w:rPr>
          <w:t>www.contratos.gov.co</w:t>
        </w:r>
      </w:hyperlink>
      <w:r w:rsidR="004C5433" w:rsidRPr="00094EEA">
        <w:rPr>
          <w:rStyle w:val="EnlacedeInternet"/>
          <w:rFonts w:ascii="Arial Narrow" w:hAnsi="Arial Narrow" w:cs="Caladea;Cambria"/>
          <w:color w:val="000000"/>
        </w:rPr>
        <w:t>.</w:t>
      </w:r>
    </w:p>
    <w:p w:rsidR="00FA7443" w:rsidRPr="00094EEA" w:rsidRDefault="00FA7443" w:rsidP="008D4A3B">
      <w:pPr>
        <w:jc w:val="both"/>
        <w:rPr>
          <w:rFonts w:ascii="Arial Narrow" w:hAnsi="Arial Narrow" w:cs="ArialNarrow;MS Mincho"/>
          <w:lang w:eastAsia="es-ES"/>
        </w:rPr>
      </w:pPr>
    </w:p>
    <w:p w:rsidR="00FA7443" w:rsidRPr="00094EEA" w:rsidRDefault="00FA7443">
      <w:pPr>
        <w:jc w:val="both"/>
        <w:rPr>
          <w:rFonts w:ascii="Arial Narrow" w:hAnsi="Arial Narrow" w:cs="ArialNarrow;MS Mincho"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/>
        </w:rPr>
      </w:pPr>
      <w:r w:rsidRPr="00094EEA">
        <w:rPr>
          <w:rFonts w:ascii="Arial Narrow" w:hAnsi="Arial Narrow" w:cs="ArialNarrow;MS Mincho"/>
          <w:b/>
          <w:lang w:eastAsia="es-ES"/>
        </w:rPr>
        <w:t xml:space="preserve">INVITACIÓN A VEEDORES CIUDADANOS: </w:t>
      </w:r>
      <w:r w:rsidRPr="00094EEA">
        <w:rPr>
          <w:rFonts w:ascii="Arial Narrow" w:hAnsi="Arial Narrow" w:cs="ArialNarrow;MS Mincho"/>
          <w:lang w:eastAsia="es-ES"/>
        </w:rPr>
        <w:t xml:space="preserve">Se convoca a las veedurías ciudadanas para realizar el control social al presente proceso licitatorio conforme lo previsto en el artículo 66 de la Ley 80 de 1993, y de los principios rectores de los procesos de Contratación Estatal; por medio del presente pliego se convoca a las Veedurías Ciudadanas para que realicen el control social a los procesos de contratación que se adelanten en la vigencia 2017, para lo cual podrán consultar </w:t>
      </w:r>
      <w:r w:rsidR="004C5433" w:rsidRPr="00094EEA">
        <w:rPr>
          <w:rFonts w:ascii="Arial Narrow" w:hAnsi="Arial Narrow" w:cs="ArialNarrow;MS Mincho"/>
          <w:lang w:eastAsia="es-ES"/>
        </w:rPr>
        <w:t xml:space="preserve">en el Sistema Electrónico de Contratación Pública </w:t>
      </w:r>
      <w:hyperlink r:id="rId32">
        <w:r w:rsidR="004C5433" w:rsidRPr="00094EEA">
          <w:rPr>
            <w:rStyle w:val="EnlacedeInternet"/>
            <w:rFonts w:ascii="Arial Narrow" w:hAnsi="Arial Narrow" w:cs="Caladea;Cambria"/>
            <w:color w:val="000000"/>
          </w:rPr>
          <w:t>www.contratos.gov.co</w:t>
        </w:r>
      </w:hyperlink>
      <w:r w:rsidR="004C5433" w:rsidRPr="00094EEA">
        <w:rPr>
          <w:rStyle w:val="EnlacedeInternet"/>
          <w:rFonts w:ascii="Arial Narrow" w:hAnsi="Arial Narrow" w:cs="Caladea;Cambria"/>
          <w:color w:val="000000"/>
        </w:rPr>
        <w:t>.</w:t>
      </w:r>
    </w:p>
    <w:p w:rsidR="000C2B75" w:rsidRPr="00094EEA" w:rsidRDefault="000C2B75">
      <w:pPr>
        <w:jc w:val="both"/>
        <w:rPr>
          <w:rFonts w:ascii="Arial Narrow" w:hAnsi="Arial Narrow" w:cs="Arial"/>
          <w:bCs/>
          <w:lang w:eastAsia="es-ES"/>
        </w:rPr>
      </w:pPr>
    </w:p>
    <w:p w:rsidR="000C2B75" w:rsidRPr="00094EEA" w:rsidRDefault="002E16F8">
      <w:pPr>
        <w:jc w:val="both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 xml:space="preserve">Convocatoria que se entiende efectuada con la publicación del presente documento en el </w:t>
      </w:r>
      <w:hyperlink r:id="rId33">
        <w:r w:rsidR="004C5433" w:rsidRPr="00094EEA">
          <w:rPr>
            <w:rStyle w:val="EnlacedeInternet"/>
            <w:rFonts w:ascii="Arial Narrow" w:hAnsi="Arial Narrow" w:cs="Caladea;Cambria"/>
            <w:color w:val="000000"/>
          </w:rPr>
          <w:t>www.contratos.gov.co</w:t>
        </w:r>
      </w:hyperlink>
      <w:r w:rsidR="004C5433" w:rsidRPr="00094EEA">
        <w:rPr>
          <w:rStyle w:val="EnlacedeInternet"/>
          <w:rFonts w:ascii="Arial Narrow" w:hAnsi="Arial Narrow" w:cs="Caladea;Cambria"/>
          <w:color w:val="000000"/>
        </w:rPr>
        <w:t>.</w:t>
      </w:r>
      <w:r w:rsidR="005F5C60" w:rsidRPr="00094EEA">
        <w:rPr>
          <w:rFonts w:ascii="Arial Narrow" w:hAnsi="Arial Narrow" w:cs="ArialNarrow;MS Mincho"/>
          <w:lang w:eastAsia="es-ES"/>
        </w:rPr>
        <w:t>.</w:t>
      </w:r>
    </w:p>
    <w:p w:rsidR="00D93387" w:rsidRPr="00094EEA" w:rsidRDefault="00D93387">
      <w:pPr>
        <w:jc w:val="both"/>
        <w:rPr>
          <w:rFonts w:ascii="Arial Narrow" w:hAnsi="Arial Narrow" w:cs="ArialNarrow;MS Mincho"/>
          <w:lang w:eastAsia="es-ES"/>
        </w:rPr>
      </w:pPr>
    </w:p>
    <w:p w:rsidR="002B04FB" w:rsidRPr="00094EEA" w:rsidRDefault="002B04FB" w:rsidP="00D93387">
      <w:pPr>
        <w:jc w:val="center"/>
        <w:rPr>
          <w:rFonts w:ascii="Arial Narrow" w:hAnsi="Arial Narrow" w:cs="ArialNarrow;MS Mincho"/>
          <w:lang w:eastAsia="es-ES"/>
        </w:rPr>
      </w:pPr>
    </w:p>
    <w:p w:rsidR="002B04FB" w:rsidRPr="00094EEA" w:rsidRDefault="004C5433" w:rsidP="00D93387">
      <w:pPr>
        <w:jc w:val="center"/>
        <w:rPr>
          <w:rFonts w:ascii="Arial Narrow" w:hAnsi="Arial Narrow" w:cs="ArialNarrow;MS Mincho"/>
          <w:lang w:eastAsia="es-ES"/>
        </w:rPr>
      </w:pPr>
      <w:r w:rsidRPr="00094EEA">
        <w:rPr>
          <w:rFonts w:ascii="Arial Narrow" w:hAnsi="Arial Narrow" w:cs="ArialNarrow;MS Mincho"/>
          <w:lang w:eastAsia="es-ES"/>
        </w:rPr>
        <w:t>(Original Firmado)</w:t>
      </w:r>
    </w:p>
    <w:p w:rsidR="00D93387" w:rsidRPr="00094EEA" w:rsidRDefault="00D93387" w:rsidP="00D93387">
      <w:pPr>
        <w:jc w:val="center"/>
        <w:rPr>
          <w:rFonts w:ascii="Arial Narrow" w:hAnsi="Arial Narrow" w:cs="ArialNarrow;MS Mincho"/>
          <w:b/>
          <w:lang w:eastAsia="es-ES"/>
        </w:rPr>
      </w:pPr>
      <w:r w:rsidRPr="00094EEA">
        <w:rPr>
          <w:rFonts w:ascii="Arial Narrow" w:hAnsi="Arial Narrow" w:cs="ArialNarrow;MS Mincho"/>
          <w:b/>
          <w:lang w:eastAsia="es-ES"/>
        </w:rPr>
        <w:lastRenderedPageBreak/>
        <w:t>EDUARDO AUGUSTO SILGADO BURBANO</w:t>
      </w:r>
    </w:p>
    <w:p w:rsidR="00D93387" w:rsidRPr="00094EEA" w:rsidRDefault="00D93387" w:rsidP="00D93387">
      <w:pPr>
        <w:jc w:val="center"/>
        <w:rPr>
          <w:rFonts w:ascii="Arial Narrow" w:hAnsi="Arial Narrow"/>
        </w:rPr>
      </w:pPr>
      <w:r w:rsidRPr="00094EEA">
        <w:rPr>
          <w:rFonts w:ascii="Arial Narrow" w:hAnsi="Arial Narrow" w:cs="ArialNarrow;MS Mincho"/>
          <w:lang w:eastAsia="es-ES"/>
        </w:rPr>
        <w:t>Alcalde Local Antonio Nariño</w:t>
      </w:r>
    </w:p>
    <w:p w:rsidR="004C5433" w:rsidRPr="00094EEA" w:rsidRDefault="004C5433">
      <w:pPr>
        <w:jc w:val="center"/>
        <w:rPr>
          <w:rFonts w:ascii="Arial Narrow" w:hAnsi="Arial Narrow"/>
        </w:rPr>
      </w:pPr>
    </w:p>
    <w:sectPr w:rsidR="004C5433" w:rsidRPr="00094EEA">
      <w:pgSz w:w="12240" w:h="18720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3CB" w:rsidRDefault="00C963CB" w:rsidP="00FA7443">
      <w:r>
        <w:separator/>
      </w:r>
    </w:p>
  </w:endnote>
  <w:endnote w:type="continuationSeparator" w:id="0">
    <w:p w:rsidR="00C963CB" w:rsidRDefault="00C963CB" w:rsidP="00FA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WenQuanYi Micro Hei">
    <w:altName w:val="Times New Roman"/>
    <w:charset w:val="00"/>
    <w:family w:val="roman"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,Bold">
    <w:panose1 w:val="00000000000000000000"/>
    <w:charset w:val="00"/>
    <w:family w:val="roman"/>
    <w:notTrueType/>
    <w:pitch w:val="default"/>
  </w:font>
  <w:font w:name="ArialNarrow;MS Mincho">
    <w:panose1 w:val="00000000000000000000"/>
    <w:charset w:val="00"/>
    <w:family w:val="roman"/>
    <w:notTrueType/>
    <w:pitch w:val="default"/>
  </w:font>
  <w:font w:name="Caladea;Cambri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3CB" w:rsidRDefault="00C963CB" w:rsidP="00FA7443">
      <w:r>
        <w:separator/>
      </w:r>
    </w:p>
  </w:footnote>
  <w:footnote w:type="continuationSeparator" w:id="0">
    <w:p w:rsidR="00C963CB" w:rsidRDefault="00C963CB" w:rsidP="00FA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97544F"/>
    <w:multiLevelType w:val="hybridMultilevel"/>
    <w:tmpl w:val="17A2037A"/>
    <w:lvl w:ilvl="0" w:tplc="D2BE72FC">
      <w:start w:val="1"/>
      <w:numFmt w:val="decimal"/>
      <w:pStyle w:val="Ttulo2"/>
      <w:lvlText w:val="%1.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B75"/>
    <w:rsid w:val="000919B1"/>
    <w:rsid w:val="00094EEA"/>
    <w:rsid w:val="000C2B75"/>
    <w:rsid w:val="002B04FB"/>
    <w:rsid w:val="002E16F8"/>
    <w:rsid w:val="00447FD1"/>
    <w:rsid w:val="004C5433"/>
    <w:rsid w:val="005F5C60"/>
    <w:rsid w:val="00760BDB"/>
    <w:rsid w:val="00890114"/>
    <w:rsid w:val="008D4A3B"/>
    <w:rsid w:val="009E04B4"/>
    <w:rsid w:val="009F0670"/>
    <w:rsid w:val="00B44AB2"/>
    <w:rsid w:val="00B62F37"/>
    <w:rsid w:val="00C963CB"/>
    <w:rsid w:val="00D33C36"/>
    <w:rsid w:val="00D72B0B"/>
    <w:rsid w:val="00D93387"/>
    <w:rsid w:val="00F15320"/>
    <w:rsid w:val="00FA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13E011-8CEA-4015-BDB4-96E9ACE20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WenQuanYi Micro Hei" w:hAnsi="Liberation Serif" w:cs="Lohit Hindi"/>
        <w:sz w:val="24"/>
        <w:szCs w:val="24"/>
        <w:lang w:val="es-CO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</w:style>
  <w:style w:type="paragraph" w:styleId="Ttulo2">
    <w:name w:val="heading 2"/>
    <w:basedOn w:val="Normal"/>
    <w:next w:val="Normal"/>
    <w:link w:val="Ttulo2Car"/>
    <w:qFormat/>
    <w:rsid w:val="00FA7443"/>
    <w:pPr>
      <w:keepNext/>
      <w:widowControl/>
      <w:numPr>
        <w:numId w:val="1"/>
      </w:numPr>
      <w:suppressAutoHyphens w:val="0"/>
      <w:spacing w:before="240" w:after="60"/>
      <w:jc w:val="both"/>
      <w:outlineLvl w:val="1"/>
    </w:pPr>
    <w:rPr>
      <w:rFonts w:ascii="Arial" w:eastAsia="Times New Roman" w:hAnsi="Arial" w:cs="Times New Roman"/>
      <w:b/>
      <w:bCs/>
      <w:iCs/>
      <w:szCs w:val="28"/>
      <w:lang w:val="es-ES_tradnl"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Encabezamiento"/>
    <w:pPr>
      <w:tabs>
        <w:tab w:val="left" w:pos="432"/>
      </w:tabs>
      <w:ind w:left="432" w:hanging="432"/>
      <w:outlineLvl w:val="0"/>
    </w:pPr>
    <w:rPr>
      <w:b/>
      <w:bCs/>
      <w:sz w:val="36"/>
      <w:szCs w:val="36"/>
    </w:rPr>
  </w:style>
  <w:style w:type="paragraph" w:customStyle="1" w:styleId="Encabezado2">
    <w:name w:val="Encabezado 2"/>
    <w:basedOn w:val="Encabezamiento"/>
    <w:pPr>
      <w:tabs>
        <w:tab w:val="left" w:pos="576"/>
      </w:tabs>
      <w:spacing w:before="200" w:after="0"/>
      <w:ind w:left="576" w:hanging="576"/>
      <w:outlineLvl w:val="1"/>
    </w:pPr>
    <w:rPr>
      <w:b/>
      <w:bCs/>
      <w:sz w:val="32"/>
      <w:szCs w:val="32"/>
    </w:rPr>
  </w:style>
  <w:style w:type="paragraph" w:customStyle="1" w:styleId="Encabezado3">
    <w:name w:val="Encabezado 3"/>
    <w:basedOn w:val="Encabezamiento"/>
    <w:pPr>
      <w:tabs>
        <w:tab w:val="left" w:pos="720"/>
      </w:tabs>
      <w:spacing w:before="140" w:after="0"/>
      <w:ind w:left="720" w:hanging="720"/>
      <w:outlineLvl w:val="2"/>
    </w:pPr>
    <w:rPr>
      <w:b/>
      <w:bCs/>
    </w:rPr>
  </w:style>
  <w:style w:type="character" w:customStyle="1" w:styleId="EnlacedeInternet">
    <w:name w:val="Enlace de Internet"/>
    <w:basedOn w:val="Fuentedeprrafopredeter"/>
    <w:rPr>
      <w:color w:val="0000FF"/>
      <w:u w:val="single"/>
    </w:rPr>
  </w:style>
  <w:style w:type="character" w:customStyle="1" w:styleId="EnlacedeInternetyavisitado">
    <w:name w:val="Enlace de Internet ya visitado"/>
    <w:rPr>
      <w:color w:val="800000"/>
      <w:u w:val="single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</w:style>
  <w:style w:type="paragraph" w:customStyle="1" w:styleId="Leyenda">
    <w:name w:val="Leyend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Encabezamiento">
    <w:name w:val="Encabezamiento"/>
    <w:basedOn w:val="Normal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ita">
    <w:name w:val="Quote"/>
    <w:basedOn w:val="Normal"/>
    <w:qFormat/>
  </w:style>
  <w:style w:type="paragraph" w:customStyle="1" w:styleId="Ttulo">
    <w:name w:val="Título"/>
    <w:basedOn w:val="Encabezamiento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Encabezamiento"/>
    <w:pPr>
      <w:spacing w:before="60"/>
      <w:jc w:val="center"/>
    </w:pPr>
    <w:rPr>
      <w:sz w:val="36"/>
      <w:szCs w:val="36"/>
    </w:rPr>
  </w:style>
  <w:style w:type="character" w:styleId="Hipervnculo">
    <w:name w:val="Hyperlink"/>
    <w:uiPriority w:val="99"/>
    <w:rsid w:val="008D4A3B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7FD1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7FD1"/>
    <w:rPr>
      <w:rFonts w:ascii="Segoe UI" w:hAnsi="Segoe UI" w:cs="Mangal"/>
      <w:sz w:val="18"/>
      <w:szCs w:val="16"/>
    </w:rPr>
  </w:style>
  <w:style w:type="character" w:customStyle="1" w:styleId="Ttulo2Car">
    <w:name w:val="Título 2 Car"/>
    <w:basedOn w:val="Fuentedeprrafopredeter"/>
    <w:link w:val="Ttulo2"/>
    <w:rsid w:val="00FA7443"/>
    <w:rPr>
      <w:rFonts w:ascii="Arial" w:eastAsia="Times New Roman" w:hAnsi="Arial" w:cs="Times New Roman"/>
      <w:b/>
      <w:bCs/>
      <w:iCs/>
      <w:szCs w:val="28"/>
      <w:lang w:val="es-ES_tradnl" w:eastAsia="es-ES" w:bidi="ar-SA"/>
    </w:rPr>
  </w:style>
  <w:style w:type="paragraph" w:styleId="Textonotapie">
    <w:name w:val="footnote text"/>
    <w:basedOn w:val="Normal"/>
    <w:link w:val="TextonotapieCar"/>
    <w:rsid w:val="00FA744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notapieCar">
    <w:name w:val="Texto nota pie Car"/>
    <w:basedOn w:val="Fuentedeprrafopredeter"/>
    <w:link w:val="Textonotapie"/>
    <w:rsid w:val="00FA7443"/>
    <w:rPr>
      <w:rFonts w:ascii="Times New Roman" w:eastAsia="Times New Roman" w:hAnsi="Times New Roman" w:cs="Times New Roman"/>
      <w:sz w:val="20"/>
      <w:szCs w:val="20"/>
      <w:lang w:bidi="ar-SA"/>
    </w:rPr>
  </w:style>
  <w:style w:type="character" w:styleId="Refdenotaalpie">
    <w:name w:val="footnote reference"/>
    <w:uiPriority w:val="99"/>
    <w:semiHidden/>
    <w:unhideWhenUsed/>
    <w:rsid w:val="00FA7443"/>
    <w:rPr>
      <w:vertAlign w:val="superscript"/>
    </w:rPr>
  </w:style>
  <w:style w:type="paragraph" w:styleId="Sinespaciado">
    <w:name w:val="No Spacing"/>
    <w:link w:val="SinespaciadoCar"/>
    <w:uiPriority w:val="1"/>
    <w:qFormat/>
    <w:rsid w:val="005F5C60"/>
    <w:rPr>
      <w:rFonts w:ascii="Calibri" w:eastAsia="Times New Roman" w:hAnsi="Calibri" w:cs="Times New Roman"/>
      <w:sz w:val="22"/>
      <w:szCs w:val="22"/>
      <w:lang w:eastAsia="es-CO" w:bidi="ar-SA"/>
    </w:rPr>
  </w:style>
  <w:style w:type="character" w:customStyle="1" w:styleId="SinespaciadoCar">
    <w:name w:val="Sin espaciado Car"/>
    <w:link w:val="Sinespaciado"/>
    <w:uiPriority w:val="1"/>
    <w:rsid w:val="005F5C60"/>
    <w:rPr>
      <w:rFonts w:ascii="Calibri" w:eastAsia="Times New Roman" w:hAnsi="Calibri" w:cs="Times New Roman"/>
      <w:sz w:val="22"/>
      <w:szCs w:val="22"/>
      <w:lang w:eastAsia="es-CO" w:bidi="ar-SA"/>
    </w:rPr>
  </w:style>
  <w:style w:type="character" w:customStyle="1" w:styleId="TextoindependienteCar">
    <w:name w:val="Texto independiente Car"/>
    <w:link w:val="Textoindependiente"/>
    <w:uiPriority w:val="1"/>
    <w:rsid w:val="00094EEA"/>
    <w:rPr>
      <w:rFonts w:ascii="Arial" w:eastAsia="Arial" w:hAnsi="Arial"/>
      <w:b/>
      <w:bCs/>
      <w:sz w:val="11"/>
      <w:szCs w:val="11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94EEA"/>
    <w:pPr>
      <w:suppressAutoHyphens w:val="0"/>
      <w:spacing w:before="65"/>
    </w:pPr>
    <w:rPr>
      <w:rFonts w:ascii="Arial" w:eastAsia="Arial" w:hAnsi="Arial"/>
      <w:b/>
      <w:bCs/>
      <w:sz w:val="11"/>
      <w:szCs w:val="11"/>
      <w:lang w:val="en-U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094EEA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o" TargetMode="External"/><Relationship Id="rId13" Type="http://schemas.openxmlformats.org/officeDocument/2006/relationships/hyperlink" Target="http://www.colombiacompra.gov.coo" TargetMode="External"/><Relationship Id="rId18" Type="http://schemas.openxmlformats.org/officeDocument/2006/relationships/hyperlink" Target="http://www.colombiacompra.gov.coo" TargetMode="External"/><Relationship Id="rId26" Type="http://schemas.openxmlformats.org/officeDocument/2006/relationships/hyperlink" Target="http://www.colombiacompra.gov.coo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olombiacompra.gov.coo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colombiacompra.gov.coo" TargetMode="External"/><Relationship Id="rId12" Type="http://schemas.openxmlformats.org/officeDocument/2006/relationships/hyperlink" Target="http://www.colombiacompra.gov.coo" TargetMode="External"/><Relationship Id="rId17" Type="http://schemas.openxmlformats.org/officeDocument/2006/relationships/hyperlink" Target="http://www.colombiacompra.gov.coo" TargetMode="External"/><Relationship Id="rId25" Type="http://schemas.openxmlformats.org/officeDocument/2006/relationships/hyperlink" Target="http://www.colombiacompra.gov.coo" TargetMode="External"/><Relationship Id="rId33" Type="http://schemas.openxmlformats.org/officeDocument/2006/relationships/hyperlink" Target="http://www.contratos.gov.co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o" TargetMode="External"/><Relationship Id="rId20" Type="http://schemas.openxmlformats.org/officeDocument/2006/relationships/hyperlink" Target="http://www.colombiacompra.gov.coo" TargetMode="External"/><Relationship Id="rId29" Type="http://schemas.openxmlformats.org/officeDocument/2006/relationships/hyperlink" Target="http://www.colombiacompra.gov.co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o" TargetMode="External"/><Relationship Id="rId24" Type="http://schemas.openxmlformats.org/officeDocument/2006/relationships/hyperlink" Target="http://www.colombiacompra.gov.coo" TargetMode="External"/><Relationship Id="rId32" Type="http://schemas.openxmlformats.org/officeDocument/2006/relationships/hyperlink" Target="http://www.contratos.gov.co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o" TargetMode="External"/><Relationship Id="rId23" Type="http://schemas.openxmlformats.org/officeDocument/2006/relationships/hyperlink" Target="http://www.colombiacompra.gov.coo" TargetMode="External"/><Relationship Id="rId28" Type="http://schemas.openxmlformats.org/officeDocument/2006/relationships/hyperlink" Target="http://www.colombiacompra.gov.coo" TargetMode="External"/><Relationship Id="rId10" Type="http://schemas.openxmlformats.org/officeDocument/2006/relationships/hyperlink" Target="http://www.colombiacompra.gov.coo" TargetMode="External"/><Relationship Id="rId19" Type="http://schemas.openxmlformats.org/officeDocument/2006/relationships/hyperlink" Target="http://www.colombiacompra.gov.coo" TargetMode="External"/><Relationship Id="rId31" Type="http://schemas.openxmlformats.org/officeDocument/2006/relationships/hyperlink" Target="http://www.contratos.gov.c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o" TargetMode="External"/><Relationship Id="rId14" Type="http://schemas.openxmlformats.org/officeDocument/2006/relationships/hyperlink" Target="http://www.colombiacompra.gov.coo" TargetMode="External"/><Relationship Id="rId22" Type="http://schemas.openxmlformats.org/officeDocument/2006/relationships/hyperlink" Target="http://www.colombiacompra.gov.coo" TargetMode="External"/><Relationship Id="rId27" Type="http://schemas.openxmlformats.org/officeDocument/2006/relationships/hyperlink" Target="http://www.colombiacompra.gov.coo" TargetMode="External"/><Relationship Id="rId30" Type="http://schemas.openxmlformats.org/officeDocument/2006/relationships/hyperlink" Target="http://www.colombiacompra.gov.coo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1588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</dc:creator>
  <cp:lastModifiedBy>Daniel Rodrigo Aristizabal Villa</cp:lastModifiedBy>
  <cp:revision>4</cp:revision>
  <cp:lastPrinted>2018-02-07T21:09:00Z</cp:lastPrinted>
  <dcterms:created xsi:type="dcterms:W3CDTF">2018-07-03T17:37:00Z</dcterms:created>
  <dcterms:modified xsi:type="dcterms:W3CDTF">2018-10-08T20:59:00Z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