
<file path=[Content_Types].xml><?xml version="1.0" encoding="utf-8"?>
<Types xmlns="http://schemas.openxmlformats.org/package/2006/content-types">
  <Default Extension="tmp"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4984" w:type="pct"/>
        <w:tblLook w:val="04A0" w:firstRow="1" w:lastRow="0" w:firstColumn="1" w:lastColumn="0" w:noHBand="0" w:noVBand="1"/>
      </w:tblPr>
      <w:tblGrid>
        <w:gridCol w:w="10214"/>
      </w:tblGrid>
      <w:tr w:rsidR="00D0339F" w:rsidTr="00715636">
        <w:trPr>
          <w:trHeight w:val="2497"/>
        </w:trPr>
        <w:tc>
          <w:tcPr>
            <w:tcW w:w="5000" w:type="pct"/>
          </w:tcPr>
          <w:p w:rsidR="005838CA" w:rsidRPr="00C34B13" w:rsidRDefault="001144AB" w:rsidP="00C34B13">
            <w:pPr>
              <w:jc w:val="center"/>
              <w:rPr>
                <w:rFonts w:cs="Arial"/>
                <w:b/>
                <w:sz w:val="20"/>
              </w:rPr>
            </w:pPr>
            <w:r>
              <w:rPr>
                <w:rFonts w:cs="Arial"/>
                <w:b/>
                <w:sz w:val="20"/>
              </w:rPr>
              <w:t xml:space="preserve"> </w:t>
            </w:r>
            <w:r w:rsidR="005838CA" w:rsidRPr="00C34B13">
              <w:rPr>
                <w:rFonts w:cs="Arial"/>
                <w:b/>
                <w:sz w:val="20"/>
              </w:rPr>
              <w:t xml:space="preserve">PACTO DE EXCELENCIA </w:t>
            </w:r>
          </w:p>
          <w:p w:rsidR="005838CA" w:rsidRPr="00C34B13" w:rsidRDefault="005838CA" w:rsidP="00C34B13">
            <w:pPr>
              <w:jc w:val="center"/>
              <w:rPr>
                <w:rFonts w:cs="Arial"/>
                <w:b/>
                <w:sz w:val="20"/>
              </w:rPr>
            </w:pPr>
          </w:p>
          <w:p w:rsidR="005838CA" w:rsidRPr="00C34B13" w:rsidRDefault="005838CA" w:rsidP="00C34B13">
            <w:pPr>
              <w:rPr>
                <w:rFonts w:cs="Arial"/>
                <w:sz w:val="20"/>
              </w:rPr>
            </w:pPr>
            <w:r w:rsidRPr="00C34B13">
              <w:rPr>
                <w:rFonts w:cs="Arial"/>
                <w:sz w:val="20"/>
              </w:rPr>
              <w:t>El Instituto de Desarrollo Urbano en el marco de las normas constitucionales, los principios, y los pilares de su Estrategia de Transparencia y Eficiencia para la Gestión Contractual; como entidad líder en planeación y desarrollo de la infraestructura urbana, con un alto grado de credibilidad y reconocimiento en Colombia y América Latina, le propone a sus oferentes y contratistas vincularse a esta iniciativa de responsabilidad ética contractual con la finalidad de alcanzar la excelencia en el servicio, y en los estándares de calidad asociados a la ejecución de los contratos, promoviendo para tal fin, las buenas prácticas en la gestión contractual.</w:t>
            </w:r>
          </w:p>
          <w:p w:rsidR="005838CA" w:rsidRPr="00C34B13" w:rsidRDefault="005838CA" w:rsidP="00C34B13">
            <w:pPr>
              <w:rPr>
                <w:rFonts w:cs="Arial"/>
                <w:sz w:val="20"/>
              </w:rPr>
            </w:pPr>
          </w:p>
          <w:p w:rsidR="005838CA" w:rsidRPr="00C34B13" w:rsidRDefault="005838CA" w:rsidP="00C34B13">
            <w:pPr>
              <w:rPr>
                <w:rFonts w:cs="Arial"/>
                <w:sz w:val="20"/>
              </w:rPr>
            </w:pPr>
            <w:r w:rsidRPr="00C34B13">
              <w:rPr>
                <w:rFonts w:cs="Arial"/>
                <w:sz w:val="20"/>
              </w:rPr>
              <w:t>El instituto de Desarrollo Urbano, ha desarrollado el Subsistema de Gestión Antisoborno, y el Código de Integridad, los cuales articulan los valores organizacionales de la Entidad, plenamente identificados con la Constitución Política, el Modelo Integrado de Planeación y Gestión MIPG, el Código Disciplinario Único, El Estatuto Anticorrupción, las normas de la Función Pública, las leyes de transparencia, y contratación estatal. En consecuencia, quiere la Entidad a través del presente Pacto, reflejar y requerir el cumplimiento de dichas directrices y el de sus principios institucionales tales como justicia, respeto, honestidad y compromiso, en todos los actores de la gestión contractual de la Entidad.</w:t>
            </w:r>
          </w:p>
          <w:p w:rsidR="005838CA" w:rsidRPr="00C34B13" w:rsidRDefault="005838CA" w:rsidP="00C34B13">
            <w:pPr>
              <w:rPr>
                <w:rFonts w:cs="Arial"/>
                <w:sz w:val="20"/>
              </w:rPr>
            </w:pPr>
          </w:p>
          <w:p w:rsidR="005838CA" w:rsidRPr="00C34B13" w:rsidRDefault="005838CA" w:rsidP="00C34B13">
            <w:pPr>
              <w:rPr>
                <w:rFonts w:cs="Arial"/>
                <w:sz w:val="20"/>
              </w:rPr>
            </w:pPr>
            <w:r w:rsidRPr="00C34B13">
              <w:rPr>
                <w:rFonts w:cs="Arial"/>
                <w:sz w:val="20"/>
              </w:rPr>
              <w:t xml:space="preserve">En este sentido, se establecen a continuación los compromisos y acuerdos que adquieren los oferentes y contratistas con la suscripción del presente pacto, que hace parte integral de las propuestas y de los contratos que se suscriban con el IDU respectivamente:  </w:t>
            </w:r>
          </w:p>
          <w:p w:rsidR="005838CA" w:rsidRPr="00C34B13" w:rsidRDefault="005838CA" w:rsidP="00C34B13">
            <w:pPr>
              <w:rPr>
                <w:rFonts w:cs="Arial"/>
                <w:sz w:val="20"/>
              </w:rPr>
            </w:pPr>
          </w:p>
          <w:p w:rsidR="005838CA" w:rsidRPr="00C34B13" w:rsidRDefault="005838CA" w:rsidP="00C34B13">
            <w:pPr>
              <w:rPr>
                <w:rFonts w:cs="Arial"/>
                <w:sz w:val="20"/>
                <w:shd w:val="clear" w:color="auto" w:fill="FFFFFF"/>
              </w:rPr>
            </w:pPr>
            <w:r w:rsidRPr="00C34B13">
              <w:rPr>
                <w:rFonts w:cs="Arial"/>
                <w:b/>
                <w:sz w:val="20"/>
              </w:rPr>
              <w:t xml:space="preserve">Artículo 1. Objeto. </w:t>
            </w:r>
            <w:r w:rsidRPr="00C34B13">
              <w:rPr>
                <w:rFonts w:cs="Arial"/>
                <w:sz w:val="20"/>
              </w:rPr>
              <w:t xml:space="preserve">El presente Pacto tiene por objeto propender por los </w:t>
            </w:r>
            <w:r w:rsidRPr="00C34B13">
              <w:rPr>
                <w:rFonts w:cs="Arial"/>
                <w:sz w:val="20"/>
                <w:shd w:val="clear" w:color="auto" w:fill="FFFFFF"/>
              </w:rPr>
              <w:t xml:space="preserve">máximos estándares de calidad en el desarrollo de infraestructura vial y del espacio público, </w:t>
            </w:r>
            <w:r w:rsidRPr="00C34B13">
              <w:rPr>
                <w:rFonts w:cs="Arial"/>
                <w:sz w:val="20"/>
              </w:rPr>
              <w:t>promoviendo la excelencia en las diferentes etapas de ejecución del contrato.</w:t>
            </w:r>
          </w:p>
          <w:p w:rsidR="005838CA" w:rsidRPr="00C34B13" w:rsidRDefault="005838CA" w:rsidP="00C34B13">
            <w:pPr>
              <w:rPr>
                <w:rFonts w:cs="Arial"/>
                <w:sz w:val="20"/>
                <w:shd w:val="clear" w:color="auto" w:fill="FFFFFF"/>
              </w:rPr>
            </w:pPr>
          </w:p>
          <w:p w:rsidR="005838CA" w:rsidRPr="00C34B13" w:rsidRDefault="005838CA" w:rsidP="00C34B13">
            <w:pPr>
              <w:rPr>
                <w:rFonts w:cs="Arial"/>
                <w:sz w:val="20"/>
              </w:rPr>
            </w:pPr>
            <w:r w:rsidRPr="00C34B13">
              <w:rPr>
                <w:rFonts w:cs="Arial"/>
                <w:sz w:val="20"/>
                <w:shd w:val="clear" w:color="auto" w:fill="FFFFFF"/>
              </w:rPr>
              <w:t xml:space="preserve">Para tales efectos, el Instituto de Desarrollo Urbano reconoce a sus oferentes y contratistas, como aliados estratégicos, que de manera directa contribuirán a la construcción de una ciudad incluyente, sostenible y moderna. </w:t>
            </w:r>
          </w:p>
          <w:p w:rsidR="005838CA" w:rsidRPr="00C34B13" w:rsidRDefault="005838CA" w:rsidP="00C34B13">
            <w:pPr>
              <w:rPr>
                <w:rFonts w:cs="Arial"/>
                <w:sz w:val="20"/>
              </w:rPr>
            </w:pPr>
          </w:p>
          <w:p w:rsidR="005838CA" w:rsidRPr="00C34B13" w:rsidRDefault="005838CA" w:rsidP="00C34B13">
            <w:pPr>
              <w:rPr>
                <w:rFonts w:cs="Arial"/>
                <w:sz w:val="20"/>
              </w:rPr>
            </w:pPr>
            <w:r w:rsidRPr="00C34B13">
              <w:rPr>
                <w:rFonts w:cs="Arial"/>
                <w:b/>
                <w:sz w:val="20"/>
              </w:rPr>
              <w:t>Artículo 2. Excelencia</w:t>
            </w:r>
            <w:r w:rsidRPr="00C34B13">
              <w:rPr>
                <w:rFonts w:cs="Arial"/>
                <w:sz w:val="20"/>
              </w:rPr>
              <w:t>. Para efectos de este Pacto, el concepto de excelencia significa la máxima calidad requerida de un producto, servicio u obra dentro de la ejecución de toda actividad dirigida al cumplimiento del contrato.</w:t>
            </w:r>
          </w:p>
          <w:p w:rsidR="005838CA" w:rsidRPr="00C34B13" w:rsidRDefault="005838CA" w:rsidP="00C34B13">
            <w:pPr>
              <w:rPr>
                <w:rFonts w:cs="Arial"/>
                <w:sz w:val="20"/>
              </w:rPr>
            </w:pPr>
          </w:p>
          <w:p w:rsidR="005838CA" w:rsidRPr="00C34B13" w:rsidRDefault="005838CA" w:rsidP="00C34B13">
            <w:pPr>
              <w:rPr>
                <w:rFonts w:cs="Arial"/>
                <w:sz w:val="20"/>
              </w:rPr>
            </w:pPr>
            <w:r w:rsidRPr="00C34B13">
              <w:rPr>
                <w:rFonts w:cs="Arial"/>
                <w:b/>
                <w:sz w:val="20"/>
              </w:rPr>
              <w:t xml:space="preserve">Artículo 3. Ámbito de aplicación. </w:t>
            </w:r>
            <w:r w:rsidRPr="00C34B13">
              <w:rPr>
                <w:rFonts w:cs="Arial"/>
                <w:sz w:val="20"/>
              </w:rPr>
              <w:t>Los principios y disposiciones contenidos en el presente Pacto, se aplican y obligan a todas las partes, proponentes, e intervinientes del contrato que celebren con el Instituto de Desarrollo Urbano.</w:t>
            </w:r>
          </w:p>
          <w:p w:rsidR="005838CA" w:rsidRPr="00C34B13" w:rsidRDefault="005838CA" w:rsidP="00C34B13">
            <w:pPr>
              <w:rPr>
                <w:rFonts w:cs="Arial"/>
                <w:sz w:val="20"/>
                <w:highlight w:val="yellow"/>
              </w:rPr>
            </w:pPr>
          </w:p>
          <w:p w:rsidR="005838CA" w:rsidRPr="00C34B13" w:rsidRDefault="005838CA" w:rsidP="00C34B13">
            <w:pPr>
              <w:rPr>
                <w:rFonts w:cs="Arial"/>
                <w:sz w:val="20"/>
              </w:rPr>
            </w:pPr>
            <w:r w:rsidRPr="00C34B13">
              <w:rPr>
                <w:rFonts w:cs="Arial"/>
                <w:b/>
                <w:sz w:val="20"/>
              </w:rPr>
              <w:t>Artículo 4. Principios.</w:t>
            </w:r>
            <w:r w:rsidRPr="00C34B13">
              <w:rPr>
                <w:rFonts w:cs="Arial"/>
                <w:sz w:val="20"/>
              </w:rPr>
              <w:t xml:space="preserve"> Para el cumplimiento del presente pacto y su debida interpretación se aplicarán de manera armónica e integral, los siguientes principios: </w:t>
            </w:r>
          </w:p>
          <w:p w:rsidR="005838CA" w:rsidRPr="00C34B13" w:rsidRDefault="005838CA" w:rsidP="00C34B13">
            <w:pPr>
              <w:rPr>
                <w:rFonts w:cs="Arial"/>
                <w:b/>
                <w:sz w:val="20"/>
              </w:rPr>
            </w:pPr>
          </w:p>
          <w:p w:rsidR="005838CA" w:rsidRPr="00C34B13" w:rsidRDefault="005838CA" w:rsidP="00C34B13">
            <w:pPr>
              <w:rPr>
                <w:rFonts w:cs="Arial"/>
                <w:iCs/>
                <w:sz w:val="20"/>
                <w:bdr w:val="none" w:sz="0" w:space="0" w:color="auto" w:frame="1"/>
              </w:rPr>
            </w:pPr>
            <w:r w:rsidRPr="00C34B13">
              <w:rPr>
                <w:rFonts w:cs="Arial"/>
                <w:b/>
                <w:sz w:val="20"/>
              </w:rPr>
              <w:t xml:space="preserve">-Buena fe: </w:t>
            </w:r>
            <w:r w:rsidRPr="00C34B13">
              <w:rPr>
                <w:rFonts w:cs="Arial"/>
                <w:sz w:val="20"/>
              </w:rPr>
              <w:t xml:space="preserve">En virtud de este principio, se </w:t>
            </w:r>
            <w:r w:rsidRPr="00C34B13">
              <w:rPr>
                <w:rFonts w:cs="Arial"/>
                <w:iCs/>
                <w:sz w:val="20"/>
                <w:bdr w:val="none" w:sz="0" w:space="0" w:color="auto" w:frame="1"/>
              </w:rPr>
              <w:t>exige a las partes contratantes ajustar sus comportamientos y cumplir con sus obligaciones de forma honesta, leal y conforme a la Ley y las buenas costumbres.</w:t>
            </w:r>
          </w:p>
          <w:p w:rsidR="005838CA" w:rsidRPr="00C34B13" w:rsidRDefault="005838CA" w:rsidP="00C34B13">
            <w:pPr>
              <w:rPr>
                <w:rFonts w:cs="Arial"/>
                <w:iCs/>
                <w:sz w:val="20"/>
                <w:bdr w:val="none" w:sz="0" w:space="0" w:color="auto" w:frame="1"/>
              </w:rPr>
            </w:pPr>
          </w:p>
          <w:p w:rsidR="005838CA" w:rsidRPr="00C34B13" w:rsidRDefault="005838CA" w:rsidP="00C34B13">
            <w:pPr>
              <w:rPr>
                <w:rFonts w:cs="Arial"/>
                <w:sz w:val="20"/>
              </w:rPr>
            </w:pPr>
            <w:r w:rsidRPr="00C34B13">
              <w:rPr>
                <w:rFonts w:cs="Arial"/>
                <w:b/>
                <w:sz w:val="20"/>
              </w:rPr>
              <w:t>- Legalidad:</w:t>
            </w:r>
            <w:r w:rsidRPr="00C34B13">
              <w:rPr>
                <w:rFonts w:cs="Arial"/>
                <w:sz w:val="20"/>
              </w:rPr>
              <w:t xml:space="preserve"> Las actuaciones de la Entidad contratante de los proponentes y contratistas, se encuentran sujetas a las facultades y competencias asignadas por el ordenamiento jurídico. </w:t>
            </w:r>
          </w:p>
          <w:p w:rsidR="005838CA" w:rsidRPr="00C34B13" w:rsidRDefault="005838CA" w:rsidP="00C34B13">
            <w:pPr>
              <w:rPr>
                <w:rFonts w:cs="Arial"/>
                <w:sz w:val="20"/>
              </w:rPr>
            </w:pPr>
          </w:p>
          <w:p w:rsidR="005838CA" w:rsidRPr="00C34B13" w:rsidRDefault="005838CA" w:rsidP="00C34B13">
            <w:pPr>
              <w:rPr>
                <w:rFonts w:cs="Arial"/>
                <w:sz w:val="20"/>
              </w:rPr>
            </w:pPr>
            <w:r w:rsidRPr="00C34B13">
              <w:rPr>
                <w:rFonts w:cs="Arial"/>
                <w:b/>
                <w:sz w:val="20"/>
              </w:rPr>
              <w:t xml:space="preserve">-Moralidad administrativa: </w:t>
            </w:r>
            <w:r w:rsidRPr="00C34B13">
              <w:rPr>
                <w:rFonts w:cs="Arial"/>
                <w:sz w:val="20"/>
              </w:rPr>
              <w:t>La administración, en ejercicio de sus funciones, y el contratista en cumplimiento de sus obligaciones, respetarán el ordenamiento jurídico y la finalidad del sistema de compras públicas, encaminado a la satisfacción del interés general, por sobre los intereses privados y particulares.</w:t>
            </w:r>
          </w:p>
          <w:p w:rsidR="005838CA" w:rsidRPr="00C34B13" w:rsidRDefault="005838CA" w:rsidP="00C34B13">
            <w:pPr>
              <w:rPr>
                <w:rFonts w:cs="Arial"/>
                <w:sz w:val="20"/>
              </w:rPr>
            </w:pPr>
          </w:p>
          <w:p w:rsidR="005838CA" w:rsidRPr="00C34B13" w:rsidRDefault="005838CA" w:rsidP="00C34B13">
            <w:pPr>
              <w:rPr>
                <w:rFonts w:cs="Arial"/>
                <w:sz w:val="20"/>
              </w:rPr>
            </w:pPr>
            <w:r w:rsidRPr="00C34B13">
              <w:rPr>
                <w:rFonts w:cs="Arial"/>
                <w:b/>
                <w:sz w:val="20"/>
              </w:rPr>
              <w:t xml:space="preserve">- Comunicación: </w:t>
            </w:r>
            <w:r w:rsidRPr="00C34B13">
              <w:rPr>
                <w:rFonts w:cs="Arial"/>
                <w:sz w:val="20"/>
              </w:rPr>
              <w:t xml:space="preserve">En todo momento del proceso de selección y desarrollo del contrato, las partes mantendrán comunicación clara y constante, con la finalidad de tener conocimiento de toda circunstancia, novedad o contingencia que se presente. </w:t>
            </w:r>
          </w:p>
          <w:p w:rsidR="005838CA" w:rsidRPr="00C34B13" w:rsidRDefault="005838CA" w:rsidP="00C34B13">
            <w:pPr>
              <w:rPr>
                <w:rFonts w:cs="Arial"/>
                <w:sz w:val="20"/>
              </w:rPr>
            </w:pPr>
          </w:p>
          <w:p w:rsidR="005838CA" w:rsidRPr="00C34B13" w:rsidRDefault="005838CA" w:rsidP="00C34B13">
            <w:pPr>
              <w:rPr>
                <w:rFonts w:cs="Arial"/>
                <w:sz w:val="20"/>
                <w:shd w:val="clear" w:color="auto" w:fill="FFFFFF"/>
              </w:rPr>
            </w:pPr>
            <w:r w:rsidRPr="00C34B13">
              <w:rPr>
                <w:rFonts w:cs="Arial"/>
                <w:b/>
                <w:sz w:val="20"/>
              </w:rPr>
              <w:lastRenderedPageBreak/>
              <w:t xml:space="preserve">-Calidad: </w:t>
            </w:r>
            <w:r w:rsidRPr="00C34B13">
              <w:rPr>
                <w:rFonts w:cs="Arial"/>
                <w:sz w:val="20"/>
              </w:rPr>
              <w:t>Todas las actividades</w:t>
            </w:r>
            <w:r w:rsidRPr="00C34B13">
              <w:rPr>
                <w:rFonts w:cs="Arial"/>
                <w:b/>
                <w:sz w:val="20"/>
              </w:rPr>
              <w:t xml:space="preserve"> </w:t>
            </w:r>
            <w:r w:rsidRPr="00C34B13">
              <w:rPr>
                <w:rFonts w:cs="Arial"/>
                <w:sz w:val="20"/>
                <w:shd w:val="clear" w:color="auto" w:fill="FFFFFF"/>
              </w:rPr>
              <w:t xml:space="preserve">desarrolladas en el proceso de selección y ejecución del  contrato deben asegurar el máximo desempeño, eficiencia, eficacia y aptitud para la satisfacción de las necesidades requeridas y la consecución de la excelencia en el contrato. </w:t>
            </w:r>
          </w:p>
          <w:p w:rsidR="005838CA" w:rsidRPr="00C34B13" w:rsidRDefault="005838CA" w:rsidP="00C34B13">
            <w:pPr>
              <w:rPr>
                <w:rFonts w:cs="Arial"/>
                <w:sz w:val="20"/>
                <w:shd w:val="clear" w:color="auto" w:fill="FFFFFF"/>
              </w:rPr>
            </w:pPr>
          </w:p>
          <w:p w:rsidR="005838CA" w:rsidRPr="00C34B13" w:rsidRDefault="005838CA" w:rsidP="00C34B13">
            <w:pPr>
              <w:rPr>
                <w:rFonts w:cs="Arial"/>
                <w:sz w:val="20"/>
                <w:shd w:val="clear" w:color="auto" w:fill="FFFFFF"/>
              </w:rPr>
            </w:pPr>
            <w:r w:rsidRPr="00C34B13">
              <w:rPr>
                <w:rFonts w:cs="Arial"/>
                <w:sz w:val="20"/>
                <w:shd w:val="clear" w:color="auto" w:fill="FFFFFF"/>
              </w:rPr>
              <w:t>-</w:t>
            </w:r>
            <w:r w:rsidRPr="00C34B13">
              <w:rPr>
                <w:rFonts w:cs="Arial"/>
                <w:b/>
                <w:sz w:val="20"/>
                <w:shd w:val="clear" w:color="auto" w:fill="FFFFFF"/>
              </w:rPr>
              <w:t xml:space="preserve">Economía: </w:t>
            </w:r>
            <w:r w:rsidRPr="00C34B13">
              <w:rPr>
                <w:rFonts w:cs="Arial"/>
                <w:sz w:val="20"/>
                <w:shd w:val="clear" w:color="auto" w:fill="FFFFFF"/>
              </w:rPr>
              <w:t>En el cumplimiento de las obligaciones de las partes es necesario asegurar la correcta administración de los recursos para la obtención de la máxima calidad de los bienes y servicios, en el menor tiempo y costo posible.</w:t>
            </w:r>
          </w:p>
          <w:p w:rsidR="005838CA" w:rsidRPr="00C34B13" w:rsidRDefault="005838CA" w:rsidP="00C34B13">
            <w:pPr>
              <w:rPr>
                <w:rFonts w:cs="Arial"/>
                <w:sz w:val="20"/>
                <w:shd w:val="clear" w:color="auto" w:fill="FFFFFF"/>
              </w:rPr>
            </w:pPr>
          </w:p>
          <w:p w:rsidR="005838CA" w:rsidRPr="00C34B13" w:rsidRDefault="005838CA" w:rsidP="00C34B13">
            <w:pPr>
              <w:rPr>
                <w:rFonts w:cs="Arial"/>
                <w:sz w:val="20"/>
                <w:shd w:val="clear" w:color="auto" w:fill="FFFFFF"/>
              </w:rPr>
            </w:pPr>
            <w:r w:rsidRPr="00C34B13">
              <w:rPr>
                <w:rFonts w:cs="Arial"/>
                <w:b/>
                <w:sz w:val="20"/>
                <w:shd w:val="clear" w:color="auto" w:fill="FFFFFF"/>
              </w:rPr>
              <w:t xml:space="preserve">-Eficiencia: </w:t>
            </w:r>
            <w:r w:rsidRPr="00C34B13">
              <w:rPr>
                <w:rFonts w:cs="Arial"/>
                <w:sz w:val="20"/>
                <w:shd w:val="clear" w:color="auto" w:fill="FFFFFF"/>
              </w:rPr>
              <w:t>Las actividades relacionadas con el cumplimiento de las obligaciones contractuales se encuentran dirigidas a la obtención de los bienes y servicios contratados con la menor cantidad de recursos disponibles.</w:t>
            </w:r>
          </w:p>
          <w:p w:rsidR="005838CA" w:rsidRPr="00C34B13" w:rsidRDefault="005838CA" w:rsidP="00C34B13">
            <w:pPr>
              <w:rPr>
                <w:rFonts w:cs="Arial"/>
                <w:sz w:val="20"/>
                <w:shd w:val="clear" w:color="auto" w:fill="FFFFFF"/>
              </w:rPr>
            </w:pPr>
          </w:p>
          <w:p w:rsidR="005838CA" w:rsidRPr="00C34B13" w:rsidRDefault="005838CA" w:rsidP="00C34B13">
            <w:pPr>
              <w:rPr>
                <w:rFonts w:cs="Arial"/>
                <w:b/>
                <w:sz w:val="20"/>
                <w:shd w:val="clear" w:color="auto" w:fill="FFFFFF"/>
              </w:rPr>
            </w:pPr>
            <w:r w:rsidRPr="00C34B13">
              <w:rPr>
                <w:rFonts w:cs="Arial"/>
                <w:b/>
                <w:sz w:val="20"/>
                <w:shd w:val="clear" w:color="auto" w:fill="FFFFFF"/>
              </w:rPr>
              <w:t xml:space="preserve">-Eficacia: </w:t>
            </w:r>
            <w:r w:rsidRPr="00C34B13">
              <w:rPr>
                <w:rFonts w:cs="Arial"/>
                <w:sz w:val="20"/>
                <w:shd w:val="clear" w:color="auto" w:fill="FFFFFF"/>
              </w:rPr>
              <w:t xml:space="preserve">Todos los bienes y servicios suministrados permiten obtener la consecución del objeto contractual y la satisfacción del interés general en las mejores condiciones de oportunidad y calidad. </w:t>
            </w:r>
          </w:p>
          <w:p w:rsidR="005838CA" w:rsidRPr="00C34B13" w:rsidRDefault="005838CA" w:rsidP="00C34B13">
            <w:pPr>
              <w:rPr>
                <w:rFonts w:cs="Arial"/>
                <w:sz w:val="20"/>
              </w:rPr>
            </w:pPr>
          </w:p>
          <w:p w:rsidR="005838CA" w:rsidRPr="00C34B13" w:rsidRDefault="005838CA" w:rsidP="00C34B13">
            <w:pPr>
              <w:rPr>
                <w:rFonts w:cs="Arial"/>
                <w:sz w:val="20"/>
              </w:rPr>
            </w:pPr>
          </w:p>
          <w:p w:rsidR="005838CA" w:rsidRPr="00C34B13" w:rsidRDefault="005838CA" w:rsidP="00C34B13">
            <w:pPr>
              <w:autoSpaceDE w:val="0"/>
              <w:autoSpaceDN w:val="0"/>
              <w:adjustRightInd w:val="0"/>
              <w:jc w:val="center"/>
              <w:rPr>
                <w:rFonts w:cs="Arial"/>
                <w:b/>
                <w:sz w:val="20"/>
                <w:u w:val="single"/>
              </w:rPr>
            </w:pPr>
            <w:r w:rsidRPr="00C34B13">
              <w:rPr>
                <w:rFonts w:cs="Arial"/>
                <w:b/>
                <w:sz w:val="20"/>
                <w:u w:val="single"/>
              </w:rPr>
              <w:t>ACUERDOS</w:t>
            </w:r>
          </w:p>
          <w:p w:rsidR="005838CA" w:rsidRPr="00C34B13" w:rsidRDefault="005838CA" w:rsidP="00C34B13">
            <w:pPr>
              <w:autoSpaceDE w:val="0"/>
              <w:autoSpaceDN w:val="0"/>
              <w:adjustRightInd w:val="0"/>
              <w:rPr>
                <w:rFonts w:cs="Arial"/>
                <w:sz w:val="20"/>
                <w:lang w:eastAsia="es-CO"/>
              </w:rPr>
            </w:pPr>
          </w:p>
          <w:p w:rsidR="005838CA" w:rsidRPr="00C34B13" w:rsidRDefault="005838CA" w:rsidP="00C34B13">
            <w:pPr>
              <w:autoSpaceDE w:val="0"/>
              <w:autoSpaceDN w:val="0"/>
              <w:adjustRightInd w:val="0"/>
              <w:rPr>
                <w:rFonts w:cs="Arial"/>
                <w:b/>
                <w:sz w:val="20"/>
              </w:rPr>
            </w:pPr>
            <w:r w:rsidRPr="00C34B13">
              <w:rPr>
                <w:rFonts w:cs="Arial"/>
                <w:b/>
                <w:sz w:val="20"/>
              </w:rPr>
              <w:t>Compromisos del Oferente.</w:t>
            </w:r>
          </w:p>
          <w:p w:rsidR="005838CA" w:rsidRPr="00C34B13" w:rsidRDefault="005838CA" w:rsidP="00C34B13">
            <w:pPr>
              <w:autoSpaceDE w:val="0"/>
              <w:autoSpaceDN w:val="0"/>
              <w:adjustRightInd w:val="0"/>
              <w:rPr>
                <w:rFonts w:cs="Arial"/>
                <w:b/>
                <w:sz w:val="20"/>
              </w:rPr>
            </w:pPr>
          </w:p>
          <w:p w:rsidR="005838CA" w:rsidRPr="00C34B13" w:rsidRDefault="005838CA" w:rsidP="00C34B13">
            <w:pPr>
              <w:pStyle w:val="Prrafodelista"/>
              <w:numPr>
                <w:ilvl w:val="0"/>
                <w:numId w:val="16"/>
              </w:numPr>
              <w:rPr>
                <w:rFonts w:cs="Arial"/>
                <w:sz w:val="20"/>
              </w:rPr>
            </w:pPr>
            <w:r w:rsidRPr="00C34B13">
              <w:rPr>
                <w:rFonts w:cs="Arial"/>
                <w:sz w:val="20"/>
              </w:rPr>
              <w:t>Propiciar un ambiente de libre competencia y libertad económica durante los procesos de selección.</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6"/>
              </w:numPr>
              <w:rPr>
                <w:rFonts w:cs="Arial"/>
                <w:sz w:val="20"/>
              </w:rPr>
            </w:pPr>
            <w:r w:rsidRPr="00C34B13">
              <w:rPr>
                <w:rFonts w:cs="Arial"/>
                <w:sz w:val="20"/>
                <w:lang w:eastAsia="es-CO"/>
              </w:rPr>
              <w:t>Denunciar de manera inmediata ante las autoridades competentes cualquier ofrecimiento, favores, dádivas prerrogativas, recompensas o gratificaciones efectuadas por los proponentes y/o Interesados a funcionarios públicos, sus asesores y en general toda persona que participe dentro del trámite del proceso de contratación en cualquier fase,  que estén directa o indirectamente involucrados en la estructuración, manejo y decisiones de los diferentes procesos de selección, durante el proceso, antes del inicio y/o durante la etapa de evaluación, que pueden ser interpretadas como efectuadas con la intención de inducir alguna decisión relacionada con la Adjudicación.</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6"/>
              </w:numPr>
              <w:autoSpaceDE w:val="0"/>
              <w:autoSpaceDN w:val="0"/>
              <w:adjustRightInd w:val="0"/>
              <w:rPr>
                <w:rFonts w:cs="Arial"/>
                <w:sz w:val="20"/>
                <w:lang w:eastAsia="es-CO"/>
              </w:rPr>
            </w:pPr>
            <w:r w:rsidRPr="00C34B13">
              <w:rPr>
                <w:rFonts w:cs="Arial"/>
                <w:sz w:val="20"/>
                <w:lang w:eastAsia="es-CO"/>
              </w:rPr>
              <w:t>Hacer un estudio completo y un ejercicio de planeación en la propuesta del proceso de selección a fin de contar con los elementos de juicio e información económica transparente y acorde con el proyecto, de manera tal que la misma sea seria y honesta de tal manera que permita participar en los diferentes procesos de selección del Instituto y en caso de resultar Adjudicatario permita ejecutar todas las obligaciones contenidas en el Contrato, así como asumir los riesgos asociados a la ejecución del mismo.</w:t>
            </w:r>
          </w:p>
          <w:p w:rsidR="005838CA" w:rsidRPr="00C34B13" w:rsidRDefault="005838CA" w:rsidP="00C34B13">
            <w:pPr>
              <w:pStyle w:val="Prrafodelista"/>
              <w:autoSpaceDE w:val="0"/>
              <w:autoSpaceDN w:val="0"/>
              <w:adjustRightInd w:val="0"/>
              <w:rPr>
                <w:rFonts w:cs="Arial"/>
                <w:sz w:val="20"/>
                <w:lang w:eastAsia="es-CO"/>
              </w:rPr>
            </w:pPr>
          </w:p>
          <w:p w:rsidR="005838CA" w:rsidRPr="00C34B13" w:rsidRDefault="005838CA" w:rsidP="00C34B13">
            <w:pPr>
              <w:pStyle w:val="Prrafodelista"/>
              <w:numPr>
                <w:ilvl w:val="0"/>
                <w:numId w:val="16"/>
              </w:numPr>
              <w:rPr>
                <w:rFonts w:cs="Arial"/>
                <w:sz w:val="20"/>
              </w:rPr>
            </w:pPr>
            <w:r w:rsidRPr="00C34B13">
              <w:rPr>
                <w:rFonts w:cs="Arial"/>
                <w:sz w:val="20"/>
                <w:lang w:eastAsia="es-CO"/>
              </w:rPr>
              <w:t>No hacer arreglos previos con otros Proponentes para tratar de influenciar o manipular los resultados de la Adjudicación.</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6"/>
              </w:numPr>
              <w:rPr>
                <w:rFonts w:cs="Arial"/>
                <w:sz w:val="20"/>
              </w:rPr>
            </w:pPr>
            <w:r w:rsidRPr="00C34B13">
              <w:rPr>
                <w:rFonts w:cs="Arial"/>
                <w:sz w:val="20"/>
                <w:lang w:eastAsia="es-CO"/>
              </w:rPr>
              <w:t>No utilizar en la etapa de evaluación de las Propuestas argumentos carentes de sustento probatorio para efectos de buscar la descalificación de competidores.</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6"/>
              </w:numPr>
              <w:rPr>
                <w:rFonts w:cs="Arial"/>
                <w:sz w:val="20"/>
              </w:rPr>
            </w:pPr>
            <w:r w:rsidRPr="00C34B13">
              <w:rPr>
                <w:rFonts w:cs="Arial"/>
                <w:sz w:val="20"/>
                <w:lang w:eastAsia="es-CO"/>
              </w:rPr>
              <w:t>No incurrir en falsedad de los documentos exigidos para cumplir con los requisitos del respectivo proceso de selección.</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6"/>
              </w:numPr>
              <w:rPr>
                <w:rFonts w:cs="Arial"/>
                <w:sz w:val="20"/>
              </w:rPr>
            </w:pPr>
            <w:r w:rsidRPr="00C34B13">
              <w:rPr>
                <w:rFonts w:cs="Arial"/>
                <w:sz w:val="20"/>
                <w:lang w:eastAsia="es-CO"/>
              </w:rPr>
              <w:t>Actuar con lealtad hacia los demás Interesados y/o Proponentes así como frente al Instituto. Por lo tanto, abstenerse de utilizar herramientas para dilatar los procesos de selección.</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6"/>
              </w:numPr>
              <w:rPr>
                <w:rFonts w:cs="Arial"/>
                <w:sz w:val="20"/>
              </w:rPr>
            </w:pPr>
            <w:r w:rsidRPr="00C34B13">
              <w:rPr>
                <w:rFonts w:cs="Arial"/>
                <w:sz w:val="20"/>
              </w:rPr>
              <w:t>Analizar y estudiar por parte de los oferentes, el pliego de condiciones, anexos, invitaciones públicas, estudios previos y en general todos los documentos del proceso</w:t>
            </w:r>
            <w:r w:rsidRPr="00C34B13">
              <w:rPr>
                <w:rFonts w:cs="Arial"/>
                <w:sz w:val="20"/>
                <w:lang w:eastAsia="es-CO"/>
              </w:rPr>
              <w:t>, con el fin de estructurar y presentar propuestas serias, reales, que cumplan con los requisitos de cumplimiento y calidad de bienes y servicios requeridos por el Instituto.</w:t>
            </w:r>
          </w:p>
          <w:p w:rsidR="005838CA" w:rsidRPr="00C34B13" w:rsidRDefault="005838CA" w:rsidP="00C34B13">
            <w:pPr>
              <w:rPr>
                <w:rFonts w:cs="Arial"/>
                <w:sz w:val="20"/>
              </w:rPr>
            </w:pPr>
          </w:p>
          <w:p w:rsidR="005838CA" w:rsidRPr="00C34B13" w:rsidRDefault="005838CA" w:rsidP="00C34B13">
            <w:pPr>
              <w:pStyle w:val="Prrafodelista"/>
              <w:numPr>
                <w:ilvl w:val="0"/>
                <w:numId w:val="16"/>
              </w:numPr>
              <w:rPr>
                <w:rFonts w:cs="Arial"/>
                <w:sz w:val="20"/>
              </w:rPr>
            </w:pPr>
            <w:r w:rsidRPr="00C34B13">
              <w:rPr>
                <w:rFonts w:cs="Arial"/>
                <w:sz w:val="20"/>
              </w:rPr>
              <w:t>Estructurar propuestas económicas que atiendan las circunstancias objetivas del oferente desde la etapa precontractual y que de resultar adjudicatarios no pongan en riesgo el cumplimiento del contrato, por indebida estructuración o análisis económico previo.</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6"/>
              </w:numPr>
              <w:rPr>
                <w:rFonts w:cs="Arial"/>
                <w:sz w:val="20"/>
              </w:rPr>
            </w:pPr>
            <w:r w:rsidRPr="00C34B13">
              <w:rPr>
                <w:rFonts w:cs="Arial"/>
                <w:sz w:val="20"/>
              </w:rPr>
              <w:t xml:space="preserve"> Participar en el proceso de selección con criterios de idoneidad técnica, económica y financiera, que permitan a la entidad escoger en un marco de pluralidad de oferentes la propuesta más favorable que garantice a los ciudadanos tanto la igualdad de condiciones frente a la gestión administrativa como la satisfacción del interés común, a partir de unas reglas justas y objetivas.</w:t>
            </w:r>
          </w:p>
          <w:p w:rsidR="005838CA" w:rsidRPr="00C34B13" w:rsidRDefault="005838CA" w:rsidP="00C34B13">
            <w:pPr>
              <w:autoSpaceDE w:val="0"/>
              <w:autoSpaceDN w:val="0"/>
              <w:adjustRightInd w:val="0"/>
              <w:rPr>
                <w:rFonts w:cs="Arial"/>
                <w:b/>
                <w:sz w:val="20"/>
              </w:rPr>
            </w:pPr>
          </w:p>
          <w:p w:rsidR="005838CA" w:rsidRPr="00C34B13" w:rsidRDefault="005838CA" w:rsidP="00C34B13">
            <w:pPr>
              <w:autoSpaceDE w:val="0"/>
              <w:autoSpaceDN w:val="0"/>
              <w:adjustRightInd w:val="0"/>
              <w:rPr>
                <w:rFonts w:cs="Arial"/>
                <w:sz w:val="20"/>
                <w:lang w:eastAsia="es-CO"/>
              </w:rPr>
            </w:pPr>
            <w:r w:rsidRPr="00C34B13">
              <w:rPr>
                <w:rFonts w:cs="Arial"/>
                <w:b/>
                <w:sz w:val="20"/>
              </w:rPr>
              <w:t>Compromisos del Contratista.</w:t>
            </w:r>
          </w:p>
          <w:p w:rsidR="005838CA" w:rsidRPr="00C34B13" w:rsidRDefault="005838CA" w:rsidP="00C34B13">
            <w:pPr>
              <w:autoSpaceDE w:val="0"/>
              <w:autoSpaceDN w:val="0"/>
              <w:adjustRightInd w:val="0"/>
              <w:rPr>
                <w:rFonts w:cs="Arial"/>
                <w:sz w:val="20"/>
                <w:lang w:eastAsia="es-CO"/>
              </w:rPr>
            </w:pPr>
          </w:p>
          <w:p w:rsidR="005838CA" w:rsidRPr="00C34B13" w:rsidRDefault="005838CA" w:rsidP="00C34B13">
            <w:pPr>
              <w:pStyle w:val="Prrafodelista"/>
              <w:numPr>
                <w:ilvl w:val="0"/>
                <w:numId w:val="18"/>
              </w:numPr>
              <w:shd w:val="clear" w:color="auto" w:fill="FFFFFF"/>
              <w:rPr>
                <w:rFonts w:cs="Arial"/>
                <w:sz w:val="20"/>
              </w:rPr>
            </w:pPr>
            <w:r w:rsidRPr="00C34B13">
              <w:rPr>
                <w:rFonts w:cs="Arial"/>
                <w:sz w:val="20"/>
              </w:rPr>
              <w:t>Acoger el principio de Transparencia que constituya una apuesta por la lucha contra la corrupción, para recuperar la legitimidad de  lo público y la confianza sobre el Estado,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Entidad.</w:t>
            </w:r>
          </w:p>
          <w:p w:rsidR="005838CA" w:rsidRPr="00C34B13" w:rsidRDefault="005838CA" w:rsidP="00C34B13">
            <w:pPr>
              <w:pStyle w:val="Prrafodelista"/>
              <w:shd w:val="clear" w:color="auto" w:fill="FFFFFF"/>
              <w:rPr>
                <w:rFonts w:cs="Arial"/>
                <w:sz w:val="20"/>
              </w:rPr>
            </w:pPr>
          </w:p>
          <w:p w:rsidR="005838CA" w:rsidRPr="00C34B13" w:rsidRDefault="005838CA" w:rsidP="00C34B13">
            <w:pPr>
              <w:pStyle w:val="Prrafodelista"/>
              <w:numPr>
                <w:ilvl w:val="0"/>
                <w:numId w:val="18"/>
              </w:numPr>
              <w:shd w:val="clear" w:color="auto" w:fill="FFFFFF"/>
              <w:rPr>
                <w:rFonts w:cs="Arial"/>
                <w:sz w:val="20"/>
              </w:rPr>
            </w:pPr>
            <w:r w:rsidRPr="00C34B13">
              <w:rPr>
                <w:rFonts w:cs="Arial"/>
                <w:sz w:val="20"/>
              </w:rPr>
              <w:t xml:space="preserve">Cumplir con la normatividad aplicable a los contratos estatales, desde el  proceso de selección, hasta la ejecución de los contratos y su liquidación en caso de resultar adjudicatarios. </w:t>
            </w:r>
          </w:p>
          <w:p w:rsidR="005838CA" w:rsidRPr="00C34B13" w:rsidRDefault="005838CA" w:rsidP="00C34B13">
            <w:pPr>
              <w:shd w:val="clear" w:color="auto" w:fill="FFFFFF"/>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Obrar con lealtad para emplear las figuras de revisión de precios y reajuste, si hubiese lugar a ello,  sólo en el marco de las disposiciones legales vigentes, salvaguardando así el patrimonio público</w:t>
            </w:r>
          </w:p>
          <w:p w:rsidR="005838CA" w:rsidRPr="00C34B13" w:rsidRDefault="005838CA" w:rsidP="00C34B13">
            <w:pPr>
              <w:pStyle w:val="Prrafodelista"/>
              <w:numPr>
                <w:ilvl w:val="0"/>
                <w:numId w:val="18"/>
              </w:numPr>
              <w:shd w:val="clear" w:color="auto" w:fill="FFFFFF"/>
              <w:rPr>
                <w:rFonts w:cs="Arial"/>
                <w:sz w:val="20"/>
              </w:rPr>
            </w:pPr>
            <w:r w:rsidRPr="00C34B13">
              <w:rPr>
                <w:rFonts w:cs="Arial"/>
                <w:sz w:val="20"/>
              </w:rPr>
              <w:t>Emplear toda la diligencia para cumplir a cabalidad el objeto contractual con los estándares y calidades contratados.</w:t>
            </w:r>
          </w:p>
          <w:p w:rsidR="005838CA" w:rsidRPr="00C34B13" w:rsidRDefault="005838CA" w:rsidP="00C34B13">
            <w:pPr>
              <w:pStyle w:val="Prrafodelista"/>
              <w:shd w:val="clear" w:color="auto" w:fill="FFFFFF"/>
              <w:rPr>
                <w:rFonts w:cs="Arial"/>
                <w:sz w:val="20"/>
              </w:rPr>
            </w:pPr>
          </w:p>
          <w:p w:rsidR="005838CA" w:rsidRPr="00C34B13" w:rsidRDefault="005838CA" w:rsidP="00C34B13">
            <w:pPr>
              <w:pStyle w:val="Prrafodelista"/>
              <w:numPr>
                <w:ilvl w:val="0"/>
                <w:numId w:val="18"/>
              </w:numPr>
              <w:shd w:val="clear" w:color="auto" w:fill="FFFFFF"/>
              <w:rPr>
                <w:rFonts w:cs="Arial"/>
                <w:sz w:val="20"/>
              </w:rPr>
            </w:pPr>
            <w:r w:rsidRPr="00C34B13">
              <w:rPr>
                <w:rFonts w:cs="Arial"/>
                <w:sz w:val="20"/>
              </w:rPr>
              <w:t>Llevar la contabilidad de acuerdo con lo establecido en la ley y levantar de manera voluntaria la reserva bancaria en casos de inicio de una investigación, en el marco del principio de transparencia.</w:t>
            </w:r>
          </w:p>
          <w:p w:rsidR="005838CA" w:rsidRPr="00C34B13" w:rsidRDefault="005838CA" w:rsidP="00C34B13">
            <w:pPr>
              <w:pStyle w:val="Prrafodelista"/>
              <w:shd w:val="clear" w:color="auto" w:fill="FFFFFF"/>
              <w:rPr>
                <w:rFonts w:cs="Arial"/>
                <w:sz w:val="20"/>
              </w:rPr>
            </w:pPr>
          </w:p>
          <w:p w:rsidR="005838CA" w:rsidRPr="00C34B13" w:rsidRDefault="005838CA" w:rsidP="00C34B13">
            <w:pPr>
              <w:pStyle w:val="Prrafodelista"/>
              <w:numPr>
                <w:ilvl w:val="0"/>
                <w:numId w:val="18"/>
              </w:numPr>
              <w:shd w:val="clear" w:color="auto" w:fill="FFFFFF"/>
              <w:rPr>
                <w:rFonts w:cs="Arial"/>
                <w:sz w:val="20"/>
              </w:rPr>
            </w:pPr>
            <w:r w:rsidRPr="00C34B13">
              <w:rPr>
                <w:rFonts w:cs="Arial"/>
                <w:sz w:val="20"/>
              </w:rPr>
              <w:t>Permitir y facilitar la participación de las veedurías, dentro del marco legal, quienes objetivamente ejecutarán un rol activo, vigilando y velando por el desarrollo normal del proyecto.</w:t>
            </w:r>
          </w:p>
          <w:p w:rsidR="005838CA" w:rsidRPr="00C34B13" w:rsidRDefault="005838CA" w:rsidP="00C34B13">
            <w:pPr>
              <w:pStyle w:val="Prrafodelista"/>
              <w:shd w:val="clear" w:color="auto" w:fill="FFFFFF"/>
              <w:rPr>
                <w:rFonts w:cs="Arial"/>
                <w:sz w:val="20"/>
              </w:rPr>
            </w:pPr>
          </w:p>
          <w:p w:rsidR="005838CA" w:rsidRPr="00C34B13" w:rsidRDefault="005838CA" w:rsidP="00C34B13">
            <w:pPr>
              <w:pStyle w:val="Prrafodelista"/>
              <w:numPr>
                <w:ilvl w:val="0"/>
                <w:numId w:val="18"/>
              </w:numPr>
              <w:shd w:val="clear" w:color="auto" w:fill="FFFFFF"/>
              <w:rPr>
                <w:rFonts w:cs="Arial"/>
                <w:sz w:val="20"/>
              </w:rPr>
            </w:pPr>
            <w:r w:rsidRPr="00C34B13">
              <w:rPr>
                <w:rFonts w:cs="Arial"/>
                <w:sz w:val="20"/>
              </w:rPr>
              <w:t>Participar bajo el entendido que existe un proyecto que está estructurado adecuadamente en riesgos, costos y tiempos, lo cual genera el compromiso empresarial de cumplir el objeto contratado.</w:t>
            </w:r>
          </w:p>
          <w:p w:rsidR="005838CA" w:rsidRPr="00C34B13" w:rsidRDefault="005838CA" w:rsidP="00C34B13">
            <w:pPr>
              <w:pStyle w:val="Prrafodelista"/>
              <w:shd w:val="clear" w:color="auto" w:fill="FFFFFF"/>
              <w:rPr>
                <w:rFonts w:cs="Arial"/>
                <w:sz w:val="20"/>
              </w:rPr>
            </w:pPr>
          </w:p>
          <w:p w:rsidR="005838CA" w:rsidRPr="00C34B13" w:rsidRDefault="005838CA" w:rsidP="00C34B13">
            <w:pPr>
              <w:pStyle w:val="Prrafodelista"/>
              <w:numPr>
                <w:ilvl w:val="0"/>
                <w:numId w:val="18"/>
              </w:numPr>
              <w:shd w:val="clear" w:color="auto" w:fill="FFFFFF"/>
              <w:rPr>
                <w:rFonts w:cs="Arial"/>
                <w:sz w:val="20"/>
              </w:rPr>
            </w:pPr>
            <w:r w:rsidRPr="00C34B13">
              <w:rPr>
                <w:rFonts w:cs="Arial"/>
                <w:sz w:val="20"/>
              </w:rPr>
              <w:t>No ofrecer sobornos, dádivas, recompensas o gratificaciones con el fin de incidir con las decisiones relacionadas con el desarrollo del contrato en cualquiera de sus etapas.</w:t>
            </w:r>
          </w:p>
          <w:p w:rsidR="005838CA" w:rsidRPr="00C34B13" w:rsidRDefault="005838CA" w:rsidP="00C34B13">
            <w:pPr>
              <w:pStyle w:val="Prrafodelista"/>
              <w:shd w:val="clear" w:color="auto" w:fill="FFFFFF"/>
              <w:rPr>
                <w:rFonts w:cs="Arial"/>
                <w:sz w:val="20"/>
              </w:rPr>
            </w:pPr>
          </w:p>
          <w:p w:rsidR="005838CA" w:rsidRPr="00C34B13" w:rsidRDefault="005838CA" w:rsidP="00C34B13">
            <w:pPr>
              <w:pStyle w:val="Prrafodelista"/>
              <w:numPr>
                <w:ilvl w:val="0"/>
                <w:numId w:val="18"/>
              </w:numPr>
              <w:shd w:val="clear" w:color="auto" w:fill="FFFFFF"/>
              <w:rPr>
                <w:rFonts w:cs="Arial"/>
                <w:sz w:val="20"/>
              </w:rPr>
            </w:pPr>
            <w:r w:rsidRPr="00C34B13">
              <w:rPr>
                <w:rFonts w:cs="Arial"/>
                <w:sz w:val="20"/>
              </w:rPr>
              <w:t>Acoger, implementar y garantizar la efectividad de  los principios, derechos y deberes de la Constitución Nacional, junto con la prestación adecuada, continua y eficiente de los servicios públicos y propendiendo por la protección y garantía de los derechos de los administrados.</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8"/>
              </w:numPr>
              <w:shd w:val="clear" w:color="auto" w:fill="FFFFFF"/>
              <w:rPr>
                <w:rFonts w:cs="Arial"/>
                <w:sz w:val="20"/>
              </w:rPr>
            </w:pPr>
            <w:r w:rsidRPr="00C34B13">
              <w:rPr>
                <w:rFonts w:cs="Arial"/>
                <w:sz w:val="20"/>
              </w:rPr>
              <w:t xml:space="preserve"> Contribuir y apoyar en el logro de la misión y visión del Instituto de Desarrollo Urbano.</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8"/>
              </w:numPr>
              <w:shd w:val="clear" w:color="auto" w:fill="FFFFFF"/>
              <w:rPr>
                <w:rFonts w:cs="Arial"/>
                <w:sz w:val="20"/>
              </w:rPr>
            </w:pPr>
            <w:r w:rsidRPr="00C34B13">
              <w:rPr>
                <w:rFonts w:cs="Arial"/>
                <w:sz w:val="20"/>
              </w:rPr>
              <w:t xml:space="preserve"> Contribuir y apoyar en el logro de la misión y visión del Instituto de Desarrollo Urbano.</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Adelantar el negocio en forma honesta, transparente, leal, responsable y de buena fe.</w:t>
            </w:r>
          </w:p>
          <w:p w:rsidR="005838CA" w:rsidRPr="00C34B13" w:rsidRDefault="005838CA" w:rsidP="00C34B13">
            <w:pPr>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Respetar, reconocer y cumplir con los requisitos de licenciamiento y derechos de autor a que haya lugar.</w:t>
            </w:r>
          </w:p>
          <w:p w:rsidR="005838CA" w:rsidRPr="00C34B13" w:rsidRDefault="005838CA" w:rsidP="00C34B13">
            <w:pPr>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Presentar las facturas, los informes y demás documentos requeridos de acuerdo con la realidad de la naturaleza de los servicios, bienes u obras recibidas o entregadas, en cumplimiento de las disposiciones legales y las normas, manuales de la Entidad y procedimientos de la Entidad.</w:t>
            </w:r>
          </w:p>
          <w:p w:rsidR="005838CA" w:rsidRPr="00C34B13" w:rsidRDefault="005838CA" w:rsidP="00C34B13">
            <w:pPr>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Disponer el pago de las cuentas de proveedores y terceros en forma oportuna y de conformidad con los términos acordados.</w:t>
            </w:r>
          </w:p>
          <w:p w:rsidR="005838CA" w:rsidRPr="00C34B13" w:rsidRDefault="005838CA" w:rsidP="00C34B13">
            <w:pPr>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Adoptar las medidas que garanticen la no discriminación de sus trabajadores, de palabra, de acción, por razones de raza, de género, idioma, religión, orientación sexual o discapacidad.</w:t>
            </w:r>
          </w:p>
          <w:p w:rsidR="005838CA" w:rsidRPr="00C34B13" w:rsidRDefault="005838CA" w:rsidP="00C34B13">
            <w:pPr>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Cumplir con las normas ambientales que le sean aplicables al proyecto.</w:t>
            </w:r>
          </w:p>
          <w:p w:rsidR="005838CA" w:rsidRPr="00C34B13" w:rsidRDefault="005838CA" w:rsidP="00C34B13">
            <w:pPr>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Tener presente las características de calidad exigidas por la contratante, tal y como fueron formalizadas en el pliego de condiciones, la propuesta, el contrato, y en general todos los anexos del proceso de contratación. </w:t>
            </w:r>
          </w:p>
          <w:p w:rsidR="005838CA" w:rsidRPr="00C34B13" w:rsidRDefault="005838CA" w:rsidP="00C34B13">
            <w:pPr>
              <w:pStyle w:val="Prrafodelista"/>
              <w:ind w:left="360"/>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Hacer uso de la información del IDU de manera exclusiva para el propósito de la ejecución del contrato, respetando la confidencialidad de la información institucional. </w:t>
            </w:r>
          </w:p>
          <w:p w:rsidR="005838CA" w:rsidRPr="00C34B13" w:rsidRDefault="005838CA" w:rsidP="00C34B13">
            <w:pPr>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Disponer de la mano de obra, equipo técnico, profesionales y especialistas altamente calificados según la propuesta presentada,  los requerimientos del proceso y los términos contractuales. </w:t>
            </w:r>
          </w:p>
          <w:p w:rsidR="005838CA" w:rsidRPr="00C34B13" w:rsidRDefault="005838CA" w:rsidP="00C34B13">
            <w:pPr>
              <w:pStyle w:val="Prrafodelista"/>
              <w:ind w:left="360"/>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Solicitar a los proveedores las certificaciones de seguridad y calidad requeridas, en todo el suministro necesario para la ejecución del contrato.</w:t>
            </w:r>
          </w:p>
          <w:p w:rsidR="005838CA" w:rsidRPr="00C34B13" w:rsidRDefault="005838CA" w:rsidP="00C34B13">
            <w:pPr>
              <w:pStyle w:val="Prrafodelista"/>
              <w:ind w:left="360"/>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Asegurar que todos los métodos aplicados y materiales utilizados en la ejecución del contrato  sean seguros y de alta calidad, garantizando el éxito de cada una de las etapas concebidas, lo que incluye la factibilidad, los estudios y diseños y la construcción de la obra e infraestructura contratada, cuando se esté frente a este tipo de negocio jurídico.</w:t>
            </w:r>
          </w:p>
          <w:p w:rsidR="005838CA" w:rsidRPr="00C34B13" w:rsidRDefault="005838CA" w:rsidP="00C34B13">
            <w:pPr>
              <w:pStyle w:val="Prrafodelista"/>
              <w:ind w:left="360"/>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Asignar y delimitar las funciones y responsabilidades a los profesionales, operarios y demás trabajadores que participen en la ejecución del contrato, de acuerdo con su experiencia, roles, capacidades y perfiles exigidos por la entidad y ofrecidos por el contratista.</w:t>
            </w:r>
          </w:p>
          <w:p w:rsidR="005838CA" w:rsidRPr="00C34B13" w:rsidRDefault="005838CA" w:rsidP="00C34B13">
            <w:pPr>
              <w:rPr>
                <w:rFonts w:cs="Arial"/>
                <w:sz w:val="20"/>
              </w:rPr>
            </w:pPr>
          </w:p>
          <w:p w:rsidR="005838CA" w:rsidRPr="00C34B13" w:rsidRDefault="005838CA" w:rsidP="00C34B13">
            <w:pPr>
              <w:pStyle w:val="Prrafodelista"/>
              <w:numPr>
                <w:ilvl w:val="0"/>
                <w:numId w:val="18"/>
              </w:numPr>
              <w:spacing w:after="120"/>
              <w:rPr>
                <w:rFonts w:cs="Arial"/>
                <w:sz w:val="20"/>
              </w:rPr>
            </w:pPr>
            <w:r w:rsidRPr="00C34B13">
              <w:rPr>
                <w:rFonts w:cs="Arial"/>
                <w:sz w:val="20"/>
              </w:rPr>
              <w:t xml:space="preserve"> Mantener un canal de comunicación constante con la entidad contratante, expidiendo reportes sobre el estado de avance de la obra al interventor del contrato, de acuerdo con el Manual de Intervertoría y Supervisión y Manual de Gestión Contractual de la Entidad. </w:t>
            </w:r>
          </w:p>
          <w:p w:rsidR="005838CA" w:rsidRPr="00C34B13" w:rsidRDefault="005838CA" w:rsidP="00C34B13">
            <w:pPr>
              <w:pStyle w:val="Prrafodelista"/>
              <w:spacing w:after="120"/>
              <w:ind w:left="360"/>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Garantizar que todas las actividades se encuentren debidamente documentadas en los formatos de informes semanales, mensuales y/o finales, bajo las condiciones que establezca el Manual de Supervisión e Interventoría de la entidad.</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8"/>
              </w:numPr>
              <w:spacing w:after="120"/>
              <w:rPr>
                <w:rFonts w:cs="Arial"/>
                <w:sz w:val="20"/>
              </w:rPr>
            </w:pPr>
            <w:r w:rsidRPr="00C34B13">
              <w:rPr>
                <w:rFonts w:cs="Arial"/>
                <w:sz w:val="20"/>
              </w:rPr>
              <w:t xml:space="preserve"> Disponer los recursos del contrato para la debida ejecución de las actividades previstas en el mismo, en observancia a los principios de economía, eficiencia y eficacia. </w:t>
            </w:r>
          </w:p>
          <w:p w:rsidR="005838CA" w:rsidRPr="00C34B13" w:rsidRDefault="005838CA" w:rsidP="00C34B13">
            <w:pPr>
              <w:pStyle w:val="Prrafodelista"/>
              <w:spacing w:after="120"/>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Reportar o informar oportunamente por escrito, a los canales físicos y electrónicos previstos en el contrato,  al interventor/supervisor según el mecanismo de control dispuesto en el contrato, cualquier circunstancia, novedad o contingencia que se presente en el desarrollo del contrato.</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Cumplir con la ley, los procedimientos, estándares y prácticas aplicables en materia de  Seguridad y Salud en el Trabajo.</w:t>
            </w:r>
          </w:p>
          <w:p w:rsidR="005838CA" w:rsidRPr="00C34B13" w:rsidRDefault="005838CA" w:rsidP="00C34B13">
            <w:pPr>
              <w:pStyle w:val="Prrafodelista"/>
              <w:ind w:left="360"/>
              <w:rPr>
                <w:rFonts w:cs="Arial"/>
                <w:sz w:val="20"/>
              </w:rPr>
            </w:pPr>
          </w:p>
          <w:p w:rsidR="005838CA" w:rsidRPr="00C34B13" w:rsidRDefault="005838CA" w:rsidP="00C34B13">
            <w:pPr>
              <w:pStyle w:val="Prrafodelista"/>
              <w:numPr>
                <w:ilvl w:val="0"/>
                <w:numId w:val="18"/>
              </w:numPr>
              <w:rPr>
                <w:rFonts w:cs="Arial"/>
                <w:sz w:val="20"/>
              </w:rPr>
            </w:pPr>
            <w:r w:rsidRPr="00C34B13">
              <w:rPr>
                <w:rFonts w:cs="Arial"/>
                <w:sz w:val="20"/>
              </w:rPr>
              <w:t xml:space="preserve"> Autorizar al IDU para aplicar criterios objetivos y legales de evaluación y medición de su desempeño como contratista y dar a conocer los resultados de dichos indicadores a través de la página Web institucional o cualquier otro medio de comunicación o publicidad que la entidad considere pertinente.</w:t>
            </w:r>
          </w:p>
          <w:p w:rsidR="005838CA" w:rsidRPr="00C34B13" w:rsidRDefault="005838CA" w:rsidP="00C34B13">
            <w:pPr>
              <w:pStyle w:val="Prrafodelista"/>
              <w:jc w:val="center"/>
              <w:rPr>
                <w:rFonts w:cs="Arial"/>
                <w:sz w:val="20"/>
              </w:rPr>
            </w:pPr>
          </w:p>
          <w:p w:rsidR="005838CA" w:rsidRPr="00C34B13" w:rsidRDefault="005838CA" w:rsidP="00C34B13">
            <w:pPr>
              <w:rPr>
                <w:rFonts w:cs="Arial"/>
                <w:b/>
                <w:sz w:val="20"/>
              </w:rPr>
            </w:pPr>
            <w:r w:rsidRPr="00C34B13">
              <w:rPr>
                <w:rFonts w:cs="Arial"/>
                <w:b/>
                <w:sz w:val="20"/>
              </w:rPr>
              <w:t xml:space="preserve">Artículo 6. Compromisos de la Entidad. </w:t>
            </w:r>
            <w:r w:rsidRPr="00C34B13">
              <w:rPr>
                <w:rFonts w:cs="Arial"/>
                <w:sz w:val="20"/>
              </w:rPr>
              <w:t>El Instituto de Desarrollo Urbano se compromete a:</w:t>
            </w:r>
            <w:r w:rsidRPr="00C34B13">
              <w:rPr>
                <w:rFonts w:cs="Arial"/>
                <w:b/>
                <w:sz w:val="20"/>
              </w:rPr>
              <w:t xml:space="preserve"> </w:t>
            </w:r>
          </w:p>
          <w:p w:rsidR="005838CA" w:rsidRPr="00C34B13" w:rsidRDefault="005838CA" w:rsidP="00C34B13">
            <w:pPr>
              <w:rPr>
                <w:rFonts w:cs="Arial"/>
                <w:b/>
                <w:sz w:val="20"/>
              </w:rPr>
            </w:pPr>
          </w:p>
          <w:p w:rsidR="005838CA" w:rsidRPr="00C34B13" w:rsidRDefault="005838CA" w:rsidP="00C34B13">
            <w:pPr>
              <w:pStyle w:val="Prrafodelista"/>
              <w:numPr>
                <w:ilvl w:val="0"/>
                <w:numId w:val="17"/>
              </w:numPr>
              <w:shd w:val="clear" w:color="auto" w:fill="FFFFFF"/>
              <w:rPr>
                <w:rFonts w:cs="Arial"/>
                <w:sz w:val="20"/>
              </w:rPr>
            </w:pPr>
            <w:r w:rsidRPr="00C34B13">
              <w:rPr>
                <w:rFonts w:cs="Arial"/>
                <w:sz w:val="20"/>
              </w:rPr>
              <w:t>Articular los Pactos Estructurales del Plan Nacional de Desarrollo  LEGALIDAD + EMPRENDIMIENTO = EQUIDAD, y de esta forma afianzar procesos de transparencia relacionados con selección objetiva, pluralidad de proponentes y publicidad de la información y procesos selectivos.</w:t>
            </w:r>
          </w:p>
          <w:p w:rsidR="005838CA" w:rsidRPr="00C34B13" w:rsidRDefault="005838CA" w:rsidP="00C34B13">
            <w:pPr>
              <w:rPr>
                <w:rFonts w:cs="Arial"/>
                <w:sz w:val="20"/>
              </w:rPr>
            </w:pPr>
          </w:p>
          <w:p w:rsidR="005838CA" w:rsidRPr="00C34B13" w:rsidRDefault="005838CA" w:rsidP="00C34B13">
            <w:pPr>
              <w:pStyle w:val="Prrafodelista"/>
              <w:numPr>
                <w:ilvl w:val="0"/>
                <w:numId w:val="17"/>
              </w:numPr>
              <w:rPr>
                <w:rFonts w:cs="Arial"/>
                <w:sz w:val="20"/>
              </w:rPr>
            </w:pPr>
            <w:r w:rsidRPr="00C34B13">
              <w:rPr>
                <w:rFonts w:cs="Arial"/>
                <w:sz w:val="20"/>
              </w:rPr>
              <w:t>Preservar el interés social y los fines esenciales del Estado en el desarrollo de sus funciones, facultades y competencias en el marco de ejecución del contrato.</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7"/>
              </w:numPr>
              <w:rPr>
                <w:rFonts w:cs="Arial"/>
                <w:sz w:val="20"/>
              </w:rPr>
            </w:pPr>
            <w:r w:rsidRPr="00C34B13">
              <w:rPr>
                <w:rFonts w:cs="Arial"/>
                <w:sz w:val="20"/>
              </w:rPr>
              <w:t>Motivar al contratista a construir, mantener y promover las buenas prácticas éticas en sus relaciones profesionales en el desarrollo del contrato.</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7"/>
              </w:numPr>
              <w:rPr>
                <w:rFonts w:cs="Arial"/>
                <w:sz w:val="20"/>
              </w:rPr>
            </w:pPr>
            <w:r w:rsidRPr="00C34B13">
              <w:rPr>
                <w:rFonts w:cs="Arial"/>
                <w:sz w:val="20"/>
              </w:rPr>
              <w:t>Trabajar de manera conjunta con el contratista e Interventor en los desafíos que se presenten, proponiendo mejoras y soluciones que fomenten la excelencia en el contrato.</w:t>
            </w:r>
          </w:p>
          <w:p w:rsidR="005838CA" w:rsidRPr="00C34B13" w:rsidRDefault="005838CA" w:rsidP="00C34B13">
            <w:pPr>
              <w:pStyle w:val="Prrafodelista"/>
              <w:rPr>
                <w:rFonts w:cs="Arial"/>
                <w:sz w:val="20"/>
              </w:rPr>
            </w:pPr>
          </w:p>
          <w:p w:rsidR="005838CA" w:rsidRPr="00C34B13" w:rsidRDefault="005838CA" w:rsidP="00C34B13">
            <w:pPr>
              <w:pStyle w:val="Prrafodelista"/>
              <w:numPr>
                <w:ilvl w:val="0"/>
                <w:numId w:val="17"/>
              </w:numPr>
              <w:rPr>
                <w:rFonts w:cs="Arial"/>
                <w:b/>
                <w:sz w:val="20"/>
              </w:rPr>
            </w:pPr>
            <w:r w:rsidRPr="00C34B13">
              <w:rPr>
                <w:rFonts w:cs="Arial"/>
                <w:sz w:val="20"/>
              </w:rPr>
              <w:t>No abusar de su posición y/o dominio más allá del ejercicio de las facultades excepcionales o las cláusulas contempladas en la normatividad vigente.</w:t>
            </w:r>
          </w:p>
          <w:p w:rsidR="005838CA" w:rsidRPr="00C34B13" w:rsidRDefault="005838CA" w:rsidP="00C34B13">
            <w:pPr>
              <w:pStyle w:val="Prrafodelista"/>
              <w:rPr>
                <w:rFonts w:cs="Arial"/>
                <w:b/>
                <w:sz w:val="20"/>
              </w:rPr>
            </w:pPr>
          </w:p>
          <w:p w:rsidR="005838CA" w:rsidRPr="00C34B13" w:rsidRDefault="005838CA" w:rsidP="00C34B13">
            <w:pPr>
              <w:pStyle w:val="Prrafodelista"/>
              <w:numPr>
                <w:ilvl w:val="0"/>
                <w:numId w:val="17"/>
              </w:numPr>
              <w:rPr>
                <w:rFonts w:cs="Arial"/>
                <w:b/>
                <w:sz w:val="20"/>
              </w:rPr>
            </w:pPr>
            <w:r w:rsidRPr="00C34B13">
              <w:rPr>
                <w:rFonts w:cs="Arial"/>
                <w:sz w:val="20"/>
              </w:rPr>
              <w:t>No ejercer ningún tipo de influencia indebida, soborno o comportamiento antiético hacia el personal del contratista, del Interventor y/o del Supervisor del contrato o de su equipo de apoyo.</w:t>
            </w:r>
          </w:p>
          <w:p w:rsidR="005838CA" w:rsidRPr="00C34B13" w:rsidRDefault="005838CA" w:rsidP="00C34B13">
            <w:pPr>
              <w:pStyle w:val="Prrafodelista"/>
              <w:rPr>
                <w:rFonts w:cs="Arial"/>
                <w:b/>
                <w:sz w:val="20"/>
              </w:rPr>
            </w:pPr>
          </w:p>
          <w:p w:rsidR="005838CA" w:rsidRPr="00C34B13" w:rsidRDefault="005838CA" w:rsidP="00C34B13">
            <w:pPr>
              <w:pStyle w:val="Prrafodelista"/>
              <w:numPr>
                <w:ilvl w:val="0"/>
                <w:numId w:val="17"/>
              </w:numPr>
              <w:rPr>
                <w:rFonts w:cs="Arial"/>
                <w:sz w:val="20"/>
              </w:rPr>
            </w:pPr>
            <w:r w:rsidRPr="00C34B13">
              <w:rPr>
                <w:rFonts w:cs="Arial"/>
                <w:sz w:val="20"/>
              </w:rPr>
              <w:t>Mantener en todo momento un canal de comunicación constante con el contratista, con la finalidad de tener conocimiento de toda circunstancia, novedad o contingencia, de esta manera se deberá reportar o informar por escrito al Contratista, cualquier situación que se presente en el desarrollo del contrato.</w:t>
            </w:r>
          </w:p>
          <w:p w:rsidR="005838CA" w:rsidRPr="00C34B13" w:rsidRDefault="005838CA" w:rsidP="00C34B13">
            <w:pPr>
              <w:rPr>
                <w:rFonts w:cs="Arial"/>
                <w:sz w:val="20"/>
              </w:rPr>
            </w:pPr>
          </w:p>
          <w:p w:rsidR="005838CA" w:rsidRPr="00C34B13" w:rsidRDefault="005838CA" w:rsidP="00C34B13">
            <w:pPr>
              <w:pStyle w:val="Prrafodelista"/>
              <w:numPr>
                <w:ilvl w:val="0"/>
                <w:numId w:val="17"/>
              </w:numPr>
              <w:rPr>
                <w:rFonts w:cs="Arial"/>
                <w:sz w:val="20"/>
              </w:rPr>
            </w:pPr>
            <w:r w:rsidRPr="00C34B13">
              <w:rPr>
                <w:rFonts w:cs="Arial"/>
                <w:sz w:val="20"/>
              </w:rPr>
              <w:t xml:space="preserve">Abstenerse de recibir obsequios o atenciones de los Contratistas y/o Interventores. </w:t>
            </w:r>
          </w:p>
          <w:p w:rsidR="005838CA" w:rsidRPr="00C34B13" w:rsidRDefault="005838CA" w:rsidP="00C34B13">
            <w:pPr>
              <w:pStyle w:val="Prrafodelista"/>
              <w:ind w:left="502"/>
              <w:rPr>
                <w:rFonts w:cs="Arial"/>
                <w:sz w:val="20"/>
              </w:rPr>
            </w:pPr>
          </w:p>
          <w:p w:rsidR="005838CA" w:rsidRPr="00C34B13" w:rsidRDefault="005838CA" w:rsidP="00C34B13">
            <w:pPr>
              <w:pStyle w:val="Prrafodelista"/>
              <w:numPr>
                <w:ilvl w:val="0"/>
                <w:numId w:val="17"/>
              </w:numPr>
              <w:rPr>
                <w:rFonts w:cs="Arial"/>
                <w:sz w:val="20"/>
              </w:rPr>
            </w:pPr>
            <w:r w:rsidRPr="00C34B13">
              <w:rPr>
                <w:rFonts w:cs="Arial"/>
                <w:sz w:val="20"/>
              </w:rPr>
              <w:t>Realizar el seguimiento y vigilancia de la ejecución del contrato a través del supervisor, y/o interventor según el mecanismo dispuesto para el control del contrato equipo de apoyo o interventor altamente calificados, con el fin de afrontar y resolver de forma expedita las eventualidades que se presente en el desarrollo del contrato.</w:t>
            </w:r>
          </w:p>
          <w:p w:rsidR="005838CA" w:rsidRPr="00C34B13" w:rsidRDefault="005838CA" w:rsidP="00C34B13">
            <w:pPr>
              <w:rPr>
                <w:rFonts w:cs="Arial"/>
                <w:sz w:val="20"/>
              </w:rPr>
            </w:pPr>
          </w:p>
          <w:p w:rsidR="005838CA" w:rsidRPr="00C34B13" w:rsidRDefault="005838CA" w:rsidP="00C34B13">
            <w:pPr>
              <w:pStyle w:val="Prrafodelista"/>
              <w:numPr>
                <w:ilvl w:val="0"/>
                <w:numId w:val="17"/>
              </w:numPr>
              <w:spacing w:after="120"/>
              <w:rPr>
                <w:rFonts w:cs="Arial"/>
                <w:sz w:val="20"/>
              </w:rPr>
            </w:pPr>
            <w:r w:rsidRPr="00C34B13">
              <w:rPr>
                <w:rFonts w:cs="Arial"/>
                <w:sz w:val="20"/>
              </w:rPr>
              <w:t xml:space="preserve"> Dar a conocer el contenido de este Pacto a todos los funcionarios y contratistas de la Entidad.</w:t>
            </w:r>
          </w:p>
          <w:p w:rsidR="005838CA" w:rsidRPr="00C34B13" w:rsidRDefault="005838CA" w:rsidP="00C34B13">
            <w:pPr>
              <w:pStyle w:val="Prrafodelista"/>
              <w:spacing w:after="120"/>
              <w:ind w:left="502"/>
              <w:rPr>
                <w:rFonts w:cs="Arial"/>
                <w:sz w:val="20"/>
              </w:rPr>
            </w:pPr>
          </w:p>
          <w:p w:rsidR="005838CA" w:rsidRPr="00C34B13" w:rsidRDefault="005838CA" w:rsidP="00C34B13">
            <w:pPr>
              <w:pStyle w:val="Prrafodelista"/>
              <w:numPr>
                <w:ilvl w:val="0"/>
                <w:numId w:val="17"/>
              </w:numPr>
              <w:spacing w:after="120"/>
              <w:rPr>
                <w:rFonts w:cs="Arial"/>
                <w:sz w:val="20"/>
              </w:rPr>
            </w:pPr>
            <w:r w:rsidRPr="00C34B13">
              <w:rPr>
                <w:rFonts w:cs="Arial"/>
                <w:sz w:val="20"/>
              </w:rPr>
              <w:t xml:space="preserve"> Denunciar actos de corrupción o ilegalidad del cual la Entidad a través de sus funcionarios llegue a tener conocimiento.</w:t>
            </w:r>
          </w:p>
          <w:p w:rsidR="005838CA" w:rsidRPr="00C34B13" w:rsidRDefault="005838CA" w:rsidP="00C34B13">
            <w:pPr>
              <w:rPr>
                <w:rFonts w:cs="Arial"/>
                <w:b/>
                <w:sz w:val="20"/>
              </w:rPr>
            </w:pPr>
          </w:p>
          <w:p w:rsidR="005838CA" w:rsidRPr="00C34B13" w:rsidRDefault="005838CA" w:rsidP="00C34B13">
            <w:pPr>
              <w:rPr>
                <w:rFonts w:cs="Arial"/>
                <w:sz w:val="20"/>
              </w:rPr>
            </w:pPr>
            <w:r w:rsidRPr="00C34B13">
              <w:rPr>
                <w:rFonts w:cs="Arial"/>
                <w:b/>
                <w:sz w:val="20"/>
              </w:rPr>
              <w:t>Parágrafo Primero. Seguimiento y control de cumplimiento.</w:t>
            </w:r>
            <w:r w:rsidRPr="00C34B13">
              <w:rPr>
                <w:rFonts w:cs="Arial"/>
                <w:sz w:val="20"/>
              </w:rPr>
              <w:t xml:space="preserve"> El IDU, a través de las instancias pertinentes, verificará el cumplimiento del contenido del presente Pacto de Excelencia. El cumplimiento de las acciones previstas en el presente pacto se dará a conocer, en el marco de la Estrategia de Transparencia y Eficiencia en la Gestión Contractual. Para tal fin se podrán efectuar reconocimientos a los contratistas, en su condición de aliados estratégicos en el marco del plan de desarrollo correspondiente, que serán registrados a través de la página web del IDU o cualquier otro medio de comunicación o publicidad que la entidad considere pertinente.</w:t>
            </w:r>
          </w:p>
          <w:p w:rsidR="005838CA" w:rsidRPr="00C34B13" w:rsidRDefault="005838CA" w:rsidP="00C34B13">
            <w:pPr>
              <w:rPr>
                <w:rFonts w:cs="Arial"/>
                <w:sz w:val="20"/>
              </w:rPr>
            </w:pPr>
          </w:p>
          <w:p w:rsidR="005838CA" w:rsidRPr="00C34B13" w:rsidRDefault="005838CA" w:rsidP="00C34B13">
            <w:pPr>
              <w:rPr>
                <w:rFonts w:cs="Arial"/>
                <w:sz w:val="20"/>
              </w:rPr>
            </w:pPr>
            <w:r w:rsidRPr="00C34B13">
              <w:rPr>
                <w:rFonts w:cs="Arial"/>
                <w:b/>
                <w:sz w:val="20"/>
              </w:rPr>
              <w:t xml:space="preserve">Parágrafo Segundo. Función del Interventor o supervisor del contrato en el Pacto. </w:t>
            </w:r>
            <w:r w:rsidRPr="00C34B13">
              <w:rPr>
                <w:rFonts w:cs="Arial"/>
                <w:sz w:val="20"/>
              </w:rPr>
              <w:t>El Interventor y/o supervisor del contrato, en representación de la entidad, será el encargado de cumplir y gestionar el cumplimiento de los compromisos asumidos en el presente pacto por el Instituto de Desarrollo Urbano.</w:t>
            </w:r>
          </w:p>
          <w:p w:rsidR="005838CA" w:rsidRPr="00C34B13" w:rsidRDefault="005838CA" w:rsidP="00C34B13">
            <w:pPr>
              <w:rPr>
                <w:rFonts w:cs="Arial"/>
                <w:b/>
                <w:sz w:val="20"/>
              </w:rPr>
            </w:pPr>
          </w:p>
          <w:p w:rsidR="00715636" w:rsidRPr="00C34B13" w:rsidRDefault="005838CA" w:rsidP="00C34B13">
            <w:pPr>
              <w:rPr>
                <w:rFonts w:cs="Arial"/>
                <w:sz w:val="20"/>
              </w:rPr>
            </w:pPr>
            <w:r w:rsidRPr="00C34B13">
              <w:rPr>
                <w:rFonts w:cs="Arial"/>
                <w:b/>
                <w:sz w:val="20"/>
              </w:rPr>
              <w:t xml:space="preserve">Artículo 7. Vigencia. </w:t>
            </w:r>
            <w:r w:rsidRPr="00C34B13">
              <w:rPr>
                <w:rFonts w:cs="Arial"/>
                <w:sz w:val="20"/>
              </w:rPr>
              <w:t>El</w:t>
            </w:r>
            <w:r w:rsidRPr="00C34B13">
              <w:rPr>
                <w:rFonts w:cs="Arial"/>
                <w:b/>
                <w:sz w:val="20"/>
              </w:rPr>
              <w:t xml:space="preserve"> </w:t>
            </w:r>
            <w:r w:rsidRPr="00C34B13">
              <w:rPr>
                <w:rFonts w:cs="Arial"/>
                <w:sz w:val="20"/>
              </w:rPr>
              <w:t>presente Pacto rige a partir de la adjudicación del proceso de selección y será suscrito por el adjudicatario junto con la minuta del contrato correspondiente.</w:t>
            </w:r>
          </w:p>
          <w:p w:rsidR="005838CA" w:rsidRPr="00C34B13" w:rsidRDefault="005838CA" w:rsidP="00C34B13">
            <w:pPr>
              <w:rPr>
                <w:rFonts w:cs="Arial"/>
                <w:sz w:val="20"/>
              </w:rPr>
            </w:pPr>
          </w:p>
          <w:p w:rsidR="005838CA" w:rsidRDefault="005838CA" w:rsidP="00C34B13">
            <w:pPr>
              <w:rPr>
                <w:rFonts w:cs="Arial"/>
                <w:sz w:val="20"/>
              </w:rPr>
            </w:pPr>
          </w:p>
          <w:p w:rsidR="00C34B13" w:rsidRPr="00C34B13" w:rsidRDefault="00C34B13" w:rsidP="00C34B13">
            <w:pPr>
              <w:rPr>
                <w:rFonts w:cs="Arial"/>
                <w:sz w:val="20"/>
              </w:rPr>
            </w:pPr>
          </w:p>
          <w:p w:rsidR="00C34B13" w:rsidRDefault="00C34B13" w:rsidP="00C34B13">
            <w:pPr>
              <w:spacing w:after="120"/>
              <w:jc w:val="left"/>
              <w:rPr>
                <w:rFonts w:cs="Arial"/>
                <w:sz w:val="20"/>
              </w:rPr>
            </w:pPr>
          </w:p>
          <w:p w:rsidR="00C34B13" w:rsidRDefault="00C34B13" w:rsidP="00C34B13">
            <w:pPr>
              <w:spacing w:after="120"/>
              <w:jc w:val="left"/>
              <w:rPr>
                <w:rFonts w:cs="Arial"/>
                <w:sz w:val="20"/>
              </w:rPr>
            </w:pPr>
          </w:p>
          <w:p w:rsidR="00C34B13" w:rsidRPr="00430549" w:rsidRDefault="00D22685" w:rsidP="00C34B13">
            <w:pPr>
              <w:spacing w:after="120"/>
              <w:jc w:val="left"/>
              <w:rPr>
                <w:rFonts w:cs="Arial"/>
                <w:szCs w:val="22"/>
              </w:rPr>
            </w:pPr>
            <w:r w:rsidRPr="00430549">
              <w:rPr>
                <w:rFonts w:cs="Arial"/>
                <w:b/>
                <w:noProof/>
                <w:szCs w:val="22"/>
              </w:rPr>
              <w:t>Firmado con la aceptación del contrato en SECOP II</w:t>
            </w:r>
          </w:p>
          <w:p w:rsidR="005838CA" w:rsidRPr="00430549" w:rsidRDefault="005838CA" w:rsidP="00C34B13">
            <w:pPr>
              <w:spacing w:after="120"/>
              <w:jc w:val="left"/>
              <w:rPr>
                <w:rFonts w:cs="Arial"/>
                <w:szCs w:val="22"/>
              </w:rPr>
            </w:pPr>
            <w:r w:rsidRPr="00430549">
              <w:rPr>
                <w:rFonts w:cs="Arial"/>
                <w:szCs w:val="22"/>
              </w:rPr>
              <w:t>__________________________________</w:t>
            </w:r>
          </w:p>
          <w:p w:rsidR="007E2E75" w:rsidRDefault="007E2E75" w:rsidP="007E2E75">
            <w:r>
              <w:rPr>
                <w:b/>
              </w:rPr>
              <w:t>JORGE ALEJANDRO GONZALEZ GOMEZ</w:t>
            </w:r>
          </w:p>
          <w:p w:rsidR="005838CA" w:rsidRPr="00430549" w:rsidRDefault="005838CA" w:rsidP="00430549">
            <w:pPr>
              <w:spacing w:after="120"/>
              <w:rPr>
                <w:rFonts w:cs="Arial"/>
                <w:szCs w:val="22"/>
              </w:rPr>
            </w:pPr>
            <w:r w:rsidRPr="00430549">
              <w:rPr>
                <w:rFonts w:cs="Arial"/>
                <w:szCs w:val="22"/>
              </w:rPr>
              <w:t>Representante legal</w:t>
            </w:r>
          </w:p>
          <w:p w:rsidR="007E2E75" w:rsidRDefault="007E2E75" w:rsidP="007E2E75">
            <w:pPr>
              <w:rPr>
                <w:sz w:val="24"/>
              </w:rPr>
            </w:pPr>
            <w:r>
              <w:rPr>
                <w:b/>
              </w:rPr>
              <w:t>CONSORCIO VIAL COLOMBIA 2021</w:t>
            </w:r>
          </w:p>
          <w:p w:rsidR="00430549" w:rsidRPr="00430549" w:rsidRDefault="00430549" w:rsidP="00430549">
            <w:pPr>
              <w:spacing w:after="120"/>
              <w:rPr>
                <w:rFonts w:cs="Arial"/>
                <w:b/>
                <w:noProof/>
                <w:szCs w:val="22"/>
              </w:rPr>
            </w:pPr>
            <w:bookmarkStart w:id="0" w:name="_GoBack"/>
            <w:bookmarkEnd w:id="0"/>
          </w:p>
          <w:p w:rsidR="00430549" w:rsidRPr="00430549" w:rsidRDefault="00430549" w:rsidP="00430549">
            <w:pPr>
              <w:spacing w:after="120"/>
              <w:rPr>
                <w:rFonts w:cs="Arial"/>
                <w:b/>
                <w:noProof/>
                <w:szCs w:val="22"/>
              </w:rPr>
            </w:pPr>
          </w:p>
          <w:p w:rsidR="00897E6D" w:rsidRPr="00430549" w:rsidRDefault="00D22685" w:rsidP="00C34B13">
            <w:pPr>
              <w:spacing w:after="120"/>
              <w:rPr>
                <w:rFonts w:cs="Arial"/>
                <w:b/>
                <w:noProof/>
                <w:szCs w:val="22"/>
              </w:rPr>
            </w:pPr>
            <w:r w:rsidRPr="00430549">
              <w:rPr>
                <w:rFonts w:cs="Arial"/>
                <w:b/>
                <w:noProof/>
                <w:szCs w:val="22"/>
              </w:rPr>
              <w:t>Firmado con la aceptación del contrato en SECOP</w:t>
            </w:r>
            <w:r w:rsidR="00897E6D" w:rsidRPr="00430549">
              <w:rPr>
                <w:rFonts w:cs="Arial"/>
                <w:b/>
                <w:noProof/>
                <w:szCs w:val="22"/>
              </w:rPr>
              <w:t xml:space="preserve"> </w:t>
            </w:r>
            <w:r w:rsidRPr="00430549">
              <w:rPr>
                <w:rFonts w:cs="Arial"/>
                <w:b/>
                <w:noProof/>
                <w:szCs w:val="22"/>
              </w:rPr>
              <w:t>II</w:t>
            </w:r>
          </w:p>
          <w:p w:rsidR="005838CA" w:rsidRPr="00430549" w:rsidRDefault="005838CA" w:rsidP="00C34B13">
            <w:pPr>
              <w:spacing w:after="120"/>
              <w:rPr>
                <w:rFonts w:cs="Arial"/>
                <w:szCs w:val="22"/>
              </w:rPr>
            </w:pPr>
            <w:r w:rsidRPr="00430549">
              <w:rPr>
                <w:rFonts w:cs="Arial"/>
                <w:szCs w:val="22"/>
              </w:rPr>
              <w:t>___________________________________</w:t>
            </w:r>
          </w:p>
          <w:p w:rsidR="00430549" w:rsidRPr="00430549" w:rsidRDefault="00430549" w:rsidP="00C34B13">
            <w:pPr>
              <w:spacing w:after="120"/>
              <w:rPr>
                <w:b/>
                <w:szCs w:val="22"/>
              </w:rPr>
            </w:pPr>
            <w:r w:rsidRPr="00430549">
              <w:rPr>
                <w:b/>
                <w:szCs w:val="22"/>
              </w:rPr>
              <w:t>MELIZA MARULANDA</w:t>
            </w:r>
          </w:p>
          <w:p w:rsidR="00430549" w:rsidRPr="00430549" w:rsidRDefault="00430549" w:rsidP="00430549">
            <w:pPr>
              <w:spacing w:after="120"/>
              <w:rPr>
                <w:b/>
                <w:bCs/>
                <w:color w:val="263238"/>
                <w:szCs w:val="22"/>
              </w:rPr>
            </w:pPr>
            <w:r w:rsidRPr="00430549">
              <w:rPr>
                <w:b/>
                <w:bCs/>
                <w:color w:val="263238"/>
                <w:szCs w:val="22"/>
              </w:rPr>
              <w:t>DIRECTORA TÉCNICA DE CONSTRUCCIONES</w:t>
            </w:r>
          </w:p>
          <w:p w:rsidR="005838CA" w:rsidRPr="00430549" w:rsidRDefault="005838CA" w:rsidP="00430549">
            <w:pPr>
              <w:spacing w:after="120"/>
              <w:rPr>
                <w:rFonts w:cs="Arial"/>
                <w:szCs w:val="22"/>
              </w:rPr>
            </w:pPr>
            <w:r w:rsidRPr="00430549">
              <w:rPr>
                <w:rFonts w:cs="Arial"/>
                <w:szCs w:val="22"/>
              </w:rPr>
              <w:t>INSTITUTO DE DESARROLLO URBANO</w:t>
            </w:r>
          </w:p>
          <w:p w:rsidR="005838CA" w:rsidRPr="00430549" w:rsidRDefault="005838CA" w:rsidP="00C34B13">
            <w:pPr>
              <w:spacing w:after="120"/>
              <w:rPr>
                <w:rFonts w:cs="Arial"/>
                <w:szCs w:val="22"/>
              </w:rPr>
            </w:pPr>
            <w:r w:rsidRPr="00430549">
              <w:rPr>
                <w:rFonts w:cs="Arial"/>
                <w:szCs w:val="22"/>
              </w:rPr>
              <w:t>NIT: 899.999.081-6</w:t>
            </w:r>
          </w:p>
          <w:p w:rsidR="005838CA" w:rsidRPr="005838CA" w:rsidRDefault="005838CA" w:rsidP="005838CA">
            <w:pPr>
              <w:rPr>
                <w:rFonts w:cs="Arial"/>
                <w:sz w:val="16"/>
                <w:szCs w:val="16"/>
              </w:rPr>
            </w:pPr>
          </w:p>
          <w:p w:rsidR="00D0339F" w:rsidRDefault="00D0339F" w:rsidP="00FC6926">
            <w:pPr>
              <w:jc w:val="center"/>
              <w:rPr>
                <w:rFonts w:cs="Arial"/>
                <w:sz w:val="16"/>
                <w:szCs w:val="16"/>
              </w:rPr>
            </w:pPr>
          </w:p>
        </w:tc>
      </w:tr>
    </w:tbl>
    <w:p w:rsidR="00FC6926" w:rsidRPr="00D0339F" w:rsidRDefault="00FC6926" w:rsidP="00FC6926">
      <w:pPr>
        <w:jc w:val="center"/>
        <w:rPr>
          <w:rFonts w:cs="Arial"/>
          <w:sz w:val="16"/>
          <w:szCs w:val="16"/>
        </w:rPr>
      </w:pPr>
    </w:p>
    <w:p w:rsidR="00835B48" w:rsidRDefault="00835B48" w:rsidP="00835B48">
      <w:pPr>
        <w:rPr>
          <w:rFonts w:cs="Arial"/>
        </w:rPr>
      </w:pPr>
    </w:p>
    <w:p w:rsidR="002717B6" w:rsidRDefault="002717B6" w:rsidP="00835B48">
      <w:pPr>
        <w:rPr>
          <w:rFonts w:cs="Arial"/>
        </w:rPr>
      </w:pPr>
    </w:p>
    <w:p w:rsidR="00394740" w:rsidRPr="00AF64F7" w:rsidRDefault="00394740" w:rsidP="00835B48">
      <w:pPr>
        <w:rPr>
          <w:rFonts w:cs="Arial"/>
        </w:rPr>
      </w:pPr>
    </w:p>
    <w:p w:rsidR="00BF7188" w:rsidRDefault="00BF7188">
      <w:pPr>
        <w:jc w:val="left"/>
        <w:rPr>
          <w:rFonts w:cs="Arial"/>
          <w:b/>
          <w:caps/>
          <w:sz w:val="24"/>
        </w:rPr>
      </w:pPr>
    </w:p>
    <w:p w:rsidR="001136A4" w:rsidRDefault="00715636">
      <w:pPr>
        <w:jc w:val="left"/>
        <w:sectPr w:rsidR="001136A4" w:rsidSect="00715636">
          <w:headerReference w:type="default" r:id="rId8"/>
          <w:footerReference w:type="default" r:id="rId9"/>
          <w:headerReference w:type="first" r:id="rId10"/>
          <w:pgSz w:w="12242" w:h="15842" w:code="1"/>
          <w:pgMar w:top="720" w:right="851" w:bottom="720" w:left="1134" w:header="737" w:footer="680" w:gutter="0"/>
          <w:pgNumType w:start="1"/>
          <w:cols w:space="720"/>
          <w:docGrid w:linePitch="299"/>
        </w:sectPr>
      </w:pPr>
      <w:r>
        <w:br w:type="page"/>
      </w:r>
    </w:p>
    <w:p w:rsidR="00DD05B2" w:rsidRDefault="00DD05B2" w:rsidP="00DD05B2">
      <w:pPr>
        <w:jc w:val="center"/>
        <w:rPr>
          <w:b/>
          <w:caps/>
          <w:color w:val="1F497D" w:themeColor="text2"/>
          <w:sz w:val="48"/>
        </w:rPr>
      </w:pPr>
    </w:p>
    <w:p w:rsidR="00DD05B2" w:rsidRDefault="00DD05B2" w:rsidP="00DD05B2">
      <w:pPr>
        <w:jc w:val="center"/>
        <w:rPr>
          <w:b/>
          <w:caps/>
          <w:color w:val="1F497D" w:themeColor="text2"/>
          <w:sz w:val="48"/>
        </w:rPr>
      </w:pPr>
    </w:p>
    <w:p w:rsidR="00715636" w:rsidRPr="00DD05B2" w:rsidRDefault="00DD05B2" w:rsidP="00DD05B2">
      <w:pPr>
        <w:jc w:val="center"/>
        <w:rPr>
          <w:b/>
          <w:caps/>
          <w:color w:val="1F497D" w:themeColor="text2"/>
          <w:sz w:val="48"/>
        </w:rPr>
      </w:pPr>
      <w:r w:rsidRPr="00DD05B2">
        <w:rPr>
          <w:b/>
          <w:caps/>
          <w:color w:val="1F497D" w:themeColor="text2"/>
          <w:sz w:val="48"/>
        </w:rPr>
        <w:t>FORMATO</w:t>
      </w:r>
    </w:p>
    <w:p w:rsidR="00715636" w:rsidRDefault="00715636" w:rsidP="00D0339F"/>
    <w:p w:rsidR="00DD05B2" w:rsidRPr="00DA7903" w:rsidRDefault="00BB1F67" w:rsidP="00DD05B2">
      <w:pPr>
        <w:pStyle w:val="Textoindependiente"/>
        <w:jc w:val="center"/>
        <w:rPr>
          <w:rFonts w:ascii="Arial" w:hAnsi="Arial" w:cs="Arial"/>
          <w:b/>
          <w:caps/>
        </w:rPr>
      </w:pPr>
      <w:r>
        <w:rPr>
          <w:rFonts w:ascii="Arial" w:hAnsi="Arial" w:cs="Arial"/>
          <w:b/>
          <w:caps/>
          <w:color w:val="CC00CC"/>
          <w:sz w:val="48"/>
          <w:szCs w:val="48"/>
        </w:rPr>
        <w:t>PACTO DE EXCELENCIA</w:t>
      </w:r>
    </w:p>
    <w:p w:rsidR="00DD05B2" w:rsidRDefault="00DD05B2" w:rsidP="00DD05B2">
      <w:pPr>
        <w:pStyle w:val="Textoindependiente"/>
        <w:rPr>
          <w:rFonts w:ascii="Arial" w:hAnsi="Arial" w:cs="Arial"/>
          <w:b/>
        </w:rPr>
      </w:pPr>
    </w:p>
    <w:p w:rsidR="00F90163" w:rsidRPr="009951B2" w:rsidRDefault="00F90163" w:rsidP="00DD05B2">
      <w:pPr>
        <w:pStyle w:val="Textoindependiente"/>
        <w:rPr>
          <w:rFonts w:ascii="Arial" w:hAnsi="Arial" w:cs="Arial"/>
          <w:b/>
        </w:rPr>
      </w:pPr>
    </w:p>
    <w:p w:rsidR="00DD05B2" w:rsidRPr="00640EFB" w:rsidRDefault="00DD05B2" w:rsidP="00DD05B2">
      <w:pPr>
        <w:jc w:val="center"/>
        <w:rPr>
          <w:rFonts w:cs="Arial"/>
          <w:color w:val="000080"/>
          <w:sz w:val="28"/>
          <w:szCs w:val="28"/>
          <w:lang w:val="es-CO"/>
          <w14:shadow w14:blurRad="50800" w14:dist="38100" w14:dir="2700000" w14:sx="100000" w14:sy="100000" w14:kx="0" w14:ky="0" w14:algn="tl">
            <w14:srgbClr w14:val="000000">
              <w14:alpha w14:val="60000"/>
            </w14:srgbClr>
          </w14:shadow>
        </w:rPr>
      </w:pPr>
      <w:r w:rsidRPr="00640EFB">
        <w:rPr>
          <w:rFonts w:cs="Arial"/>
          <w:color w:val="000080"/>
          <w:sz w:val="28"/>
          <w:szCs w:val="28"/>
          <w:lang w:val="es-CO"/>
          <w14:shadow w14:blurRad="50800" w14:dist="38100" w14:dir="2700000" w14:sx="100000" w14:sy="100000" w14:kx="0" w14:ky="0" w14:algn="tl">
            <w14:srgbClr w14:val="000000">
              <w14:alpha w14:val="60000"/>
            </w14:srgbClr>
          </w14:shadow>
        </w:rPr>
        <w:t>Control de Versiones</w:t>
      </w:r>
    </w:p>
    <w:tbl>
      <w:tblPr>
        <w:tblW w:w="10170" w:type="dxa"/>
        <w:jc w:val="center"/>
        <w:tblBorders>
          <w:top w:val="single" w:sz="4" w:space="0" w:color="00000A"/>
          <w:left w:val="single" w:sz="4" w:space="0" w:color="00000A"/>
          <w:bottom w:val="single" w:sz="4" w:space="0" w:color="00000A"/>
          <w:right w:val="single" w:sz="4" w:space="0" w:color="00000A"/>
          <w:insideH w:val="single" w:sz="6" w:space="0" w:color="auto"/>
          <w:insideV w:val="single" w:sz="6" w:space="0" w:color="auto"/>
        </w:tblBorders>
        <w:tblCellMar>
          <w:left w:w="0" w:type="dxa"/>
          <w:right w:w="0" w:type="dxa"/>
        </w:tblCellMar>
        <w:tblLook w:val="0000" w:firstRow="0" w:lastRow="0" w:firstColumn="0" w:lastColumn="0" w:noHBand="0" w:noVBand="0"/>
      </w:tblPr>
      <w:tblGrid>
        <w:gridCol w:w="859"/>
        <w:gridCol w:w="1316"/>
        <w:gridCol w:w="7013"/>
        <w:gridCol w:w="982"/>
      </w:tblGrid>
      <w:tr w:rsidR="00DD05B2" w:rsidRPr="000A25DB" w:rsidTr="00C21AAC">
        <w:trPr>
          <w:trHeight w:val="67"/>
          <w:tblHeader/>
          <w:jc w:val="center"/>
        </w:trPr>
        <w:tc>
          <w:tcPr>
            <w:tcW w:w="859" w:type="dxa"/>
            <w:shd w:val="clear" w:color="auto" w:fill="C0C0C0"/>
            <w:vAlign w:val="center"/>
          </w:tcPr>
          <w:p w:rsidR="00DD05B2" w:rsidRPr="000A25DB" w:rsidRDefault="00DD05B2" w:rsidP="005A6F02">
            <w:pPr>
              <w:spacing w:before="100" w:beforeAutospacing="1" w:after="100" w:afterAutospacing="1"/>
              <w:jc w:val="center"/>
              <w:rPr>
                <w:rFonts w:cs="Arial"/>
                <w:b/>
                <w:bCs/>
                <w:sz w:val="18"/>
                <w:szCs w:val="18"/>
              </w:rPr>
            </w:pPr>
            <w:r w:rsidRPr="000A25DB">
              <w:rPr>
                <w:rFonts w:cs="Arial"/>
                <w:b/>
                <w:bCs/>
                <w:sz w:val="18"/>
                <w:szCs w:val="18"/>
              </w:rPr>
              <w:t>Versión</w:t>
            </w:r>
          </w:p>
        </w:tc>
        <w:tc>
          <w:tcPr>
            <w:tcW w:w="1316" w:type="dxa"/>
            <w:shd w:val="clear" w:color="auto" w:fill="C0C0C0"/>
            <w:vAlign w:val="center"/>
          </w:tcPr>
          <w:p w:rsidR="00DD05B2" w:rsidRPr="000A25DB" w:rsidRDefault="00DD05B2" w:rsidP="005A6F02">
            <w:pPr>
              <w:spacing w:before="100" w:beforeAutospacing="1" w:after="100" w:afterAutospacing="1"/>
              <w:jc w:val="center"/>
              <w:rPr>
                <w:rFonts w:cs="Arial"/>
                <w:b/>
                <w:bCs/>
                <w:sz w:val="18"/>
                <w:szCs w:val="18"/>
              </w:rPr>
            </w:pPr>
            <w:r w:rsidRPr="000A25DB">
              <w:rPr>
                <w:rFonts w:cs="Arial"/>
                <w:b/>
                <w:bCs/>
                <w:sz w:val="18"/>
                <w:szCs w:val="18"/>
              </w:rPr>
              <w:t>Fecha</w:t>
            </w:r>
          </w:p>
        </w:tc>
        <w:tc>
          <w:tcPr>
            <w:tcW w:w="7013" w:type="dxa"/>
            <w:shd w:val="clear" w:color="auto" w:fill="C0C0C0"/>
            <w:vAlign w:val="center"/>
          </w:tcPr>
          <w:p w:rsidR="00DD05B2" w:rsidRPr="000A25DB" w:rsidRDefault="00DD05B2" w:rsidP="005A6F02">
            <w:pPr>
              <w:spacing w:before="100" w:beforeAutospacing="1" w:after="100" w:afterAutospacing="1"/>
              <w:jc w:val="center"/>
              <w:rPr>
                <w:rFonts w:cs="Arial"/>
                <w:b/>
                <w:bCs/>
                <w:sz w:val="18"/>
                <w:szCs w:val="18"/>
              </w:rPr>
            </w:pPr>
            <w:r w:rsidRPr="000A25DB">
              <w:rPr>
                <w:rFonts w:cs="Arial"/>
                <w:b/>
                <w:bCs/>
                <w:sz w:val="18"/>
                <w:szCs w:val="18"/>
              </w:rPr>
              <w:t>Descripción Modificación</w:t>
            </w:r>
          </w:p>
        </w:tc>
        <w:tc>
          <w:tcPr>
            <w:tcW w:w="982" w:type="dxa"/>
            <w:shd w:val="clear" w:color="auto" w:fill="C0C0C0"/>
            <w:vAlign w:val="center"/>
          </w:tcPr>
          <w:p w:rsidR="00DD05B2" w:rsidRPr="000A25DB" w:rsidRDefault="00DD05B2" w:rsidP="005A6F02">
            <w:pPr>
              <w:spacing w:before="100" w:beforeAutospacing="1" w:after="100" w:afterAutospacing="1"/>
              <w:jc w:val="center"/>
              <w:rPr>
                <w:rFonts w:cs="Arial"/>
                <w:b/>
                <w:bCs/>
                <w:sz w:val="18"/>
                <w:szCs w:val="18"/>
              </w:rPr>
            </w:pPr>
            <w:r w:rsidRPr="000A25DB">
              <w:rPr>
                <w:rFonts w:cs="Arial"/>
                <w:b/>
                <w:bCs/>
                <w:sz w:val="18"/>
                <w:szCs w:val="18"/>
              </w:rPr>
              <w:t xml:space="preserve">Folios </w:t>
            </w:r>
          </w:p>
        </w:tc>
      </w:tr>
      <w:tr w:rsidR="00DD05B2" w:rsidRPr="000A25DB" w:rsidTr="00C21AAC">
        <w:trPr>
          <w:cantSplit/>
          <w:trHeight w:val="148"/>
          <w:jc w:val="center"/>
        </w:trPr>
        <w:tc>
          <w:tcPr>
            <w:tcW w:w="859" w:type="dxa"/>
          </w:tcPr>
          <w:p w:rsidR="00DD05B2" w:rsidRDefault="00BB1F67" w:rsidP="005A6F02">
            <w:pPr>
              <w:spacing w:beforeAutospacing="1" w:afterAutospacing="1"/>
              <w:jc w:val="left"/>
              <w:rPr>
                <w:rFonts w:cs="Arial"/>
                <w:bCs/>
                <w:sz w:val="18"/>
                <w:szCs w:val="18"/>
              </w:rPr>
            </w:pPr>
            <w:r>
              <w:rPr>
                <w:rFonts w:cs="Arial"/>
                <w:b/>
                <w:sz w:val="18"/>
                <w:szCs w:val="18"/>
              </w:rPr>
              <w:t>1</w:t>
            </w:r>
          </w:p>
        </w:tc>
        <w:tc>
          <w:tcPr>
            <w:tcW w:w="1316" w:type="dxa"/>
          </w:tcPr>
          <w:p w:rsidR="00DD05B2" w:rsidRDefault="00BB1F67" w:rsidP="005A6F02">
            <w:pPr>
              <w:jc w:val="left"/>
              <w:rPr>
                <w:rFonts w:cs="Arial"/>
                <w:sz w:val="18"/>
                <w:szCs w:val="18"/>
              </w:rPr>
            </w:pPr>
            <w:r>
              <w:rPr>
                <w:rFonts w:cs="Arial"/>
                <w:b/>
                <w:sz w:val="18"/>
                <w:szCs w:val="18"/>
              </w:rPr>
              <w:t>2019-12-11</w:t>
            </w:r>
          </w:p>
        </w:tc>
        <w:tc>
          <w:tcPr>
            <w:tcW w:w="7013" w:type="dxa"/>
          </w:tcPr>
          <w:p w:rsidR="00DD05B2" w:rsidRDefault="00BB1F67" w:rsidP="005A6F02">
            <w:pPr>
              <w:ind w:left="72"/>
              <w:jc w:val="left"/>
              <w:rPr>
                <w:rFonts w:cs="Arial"/>
                <w:b/>
                <w:sz w:val="18"/>
                <w:szCs w:val="18"/>
              </w:rPr>
            </w:pPr>
            <w:r>
              <w:rPr>
                <w:rFonts w:cs="Arial"/>
                <w:b/>
                <w:sz w:val="18"/>
                <w:szCs w:val="18"/>
              </w:rPr>
              <w:t>Versión inicial del documento</w:t>
            </w:r>
          </w:p>
          <w:p w:rsidR="00DD05B2" w:rsidRDefault="00DD05B2" w:rsidP="005A6F02">
            <w:pPr>
              <w:ind w:left="72"/>
              <w:jc w:val="left"/>
              <w:rPr>
                <w:rFonts w:cs="Arial"/>
                <w:sz w:val="18"/>
                <w:szCs w:val="18"/>
              </w:rPr>
            </w:pPr>
          </w:p>
          <w:p w:rsidR="00DD05B2" w:rsidRDefault="00DD05B2" w:rsidP="005A6F02">
            <w:pPr>
              <w:ind w:left="72"/>
              <w:jc w:val="left"/>
              <w:rPr>
                <w:rFonts w:cs="Arial"/>
                <w:sz w:val="18"/>
                <w:szCs w:val="18"/>
              </w:rPr>
            </w:pPr>
          </w:p>
        </w:tc>
        <w:tc>
          <w:tcPr>
            <w:tcW w:w="982" w:type="dxa"/>
          </w:tcPr>
          <w:p w:rsidR="00DD05B2" w:rsidRPr="000A25DB" w:rsidRDefault="00D02EE2" w:rsidP="005A6F02">
            <w:pPr>
              <w:spacing w:after="100" w:afterAutospacing="1"/>
              <w:jc w:val="center"/>
              <w:rPr>
                <w:rFonts w:cs="Arial"/>
                <w:bCs/>
                <w:sz w:val="18"/>
                <w:szCs w:val="18"/>
              </w:rPr>
            </w:pPr>
            <w:r>
              <w:rPr>
                <w:rFonts w:cs="Arial"/>
                <w:sz w:val="18"/>
                <w:szCs w:val="18"/>
              </w:rPr>
              <w:t>6</w:t>
            </w:r>
          </w:p>
        </w:tc>
      </w:tr>
    </w:tbl>
    <w:p w:rsidR="00DD05B2" w:rsidRPr="00453429" w:rsidRDefault="00DD05B2" w:rsidP="00DD05B2">
      <w:pPr>
        <w:spacing w:line="276" w:lineRule="auto"/>
        <w:jc w:val="left"/>
        <w:rPr>
          <w:rFonts w:cs="Arial"/>
          <w:b/>
          <w:color w:val="FF0000"/>
          <w:sz w:val="14"/>
          <w:szCs w:val="18"/>
        </w:rPr>
      </w:pPr>
    </w:p>
    <w:p w:rsidR="00DD05B2" w:rsidRPr="00DA7903" w:rsidRDefault="00DD05B2" w:rsidP="00DD05B2">
      <w:pPr>
        <w:jc w:val="left"/>
        <w:rPr>
          <w:rFonts w:cs="Arial"/>
          <w:b/>
          <w:caps/>
          <w:vanish/>
          <w:color w:val="FF0000"/>
          <w:sz w:val="12"/>
          <w:szCs w:val="18"/>
        </w:rPr>
      </w:pPr>
      <w:bookmarkStart w:id="1" w:name="version"/>
      <w:r w:rsidRPr="00DA7903">
        <w:rPr>
          <w:rFonts w:cs="Arial"/>
          <w:b/>
          <w:caps/>
          <w:vanish/>
          <w:color w:val="FF0000"/>
          <w:sz w:val="12"/>
          <w:szCs w:val="18"/>
        </w:rPr>
        <w:t>{DOC-VER}</w:t>
      </w:r>
      <w:bookmarkEnd w:id="1"/>
    </w:p>
    <w:p w:rsidR="00DD05B2" w:rsidRPr="00DA7903" w:rsidRDefault="00DD05B2" w:rsidP="00DD05B2">
      <w:pPr>
        <w:spacing w:after="200" w:line="276" w:lineRule="auto"/>
        <w:jc w:val="left"/>
        <w:rPr>
          <w:rFonts w:cs="Arial"/>
          <w:caps/>
          <w:vanish/>
          <w:color w:val="FF0000"/>
          <w:sz w:val="12"/>
        </w:rPr>
      </w:pPr>
      <w:bookmarkStart w:id="2" w:name="proceso"/>
      <w:r w:rsidRPr="00DA7903">
        <w:rPr>
          <w:rFonts w:cs="Arial"/>
          <w:b/>
          <w:caps/>
          <w:vanish/>
          <w:color w:val="FF0000"/>
          <w:sz w:val="14"/>
          <w:szCs w:val="18"/>
        </w:rPr>
        <w:t>{DOC-PROCESO}</w:t>
      </w:r>
      <w:bookmarkEnd w:id="2"/>
    </w:p>
    <w:tbl>
      <w:tblPr>
        <w:tblW w:w="5000" w:type="pct"/>
        <w:tblBorders>
          <w:top w:val="single" w:sz="4" w:space="0" w:color="00000A"/>
          <w:left w:val="single" w:sz="4" w:space="0" w:color="00000A"/>
          <w:bottom w:val="single" w:sz="4" w:space="0" w:color="00000A"/>
          <w:right w:val="single" w:sz="4" w:space="0" w:color="00000A"/>
          <w:insideH w:val="single" w:sz="4" w:space="0" w:color="00000A"/>
        </w:tblBorders>
        <w:tblCellMar>
          <w:left w:w="50" w:type="dxa"/>
          <w:right w:w="70" w:type="dxa"/>
        </w:tblCellMar>
        <w:tblLook w:val="04A0" w:firstRow="1" w:lastRow="0" w:firstColumn="1" w:lastColumn="0" w:noHBand="0" w:noVBand="1"/>
      </w:tblPr>
      <w:tblGrid>
        <w:gridCol w:w="4222"/>
        <w:gridCol w:w="2607"/>
        <w:gridCol w:w="3418"/>
      </w:tblGrid>
      <w:tr w:rsidR="00DD05B2" w:rsidTr="00C21AAC">
        <w:trPr>
          <w:trHeight w:val="570"/>
        </w:trPr>
        <w:tc>
          <w:tcPr>
            <w:tcW w:w="5000" w:type="pct"/>
            <w:gridSpan w:val="3"/>
            <w:shd w:val="clear" w:color="auto" w:fill="808080" w:themeFill="background1" w:themeFillShade="80"/>
            <w:tcMar>
              <w:left w:w="50" w:type="dxa"/>
            </w:tcMar>
            <w:vAlign w:val="bottom"/>
          </w:tcPr>
          <w:p w:rsidR="00DD05B2" w:rsidRDefault="00DD05B2" w:rsidP="005834CC">
            <w:pPr>
              <w:keepNext/>
              <w:spacing w:after="200" w:line="276" w:lineRule="auto"/>
              <w:jc w:val="left"/>
            </w:pPr>
            <w:r>
              <w:rPr>
                <w:rFonts w:cs="Arial"/>
                <w:b/>
                <w:bCs/>
                <w:color w:val="FFFFFF" w:themeColor="background1"/>
                <w:sz w:val="16"/>
                <w:szCs w:val="16"/>
              </w:rPr>
              <w:t>El documento original ha sido aprobado mediante el SID (Sistema Información Documentada del IDU). La autenticidad puede ser verificada a través del código</w:t>
            </w:r>
          </w:p>
        </w:tc>
      </w:tr>
      <w:tr w:rsidR="00DD05B2" w:rsidTr="00E72D97">
        <w:trPr>
          <w:trHeight w:val="1088"/>
        </w:trPr>
        <w:tc>
          <w:tcPr>
            <w:tcW w:w="2060" w:type="pct"/>
            <w:tcBorders>
              <w:bottom w:val="nil"/>
            </w:tcBorders>
            <w:shd w:val="clear" w:color="auto" w:fill="auto"/>
            <w:vAlign w:val="bottom"/>
          </w:tcPr>
          <w:p w:rsidR="00DD05B2" w:rsidRPr="007E2FC3" w:rsidRDefault="00DD05B2" w:rsidP="005834CC">
            <w:pPr>
              <w:keepNext/>
              <w:spacing w:after="200"/>
            </w:pPr>
          </w:p>
        </w:tc>
        <w:tc>
          <w:tcPr>
            <w:tcW w:w="1272" w:type="pct"/>
            <w:tcBorders>
              <w:bottom w:val="nil"/>
            </w:tcBorders>
            <w:shd w:val="clear" w:color="auto" w:fill="auto"/>
            <w:vAlign w:val="bottom"/>
          </w:tcPr>
          <w:p w:rsidR="00DD05B2" w:rsidRDefault="00BB1F67" w:rsidP="005834CC">
            <w:pPr>
              <w:keepNext/>
              <w:spacing w:after="200"/>
              <w:jc w:val="left"/>
              <w:rPr>
                <w:rFonts w:cs="Arial"/>
                <w:b/>
                <w:bCs/>
                <w:sz w:val="16"/>
                <w:szCs w:val="16"/>
              </w:rPr>
            </w:pPr>
            <w:r>
              <w:rPr>
                <w:b/>
                <w:noProof/>
                <w:lang w:val="es-CO" w:eastAsia="es-CO"/>
              </w:rPr>
              <w:drawing>
                <wp:inline distT="0" distB="0" distL="0" distR="0">
                  <wp:extent cx="1162050" cy="116205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62050" cy="1162050"/>
                          </a:xfrm>
                          <a:prstGeom prst="rect">
                            <a:avLst/>
                          </a:prstGeom>
                        </pic:spPr>
                      </pic:pic>
                    </a:graphicData>
                  </a:graphic>
                </wp:inline>
              </w:drawing>
            </w:r>
          </w:p>
        </w:tc>
        <w:tc>
          <w:tcPr>
            <w:tcW w:w="1668" w:type="pct"/>
            <w:tcBorders>
              <w:bottom w:val="nil"/>
            </w:tcBorders>
            <w:shd w:val="clear" w:color="auto" w:fill="auto"/>
            <w:vAlign w:val="bottom"/>
          </w:tcPr>
          <w:p w:rsidR="00DD05B2" w:rsidRDefault="00DD05B2" w:rsidP="005834CC">
            <w:pPr>
              <w:keepNext/>
              <w:spacing w:after="200"/>
              <w:jc w:val="center"/>
              <w:rPr>
                <w:rFonts w:cs="Arial"/>
                <w:b/>
                <w:bCs/>
                <w:sz w:val="16"/>
                <w:szCs w:val="16"/>
              </w:rPr>
            </w:pPr>
          </w:p>
        </w:tc>
      </w:tr>
      <w:tr w:rsidR="00E72D97" w:rsidTr="00E72D97">
        <w:trPr>
          <w:trHeight w:val="83"/>
        </w:trPr>
        <w:tc>
          <w:tcPr>
            <w:tcW w:w="2060" w:type="pct"/>
            <w:tcBorders>
              <w:top w:val="nil"/>
            </w:tcBorders>
            <w:shd w:val="clear" w:color="auto" w:fill="auto"/>
            <w:vAlign w:val="bottom"/>
          </w:tcPr>
          <w:p w:rsidR="00E72D97" w:rsidRPr="007E2FC3" w:rsidRDefault="00E72D97" w:rsidP="005834CC">
            <w:pPr>
              <w:keepNext/>
            </w:pPr>
          </w:p>
        </w:tc>
        <w:tc>
          <w:tcPr>
            <w:tcW w:w="1272" w:type="pct"/>
            <w:tcBorders>
              <w:top w:val="nil"/>
            </w:tcBorders>
            <w:shd w:val="clear" w:color="auto" w:fill="auto"/>
            <w:vAlign w:val="bottom"/>
          </w:tcPr>
          <w:p w:rsidR="00E72D97" w:rsidRPr="00E72D97" w:rsidRDefault="00E72D97" w:rsidP="005834CC">
            <w:pPr>
              <w:keepNext/>
              <w:jc w:val="left"/>
              <w:rPr>
                <w:b/>
                <w:sz w:val="10"/>
              </w:rPr>
            </w:pPr>
          </w:p>
        </w:tc>
        <w:tc>
          <w:tcPr>
            <w:tcW w:w="1668" w:type="pct"/>
            <w:tcBorders>
              <w:top w:val="nil"/>
            </w:tcBorders>
            <w:shd w:val="clear" w:color="auto" w:fill="auto"/>
            <w:vAlign w:val="bottom"/>
          </w:tcPr>
          <w:p w:rsidR="00E72D97" w:rsidRDefault="00E72D97" w:rsidP="005834CC">
            <w:pPr>
              <w:keepNext/>
              <w:jc w:val="center"/>
              <w:rPr>
                <w:rFonts w:cs="Arial"/>
                <w:b/>
                <w:bCs/>
                <w:sz w:val="16"/>
                <w:szCs w:val="16"/>
              </w:rPr>
            </w:pPr>
          </w:p>
        </w:tc>
      </w:tr>
    </w:tbl>
    <w:p w:rsidR="00DD05B2" w:rsidRPr="00B14F81" w:rsidRDefault="00DD05B2" w:rsidP="00DD05B2">
      <w:pPr>
        <w:spacing w:line="276" w:lineRule="auto"/>
        <w:jc w:val="left"/>
        <w:rPr>
          <w:rFonts w:cs="Arial"/>
          <w:sz w:val="4"/>
        </w:rPr>
      </w:pPr>
    </w:p>
    <w:tbl>
      <w:tblPr>
        <w:tblStyle w:val="Tablaconcuadrcula"/>
        <w:tblW w:w="5000" w:type="pct"/>
        <w:tblBorders>
          <w:top w:val="single" w:sz="4" w:space="0" w:color="00000A"/>
          <w:left w:val="single" w:sz="4" w:space="0" w:color="00000A"/>
          <w:bottom w:val="single" w:sz="4" w:space="0" w:color="00000A"/>
          <w:right w:val="single" w:sz="4" w:space="0" w:color="00000A"/>
        </w:tblBorders>
        <w:tblLook w:val="04A0" w:firstRow="1" w:lastRow="0" w:firstColumn="1" w:lastColumn="0" w:noHBand="0" w:noVBand="1"/>
      </w:tblPr>
      <w:tblGrid>
        <w:gridCol w:w="1988"/>
        <w:gridCol w:w="8259"/>
      </w:tblGrid>
      <w:tr w:rsidR="00DD05B2" w:rsidTr="00C21AAC">
        <w:tc>
          <w:tcPr>
            <w:tcW w:w="970" w:type="pct"/>
            <w:shd w:val="clear" w:color="auto" w:fill="DBE5F1" w:themeFill="accent1" w:themeFillTint="33"/>
            <w:vAlign w:val="center"/>
          </w:tcPr>
          <w:p w:rsidR="00DD05B2" w:rsidRPr="00E0709B" w:rsidRDefault="00DD05B2" w:rsidP="005A6F02">
            <w:pPr>
              <w:jc w:val="left"/>
              <w:rPr>
                <w:rFonts w:ascii="Segoe UI Black" w:hAnsi="Segoe UI Black" w:cs="Arial"/>
                <w:b/>
                <w:sz w:val="18"/>
                <w:szCs w:val="18"/>
              </w:rPr>
            </w:pPr>
            <w:r w:rsidRPr="00E0709B">
              <w:rPr>
                <w:rFonts w:ascii="Segoe UI Black" w:hAnsi="Segoe UI Black" w:cs="Arial"/>
                <w:b/>
                <w:sz w:val="18"/>
                <w:szCs w:val="18"/>
              </w:rPr>
              <w:t>Participaron en la elaboración</w:t>
            </w:r>
            <w:r w:rsidRPr="00E0709B">
              <w:rPr>
                <w:rFonts w:ascii="Segoe UI Black" w:hAnsi="Segoe UI Black" w:cs="Arial"/>
                <w:b/>
                <w:sz w:val="18"/>
                <w:szCs w:val="18"/>
                <w:vertAlign w:val="superscript"/>
              </w:rPr>
              <w:t>1</w:t>
            </w:r>
          </w:p>
        </w:tc>
        <w:tc>
          <w:tcPr>
            <w:tcW w:w="4030" w:type="pct"/>
            <w:vAlign w:val="center"/>
          </w:tcPr>
          <w:p w:rsidR="00DD05B2" w:rsidRPr="004E1130" w:rsidRDefault="00BB1F67" w:rsidP="005A6F02">
            <w:pPr>
              <w:jc w:val="left"/>
              <w:rPr>
                <w:rFonts w:cs="Arial"/>
                <w:sz w:val="16"/>
                <w:szCs w:val="16"/>
              </w:rPr>
            </w:pPr>
            <w:r>
              <w:rPr>
                <w:b/>
              </w:rPr>
              <w:t xml:space="preserve">Edgar Mauricio Gracia Diaz, SGJ / Jhonny Hernandez Torres, OAP / Silvia Juliana Gonzalez Palomino, SGJ / </w:t>
            </w:r>
          </w:p>
        </w:tc>
      </w:tr>
      <w:tr w:rsidR="00DD05B2" w:rsidTr="00C21AAC">
        <w:tc>
          <w:tcPr>
            <w:tcW w:w="970" w:type="pct"/>
            <w:shd w:val="clear" w:color="auto" w:fill="DBE5F1" w:themeFill="accent1" w:themeFillTint="33"/>
            <w:vAlign w:val="center"/>
          </w:tcPr>
          <w:p w:rsidR="00DD05B2" w:rsidRPr="00E0709B" w:rsidRDefault="00DD05B2" w:rsidP="005A6F02">
            <w:pPr>
              <w:jc w:val="left"/>
              <w:rPr>
                <w:rFonts w:ascii="Segoe UI Black" w:hAnsi="Segoe UI Black" w:cs="Arial"/>
                <w:b/>
                <w:sz w:val="18"/>
                <w:szCs w:val="18"/>
              </w:rPr>
            </w:pPr>
            <w:r w:rsidRPr="00E0709B">
              <w:rPr>
                <w:rFonts w:ascii="Segoe UI Black" w:hAnsi="Segoe UI Black" w:cs="Arial"/>
                <w:b/>
                <w:sz w:val="18"/>
                <w:szCs w:val="18"/>
              </w:rPr>
              <w:t>Validado por</w:t>
            </w:r>
          </w:p>
        </w:tc>
        <w:tc>
          <w:tcPr>
            <w:tcW w:w="4030" w:type="pct"/>
          </w:tcPr>
          <w:p w:rsidR="00DD05B2" w:rsidRPr="004E1130" w:rsidRDefault="00BB1F67" w:rsidP="005A6F02">
            <w:pPr>
              <w:ind w:left="30"/>
              <w:jc w:val="left"/>
              <w:rPr>
                <w:rFonts w:cs="Arial"/>
                <w:sz w:val="16"/>
                <w:szCs w:val="16"/>
              </w:rPr>
            </w:pPr>
            <w:r>
              <w:rPr>
                <w:b/>
              </w:rPr>
              <w:t xml:space="preserve">Isauro Cabrera Vega, OAP Validado el 2019-12-11 </w:t>
            </w:r>
          </w:p>
        </w:tc>
      </w:tr>
      <w:tr w:rsidR="00DD05B2" w:rsidTr="00C21AAC">
        <w:tc>
          <w:tcPr>
            <w:tcW w:w="970" w:type="pct"/>
            <w:shd w:val="clear" w:color="auto" w:fill="DBE5F1" w:themeFill="accent1" w:themeFillTint="33"/>
            <w:vAlign w:val="center"/>
          </w:tcPr>
          <w:p w:rsidR="00DD05B2" w:rsidRPr="00E0709B" w:rsidRDefault="00DD05B2" w:rsidP="005A6F02">
            <w:pPr>
              <w:jc w:val="left"/>
              <w:rPr>
                <w:rFonts w:ascii="Segoe UI Black" w:hAnsi="Segoe UI Black" w:cs="Arial"/>
                <w:b/>
                <w:sz w:val="18"/>
                <w:szCs w:val="18"/>
              </w:rPr>
            </w:pPr>
            <w:r w:rsidRPr="00E0709B">
              <w:rPr>
                <w:rFonts w:ascii="Segoe UI Black" w:hAnsi="Segoe UI Black" w:cs="Arial"/>
                <w:b/>
                <w:sz w:val="18"/>
                <w:szCs w:val="18"/>
              </w:rPr>
              <w:t>Revisado por</w:t>
            </w:r>
          </w:p>
        </w:tc>
        <w:tc>
          <w:tcPr>
            <w:tcW w:w="4030" w:type="pct"/>
          </w:tcPr>
          <w:p w:rsidR="00DD05B2" w:rsidRPr="004E1130" w:rsidRDefault="00BB1F67" w:rsidP="005A6F02">
            <w:pPr>
              <w:ind w:left="30"/>
              <w:jc w:val="left"/>
              <w:rPr>
                <w:rFonts w:cs="Arial"/>
                <w:sz w:val="16"/>
                <w:szCs w:val="16"/>
              </w:rPr>
            </w:pPr>
            <w:r>
              <w:rPr>
                <w:b/>
              </w:rPr>
              <w:t xml:space="preserve">Martha Liliana Gonzalez Martinez, SGJ Revisado el 2019-12-11 </w:t>
            </w:r>
          </w:p>
        </w:tc>
      </w:tr>
      <w:tr w:rsidR="00DD05B2" w:rsidTr="00C21AAC">
        <w:tc>
          <w:tcPr>
            <w:tcW w:w="970" w:type="pct"/>
            <w:shd w:val="clear" w:color="auto" w:fill="DBE5F1" w:themeFill="accent1" w:themeFillTint="33"/>
            <w:vAlign w:val="center"/>
          </w:tcPr>
          <w:p w:rsidR="00DD05B2" w:rsidRPr="00E0709B" w:rsidRDefault="00DD05B2" w:rsidP="005A6F02">
            <w:pPr>
              <w:jc w:val="left"/>
              <w:rPr>
                <w:rFonts w:ascii="Segoe UI Black" w:hAnsi="Segoe UI Black" w:cs="Arial"/>
                <w:b/>
                <w:sz w:val="18"/>
                <w:szCs w:val="18"/>
              </w:rPr>
            </w:pPr>
            <w:r w:rsidRPr="00E0709B">
              <w:rPr>
                <w:rFonts w:ascii="Segoe UI Black" w:hAnsi="Segoe UI Black" w:cs="Arial"/>
                <w:b/>
                <w:sz w:val="18"/>
                <w:szCs w:val="18"/>
              </w:rPr>
              <w:t>Aprobado por</w:t>
            </w:r>
          </w:p>
        </w:tc>
        <w:tc>
          <w:tcPr>
            <w:tcW w:w="4030" w:type="pct"/>
          </w:tcPr>
          <w:p w:rsidR="00DD05B2" w:rsidRPr="004E1130" w:rsidRDefault="00BB1F67" w:rsidP="005A6F02">
            <w:pPr>
              <w:ind w:left="30"/>
              <w:jc w:val="left"/>
              <w:rPr>
                <w:rFonts w:cs="Arial"/>
                <w:sz w:val="16"/>
                <w:szCs w:val="16"/>
              </w:rPr>
            </w:pPr>
            <w:r>
              <w:rPr>
                <w:b/>
              </w:rPr>
              <w:t xml:space="preserve">Ivan Abelardo Sarmiento Galvis, DTGC Aprobado el 2019-12-11 </w:t>
            </w:r>
          </w:p>
        </w:tc>
      </w:tr>
    </w:tbl>
    <w:p w:rsidR="00DD05B2" w:rsidRDefault="00DD05B2" w:rsidP="00DD05B2">
      <w:pPr>
        <w:jc w:val="center"/>
        <w:rPr>
          <w:rFonts w:cs="Arial"/>
          <w:szCs w:val="22"/>
        </w:rPr>
      </w:pPr>
      <w:r w:rsidRPr="00F56DC1">
        <w:rPr>
          <w:rFonts w:cs="Arial"/>
          <w:sz w:val="18"/>
          <w:szCs w:val="18"/>
          <w:vertAlign w:val="superscript"/>
        </w:rPr>
        <w:t>1</w:t>
      </w:r>
      <w:r w:rsidRPr="007D4C91">
        <w:rPr>
          <w:rFonts w:cs="Arial"/>
          <w:sz w:val="18"/>
          <w:szCs w:val="18"/>
        </w:rPr>
        <w:t>El alcance de participación en la elaboración de este documento</w:t>
      </w:r>
      <w:r>
        <w:rPr>
          <w:rFonts w:cs="Arial"/>
          <w:sz w:val="18"/>
          <w:szCs w:val="18"/>
        </w:rPr>
        <w:t xml:space="preserve"> c</w:t>
      </w:r>
      <w:r w:rsidRPr="007D4C91">
        <w:rPr>
          <w:rFonts w:cs="Arial"/>
          <w:sz w:val="18"/>
          <w:szCs w:val="18"/>
        </w:rPr>
        <w:t>orresponde a las fun</w:t>
      </w:r>
      <w:r>
        <w:rPr>
          <w:rFonts w:cs="Arial"/>
          <w:sz w:val="18"/>
          <w:szCs w:val="18"/>
        </w:rPr>
        <w:t>ciones del área que representan</w:t>
      </w:r>
    </w:p>
    <w:p w:rsidR="00E35AB8" w:rsidRDefault="00E35AB8" w:rsidP="000D641B">
      <w:pPr>
        <w:pStyle w:val="Textoindependiente"/>
        <w:rPr>
          <w:rFonts w:ascii="Arial" w:hAnsi="Arial" w:cs="Arial"/>
          <w:b/>
        </w:rPr>
      </w:pPr>
    </w:p>
    <w:p w:rsidR="00E35AB8" w:rsidRDefault="00E35AB8" w:rsidP="000D641B">
      <w:pPr>
        <w:pStyle w:val="Textoindependiente"/>
        <w:rPr>
          <w:rFonts w:ascii="Arial" w:hAnsi="Arial" w:cs="Arial"/>
          <w:b/>
        </w:rPr>
      </w:pPr>
    </w:p>
    <w:sectPr w:rsidR="00E35AB8" w:rsidSect="00E35AB8">
      <w:footerReference w:type="default" r:id="rId12"/>
      <w:pgSz w:w="12242" w:h="15842" w:code="1"/>
      <w:pgMar w:top="720" w:right="851" w:bottom="720" w:left="1134" w:header="737" w:footer="68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9AA" w:rsidRDefault="00A409AA">
      <w:r>
        <w:separator/>
      </w:r>
    </w:p>
  </w:endnote>
  <w:endnote w:type="continuationSeparator" w:id="0">
    <w:p w:rsidR="00A409AA" w:rsidRDefault="00A40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Md BT">
    <w:altName w:val="Lucida Sans Unicode"/>
    <w:panose1 w:val="00000000000000000000"/>
    <w:charset w:val="00"/>
    <w:family w:val="swiss"/>
    <w:notTrueType/>
    <w:pitch w:val="variable"/>
    <w:sig w:usb0="00000003" w:usb1="00000000" w:usb2="00000000" w:usb3="00000000" w:csb0="00000001" w:csb1="00000000"/>
  </w:font>
  <w:font w:name="Swis721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90"/>
      <w:gridCol w:w="4522"/>
    </w:tblGrid>
    <w:tr w:rsidR="00B2276D" w:rsidTr="00395691">
      <w:trPr>
        <w:trHeight w:val="290"/>
      </w:trPr>
      <w:tc>
        <w:tcPr>
          <w:tcW w:w="2694" w:type="dxa"/>
        </w:tcPr>
        <w:p w:rsidR="00B2276D" w:rsidRPr="006C6E02" w:rsidRDefault="00B2276D" w:rsidP="00B2276D">
          <w:pPr>
            <w:jc w:val="left"/>
            <w:rPr>
              <w:rFonts w:ascii="Segoe UI Black" w:hAnsi="Segoe UI Black" w:cs="Arial"/>
              <w:sz w:val="16"/>
              <w:szCs w:val="18"/>
            </w:rPr>
          </w:pPr>
          <w:r w:rsidRPr="006C6E02">
            <w:rPr>
              <w:rFonts w:ascii="Segoe UI Black" w:hAnsi="Segoe UI Black" w:cs="Arial"/>
              <w:sz w:val="16"/>
              <w:szCs w:val="18"/>
            </w:rPr>
            <w:t>F</w:t>
          </w:r>
          <w:r>
            <w:rPr>
              <w:rFonts w:ascii="Segoe UI Black" w:hAnsi="Segoe UI Black" w:cs="Arial"/>
              <w:sz w:val="16"/>
              <w:szCs w:val="18"/>
            </w:rPr>
            <w:t>ormato: FO-AC-08 Versión: 4</w:t>
          </w:r>
        </w:p>
      </w:tc>
      <w:tc>
        <w:tcPr>
          <w:tcW w:w="2990" w:type="dxa"/>
        </w:tcPr>
        <w:p w:rsidR="00B2276D" w:rsidRPr="006C6E02" w:rsidRDefault="00B2276D" w:rsidP="00B2276D">
          <w:pPr>
            <w:jc w:val="center"/>
            <w:rPr>
              <w:rFonts w:ascii="Segoe UI Black" w:hAnsi="Segoe UI Black" w:cs="Arial"/>
              <w:sz w:val="16"/>
              <w:szCs w:val="18"/>
            </w:rPr>
          </w:pPr>
          <w:r w:rsidRPr="006C6E02">
            <w:rPr>
              <w:rFonts w:ascii="Segoe UI Black" w:hAnsi="Segoe UI Black" w:cs="Arial"/>
              <w:sz w:val="16"/>
              <w:szCs w:val="18"/>
            </w:rPr>
            <w:t xml:space="preserve">Página </w:t>
          </w:r>
          <w:r w:rsidRPr="006C6E02">
            <w:rPr>
              <w:rFonts w:ascii="Segoe UI Black" w:hAnsi="Segoe UI Black" w:cs="Arial"/>
              <w:sz w:val="16"/>
              <w:szCs w:val="18"/>
            </w:rPr>
            <w:fldChar w:fldCharType="begin"/>
          </w:r>
          <w:r w:rsidRPr="006C6E02">
            <w:rPr>
              <w:rFonts w:ascii="Segoe UI Black" w:hAnsi="Segoe UI Black" w:cs="Arial"/>
              <w:sz w:val="16"/>
              <w:szCs w:val="18"/>
            </w:rPr>
            <w:instrText xml:space="preserve"> PAGE </w:instrText>
          </w:r>
          <w:r w:rsidRPr="006C6E02">
            <w:rPr>
              <w:rFonts w:ascii="Segoe UI Black" w:hAnsi="Segoe UI Black" w:cs="Arial"/>
              <w:sz w:val="16"/>
              <w:szCs w:val="18"/>
            </w:rPr>
            <w:fldChar w:fldCharType="separate"/>
          </w:r>
          <w:r w:rsidR="00A409AA">
            <w:rPr>
              <w:rFonts w:ascii="Segoe UI Black" w:hAnsi="Segoe UI Black" w:cs="Arial"/>
              <w:noProof/>
              <w:sz w:val="16"/>
              <w:szCs w:val="18"/>
            </w:rPr>
            <w:t>1</w:t>
          </w:r>
          <w:r w:rsidRPr="006C6E02">
            <w:rPr>
              <w:rFonts w:ascii="Segoe UI Black" w:hAnsi="Segoe UI Black" w:cs="Arial"/>
              <w:sz w:val="16"/>
              <w:szCs w:val="18"/>
            </w:rPr>
            <w:fldChar w:fldCharType="end"/>
          </w:r>
          <w:r w:rsidRPr="006C6E02">
            <w:rPr>
              <w:rFonts w:ascii="Segoe UI Black" w:hAnsi="Segoe UI Black" w:cs="Arial"/>
              <w:sz w:val="16"/>
              <w:szCs w:val="18"/>
            </w:rPr>
            <w:t xml:space="preserve"> de </w:t>
          </w:r>
          <w:r w:rsidRPr="006C6E02">
            <w:rPr>
              <w:rFonts w:ascii="Segoe UI Black" w:hAnsi="Segoe UI Black" w:cs="Arial"/>
              <w:sz w:val="16"/>
              <w:szCs w:val="18"/>
            </w:rPr>
            <w:fldChar w:fldCharType="begin"/>
          </w:r>
          <w:r w:rsidRPr="006C6E02">
            <w:rPr>
              <w:rFonts w:ascii="Segoe UI Black" w:hAnsi="Segoe UI Black" w:cs="Arial"/>
              <w:sz w:val="16"/>
              <w:szCs w:val="18"/>
            </w:rPr>
            <w:instrText xml:space="preserve"> NUMPAGES </w:instrText>
          </w:r>
          <w:r w:rsidRPr="006C6E02">
            <w:rPr>
              <w:rFonts w:ascii="Segoe UI Black" w:hAnsi="Segoe UI Black" w:cs="Arial"/>
              <w:sz w:val="16"/>
              <w:szCs w:val="18"/>
            </w:rPr>
            <w:fldChar w:fldCharType="separate"/>
          </w:r>
          <w:r w:rsidR="00A409AA">
            <w:rPr>
              <w:rFonts w:ascii="Segoe UI Black" w:hAnsi="Segoe UI Black" w:cs="Arial"/>
              <w:noProof/>
              <w:sz w:val="16"/>
              <w:szCs w:val="18"/>
            </w:rPr>
            <w:t>1</w:t>
          </w:r>
          <w:r w:rsidRPr="006C6E02">
            <w:rPr>
              <w:rFonts w:ascii="Segoe UI Black" w:hAnsi="Segoe UI Black" w:cs="Arial"/>
              <w:sz w:val="16"/>
              <w:szCs w:val="18"/>
            </w:rPr>
            <w:fldChar w:fldCharType="end"/>
          </w:r>
        </w:p>
      </w:tc>
      <w:tc>
        <w:tcPr>
          <w:tcW w:w="4522" w:type="dxa"/>
        </w:tcPr>
        <w:p w:rsidR="00B2276D" w:rsidRDefault="00BB1F67" w:rsidP="00B2276D">
          <w:pPr>
            <w:ind w:left="69"/>
            <w:jc w:val="left"/>
            <w:rPr>
              <w:rFonts w:cs="Arial"/>
              <w:sz w:val="18"/>
              <w:szCs w:val="18"/>
            </w:rPr>
          </w:pPr>
          <w:r>
            <w:rPr>
              <w:rFonts w:ascii="Segoe UI Black" w:hAnsi="Segoe UI Black" w:cs="Arial"/>
              <w:sz w:val="16"/>
              <w:szCs w:val="18"/>
            </w:rPr>
            <w:t>Pública</w:t>
          </w:r>
        </w:p>
      </w:tc>
    </w:tr>
  </w:tbl>
  <w:p w:rsidR="00B5491D" w:rsidRPr="00715636" w:rsidRDefault="00B5491D" w:rsidP="00B241C5">
    <w:pPr>
      <w:jc w:val="left"/>
      <w:rPr>
        <w:rFonts w:ascii="Segoe UI Black" w:hAnsi="Segoe UI Black" w:cs="Arial"/>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6A4" w:rsidRPr="00715636" w:rsidRDefault="001136A4" w:rsidP="00B241C5">
    <w:pPr>
      <w:jc w:val="left"/>
      <w:rPr>
        <w:rFonts w:ascii="Segoe UI Black" w:hAnsi="Segoe UI Black" w:cs="Arial"/>
        <w:sz w:val="18"/>
        <w:szCs w:val="18"/>
      </w:rPr>
    </w:pPr>
    <w:r w:rsidRPr="00715636">
      <w:rPr>
        <w:rFonts w:ascii="Segoe UI Black" w:hAnsi="Segoe UI Black" w:cs="Arial"/>
        <w:sz w:val="14"/>
        <w:szCs w:val="18"/>
      </w:rPr>
      <w:t xml:space="preserve">Formato: FO-AC-08 Versión: </w:t>
    </w:r>
    <w:r w:rsidR="00B2276D">
      <w:rPr>
        <w:rFonts w:ascii="Segoe UI Black" w:hAnsi="Segoe UI Black" w:cs="Arial"/>
        <w:sz w:val="14"/>
        <w:szCs w:val="18"/>
      </w:rPr>
      <w:t>4</w:t>
    </w:r>
    <w:r w:rsidRPr="00715636">
      <w:rPr>
        <w:rFonts w:ascii="Segoe UI Black" w:hAnsi="Segoe UI Black" w:cs="Arial"/>
        <w:sz w:val="14"/>
        <w:szCs w:val="18"/>
      </w:rPr>
      <w:tab/>
    </w:r>
    <w:r w:rsidRPr="00715636">
      <w:rPr>
        <w:rFonts w:ascii="Segoe UI Black" w:hAnsi="Segoe UI Black" w:cs="Arial"/>
        <w:sz w:val="14"/>
        <w:szCs w:val="18"/>
      </w:rPr>
      <w:tab/>
    </w:r>
    <w:r w:rsidRPr="00715636">
      <w:rPr>
        <w:rFonts w:ascii="Segoe UI Black" w:hAnsi="Segoe UI Black" w:cs="Arial"/>
        <w:sz w:val="14"/>
        <w:szCs w:val="18"/>
      </w:rPr>
      <w:tab/>
    </w:r>
    <w:r w:rsidRPr="00715636">
      <w:rPr>
        <w:rFonts w:ascii="Segoe UI Black" w:hAnsi="Segoe UI Black" w:cs="Arial"/>
        <w:sz w:val="14"/>
        <w:szCs w:val="18"/>
      </w:rPr>
      <w:tab/>
    </w:r>
    <w:r w:rsidRPr="00715636">
      <w:rPr>
        <w:rFonts w:ascii="Segoe UI Black" w:hAnsi="Segoe UI Black" w:cs="Arial"/>
        <w:sz w:val="18"/>
        <w:szCs w:val="18"/>
      </w:rPr>
      <w:tab/>
    </w:r>
    <w:r w:rsidRPr="00715636">
      <w:rPr>
        <w:rFonts w:ascii="Segoe UI Black" w:hAnsi="Segoe UI Black" w:cs="Arial"/>
        <w:sz w:val="18"/>
        <w:szCs w:val="18"/>
      </w:rPr>
      <w:tab/>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9AA" w:rsidRDefault="00A409AA">
      <w:r>
        <w:separator/>
      </w:r>
    </w:p>
  </w:footnote>
  <w:footnote w:type="continuationSeparator" w:id="0">
    <w:p w:rsidR="00A409AA" w:rsidRDefault="00A409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1620"/>
      <w:gridCol w:w="5451"/>
      <w:gridCol w:w="1677"/>
      <w:gridCol w:w="1479"/>
    </w:tblGrid>
    <w:tr w:rsidR="004F3FB8" w:rsidRPr="00AF64F7" w:rsidTr="00AC0936">
      <w:trPr>
        <w:cantSplit/>
        <w:trHeight w:val="260"/>
      </w:trPr>
      <w:tc>
        <w:tcPr>
          <w:tcW w:w="4277" w:type="pct"/>
          <w:gridSpan w:val="3"/>
          <w:tcBorders>
            <w:top w:val="double" w:sz="4" w:space="0" w:color="00000A"/>
            <w:left w:val="double" w:sz="4" w:space="0" w:color="00000A"/>
            <w:bottom w:val="nil"/>
          </w:tcBorders>
          <w:shd w:val="clear" w:color="auto" w:fill="D9D9D9" w:themeFill="background1" w:themeFillShade="D9"/>
          <w:vAlign w:val="center"/>
        </w:tcPr>
        <w:p w:rsidR="004F3FB8" w:rsidRPr="004F3FB8" w:rsidRDefault="004F3FB8" w:rsidP="003B7E26">
          <w:pPr>
            <w:pStyle w:val="Encabezado"/>
            <w:rPr>
              <w:sz w:val="18"/>
            </w:rPr>
          </w:pPr>
          <w:r w:rsidRPr="00DD05B2">
            <w:t>FORMATO</w:t>
          </w:r>
        </w:p>
      </w:tc>
      <w:tc>
        <w:tcPr>
          <w:tcW w:w="723" w:type="pct"/>
          <w:vMerge w:val="restart"/>
          <w:tcBorders>
            <w:top w:val="double" w:sz="4" w:space="0" w:color="00000A"/>
            <w:right w:val="double" w:sz="4" w:space="0" w:color="00000A"/>
          </w:tcBorders>
          <w:shd w:val="clear" w:color="auto" w:fill="FFFFFF" w:themeFill="background1"/>
          <w:vAlign w:val="center"/>
        </w:tcPr>
        <w:p w:rsidR="004F3FB8" w:rsidRPr="00AF64F7" w:rsidRDefault="004F3FB8" w:rsidP="003B7E26">
          <w:pPr>
            <w:pStyle w:val="Encabezado"/>
          </w:pPr>
          <w:r w:rsidRPr="00326EF8">
            <w:rPr>
              <w:noProof/>
              <w:lang w:val="es-CO" w:eastAsia="es-CO"/>
            </w:rPr>
            <w:drawing>
              <wp:inline distT="0" distB="0" distL="0" distR="0" wp14:anchorId="245541F6" wp14:editId="75D03F73">
                <wp:extent cx="695325" cy="485775"/>
                <wp:effectExtent l="0" t="0" r="9525" b="9525"/>
                <wp:docPr id="2" name="Imagen 2"/>
                <wp:cNvGraphicFramePr/>
                <a:graphic xmlns:a="http://schemas.openxmlformats.org/drawingml/2006/main">
                  <a:graphicData uri="http://schemas.openxmlformats.org/drawingml/2006/picture">
                    <pic:pic xmlns:pic="http://schemas.openxmlformats.org/drawingml/2006/picture">
                      <pic:nvPicPr>
                        <pic:cNvPr id="11"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95911" cy="486184"/>
                        </a:xfrm>
                        <a:prstGeom prst="rect">
                          <a:avLst/>
                        </a:prstGeom>
                        <a:noFill/>
                        <a:ln w="9525" algn="ctr">
                          <a:noFill/>
                          <a:miter lim="800000"/>
                          <a:headEnd/>
                          <a:tailEnd/>
                        </a:ln>
                      </pic:spPr>
                    </pic:pic>
                  </a:graphicData>
                </a:graphic>
              </wp:inline>
            </w:drawing>
          </w:r>
        </w:p>
      </w:tc>
    </w:tr>
    <w:tr w:rsidR="004F3FB8" w:rsidRPr="00AF64F7" w:rsidTr="00AC0936">
      <w:trPr>
        <w:cantSplit/>
        <w:trHeight w:val="534"/>
      </w:trPr>
      <w:tc>
        <w:tcPr>
          <w:tcW w:w="4277" w:type="pct"/>
          <w:gridSpan w:val="3"/>
          <w:tcBorders>
            <w:top w:val="nil"/>
            <w:left w:val="double" w:sz="4" w:space="0" w:color="00000A"/>
            <w:bottom w:val="single" w:sz="4" w:space="0" w:color="auto"/>
          </w:tcBorders>
          <w:shd w:val="clear" w:color="auto" w:fill="FFFFFF" w:themeFill="background1"/>
          <w:vAlign w:val="center"/>
        </w:tcPr>
        <w:p w:rsidR="004F3FB8" w:rsidRPr="001A654C" w:rsidRDefault="00BB1F67" w:rsidP="003B7E26">
          <w:pPr>
            <w:pStyle w:val="Encabezado"/>
          </w:pPr>
          <w:r>
            <w:t>PACTO DE EXCELENCIA</w:t>
          </w:r>
        </w:p>
      </w:tc>
      <w:tc>
        <w:tcPr>
          <w:tcW w:w="723" w:type="pct"/>
          <w:vMerge/>
          <w:tcBorders>
            <w:right w:val="double" w:sz="4" w:space="0" w:color="00000A"/>
          </w:tcBorders>
          <w:shd w:val="clear" w:color="auto" w:fill="FFFFFF" w:themeFill="background1"/>
          <w:vAlign w:val="center"/>
        </w:tcPr>
        <w:p w:rsidR="004F3FB8" w:rsidRPr="00326EF8" w:rsidRDefault="004F3FB8" w:rsidP="003B7E26">
          <w:pPr>
            <w:pStyle w:val="Encabezado"/>
            <w:rPr>
              <w:noProof/>
              <w:lang w:val="es-CO" w:eastAsia="es-CO"/>
            </w:rPr>
          </w:pPr>
        </w:p>
      </w:tc>
    </w:tr>
    <w:tr w:rsidR="004F3FB8" w:rsidRPr="00AF64F7" w:rsidTr="00AC0936">
      <w:trPr>
        <w:cantSplit/>
      </w:trPr>
      <w:tc>
        <w:tcPr>
          <w:tcW w:w="792" w:type="pct"/>
          <w:tcBorders>
            <w:top w:val="single" w:sz="4" w:space="0" w:color="auto"/>
            <w:left w:val="double" w:sz="4" w:space="0" w:color="00000A"/>
            <w:bottom w:val="nil"/>
          </w:tcBorders>
          <w:shd w:val="clear" w:color="auto" w:fill="D9D9D9" w:themeFill="background1" w:themeFillShade="D9"/>
          <w:vAlign w:val="center"/>
        </w:tcPr>
        <w:p w:rsidR="004F3FB8" w:rsidRPr="00DD05B2" w:rsidRDefault="004F3FB8" w:rsidP="003B7E26">
          <w:pPr>
            <w:pStyle w:val="Encabezado"/>
          </w:pPr>
          <w:r w:rsidRPr="00DD05B2">
            <w:t>CÓDIGO</w:t>
          </w:r>
        </w:p>
      </w:tc>
      <w:tc>
        <w:tcPr>
          <w:tcW w:w="2665" w:type="pct"/>
          <w:tcBorders>
            <w:top w:val="single" w:sz="4" w:space="0" w:color="auto"/>
            <w:bottom w:val="nil"/>
          </w:tcBorders>
          <w:shd w:val="clear" w:color="auto" w:fill="D9D9D9" w:themeFill="background1" w:themeFillShade="D9"/>
          <w:vAlign w:val="center"/>
        </w:tcPr>
        <w:p w:rsidR="004F3FB8" w:rsidRPr="00DD05B2" w:rsidRDefault="004F3FB8" w:rsidP="003B7E26">
          <w:pPr>
            <w:pStyle w:val="Encabezado"/>
          </w:pPr>
          <w:r w:rsidRPr="00DD05B2">
            <w:t>PROCESO</w:t>
          </w:r>
        </w:p>
      </w:tc>
      <w:tc>
        <w:tcPr>
          <w:tcW w:w="820" w:type="pct"/>
          <w:tcBorders>
            <w:top w:val="single" w:sz="4" w:space="0" w:color="auto"/>
            <w:bottom w:val="nil"/>
          </w:tcBorders>
          <w:shd w:val="clear" w:color="auto" w:fill="D9D9D9" w:themeFill="background1" w:themeFillShade="D9"/>
          <w:vAlign w:val="center"/>
        </w:tcPr>
        <w:p w:rsidR="004F3FB8" w:rsidRPr="00DD05B2" w:rsidRDefault="004F3FB8" w:rsidP="003B7E26">
          <w:pPr>
            <w:pStyle w:val="Encabezado"/>
          </w:pPr>
          <w:r w:rsidRPr="00DD05B2">
            <w:t>VERSIÓN</w:t>
          </w:r>
        </w:p>
      </w:tc>
      <w:tc>
        <w:tcPr>
          <w:tcW w:w="723" w:type="pct"/>
          <w:vMerge/>
          <w:tcBorders>
            <w:right w:val="double" w:sz="4" w:space="0" w:color="00000A"/>
          </w:tcBorders>
          <w:shd w:val="clear" w:color="auto" w:fill="FFFFFF" w:themeFill="background1"/>
        </w:tcPr>
        <w:p w:rsidR="004F3FB8" w:rsidRPr="00AF64F7" w:rsidRDefault="004F3FB8" w:rsidP="003B7E26">
          <w:pPr>
            <w:pStyle w:val="Encabezado"/>
          </w:pPr>
        </w:p>
      </w:tc>
    </w:tr>
    <w:tr w:rsidR="004F3FB8" w:rsidRPr="00AF64F7" w:rsidTr="00AC0936">
      <w:trPr>
        <w:cantSplit/>
      </w:trPr>
      <w:tc>
        <w:tcPr>
          <w:tcW w:w="792" w:type="pct"/>
          <w:tcBorders>
            <w:top w:val="nil"/>
            <w:left w:val="double" w:sz="4" w:space="0" w:color="00000A"/>
            <w:bottom w:val="double" w:sz="4" w:space="0" w:color="00000A"/>
          </w:tcBorders>
          <w:shd w:val="clear" w:color="auto" w:fill="FFFFFF" w:themeFill="background1"/>
          <w:vAlign w:val="center"/>
        </w:tcPr>
        <w:p w:rsidR="004F3FB8" w:rsidRPr="001A654C" w:rsidRDefault="00BB1F67" w:rsidP="003B7E26">
          <w:pPr>
            <w:pStyle w:val="Encabezado"/>
          </w:pPr>
          <w:r>
            <w:t>FOGC34</w:t>
          </w:r>
        </w:p>
      </w:tc>
      <w:tc>
        <w:tcPr>
          <w:tcW w:w="2665" w:type="pct"/>
          <w:tcBorders>
            <w:top w:val="nil"/>
            <w:bottom w:val="double" w:sz="4" w:space="0" w:color="00000A"/>
          </w:tcBorders>
          <w:shd w:val="clear" w:color="auto" w:fill="FFFFFF" w:themeFill="background1"/>
          <w:vAlign w:val="center"/>
        </w:tcPr>
        <w:p w:rsidR="004F3FB8" w:rsidRPr="004C7D2A" w:rsidRDefault="00BB1F67" w:rsidP="003B7E26">
          <w:pPr>
            <w:pStyle w:val="Encabezado"/>
          </w:pPr>
          <w:r>
            <w:t>Gestión Contractual</w:t>
          </w:r>
        </w:p>
      </w:tc>
      <w:tc>
        <w:tcPr>
          <w:tcW w:w="820" w:type="pct"/>
          <w:tcBorders>
            <w:top w:val="nil"/>
            <w:bottom w:val="double" w:sz="4" w:space="0" w:color="00000A"/>
          </w:tcBorders>
          <w:shd w:val="clear" w:color="auto" w:fill="FFFFFF" w:themeFill="background1"/>
          <w:vAlign w:val="center"/>
        </w:tcPr>
        <w:p w:rsidR="004F3FB8" w:rsidRPr="00DD05B2" w:rsidRDefault="00BB1F67" w:rsidP="003B7E26">
          <w:pPr>
            <w:pStyle w:val="Encabezado"/>
          </w:pPr>
          <w:r>
            <w:t>1</w:t>
          </w:r>
        </w:p>
      </w:tc>
      <w:tc>
        <w:tcPr>
          <w:tcW w:w="723" w:type="pct"/>
          <w:vMerge/>
          <w:tcBorders>
            <w:bottom w:val="double" w:sz="4" w:space="0" w:color="00000A"/>
            <w:right w:val="double" w:sz="4" w:space="0" w:color="00000A"/>
          </w:tcBorders>
          <w:shd w:val="clear" w:color="auto" w:fill="FFFFFF" w:themeFill="background1"/>
        </w:tcPr>
        <w:p w:rsidR="004F3FB8" w:rsidRPr="00AF64F7" w:rsidRDefault="004F3FB8" w:rsidP="003B7E26">
          <w:pPr>
            <w:pStyle w:val="Encabezado"/>
          </w:pPr>
        </w:p>
      </w:tc>
    </w:tr>
  </w:tbl>
  <w:p w:rsidR="00B5491D" w:rsidRPr="00FE7653" w:rsidRDefault="00B5491D" w:rsidP="003B7E2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1620"/>
      <w:gridCol w:w="5451"/>
      <w:gridCol w:w="1677"/>
      <w:gridCol w:w="1479"/>
    </w:tblGrid>
    <w:tr w:rsidR="000E1F6C" w:rsidRPr="00AF64F7" w:rsidTr="009041D4">
      <w:trPr>
        <w:cantSplit/>
        <w:trHeight w:val="260"/>
      </w:trPr>
      <w:tc>
        <w:tcPr>
          <w:tcW w:w="4277" w:type="pct"/>
          <w:gridSpan w:val="3"/>
          <w:tcBorders>
            <w:top w:val="double" w:sz="4" w:space="0" w:color="00000A"/>
            <w:left w:val="double" w:sz="4" w:space="0" w:color="00000A"/>
            <w:bottom w:val="nil"/>
          </w:tcBorders>
          <w:shd w:val="clear" w:color="auto" w:fill="D9D9D9" w:themeFill="background1" w:themeFillShade="D9"/>
          <w:vAlign w:val="center"/>
        </w:tcPr>
        <w:p w:rsidR="000E1F6C" w:rsidRPr="004F3FB8" w:rsidRDefault="000E1F6C" w:rsidP="000E1F6C">
          <w:pPr>
            <w:pStyle w:val="Encabezado"/>
            <w:rPr>
              <w:sz w:val="18"/>
            </w:rPr>
          </w:pPr>
          <w:r w:rsidRPr="00DD05B2">
            <w:t>FORMATO</w:t>
          </w:r>
        </w:p>
      </w:tc>
      <w:tc>
        <w:tcPr>
          <w:tcW w:w="723" w:type="pct"/>
          <w:vMerge w:val="restart"/>
          <w:tcBorders>
            <w:top w:val="double" w:sz="4" w:space="0" w:color="00000A"/>
            <w:right w:val="double" w:sz="4" w:space="0" w:color="00000A"/>
          </w:tcBorders>
          <w:shd w:val="clear" w:color="auto" w:fill="FFFFFF" w:themeFill="background1"/>
          <w:vAlign w:val="center"/>
        </w:tcPr>
        <w:p w:rsidR="000E1F6C" w:rsidRPr="00AF64F7" w:rsidRDefault="000E1F6C" w:rsidP="000E1F6C">
          <w:pPr>
            <w:pStyle w:val="Encabezado"/>
          </w:pPr>
          <w:r w:rsidRPr="00326EF8">
            <w:rPr>
              <w:noProof/>
              <w:lang w:val="es-CO" w:eastAsia="es-CO"/>
            </w:rPr>
            <w:drawing>
              <wp:inline distT="0" distB="0" distL="0" distR="0" wp14:anchorId="660C015C" wp14:editId="759D23EC">
                <wp:extent cx="695325" cy="485775"/>
                <wp:effectExtent l="0" t="0" r="9525" b="9525"/>
                <wp:docPr id="4" name="Imagen 4"/>
                <wp:cNvGraphicFramePr/>
                <a:graphic xmlns:a="http://schemas.openxmlformats.org/drawingml/2006/main">
                  <a:graphicData uri="http://schemas.openxmlformats.org/drawingml/2006/picture">
                    <pic:pic xmlns:pic="http://schemas.openxmlformats.org/drawingml/2006/picture">
                      <pic:nvPicPr>
                        <pic:cNvPr id="11"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95911" cy="486184"/>
                        </a:xfrm>
                        <a:prstGeom prst="rect">
                          <a:avLst/>
                        </a:prstGeom>
                        <a:noFill/>
                        <a:ln w="9525" algn="ctr">
                          <a:noFill/>
                          <a:miter lim="800000"/>
                          <a:headEnd/>
                          <a:tailEnd/>
                        </a:ln>
                      </pic:spPr>
                    </pic:pic>
                  </a:graphicData>
                </a:graphic>
              </wp:inline>
            </w:drawing>
          </w:r>
        </w:p>
      </w:tc>
    </w:tr>
    <w:tr w:rsidR="000E1F6C" w:rsidRPr="00AF64F7" w:rsidTr="009041D4">
      <w:trPr>
        <w:cantSplit/>
        <w:trHeight w:val="534"/>
      </w:trPr>
      <w:tc>
        <w:tcPr>
          <w:tcW w:w="4277" w:type="pct"/>
          <w:gridSpan w:val="3"/>
          <w:tcBorders>
            <w:top w:val="nil"/>
            <w:left w:val="double" w:sz="4" w:space="0" w:color="00000A"/>
            <w:bottom w:val="single" w:sz="4" w:space="0" w:color="auto"/>
          </w:tcBorders>
          <w:shd w:val="clear" w:color="auto" w:fill="FFFFFF" w:themeFill="background1"/>
          <w:vAlign w:val="center"/>
        </w:tcPr>
        <w:p w:rsidR="000E1F6C" w:rsidRPr="001A654C" w:rsidRDefault="00BB1F67" w:rsidP="000E1F6C">
          <w:pPr>
            <w:pStyle w:val="Encabezado"/>
          </w:pPr>
          <w:r>
            <w:t>PACTO DE EXCELENCIA</w:t>
          </w:r>
        </w:p>
      </w:tc>
      <w:tc>
        <w:tcPr>
          <w:tcW w:w="723" w:type="pct"/>
          <w:vMerge/>
          <w:tcBorders>
            <w:right w:val="double" w:sz="4" w:space="0" w:color="00000A"/>
          </w:tcBorders>
          <w:shd w:val="clear" w:color="auto" w:fill="FFFFFF" w:themeFill="background1"/>
          <w:vAlign w:val="center"/>
        </w:tcPr>
        <w:p w:rsidR="000E1F6C" w:rsidRPr="00326EF8" w:rsidRDefault="000E1F6C" w:rsidP="000E1F6C">
          <w:pPr>
            <w:pStyle w:val="Encabezado"/>
            <w:rPr>
              <w:noProof/>
              <w:lang w:val="es-CO" w:eastAsia="es-CO"/>
            </w:rPr>
          </w:pPr>
        </w:p>
      </w:tc>
    </w:tr>
    <w:tr w:rsidR="000E1F6C" w:rsidRPr="00AF64F7" w:rsidTr="009041D4">
      <w:trPr>
        <w:cantSplit/>
      </w:trPr>
      <w:tc>
        <w:tcPr>
          <w:tcW w:w="792" w:type="pct"/>
          <w:tcBorders>
            <w:top w:val="single" w:sz="4" w:space="0" w:color="auto"/>
            <w:left w:val="double" w:sz="4" w:space="0" w:color="00000A"/>
            <w:bottom w:val="nil"/>
          </w:tcBorders>
          <w:shd w:val="clear" w:color="auto" w:fill="D9D9D9" w:themeFill="background1" w:themeFillShade="D9"/>
          <w:vAlign w:val="center"/>
        </w:tcPr>
        <w:p w:rsidR="000E1F6C" w:rsidRPr="00DD05B2" w:rsidRDefault="000E1F6C" w:rsidP="000E1F6C">
          <w:pPr>
            <w:pStyle w:val="Encabezado"/>
          </w:pPr>
          <w:r w:rsidRPr="00DD05B2">
            <w:t>CÓDIGO</w:t>
          </w:r>
        </w:p>
      </w:tc>
      <w:tc>
        <w:tcPr>
          <w:tcW w:w="2665" w:type="pct"/>
          <w:tcBorders>
            <w:top w:val="single" w:sz="4" w:space="0" w:color="auto"/>
            <w:bottom w:val="nil"/>
          </w:tcBorders>
          <w:shd w:val="clear" w:color="auto" w:fill="D9D9D9" w:themeFill="background1" w:themeFillShade="D9"/>
          <w:vAlign w:val="center"/>
        </w:tcPr>
        <w:p w:rsidR="000E1F6C" w:rsidRPr="00DD05B2" w:rsidRDefault="000E1F6C" w:rsidP="000E1F6C">
          <w:pPr>
            <w:pStyle w:val="Encabezado"/>
          </w:pPr>
          <w:r w:rsidRPr="00DD05B2">
            <w:t>PROCESO</w:t>
          </w:r>
        </w:p>
      </w:tc>
      <w:tc>
        <w:tcPr>
          <w:tcW w:w="820" w:type="pct"/>
          <w:tcBorders>
            <w:top w:val="single" w:sz="4" w:space="0" w:color="auto"/>
            <w:bottom w:val="nil"/>
          </w:tcBorders>
          <w:shd w:val="clear" w:color="auto" w:fill="D9D9D9" w:themeFill="background1" w:themeFillShade="D9"/>
          <w:vAlign w:val="center"/>
        </w:tcPr>
        <w:p w:rsidR="000E1F6C" w:rsidRPr="00DD05B2" w:rsidRDefault="000E1F6C" w:rsidP="000E1F6C">
          <w:pPr>
            <w:pStyle w:val="Encabezado"/>
          </w:pPr>
          <w:r w:rsidRPr="00DD05B2">
            <w:t>VERSIÓN</w:t>
          </w:r>
        </w:p>
      </w:tc>
      <w:tc>
        <w:tcPr>
          <w:tcW w:w="723" w:type="pct"/>
          <w:vMerge/>
          <w:tcBorders>
            <w:right w:val="double" w:sz="4" w:space="0" w:color="00000A"/>
          </w:tcBorders>
          <w:shd w:val="clear" w:color="auto" w:fill="FFFFFF" w:themeFill="background1"/>
        </w:tcPr>
        <w:p w:rsidR="000E1F6C" w:rsidRPr="00AF64F7" w:rsidRDefault="000E1F6C" w:rsidP="000E1F6C">
          <w:pPr>
            <w:pStyle w:val="Encabezado"/>
          </w:pPr>
        </w:p>
      </w:tc>
    </w:tr>
    <w:tr w:rsidR="000E1F6C" w:rsidRPr="00AF64F7" w:rsidTr="009041D4">
      <w:trPr>
        <w:cantSplit/>
      </w:trPr>
      <w:tc>
        <w:tcPr>
          <w:tcW w:w="792" w:type="pct"/>
          <w:tcBorders>
            <w:top w:val="nil"/>
            <w:left w:val="double" w:sz="4" w:space="0" w:color="00000A"/>
            <w:bottom w:val="double" w:sz="4" w:space="0" w:color="00000A"/>
          </w:tcBorders>
          <w:shd w:val="clear" w:color="auto" w:fill="FFFFFF" w:themeFill="background1"/>
          <w:vAlign w:val="center"/>
        </w:tcPr>
        <w:p w:rsidR="000E1F6C" w:rsidRPr="001A654C" w:rsidRDefault="00BB1F67" w:rsidP="000E1F6C">
          <w:pPr>
            <w:pStyle w:val="Encabezado"/>
          </w:pPr>
          <w:r>
            <w:t>FOGC34</w:t>
          </w:r>
        </w:p>
      </w:tc>
      <w:tc>
        <w:tcPr>
          <w:tcW w:w="2665" w:type="pct"/>
          <w:tcBorders>
            <w:top w:val="nil"/>
            <w:bottom w:val="double" w:sz="4" w:space="0" w:color="00000A"/>
          </w:tcBorders>
          <w:shd w:val="clear" w:color="auto" w:fill="FFFFFF" w:themeFill="background1"/>
          <w:vAlign w:val="center"/>
        </w:tcPr>
        <w:p w:rsidR="000E1F6C" w:rsidRPr="004C7D2A" w:rsidRDefault="00BB1F67" w:rsidP="000E1F6C">
          <w:pPr>
            <w:pStyle w:val="Encabezado"/>
          </w:pPr>
          <w:r>
            <w:t>Gestión Contractual</w:t>
          </w:r>
        </w:p>
      </w:tc>
      <w:tc>
        <w:tcPr>
          <w:tcW w:w="820" w:type="pct"/>
          <w:tcBorders>
            <w:top w:val="nil"/>
            <w:bottom w:val="double" w:sz="4" w:space="0" w:color="00000A"/>
          </w:tcBorders>
          <w:shd w:val="clear" w:color="auto" w:fill="FFFFFF" w:themeFill="background1"/>
          <w:vAlign w:val="center"/>
        </w:tcPr>
        <w:p w:rsidR="000E1F6C" w:rsidRPr="00DD05B2" w:rsidRDefault="00BB1F67" w:rsidP="000E1F6C">
          <w:pPr>
            <w:pStyle w:val="Encabezado"/>
          </w:pPr>
          <w:r>
            <w:t>1</w:t>
          </w:r>
        </w:p>
      </w:tc>
      <w:tc>
        <w:tcPr>
          <w:tcW w:w="723" w:type="pct"/>
          <w:vMerge/>
          <w:tcBorders>
            <w:bottom w:val="double" w:sz="4" w:space="0" w:color="00000A"/>
            <w:right w:val="double" w:sz="4" w:space="0" w:color="00000A"/>
          </w:tcBorders>
          <w:shd w:val="clear" w:color="auto" w:fill="FFFFFF" w:themeFill="background1"/>
        </w:tcPr>
        <w:p w:rsidR="000E1F6C" w:rsidRPr="00AF64F7" w:rsidRDefault="000E1F6C" w:rsidP="000E1F6C">
          <w:pPr>
            <w:pStyle w:val="Encabezado"/>
          </w:pPr>
        </w:p>
      </w:tc>
    </w:tr>
  </w:tbl>
  <w:p w:rsidR="000E1F6C" w:rsidRDefault="000E1F6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43392"/>
    <w:multiLevelType w:val="singleLevel"/>
    <w:tmpl w:val="F86E1CAA"/>
    <w:lvl w:ilvl="0">
      <w:start w:val="1"/>
      <w:numFmt w:val="bullet"/>
      <w:lvlText w:val=""/>
      <w:lvlJc w:val="left"/>
      <w:pPr>
        <w:tabs>
          <w:tab w:val="num" w:pos="927"/>
        </w:tabs>
        <w:ind w:left="567" w:firstLine="0"/>
      </w:pPr>
      <w:rPr>
        <w:rFonts w:ascii="Symbol" w:hAnsi="Symbol" w:hint="default"/>
      </w:rPr>
    </w:lvl>
  </w:abstractNum>
  <w:abstractNum w:abstractNumId="2" w15:restartNumberingAfterBreak="0">
    <w:nsid w:val="0ECC5FF9"/>
    <w:multiLevelType w:val="hybridMultilevel"/>
    <w:tmpl w:val="0E7ADD20"/>
    <w:lvl w:ilvl="0" w:tplc="240A000F">
      <w:start w:val="1"/>
      <w:numFmt w:val="decimal"/>
      <w:lvlText w:val="%1."/>
      <w:lvlJc w:val="left"/>
      <w:pPr>
        <w:ind w:left="720" w:hanging="360"/>
      </w:pPr>
      <w:rPr>
        <w:rFonts w:hint="default"/>
      </w:rPr>
    </w:lvl>
    <w:lvl w:ilvl="1" w:tplc="AFAE3AA0">
      <w:start w:val="1"/>
      <w:numFmt w:val="lowerLetter"/>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B07130"/>
    <w:multiLevelType w:val="hybridMultilevel"/>
    <w:tmpl w:val="D43C7AD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FAB222D"/>
    <w:multiLevelType w:val="hybridMultilevel"/>
    <w:tmpl w:val="985A37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7527F5"/>
    <w:multiLevelType w:val="hybridMultilevel"/>
    <w:tmpl w:val="4D4A76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C945B1E"/>
    <w:multiLevelType w:val="hybridMultilevel"/>
    <w:tmpl w:val="D17E84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8" w15:restartNumberingAfterBreak="0">
    <w:nsid w:val="49237A4A"/>
    <w:multiLevelType w:val="hybridMultilevel"/>
    <w:tmpl w:val="3348A6CE"/>
    <w:lvl w:ilvl="0" w:tplc="9D347CFC">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4E5305E7"/>
    <w:multiLevelType w:val="hybridMultilevel"/>
    <w:tmpl w:val="43D23054"/>
    <w:lvl w:ilvl="0" w:tplc="240A000D">
      <w:start w:val="1"/>
      <w:numFmt w:val="bullet"/>
      <w:lvlText w:val=""/>
      <w:lvlJc w:val="left"/>
      <w:pPr>
        <w:ind w:left="1776" w:hanging="360"/>
      </w:pPr>
      <w:rPr>
        <w:rFonts w:ascii="Wingdings" w:hAnsi="Wingdings"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0" w15:restartNumberingAfterBreak="0">
    <w:nsid w:val="53DB4C8B"/>
    <w:multiLevelType w:val="hybridMultilevel"/>
    <w:tmpl w:val="864EF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80E5A59"/>
    <w:multiLevelType w:val="hybridMultilevel"/>
    <w:tmpl w:val="296C68D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601F80"/>
    <w:multiLevelType w:val="hybridMultilevel"/>
    <w:tmpl w:val="A984B3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D3139DA"/>
    <w:multiLevelType w:val="hybridMultilevel"/>
    <w:tmpl w:val="08DEA3C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DF2252"/>
    <w:multiLevelType w:val="hybridMultilevel"/>
    <w:tmpl w:val="23281C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0AD7121"/>
    <w:multiLevelType w:val="hybridMultilevel"/>
    <w:tmpl w:val="ECA2CB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19660E2"/>
    <w:multiLevelType w:val="hybridMultilevel"/>
    <w:tmpl w:val="DC483D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15"/>
  </w:num>
  <w:num w:numId="4">
    <w:abstractNumId w:val="16"/>
  </w:num>
  <w:num w:numId="5">
    <w:abstractNumId w:val="12"/>
  </w:num>
  <w:num w:numId="6">
    <w:abstractNumId w:val="4"/>
  </w:num>
  <w:num w:numId="7">
    <w:abstractNumId w:val="2"/>
  </w:num>
  <w:num w:numId="8">
    <w:abstractNumId w:val="9"/>
  </w:num>
  <w:num w:numId="9">
    <w:abstractNumId w:val="8"/>
  </w:num>
  <w:num w:numId="10">
    <w:abstractNumId w:val="5"/>
  </w:num>
  <w:num w:numId="11">
    <w:abstractNumId w:val="10"/>
  </w:num>
  <w:num w:numId="12">
    <w:abstractNumId w:val="0"/>
  </w:num>
  <w:num w:numId="13">
    <w:abstractNumId w:val="14"/>
  </w:num>
  <w:num w:numId="14">
    <w:abstractNumId w:val="7"/>
  </w:num>
  <w:num w:numId="15">
    <w:abstractNumId w:val="6"/>
  </w:num>
  <w:num w:numId="16">
    <w:abstractNumId w:val="3"/>
  </w:num>
  <w:num w:numId="17">
    <w:abstractNumId w:val="11"/>
  </w:num>
  <w:num w:numId="18">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F76"/>
    <w:rsid w:val="0000654B"/>
    <w:rsid w:val="00006810"/>
    <w:rsid w:val="00010A2B"/>
    <w:rsid w:val="000160E6"/>
    <w:rsid w:val="0001652A"/>
    <w:rsid w:val="0002179D"/>
    <w:rsid w:val="0004188D"/>
    <w:rsid w:val="00047C23"/>
    <w:rsid w:val="0005625E"/>
    <w:rsid w:val="00062506"/>
    <w:rsid w:val="000627EE"/>
    <w:rsid w:val="0006288C"/>
    <w:rsid w:val="00064BBA"/>
    <w:rsid w:val="00074AE9"/>
    <w:rsid w:val="00081287"/>
    <w:rsid w:val="00090289"/>
    <w:rsid w:val="000A01F1"/>
    <w:rsid w:val="000B0AB1"/>
    <w:rsid w:val="000B420D"/>
    <w:rsid w:val="000D4FDC"/>
    <w:rsid w:val="000D641B"/>
    <w:rsid w:val="000E1F6C"/>
    <w:rsid w:val="000E2E8A"/>
    <w:rsid w:val="000E3243"/>
    <w:rsid w:val="000F2BD2"/>
    <w:rsid w:val="00102835"/>
    <w:rsid w:val="00103923"/>
    <w:rsid w:val="00106315"/>
    <w:rsid w:val="001136A4"/>
    <w:rsid w:val="001138B6"/>
    <w:rsid w:val="0011419D"/>
    <w:rsid w:val="001144AB"/>
    <w:rsid w:val="00117B41"/>
    <w:rsid w:val="0012696C"/>
    <w:rsid w:val="00127B8A"/>
    <w:rsid w:val="00130F17"/>
    <w:rsid w:val="00131D96"/>
    <w:rsid w:val="0013286F"/>
    <w:rsid w:val="00133C45"/>
    <w:rsid w:val="00136AC8"/>
    <w:rsid w:val="00140CBC"/>
    <w:rsid w:val="00141631"/>
    <w:rsid w:val="00142177"/>
    <w:rsid w:val="0014490B"/>
    <w:rsid w:val="00147624"/>
    <w:rsid w:val="00164119"/>
    <w:rsid w:val="001666E9"/>
    <w:rsid w:val="001725D4"/>
    <w:rsid w:val="00177E98"/>
    <w:rsid w:val="001810EA"/>
    <w:rsid w:val="00181E7C"/>
    <w:rsid w:val="00196351"/>
    <w:rsid w:val="001A327A"/>
    <w:rsid w:val="001A654C"/>
    <w:rsid w:val="001A75E1"/>
    <w:rsid w:val="001B0EA5"/>
    <w:rsid w:val="001B2AFE"/>
    <w:rsid w:val="001C0BFF"/>
    <w:rsid w:val="001C12D9"/>
    <w:rsid w:val="001C1AA9"/>
    <w:rsid w:val="001C39C2"/>
    <w:rsid w:val="001D314A"/>
    <w:rsid w:val="001D583F"/>
    <w:rsid w:val="001E2D8F"/>
    <w:rsid w:val="001E393D"/>
    <w:rsid w:val="001E58C7"/>
    <w:rsid w:val="001E60E9"/>
    <w:rsid w:val="001E67BC"/>
    <w:rsid w:val="001E700F"/>
    <w:rsid w:val="001F1988"/>
    <w:rsid w:val="001F39F3"/>
    <w:rsid w:val="001F4010"/>
    <w:rsid w:val="001F59B0"/>
    <w:rsid w:val="0020748F"/>
    <w:rsid w:val="002204E1"/>
    <w:rsid w:val="002228A2"/>
    <w:rsid w:val="002513E1"/>
    <w:rsid w:val="00251CDB"/>
    <w:rsid w:val="00256608"/>
    <w:rsid w:val="0026108D"/>
    <w:rsid w:val="002717B6"/>
    <w:rsid w:val="00276753"/>
    <w:rsid w:val="00282A55"/>
    <w:rsid w:val="002853FA"/>
    <w:rsid w:val="00295F56"/>
    <w:rsid w:val="002A6422"/>
    <w:rsid w:val="002C169D"/>
    <w:rsid w:val="002D56F8"/>
    <w:rsid w:val="002D7496"/>
    <w:rsid w:val="002E6882"/>
    <w:rsid w:val="002F5209"/>
    <w:rsid w:val="003011DE"/>
    <w:rsid w:val="00303898"/>
    <w:rsid w:val="00304214"/>
    <w:rsid w:val="00321A0A"/>
    <w:rsid w:val="003221AE"/>
    <w:rsid w:val="0033332E"/>
    <w:rsid w:val="00334F64"/>
    <w:rsid w:val="00345335"/>
    <w:rsid w:val="00347EC8"/>
    <w:rsid w:val="003504AA"/>
    <w:rsid w:val="003676F5"/>
    <w:rsid w:val="00371B13"/>
    <w:rsid w:val="00372B4F"/>
    <w:rsid w:val="003749C9"/>
    <w:rsid w:val="00381A71"/>
    <w:rsid w:val="00394740"/>
    <w:rsid w:val="00395691"/>
    <w:rsid w:val="003972E3"/>
    <w:rsid w:val="003A7F43"/>
    <w:rsid w:val="003B042E"/>
    <w:rsid w:val="003B24A7"/>
    <w:rsid w:val="003B44B3"/>
    <w:rsid w:val="003B7E26"/>
    <w:rsid w:val="003C1DB2"/>
    <w:rsid w:val="003C22C1"/>
    <w:rsid w:val="003C64B2"/>
    <w:rsid w:val="003D74FE"/>
    <w:rsid w:val="003D78E7"/>
    <w:rsid w:val="003E54DF"/>
    <w:rsid w:val="003F4374"/>
    <w:rsid w:val="004063D7"/>
    <w:rsid w:val="00411DD9"/>
    <w:rsid w:val="00412808"/>
    <w:rsid w:val="00413D49"/>
    <w:rsid w:val="00417DC9"/>
    <w:rsid w:val="004260EC"/>
    <w:rsid w:val="00430549"/>
    <w:rsid w:val="00430A19"/>
    <w:rsid w:val="00434886"/>
    <w:rsid w:val="00434FC6"/>
    <w:rsid w:val="00436F76"/>
    <w:rsid w:val="00447DA7"/>
    <w:rsid w:val="00450A8E"/>
    <w:rsid w:val="00453429"/>
    <w:rsid w:val="0045704C"/>
    <w:rsid w:val="00466802"/>
    <w:rsid w:val="004729A6"/>
    <w:rsid w:val="00472E29"/>
    <w:rsid w:val="00474144"/>
    <w:rsid w:val="00476EA7"/>
    <w:rsid w:val="00477222"/>
    <w:rsid w:val="004A43C6"/>
    <w:rsid w:val="004B1BBC"/>
    <w:rsid w:val="004B533D"/>
    <w:rsid w:val="004B6246"/>
    <w:rsid w:val="004C0AB7"/>
    <w:rsid w:val="004C0AE6"/>
    <w:rsid w:val="004C7D2A"/>
    <w:rsid w:val="004E2CF0"/>
    <w:rsid w:val="004F1F4C"/>
    <w:rsid w:val="004F3FB8"/>
    <w:rsid w:val="004F3FD2"/>
    <w:rsid w:val="005005A5"/>
    <w:rsid w:val="00500773"/>
    <w:rsid w:val="0050799F"/>
    <w:rsid w:val="00510BC7"/>
    <w:rsid w:val="00514946"/>
    <w:rsid w:val="00515978"/>
    <w:rsid w:val="005161A2"/>
    <w:rsid w:val="00520D6E"/>
    <w:rsid w:val="00524B44"/>
    <w:rsid w:val="005252AC"/>
    <w:rsid w:val="00535492"/>
    <w:rsid w:val="00552922"/>
    <w:rsid w:val="00555031"/>
    <w:rsid w:val="00563170"/>
    <w:rsid w:val="00575022"/>
    <w:rsid w:val="005754ED"/>
    <w:rsid w:val="00577C1A"/>
    <w:rsid w:val="005807FC"/>
    <w:rsid w:val="00582DB5"/>
    <w:rsid w:val="005834CC"/>
    <w:rsid w:val="005838CA"/>
    <w:rsid w:val="005923B2"/>
    <w:rsid w:val="00597B16"/>
    <w:rsid w:val="005A3562"/>
    <w:rsid w:val="005A4168"/>
    <w:rsid w:val="005B1DD8"/>
    <w:rsid w:val="005B4E35"/>
    <w:rsid w:val="005C1472"/>
    <w:rsid w:val="005C46A2"/>
    <w:rsid w:val="005C51DE"/>
    <w:rsid w:val="005D0833"/>
    <w:rsid w:val="005D4F76"/>
    <w:rsid w:val="005D64E8"/>
    <w:rsid w:val="005D6D5F"/>
    <w:rsid w:val="005E0346"/>
    <w:rsid w:val="005E1657"/>
    <w:rsid w:val="005F0CBC"/>
    <w:rsid w:val="005F6636"/>
    <w:rsid w:val="00606949"/>
    <w:rsid w:val="00615FDC"/>
    <w:rsid w:val="006314B5"/>
    <w:rsid w:val="00632059"/>
    <w:rsid w:val="006439BF"/>
    <w:rsid w:val="00647A0B"/>
    <w:rsid w:val="00650335"/>
    <w:rsid w:val="00653E2F"/>
    <w:rsid w:val="00655138"/>
    <w:rsid w:val="0065797C"/>
    <w:rsid w:val="00662EE9"/>
    <w:rsid w:val="006659A4"/>
    <w:rsid w:val="00676871"/>
    <w:rsid w:val="00682B34"/>
    <w:rsid w:val="00684D23"/>
    <w:rsid w:val="00692E98"/>
    <w:rsid w:val="0069601C"/>
    <w:rsid w:val="006A18AC"/>
    <w:rsid w:val="006A4CAD"/>
    <w:rsid w:val="006A59E9"/>
    <w:rsid w:val="006B30A3"/>
    <w:rsid w:val="006B30AA"/>
    <w:rsid w:val="006B4856"/>
    <w:rsid w:val="006D0606"/>
    <w:rsid w:val="006D14D4"/>
    <w:rsid w:val="006D3CB2"/>
    <w:rsid w:val="006E79BD"/>
    <w:rsid w:val="006F71F5"/>
    <w:rsid w:val="00706F7C"/>
    <w:rsid w:val="00713831"/>
    <w:rsid w:val="00715636"/>
    <w:rsid w:val="0072248A"/>
    <w:rsid w:val="007235F1"/>
    <w:rsid w:val="00730BD2"/>
    <w:rsid w:val="00737C91"/>
    <w:rsid w:val="00752FE3"/>
    <w:rsid w:val="0075321B"/>
    <w:rsid w:val="007621C2"/>
    <w:rsid w:val="007700EB"/>
    <w:rsid w:val="00770553"/>
    <w:rsid w:val="00772334"/>
    <w:rsid w:val="00773377"/>
    <w:rsid w:val="00780562"/>
    <w:rsid w:val="00786518"/>
    <w:rsid w:val="00797FFE"/>
    <w:rsid w:val="007A48D7"/>
    <w:rsid w:val="007B1BA6"/>
    <w:rsid w:val="007B53E3"/>
    <w:rsid w:val="007B6843"/>
    <w:rsid w:val="007C3E1E"/>
    <w:rsid w:val="007C3FA7"/>
    <w:rsid w:val="007D16CE"/>
    <w:rsid w:val="007D1AB3"/>
    <w:rsid w:val="007D1C6A"/>
    <w:rsid w:val="007D3564"/>
    <w:rsid w:val="007D365D"/>
    <w:rsid w:val="007E062A"/>
    <w:rsid w:val="007E1389"/>
    <w:rsid w:val="007E2E75"/>
    <w:rsid w:val="007E2E92"/>
    <w:rsid w:val="007E552B"/>
    <w:rsid w:val="007F3068"/>
    <w:rsid w:val="007F369B"/>
    <w:rsid w:val="007F69BF"/>
    <w:rsid w:val="008104CB"/>
    <w:rsid w:val="008105E9"/>
    <w:rsid w:val="00812E31"/>
    <w:rsid w:val="00822AE3"/>
    <w:rsid w:val="00827AF4"/>
    <w:rsid w:val="008321EE"/>
    <w:rsid w:val="0083395A"/>
    <w:rsid w:val="00835B48"/>
    <w:rsid w:val="00842752"/>
    <w:rsid w:val="00844F44"/>
    <w:rsid w:val="008474D1"/>
    <w:rsid w:val="0085188F"/>
    <w:rsid w:val="00856AD0"/>
    <w:rsid w:val="008628B7"/>
    <w:rsid w:val="00864BB0"/>
    <w:rsid w:val="00867163"/>
    <w:rsid w:val="0087786E"/>
    <w:rsid w:val="00877A52"/>
    <w:rsid w:val="00884056"/>
    <w:rsid w:val="008853AD"/>
    <w:rsid w:val="00894AD6"/>
    <w:rsid w:val="00894E0E"/>
    <w:rsid w:val="00897E6D"/>
    <w:rsid w:val="008A1081"/>
    <w:rsid w:val="008A1F9A"/>
    <w:rsid w:val="008A518A"/>
    <w:rsid w:val="008C0282"/>
    <w:rsid w:val="008C1590"/>
    <w:rsid w:val="008D6250"/>
    <w:rsid w:val="008E4D85"/>
    <w:rsid w:val="008E516F"/>
    <w:rsid w:val="008E5AA6"/>
    <w:rsid w:val="008F36D3"/>
    <w:rsid w:val="009007D8"/>
    <w:rsid w:val="009058D0"/>
    <w:rsid w:val="00917F9A"/>
    <w:rsid w:val="00920743"/>
    <w:rsid w:val="009255FC"/>
    <w:rsid w:val="009262D1"/>
    <w:rsid w:val="009320C1"/>
    <w:rsid w:val="009447A4"/>
    <w:rsid w:val="00946CE6"/>
    <w:rsid w:val="0094756B"/>
    <w:rsid w:val="00950FCD"/>
    <w:rsid w:val="00951A49"/>
    <w:rsid w:val="00951C53"/>
    <w:rsid w:val="009839ED"/>
    <w:rsid w:val="00983CDC"/>
    <w:rsid w:val="00986FC5"/>
    <w:rsid w:val="00990A6B"/>
    <w:rsid w:val="0099673B"/>
    <w:rsid w:val="00996887"/>
    <w:rsid w:val="009A4FFF"/>
    <w:rsid w:val="009B09A1"/>
    <w:rsid w:val="009B6A88"/>
    <w:rsid w:val="009C1B49"/>
    <w:rsid w:val="009D0BA3"/>
    <w:rsid w:val="009D1B92"/>
    <w:rsid w:val="009D4A42"/>
    <w:rsid w:val="009D5C6C"/>
    <w:rsid w:val="009E40A9"/>
    <w:rsid w:val="00A05799"/>
    <w:rsid w:val="00A103A6"/>
    <w:rsid w:val="00A20419"/>
    <w:rsid w:val="00A233B8"/>
    <w:rsid w:val="00A33E9A"/>
    <w:rsid w:val="00A409AA"/>
    <w:rsid w:val="00A41D43"/>
    <w:rsid w:val="00A43C7A"/>
    <w:rsid w:val="00A4563D"/>
    <w:rsid w:val="00A514CC"/>
    <w:rsid w:val="00A522B4"/>
    <w:rsid w:val="00A61502"/>
    <w:rsid w:val="00A8136C"/>
    <w:rsid w:val="00A83B2C"/>
    <w:rsid w:val="00AA3437"/>
    <w:rsid w:val="00AA76BB"/>
    <w:rsid w:val="00AC0936"/>
    <w:rsid w:val="00AC138A"/>
    <w:rsid w:val="00AD33DC"/>
    <w:rsid w:val="00AF4BC1"/>
    <w:rsid w:val="00AF4F6C"/>
    <w:rsid w:val="00AF64F7"/>
    <w:rsid w:val="00B00546"/>
    <w:rsid w:val="00B03075"/>
    <w:rsid w:val="00B1199E"/>
    <w:rsid w:val="00B11F28"/>
    <w:rsid w:val="00B124B4"/>
    <w:rsid w:val="00B15AD0"/>
    <w:rsid w:val="00B16EFF"/>
    <w:rsid w:val="00B2276D"/>
    <w:rsid w:val="00B241C5"/>
    <w:rsid w:val="00B32643"/>
    <w:rsid w:val="00B40DC8"/>
    <w:rsid w:val="00B422A5"/>
    <w:rsid w:val="00B5059F"/>
    <w:rsid w:val="00B5491D"/>
    <w:rsid w:val="00B64A9F"/>
    <w:rsid w:val="00B73D3A"/>
    <w:rsid w:val="00B84035"/>
    <w:rsid w:val="00B85AB7"/>
    <w:rsid w:val="00B90367"/>
    <w:rsid w:val="00B92EEF"/>
    <w:rsid w:val="00BA160A"/>
    <w:rsid w:val="00BA4D3F"/>
    <w:rsid w:val="00BB1F67"/>
    <w:rsid w:val="00BC4B20"/>
    <w:rsid w:val="00BD40BA"/>
    <w:rsid w:val="00BD40E6"/>
    <w:rsid w:val="00BD673B"/>
    <w:rsid w:val="00BE5770"/>
    <w:rsid w:val="00BE7E48"/>
    <w:rsid w:val="00BF3C0E"/>
    <w:rsid w:val="00BF54C4"/>
    <w:rsid w:val="00BF6658"/>
    <w:rsid w:val="00BF7038"/>
    <w:rsid w:val="00BF7188"/>
    <w:rsid w:val="00C00B10"/>
    <w:rsid w:val="00C00B6C"/>
    <w:rsid w:val="00C02AEE"/>
    <w:rsid w:val="00C111B1"/>
    <w:rsid w:val="00C13307"/>
    <w:rsid w:val="00C21AAC"/>
    <w:rsid w:val="00C248DA"/>
    <w:rsid w:val="00C2620C"/>
    <w:rsid w:val="00C317C9"/>
    <w:rsid w:val="00C33C16"/>
    <w:rsid w:val="00C34B13"/>
    <w:rsid w:val="00C40121"/>
    <w:rsid w:val="00C46870"/>
    <w:rsid w:val="00C542CB"/>
    <w:rsid w:val="00C56899"/>
    <w:rsid w:val="00C72879"/>
    <w:rsid w:val="00C74BCC"/>
    <w:rsid w:val="00C76676"/>
    <w:rsid w:val="00C7672B"/>
    <w:rsid w:val="00C76E7C"/>
    <w:rsid w:val="00C81666"/>
    <w:rsid w:val="00C91D90"/>
    <w:rsid w:val="00C92357"/>
    <w:rsid w:val="00C93907"/>
    <w:rsid w:val="00C956F6"/>
    <w:rsid w:val="00C97E67"/>
    <w:rsid w:val="00CA7551"/>
    <w:rsid w:val="00CB23A4"/>
    <w:rsid w:val="00CB3693"/>
    <w:rsid w:val="00CC0B52"/>
    <w:rsid w:val="00CC36E3"/>
    <w:rsid w:val="00CC3A77"/>
    <w:rsid w:val="00CC4409"/>
    <w:rsid w:val="00CC5A5D"/>
    <w:rsid w:val="00CC627B"/>
    <w:rsid w:val="00CC6927"/>
    <w:rsid w:val="00CD4228"/>
    <w:rsid w:val="00CE0309"/>
    <w:rsid w:val="00CE2905"/>
    <w:rsid w:val="00CE5D09"/>
    <w:rsid w:val="00CE6705"/>
    <w:rsid w:val="00CF2CBE"/>
    <w:rsid w:val="00D02EE2"/>
    <w:rsid w:val="00D0339F"/>
    <w:rsid w:val="00D04E48"/>
    <w:rsid w:val="00D0559B"/>
    <w:rsid w:val="00D06338"/>
    <w:rsid w:val="00D074EF"/>
    <w:rsid w:val="00D101C5"/>
    <w:rsid w:val="00D10612"/>
    <w:rsid w:val="00D114CD"/>
    <w:rsid w:val="00D1497A"/>
    <w:rsid w:val="00D150DD"/>
    <w:rsid w:val="00D22685"/>
    <w:rsid w:val="00D27B19"/>
    <w:rsid w:val="00D32E37"/>
    <w:rsid w:val="00D35C25"/>
    <w:rsid w:val="00D35C9D"/>
    <w:rsid w:val="00D372C6"/>
    <w:rsid w:val="00D41FD8"/>
    <w:rsid w:val="00D430C2"/>
    <w:rsid w:val="00D45974"/>
    <w:rsid w:val="00D4777C"/>
    <w:rsid w:val="00D502AC"/>
    <w:rsid w:val="00D57870"/>
    <w:rsid w:val="00D6085C"/>
    <w:rsid w:val="00D618D6"/>
    <w:rsid w:val="00D619C7"/>
    <w:rsid w:val="00D61CA9"/>
    <w:rsid w:val="00D650CD"/>
    <w:rsid w:val="00D7748B"/>
    <w:rsid w:val="00D846BF"/>
    <w:rsid w:val="00D87986"/>
    <w:rsid w:val="00D91F49"/>
    <w:rsid w:val="00D92E35"/>
    <w:rsid w:val="00D97BE7"/>
    <w:rsid w:val="00DA0456"/>
    <w:rsid w:val="00DA74FD"/>
    <w:rsid w:val="00DA7903"/>
    <w:rsid w:val="00DB268C"/>
    <w:rsid w:val="00DB2E66"/>
    <w:rsid w:val="00DB56C1"/>
    <w:rsid w:val="00DC0F6E"/>
    <w:rsid w:val="00DC6733"/>
    <w:rsid w:val="00DD05B2"/>
    <w:rsid w:val="00DF0517"/>
    <w:rsid w:val="00DF0A2F"/>
    <w:rsid w:val="00DF67D5"/>
    <w:rsid w:val="00DF7647"/>
    <w:rsid w:val="00E10429"/>
    <w:rsid w:val="00E20B0C"/>
    <w:rsid w:val="00E2183A"/>
    <w:rsid w:val="00E23994"/>
    <w:rsid w:val="00E25D70"/>
    <w:rsid w:val="00E262DF"/>
    <w:rsid w:val="00E329EE"/>
    <w:rsid w:val="00E33B28"/>
    <w:rsid w:val="00E35AB8"/>
    <w:rsid w:val="00E4145F"/>
    <w:rsid w:val="00E41FCA"/>
    <w:rsid w:val="00E421D2"/>
    <w:rsid w:val="00E56B67"/>
    <w:rsid w:val="00E577F3"/>
    <w:rsid w:val="00E61F13"/>
    <w:rsid w:val="00E657F2"/>
    <w:rsid w:val="00E66468"/>
    <w:rsid w:val="00E70EB2"/>
    <w:rsid w:val="00E72D97"/>
    <w:rsid w:val="00E7554A"/>
    <w:rsid w:val="00E77570"/>
    <w:rsid w:val="00E84935"/>
    <w:rsid w:val="00E92F89"/>
    <w:rsid w:val="00E9432A"/>
    <w:rsid w:val="00EA3C95"/>
    <w:rsid w:val="00EA502F"/>
    <w:rsid w:val="00EB521D"/>
    <w:rsid w:val="00EC2601"/>
    <w:rsid w:val="00EC2FBE"/>
    <w:rsid w:val="00EC4107"/>
    <w:rsid w:val="00EC7530"/>
    <w:rsid w:val="00EE5CF6"/>
    <w:rsid w:val="00EE7F67"/>
    <w:rsid w:val="00EF08AC"/>
    <w:rsid w:val="00EF695A"/>
    <w:rsid w:val="00F03C62"/>
    <w:rsid w:val="00F07303"/>
    <w:rsid w:val="00F15364"/>
    <w:rsid w:val="00F162AA"/>
    <w:rsid w:val="00F305B2"/>
    <w:rsid w:val="00F4002B"/>
    <w:rsid w:val="00F42EA5"/>
    <w:rsid w:val="00F502FD"/>
    <w:rsid w:val="00F50E47"/>
    <w:rsid w:val="00F61F94"/>
    <w:rsid w:val="00F63772"/>
    <w:rsid w:val="00F673AC"/>
    <w:rsid w:val="00F71E1A"/>
    <w:rsid w:val="00F767AF"/>
    <w:rsid w:val="00F84AA2"/>
    <w:rsid w:val="00F86395"/>
    <w:rsid w:val="00F90163"/>
    <w:rsid w:val="00F96088"/>
    <w:rsid w:val="00FA0C74"/>
    <w:rsid w:val="00FA0FC6"/>
    <w:rsid w:val="00FA4CFC"/>
    <w:rsid w:val="00FA6730"/>
    <w:rsid w:val="00FC51A4"/>
    <w:rsid w:val="00FC6926"/>
    <w:rsid w:val="00FD09AB"/>
    <w:rsid w:val="00FD2768"/>
    <w:rsid w:val="00FD4D2D"/>
    <w:rsid w:val="00FD50D6"/>
    <w:rsid w:val="00FD5F2A"/>
    <w:rsid w:val="00FE0565"/>
    <w:rsid w:val="00FE1A0C"/>
    <w:rsid w:val="00FE2741"/>
    <w:rsid w:val="00FE7653"/>
    <w:rsid w:val="00FF177C"/>
    <w:rsid w:val="00FF4C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009F640-78FE-4395-8AAD-2D066881F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935"/>
    <w:pPr>
      <w:jc w:val="both"/>
    </w:pPr>
    <w:rPr>
      <w:rFonts w:ascii="Arial" w:hAnsi="Arial"/>
      <w:sz w:val="22"/>
      <w:lang w:val="es-ES" w:eastAsia="es-ES"/>
    </w:rPr>
  </w:style>
  <w:style w:type="paragraph" w:styleId="Ttulo1">
    <w:name w:val="heading 1"/>
    <w:basedOn w:val="Normal"/>
    <w:next w:val="Normal"/>
    <w:autoRedefine/>
    <w:qFormat/>
    <w:rsid w:val="00081287"/>
    <w:pPr>
      <w:keepNext/>
      <w:ind w:left="432" w:hanging="432"/>
      <w:jc w:val="center"/>
      <w:outlineLvl w:val="0"/>
    </w:pPr>
    <w:rPr>
      <w:b/>
      <w:caps/>
      <w:sz w:val="24"/>
    </w:rPr>
  </w:style>
  <w:style w:type="paragraph" w:styleId="Ttulo2">
    <w:name w:val="heading 2"/>
    <w:basedOn w:val="Normal"/>
    <w:next w:val="Normal"/>
    <w:qFormat/>
    <w:rsid w:val="00983CDC"/>
    <w:pPr>
      <w:keepNext/>
      <w:numPr>
        <w:ilvl w:val="1"/>
        <w:numId w:val="1"/>
      </w:numPr>
      <w:spacing w:before="60" w:after="40"/>
      <w:outlineLvl w:val="1"/>
    </w:pPr>
    <w:rPr>
      <w:b/>
      <w:smallCaps/>
      <w:sz w:val="24"/>
    </w:rPr>
  </w:style>
  <w:style w:type="paragraph" w:styleId="Ttulo3">
    <w:name w:val="heading 3"/>
    <w:basedOn w:val="Normal"/>
    <w:next w:val="Normal"/>
    <w:qFormat/>
    <w:rsid w:val="00F4002B"/>
    <w:pPr>
      <w:keepNext/>
      <w:numPr>
        <w:ilvl w:val="2"/>
        <w:numId w:val="1"/>
      </w:numPr>
      <w:spacing w:before="240" w:after="60"/>
      <w:outlineLvl w:val="2"/>
    </w:pPr>
    <w:rPr>
      <w:sz w:val="24"/>
    </w:rPr>
  </w:style>
  <w:style w:type="paragraph" w:styleId="Ttulo4">
    <w:name w:val="heading 4"/>
    <w:basedOn w:val="Normal"/>
    <w:next w:val="Normal"/>
    <w:qFormat/>
    <w:rsid w:val="00F4002B"/>
    <w:pPr>
      <w:keepNext/>
      <w:numPr>
        <w:ilvl w:val="3"/>
        <w:numId w:val="1"/>
      </w:numPr>
      <w:spacing w:before="240" w:after="60"/>
      <w:outlineLvl w:val="3"/>
    </w:pPr>
    <w:rPr>
      <w:b/>
      <w:sz w:val="24"/>
    </w:rPr>
  </w:style>
  <w:style w:type="paragraph" w:styleId="Ttulo5">
    <w:name w:val="heading 5"/>
    <w:basedOn w:val="Normal"/>
    <w:next w:val="Normal"/>
    <w:qFormat/>
    <w:rsid w:val="00F4002B"/>
    <w:pPr>
      <w:numPr>
        <w:ilvl w:val="4"/>
        <w:numId w:val="1"/>
      </w:numPr>
      <w:spacing w:before="240" w:after="60"/>
      <w:outlineLvl w:val="4"/>
    </w:pPr>
  </w:style>
  <w:style w:type="paragraph" w:styleId="Ttulo6">
    <w:name w:val="heading 6"/>
    <w:basedOn w:val="Normal"/>
    <w:next w:val="Normal"/>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autoRedefine/>
    <w:rsid w:val="003B7E26"/>
    <w:pPr>
      <w:tabs>
        <w:tab w:val="center" w:pos="4252"/>
        <w:tab w:val="right" w:pos="8504"/>
      </w:tabs>
      <w:jc w:val="center"/>
    </w:pPr>
    <w:rPr>
      <w:rFonts w:cs="Arial"/>
      <w:b/>
      <w:caps/>
      <w:color w:val="000000" w:themeColor="text1"/>
      <w:szCs w:val="22"/>
    </w:rPr>
  </w:style>
  <w:style w:type="paragraph" w:styleId="Piedepgina">
    <w:name w:val="footer"/>
    <w:basedOn w:val="Normal"/>
    <w:link w:val="PiedepginaCar"/>
    <w:rsid w:val="00F4002B"/>
    <w:pPr>
      <w:tabs>
        <w:tab w:val="center" w:pos="4252"/>
        <w:tab w:val="right" w:pos="8504"/>
      </w:tabs>
    </w:pPr>
  </w:style>
  <w:style w:type="paragraph" w:styleId="Textoindependiente">
    <w:name w:val="Body Text"/>
    <w:basedOn w:val="Normal"/>
    <w:link w:val="TextoindependienteCar"/>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basedOn w:val="Normal"/>
    <w:uiPriority w:val="99"/>
    <w:unhideWhenUsed/>
    <w:rsid w:val="00F53451"/>
    <w:pPr>
      <w:spacing w:before="100" w:beforeAutospacing="1" w:after="100" w:afterAutospacing="1"/>
    </w:pPr>
    <w:rPr>
      <w:sz w:val="24"/>
      <w:szCs w:val="24"/>
      <w:lang w:val="es-CO" w:eastAsia="es-CO"/>
    </w:rPr>
  </w:style>
  <w:style w:type="paragraph" w:styleId="Ttulo">
    <w:name w:val="Title"/>
    <w:basedOn w:val="Normal"/>
    <w:next w:val="Normal"/>
    <w:link w:val="TtuloCar"/>
    <w:qFormat/>
    <w:rsid w:val="00835B48"/>
    <w:pPr>
      <w:spacing w:before="240" w:after="60"/>
      <w:jc w:val="center"/>
      <w:outlineLvl w:val="0"/>
    </w:pPr>
    <w:rPr>
      <w:b/>
      <w:bCs/>
      <w:kern w:val="28"/>
      <w:sz w:val="24"/>
      <w:szCs w:val="32"/>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1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basedOn w:val="Normal"/>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rsid w:val="00FC6926"/>
    <w:rPr>
      <w:rFonts w:ascii="Arial" w:hAnsi="Arial"/>
      <w:sz w:val="22"/>
      <w:lang w:val="es-ES" w:eastAsia="es-ES"/>
    </w:rPr>
  </w:style>
  <w:style w:type="character" w:customStyle="1" w:styleId="TextoindependienteCar">
    <w:name w:val="Texto independiente Car"/>
    <w:basedOn w:val="Fuentedeprrafopredeter"/>
    <w:link w:val="Textoindependiente"/>
    <w:rsid w:val="00FC6926"/>
    <w:rPr>
      <w:rFonts w:ascii="Futura Md BT" w:hAnsi="Futura Md BT"/>
      <w:sz w:val="24"/>
      <w:lang w:val="es-ES" w:eastAsia="es-ES"/>
    </w:rPr>
  </w:style>
  <w:style w:type="character" w:customStyle="1" w:styleId="titlo">
    <w:name w:val="titlo"/>
    <w:basedOn w:val="Fuentedeprrafopredeter"/>
    <w:uiPriority w:val="1"/>
    <w:rsid w:val="00715636"/>
    <w:rPr>
      <w:rFonts w:ascii="Segoe UI Black" w:hAnsi="Segoe UI Black"/>
      <w:caps/>
      <w:smallCaps w:val="0"/>
      <w:color w:val="FFFFFF" w:themeColor="background1"/>
      <w:sz w:val="20"/>
    </w:rPr>
  </w:style>
  <w:style w:type="character" w:styleId="Textodelmarcadordeposicin">
    <w:name w:val="Placeholder Text"/>
    <w:basedOn w:val="Fuentedeprrafopredeter"/>
    <w:uiPriority w:val="99"/>
    <w:semiHidden/>
    <w:rsid w:val="007156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70942">
      <w:bodyDiv w:val="1"/>
      <w:marLeft w:val="0"/>
      <w:marRight w:val="0"/>
      <w:marTop w:val="0"/>
      <w:marBottom w:val="0"/>
      <w:divBdr>
        <w:top w:val="none" w:sz="0" w:space="0" w:color="auto"/>
        <w:left w:val="none" w:sz="0" w:space="0" w:color="auto"/>
        <w:bottom w:val="none" w:sz="0" w:space="0" w:color="auto"/>
        <w:right w:val="none" w:sz="0" w:space="0" w:color="auto"/>
      </w:divBdr>
    </w:div>
    <w:div w:id="839736504">
      <w:bodyDiv w:val="1"/>
      <w:marLeft w:val="0"/>
      <w:marRight w:val="0"/>
      <w:marTop w:val="0"/>
      <w:marBottom w:val="0"/>
      <w:divBdr>
        <w:top w:val="none" w:sz="0" w:space="0" w:color="auto"/>
        <w:left w:val="none" w:sz="0" w:space="0" w:color="auto"/>
        <w:bottom w:val="none" w:sz="0" w:space="0" w:color="auto"/>
        <w:right w:val="none" w:sz="0" w:space="0" w:color="auto"/>
      </w:divBdr>
    </w:div>
    <w:div w:id="955332789">
      <w:bodyDiv w:val="1"/>
      <w:marLeft w:val="0"/>
      <w:marRight w:val="0"/>
      <w:marTop w:val="0"/>
      <w:marBottom w:val="0"/>
      <w:divBdr>
        <w:top w:val="none" w:sz="0" w:space="0" w:color="auto"/>
        <w:left w:val="none" w:sz="0" w:space="0" w:color="auto"/>
        <w:bottom w:val="none" w:sz="0" w:space="0" w:color="auto"/>
        <w:right w:val="none" w:sz="0" w:space="0" w:color="auto"/>
      </w:divBdr>
    </w:div>
    <w:div w:id="1137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8AE16D-CA60-4568-9165-92DC952B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2746</Words>
  <Characters>15104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formato</vt:lpstr>
    </vt:vector>
  </TitlesOfParts>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dc:title>
  <dc:creator>carlosfcampos</dc:creator>
  <cp:keywords>formato</cp:keywords>
  <dc:description>30-12-2012 "Modificación del capitulo 8 para incluir las responsabilidades del Equipo Asesor.</dc:description>
  <cp:lastModifiedBy>Oscar David Cortés Pérez</cp:lastModifiedBy>
  <cp:revision>2</cp:revision>
  <cp:lastPrinted>2021-11-08T15:06:00Z</cp:lastPrinted>
  <dcterms:created xsi:type="dcterms:W3CDTF">2021-11-09T21:15:00Z</dcterms:created>
  <dcterms:modified xsi:type="dcterms:W3CDTF">2021-11-09T21:15:00Z</dcterms:modified>
</cp:coreProperties>
</file>