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66D461" w14:textId="77777777" w:rsidR="00B9079B" w:rsidRPr="004F1E0F" w:rsidRDefault="00B9079B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4F1E0F">
        <w:rPr>
          <w:rFonts w:ascii="Arial" w:hAnsi="Arial" w:cs="Arial"/>
          <w:b/>
          <w:sz w:val="20"/>
          <w:szCs w:val="20"/>
          <w:lang w:val="es-419"/>
        </w:rPr>
        <w:t>MATRIZ 2 – INDICADORES FINANCIEROS Y ORGANIZACIONALES</w:t>
      </w:r>
    </w:p>
    <w:p w14:paraId="1B41EAC4" w14:textId="77777777" w:rsidR="00E87CDF" w:rsidRDefault="00B9079B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4F1E0F">
        <w:rPr>
          <w:rFonts w:ascii="Arial" w:hAnsi="Arial" w:cs="Arial"/>
          <w:b/>
          <w:sz w:val="20"/>
          <w:szCs w:val="20"/>
          <w:lang w:val="es-419"/>
        </w:rPr>
        <w:t>OBRAS PARA INFRAESTRUCTURA DE TRANSPORTE</w:t>
      </w:r>
    </w:p>
    <w:p w14:paraId="40577A12" w14:textId="77777777" w:rsidR="00B9079B" w:rsidRPr="004F1E0F" w:rsidRDefault="00B9079B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bookmarkStart w:id="0" w:name="_GoBack"/>
      <w:bookmarkEnd w:id="0"/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B301C1" w:rsidRPr="00B301C1" w14:paraId="388B7D20" w14:textId="77777777" w:rsidTr="0072613C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76F2DF0D" w14:textId="77777777" w:rsidR="00D46BA6" w:rsidRPr="004F1E0F" w:rsidRDefault="00D46BA6" w:rsidP="0072613C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F1E0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5E63DFBF" w14:textId="77777777" w:rsidR="00D46BA6" w:rsidRPr="004F1E0F" w:rsidRDefault="00D46BA6" w:rsidP="0072613C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F1E0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0C0D6C" w:rsidRPr="000C0D6C" w14:paraId="33EFB194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5A4C0D30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2A2DF1A" w14:textId="375CCC7B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E0F">
              <w:rPr>
                <w:rFonts w:ascii="Arial" w:hAnsi="Arial" w:cs="Arial"/>
                <w:sz w:val="20"/>
                <w:szCs w:val="20"/>
              </w:rPr>
              <w:t xml:space="preserve">Índice de </w:t>
            </w:r>
            <w:r w:rsidR="000C0D6C">
              <w:rPr>
                <w:rFonts w:ascii="Arial" w:hAnsi="Arial" w:cs="Arial"/>
                <w:sz w:val="20"/>
                <w:szCs w:val="20"/>
              </w:rPr>
              <w:t>l</w:t>
            </w:r>
            <w:r w:rsidRPr="004F1E0F">
              <w:rPr>
                <w:rFonts w:ascii="Arial" w:hAnsi="Arial" w:cs="Arial"/>
                <w:sz w:val="20"/>
                <w:szCs w:val="20"/>
              </w:rPr>
              <w:t>iquidez</w:t>
            </w:r>
          </w:p>
        </w:tc>
        <w:tc>
          <w:tcPr>
            <w:tcW w:w="2268" w:type="dxa"/>
            <w:vAlign w:val="center"/>
          </w:tcPr>
          <w:p w14:paraId="2D55BB2B" w14:textId="41777A8F" w:rsidR="00D46BA6" w:rsidRPr="004F1E0F" w:rsidRDefault="009F2444" w:rsidP="0072613C">
            <w:pPr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="00D46BA6" w:rsidRPr="004F1E0F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  <w:p w14:paraId="4CFA287A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C0D6C" w:rsidRPr="000C0D6C" w14:paraId="1315AF6F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0D7C4BC4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4735F3D" w14:textId="7E1D60EC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E0F">
              <w:rPr>
                <w:rFonts w:ascii="Arial" w:hAnsi="Arial" w:cs="Arial"/>
                <w:sz w:val="20"/>
                <w:szCs w:val="20"/>
              </w:rPr>
              <w:t xml:space="preserve">Índice de </w:t>
            </w:r>
            <w:r w:rsidR="000C0D6C">
              <w:rPr>
                <w:rFonts w:ascii="Arial" w:hAnsi="Arial" w:cs="Arial"/>
                <w:sz w:val="20"/>
                <w:szCs w:val="20"/>
              </w:rPr>
              <w:t>e</w:t>
            </w:r>
            <w:r w:rsidRPr="004F1E0F">
              <w:rPr>
                <w:rFonts w:ascii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2268" w:type="dxa"/>
            <w:vAlign w:val="center"/>
          </w:tcPr>
          <w:p w14:paraId="09199A7A" w14:textId="77777777" w:rsidR="00D46BA6" w:rsidRPr="004F1E0F" w:rsidRDefault="00D46BA6" w:rsidP="0072613C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</w:p>
          <w:p w14:paraId="364802C7" w14:textId="71C9E332" w:rsidR="00D46BA6" w:rsidRPr="004F1E0F" w:rsidRDefault="009F2444" w:rsidP="0072613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 xml:space="preserve">≤ </m:t>
              </m:r>
            </m:oMath>
            <w:r w:rsidR="00D46BA6" w:rsidRPr="004F1E0F">
              <w:rPr>
                <w:rFonts w:ascii="Arial" w:hAnsi="Arial" w:cs="Arial"/>
                <w:bCs/>
                <w:sz w:val="20"/>
                <w:szCs w:val="20"/>
              </w:rPr>
              <w:t>70%</w:t>
            </w:r>
          </w:p>
          <w:p w14:paraId="039F5893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C0D6C" w:rsidRPr="000C0D6C" w14:paraId="4772C91D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41F7F95C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1261590" w14:textId="7EE58D7B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E0F">
              <w:rPr>
                <w:rFonts w:ascii="Arial" w:hAnsi="Arial" w:cs="Arial"/>
                <w:sz w:val="20"/>
                <w:szCs w:val="20"/>
              </w:rPr>
              <w:t xml:space="preserve">Razón de </w:t>
            </w:r>
            <w:r w:rsidR="000C0D6C">
              <w:rPr>
                <w:rFonts w:ascii="Arial" w:hAnsi="Arial" w:cs="Arial"/>
                <w:sz w:val="20"/>
                <w:szCs w:val="20"/>
              </w:rPr>
              <w:t>c</w:t>
            </w:r>
            <w:r w:rsidRPr="004F1E0F">
              <w:rPr>
                <w:rFonts w:ascii="Arial" w:hAnsi="Arial" w:cs="Arial"/>
                <w:sz w:val="20"/>
                <w:szCs w:val="20"/>
              </w:rPr>
              <w:t xml:space="preserve">obertura de </w:t>
            </w:r>
            <w:r w:rsidR="000C0D6C">
              <w:rPr>
                <w:rFonts w:ascii="Arial" w:hAnsi="Arial" w:cs="Arial"/>
                <w:sz w:val="20"/>
                <w:szCs w:val="20"/>
              </w:rPr>
              <w:t>i</w:t>
            </w:r>
            <w:r w:rsidRPr="004F1E0F">
              <w:rPr>
                <w:rFonts w:ascii="Arial" w:hAnsi="Arial" w:cs="Arial"/>
                <w:sz w:val="20"/>
                <w:szCs w:val="20"/>
              </w:rPr>
              <w:t>ntereses</w:t>
            </w:r>
          </w:p>
        </w:tc>
        <w:tc>
          <w:tcPr>
            <w:tcW w:w="2268" w:type="dxa"/>
            <w:vAlign w:val="center"/>
          </w:tcPr>
          <w:p w14:paraId="0D1618AC" w14:textId="77777777" w:rsidR="00D46BA6" w:rsidRPr="004F1E0F" w:rsidRDefault="00D46BA6" w:rsidP="0072613C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</w:p>
          <w:p w14:paraId="23BD2C6B" w14:textId="01E08560" w:rsidR="00D46BA6" w:rsidRPr="004F1E0F" w:rsidRDefault="009F2444" w:rsidP="0072613C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≥1</m:t>
                </m:r>
              </m:oMath>
            </m:oMathPara>
          </w:p>
          <w:p w14:paraId="2B5DC59C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C0D6C" w:rsidRPr="000C0D6C" w14:paraId="27DA5319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199A3667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C25D13A" w14:textId="4771983A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E0F">
              <w:rPr>
                <w:rFonts w:ascii="Arial" w:hAnsi="Arial" w:cs="Arial"/>
                <w:sz w:val="20"/>
                <w:szCs w:val="20"/>
              </w:rPr>
              <w:t xml:space="preserve">Capital de </w:t>
            </w:r>
            <w:r w:rsidR="000C0D6C">
              <w:rPr>
                <w:rFonts w:ascii="Arial" w:hAnsi="Arial" w:cs="Arial"/>
                <w:sz w:val="20"/>
                <w:szCs w:val="20"/>
              </w:rPr>
              <w:t>t</w:t>
            </w:r>
            <w:r w:rsidRPr="004F1E0F">
              <w:rPr>
                <w:rFonts w:ascii="Arial" w:hAnsi="Arial" w:cs="Arial"/>
                <w:sz w:val="20"/>
                <w:szCs w:val="20"/>
              </w:rPr>
              <w:t>rabajo</w:t>
            </w:r>
          </w:p>
        </w:tc>
        <w:tc>
          <w:tcPr>
            <w:tcW w:w="2268" w:type="dxa"/>
            <w:vAlign w:val="center"/>
          </w:tcPr>
          <w:p w14:paraId="61D886AB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4AB33DD7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F1E0F">
              <w:rPr>
                <w:rFonts w:ascii="Arial" w:hAnsi="Arial" w:cs="Arial"/>
                <w:bCs/>
                <w:sz w:val="20"/>
                <w:szCs w:val="20"/>
              </w:rPr>
              <w:t>Definido en los Pliegos Tipo</w:t>
            </w:r>
          </w:p>
          <w:p w14:paraId="59583446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C0D6C" w:rsidRPr="000C0D6C" w14:paraId="0E36E34F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7DB2AE9C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AE19048" w14:textId="6BE9BC50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E0F">
              <w:rPr>
                <w:rFonts w:ascii="Arial" w:hAnsi="Arial" w:cs="Arial"/>
                <w:sz w:val="20"/>
                <w:szCs w:val="20"/>
              </w:rPr>
              <w:t xml:space="preserve">Rentabilidad del </w:t>
            </w:r>
            <w:r w:rsidR="000C0D6C">
              <w:rPr>
                <w:rFonts w:ascii="Arial" w:hAnsi="Arial" w:cs="Arial"/>
                <w:sz w:val="20"/>
                <w:szCs w:val="20"/>
              </w:rPr>
              <w:t>p</w:t>
            </w:r>
            <w:r w:rsidRPr="004F1E0F">
              <w:rPr>
                <w:rFonts w:ascii="Arial" w:hAnsi="Arial" w:cs="Arial"/>
                <w:sz w:val="20"/>
                <w:szCs w:val="20"/>
              </w:rPr>
              <w:t>atrimonio</w:t>
            </w:r>
          </w:p>
        </w:tc>
        <w:tc>
          <w:tcPr>
            <w:tcW w:w="2268" w:type="dxa"/>
            <w:vAlign w:val="center"/>
          </w:tcPr>
          <w:p w14:paraId="4A68EC81" w14:textId="77777777" w:rsidR="00D46BA6" w:rsidRPr="004F1E0F" w:rsidRDefault="00D46BA6" w:rsidP="0072613C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</w:p>
          <w:p w14:paraId="3645DC3E" w14:textId="0F176F92" w:rsidR="00D46BA6" w:rsidRPr="004F1E0F" w:rsidRDefault="009F2444" w:rsidP="0072613C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</m:oMath>
            </m:oMathPara>
          </w:p>
          <w:p w14:paraId="311F0606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C0D6C" w:rsidRPr="000C0D6C" w14:paraId="149600A6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6ABAF9FB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214F970" w14:textId="00EA41B4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E0F">
              <w:rPr>
                <w:rFonts w:ascii="Arial" w:hAnsi="Arial" w:cs="Arial"/>
                <w:sz w:val="20"/>
                <w:szCs w:val="20"/>
              </w:rPr>
              <w:t xml:space="preserve">Rentabilidad del </w:t>
            </w:r>
            <w:r w:rsidR="000C0D6C">
              <w:rPr>
                <w:rFonts w:ascii="Arial" w:hAnsi="Arial" w:cs="Arial"/>
                <w:sz w:val="20"/>
                <w:szCs w:val="20"/>
              </w:rPr>
              <w:t>a</w:t>
            </w:r>
            <w:r w:rsidRPr="004F1E0F">
              <w:rPr>
                <w:rFonts w:ascii="Arial" w:hAnsi="Arial" w:cs="Arial"/>
                <w:sz w:val="20"/>
                <w:szCs w:val="20"/>
              </w:rPr>
              <w:t>ctivo</w:t>
            </w:r>
          </w:p>
        </w:tc>
        <w:tc>
          <w:tcPr>
            <w:tcW w:w="2268" w:type="dxa"/>
            <w:vAlign w:val="center"/>
          </w:tcPr>
          <w:p w14:paraId="19B1FCB4" w14:textId="77777777" w:rsidR="00D46BA6" w:rsidRPr="004F1E0F" w:rsidRDefault="00D46BA6" w:rsidP="0072613C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</w:p>
          <w:p w14:paraId="5C385603" w14:textId="354F620C" w:rsidR="00D46BA6" w:rsidRPr="004F1E0F" w:rsidRDefault="009F2444" w:rsidP="0072613C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</m:oMath>
            </m:oMathPara>
          </w:p>
          <w:p w14:paraId="78489C02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59A3A6F6" w14:textId="77777777" w:rsidR="00B9079B" w:rsidRPr="004F1E0F" w:rsidRDefault="00B9079B" w:rsidP="00B9079B">
      <w:pPr>
        <w:jc w:val="both"/>
        <w:rPr>
          <w:rFonts w:ascii="Arial" w:hAnsi="Arial" w:cs="Arial"/>
          <w:b/>
          <w:szCs w:val="24"/>
          <w:lang w:val="es-419"/>
        </w:rPr>
      </w:pPr>
    </w:p>
    <w:p w14:paraId="76491038" w14:textId="77777777" w:rsidR="0072613C" w:rsidRPr="00B301C1" w:rsidRDefault="0072613C" w:rsidP="00B9079B">
      <w:pPr>
        <w:jc w:val="both"/>
        <w:rPr>
          <w:rFonts w:ascii="Arial" w:hAnsi="Arial" w:cs="Arial"/>
          <w:color w:val="3A3939" w:themeColor="background2" w:themeShade="BF"/>
          <w:sz w:val="20"/>
          <w:szCs w:val="20"/>
          <w:lang w:val="es-419"/>
        </w:rPr>
      </w:pPr>
    </w:p>
    <w:p w14:paraId="5BFB927D" w14:textId="067B04B3" w:rsidR="0034024E" w:rsidRPr="004F1E0F" w:rsidRDefault="0072613C" w:rsidP="00470102">
      <w:pPr>
        <w:jc w:val="both"/>
      </w:pPr>
      <w:r w:rsidRPr="004F1E0F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0C0D6C">
        <w:rPr>
          <w:rFonts w:ascii="Arial" w:hAnsi="Arial" w:cs="Arial"/>
          <w:sz w:val="20"/>
          <w:szCs w:val="20"/>
          <w:lang w:val="es-419"/>
        </w:rPr>
        <w:t>e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0C0D6C">
        <w:rPr>
          <w:rFonts w:ascii="Arial" w:hAnsi="Arial" w:cs="Arial"/>
          <w:sz w:val="20"/>
          <w:szCs w:val="20"/>
          <w:lang w:val="es-419"/>
        </w:rPr>
        <w:t>p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0C0D6C">
        <w:rPr>
          <w:rFonts w:ascii="Arial" w:hAnsi="Arial" w:cs="Arial"/>
          <w:sz w:val="20"/>
          <w:szCs w:val="20"/>
          <w:lang w:val="es-419"/>
        </w:rPr>
        <w:t>c</w:t>
      </w:r>
      <w:r w:rsidRPr="004F1E0F">
        <w:rPr>
          <w:rFonts w:ascii="Arial" w:hAnsi="Arial" w:cs="Arial"/>
          <w:sz w:val="20"/>
          <w:szCs w:val="20"/>
          <w:lang w:val="es-419"/>
        </w:rPr>
        <w:t>ontratación de obra pública para infraestructura de transporte</w:t>
      </w:r>
      <w:r w:rsidR="00470102" w:rsidRPr="004F1E0F">
        <w:rPr>
          <w:rFonts w:ascii="Arial" w:hAnsi="Arial" w:cs="Arial"/>
          <w:sz w:val="20"/>
          <w:szCs w:val="20"/>
          <w:lang w:val="es-419"/>
        </w:rPr>
        <w:t xml:space="preserve">. </w:t>
      </w:r>
    </w:p>
    <w:p w14:paraId="5D2FAB63" w14:textId="0EA60B51" w:rsidR="00B9079B" w:rsidRDefault="00B9079B" w:rsidP="00B9079B"/>
    <w:p w14:paraId="130CE198" w14:textId="77777777" w:rsidR="00D35A0D" w:rsidRPr="004F1E0F" w:rsidRDefault="00D35A0D" w:rsidP="00B9079B"/>
    <w:sectPr w:rsidR="00D35A0D" w:rsidRPr="004F1E0F" w:rsidSect="00E64BD4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3F9386" w14:textId="77777777" w:rsidR="00A32059" w:rsidRDefault="00A32059" w:rsidP="004F2C35">
      <w:r>
        <w:separator/>
      </w:r>
    </w:p>
  </w:endnote>
  <w:endnote w:type="continuationSeparator" w:id="0">
    <w:p w14:paraId="7A6C5A85" w14:textId="77777777" w:rsidR="00A32059" w:rsidRDefault="00A32059" w:rsidP="004F2C35">
      <w:r>
        <w:continuationSeparator/>
      </w:r>
    </w:p>
  </w:endnote>
  <w:endnote w:type="continuationNotice" w:id="1">
    <w:p w14:paraId="1ABC796A" w14:textId="77777777" w:rsidR="00A32059" w:rsidRDefault="00A3205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98043B" w14:paraId="6BB9A93C" w14:textId="77777777" w:rsidTr="0098043B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E7990A5" w14:textId="77777777" w:rsidR="0098043B" w:rsidRDefault="0098043B" w:rsidP="0098043B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val="es-CO"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8AEF817" w14:textId="23C2E847" w:rsidR="0098043B" w:rsidRDefault="0098043B" w:rsidP="0098043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</w:t>
          </w:r>
          <w:r w:rsidR="0098259F">
            <w:rPr>
              <w:rFonts w:eastAsia="Arial" w:cs="Arial"/>
              <w:sz w:val="16"/>
              <w:szCs w:val="16"/>
              <w:lang w:eastAsia="es-CO"/>
            </w:rPr>
            <w:t>-FM-12</w:t>
          </w:r>
          <w:r w:rsidR="003928F5">
            <w:rPr>
              <w:rFonts w:eastAsia="Arial" w:cs="Arial"/>
              <w:sz w:val="16"/>
              <w:szCs w:val="16"/>
              <w:lang w:eastAsia="es-CO"/>
            </w:rPr>
            <w:t xml:space="preserve"> 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703E6F" w14:textId="77777777" w:rsidR="0098043B" w:rsidRDefault="0098043B" w:rsidP="0098043B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C17E504" w14:textId="77777777" w:rsidR="0098043B" w:rsidRDefault="0098043B" w:rsidP="0098043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C87174" w14:textId="77777777" w:rsidR="00A32059" w:rsidRDefault="00A32059" w:rsidP="004F2C35">
      <w:r>
        <w:separator/>
      </w:r>
    </w:p>
  </w:footnote>
  <w:footnote w:type="continuationSeparator" w:id="0">
    <w:p w14:paraId="776A919F" w14:textId="77777777" w:rsidR="00A32059" w:rsidRDefault="00A32059" w:rsidP="004F2C35">
      <w:r>
        <w:continuationSeparator/>
      </w:r>
    </w:p>
  </w:footnote>
  <w:footnote w:type="continuationNotice" w:id="1">
    <w:p w14:paraId="0EE7E6AF" w14:textId="77777777" w:rsidR="00A32059" w:rsidRDefault="00A3205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112158" w14:paraId="21750E86" w14:textId="77777777" w:rsidTr="006D53D3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493928C" w14:textId="77777777" w:rsidR="00112158" w:rsidRDefault="00112158" w:rsidP="00112158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>
            <w:rPr>
              <w:rFonts w:ascii="Arial" w:hAnsi="Arial" w:cs="Arial"/>
              <w:b/>
              <w:sz w:val="16"/>
              <w:szCs w:val="16"/>
              <w:lang w:val="es-CO"/>
            </w:rPr>
            <w:t>MATRIZ 2 – INDICADORES FINANCIEROS Y ORGANIZACIONALES</w:t>
          </w:r>
        </w:p>
        <w:p w14:paraId="1C69C9F2" w14:textId="5509C901" w:rsidR="00112158" w:rsidRDefault="00D75FD7" w:rsidP="00112158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>
            <w:rPr>
              <w:rFonts w:ascii="Arial" w:hAnsi="Arial" w:cs="Arial"/>
              <w:b/>
              <w:sz w:val="16"/>
              <w:szCs w:val="16"/>
              <w:lang w:val="es-CO"/>
            </w:rPr>
            <w:t>LI</w:t>
          </w:r>
          <w:r w:rsidR="00424EFB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CITACIÓN </w:t>
          </w:r>
          <w:r w:rsidR="00112158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 DE OBRA PÚBLICA DE INFRAESTRUCTURA DE TRANSPORTE (VERSIÓN </w:t>
          </w:r>
          <w:r w:rsidR="00424EFB">
            <w:rPr>
              <w:rFonts w:ascii="Arial" w:hAnsi="Arial" w:cs="Arial"/>
              <w:b/>
              <w:sz w:val="16"/>
              <w:szCs w:val="16"/>
              <w:lang w:val="es-CO"/>
            </w:rPr>
            <w:t>3</w:t>
          </w:r>
          <w:r w:rsidR="00112158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) </w:t>
          </w:r>
        </w:p>
      </w:tc>
    </w:tr>
    <w:tr w:rsidR="00112158" w14:paraId="20AC0CAF" w14:textId="77777777" w:rsidTr="006D53D3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2BAFAB5" w14:textId="77777777" w:rsidR="00112158" w:rsidRDefault="00112158" w:rsidP="0011215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8"/>
              <w:szCs w:val="18"/>
              <w:lang w:val="es-CO"/>
            </w:rPr>
          </w:pPr>
          <w:r>
            <w:rPr>
              <w:rFonts w:ascii="Arial" w:eastAsia="Arial" w:hAnsi="Arial" w:cs="Arial"/>
              <w:b/>
              <w:sz w:val="18"/>
              <w:szCs w:val="18"/>
              <w:lang w:val="es-CO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30A4ED" w14:textId="77777777" w:rsidR="00112158" w:rsidRDefault="00112158" w:rsidP="0011215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703A6F">
            <w:rPr>
              <w:rFonts w:ascii="Arial" w:hAnsi="Arial" w:cs="Arial"/>
              <w:sz w:val="16"/>
              <w:szCs w:val="16"/>
              <w:lang w:val="es-CO"/>
            </w:rPr>
            <w:t>CCE-EICP-FM-12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341AA0" w14:textId="77777777" w:rsidR="00112158" w:rsidRDefault="00112158" w:rsidP="0011215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>
            <w:rPr>
              <w:rFonts w:ascii="Arial" w:eastAsia="Arial" w:hAnsi="Arial" w:cs="Arial"/>
              <w:b/>
              <w:sz w:val="16"/>
              <w:szCs w:val="16"/>
              <w:lang w:val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EE2FC9" w14:textId="38571E19" w:rsidR="00112158" w:rsidRDefault="00112158" w:rsidP="0011215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PAGE </w:instrText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="00E87CDF">
            <w:rPr>
              <w:rFonts w:ascii="Arial" w:eastAsia="Arial" w:hAnsi="Arial" w:cs="Arial"/>
              <w:noProof/>
              <w:sz w:val="16"/>
              <w:szCs w:val="16"/>
              <w:lang w:val="es-CO"/>
            </w:rPr>
            <w:t>1</w:t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t xml:space="preserve"> de </w:t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NUMPAGES </w:instrText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="00E87CDF">
            <w:rPr>
              <w:rFonts w:ascii="Arial" w:eastAsia="Arial" w:hAnsi="Arial" w:cs="Arial"/>
              <w:noProof/>
              <w:sz w:val="16"/>
              <w:szCs w:val="16"/>
              <w:lang w:val="es-CO"/>
            </w:rPr>
            <w:t>1</w:t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</w:p>
      </w:tc>
    </w:tr>
    <w:tr w:rsidR="00112158" w14:paraId="1D68C921" w14:textId="77777777" w:rsidTr="006D53D3">
      <w:trPr>
        <w:trHeight w:val="73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36F672D" w14:textId="77777777" w:rsidR="00112158" w:rsidRDefault="00112158" w:rsidP="0011215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8"/>
              <w:szCs w:val="18"/>
              <w:lang w:val="es-CO"/>
            </w:rPr>
          </w:pPr>
          <w:r>
            <w:rPr>
              <w:rFonts w:ascii="Arial" w:eastAsia="Arial" w:hAnsi="Arial" w:cs="Arial"/>
              <w:b/>
              <w:sz w:val="18"/>
              <w:szCs w:val="18"/>
              <w:lang w:val="es-CO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D5D567" w14:textId="61721E9B" w:rsidR="00112158" w:rsidRDefault="00E312F6" w:rsidP="0011215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>
            <w:rPr>
              <w:rFonts w:ascii="Arial" w:eastAsia="Arial" w:hAnsi="Arial" w:cs="Arial"/>
              <w:sz w:val="16"/>
              <w:szCs w:val="16"/>
              <w:lang w:val="es-CO"/>
            </w:rPr>
            <w:t>3</w:t>
          </w:r>
        </w:p>
      </w:tc>
    </w:tr>
  </w:tbl>
  <w:p w14:paraId="6F75C11F" w14:textId="77777777" w:rsidR="006D761F" w:rsidRPr="00112158" w:rsidRDefault="006D761F" w:rsidP="006D761F">
    <w:pPr>
      <w:rPr>
        <w:b/>
        <w:bCs/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79B"/>
    <w:rsid w:val="00023FF9"/>
    <w:rsid w:val="0005317A"/>
    <w:rsid w:val="00063A0B"/>
    <w:rsid w:val="00066521"/>
    <w:rsid w:val="000746B7"/>
    <w:rsid w:val="00091E6B"/>
    <w:rsid w:val="00095309"/>
    <w:rsid w:val="000A791C"/>
    <w:rsid w:val="000C0D6C"/>
    <w:rsid w:val="000D7CD2"/>
    <w:rsid w:val="00112158"/>
    <w:rsid w:val="00140FEA"/>
    <w:rsid w:val="00145368"/>
    <w:rsid w:val="0014591D"/>
    <w:rsid w:val="00154ECB"/>
    <w:rsid w:val="00181D75"/>
    <w:rsid w:val="001A1B68"/>
    <w:rsid w:val="001A5E22"/>
    <w:rsid w:val="001C6359"/>
    <w:rsid w:val="001C75B3"/>
    <w:rsid w:val="001D32CE"/>
    <w:rsid w:val="001D7612"/>
    <w:rsid w:val="001F7199"/>
    <w:rsid w:val="002535A9"/>
    <w:rsid w:val="002A4970"/>
    <w:rsid w:val="00305CEF"/>
    <w:rsid w:val="0034024E"/>
    <w:rsid w:val="00353229"/>
    <w:rsid w:val="003928F5"/>
    <w:rsid w:val="003E173E"/>
    <w:rsid w:val="00414F5B"/>
    <w:rsid w:val="00424EFB"/>
    <w:rsid w:val="00470102"/>
    <w:rsid w:val="00474EDE"/>
    <w:rsid w:val="00495BB0"/>
    <w:rsid w:val="004B1B0F"/>
    <w:rsid w:val="004C5B25"/>
    <w:rsid w:val="004F1E0F"/>
    <w:rsid w:val="004F2C35"/>
    <w:rsid w:val="00513065"/>
    <w:rsid w:val="005225E0"/>
    <w:rsid w:val="0059060F"/>
    <w:rsid w:val="005F74E1"/>
    <w:rsid w:val="006319DF"/>
    <w:rsid w:val="0065617D"/>
    <w:rsid w:val="00670E82"/>
    <w:rsid w:val="006A63AE"/>
    <w:rsid w:val="006B0026"/>
    <w:rsid w:val="006D761F"/>
    <w:rsid w:val="007001BB"/>
    <w:rsid w:val="007212F3"/>
    <w:rsid w:val="0072613C"/>
    <w:rsid w:val="00751787"/>
    <w:rsid w:val="007C1BAD"/>
    <w:rsid w:val="007D65C3"/>
    <w:rsid w:val="008A1A6F"/>
    <w:rsid w:val="008A71EC"/>
    <w:rsid w:val="008B3011"/>
    <w:rsid w:val="0098043B"/>
    <w:rsid w:val="0098259F"/>
    <w:rsid w:val="009A67BC"/>
    <w:rsid w:val="009B26E4"/>
    <w:rsid w:val="009F2444"/>
    <w:rsid w:val="00A06874"/>
    <w:rsid w:val="00A32059"/>
    <w:rsid w:val="00A34836"/>
    <w:rsid w:val="00AC51C6"/>
    <w:rsid w:val="00B04840"/>
    <w:rsid w:val="00B11CD8"/>
    <w:rsid w:val="00B301C1"/>
    <w:rsid w:val="00B30435"/>
    <w:rsid w:val="00B9079B"/>
    <w:rsid w:val="00BE1D4A"/>
    <w:rsid w:val="00C2579D"/>
    <w:rsid w:val="00C50D27"/>
    <w:rsid w:val="00C81483"/>
    <w:rsid w:val="00C957D2"/>
    <w:rsid w:val="00CA0147"/>
    <w:rsid w:val="00CD4C0E"/>
    <w:rsid w:val="00CE771F"/>
    <w:rsid w:val="00D35A0D"/>
    <w:rsid w:val="00D46BA6"/>
    <w:rsid w:val="00D67F6F"/>
    <w:rsid w:val="00D75FD7"/>
    <w:rsid w:val="00E03AA1"/>
    <w:rsid w:val="00E312F6"/>
    <w:rsid w:val="00E61F07"/>
    <w:rsid w:val="00E64BD4"/>
    <w:rsid w:val="00E66CC3"/>
    <w:rsid w:val="00E87CDF"/>
    <w:rsid w:val="00EB47F3"/>
    <w:rsid w:val="00EC47CA"/>
    <w:rsid w:val="00F311BA"/>
    <w:rsid w:val="00F4666A"/>
    <w:rsid w:val="00F532BF"/>
    <w:rsid w:val="00F53DA5"/>
    <w:rsid w:val="00F56D6D"/>
    <w:rsid w:val="00F60309"/>
    <w:rsid w:val="00F63F44"/>
    <w:rsid w:val="00FA0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6A3FC7"/>
  <w15:chartTrackingRefBased/>
  <w15:docId w15:val="{378A5779-F6A0-4BB6-A620-467794BFC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CD4C0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CD4C0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next w:val="Cuadrculadetablaclara"/>
    <w:uiPriority w:val="99"/>
    <w:rsid w:val="000C0D6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1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2E6CA90-F452-47FA-B8D2-0348B2DED0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C9DE60EE-F9BB-4766-BB6E-397EF245B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84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juan david agredo solano</cp:lastModifiedBy>
  <cp:revision>18</cp:revision>
  <cp:lastPrinted>2020-11-13T22:43:00Z</cp:lastPrinted>
  <dcterms:created xsi:type="dcterms:W3CDTF">2020-10-14T21:16:00Z</dcterms:created>
  <dcterms:modified xsi:type="dcterms:W3CDTF">2021-09-16T23:40:00Z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