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5EE26" w14:textId="77777777" w:rsidR="00FA14C8" w:rsidRDefault="00FA14C8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0726AF9A" w14:textId="77777777" w:rsidR="00FA14C8" w:rsidRDefault="00FA14C8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030240E1" w14:textId="77777777" w:rsidR="00FA14C8" w:rsidRDefault="00FA14C8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6D2C7F7C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FA14C8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 w:rsidR="00B55C9F">
        <w:rPr>
          <w:rFonts w:ascii="Arial" w:hAnsi="Arial" w:cs="Arial"/>
          <w:b/>
          <w:sz w:val="20"/>
          <w:szCs w:val="20"/>
          <w:lang w:val="es-419"/>
        </w:rPr>
        <w:t>1</w:t>
      </w:r>
      <w:r w:rsidRPr="00FA14C8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13D3E2CD" w14:textId="42B09F93" w:rsidR="00E16F8E" w:rsidRDefault="00E16F8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40577A12" w14:textId="7D3FE952" w:rsidR="00B9079B" w:rsidRPr="00FA14C8" w:rsidRDefault="00B9079B" w:rsidP="00E16F8E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03"/>
        <w:gridCol w:w="2303"/>
      </w:tblGrid>
      <w:tr w:rsidR="00FA14C8" w:rsidRPr="00FA14C8" w14:paraId="51B65428" w14:textId="77777777" w:rsidTr="00FA14C8">
        <w:trPr>
          <w:jc w:val="center"/>
        </w:trPr>
        <w:tc>
          <w:tcPr>
            <w:tcW w:w="1703" w:type="dxa"/>
            <w:shd w:val="clear" w:color="auto" w:fill="CCCCCC"/>
          </w:tcPr>
          <w:p w14:paraId="68FCD201" w14:textId="77777777" w:rsidR="00FA14C8" w:rsidRPr="00FA14C8" w:rsidRDefault="00FA14C8" w:rsidP="00FA14C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b/>
                <w:bCs/>
                <w:kern w:val="3"/>
                <w:sz w:val="20"/>
                <w:szCs w:val="20"/>
                <w:lang w:val="es-CO" w:eastAsia="zh-CN" w:bidi="hi-IN"/>
              </w:rPr>
              <w:t>INDICADOR</w:t>
            </w:r>
          </w:p>
        </w:tc>
        <w:tc>
          <w:tcPr>
            <w:tcW w:w="2303" w:type="dxa"/>
            <w:shd w:val="clear" w:color="auto" w:fill="CCCCCC"/>
          </w:tcPr>
          <w:p w14:paraId="46117044" w14:textId="77777777" w:rsidR="00FA14C8" w:rsidRPr="00FA14C8" w:rsidRDefault="00FA14C8" w:rsidP="00FA14C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b/>
                <w:bCs/>
                <w:kern w:val="3"/>
                <w:sz w:val="20"/>
                <w:szCs w:val="20"/>
                <w:lang w:val="es-CO" w:eastAsia="zh-CN" w:bidi="hi-IN"/>
              </w:rPr>
              <w:t>MARGEN SOLICITADO</w:t>
            </w:r>
          </w:p>
        </w:tc>
      </w:tr>
      <w:tr w:rsidR="00FA14C8" w:rsidRPr="00FA14C8" w14:paraId="49FED5CA" w14:textId="77777777" w:rsidTr="00FA14C8">
        <w:trPr>
          <w:jc w:val="center"/>
        </w:trPr>
        <w:tc>
          <w:tcPr>
            <w:tcW w:w="1703" w:type="dxa"/>
            <w:shd w:val="clear" w:color="auto" w:fill="auto"/>
            <w:vAlign w:val="center"/>
          </w:tcPr>
          <w:p w14:paraId="5AC7759F" w14:textId="77777777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Índice de Liquidez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30F82E9A" w14:textId="5BF07248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Mayor o Igual a 1.</w:t>
            </w:r>
            <w:r w:rsidR="00E16F8E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52</w:t>
            </w:r>
          </w:p>
        </w:tc>
      </w:tr>
      <w:tr w:rsidR="00FA14C8" w:rsidRPr="00FA14C8" w14:paraId="6BAD8609" w14:textId="77777777" w:rsidTr="00FA14C8">
        <w:trPr>
          <w:jc w:val="center"/>
        </w:trPr>
        <w:tc>
          <w:tcPr>
            <w:tcW w:w="1703" w:type="dxa"/>
            <w:shd w:val="clear" w:color="auto" w:fill="auto"/>
            <w:vAlign w:val="center"/>
          </w:tcPr>
          <w:p w14:paraId="505C749B" w14:textId="77777777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Índice de Endeudamiento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05F2506E" w14:textId="3B4FCEDF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Menor o Igual a 0.5</w:t>
            </w:r>
            <w:r w:rsidR="00E16F8E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3</w:t>
            </w:r>
          </w:p>
          <w:p w14:paraId="3C043193" w14:textId="085CE8AA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(5</w:t>
            </w:r>
            <w:r w:rsidR="00E16F8E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3</w:t>
            </w: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%)</w:t>
            </w:r>
          </w:p>
        </w:tc>
      </w:tr>
      <w:tr w:rsidR="00FA14C8" w:rsidRPr="00FA14C8" w14:paraId="2D42A75F" w14:textId="77777777" w:rsidTr="00FA14C8">
        <w:trPr>
          <w:jc w:val="center"/>
        </w:trPr>
        <w:tc>
          <w:tcPr>
            <w:tcW w:w="1703" w:type="dxa"/>
            <w:shd w:val="clear" w:color="auto" w:fill="auto"/>
            <w:vAlign w:val="center"/>
          </w:tcPr>
          <w:p w14:paraId="7AFC0346" w14:textId="77777777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Razón Cobertura de Intereses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311685F3" w14:textId="69E3D47B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Mayor o Igual a 1.</w:t>
            </w:r>
            <w:r w:rsidR="00E16F8E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50</w:t>
            </w:r>
          </w:p>
        </w:tc>
      </w:tr>
      <w:tr w:rsidR="00FA14C8" w:rsidRPr="00FA14C8" w14:paraId="2C7850B3" w14:textId="77777777" w:rsidTr="00FA14C8">
        <w:trPr>
          <w:jc w:val="center"/>
        </w:trPr>
        <w:tc>
          <w:tcPr>
            <w:tcW w:w="1703" w:type="dxa"/>
            <w:shd w:val="clear" w:color="auto" w:fill="auto"/>
            <w:vAlign w:val="center"/>
          </w:tcPr>
          <w:p w14:paraId="711BB4E9" w14:textId="77777777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Capital de trabajo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EF840D6" w14:textId="77777777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Mayor o igual a 70 % del Presupuesto Oficial expresado en SMMLV</w:t>
            </w:r>
          </w:p>
        </w:tc>
      </w:tr>
      <w:tr w:rsidR="00FA14C8" w:rsidRPr="00FA14C8" w14:paraId="3E810BA2" w14:textId="77777777" w:rsidTr="00FA14C8">
        <w:trPr>
          <w:jc w:val="center"/>
        </w:trPr>
        <w:tc>
          <w:tcPr>
            <w:tcW w:w="1703" w:type="dxa"/>
            <w:shd w:val="clear" w:color="auto" w:fill="auto"/>
            <w:vAlign w:val="center"/>
          </w:tcPr>
          <w:p w14:paraId="5C3371D2" w14:textId="579CEB82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Rentabilidad de activo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3CA26ECA" w14:textId="1E5139D2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Mayor o Igual al 0.0</w:t>
            </w:r>
            <w:r w:rsidR="00E16F8E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5</w:t>
            </w:r>
          </w:p>
        </w:tc>
      </w:tr>
      <w:tr w:rsidR="00FA14C8" w:rsidRPr="00FA14C8" w14:paraId="27556CA4" w14:textId="77777777" w:rsidTr="00FA14C8">
        <w:trPr>
          <w:jc w:val="center"/>
        </w:trPr>
        <w:tc>
          <w:tcPr>
            <w:tcW w:w="1703" w:type="dxa"/>
            <w:shd w:val="clear" w:color="auto" w:fill="auto"/>
            <w:vAlign w:val="center"/>
          </w:tcPr>
          <w:p w14:paraId="6B1A13D5" w14:textId="765E447E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  <w:t>Rentabilidad del Patrimonio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6277C1DF" w14:textId="53DD1799" w:rsidR="00FA14C8" w:rsidRPr="00FA14C8" w:rsidRDefault="00FA14C8" w:rsidP="00FA14C8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es-CO" w:eastAsia="zh-CN" w:bidi="hi-IN"/>
              </w:rPr>
            </w:pPr>
            <w:r w:rsidRPr="00FA14C8">
              <w:rPr>
                <w:rFonts w:ascii="Arial" w:hAnsi="Arial" w:cs="Arial"/>
                <w:sz w:val="20"/>
                <w:szCs w:val="20"/>
              </w:rPr>
              <w:t>Mayor o Igual al 0.0</w:t>
            </w:r>
            <w:r w:rsidR="00E16F8E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17E6DD76" w14:textId="0ECAB649" w:rsidR="00FA14C8" w:rsidRPr="00FA14C8" w:rsidRDefault="00FA14C8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CO"/>
        </w:rPr>
      </w:pPr>
    </w:p>
    <w:p w14:paraId="11BFCDC3" w14:textId="06457102" w:rsidR="00FA14C8" w:rsidRPr="00FA14C8" w:rsidRDefault="00FA14C8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59A3A6F6" w14:textId="77777777" w:rsidR="00B9079B" w:rsidRPr="00FA14C8" w:rsidRDefault="00B9079B" w:rsidP="00B9079B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Pr="00FA14C8" w:rsidRDefault="0072613C" w:rsidP="00B9079B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BFB927D" w14:textId="024838F4" w:rsidR="0034024E" w:rsidRPr="00FA14C8" w:rsidRDefault="0072613C" w:rsidP="00470102">
      <w:pPr>
        <w:jc w:val="both"/>
        <w:rPr>
          <w:rFonts w:ascii="Arial" w:hAnsi="Arial" w:cs="Arial"/>
          <w:sz w:val="20"/>
          <w:szCs w:val="20"/>
        </w:rPr>
      </w:pPr>
      <w:r w:rsidRPr="00FA14C8">
        <w:rPr>
          <w:rFonts w:ascii="Arial" w:hAnsi="Arial" w:cs="Arial"/>
          <w:sz w:val="20"/>
          <w:szCs w:val="20"/>
          <w:lang w:val="es-419"/>
        </w:rPr>
        <w:t>Los indicadores definidos en la presente matriz deben ser usados</w:t>
      </w:r>
      <w:r w:rsidR="00485984" w:rsidRPr="00FA14C8">
        <w:rPr>
          <w:rFonts w:ascii="Arial" w:hAnsi="Arial" w:cs="Arial"/>
          <w:sz w:val="20"/>
          <w:szCs w:val="20"/>
          <w:lang w:val="es-419"/>
        </w:rPr>
        <w:t xml:space="preserve"> de manera obligatoria</w:t>
      </w:r>
      <w:r w:rsidRPr="00FA14C8">
        <w:rPr>
          <w:rFonts w:ascii="Arial" w:hAnsi="Arial" w:cs="Arial"/>
          <w:sz w:val="20"/>
          <w:szCs w:val="20"/>
          <w:lang w:val="es-419"/>
        </w:rPr>
        <w:t xml:space="preserve"> por las </w:t>
      </w:r>
      <w:r w:rsidR="00FE170D" w:rsidRPr="00FA14C8">
        <w:rPr>
          <w:rFonts w:ascii="Arial" w:hAnsi="Arial" w:cs="Arial"/>
          <w:sz w:val="20"/>
          <w:szCs w:val="20"/>
          <w:lang w:val="es-419"/>
        </w:rPr>
        <w:t>e</w:t>
      </w:r>
      <w:r w:rsidRPr="00FA14C8">
        <w:rPr>
          <w:rFonts w:ascii="Arial" w:hAnsi="Arial" w:cs="Arial"/>
          <w:sz w:val="20"/>
          <w:szCs w:val="20"/>
          <w:lang w:val="es-419"/>
        </w:rPr>
        <w:t xml:space="preserve">ntidades en la estructuración de los </w:t>
      </w:r>
      <w:r w:rsidR="00FE170D" w:rsidRPr="00FA14C8">
        <w:rPr>
          <w:rFonts w:ascii="Arial" w:hAnsi="Arial" w:cs="Arial"/>
          <w:sz w:val="20"/>
          <w:szCs w:val="20"/>
          <w:lang w:val="es-419"/>
        </w:rPr>
        <w:t>d</w:t>
      </w:r>
      <w:r w:rsidRPr="00FA14C8">
        <w:rPr>
          <w:rFonts w:ascii="Arial" w:hAnsi="Arial" w:cs="Arial"/>
          <w:sz w:val="20"/>
          <w:szCs w:val="20"/>
          <w:lang w:val="es-419"/>
        </w:rPr>
        <w:t xml:space="preserve">ocumentos del </w:t>
      </w:r>
      <w:r w:rsidR="00FE170D" w:rsidRPr="00FA14C8">
        <w:rPr>
          <w:rFonts w:ascii="Arial" w:hAnsi="Arial" w:cs="Arial"/>
          <w:sz w:val="20"/>
          <w:szCs w:val="20"/>
          <w:lang w:val="es-419"/>
        </w:rPr>
        <w:t>p</w:t>
      </w:r>
      <w:r w:rsidRPr="00FA14C8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FE170D" w:rsidRPr="00FA14C8">
        <w:rPr>
          <w:rFonts w:ascii="Arial" w:hAnsi="Arial" w:cs="Arial"/>
          <w:sz w:val="20"/>
          <w:szCs w:val="20"/>
          <w:lang w:val="es-419"/>
        </w:rPr>
        <w:t>c</w:t>
      </w:r>
      <w:r w:rsidRPr="00FA14C8">
        <w:rPr>
          <w:rFonts w:ascii="Arial" w:hAnsi="Arial" w:cs="Arial"/>
          <w:sz w:val="20"/>
          <w:szCs w:val="20"/>
          <w:lang w:val="es-419"/>
        </w:rPr>
        <w:t xml:space="preserve">ontratación </w:t>
      </w:r>
      <w:r w:rsidR="00FA14C8" w:rsidRPr="00FA14C8">
        <w:rPr>
          <w:rFonts w:ascii="Arial" w:hAnsi="Arial" w:cs="Arial"/>
          <w:sz w:val="20"/>
          <w:szCs w:val="20"/>
          <w:lang w:val="es-419"/>
        </w:rPr>
        <w:t>objeto del presente proceso.</w:t>
      </w:r>
    </w:p>
    <w:p w14:paraId="5D2FAB63" w14:textId="77777777" w:rsidR="00B9079B" w:rsidRPr="00FA14C8" w:rsidRDefault="00B9079B" w:rsidP="00B9079B">
      <w:pPr>
        <w:rPr>
          <w:rFonts w:ascii="Arial" w:hAnsi="Arial" w:cs="Arial"/>
          <w:sz w:val="20"/>
          <w:szCs w:val="20"/>
        </w:rPr>
      </w:pPr>
    </w:p>
    <w:sectPr w:rsidR="00B9079B" w:rsidRPr="00FA14C8" w:rsidSect="00A579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284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C15C9" w14:textId="77777777" w:rsidR="001C0221" w:rsidRDefault="001C0221" w:rsidP="004F2C35">
      <w:r>
        <w:separator/>
      </w:r>
    </w:p>
  </w:endnote>
  <w:endnote w:type="continuationSeparator" w:id="0">
    <w:p w14:paraId="116C61A5" w14:textId="77777777" w:rsidR="001C0221" w:rsidRDefault="001C0221" w:rsidP="004F2C35">
      <w:r>
        <w:continuationSeparator/>
      </w:r>
    </w:p>
  </w:endnote>
  <w:endnote w:type="continuationNotice" w:id="1">
    <w:p w14:paraId="172B35F3" w14:textId="77777777" w:rsidR="001C0221" w:rsidRDefault="001C02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C3635" w14:textId="77777777" w:rsidR="00B55C9F" w:rsidRDefault="00B55C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EE843" w14:textId="77777777" w:rsidR="001C0221" w:rsidRDefault="001C0221" w:rsidP="004F2C35">
      <w:r>
        <w:separator/>
      </w:r>
    </w:p>
  </w:footnote>
  <w:footnote w:type="continuationSeparator" w:id="0">
    <w:p w14:paraId="10901312" w14:textId="77777777" w:rsidR="001C0221" w:rsidRDefault="001C0221" w:rsidP="004F2C35">
      <w:r>
        <w:continuationSeparator/>
      </w:r>
    </w:p>
  </w:footnote>
  <w:footnote w:type="continuationNotice" w:id="1">
    <w:p w14:paraId="489879F7" w14:textId="77777777" w:rsidR="001C0221" w:rsidRDefault="001C02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8F73" w14:textId="77777777" w:rsidR="00B55C9F" w:rsidRDefault="00B55C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25033" w14:textId="77777777" w:rsidR="00B55C9F" w:rsidRDefault="00B55C9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B660F"/>
    <w:rsid w:val="000D7CD2"/>
    <w:rsid w:val="000F7BC6"/>
    <w:rsid w:val="0014591D"/>
    <w:rsid w:val="00154ECB"/>
    <w:rsid w:val="00181D75"/>
    <w:rsid w:val="0019592E"/>
    <w:rsid w:val="001A1B68"/>
    <w:rsid w:val="001A5E22"/>
    <w:rsid w:val="001C0221"/>
    <w:rsid w:val="001C6359"/>
    <w:rsid w:val="001C75B3"/>
    <w:rsid w:val="001D32CE"/>
    <w:rsid w:val="001D7612"/>
    <w:rsid w:val="001F7199"/>
    <w:rsid w:val="002535A9"/>
    <w:rsid w:val="00277283"/>
    <w:rsid w:val="002D02B1"/>
    <w:rsid w:val="00305053"/>
    <w:rsid w:val="00305CEF"/>
    <w:rsid w:val="0034024E"/>
    <w:rsid w:val="003847DE"/>
    <w:rsid w:val="003E173E"/>
    <w:rsid w:val="00470102"/>
    <w:rsid w:val="00474EDE"/>
    <w:rsid w:val="00485984"/>
    <w:rsid w:val="004A0BCA"/>
    <w:rsid w:val="004B1B0F"/>
    <w:rsid w:val="004C2595"/>
    <w:rsid w:val="004F2C35"/>
    <w:rsid w:val="004F2ED5"/>
    <w:rsid w:val="005145CC"/>
    <w:rsid w:val="005225E0"/>
    <w:rsid w:val="0059060F"/>
    <w:rsid w:val="006319DF"/>
    <w:rsid w:val="0065617D"/>
    <w:rsid w:val="0068733C"/>
    <w:rsid w:val="006878EC"/>
    <w:rsid w:val="006A63AE"/>
    <w:rsid w:val="006D761F"/>
    <w:rsid w:val="007212F3"/>
    <w:rsid w:val="0072613C"/>
    <w:rsid w:val="007423C6"/>
    <w:rsid w:val="00751787"/>
    <w:rsid w:val="0078734B"/>
    <w:rsid w:val="007C1BAD"/>
    <w:rsid w:val="007C30FA"/>
    <w:rsid w:val="008A1A6F"/>
    <w:rsid w:val="008A71EC"/>
    <w:rsid w:val="008B3011"/>
    <w:rsid w:val="009A67BC"/>
    <w:rsid w:val="009B26E4"/>
    <w:rsid w:val="00A06874"/>
    <w:rsid w:val="00A10537"/>
    <w:rsid w:val="00A12D59"/>
    <w:rsid w:val="00A34836"/>
    <w:rsid w:val="00A57975"/>
    <w:rsid w:val="00B11CD8"/>
    <w:rsid w:val="00B30435"/>
    <w:rsid w:val="00B55C9F"/>
    <w:rsid w:val="00B9079B"/>
    <w:rsid w:val="00C2579D"/>
    <w:rsid w:val="00C50D27"/>
    <w:rsid w:val="00C81483"/>
    <w:rsid w:val="00C8630D"/>
    <w:rsid w:val="00CA3279"/>
    <w:rsid w:val="00D46BA6"/>
    <w:rsid w:val="00D67F6F"/>
    <w:rsid w:val="00D72F9B"/>
    <w:rsid w:val="00E16F8E"/>
    <w:rsid w:val="00E36500"/>
    <w:rsid w:val="00E608E6"/>
    <w:rsid w:val="00E61F07"/>
    <w:rsid w:val="00E66CC3"/>
    <w:rsid w:val="00EB47F3"/>
    <w:rsid w:val="00F311BA"/>
    <w:rsid w:val="00F4666A"/>
    <w:rsid w:val="00F5053A"/>
    <w:rsid w:val="00F532BF"/>
    <w:rsid w:val="00F53DA5"/>
    <w:rsid w:val="00F56D6D"/>
    <w:rsid w:val="00F60309"/>
    <w:rsid w:val="00F731C8"/>
    <w:rsid w:val="00F94209"/>
    <w:rsid w:val="00FA14C8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4D5DFE-2B3C-4E5A-AECD-B6F5322E6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CEE639-4146-43FD-B603-85CE61E09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Andres Gutierrez Hoyos</cp:lastModifiedBy>
  <cp:revision>3</cp:revision>
  <cp:lastPrinted>2020-12-13T17:30:00Z</cp:lastPrinted>
  <dcterms:created xsi:type="dcterms:W3CDTF">2021-11-17T23:47:00Z</dcterms:created>
  <dcterms:modified xsi:type="dcterms:W3CDTF">2021-11-17T23:54:00Z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