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D8" w:rsidRPr="00DB5197" w:rsidRDefault="00352DD8" w:rsidP="00DB5197">
      <w:pPr>
        <w:jc w:val="center"/>
        <w:rPr>
          <w:rFonts w:ascii="Arial" w:hAnsi="Arial" w:cs="Arial"/>
          <w:b/>
          <w:sz w:val="22"/>
          <w:szCs w:val="20"/>
        </w:rPr>
      </w:pPr>
      <w:r w:rsidRPr="00DB5197">
        <w:rPr>
          <w:rFonts w:ascii="Arial" w:hAnsi="Arial" w:cs="Arial"/>
          <w:b/>
          <w:sz w:val="22"/>
          <w:szCs w:val="20"/>
        </w:rPr>
        <w:t>ANEXO 3</w:t>
      </w:r>
    </w:p>
    <w:p w:rsidR="00352DD8" w:rsidRPr="00DB5197" w:rsidRDefault="00352DD8" w:rsidP="00DB5197">
      <w:pPr>
        <w:jc w:val="center"/>
        <w:rPr>
          <w:rFonts w:ascii="Arial" w:hAnsi="Arial" w:cs="Arial"/>
          <w:b/>
          <w:sz w:val="22"/>
          <w:szCs w:val="20"/>
        </w:rPr>
      </w:pPr>
    </w:p>
    <w:p w:rsidR="00352DD8" w:rsidRPr="00DB5197" w:rsidRDefault="00352DD8" w:rsidP="00DB5197">
      <w:pPr>
        <w:jc w:val="center"/>
        <w:rPr>
          <w:rFonts w:ascii="Arial" w:hAnsi="Arial" w:cs="Arial"/>
          <w:b/>
          <w:sz w:val="22"/>
          <w:szCs w:val="20"/>
        </w:rPr>
      </w:pPr>
      <w:r w:rsidRPr="00DB5197">
        <w:rPr>
          <w:rFonts w:ascii="Arial" w:hAnsi="Arial" w:cs="Arial"/>
          <w:b/>
          <w:sz w:val="22"/>
          <w:szCs w:val="20"/>
        </w:rPr>
        <w:t>CONDICIONES DEL CONTRATO</w:t>
      </w:r>
    </w:p>
    <w:p w:rsidR="00352DD8" w:rsidRPr="00DB5197" w:rsidRDefault="00352DD8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</w:p>
    <w:p w:rsidR="00DB5197" w:rsidRPr="003C2997" w:rsidRDefault="00DB5197" w:rsidP="00DB5197">
      <w:pPr>
        <w:jc w:val="both"/>
        <w:rPr>
          <w:rFonts w:ascii="Arial" w:hAnsi="Arial" w:cs="Arial"/>
          <w:b/>
          <w:sz w:val="22"/>
          <w:szCs w:val="20"/>
        </w:rPr>
      </w:pPr>
      <w:r w:rsidRPr="003C2997">
        <w:rPr>
          <w:rFonts w:ascii="Arial" w:hAnsi="Arial" w:cs="Arial"/>
          <w:b/>
          <w:sz w:val="22"/>
          <w:szCs w:val="20"/>
        </w:rPr>
        <w:t>L</w:t>
      </w:r>
      <w:r w:rsidR="003917D2">
        <w:rPr>
          <w:rFonts w:ascii="Arial" w:hAnsi="Arial" w:cs="Arial"/>
          <w:b/>
          <w:sz w:val="22"/>
          <w:szCs w:val="20"/>
        </w:rPr>
        <w:t>UGAR DE PRESTACIÓN DEL SERVICIO</w:t>
      </w:r>
    </w:p>
    <w:p w:rsidR="00DB5197" w:rsidRPr="003C2997" w:rsidRDefault="00DB5197" w:rsidP="00DB5197">
      <w:pPr>
        <w:pStyle w:val="Prrafodelista"/>
        <w:ind w:left="360"/>
        <w:jc w:val="both"/>
        <w:rPr>
          <w:rFonts w:ascii="Arial" w:hAnsi="Arial" w:cs="Arial"/>
          <w:b/>
          <w:sz w:val="22"/>
          <w:szCs w:val="20"/>
        </w:rPr>
      </w:pPr>
    </w:p>
    <w:p w:rsidR="00B76E18" w:rsidRPr="0096298D" w:rsidRDefault="00B76E18" w:rsidP="00B76E1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96298D">
        <w:rPr>
          <w:rFonts w:ascii="Arial" w:hAnsi="Arial" w:cs="Arial"/>
          <w:sz w:val="22"/>
          <w:szCs w:val="22"/>
        </w:rPr>
        <w:t>El servicio de odontología especializada deberá realizarse</w:t>
      </w:r>
      <w:r w:rsidRPr="0096298D">
        <w:rPr>
          <w:rFonts w:ascii="Arial" w:hAnsi="Arial" w:cs="Arial"/>
          <w:sz w:val="22"/>
          <w:szCs w:val="22"/>
          <w:lang w:val="es-CO"/>
        </w:rPr>
        <w:t xml:space="preserve"> en las instalaciones del oferente que resulte ganador de la presente    contratación.</w:t>
      </w:r>
    </w:p>
    <w:p w:rsidR="0081424B" w:rsidRPr="00DB5197" w:rsidRDefault="0081424B" w:rsidP="00DB5197">
      <w:pPr>
        <w:tabs>
          <w:tab w:val="left" w:pos="0"/>
        </w:tabs>
        <w:jc w:val="both"/>
        <w:rPr>
          <w:rFonts w:ascii="Arial" w:hAnsi="Arial" w:cs="Arial"/>
          <w:sz w:val="22"/>
          <w:szCs w:val="20"/>
        </w:rPr>
      </w:pPr>
    </w:p>
    <w:p w:rsidR="00352DD8" w:rsidRPr="00DB5197" w:rsidRDefault="00352DD8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  <w:r w:rsidRPr="003C2997">
        <w:rPr>
          <w:rFonts w:ascii="Arial" w:hAnsi="Arial" w:cs="Arial"/>
          <w:b/>
          <w:sz w:val="22"/>
          <w:szCs w:val="20"/>
        </w:rPr>
        <w:t>FORMA DE EJECUCIÓN DEL CONTRATO</w:t>
      </w:r>
    </w:p>
    <w:p w:rsidR="00352DD8" w:rsidRPr="00DB5197" w:rsidRDefault="00352DD8" w:rsidP="00352DD8">
      <w:pPr>
        <w:jc w:val="both"/>
        <w:rPr>
          <w:rFonts w:ascii="Arial" w:hAnsi="Arial" w:cs="Arial"/>
          <w:b/>
          <w:sz w:val="22"/>
          <w:szCs w:val="20"/>
          <w:lang w:val="es-CO"/>
        </w:rPr>
      </w:pPr>
    </w:p>
    <w:p w:rsidR="00295A69" w:rsidRPr="00295A69" w:rsidRDefault="00295A69" w:rsidP="00295A69">
      <w:pPr>
        <w:pStyle w:val="Continuarlista2"/>
        <w:ind w:left="0"/>
        <w:jc w:val="both"/>
        <w:rPr>
          <w:rFonts w:ascii="Arial" w:hAnsi="Arial" w:cs="Arial"/>
          <w:sz w:val="22"/>
          <w:szCs w:val="22"/>
        </w:rPr>
      </w:pPr>
      <w:r w:rsidRPr="00A72823">
        <w:rPr>
          <w:rFonts w:ascii="Arial" w:hAnsi="Arial" w:cs="Arial"/>
          <w:sz w:val="22"/>
          <w:szCs w:val="22"/>
          <w:lang w:val="es-MX"/>
        </w:rPr>
        <w:t xml:space="preserve">El contrato deberá ejecutarse en forma total, de acuerdo a lo estipulado en las cantidades referidas en el anexo No. </w:t>
      </w:r>
      <w:r w:rsidRPr="00A72823">
        <w:rPr>
          <w:rFonts w:ascii="Arial" w:hAnsi="Arial" w:cs="Arial"/>
          <w:b/>
          <w:sz w:val="22"/>
          <w:szCs w:val="22"/>
        </w:rPr>
        <w:t>Anexo 2</w:t>
      </w:r>
      <w:r w:rsidRPr="00A72823">
        <w:rPr>
          <w:rFonts w:ascii="Arial" w:hAnsi="Arial" w:cs="Arial"/>
          <w:sz w:val="22"/>
          <w:szCs w:val="22"/>
        </w:rPr>
        <w:t xml:space="preserve"> Especificaciones Técnicas mínimas</w:t>
      </w:r>
      <w:r w:rsidRPr="00A72823">
        <w:rPr>
          <w:rFonts w:ascii="Arial" w:hAnsi="Arial" w:cs="Arial"/>
          <w:sz w:val="22"/>
          <w:szCs w:val="22"/>
          <w:lang w:val="es-MX"/>
        </w:rPr>
        <w:t>, de la presente invitación. El objeto de la contratación, será realizado previa coordinación con el supervisor del contrato, dentro del plazo de ejecución del contrato</w:t>
      </w:r>
      <w:r w:rsidRPr="00A72823">
        <w:rPr>
          <w:rFonts w:ascii="Arial" w:hAnsi="Arial" w:cs="Arial"/>
          <w:sz w:val="22"/>
          <w:szCs w:val="22"/>
        </w:rPr>
        <w:t>.</w:t>
      </w:r>
    </w:p>
    <w:p w:rsidR="00295A69" w:rsidRDefault="00295A69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</w:p>
    <w:p w:rsidR="00352DD8" w:rsidRPr="00DB5197" w:rsidRDefault="00295A69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  <w:r w:rsidRPr="003C2997">
        <w:rPr>
          <w:rFonts w:ascii="Arial" w:hAnsi="Arial" w:cs="Arial"/>
          <w:b/>
          <w:sz w:val="22"/>
          <w:szCs w:val="20"/>
        </w:rPr>
        <w:t>P</w:t>
      </w:r>
      <w:r w:rsidR="00352DD8" w:rsidRPr="003C2997">
        <w:rPr>
          <w:rFonts w:ascii="Arial" w:hAnsi="Arial" w:cs="Arial"/>
          <w:b/>
          <w:sz w:val="22"/>
          <w:szCs w:val="20"/>
        </w:rPr>
        <w:t>LAZO DE EJECUCIÓN DEL CONTRATO</w:t>
      </w:r>
    </w:p>
    <w:p w:rsidR="00352DD8" w:rsidRPr="00DB5197" w:rsidRDefault="00352DD8" w:rsidP="00352DD8">
      <w:pPr>
        <w:jc w:val="both"/>
        <w:rPr>
          <w:rFonts w:ascii="Arial" w:hAnsi="Arial" w:cs="Arial"/>
          <w:sz w:val="22"/>
          <w:szCs w:val="20"/>
        </w:rPr>
      </w:pPr>
    </w:p>
    <w:p w:rsidR="003F2F04" w:rsidRDefault="003F2F04" w:rsidP="00352DD8">
      <w:pPr>
        <w:jc w:val="both"/>
        <w:rPr>
          <w:rFonts w:ascii="Arial" w:eastAsia="Batang" w:hAnsi="Arial" w:cs="Arial"/>
          <w:sz w:val="22"/>
          <w:szCs w:val="20"/>
        </w:rPr>
      </w:pPr>
      <w:r w:rsidRPr="003F2F04">
        <w:rPr>
          <w:rFonts w:ascii="Arial" w:eastAsia="Batang" w:hAnsi="Arial" w:cs="Arial"/>
          <w:sz w:val="22"/>
          <w:szCs w:val="20"/>
        </w:rPr>
        <w:t xml:space="preserve">El plazo de </w:t>
      </w:r>
      <w:r w:rsidR="00DA358B">
        <w:rPr>
          <w:rFonts w:ascii="Arial" w:eastAsia="Batang" w:hAnsi="Arial" w:cs="Arial"/>
          <w:sz w:val="22"/>
          <w:szCs w:val="20"/>
        </w:rPr>
        <w:t xml:space="preserve">ejecución del contrato será para la vigencia 2018 </w:t>
      </w:r>
      <w:r w:rsidRPr="003F2F04">
        <w:rPr>
          <w:rFonts w:ascii="Arial" w:eastAsia="Batang" w:hAnsi="Arial" w:cs="Arial"/>
          <w:sz w:val="22"/>
          <w:szCs w:val="20"/>
        </w:rPr>
        <w:t>a partir del acta de inicio de ejecución del contrato</w:t>
      </w:r>
      <w:r w:rsidR="00DA358B">
        <w:rPr>
          <w:rFonts w:ascii="Arial" w:eastAsia="Batang" w:hAnsi="Arial" w:cs="Arial"/>
          <w:sz w:val="22"/>
          <w:szCs w:val="20"/>
        </w:rPr>
        <w:t xml:space="preserve"> hasta el 31 de diciembre de 2018 y para la vigencia 2019: desde el 01 de enero de 2019 hasta el 30 de junio de 2019</w:t>
      </w:r>
      <w:r w:rsidRPr="003F2F04">
        <w:rPr>
          <w:rFonts w:ascii="Arial" w:eastAsia="Batang" w:hAnsi="Arial" w:cs="Arial"/>
          <w:sz w:val="22"/>
          <w:szCs w:val="20"/>
        </w:rPr>
        <w:t>, previa aprobación de la garantía única</w:t>
      </w:r>
      <w:r w:rsidR="00DA358B">
        <w:rPr>
          <w:rFonts w:ascii="Arial" w:eastAsia="Batang" w:hAnsi="Arial" w:cs="Arial"/>
          <w:sz w:val="22"/>
          <w:szCs w:val="20"/>
        </w:rPr>
        <w:t>.</w:t>
      </w:r>
    </w:p>
    <w:p w:rsidR="00DA358B" w:rsidRPr="003F2F04" w:rsidRDefault="00DA358B" w:rsidP="00352DD8">
      <w:pPr>
        <w:jc w:val="both"/>
        <w:rPr>
          <w:rFonts w:ascii="Arial" w:eastAsia="Batang" w:hAnsi="Arial" w:cs="Arial"/>
          <w:sz w:val="22"/>
          <w:szCs w:val="20"/>
        </w:rPr>
      </w:pPr>
    </w:p>
    <w:p w:rsidR="00352DD8" w:rsidRPr="00DB5197" w:rsidRDefault="00352DD8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  <w:r w:rsidRPr="003C2997">
        <w:rPr>
          <w:rFonts w:ascii="Arial" w:hAnsi="Arial" w:cs="Arial"/>
          <w:b/>
          <w:sz w:val="22"/>
          <w:szCs w:val="20"/>
        </w:rPr>
        <w:t>FORMA DE PAGO</w:t>
      </w:r>
    </w:p>
    <w:p w:rsidR="005B4E5D" w:rsidRDefault="005B4E5D" w:rsidP="00DA502D">
      <w:pPr>
        <w:ind w:right="-223"/>
        <w:jc w:val="both"/>
        <w:rPr>
          <w:rFonts w:ascii="Arial" w:hAnsi="Arial" w:cs="Arial"/>
          <w:sz w:val="22"/>
          <w:szCs w:val="22"/>
        </w:rPr>
      </w:pPr>
      <w:bookmarkStart w:id="0" w:name="_Hlk507081122"/>
    </w:p>
    <w:p w:rsidR="00DA502D" w:rsidRPr="0006569B" w:rsidRDefault="00DA502D" w:rsidP="00DA502D">
      <w:pPr>
        <w:ind w:right="-223"/>
        <w:jc w:val="both"/>
        <w:rPr>
          <w:rFonts w:ascii="Arial" w:hAnsi="Arial" w:cs="Arial"/>
          <w:sz w:val="22"/>
          <w:szCs w:val="22"/>
        </w:rPr>
      </w:pPr>
      <w:r w:rsidRPr="0011189C">
        <w:rPr>
          <w:rFonts w:ascii="Arial" w:hAnsi="Arial" w:cs="Arial"/>
          <w:sz w:val="22"/>
          <w:szCs w:val="22"/>
        </w:rPr>
        <w:t xml:space="preserve">El pago se realizará de manera parcial dentro de los sesenta (60) días siguientes a la radicación de la factura o cuenta de cobro sin la connotación de título valor, acompañada de constancia de recibido a satisfacción, suscrita por el </w:t>
      </w:r>
      <w:bookmarkStart w:id="1" w:name="_GoBack"/>
      <w:bookmarkEnd w:id="1"/>
      <w:r w:rsidRPr="0011189C">
        <w:rPr>
          <w:rFonts w:ascii="Arial" w:hAnsi="Arial" w:cs="Arial"/>
          <w:sz w:val="22"/>
          <w:szCs w:val="22"/>
        </w:rPr>
        <w:t>supervisor del contrato, una vez realizado el servicio de acuerdo a las especificaciones técnicas exigidas, junto con los documentos requeridos por la Policía Nacional – Departamento Policía Guaviare, de acuerdo al derecho a turno y la programación del Plan Anual de Caja (PAC).</w:t>
      </w:r>
    </w:p>
    <w:bookmarkEnd w:id="0"/>
    <w:p w:rsidR="00DA502D" w:rsidRPr="0006569B" w:rsidRDefault="00DA502D" w:rsidP="00DA502D">
      <w:pPr>
        <w:ind w:right="-223"/>
        <w:jc w:val="both"/>
        <w:rPr>
          <w:rFonts w:ascii="Arial" w:hAnsi="Arial" w:cs="Arial"/>
          <w:sz w:val="22"/>
          <w:szCs w:val="22"/>
        </w:rPr>
      </w:pPr>
    </w:p>
    <w:p w:rsidR="00DA502D" w:rsidRPr="0006569B" w:rsidRDefault="00DA502D" w:rsidP="00DA502D">
      <w:pPr>
        <w:ind w:right="-223"/>
        <w:jc w:val="both"/>
        <w:rPr>
          <w:rFonts w:ascii="Arial" w:hAnsi="Arial" w:cs="Arial"/>
          <w:sz w:val="22"/>
          <w:szCs w:val="22"/>
        </w:rPr>
      </w:pPr>
      <w:r w:rsidRPr="0006569B">
        <w:rPr>
          <w:rFonts w:ascii="Arial" w:hAnsi="Arial" w:cs="Arial"/>
          <w:b/>
          <w:sz w:val="22"/>
          <w:szCs w:val="22"/>
        </w:rPr>
        <w:t>NOTA 1</w:t>
      </w:r>
      <w:r w:rsidRPr="0006569B">
        <w:rPr>
          <w:rFonts w:ascii="Arial" w:hAnsi="Arial" w:cs="Arial"/>
          <w:sz w:val="22"/>
          <w:szCs w:val="22"/>
        </w:rPr>
        <w:t xml:space="preserve">: Este pago podrá ser modificado previo los requisitos de Ley y con autorización de cupo PAC por parte del Ministerio de Hacienda y Crédito Público.  </w:t>
      </w:r>
    </w:p>
    <w:p w:rsidR="00DA502D" w:rsidRPr="0006569B" w:rsidRDefault="00DA502D" w:rsidP="00DA502D">
      <w:pPr>
        <w:ind w:right="-223"/>
        <w:jc w:val="both"/>
        <w:rPr>
          <w:rFonts w:ascii="Arial" w:hAnsi="Arial" w:cs="Arial"/>
          <w:sz w:val="22"/>
          <w:szCs w:val="22"/>
        </w:rPr>
      </w:pPr>
    </w:p>
    <w:p w:rsidR="00DA502D" w:rsidRDefault="00DA502D" w:rsidP="00DA502D">
      <w:pPr>
        <w:ind w:right="-223"/>
        <w:jc w:val="both"/>
        <w:rPr>
          <w:rFonts w:ascii="Arial" w:hAnsi="Arial" w:cs="Arial"/>
          <w:sz w:val="22"/>
          <w:szCs w:val="22"/>
        </w:rPr>
      </w:pPr>
      <w:r w:rsidRPr="0006569B">
        <w:rPr>
          <w:rFonts w:ascii="Arial" w:hAnsi="Arial" w:cs="Arial"/>
          <w:b/>
          <w:sz w:val="22"/>
          <w:szCs w:val="22"/>
        </w:rPr>
        <w:t xml:space="preserve">NOTA 2: </w:t>
      </w:r>
      <w:r w:rsidRPr="0006569B">
        <w:rPr>
          <w:rFonts w:ascii="Arial" w:hAnsi="Arial" w:cs="Arial"/>
          <w:sz w:val="22"/>
          <w:szCs w:val="22"/>
        </w:rPr>
        <w:t>El Departamento de Policía Guaviare, efectuará las deducciones a que haya lugar según las obligaciones tributarias que tenga el contratista ante la Dirección de Impuestos y Aduanas Nacional, de conformidad con la inscripción en el registro único tributario.</w:t>
      </w:r>
    </w:p>
    <w:p w:rsidR="00FE111A" w:rsidRDefault="00FE111A" w:rsidP="00DA502D">
      <w:pPr>
        <w:ind w:right="-223"/>
        <w:jc w:val="both"/>
        <w:rPr>
          <w:rFonts w:ascii="Arial" w:hAnsi="Arial" w:cs="Arial"/>
          <w:sz w:val="22"/>
          <w:szCs w:val="22"/>
        </w:rPr>
      </w:pPr>
    </w:p>
    <w:p w:rsidR="00A22B16" w:rsidRPr="00A22B16" w:rsidRDefault="00A22B16" w:rsidP="00A22B16">
      <w:pPr>
        <w:jc w:val="both"/>
        <w:rPr>
          <w:rFonts w:ascii="Arial" w:hAnsi="Arial" w:cs="Arial"/>
          <w:sz w:val="22"/>
          <w:szCs w:val="22"/>
        </w:rPr>
      </w:pPr>
      <w:r w:rsidRPr="00A22B16">
        <w:rPr>
          <w:rFonts w:ascii="Arial" w:hAnsi="Arial" w:cs="Arial"/>
          <w:b/>
          <w:sz w:val="22"/>
          <w:szCs w:val="22"/>
        </w:rPr>
        <w:t>NOTA 3:</w:t>
      </w:r>
      <w:r w:rsidRPr="00A22B16">
        <w:rPr>
          <w:rFonts w:ascii="Arial" w:hAnsi="Arial" w:cs="Arial"/>
          <w:sz w:val="22"/>
          <w:szCs w:val="22"/>
        </w:rPr>
        <w:t xml:space="preserve"> Se debe aplicar lo estipulado en el Decreto 242 de fecha 24/11/2018 del Ministerio de Hacienda y Crédito Público “por el cual se reglamentan las condiciones de expedición e interoperabilidad de la factura electrónica con fines de masificación y control fiscal  </w:t>
      </w:r>
    </w:p>
    <w:p w:rsidR="00A22B16" w:rsidRPr="00A22B16" w:rsidRDefault="00A22B16" w:rsidP="00A22B16">
      <w:pPr>
        <w:ind w:right="-223"/>
        <w:jc w:val="both"/>
        <w:rPr>
          <w:rFonts w:ascii="Arial" w:hAnsi="Arial" w:cs="Arial"/>
          <w:sz w:val="22"/>
          <w:szCs w:val="22"/>
        </w:rPr>
      </w:pPr>
    </w:p>
    <w:p w:rsidR="00A22B16" w:rsidRPr="00A22B16" w:rsidRDefault="00A22B16" w:rsidP="00A22B16">
      <w:pPr>
        <w:ind w:right="-223"/>
        <w:jc w:val="both"/>
        <w:rPr>
          <w:rFonts w:ascii="Arial" w:hAnsi="Arial" w:cs="Arial"/>
          <w:sz w:val="22"/>
          <w:szCs w:val="22"/>
          <w:lang w:val="es-MX"/>
        </w:rPr>
      </w:pPr>
      <w:r w:rsidRPr="00A22B16">
        <w:rPr>
          <w:rFonts w:ascii="Arial" w:hAnsi="Arial" w:cs="Arial"/>
          <w:sz w:val="22"/>
          <w:szCs w:val="22"/>
          <w:lang w:val="es-MX"/>
        </w:rPr>
        <w:t>Todas las demoras que se presenten durante el proceso de trámite de cuenta serán de responsabilidad del CONTRATISTA, quien no tendrá por ello derecho al pago de intereses o compensación de ninguna naturaleza.</w:t>
      </w:r>
    </w:p>
    <w:p w:rsidR="00A22B16" w:rsidRPr="00A22B16" w:rsidRDefault="00A22B16" w:rsidP="00A22B16">
      <w:pPr>
        <w:ind w:right="-223"/>
        <w:jc w:val="both"/>
        <w:rPr>
          <w:rFonts w:ascii="Arial" w:hAnsi="Arial" w:cs="Arial"/>
          <w:sz w:val="22"/>
          <w:szCs w:val="22"/>
          <w:lang w:val="es-MX"/>
        </w:rPr>
      </w:pPr>
    </w:p>
    <w:p w:rsidR="00A22B16" w:rsidRPr="00A22B16" w:rsidRDefault="00A22B16" w:rsidP="00A22B16">
      <w:pPr>
        <w:ind w:right="-223"/>
        <w:jc w:val="both"/>
        <w:rPr>
          <w:rStyle w:val="Hipervnculo"/>
          <w:rFonts w:ascii="Arial" w:hAnsi="Arial" w:cs="Arial"/>
          <w:sz w:val="22"/>
          <w:szCs w:val="22"/>
        </w:rPr>
      </w:pPr>
      <w:r w:rsidRPr="00A22B16">
        <w:rPr>
          <w:rFonts w:ascii="Arial" w:hAnsi="Arial" w:cs="Arial"/>
          <w:sz w:val="22"/>
          <w:szCs w:val="22"/>
        </w:rPr>
        <w:t xml:space="preserve">Respecto del pago al beneficiario final, el CONTRATISTA recibirá notificación del giro, concepto y cuenta del beneficiario, a través del correo electrónico suministrado, con el fin de </w:t>
      </w:r>
      <w:r w:rsidRPr="00A22B16">
        <w:rPr>
          <w:rFonts w:ascii="Arial" w:hAnsi="Arial" w:cs="Arial"/>
          <w:sz w:val="22"/>
          <w:szCs w:val="22"/>
        </w:rPr>
        <w:lastRenderedPageBreak/>
        <w:t xml:space="preserve">verificar el abono en la respectiva cuenta y dentro del día hábil siguiente al mismo, deberá dar respuesta al siguiente correo electrónico </w:t>
      </w:r>
      <w:bookmarkStart w:id="2" w:name="_Hlk507081143"/>
      <w:r w:rsidR="00092011" w:rsidRPr="00092011">
        <w:fldChar w:fldCharType="begin"/>
      </w:r>
      <w:r w:rsidRPr="00A22B16">
        <w:rPr>
          <w:rFonts w:ascii="Arial" w:hAnsi="Arial" w:cs="Arial"/>
          <w:sz w:val="22"/>
          <w:szCs w:val="22"/>
        </w:rPr>
        <w:instrText xml:space="preserve"> HYPERLINK "mailto:deguv.grute@policia.gov.co" </w:instrText>
      </w:r>
      <w:r w:rsidR="00092011" w:rsidRPr="00092011">
        <w:fldChar w:fldCharType="separate"/>
      </w:r>
      <w:r w:rsidRPr="00A22B16">
        <w:rPr>
          <w:rStyle w:val="Hipervnculo"/>
          <w:rFonts w:ascii="Arial" w:hAnsi="Arial" w:cs="Arial"/>
          <w:sz w:val="22"/>
          <w:szCs w:val="22"/>
        </w:rPr>
        <w:t>deguv.grute@policia.gov.co</w:t>
      </w:r>
      <w:r w:rsidR="00092011" w:rsidRPr="00A22B16">
        <w:rPr>
          <w:rStyle w:val="Hipervnculo"/>
          <w:rFonts w:ascii="Arial" w:hAnsi="Arial" w:cs="Arial"/>
          <w:sz w:val="22"/>
          <w:szCs w:val="22"/>
        </w:rPr>
        <w:fldChar w:fldCharType="end"/>
      </w:r>
      <w:bookmarkEnd w:id="2"/>
    </w:p>
    <w:p w:rsidR="00DA502D" w:rsidRPr="00A22B16" w:rsidRDefault="00DA502D" w:rsidP="00DA502D">
      <w:pPr>
        <w:ind w:right="-223"/>
        <w:jc w:val="both"/>
        <w:rPr>
          <w:rFonts w:ascii="Arial" w:hAnsi="Arial" w:cs="Arial"/>
          <w:sz w:val="22"/>
          <w:szCs w:val="22"/>
        </w:rPr>
      </w:pPr>
    </w:p>
    <w:p w:rsidR="00DA502D" w:rsidRPr="00A22B16" w:rsidRDefault="00DA502D" w:rsidP="00DA502D">
      <w:pPr>
        <w:ind w:right="-223"/>
        <w:jc w:val="both"/>
        <w:rPr>
          <w:rFonts w:ascii="Arial" w:hAnsi="Arial" w:cs="Arial"/>
          <w:sz w:val="22"/>
          <w:szCs w:val="22"/>
          <w:lang w:val="es-MX"/>
        </w:rPr>
      </w:pPr>
      <w:r w:rsidRPr="00A22B16">
        <w:rPr>
          <w:rFonts w:ascii="Arial" w:hAnsi="Arial" w:cs="Arial"/>
          <w:sz w:val="22"/>
          <w:szCs w:val="22"/>
          <w:lang w:val="es-MX"/>
        </w:rPr>
        <w:t>Todas las demoras que se presenten durante el proceso de trámite de cuenta serán de responsabilidad del CONTRATISTA, quien no tendrá por ello derecho al pago de intereses o compensación de ninguna naturaleza.</w:t>
      </w:r>
    </w:p>
    <w:p w:rsidR="00DA502D" w:rsidRPr="00A22B16" w:rsidRDefault="00DA502D" w:rsidP="00DA502D">
      <w:pPr>
        <w:ind w:right="-223"/>
        <w:jc w:val="both"/>
        <w:rPr>
          <w:rFonts w:ascii="Arial" w:hAnsi="Arial" w:cs="Arial"/>
          <w:sz w:val="22"/>
          <w:szCs w:val="22"/>
          <w:lang w:val="es-MX"/>
        </w:rPr>
      </w:pPr>
    </w:p>
    <w:p w:rsidR="00DB5197" w:rsidRPr="00DB5197" w:rsidRDefault="00DB5197" w:rsidP="00DB5197">
      <w:pPr>
        <w:jc w:val="both"/>
        <w:rPr>
          <w:rFonts w:ascii="Arial" w:hAnsi="Arial" w:cs="Arial"/>
          <w:color w:val="000000"/>
          <w:sz w:val="22"/>
          <w:szCs w:val="20"/>
        </w:rPr>
      </w:pPr>
    </w:p>
    <w:p w:rsidR="00352DD8" w:rsidRDefault="00352DD8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  <w:r w:rsidRPr="00DA502D">
        <w:rPr>
          <w:rFonts w:ascii="Arial" w:hAnsi="Arial" w:cs="Arial"/>
          <w:b/>
          <w:sz w:val="22"/>
          <w:szCs w:val="20"/>
        </w:rPr>
        <w:t>SUPERVISOR O INTERVENTOR DEL CONTRATO</w:t>
      </w:r>
    </w:p>
    <w:p w:rsidR="00DA502D" w:rsidRDefault="00DA502D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</w:p>
    <w:p w:rsidR="00DA502D" w:rsidRDefault="00DA502D" w:rsidP="00352DD8">
      <w:pPr>
        <w:pStyle w:val="Prrafodelista"/>
        <w:ind w:left="0"/>
        <w:jc w:val="both"/>
        <w:rPr>
          <w:rFonts w:ascii="Arial" w:hAnsi="Arial" w:cs="Arial"/>
          <w:b/>
          <w:sz w:val="22"/>
          <w:szCs w:val="20"/>
        </w:rPr>
      </w:pPr>
    </w:p>
    <w:p w:rsidR="00352DD8" w:rsidRPr="00DB5197" w:rsidRDefault="00DA502D" w:rsidP="00352DD8">
      <w:pPr>
        <w:jc w:val="both"/>
        <w:rPr>
          <w:rFonts w:ascii="Arial" w:hAnsi="Arial" w:cs="Arial"/>
          <w:sz w:val="22"/>
          <w:szCs w:val="20"/>
        </w:rPr>
      </w:pPr>
      <w:r w:rsidRPr="007B48C9">
        <w:rPr>
          <w:rFonts w:ascii="Arial" w:hAnsi="Arial" w:cs="Arial"/>
          <w:sz w:val="22"/>
          <w:szCs w:val="22"/>
        </w:rPr>
        <w:t>El supervisor del contrato será el Jefe de</w:t>
      </w:r>
      <w:r w:rsidR="00F93A7B">
        <w:rPr>
          <w:rFonts w:ascii="Arial" w:hAnsi="Arial" w:cs="Arial"/>
          <w:sz w:val="22"/>
          <w:szCs w:val="22"/>
        </w:rPr>
        <w:t xml:space="preserve">l área de Sanidad Guaviare </w:t>
      </w:r>
      <w:r w:rsidRPr="007B48C9">
        <w:rPr>
          <w:rFonts w:ascii="Arial" w:hAnsi="Arial" w:cs="Arial"/>
          <w:sz w:val="22"/>
          <w:szCs w:val="22"/>
        </w:rPr>
        <w:t xml:space="preserve">o quien haga sus veces, o quien con posterioridad designe el ordenador del gasto, </w:t>
      </w:r>
      <w:r w:rsidR="00295A69" w:rsidRPr="00295A69">
        <w:rPr>
          <w:rFonts w:ascii="Arial" w:hAnsi="Arial" w:cs="Arial"/>
          <w:sz w:val="22"/>
          <w:szCs w:val="20"/>
        </w:rPr>
        <w:t>quien verificará la ejecución idónea y el cumplimiento del objeto del contrato de acuerdo con las funciones asignadas para el efecto en la resolución No. 00090 del 15 de enero 2018 capitulo XII</w:t>
      </w:r>
    </w:p>
    <w:p w:rsidR="00C619B6" w:rsidRPr="00792DBD" w:rsidRDefault="00C619B6" w:rsidP="00792DBD">
      <w:pPr>
        <w:tabs>
          <w:tab w:val="num" w:pos="720"/>
        </w:tabs>
        <w:jc w:val="both"/>
        <w:rPr>
          <w:rFonts w:ascii="Arial" w:hAnsi="Arial" w:cs="Arial"/>
          <w:sz w:val="20"/>
          <w:szCs w:val="20"/>
          <w:lang w:val="es-CO"/>
        </w:rPr>
      </w:pPr>
    </w:p>
    <w:sectPr w:rsidR="00C619B6" w:rsidRPr="00792DBD" w:rsidSect="005D28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D0979"/>
    <w:multiLevelType w:val="multilevel"/>
    <w:tmpl w:val="DDB632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4F95589E"/>
    <w:multiLevelType w:val="multilevel"/>
    <w:tmpl w:val="74322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60363370"/>
    <w:multiLevelType w:val="multilevel"/>
    <w:tmpl w:val="0658D8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color w:val="1D1B1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1D1B1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1D1B1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1D1B1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1D1B1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1D1B1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1D1B1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1D1B1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1D1B11"/>
      </w:rPr>
    </w:lvl>
  </w:abstractNum>
  <w:abstractNum w:abstractNumId="3">
    <w:nsid w:val="73067B24"/>
    <w:multiLevelType w:val="hybridMultilevel"/>
    <w:tmpl w:val="1FD6994C"/>
    <w:lvl w:ilvl="0" w:tplc="24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2DD8"/>
    <w:rsid w:val="00027B6C"/>
    <w:rsid w:val="00092011"/>
    <w:rsid w:val="0009578F"/>
    <w:rsid w:val="0011189C"/>
    <w:rsid w:val="001A640D"/>
    <w:rsid w:val="001D52B2"/>
    <w:rsid w:val="00295A69"/>
    <w:rsid w:val="00295C47"/>
    <w:rsid w:val="002D3DBD"/>
    <w:rsid w:val="0031265C"/>
    <w:rsid w:val="003205B9"/>
    <w:rsid w:val="00352DD8"/>
    <w:rsid w:val="003917D2"/>
    <w:rsid w:val="003C2997"/>
    <w:rsid w:val="003F2F04"/>
    <w:rsid w:val="0045578D"/>
    <w:rsid w:val="00585D3E"/>
    <w:rsid w:val="005B4E5D"/>
    <w:rsid w:val="005D2858"/>
    <w:rsid w:val="00622A4F"/>
    <w:rsid w:val="00711BC8"/>
    <w:rsid w:val="00733B5E"/>
    <w:rsid w:val="00766026"/>
    <w:rsid w:val="00792DBD"/>
    <w:rsid w:val="007F7DE8"/>
    <w:rsid w:val="0081424B"/>
    <w:rsid w:val="00831603"/>
    <w:rsid w:val="0088189F"/>
    <w:rsid w:val="009B31D5"/>
    <w:rsid w:val="00A179DC"/>
    <w:rsid w:val="00A22B16"/>
    <w:rsid w:val="00A67CFE"/>
    <w:rsid w:val="00A72823"/>
    <w:rsid w:val="00B26A8C"/>
    <w:rsid w:val="00B76E18"/>
    <w:rsid w:val="00C619B6"/>
    <w:rsid w:val="00C96C79"/>
    <w:rsid w:val="00DA358B"/>
    <w:rsid w:val="00DA502D"/>
    <w:rsid w:val="00DB5197"/>
    <w:rsid w:val="00F93A7B"/>
    <w:rsid w:val="00FD235D"/>
    <w:rsid w:val="00FE1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,Normal1"/>
    <w:basedOn w:val="Normal"/>
    <w:link w:val="PrrafodelistaCar"/>
    <w:uiPriority w:val="34"/>
    <w:qFormat/>
    <w:rsid w:val="00352DD8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352DD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edeterminado">
    <w:name w:val="predeterminado"/>
    <w:basedOn w:val="Normal"/>
    <w:rsid w:val="00027B6C"/>
    <w:rPr>
      <w:sz w:val="20"/>
      <w:szCs w:val="20"/>
      <w:lang w:val="es-CO" w:eastAsia="es-CO"/>
    </w:rPr>
  </w:style>
  <w:style w:type="paragraph" w:styleId="Textoindependiente">
    <w:name w:val="Body Text"/>
    <w:aliases w:val="bt,TextindepT2,Table Bullet 1,body text,body tesx,contents,TABLA DE CONTENIDO 3"/>
    <w:basedOn w:val="Normal"/>
    <w:link w:val="TextoindependienteCar"/>
    <w:rsid w:val="00B26A8C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"/>
    <w:basedOn w:val="Fuentedeprrafopredeter"/>
    <w:link w:val="Textoindependiente"/>
    <w:rsid w:val="00B26A8C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Predeterminado0">
    <w:name w:val="Predeterminado"/>
    <w:rsid w:val="00B26A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295A69"/>
    <w:pPr>
      <w:spacing w:after="120"/>
      <w:ind w:left="566"/>
      <w:contextualSpacing/>
    </w:pPr>
  </w:style>
  <w:style w:type="character" w:styleId="Hipervnculo">
    <w:name w:val="Hyperlink"/>
    <w:uiPriority w:val="99"/>
    <w:rsid w:val="00DA50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ZEN</cp:lastModifiedBy>
  <cp:revision>31</cp:revision>
  <dcterms:created xsi:type="dcterms:W3CDTF">2017-08-11T20:53:00Z</dcterms:created>
  <dcterms:modified xsi:type="dcterms:W3CDTF">2018-11-24T18:53:00Z</dcterms:modified>
</cp:coreProperties>
</file>