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491" w:type="pct"/>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2235"/>
        <w:gridCol w:w="1034"/>
        <w:gridCol w:w="980"/>
        <w:gridCol w:w="1007"/>
        <w:gridCol w:w="1535"/>
        <w:gridCol w:w="91"/>
        <w:gridCol w:w="419"/>
        <w:gridCol w:w="1976"/>
        <w:gridCol w:w="423"/>
        <w:gridCol w:w="6"/>
      </w:tblGrid>
      <w:tr w:rsidR="00DE4117" w:rsidRPr="00DE2E5E" w14:paraId="01DDBCC7" w14:textId="77777777" w:rsidTr="00AB4135">
        <w:trPr>
          <w:trHeight w:val="20"/>
        </w:trPr>
        <w:tc>
          <w:tcPr>
            <w:tcW w:w="5000" w:type="pct"/>
            <w:gridSpan w:val="10"/>
            <w:tcBorders>
              <w:top w:val="nil"/>
              <w:left w:val="nil"/>
              <w:right w:val="nil"/>
            </w:tcBorders>
            <w:shd w:val="clear" w:color="auto" w:fill="auto"/>
            <w:vAlign w:val="center"/>
          </w:tcPr>
          <w:p w14:paraId="0787DAB3" w14:textId="6218B919" w:rsidR="00DE4117" w:rsidRPr="00DE2E5E" w:rsidRDefault="00DE4117" w:rsidP="006E773C">
            <w:pPr>
              <w:jc w:val="center"/>
              <w:rPr>
                <w:rFonts w:ascii="Arial" w:hAnsi="Arial" w:cs="Arial"/>
                <w:color w:val="000000" w:themeColor="text1"/>
                <w:sz w:val="22"/>
                <w:szCs w:val="22"/>
                <w:lang w:eastAsia="es-CO"/>
              </w:rPr>
            </w:pPr>
            <w:r w:rsidRPr="00DE2E5E">
              <w:rPr>
                <w:rFonts w:ascii="Arial" w:hAnsi="Arial" w:cs="Arial"/>
                <w:color w:val="000000" w:themeColor="text1"/>
                <w:sz w:val="32"/>
                <w:szCs w:val="22"/>
                <w:lang w:eastAsia="es-CO"/>
              </w:rPr>
              <w:t>ESTUDIO PREVIO</w:t>
            </w:r>
          </w:p>
        </w:tc>
      </w:tr>
      <w:tr w:rsidR="00DE4117" w:rsidRPr="00DE2E5E" w14:paraId="390E3AEE" w14:textId="77777777" w:rsidTr="00AB4135">
        <w:trPr>
          <w:trHeight w:val="20"/>
        </w:trPr>
        <w:tc>
          <w:tcPr>
            <w:tcW w:w="5000" w:type="pct"/>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29FD72A" w14:textId="77777777" w:rsidR="00DE4117" w:rsidRPr="00DE2E5E" w:rsidRDefault="00DE4117" w:rsidP="006B2693">
            <w:pPr>
              <w:pStyle w:val="Ttulo1"/>
              <w:jc w:val="center"/>
              <w:rPr>
                <w:rFonts w:ascii="Arial" w:hAnsi="Arial" w:cs="Arial"/>
                <w:b w:val="0"/>
                <w:bCs w:val="0"/>
                <w:color w:val="000000" w:themeColor="text1"/>
                <w:sz w:val="22"/>
                <w:szCs w:val="22"/>
                <w:lang w:eastAsia="es-CO"/>
              </w:rPr>
            </w:pPr>
            <w:r w:rsidRPr="00DE2E5E">
              <w:rPr>
                <w:rFonts w:ascii="Arial" w:hAnsi="Arial" w:cs="Arial"/>
                <w:b w:val="0"/>
                <w:color w:val="000000" w:themeColor="text1"/>
                <w:sz w:val="22"/>
                <w:szCs w:val="22"/>
                <w:lang w:eastAsia="es-CO"/>
              </w:rPr>
              <w:t>1. DATOS GENERALES</w:t>
            </w:r>
          </w:p>
        </w:tc>
      </w:tr>
      <w:tr w:rsidR="00FC48B8" w:rsidRPr="00DE2E5E" w14:paraId="34A51C40" w14:textId="77777777" w:rsidTr="00CD2701">
        <w:trPr>
          <w:gridAfter w:val="1"/>
          <w:wAfter w:w="4" w:type="pct"/>
          <w:trHeight w:val="20"/>
        </w:trPr>
        <w:tc>
          <w:tcPr>
            <w:tcW w:w="2707" w:type="pct"/>
            <w:gridSpan w:val="4"/>
            <w:shd w:val="clear" w:color="auto" w:fill="D9D9D9" w:themeFill="background1" w:themeFillShade="D9"/>
            <w:vAlign w:val="center"/>
          </w:tcPr>
          <w:p w14:paraId="71F790AD" w14:textId="77777777" w:rsidR="00DE4117" w:rsidRPr="00DE2E5E" w:rsidRDefault="00DE4117"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1.1 Tipo de presupuesto asignado</w:t>
            </w:r>
          </w:p>
        </w:tc>
        <w:tc>
          <w:tcPr>
            <w:tcW w:w="838" w:type="pct"/>
            <w:gridSpan w:val="2"/>
            <w:shd w:val="clear" w:color="auto" w:fill="D9D9D9" w:themeFill="background1" w:themeFillShade="D9"/>
            <w:vAlign w:val="center"/>
          </w:tcPr>
          <w:p w14:paraId="41764358"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Inversión</w:t>
            </w:r>
          </w:p>
        </w:tc>
        <w:tc>
          <w:tcPr>
            <w:tcW w:w="216" w:type="pct"/>
            <w:vAlign w:val="center"/>
          </w:tcPr>
          <w:p w14:paraId="7102629A" w14:textId="2BFBCD3F" w:rsidR="00DE4117" w:rsidRPr="00DE2E5E" w:rsidRDefault="00DE4117" w:rsidP="006B2693">
            <w:pPr>
              <w:jc w:val="center"/>
              <w:rPr>
                <w:rFonts w:ascii="Arial" w:hAnsi="Arial" w:cs="Arial"/>
                <w:color w:val="000000" w:themeColor="text1"/>
                <w:sz w:val="22"/>
                <w:szCs w:val="22"/>
                <w:lang w:eastAsia="es-CO"/>
              </w:rPr>
            </w:pPr>
          </w:p>
        </w:tc>
        <w:tc>
          <w:tcPr>
            <w:tcW w:w="1018" w:type="pct"/>
            <w:shd w:val="clear" w:color="auto" w:fill="D9D9D9" w:themeFill="background1" w:themeFillShade="D9"/>
            <w:vAlign w:val="center"/>
          </w:tcPr>
          <w:p w14:paraId="038DB3C5"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Funcionamiento</w:t>
            </w:r>
          </w:p>
        </w:tc>
        <w:tc>
          <w:tcPr>
            <w:tcW w:w="218" w:type="pct"/>
            <w:vAlign w:val="center"/>
          </w:tcPr>
          <w:p w14:paraId="6E364FED" w14:textId="75FDB6C3" w:rsidR="00DE4117" w:rsidRPr="00DE2E5E" w:rsidRDefault="00C205C5" w:rsidP="006B2693">
            <w:pPr>
              <w:jc w:val="center"/>
              <w:rPr>
                <w:rFonts w:ascii="Arial" w:hAnsi="Arial" w:cs="Arial"/>
                <w:color w:val="000000" w:themeColor="text1"/>
                <w:sz w:val="22"/>
                <w:szCs w:val="22"/>
                <w:lang w:eastAsia="es-CO"/>
              </w:rPr>
            </w:pPr>
            <w:r>
              <w:rPr>
                <w:rFonts w:ascii="Arial" w:hAnsi="Arial" w:cs="Arial"/>
                <w:color w:val="000000" w:themeColor="text1"/>
                <w:sz w:val="22"/>
                <w:szCs w:val="22"/>
                <w:lang w:eastAsia="es-CO"/>
              </w:rPr>
              <w:t>X</w:t>
            </w:r>
          </w:p>
        </w:tc>
      </w:tr>
      <w:tr w:rsidR="00DE4117" w:rsidRPr="00DE2E5E" w14:paraId="678E3E8A" w14:textId="77777777" w:rsidTr="00AB4135">
        <w:trPr>
          <w:trHeight w:val="20"/>
        </w:trPr>
        <w:tc>
          <w:tcPr>
            <w:tcW w:w="5000" w:type="pct"/>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D39A57B"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 xml:space="preserve">1.2. Unidad de origen de la necesidad </w:t>
            </w:r>
            <w:r w:rsidRPr="00DE2E5E">
              <w:rPr>
                <w:rFonts w:ascii="Arial" w:hAnsi="Arial" w:cs="Arial"/>
                <w:sz w:val="22"/>
                <w:szCs w:val="22"/>
              </w:rPr>
              <w:t>o su equivalente en las direcciones seccionales de administración judicial</w:t>
            </w:r>
          </w:p>
        </w:tc>
      </w:tr>
      <w:tr w:rsidR="00DE4117" w:rsidRPr="00DE2E5E" w14:paraId="0A5F5BC3" w14:textId="77777777" w:rsidTr="00AB4135">
        <w:trPr>
          <w:trHeight w:val="20"/>
        </w:trPr>
        <w:tc>
          <w:tcPr>
            <w:tcW w:w="5000" w:type="pct"/>
            <w:gridSpan w:val="10"/>
            <w:tcBorders>
              <w:top w:val="single" w:sz="2" w:space="0" w:color="auto"/>
              <w:left w:val="single" w:sz="2" w:space="0" w:color="auto"/>
              <w:bottom w:val="single" w:sz="2" w:space="0" w:color="auto"/>
              <w:right w:val="single" w:sz="2" w:space="0" w:color="auto"/>
            </w:tcBorders>
            <w:shd w:val="clear" w:color="auto" w:fill="auto"/>
            <w:vAlign w:val="center"/>
          </w:tcPr>
          <w:p w14:paraId="570232B0" w14:textId="70323B75" w:rsidR="00DE4117" w:rsidRPr="00DE2E5E" w:rsidRDefault="00717B17"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Dirección Ejecutiva</w:t>
            </w:r>
            <w:r w:rsidR="006E773C">
              <w:rPr>
                <w:rFonts w:ascii="Arial" w:hAnsi="Arial" w:cs="Arial"/>
                <w:bCs/>
                <w:color w:val="000000" w:themeColor="text1"/>
                <w:sz w:val="22"/>
                <w:szCs w:val="22"/>
                <w:lang w:eastAsia="es-CO"/>
              </w:rPr>
              <w:t xml:space="preserve"> Seccional</w:t>
            </w:r>
            <w:r>
              <w:rPr>
                <w:rFonts w:ascii="Arial" w:hAnsi="Arial" w:cs="Arial"/>
                <w:bCs/>
                <w:color w:val="000000" w:themeColor="text1"/>
                <w:sz w:val="22"/>
                <w:szCs w:val="22"/>
                <w:lang w:eastAsia="es-CO"/>
              </w:rPr>
              <w:t xml:space="preserve"> de Administración Judicial</w:t>
            </w:r>
            <w:r w:rsidR="006E773C">
              <w:rPr>
                <w:rFonts w:ascii="Arial" w:hAnsi="Arial" w:cs="Arial"/>
                <w:bCs/>
                <w:color w:val="000000" w:themeColor="text1"/>
                <w:sz w:val="22"/>
                <w:szCs w:val="22"/>
                <w:lang w:eastAsia="es-CO"/>
              </w:rPr>
              <w:t xml:space="preserve"> de Cúcuta – Norte de Santander</w:t>
            </w:r>
          </w:p>
        </w:tc>
      </w:tr>
      <w:tr w:rsidR="00DE4117" w:rsidRPr="00DE2E5E" w14:paraId="246E8CD2" w14:textId="77777777" w:rsidTr="00AB4135">
        <w:trPr>
          <w:trHeight w:val="20"/>
        </w:trPr>
        <w:tc>
          <w:tcPr>
            <w:tcW w:w="5000" w:type="pct"/>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75008CE"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 Para proyectos de inversión</w:t>
            </w:r>
          </w:p>
        </w:tc>
      </w:tr>
      <w:tr w:rsidR="00DE4117" w:rsidRPr="00DE2E5E" w14:paraId="387FD0AE" w14:textId="77777777" w:rsidTr="00AB4135">
        <w:trPr>
          <w:trHeight w:val="20"/>
        </w:trPr>
        <w:tc>
          <w:tcPr>
            <w:tcW w:w="5000" w:type="pct"/>
            <w:gridSpan w:val="10"/>
            <w:shd w:val="clear" w:color="auto" w:fill="D9D9D9" w:themeFill="background1" w:themeFillShade="D9"/>
            <w:vAlign w:val="center"/>
          </w:tcPr>
          <w:p w14:paraId="401D20CB"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1.3.1 Nombre proyecto en el Banco de Programas y Proyectos de Inversión Nacional - BPIN</w:t>
            </w:r>
          </w:p>
        </w:tc>
      </w:tr>
      <w:tr w:rsidR="00DE4117" w:rsidRPr="00DE2E5E" w14:paraId="28EC2627" w14:textId="77777777" w:rsidTr="00AB4135">
        <w:trPr>
          <w:trHeight w:val="20"/>
        </w:trPr>
        <w:tc>
          <w:tcPr>
            <w:tcW w:w="5000" w:type="pct"/>
            <w:gridSpan w:val="10"/>
            <w:shd w:val="clear" w:color="auto" w:fill="auto"/>
            <w:vAlign w:val="center"/>
          </w:tcPr>
          <w:p w14:paraId="1A758140" w14:textId="0F32D58A" w:rsidR="00DE4117" w:rsidRPr="00DE2E5E" w:rsidRDefault="009163E0" w:rsidP="009163E0">
            <w:pPr>
              <w:rPr>
                <w:rFonts w:ascii="Arial" w:hAnsi="Arial" w:cs="Arial"/>
                <w:color w:val="000000" w:themeColor="text1"/>
                <w:sz w:val="22"/>
                <w:szCs w:val="22"/>
                <w:lang w:eastAsia="es-CO"/>
              </w:rPr>
            </w:pPr>
            <w:r>
              <w:rPr>
                <w:rFonts w:ascii="Arial" w:hAnsi="Arial" w:cs="Arial"/>
                <w:bCs/>
                <w:color w:val="000000" w:themeColor="text1"/>
                <w:sz w:val="22"/>
                <w:szCs w:val="22"/>
                <w:lang w:eastAsia="es-CO"/>
              </w:rPr>
              <w:t>N/A</w:t>
            </w:r>
          </w:p>
        </w:tc>
      </w:tr>
      <w:tr w:rsidR="00DE4117" w:rsidRPr="00DE2E5E" w14:paraId="0A936036" w14:textId="77777777" w:rsidTr="00AB4135">
        <w:trPr>
          <w:trHeight w:val="20"/>
        </w:trPr>
        <w:tc>
          <w:tcPr>
            <w:tcW w:w="5000" w:type="pct"/>
            <w:gridSpan w:val="10"/>
            <w:shd w:val="clear" w:color="auto" w:fill="D9D9D9" w:themeFill="background1" w:themeFillShade="D9"/>
            <w:vAlign w:val="center"/>
          </w:tcPr>
          <w:p w14:paraId="06807EF6"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1.3.2 Código BPIN</w:t>
            </w:r>
          </w:p>
        </w:tc>
      </w:tr>
      <w:tr w:rsidR="00DE4117" w:rsidRPr="00DE2E5E" w14:paraId="462AE8CD" w14:textId="77777777" w:rsidTr="00AB4135">
        <w:trPr>
          <w:trHeight w:val="20"/>
        </w:trPr>
        <w:tc>
          <w:tcPr>
            <w:tcW w:w="5000" w:type="pct"/>
            <w:gridSpan w:val="10"/>
            <w:shd w:val="clear" w:color="auto" w:fill="auto"/>
            <w:vAlign w:val="center"/>
          </w:tcPr>
          <w:p w14:paraId="52DEBDF9" w14:textId="1E36EB0D" w:rsidR="00DE4117" w:rsidRPr="00DE2E5E" w:rsidRDefault="009163E0" w:rsidP="00717B17">
            <w:pPr>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DE4117" w:rsidRPr="00DE2E5E" w14:paraId="4E18462A" w14:textId="77777777" w:rsidTr="00AB4135">
        <w:trPr>
          <w:trHeight w:val="20"/>
        </w:trPr>
        <w:tc>
          <w:tcPr>
            <w:tcW w:w="5000" w:type="pct"/>
            <w:gridSpan w:val="10"/>
            <w:shd w:val="clear" w:color="auto" w:fill="D9D9D9" w:themeFill="background1" w:themeFillShade="D9"/>
            <w:vAlign w:val="center"/>
          </w:tcPr>
          <w:p w14:paraId="7731D729"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1.3.3 Unidad de apoyo en la DEAJ (En proyectos de las unidades del Consejo Superior de la Judicatura)</w:t>
            </w:r>
          </w:p>
        </w:tc>
      </w:tr>
      <w:tr w:rsidR="00DE4117" w:rsidRPr="00DE2E5E" w14:paraId="421FD6A6" w14:textId="77777777" w:rsidTr="00AB4135">
        <w:trPr>
          <w:trHeight w:val="20"/>
        </w:trPr>
        <w:tc>
          <w:tcPr>
            <w:tcW w:w="5000" w:type="pct"/>
            <w:gridSpan w:val="10"/>
            <w:shd w:val="clear" w:color="auto" w:fill="auto"/>
            <w:vAlign w:val="center"/>
          </w:tcPr>
          <w:p w14:paraId="1448A648" w14:textId="7D2BB665" w:rsidR="00DE4117" w:rsidRPr="00DE2E5E" w:rsidRDefault="00717B17"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9163E0" w:rsidRPr="00DE2E5E" w14:paraId="2D91128E" w14:textId="77777777" w:rsidTr="00AB4135">
        <w:trPr>
          <w:trHeight w:val="20"/>
        </w:trPr>
        <w:tc>
          <w:tcPr>
            <w:tcW w:w="5000" w:type="pct"/>
            <w:gridSpan w:val="10"/>
            <w:shd w:val="clear" w:color="auto" w:fill="E7E6E6" w:themeFill="background2"/>
            <w:vAlign w:val="center"/>
          </w:tcPr>
          <w:p w14:paraId="39FCAD4C" w14:textId="43B72E2E" w:rsidR="009163E0" w:rsidRDefault="009163E0"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 xml:space="preserve">1.3.4 </w:t>
            </w:r>
            <w:r w:rsidRPr="00DE2E5E">
              <w:rPr>
                <w:rFonts w:ascii="Arial" w:hAnsi="Arial" w:cs="Arial"/>
                <w:bCs/>
                <w:color w:val="000000" w:themeColor="text1"/>
                <w:sz w:val="22"/>
                <w:szCs w:val="22"/>
                <w:lang w:eastAsia="es-CO"/>
              </w:rPr>
              <w:t>Nombre proyecto</w:t>
            </w:r>
            <w:r>
              <w:rPr>
                <w:rFonts w:ascii="Arial" w:hAnsi="Arial" w:cs="Arial"/>
                <w:bCs/>
                <w:color w:val="000000" w:themeColor="text1"/>
                <w:sz w:val="22"/>
                <w:szCs w:val="22"/>
                <w:lang w:eastAsia="es-CO"/>
              </w:rPr>
              <w:t xml:space="preserve"> Funcionamiento</w:t>
            </w:r>
          </w:p>
        </w:tc>
      </w:tr>
      <w:tr w:rsidR="009163E0" w:rsidRPr="00DE2E5E" w14:paraId="6E75ED32" w14:textId="77777777" w:rsidTr="00AB4135">
        <w:trPr>
          <w:trHeight w:val="20"/>
        </w:trPr>
        <w:tc>
          <w:tcPr>
            <w:tcW w:w="5000" w:type="pct"/>
            <w:gridSpan w:val="10"/>
            <w:shd w:val="clear" w:color="auto" w:fill="auto"/>
            <w:vAlign w:val="center"/>
          </w:tcPr>
          <w:p w14:paraId="1B142256" w14:textId="4B07874A" w:rsidR="009163E0" w:rsidRDefault="00C205C5"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DE4117" w:rsidRPr="00DE2E5E" w14:paraId="246ED700" w14:textId="77777777" w:rsidTr="00AB4135">
        <w:trPr>
          <w:trHeight w:val="20"/>
        </w:trPr>
        <w:tc>
          <w:tcPr>
            <w:tcW w:w="5000" w:type="pct"/>
            <w:gridSpan w:val="10"/>
            <w:shd w:val="clear" w:color="auto" w:fill="D9D9D9" w:themeFill="background1" w:themeFillShade="D9"/>
            <w:vAlign w:val="center"/>
          </w:tcPr>
          <w:p w14:paraId="5A7A6483" w14:textId="77777777" w:rsidR="00DE4117" w:rsidRPr="00DE2E5E" w:rsidRDefault="00DE4117" w:rsidP="006B2693">
            <w:pPr>
              <w:pStyle w:val="Ttulo1"/>
              <w:jc w:val="center"/>
              <w:rPr>
                <w:rFonts w:ascii="Arial" w:hAnsi="Arial" w:cs="Arial"/>
                <w:b w:val="0"/>
                <w:color w:val="000000" w:themeColor="text1"/>
                <w:sz w:val="22"/>
                <w:szCs w:val="22"/>
                <w:lang w:eastAsia="es-CO"/>
              </w:rPr>
            </w:pPr>
            <w:r w:rsidRPr="00DE2E5E">
              <w:rPr>
                <w:rFonts w:ascii="Arial" w:hAnsi="Arial" w:cs="Arial"/>
                <w:b w:val="0"/>
                <w:color w:val="000000" w:themeColor="text1"/>
                <w:sz w:val="22"/>
                <w:szCs w:val="22"/>
                <w:lang w:eastAsia="es-CO"/>
              </w:rPr>
              <w:t>2. DATOS DE LA CONTRATACIÓN</w:t>
            </w:r>
          </w:p>
        </w:tc>
      </w:tr>
      <w:tr w:rsidR="00DE4117" w:rsidRPr="00DE2E5E" w14:paraId="2AD36733" w14:textId="77777777" w:rsidTr="00AB4135">
        <w:trPr>
          <w:trHeight w:val="20"/>
        </w:trPr>
        <w:tc>
          <w:tcPr>
            <w:tcW w:w="5000" w:type="pct"/>
            <w:gridSpan w:val="10"/>
            <w:shd w:val="clear" w:color="auto" w:fill="D9D9D9" w:themeFill="background1" w:themeFillShade="D9"/>
            <w:vAlign w:val="center"/>
          </w:tcPr>
          <w:p w14:paraId="4B3AD392"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 xml:space="preserve">2.1 Acuerdo de aprobación plan operativo anual de inversión (Solo para presupuesto de inversión) </w:t>
            </w:r>
          </w:p>
        </w:tc>
      </w:tr>
      <w:tr w:rsidR="00DE4117" w:rsidRPr="00DE2E5E" w14:paraId="7B395CCF" w14:textId="77777777" w:rsidTr="00CD2701">
        <w:trPr>
          <w:trHeight w:val="20"/>
        </w:trPr>
        <w:tc>
          <w:tcPr>
            <w:tcW w:w="1151" w:type="pct"/>
            <w:shd w:val="clear" w:color="auto" w:fill="D9D9D9" w:themeFill="background1" w:themeFillShade="D9"/>
            <w:vAlign w:val="center"/>
          </w:tcPr>
          <w:p w14:paraId="0B2ADD3B" w14:textId="77777777" w:rsidR="00DE4117" w:rsidRPr="00DE2E5E" w:rsidRDefault="00DE4117"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2.1.1 Número</w:t>
            </w:r>
          </w:p>
        </w:tc>
        <w:tc>
          <w:tcPr>
            <w:tcW w:w="1555" w:type="pct"/>
            <w:gridSpan w:val="3"/>
            <w:vAlign w:val="center"/>
          </w:tcPr>
          <w:p w14:paraId="0675E1C6" w14:textId="2DBBDA24" w:rsidR="00DE4117" w:rsidRPr="00717B17" w:rsidRDefault="009163E0" w:rsidP="006B2693">
            <w:pPr>
              <w:jc w:val="both"/>
              <w:rPr>
                <w:rFonts w:ascii="Arial" w:hAnsi="Arial" w:cs="Arial"/>
                <w:bCs/>
                <w:color w:val="000000" w:themeColor="text1"/>
                <w:sz w:val="22"/>
                <w:szCs w:val="22"/>
                <w:highlight w:val="green"/>
                <w:lang w:eastAsia="es-CO"/>
              </w:rPr>
            </w:pPr>
            <w:r>
              <w:rPr>
                <w:rFonts w:ascii="Arial" w:hAnsi="Arial" w:cs="Arial"/>
                <w:bCs/>
                <w:color w:val="000000" w:themeColor="text1"/>
                <w:sz w:val="22"/>
                <w:szCs w:val="22"/>
                <w:lang w:eastAsia="es-CO"/>
              </w:rPr>
              <w:t>N/A</w:t>
            </w:r>
          </w:p>
        </w:tc>
        <w:tc>
          <w:tcPr>
            <w:tcW w:w="791" w:type="pct"/>
            <w:shd w:val="clear" w:color="auto" w:fill="D9D9D9" w:themeFill="background1" w:themeFillShade="D9"/>
            <w:vAlign w:val="center"/>
          </w:tcPr>
          <w:p w14:paraId="73632B63" w14:textId="77777777" w:rsidR="00DE4117" w:rsidRPr="00717B17" w:rsidRDefault="00DE4117" w:rsidP="006B2693">
            <w:pPr>
              <w:jc w:val="both"/>
              <w:rPr>
                <w:rFonts w:ascii="Arial" w:hAnsi="Arial" w:cs="Arial"/>
                <w:bCs/>
                <w:color w:val="000000" w:themeColor="text1"/>
                <w:sz w:val="22"/>
                <w:szCs w:val="22"/>
                <w:highlight w:val="green"/>
                <w:lang w:eastAsia="es-CO"/>
              </w:rPr>
            </w:pPr>
            <w:r w:rsidRPr="00233BAF">
              <w:rPr>
                <w:rFonts w:ascii="Arial" w:hAnsi="Arial" w:cs="Arial"/>
                <w:bCs/>
                <w:color w:val="000000" w:themeColor="text1"/>
                <w:sz w:val="22"/>
                <w:szCs w:val="22"/>
                <w:lang w:eastAsia="es-CO"/>
              </w:rPr>
              <w:t>2.1.2 Fecha</w:t>
            </w:r>
          </w:p>
        </w:tc>
        <w:tc>
          <w:tcPr>
            <w:tcW w:w="1503" w:type="pct"/>
            <w:gridSpan w:val="5"/>
            <w:shd w:val="clear" w:color="auto" w:fill="auto"/>
            <w:vAlign w:val="center"/>
          </w:tcPr>
          <w:p w14:paraId="3E847997" w14:textId="51DD3E91" w:rsidR="00DE4117" w:rsidRPr="00DE2E5E" w:rsidRDefault="009163E0" w:rsidP="006B2693">
            <w:pPr>
              <w:jc w:val="both"/>
              <w:rPr>
                <w:rFonts w:ascii="Arial" w:hAnsi="Arial" w:cs="Arial"/>
                <w:color w:val="000000" w:themeColor="text1"/>
                <w:sz w:val="22"/>
                <w:szCs w:val="22"/>
                <w:lang w:eastAsia="es-CO"/>
              </w:rPr>
            </w:pPr>
            <w:r>
              <w:rPr>
                <w:rFonts w:ascii="Arial" w:hAnsi="Arial" w:cs="Arial"/>
                <w:bCs/>
                <w:color w:val="000000" w:themeColor="text1"/>
                <w:sz w:val="22"/>
                <w:szCs w:val="22"/>
                <w:lang w:eastAsia="es-CO"/>
              </w:rPr>
              <w:t>N/A</w:t>
            </w:r>
          </w:p>
        </w:tc>
      </w:tr>
      <w:tr w:rsidR="00DE4117" w:rsidRPr="00DE2E5E" w14:paraId="3FE16D56" w14:textId="77777777" w:rsidTr="00AB4135">
        <w:trPr>
          <w:trHeight w:val="20"/>
        </w:trPr>
        <w:tc>
          <w:tcPr>
            <w:tcW w:w="5000" w:type="pct"/>
            <w:gridSpan w:val="10"/>
            <w:shd w:val="clear" w:color="auto" w:fill="D9D9D9" w:themeFill="background1" w:themeFillShade="D9"/>
            <w:vAlign w:val="center"/>
          </w:tcPr>
          <w:p w14:paraId="62AA71ED"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2.2 Descripción de la necesidad que incluyó en el plan anual de adquisiciones</w:t>
            </w:r>
          </w:p>
        </w:tc>
      </w:tr>
      <w:tr w:rsidR="00DE4117" w:rsidRPr="00DE2E5E" w14:paraId="2BA1EFD0" w14:textId="77777777" w:rsidTr="00AB4135">
        <w:trPr>
          <w:trHeight w:val="20"/>
        </w:trPr>
        <w:tc>
          <w:tcPr>
            <w:tcW w:w="5000" w:type="pct"/>
            <w:gridSpan w:val="10"/>
            <w:vAlign w:val="center"/>
          </w:tcPr>
          <w:p w14:paraId="462C46B9" w14:textId="65DB33DE" w:rsidR="00DE4117" w:rsidRPr="00DE2E5E" w:rsidRDefault="000F2C84" w:rsidP="006B2693">
            <w:pPr>
              <w:jc w:val="both"/>
              <w:rPr>
                <w:rFonts w:ascii="Arial" w:hAnsi="Arial" w:cs="Arial"/>
                <w:color w:val="000000" w:themeColor="text1"/>
                <w:sz w:val="22"/>
                <w:szCs w:val="22"/>
                <w:lang w:eastAsia="es-CO"/>
              </w:rPr>
            </w:pPr>
            <w:r w:rsidRPr="000F2C84">
              <w:rPr>
                <w:rFonts w:ascii="Arial" w:hAnsi="Arial" w:cs="Arial"/>
                <w:color w:val="000000" w:themeColor="text1"/>
                <w:sz w:val="22"/>
                <w:szCs w:val="22"/>
                <w:lang w:eastAsia="es-CO"/>
              </w:rPr>
              <w:t>PUBLICACION EDICTOS</w:t>
            </w:r>
          </w:p>
        </w:tc>
      </w:tr>
      <w:tr w:rsidR="00DE4117" w:rsidRPr="00DE2E5E" w14:paraId="237E1872" w14:textId="77777777" w:rsidTr="00AB4135">
        <w:trPr>
          <w:trHeight w:val="20"/>
        </w:trPr>
        <w:tc>
          <w:tcPr>
            <w:tcW w:w="5000" w:type="pct"/>
            <w:gridSpan w:val="10"/>
            <w:shd w:val="clear" w:color="auto" w:fill="D9D9D9" w:themeFill="background1" w:themeFillShade="D9"/>
            <w:vAlign w:val="center"/>
          </w:tcPr>
          <w:p w14:paraId="7E79D8C6" w14:textId="77777777" w:rsidR="00DE4117" w:rsidRPr="00DE2E5E" w:rsidRDefault="00DE4117" w:rsidP="006B2693">
            <w:pPr>
              <w:jc w:val="center"/>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 ANÁLISIS DE CONVENIENCIA Y OPORTUNIDAD</w:t>
            </w:r>
          </w:p>
        </w:tc>
      </w:tr>
      <w:tr w:rsidR="00DE4117" w:rsidRPr="00DE2E5E" w14:paraId="41045E7F" w14:textId="77777777" w:rsidTr="00AB4135">
        <w:trPr>
          <w:trHeight w:val="20"/>
        </w:trPr>
        <w:tc>
          <w:tcPr>
            <w:tcW w:w="5000" w:type="pct"/>
            <w:gridSpan w:val="10"/>
            <w:shd w:val="clear" w:color="auto" w:fill="D9D9D9" w:themeFill="background1" w:themeFillShade="D9"/>
            <w:vAlign w:val="center"/>
          </w:tcPr>
          <w:p w14:paraId="377C9246" w14:textId="77777777" w:rsidR="00DE4117" w:rsidRPr="00DE2E5E" w:rsidRDefault="00DE4117"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3.1 ELEMENTOS DEL ESTUDIO</w:t>
            </w:r>
            <w:r w:rsidRPr="00DE2E5E">
              <w:rPr>
                <w:rFonts w:ascii="Arial" w:hAnsi="Arial" w:cs="Arial"/>
                <w:color w:val="000000" w:themeColor="text1"/>
                <w:sz w:val="22"/>
                <w:szCs w:val="22"/>
                <w:lang w:eastAsia="es-CO"/>
              </w:rPr>
              <w:t xml:space="preserve"> (Articulo 2.2.1.1.2.1.1 del Decreto 1082 de 2015)</w:t>
            </w:r>
          </w:p>
        </w:tc>
      </w:tr>
      <w:tr w:rsidR="00DE4117" w:rsidRPr="00DE2E5E" w14:paraId="19628F19" w14:textId="77777777" w:rsidTr="00AB4135">
        <w:trPr>
          <w:trHeight w:val="20"/>
        </w:trPr>
        <w:tc>
          <w:tcPr>
            <w:tcW w:w="5000" w:type="pct"/>
            <w:gridSpan w:val="10"/>
            <w:shd w:val="clear" w:color="auto" w:fill="D9D9D9" w:themeFill="background1" w:themeFillShade="D9"/>
          </w:tcPr>
          <w:p w14:paraId="5FAA0A86" w14:textId="77777777" w:rsidR="00DE4117" w:rsidRPr="00DE2E5E" w:rsidRDefault="00DE4117"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3.1.1 Descripción de la necesidad que </w:t>
            </w:r>
            <w:r w:rsidRPr="00DE2E5E">
              <w:rPr>
                <w:rFonts w:ascii="Arial" w:hAnsi="Arial" w:cs="Arial"/>
                <w:color w:val="000000" w:themeColor="text1"/>
                <w:sz w:val="22"/>
                <w:szCs w:val="22"/>
                <w:lang w:eastAsia="es-CO"/>
              </w:rPr>
              <w:t xml:space="preserve">la entidad </w:t>
            </w:r>
            <w:r w:rsidRPr="00DE2E5E">
              <w:rPr>
                <w:rFonts w:ascii="Arial" w:hAnsi="Arial" w:cs="Arial"/>
                <w:bCs/>
                <w:color w:val="000000" w:themeColor="text1"/>
                <w:sz w:val="22"/>
                <w:szCs w:val="22"/>
                <w:lang w:eastAsia="es-CO"/>
              </w:rPr>
              <w:t>pretende satisfacer con el proceso de contratación</w:t>
            </w:r>
          </w:p>
        </w:tc>
      </w:tr>
      <w:tr w:rsidR="009163E0" w:rsidRPr="00DE2E5E" w14:paraId="45EB5A61" w14:textId="77777777" w:rsidTr="00AB4135">
        <w:trPr>
          <w:trHeight w:val="20"/>
        </w:trPr>
        <w:tc>
          <w:tcPr>
            <w:tcW w:w="5000" w:type="pct"/>
            <w:gridSpan w:val="10"/>
            <w:shd w:val="clear" w:color="auto" w:fill="auto"/>
          </w:tcPr>
          <w:p w14:paraId="7CF2E4A3" w14:textId="0DF28BDA" w:rsidR="009163E0" w:rsidRDefault="009163E0" w:rsidP="009163E0">
            <w:pPr>
              <w:ind w:left="15"/>
              <w:jc w:val="both"/>
              <w:rPr>
                <w:rFonts w:ascii="Arial" w:hAnsi="Arial" w:cs="Arial"/>
                <w:sz w:val="22"/>
                <w:szCs w:val="22"/>
              </w:rPr>
            </w:pPr>
            <w:r w:rsidRPr="009163E0">
              <w:rPr>
                <w:rFonts w:ascii="Arial" w:hAnsi="Arial" w:cs="Arial"/>
                <w:sz w:val="22"/>
                <w:szCs w:val="22"/>
              </w:rPr>
              <w:t>La función pública de administrar justicia está en cabeza de la Rama Judicial como lo establecen los artículos 228 y 254 al 257 de la Constitución Política de Colombia, norma superior que concibe al Consejo Superior de la Judicatura como el órgano de autogobierno, encargado de múltiples funciones administrativas y técnicas.</w:t>
            </w:r>
          </w:p>
          <w:p w14:paraId="2CEBE205" w14:textId="77777777" w:rsidR="007D01E1" w:rsidRPr="009163E0" w:rsidRDefault="007D01E1" w:rsidP="009163E0">
            <w:pPr>
              <w:ind w:left="15"/>
              <w:jc w:val="both"/>
              <w:rPr>
                <w:rFonts w:ascii="Arial" w:hAnsi="Arial" w:cs="Arial"/>
                <w:sz w:val="22"/>
                <w:szCs w:val="22"/>
              </w:rPr>
            </w:pPr>
          </w:p>
          <w:p w14:paraId="0D3A2FF6" w14:textId="77777777" w:rsidR="009163E0" w:rsidRPr="009163E0" w:rsidRDefault="009163E0" w:rsidP="009163E0">
            <w:pPr>
              <w:ind w:left="15"/>
              <w:jc w:val="both"/>
              <w:rPr>
                <w:rFonts w:ascii="Arial" w:hAnsi="Arial" w:cs="Arial"/>
                <w:sz w:val="22"/>
                <w:szCs w:val="22"/>
              </w:rPr>
            </w:pPr>
            <w:r w:rsidRPr="009163E0">
              <w:rPr>
                <w:rFonts w:ascii="Arial" w:hAnsi="Arial" w:cs="Arial"/>
                <w:sz w:val="22"/>
                <w:szCs w:val="22"/>
              </w:rPr>
              <w:t>La Ley 270 de 1996 definió la estructura del Consejo Superior de la Judicatura, y estableció que la Dirección Ejecutiva de Administración Judicial, es el órgano técnico y administrativo que tiene a su cargo la ejecución de las actividades administrativas de la Rama Judicial, con sujeción a las políticas y decisiones del Consejo Superior de la Judicatura.</w:t>
            </w:r>
          </w:p>
          <w:p w14:paraId="0C4EB5D4" w14:textId="77777777" w:rsidR="009163E0" w:rsidRPr="009163E0" w:rsidRDefault="009163E0" w:rsidP="009163E0">
            <w:pPr>
              <w:ind w:left="15"/>
              <w:jc w:val="both"/>
              <w:rPr>
                <w:rFonts w:ascii="Arial" w:hAnsi="Arial" w:cs="Arial"/>
                <w:sz w:val="22"/>
                <w:szCs w:val="22"/>
              </w:rPr>
            </w:pPr>
            <w:r w:rsidRPr="009163E0">
              <w:rPr>
                <w:rFonts w:ascii="Arial" w:hAnsi="Arial" w:cs="Arial"/>
                <w:sz w:val="22"/>
                <w:szCs w:val="22"/>
              </w:rPr>
              <w:lastRenderedPageBreak/>
              <w:t>El Artículo 103 de la misma Ley señaló que corresponde al Director Seccional de la Rama Judicial, ejercer en el ámbito de su jurisdicción y conforme a las órdenes, directrices y orientaciones del Director Ejecutivo Nacional de Administración Judicial, entre otras, la función de suscribir en nombre de la Nación- Consejo Superior de la Judicatura los actos y contratos que deban otorgarse o celebrarse, conforme a los actos de la delegación que expida el Director Ejecutivo de Administración Judicial.</w:t>
            </w:r>
          </w:p>
          <w:p w14:paraId="3141199D" w14:textId="77777777" w:rsidR="000F2C84" w:rsidRDefault="000F2C84" w:rsidP="009163E0">
            <w:pPr>
              <w:ind w:left="15"/>
              <w:jc w:val="both"/>
              <w:rPr>
                <w:rFonts w:ascii="Arial" w:hAnsi="Arial" w:cs="Arial"/>
                <w:sz w:val="22"/>
                <w:szCs w:val="22"/>
              </w:rPr>
            </w:pPr>
          </w:p>
          <w:p w14:paraId="42A2481A" w14:textId="7FC8CFF9" w:rsidR="009163E0" w:rsidRDefault="009163E0" w:rsidP="009163E0">
            <w:pPr>
              <w:ind w:left="15"/>
              <w:jc w:val="both"/>
              <w:rPr>
                <w:rFonts w:ascii="Arial" w:hAnsi="Arial" w:cs="Arial"/>
                <w:sz w:val="22"/>
                <w:szCs w:val="22"/>
              </w:rPr>
            </w:pPr>
            <w:r w:rsidRPr="009163E0">
              <w:rPr>
                <w:rFonts w:ascii="Arial" w:hAnsi="Arial" w:cs="Arial"/>
                <w:sz w:val="22"/>
                <w:szCs w:val="22"/>
              </w:rPr>
              <w:t>En este sentido, y en cumplimiento de su deber funcional, corresponde a esta Dirección Seccional de Administración Judicial, brindar a los despachos judiciales de Norte de Santander y Arauca el apoyo logístico necesario para coadyuvar al cumplimiento efectivo de sus funciones legalmente atribuidas.</w:t>
            </w:r>
          </w:p>
          <w:p w14:paraId="55DF7306" w14:textId="784C98D9" w:rsidR="000F2C84" w:rsidRDefault="000F2C84" w:rsidP="009163E0">
            <w:pPr>
              <w:ind w:left="15"/>
              <w:jc w:val="both"/>
              <w:rPr>
                <w:rFonts w:ascii="Arial" w:hAnsi="Arial" w:cs="Arial"/>
                <w:sz w:val="22"/>
                <w:szCs w:val="22"/>
              </w:rPr>
            </w:pPr>
          </w:p>
          <w:p w14:paraId="2588C379" w14:textId="642BF2E7" w:rsidR="000F2C84" w:rsidRPr="000F2C84" w:rsidRDefault="000F2C84" w:rsidP="000F2C84">
            <w:pPr>
              <w:jc w:val="both"/>
              <w:rPr>
                <w:rFonts w:ascii="Arial" w:hAnsi="Arial" w:cs="Arial"/>
                <w:sz w:val="22"/>
                <w:szCs w:val="22"/>
                <w:lang w:eastAsia="es-CO"/>
              </w:rPr>
            </w:pPr>
            <w:r w:rsidRPr="000F2C84">
              <w:rPr>
                <w:rFonts w:ascii="Arial" w:hAnsi="Arial" w:cs="Arial"/>
                <w:sz w:val="22"/>
                <w:szCs w:val="22"/>
              </w:rPr>
              <w:t>Por lo anterior, y d</w:t>
            </w:r>
            <w:r w:rsidRPr="000F2C84">
              <w:rPr>
                <w:rFonts w:ascii="Arial" w:hAnsi="Arial" w:cs="Arial"/>
                <w:sz w:val="22"/>
                <w:szCs w:val="22"/>
                <w:lang w:eastAsia="es-CO"/>
              </w:rPr>
              <w:t>e conformidad con el numeral 1 del Artículo 2 de la Ley 1150 de 2007, modificado por el artículo 94 de la Ley 1474 de 2011, Ley 80 de 1993, y en concordancia con el Decreto 1082 de 2015, las entidades estatales están obligadas a llevar a cabo estudios y documentos previos para comprobar la necesidad de contratar el bien o servicio, obra o labor.</w:t>
            </w:r>
          </w:p>
          <w:p w14:paraId="0ABFC370" w14:textId="0FA3D196" w:rsidR="000F2C84" w:rsidRPr="000F2C84" w:rsidRDefault="000F2C84" w:rsidP="000F2C84">
            <w:pPr>
              <w:pStyle w:val="NormalWeb"/>
              <w:jc w:val="both"/>
              <w:rPr>
                <w:rFonts w:ascii="Arial" w:hAnsi="Arial" w:cs="Arial"/>
                <w:sz w:val="22"/>
                <w:szCs w:val="22"/>
              </w:rPr>
            </w:pPr>
            <w:r w:rsidRPr="000F2C84">
              <w:rPr>
                <w:rFonts w:ascii="Arial" w:hAnsi="Arial" w:cs="Arial"/>
                <w:sz w:val="22"/>
                <w:szCs w:val="22"/>
              </w:rPr>
              <w:t>Debido a que durante el trámite de los procesos judiciales en las diferentes especialidades, se presentan requerimientos para convocar a quienes no se encuentran o no conocen la realización de los procesos, y en vista que la Dirección Ejecutiva Seccional Cúcuta no cuenta con las herramientas necesarias para dar a conocer a la comunidad por publicaciones en medios masivos, las solicitudes que realizan los Despachos Judiciales</w:t>
            </w:r>
            <w:r w:rsidR="0038766D">
              <w:rPr>
                <w:rFonts w:ascii="Arial" w:hAnsi="Arial" w:cs="Arial"/>
                <w:sz w:val="22"/>
                <w:szCs w:val="22"/>
              </w:rPr>
              <w:t xml:space="preserve"> de Ocaña</w:t>
            </w:r>
            <w:r w:rsidRPr="000F2C84">
              <w:rPr>
                <w:rFonts w:ascii="Arial" w:hAnsi="Arial" w:cs="Arial"/>
                <w:sz w:val="22"/>
                <w:szCs w:val="22"/>
              </w:rPr>
              <w:t>, se hace necesario adelantar un proceso contractual de mínima cuantía para garantizar la prestación de este servicio, y cumplir con la obligación de notificar, emplazar, avisar e informar en los asuntos que lo requieran y que no pueda hacerse en forma personal tal como lo establece la ley</w:t>
            </w:r>
            <w:r w:rsidR="00A055F8">
              <w:rPr>
                <w:rFonts w:ascii="Arial" w:hAnsi="Arial" w:cs="Arial"/>
                <w:sz w:val="22"/>
                <w:szCs w:val="22"/>
              </w:rPr>
              <w:t xml:space="preserve">, </w:t>
            </w:r>
            <w:r w:rsidR="00A055F8" w:rsidRPr="00A055F8">
              <w:rPr>
                <w:rFonts w:ascii="Arial" w:hAnsi="Arial" w:cs="Arial"/>
                <w:sz w:val="22"/>
                <w:szCs w:val="22"/>
              </w:rPr>
              <w:t>de conformidad a la Ley 906 de 2004, artículo 127, conforme son solicitados por los diferentes despachos judiciales de la ciudad de OCAÑA.</w:t>
            </w:r>
          </w:p>
          <w:p w14:paraId="79B9684A" w14:textId="77777777" w:rsidR="000F2C84" w:rsidRPr="000F2C84" w:rsidRDefault="000F2C84" w:rsidP="000F2C84">
            <w:pPr>
              <w:pStyle w:val="NormalWeb"/>
              <w:jc w:val="both"/>
              <w:rPr>
                <w:rFonts w:ascii="Arial" w:hAnsi="Arial" w:cs="Arial"/>
                <w:sz w:val="22"/>
                <w:szCs w:val="22"/>
              </w:rPr>
            </w:pPr>
            <w:r w:rsidRPr="000F2C84">
              <w:rPr>
                <w:rFonts w:ascii="Arial" w:hAnsi="Arial" w:cs="Arial"/>
                <w:sz w:val="22"/>
                <w:szCs w:val="22"/>
              </w:rPr>
              <w:t>Además, teniendo en cuenta la CIRCULAR PCSJC17-8 del 09 de febrero de 2017, expedida por la Presidencia del Consejo Superior de la Judicatura, mediante la cual se imparten directrices de transparencia y eficiencia en materia contratación, se confirma que actualmente no hay un acuerdo marco vigente en la página WEB de Colombia Compra Eficiente que cubra el objeto del presente estudio, y por tal razón se considera que el servicio requerido por la DIRECCIÓN EJECUTIVA SECCIONAL DE ADMINISTRACIÓN JUDICIAL DE CUCUTA – NORTE DE SANTANDER, debe ser adquirido a través de un proceso contractual, bajo la modalidad de Mínima Cuantía a través de la plataforma del SECOP II.</w:t>
            </w:r>
          </w:p>
          <w:p w14:paraId="736A1E3F" w14:textId="6CC24D65" w:rsidR="002105FE" w:rsidRDefault="000F2C84" w:rsidP="000F2C84">
            <w:pPr>
              <w:jc w:val="both"/>
              <w:rPr>
                <w:rFonts w:ascii="Arial" w:hAnsi="Arial" w:cs="Arial"/>
                <w:sz w:val="22"/>
                <w:szCs w:val="22"/>
                <w:lang w:eastAsia="es-CO"/>
              </w:rPr>
            </w:pPr>
            <w:r w:rsidRPr="000F2C84">
              <w:rPr>
                <w:rFonts w:ascii="Arial" w:hAnsi="Arial" w:cs="Arial"/>
                <w:sz w:val="22"/>
                <w:szCs w:val="22"/>
                <w:lang w:eastAsia="es-CO"/>
              </w:rPr>
              <w:t>Que por lo anteriormente expuesto, para la Dirección Seccional de Administración Judicial Cúcuta, como administradora y veedora de los bienes inmuebles, muebles, equipos, enseres y demás propiedades de la Nación Consejo Superior de la Judicatura, para dar cumplimiento al compromiso del Consejo Superior de la Judicatura frente al Plan Sectorial de Desarrollo, a los procesos misionales y de apoyo de la Entidad; se hace perentorio e indispensable contratar dicho servicio con un contratista calificado, ya que la entidad no dispone en su planta de personal con recurso humano, ni de los equipos para realizar dicha tarea, para lo cual se</w:t>
            </w:r>
            <w:r w:rsidR="00C640B2">
              <w:rPr>
                <w:rFonts w:ascii="Arial" w:hAnsi="Arial" w:cs="Arial"/>
                <w:i/>
                <w:sz w:val="22"/>
                <w:szCs w:val="22"/>
                <w:u w:val="single"/>
                <w:lang w:eastAsia="es-CO"/>
              </w:rPr>
              <w:t xml:space="preserve"> </w:t>
            </w:r>
            <w:r w:rsidR="00C640B2" w:rsidRPr="00C640B2">
              <w:rPr>
                <w:rFonts w:ascii="Arial" w:hAnsi="Arial" w:cs="Arial"/>
                <w:i/>
                <w:sz w:val="22"/>
                <w:szCs w:val="22"/>
                <w:u w:val="single"/>
                <w:lang w:eastAsia="es-CO"/>
              </w:rPr>
              <w:t xml:space="preserve">requiere atender la necesidad del servicio de publicación de edictos </w:t>
            </w:r>
            <w:proofErr w:type="spellStart"/>
            <w:r w:rsidR="00C640B2" w:rsidRPr="00C640B2">
              <w:rPr>
                <w:rFonts w:ascii="Arial" w:hAnsi="Arial" w:cs="Arial"/>
                <w:i/>
                <w:sz w:val="22"/>
                <w:szCs w:val="22"/>
                <w:u w:val="single"/>
                <w:lang w:eastAsia="es-CO"/>
              </w:rPr>
              <w:t>emplazatorios</w:t>
            </w:r>
            <w:proofErr w:type="spellEnd"/>
            <w:r w:rsidR="00C640B2" w:rsidRPr="00C640B2">
              <w:rPr>
                <w:rFonts w:ascii="Arial" w:hAnsi="Arial" w:cs="Arial"/>
                <w:i/>
                <w:sz w:val="22"/>
                <w:szCs w:val="22"/>
                <w:u w:val="single"/>
                <w:lang w:eastAsia="es-CO"/>
              </w:rPr>
              <w:t xml:space="preserve"> y  otro tipo de avisos, en un MEDIO HABLADO </w:t>
            </w:r>
            <w:r w:rsidR="00C640B2" w:rsidRPr="00C640B2">
              <w:rPr>
                <w:rFonts w:ascii="Arial" w:hAnsi="Arial" w:cs="Arial"/>
                <w:i/>
                <w:sz w:val="22"/>
                <w:szCs w:val="22"/>
                <w:u w:val="single"/>
                <w:lang w:eastAsia="es-CO"/>
              </w:rPr>
              <w:lastRenderedPageBreak/>
              <w:t>de amplia circulación de conformidad a la Ley 906 de 2004, artículo 127, conforme son solicitados por los diferentes despachos judiciales</w:t>
            </w:r>
            <w:r w:rsidR="0038766D">
              <w:rPr>
                <w:rFonts w:ascii="Arial" w:hAnsi="Arial" w:cs="Arial"/>
                <w:i/>
                <w:sz w:val="22"/>
                <w:szCs w:val="22"/>
                <w:u w:val="single"/>
                <w:lang w:eastAsia="es-CO"/>
              </w:rPr>
              <w:t xml:space="preserve"> de la ciudad de OCAÑA</w:t>
            </w:r>
            <w:r w:rsidRPr="000F2C84">
              <w:rPr>
                <w:rFonts w:ascii="Arial" w:hAnsi="Arial" w:cs="Arial"/>
                <w:i/>
                <w:sz w:val="22"/>
                <w:szCs w:val="22"/>
                <w:u w:val="single"/>
                <w:lang w:eastAsia="es-CO"/>
              </w:rPr>
              <w:t>,</w:t>
            </w:r>
            <w:r w:rsidRPr="000F2C84">
              <w:rPr>
                <w:rFonts w:ascii="Arial" w:hAnsi="Arial" w:cs="Arial"/>
                <w:sz w:val="22"/>
                <w:szCs w:val="22"/>
                <w:lang w:eastAsia="es-CO"/>
              </w:rPr>
              <w:t xml:space="preserve"> en las condiciones técnicas de calidad y cantidad establecidas por el Consejo Superior de la Judicatura.</w:t>
            </w:r>
          </w:p>
          <w:p w14:paraId="75187271" w14:textId="2FB2A4D4" w:rsidR="000F2C84" w:rsidRPr="009163E0" w:rsidRDefault="000F2C84" w:rsidP="000F2C84">
            <w:pPr>
              <w:jc w:val="both"/>
              <w:rPr>
                <w:rFonts w:ascii="Arial" w:hAnsi="Arial" w:cs="Arial"/>
                <w:sz w:val="22"/>
                <w:szCs w:val="22"/>
                <w:lang w:eastAsia="es-CO"/>
              </w:rPr>
            </w:pPr>
          </w:p>
        </w:tc>
      </w:tr>
      <w:tr w:rsidR="009163E0" w:rsidRPr="00DE2E5E" w14:paraId="4F279202" w14:textId="77777777" w:rsidTr="00AB4135">
        <w:trPr>
          <w:trHeight w:val="20"/>
        </w:trPr>
        <w:tc>
          <w:tcPr>
            <w:tcW w:w="5000" w:type="pct"/>
            <w:gridSpan w:val="10"/>
            <w:shd w:val="clear" w:color="auto" w:fill="D9D9D9" w:themeFill="background1" w:themeFillShade="D9"/>
            <w:vAlign w:val="center"/>
          </w:tcPr>
          <w:p w14:paraId="70F7027E" w14:textId="77777777" w:rsidR="009163E0" w:rsidRPr="00DE2E5E" w:rsidRDefault="009163E0"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3.1.2. Objeto contractual</w:t>
            </w:r>
          </w:p>
        </w:tc>
      </w:tr>
      <w:tr w:rsidR="009163E0" w:rsidRPr="00DE2E5E" w14:paraId="310C5273" w14:textId="77777777" w:rsidTr="00AB4135">
        <w:trPr>
          <w:trHeight w:val="20"/>
        </w:trPr>
        <w:tc>
          <w:tcPr>
            <w:tcW w:w="5000" w:type="pct"/>
            <w:gridSpan w:val="10"/>
            <w:shd w:val="clear" w:color="auto" w:fill="auto"/>
            <w:vAlign w:val="center"/>
          </w:tcPr>
          <w:p w14:paraId="3C1948D8" w14:textId="61CB7801" w:rsidR="009163E0" w:rsidRPr="00C640B2" w:rsidRDefault="004173DA" w:rsidP="00C640B2">
            <w:pPr>
              <w:pStyle w:val="Textoindependiente2"/>
              <w:spacing w:after="0" w:line="20" w:lineRule="atLeast"/>
              <w:rPr>
                <w:bCs/>
                <w:i/>
                <w:iCs/>
                <w:sz w:val="22"/>
                <w:u w:val="single"/>
              </w:rPr>
            </w:pPr>
            <w:r w:rsidRPr="004173DA">
              <w:rPr>
                <w:bCs/>
                <w:sz w:val="22"/>
              </w:rPr>
              <w:t xml:space="preserve">Contratar en nombre de LA NACIÓN    -  CONSEJO  SUPERIOR  DE  LA  JUDICATURA  – DIRECCIÓN EJECUTIVA SECCIONAL DE ADMINISTRACIÓN JUDICIAL DE CUCUTA, </w:t>
            </w:r>
            <w:r w:rsidRPr="00A53652">
              <w:rPr>
                <w:bCs/>
                <w:i/>
                <w:iCs/>
                <w:sz w:val="22"/>
                <w:u w:val="single"/>
              </w:rPr>
              <w:t xml:space="preserve">la prestación del servicio de </w:t>
            </w:r>
            <w:r w:rsidR="000F2C84" w:rsidRPr="00A53652">
              <w:rPr>
                <w:bCs/>
                <w:i/>
                <w:iCs/>
                <w:sz w:val="22"/>
                <w:u w:val="single"/>
              </w:rPr>
              <w:t xml:space="preserve">publicación de edictos </w:t>
            </w:r>
            <w:proofErr w:type="spellStart"/>
            <w:r w:rsidR="000F2C84" w:rsidRPr="00A53652">
              <w:rPr>
                <w:bCs/>
                <w:i/>
                <w:iCs/>
                <w:sz w:val="22"/>
                <w:u w:val="single"/>
              </w:rPr>
              <w:t>emplazatorios</w:t>
            </w:r>
            <w:proofErr w:type="spellEnd"/>
            <w:r w:rsidR="000F2C84" w:rsidRPr="00A53652">
              <w:rPr>
                <w:bCs/>
                <w:i/>
                <w:iCs/>
                <w:sz w:val="22"/>
                <w:u w:val="single"/>
              </w:rPr>
              <w:t xml:space="preserve"> </w:t>
            </w:r>
            <w:r w:rsidR="00C640B2" w:rsidRPr="00C640B2">
              <w:rPr>
                <w:i/>
                <w:sz w:val="22"/>
                <w:u w:val="single"/>
              </w:rPr>
              <w:t>y  otro tipo de avisos, en un MEDIO HABLADO de amplia circulación de conformidad a la Ley 906 de 2004, artículo 127, conforme son solicitados por los diferentes despachos judiciales</w:t>
            </w:r>
            <w:r w:rsidR="0038766D">
              <w:rPr>
                <w:i/>
                <w:sz w:val="22"/>
                <w:u w:val="single"/>
              </w:rPr>
              <w:t xml:space="preserve"> </w:t>
            </w:r>
            <w:r w:rsidR="00B959CD">
              <w:rPr>
                <w:i/>
                <w:sz w:val="22"/>
                <w:u w:val="single"/>
              </w:rPr>
              <w:t xml:space="preserve">de </w:t>
            </w:r>
            <w:r w:rsidR="0038766D">
              <w:rPr>
                <w:i/>
                <w:sz w:val="22"/>
                <w:u w:val="single"/>
              </w:rPr>
              <w:t>la ciudad de OCAÑA</w:t>
            </w:r>
            <w:r w:rsidR="000F2C84">
              <w:rPr>
                <w:bCs/>
                <w:sz w:val="22"/>
              </w:rPr>
              <w:t xml:space="preserve">; </w:t>
            </w:r>
            <w:r w:rsidR="00ED514A" w:rsidRPr="00ED514A">
              <w:rPr>
                <w:bCs/>
                <w:sz w:val="22"/>
              </w:rPr>
              <w:t>en las condiciones técnicas de calidad y cantidad establecidas por el Consejo Superior de la Judicatura de conformidad con lo previsto en la Ley 80 de 1993, Ley 1150 de 2007, y Decreto 1082 de 2015.</w:t>
            </w:r>
          </w:p>
        </w:tc>
      </w:tr>
      <w:tr w:rsidR="009163E0" w:rsidRPr="00DE2E5E" w14:paraId="30B4F821" w14:textId="77777777" w:rsidTr="00AB4135">
        <w:trPr>
          <w:trHeight w:val="20"/>
        </w:trPr>
        <w:tc>
          <w:tcPr>
            <w:tcW w:w="5000" w:type="pct"/>
            <w:gridSpan w:val="10"/>
            <w:shd w:val="clear" w:color="auto" w:fill="D9D9D9" w:themeFill="background1" w:themeFillShade="D9"/>
            <w:vAlign w:val="center"/>
          </w:tcPr>
          <w:p w14:paraId="40C3C04C" w14:textId="77777777" w:rsidR="009163E0" w:rsidRPr="00DE2E5E" w:rsidRDefault="009163E0"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3.1.3 Clasificación de bienes y servicios de Naciones Unidas - UNSPSC</w:t>
            </w:r>
          </w:p>
        </w:tc>
      </w:tr>
      <w:tr w:rsidR="009163E0" w:rsidRPr="00DE2E5E" w14:paraId="1A1B2226" w14:textId="77777777" w:rsidTr="00AB4135">
        <w:trPr>
          <w:trHeight w:val="20"/>
        </w:trPr>
        <w:tc>
          <w:tcPr>
            <w:tcW w:w="5000" w:type="pct"/>
            <w:gridSpan w:val="10"/>
            <w:shd w:val="clear" w:color="auto" w:fill="auto"/>
            <w:vAlign w:val="center"/>
          </w:tcPr>
          <w:p w14:paraId="4247BB69" w14:textId="2AE36065" w:rsidR="009163E0" w:rsidRPr="00ED514A" w:rsidRDefault="009163E0" w:rsidP="009163E0">
            <w:pPr>
              <w:spacing w:line="276" w:lineRule="auto"/>
              <w:jc w:val="both"/>
              <w:rPr>
                <w:rFonts w:ascii="Arial" w:hAnsi="Arial" w:cs="Arial"/>
                <w:color w:val="000000" w:themeColor="text1"/>
                <w:sz w:val="22"/>
                <w:szCs w:val="22"/>
                <w:lang w:eastAsia="es-CO"/>
              </w:rPr>
            </w:pPr>
            <w:r w:rsidRPr="00333F9D">
              <w:rPr>
                <w:rFonts w:ascii="Arial" w:hAnsi="Arial" w:cs="Arial"/>
                <w:color w:val="000000" w:themeColor="text1"/>
                <w:sz w:val="22"/>
                <w:szCs w:val="22"/>
                <w:lang w:eastAsia="es-CO"/>
              </w:rPr>
              <w:t xml:space="preserve">El objeto del presente Proceso de Contratación está codificado en el Clasificador de Bienes y </w:t>
            </w:r>
            <w:r w:rsidRPr="00FD75B7">
              <w:rPr>
                <w:rFonts w:ascii="Arial" w:hAnsi="Arial" w:cs="Arial"/>
                <w:color w:val="000000" w:themeColor="text1"/>
                <w:sz w:val="22"/>
                <w:szCs w:val="22"/>
                <w:lang w:eastAsia="es-CO"/>
              </w:rPr>
              <w:t xml:space="preserve">Servicios de Naciones Unidad (UNSPSC) hasta el tercer nivel, como se indica en la siguiente </w:t>
            </w:r>
            <w:r w:rsidRPr="00FD2DF2">
              <w:rPr>
                <w:rFonts w:ascii="Arial" w:hAnsi="Arial" w:cs="Arial"/>
                <w:color w:val="000000" w:themeColor="text1"/>
                <w:sz w:val="22"/>
                <w:szCs w:val="22"/>
                <w:lang w:eastAsia="es-CO"/>
              </w:rPr>
              <w:t>Tabla:</w:t>
            </w:r>
          </w:p>
          <w:tbl>
            <w:tblPr>
              <w:tblW w:w="6444" w:type="dxa"/>
              <w:jc w:val="center"/>
              <w:tblBorders>
                <w:top w:val="single" w:sz="6" w:space="0" w:color="DDDDDD"/>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932"/>
              <w:gridCol w:w="4512"/>
            </w:tblGrid>
            <w:tr w:rsidR="000F2C84" w:rsidRPr="004173DA" w14:paraId="5C954251" w14:textId="77777777" w:rsidTr="000F2C84">
              <w:trPr>
                <w:trHeight w:val="246"/>
                <w:tblHeader/>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191A2782" w14:textId="77777777" w:rsidR="000F2C84" w:rsidRPr="004173DA" w:rsidRDefault="000F2C84" w:rsidP="004173DA">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Código - Producto</w:t>
                  </w:r>
                </w:p>
              </w:tc>
              <w:tc>
                <w:tcPr>
                  <w:tcW w:w="4512"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1B6A6AF0" w14:textId="77777777" w:rsidR="000F2C84" w:rsidRPr="004173DA" w:rsidRDefault="000F2C84" w:rsidP="004173DA">
                  <w:pPr>
                    <w:jc w:val="center"/>
                    <w:rPr>
                      <w:rFonts w:ascii="Arial" w:hAnsi="Arial" w:cs="Arial"/>
                      <w:b/>
                      <w:bCs/>
                      <w:color w:val="FFFFFF"/>
                      <w:sz w:val="18"/>
                      <w:szCs w:val="18"/>
                      <w:lang w:eastAsia="es-CO"/>
                    </w:rPr>
                  </w:pPr>
                  <w:r w:rsidRPr="004173DA">
                    <w:rPr>
                      <w:rFonts w:ascii="Arial" w:hAnsi="Arial" w:cs="Arial"/>
                      <w:b/>
                      <w:bCs/>
                      <w:color w:val="FFFFFF"/>
                      <w:sz w:val="18"/>
                      <w:szCs w:val="18"/>
                      <w:lang w:eastAsia="es-CO"/>
                    </w:rPr>
                    <w:t>Nombre - Producto</w:t>
                  </w:r>
                </w:p>
              </w:tc>
            </w:tr>
            <w:tr w:rsidR="000F2C84" w:rsidRPr="004173DA" w14:paraId="096D717D" w14:textId="77777777" w:rsidTr="000F2C84">
              <w:trPr>
                <w:trHeight w:val="123"/>
                <w:jc w:val="center"/>
              </w:trPr>
              <w:tc>
                <w:tcPr>
                  <w:tcW w:w="193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10E94D21" w14:textId="50093D62" w:rsidR="000F2C84" w:rsidRPr="004173DA" w:rsidRDefault="000F2C84" w:rsidP="004173DA">
                  <w:pPr>
                    <w:rPr>
                      <w:rFonts w:ascii="Arial" w:hAnsi="Arial" w:cs="Arial"/>
                      <w:color w:val="222222"/>
                      <w:sz w:val="18"/>
                      <w:szCs w:val="18"/>
                      <w:lang w:eastAsia="es-CO"/>
                    </w:rPr>
                  </w:pPr>
                  <w:r w:rsidRPr="000F2C84">
                    <w:rPr>
                      <w:rFonts w:ascii="Arial" w:hAnsi="Arial" w:cs="Arial"/>
                      <w:color w:val="222222"/>
                      <w:sz w:val="18"/>
                      <w:szCs w:val="18"/>
                      <w:lang w:eastAsia="es-CO"/>
                    </w:rPr>
                    <w:t>82111901; 83121702</w:t>
                  </w:r>
                </w:p>
              </w:tc>
              <w:tc>
                <w:tcPr>
                  <w:tcW w:w="4512"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hideMark/>
                </w:tcPr>
                <w:p w14:paraId="6140AE59" w14:textId="3B843900" w:rsidR="000F2C84" w:rsidRPr="004173DA" w:rsidRDefault="000F2C84" w:rsidP="004173DA">
                  <w:pPr>
                    <w:rPr>
                      <w:rFonts w:ascii="Arial" w:hAnsi="Arial" w:cs="Arial"/>
                      <w:color w:val="222222"/>
                      <w:sz w:val="18"/>
                      <w:szCs w:val="18"/>
                      <w:lang w:eastAsia="es-CO"/>
                    </w:rPr>
                  </w:pPr>
                  <w:r w:rsidRPr="000F2C84">
                    <w:rPr>
                      <w:rFonts w:ascii="Arial" w:hAnsi="Arial" w:cs="Arial"/>
                      <w:color w:val="222222"/>
                      <w:sz w:val="18"/>
                      <w:szCs w:val="18"/>
                      <w:lang w:eastAsia="es-CO"/>
                    </w:rPr>
                    <w:t>PUBLICACION EDICTOS</w:t>
                  </w:r>
                </w:p>
              </w:tc>
            </w:tr>
          </w:tbl>
          <w:p w14:paraId="7BDE4C1E" w14:textId="48A163DF" w:rsidR="009163E0" w:rsidRPr="00DE2E5E" w:rsidRDefault="004173DA" w:rsidP="009163E0">
            <w:pPr>
              <w:jc w:val="both"/>
              <w:rPr>
                <w:rFonts w:ascii="Arial" w:hAnsi="Arial" w:cs="Arial"/>
                <w:color w:val="000000" w:themeColor="text1"/>
                <w:sz w:val="22"/>
                <w:szCs w:val="22"/>
                <w:lang w:eastAsia="es-CO"/>
              </w:rPr>
            </w:pPr>
            <w:r w:rsidRPr="00046AC5">
              <w:rPr>
                <w:rFonts w:ascii="Arial" w:eastAsia="Arial" w:hAnsi="Arial" w:cs="Arial"/>
                <w:sz w:val="22"/>
                <w:szCs w:val="22"/>
              </w:rPr>
              <w:t>Nota: El código propuesto es a manera de referencia y de carácter informativo, no se constituirán como factor habilitante para la selección del contratista.</w:t>
            </w:r>
          </w:p>
        </w:tc>
      </w:tr>
      <w:tr w:rsidR="009163E0" w:rsidRPr="00DE2E5E" w14:paraId="1062C7E2" w14:textId="77777777" w:rsidTr="00AB4135">
        <w:trPr>
          <w:trHeight w:val="20"/>
        </w:trPr>
        <w:tc>
          <w:tcPr>
            <w:tcW w:w="5000" w:type="pct"/>
            <w:gridSpan w:val="10"/>
            <w:shd w:val="clear" w:color="auto" w:fill="D9D9D9" w:themeFill="background1" w:themeFillShade="D9"/>
            <w:vAlign w:val="center"/>
          </w:tcPr>
          <w:p w14:paraId="1DF9BA0A" w14:textId="77777777" w:rsidR="009163E0" w:rsidRPr="00DE2E5E" w:rsidRDefault="009163E0"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3.1.4 Especificaciones del objeto contractual</w:t>
            </w:r>
          </w:p>
        </w:tc>
      </w:tr>
      <w:tr w:rsidR="009163E0" w:rsidRPr="00DE2E5E" w14:paraId="2AF849D0" w14:textId="77777777" w:rsidTr="00AB4135">
        <w:trPr>
          <w:trHeight w:val="20"/>
        </w:trPr>
        <w:tc>
          <w:tcPr>
            <w:tcW w:w="5000" w:type="pct"/>
            <w:gridSpan w:val="10"/>
            <w:shd w:val="clear" w:color="auto" w:fill="auto"/>
            <w:vAlign w:val="center"/>
          </w:tcPr>
          <w:p w14:paraId="1C8B700B" w14:textId="3427DFFB" w:rsidR="009163E0" w:rsidRPr="00C640B2" w:rsidRDefault="009163E0" w:rsidP="009163E0">
            <w:pPr>
              <w:pStyle w:val="Default"/>
              <w:jc w:val="both"/>
              <w:rPr>
                <w:rFonts w:ascii="Arial" w:hAnsi="Arial" w:cs="Arial"/>
                <w:color w:val="auto"/>
                <w:sz w:val="22"/>
                <w:szCs w:val="22"/>
              </w:rPr>
            </w:pPr>
            <w:r w:rsidRPr="00C640B2">
              <w:rPr>
                <w:rFonts w:ascii="Arial" w:hAnsi="Arial" w:cs="Arial"/>
                <w:color w:val="auto"/>
                <w:sz w:val="22"/>
                <w:szCs w:val="22"/>
              </w:rPr>
              <w:t xml:space="preserve">En el </w:t>
            </w:r>
            <w:r w:rsidR="00C640B2" w:rsidRPr="00C640B2">
              <w:rPr>
                <w:rFonts w:ascii="Arial" w:hAnsi="Arial" w:cs="Arial"/>
                <w:color w:val="auto"/>
                <w:sz w:val="22"/>
                <w:szCs w:val="22"/>
              </w:rPr>
              <w:t>m</w:t>
            </w:r>
            <w:r w:rsidRPr="00C640B2">
              <w:rPr>
                <w:rFonts w:ascii="Arial" w:hAnsi="Arial" w:cs="Arial"/>
                <w:color w:val="auto"/>
                <w:sz w:val="22"/>
                <w:szCs w:val="22"/>
              </w:rPr>
              <w:t>arco del presente servicio el</w:t>
            </w:r>
            <w:r w:rsidRPr="00C640B2">
              <w:rPr>
                <w:rFonts w:ascii="Arial" w:hAnsi="Arial" w:cs="Arial"/>
                <w:color w:val="000000" w:themeColor="text1"/>
                <w:sz w:val="22"/>
                <w:szCs w:val="22"/>
              </w:rPr>
              <w:t xml:space="preserve"> contratista </w:t>
            </w:r>
            <w:r w:rsidRPr="00C640B2">
              <w:rPr>
                <w:rFonts w:ascii="Arial" w:hAnsi="Arial" w:cs="Arial"/>
                <w:color w:val="auto"/>
                <w:sz w:val="22"/>
                <w:szCs w:val="22"/>
              </w:rPr>
              <w:t>deberá contemplar los aspectos que a continuación se relacionan:</w:t>
            </w:r>
          </w:p>
          <w:p w14:paraId="2C562918" w14:textId="0DB7ACA3" w:rsidR="009163E0" w:rsidRPr="00C640B2" w:rsidRDefault="009163E0" w:rsidP="009163E0">
            <w:pPr>
              <w:pStyle w:val="Default"/>
              <w:jc w:val="both"/>
              <w:rPr>
                <w:rFonts w:ascii="Arial" w:hAnsi="Arial" w:cs="Arial"/>
                <w:color w:val="auto"/>
                <w:sz w:val="22"/>
                <w:szCs w:val="22"/>
              </w:rPr>
            </w:pPr>
          </w:p>
          <w:p w14:paraId="095610C9" w14:textId="461C5047" w:rsidR="00C640B2" w:rsidRDefault="003A34D4" w:rsidP="00201CDE">
            <w:pPr>
              <w:jc w:val="both"/>
              <w:rPr>
                <w:rFonts w:ascii="Arial" w:hAnsi="Arial" w:cs="Arial"/>
                <w:color w:val="000000"/>
                <w:sz w:val="22"/>
                <w:szCs w:val="22"/>
              </w:rPr>
            </w:pPr>
            <w:r w:rsidRPr="00C640B2">
              <w:rPr>
                <w:rFonts w:ascii="Arial" w:hAnsi="Arial" w:cs="Arial"/>
                <w:color w:val="000000"/>
                <w:sz w:val="22"/>
                <w:szCs w:val="22"/>
              </w:rPr>
              <w:t>Actividades por realizar</w:t>
            </w:r>
            <w:r w:rsidR="00C640B2" w:rsidRPr="00C640B2">
              <w:rPr>
                <w:rFonts w:ascii="Arial" w:hAnsi="Arial" w:cs="Arial"/>
                <w:color w:val="000000"/>
                <w:sz w:val="22"/>
                <w:szCs w:val="22"/>
              </w:rPr>
              <w:t xml:space="preserve"> </w:t>
            </w:r>
          </w:p>
          <w:p w14:paraId="3C17DCC9" w14:textId="7A7DCC94" w:rsidR="003A34D4" w:rsidRDefault="003A34D4" w:rsidP="00201CDE">
            <w:pPr>
              <w:jc w:val="both"/>
              <w:rPr>
                <w:rFonts w:ascii="Arial" w:hAnsi="Arial" w:cs="Arial"/>
                <w:color w:val="000000"/>
                <w:sz w:val="22"/>
                <w:szCs w:val="22"/>
              </w:rPr>
            </w:pPr>
          </w:p>
          <w:tbl>
            <w:tblPr>
              <w:tblW w:w="9247" w:type="dxa"/>
              <w:tblLayout w:type="fixed"/>
              <w:tblCellMar>
                <w:left w:w="70" w:type="dxa"/>
                <w:right w:w="70" w:type="dxa"/>
              </w:tblCellMar>
              <w:tblLook w:val="04A0" w:firstRow="1" w:lastRow="0" w:firstColumn="1" w:lastColumn="0" w:noHBand="0" w:noVBand="1"/>
            </w:tblPr>
            <w:tblGrid>
              <w:gridCol w:w="846"/>
              <w:gridCol w:w="6095"/>
              <w:gridCol w:w="1134"/>
              <w:gridCol w:w="1172"/>
            </w:tblGrid>
            <w:tr w:rsidR="003A34D4" w14:paraId="69AE03D8" w14:textId="77777777" w:rsidTr="003A34D4">
              <w:trPr>
                <w:trHeight w:val="493"/>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A3ADB" w14:textId="270E18DB" w:rsidR="003A34D4" w:rsidRDefault="003A34D4" w:rsidP="003A34D4">
                  <w:pPr>
                    <w:jc w:val="center"/>
                    <w:rPr>
                      <w:rFonts w:ascii="Arial" w:hAnsi="Arial" w:cs="Arial"/>
                      <w:b/>
                      <w:bCs/>
                      <w:color w:val="000000"/>
                      <w:sz w:val="18"/>
                      <w:szCs w:val="18"/>
                      <w:lang w:val="es-CO" w:eastAsia="es-MX"/>
                    </w:rPr>
                  </w:pPr>
                  <w:r>
                    <w:rPr>
                      <w:rFonts w:ascii="Arial" w:hAnsi="Arial" w:cs="Arial"/>
                      <w:b/>
                      <w:bCs/>
                      <w:color w:val="000000"/>
                      <w:sz w:val="18"/>
                      <w:szCs w:val="18"/>
                    </w:rPr>
                    <w:t xml:space="preserve">Ítem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14:paraId="4240B96D" w14:textId="77777777" w:rsidR="003A34D4" w:rsidRDefault="003A34D4" w:rsidP="003A34D4">
                  <w:pPr>
                    <w:jc w:val="center"/>
                    <w:rPr>
                      <w:rFonts w:ascii="Arial" w:hAnsi="Arial" w:cs="Arial"/>
                      <w:b/>
                      <w:bCs/>
                      <w:color w:val="000000"/>
                      <w:sz w:val="18"/>
                      <w:szCs w:val="18"/>
                    </w:rPr>
                  </w:pPr>
                  <w:r>
                    <w:rPr>
                      <w:rFonts w:ascii="Arial" w:hAnsi="Arial" w:cs="Arial"/>
                      <w:b/>
                      <w:bCs/>
                      <w:color w:val="000000"/>
                      <w:sz w:val="18"/>
                      <w:szCs w:val="18"/>
                    </w:rPr>
                    <w:t xml:space="preserve">ELEMENTO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8166A95" w14:textId="77777777" w:rsidR="003A34D4" w:rsidRDefault="003A34D4" w:rsidP="003A34D4">
                  <w:pPr>
                    <w:jc w:val="center"/>
                    <w:rPr>
                      <w:rFonts w:ascii="Arial" w:hAnsi="Arial" w:cs="Arial"/>
                      <w:b/>
                      <w:bCs/>
                      <w:color w:val="000000"/>
                      <w:sz w:val="18"/>
                      <w:szCs w:val="18"/>
                    </w:rPr>
                  </w:pPr>
                  <w:r>
                    <w:rPr>
                      <w:rFonts w:ascii="Arial" w:hAnsi="Arial" w:cs="Arial"/>
                      <w:b/>
                      <w:bCs/>
                      <w:color w:val="000000"/>
                      <w:sz w:val="18"/>
                      <w:szCs w:val="18"/>
                    </w:rPr>
                    <w:t>Medida</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14:paraId="1F03A3C2" w14:textId="77777777" w:rsidR="003A34D4" w:rsidRDefault="003A34D4" w:rsidP="003A34D4">
                  <w:pPr>
                    <w:jc w:val="center"/>
                    <w:rPr>
                      <w:rFonts w:ascii="Arial" w:hAnsi="Arial" w:cs="Arial"/>
                      <w:b/>
                      <w:bCs/>
                      <w:color w:val="000000"/>
                      <w:sz w:val="18"/>
                      <w:szCs w:val="18"/>
                    </w:rPr>
                  </w:pPr>
                  <w:r>
                    <w:rPr>
                      <w:rFonts w:ascii="Arial" w:hAnsi="Arial" w:cs="Arial"/>
                      <w:b/>
                      <w:bCs/>
                      <w:color w:val="000000"/>
                      <w:sz w:val="18"/>
                      <w:szCs w:val="18"/>
                    </w:rPr>
                    <w:t>Cantidad</w:t>
                  </w:r>
                </w:p>
              </w:tc>
            </w:tr>
            <w:tr w:rsidR="003A34D4" w14:paraId="5FCA5E5C" w14:textId="77777777" w:rsidTr="003A34D4">
              <w:trPr>
                <w:trHeight w:val="8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D6626A" w14:textId="77777777" w:rsidR="003A34D4" w:rsidRDefault="003A34D4" w:rsidP="003A34D4">
                  <w:pPr>
                    <w:jc w:val="center"/>
                    <w:rPr>
                      <w:rFonts w:ascii="Arial" w:hAnsi="Arial" w:cs="Arial"/>
                      <w:color w:val="000000"/>
                      <w:sz w:val="18"/>
                      <w:szCs w:val="18"/>
                    </w:rPr>
                  </w:pPr>
                  <w:r>
                    <w:rPr>
                      <w:rFonts w:ascii="Arial" w:hAnsi="Arial" w:cs="Arial"/>
                      <w:color w:val="000000"/>
                      <w:sz w:val="18"/>
                      <w:szCs w:val="18"/>
                    </w:rPr>
                    <w:t>1</w:t>
                  </w:r>
                </w:p>
              </w:tc>
              <w:tc>
                <w:tcPr>
                  <w:tcW w:w="6095" w:type="dxa"/>
                  <w:tcBorders>
                    <w:top w:val="nil"/>
                    <w:left w:val="nil"/>
                    <w:bottom w:val="single" w:sz="4" w:space="0" w:color="auto"/>
                    <w:right w:val="single" w:sz="4" w:space="0" w:color="auto"/>
                  </w:tcBorders>
                  <w:shd w:val="clear" w:color="auto" w:fill="auto"/>
                  <w:vAlign w:val="center"/>
                  <w:hideMark/>
                </w:tcPr>
                <w:p w14:paraId="628A5A64" w14:textId="77777777" w:rsidR="003A34D4" w:rsidRDefault="003A34D4" w:rsidP="003A34D4">
                  <w:pPr>
                    <w:rPr>
                      <w:rFonts w:ascii="Arial" w:hAnsi="Arial" w:cs="Arial"/>
                      <w:color w:val="000000"/>
                      <w:sz w:val="20"/>
                      <w:szCs w:val="20"/>
                    </w:rPr>
                  </w:pPr>
                  <w:r>
                    <w:rPr>
                      <w:rFonts w:ascii="Arial" w:hAnsi="Arial" w:cs="Arial"/>
                      <w:color w:val="000000"/>
                      <w:sz w:val="20"/>
                      <w:szCs w:val="20"/>
                    </w:rPr>
                    <w:t xml:space="preserve">Servicio de publicación de edictos </w:t>
                  </w:r>
                  <w:proofErr w:type="spellStart"/>
                  <w:r>
                    <w:rPr>
                      <w:rFonts w:ascii="Arial" w:hAnsi="Arial" w:cs="Arial"/>
                      <w:color w:val="000000"/>
                      <w:sz w:val="20"/>
                      <w:szCs w:val="20"/>
                    </w:rPr>
                    <w:t>emplazatorios</w:t>
                  </w:r>
                  <w:proofErr w:type="spellEnd"/>
                  <w:r>
                    <w:rPr>
                      <w:rFonts w:ascii="Arial" w:hAnsi="Arial" w:cs="Arial"/>
                      <w:color w:val="000000"/>
                      <w:sz w:val="20"/>
                      <w:szCs w:val="20"/>
                    </w:rPr>
                    <w:t xml:space="preserve"> </w:t>
                  </w:r>
                  <w:proofErr w:type="gramStart"/>
                  <w:r>
                    <w:rPr>
                      <w:rFonts w:ascii="Arial" w:hAnsi="Arial" w:cs="Arial"/>
                      <w:color w:val="000000"/>
                      <w:sz w:val="20"/>
                      <w:szCs w:val="20"/>
                    </w:rPr>
                    <w:t>y  otro</w:t>
                  </w:r>
                  <w:proofErr w:type="gramEnd"/>
                  <w:r>
                    <w:rPr>
                      <w:rFonts w:ascii="Arial" w:hAnsi="Arial" w:cs="Arial"/>
                      <w:color w:val="000000"/>
                      <w:sz w:val="20"/>
                      <w:szCs w:val="20"/>
                    </w:rPr>
                    <w:t xml:space="preserve"> tipo de avisos, en un MEDIO HABLADO de amplia circulación de conformidad a la Ley 906 de 2004, artículo 127, conforme son solicitados por los diferentes despachos judiciales de OCAÑA</w:t>
                  </w:r>
                </w:p>
              </w:tc>
              <w:tc>
                <w:tcPr>
                  <w:tcW w:w="1134" w:type="dxa"/>
                  <w:tcBorders>
                    <w:top w:val="nil"/>
                    <w:left w:val="nil"/>
                    <w:bottom w:val="single" w:sz="4" w:space="0" w:color="auto"/>
                    <w:right w:val="single" w:sz="4" w:space="0" w:color="auto"/>
                  </w:tcBorders>
                  <w:shd w:val="clear" w:color="auto" w:fill="auto"/>
                  <w:vAlign w:val="center"/>
                  <w:hideMark/>
                </w:tcPr>
                <w:p w14:paraId="70BA9F05" w14:textId="77777777" w:rsidR="003A34D4" w:rsidRDefault="003A34D4" w:rsidP="003A34D4">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 xml:space="preserve">. </w:t>
                  </w:r>
                </w:p>
              </w:tc>
              <w:tc>
                <w:tcPr>
                  <w:tcW w:w="1172" w:type="dxa"/>
                  <w:tcBorders>
                    <w:top w:val="nil"/>
                    <w:left w:val="nil"/>
                    <w:bottom w:val="single" w:sz="4" w:space="0" w:color="auto"/>
                    <w:right w:val="single" w:sz="4" w:space="0" w:color="auto"/>
                  </w:tcBorders>
                  <w:shd w:val="clear" w:color="auto" w:fill="auto"/>
                  <w:noWrap/>
                  <w:vAlign w:val="center"/>
                  <w:hideMark/>
                </w:tcPr>
                <w:p w14:paraId="427363D9" w14:textId="77777777" w:rsidR="003A34D4" w:rsidRDefault="003A34D4" w:rsidP="003A34D4">
                  <w:pPr>
                    <w:jc w:val="center"/>
                    <w:rPr>
                      <w:rFonts w:ascii="Arial" w:hAnsi="Arial" w:cs="Arial"/>
                      <w:color w:val="000000"/>
                      <w:sz w:val="18"/>
                      <w:szCs w:val="18"/>
                    </w:rPr>
                  </w:pPr>
                  <w:r>
                    <w:rPr>
                      <w:rFonts w:ascii="Arial" w:hAnsi="Arial" w:cs="Arial"/>
                      <w:color w:val="000000"/>
                      <w:sz w:val="18"/>
                      <w:szCs w:val="18"/>
                    </w:rPr>
                    <w:t>54</w:t>
                  </w:r>
                </w:p>
              </w:tc>
            </w:tr>
          </w:tbl>
          <w:p w14:paraId="471E477F" w14:textId="77777777" w:rsidR="003A34D4" w:rsidRPr="00C640B2" w:rsidRDefault="003A34D4" w:rsidP="00201CDE">
            <w:pPr>
              <w:jc w:val="both"/>
              <w:rPr>
                <w:rFonts w:ascii="Arial" w:hAnsi="Arial" w:cs="Arial"/>
                <w:color w:val="000000"/>
                <w:sz w:val="22"/>
                <w:szCs w:val="22"/>
              </w:rPr>
            </w:pPr>
          </w:p>
          <w:p w14:paraId="0020BB3D" w14:textId="704A99A7" w:rsidR="00201CDE" w:rsidRDefault="00C640B2" w:rsidP="00201CDE">
            <w:pPr>
              <w:pStyle w:val="NormalWeb"/>
              <w:rPr>
                <w:rFonts w:ascii="Arial" w:hAnsi="Arial" w:cs="Arial"/>
                <w:sz w:val="22"/>
                <w:szCs w:val="22"/>
              </w:rPr>
            </w:pPr>
            <w:r w:rsidRPr="00C640B2">
              <w:rPr>
                <w:rFonts w:ascii="Arial" w:hAnsi="Arial" w:cs="Arial"/>
                <w:b/>
                <w:bCs/>
                <w:sz w:val="22"/>
                <w:szCs w:val="22"/>
              </w:rPr>
              <w:t xml:space="preserve">a- LECTURA EN MEDIO RADIAL DE LOS EDICTOS Y AVISOS REMITIDOS: </w:t>
            </w:r>
            <w:r w:rsidRPr="00C640B2">
              <w:rPr>
                <w:rFonts w:ascii="Arial" w:hAnsi="Arial" w:cs="Arial"/>
                <w:sz w:val="22"/>
                <w:szCs w:val="22"/>
              </w:rPr>
              <w:t>Una vez recibido el Edicto o el Aviso, según sea el caso, se deben leer en los horarios con mayor audiencia del medio de</w:t>
            </w:r>
            <w:r w:rsidR="00201CDE">
              <w:rPr>
                <w:rFonts w:ascii="Arial" w:hAnsi="Arial" w:cs="Arial"/>
                <w:sz w:val="22"/>
                <w:szCs w:val="22"/>
              </w:rPr>
              <w:t xml:space="preserve"> </w:t>
            </w:r>
            <w:r w:rsidRPr="00C640B2">
              <w:rPr>
                <w:rFonts w:ascii="Arial" w:hAnsi="Arial" w:cs="Arial"/>
                <w:sz w:val="22"/>
                <w:szCs w:val="22"/>
              </w:rPr>
              <w:t>comunicación.</w:t>
            </w:r>
            <w:r w:rsidRPr="00C640B2">
              <w:rPr>
                <w:rFonts w:ascii="Arial" w:hAnsi="Arial" w:cs="Arial"/>
                <w:sz w:val="22"/>
                <w:szCs w:val="22"/>
              </w:rPr>
              <w:br/>
              <w:t>.</w:t>
            </w:r>
            <w:r w:rsidRPr="00C640B2">
              <w:rPr>
                <w:rFonts w:ascii="Arial" w:hAnsi="Arial" w:cs="Arial"/>
                <w:sz w:val="22"/>
                <w:szCs w:val="22"/>
              </w:rPr>
              <w:br/>
            </w:r>
            <w:r w:rsidRPr="00C640B2">
              <w:rPr>
                <w:rFonts w:ascii="Arial" w:hAnsi="Arial" w:cs="Arial"/>
                <w:b/>
                <w:bCs/>
                <w:sz w:val="22"/>
                <w:szCs w:val="22"/>
              </w:rPr>
              <w:t xml:space="preserve">b- EXPEDICION DE UNA CONSTANCIA O CERTIFICACION: </w:t>
            </w:r>
            <w:r w:rsidRPr="00C640B2">
              <w:rPr>
                <w:rFonts w:ascii="Arial" w:hAnsi="Arial" w:cs="Arial"/>
                <w:sz w:val="22"/>
                <w:szCs w:val="22"/>
              </w:rPr>
              <w:t xml:space="preserve">Una vez sea leído el edicto o el aviso, según sea el caso, por parte de la Radiodifusora el medio de comunicación deberá́ expedir una certificación dentro de los TRES (3) </w:t>
            </w:r>
            <w:r w:rsidR="00201CDE" w:rsidRPr="00C640B2">
              <w:rPr>
                <w:rFonts w:ascii="Arial" w:hAnsi="Arial" w:cs="Arial"/>
                <w:sz w:val="22"/>
                <w:szCs w:val="22"/>
              </w:rPr>
              <w:t>días</w:t>
            </w:r>
            <w:r w:rsidRPr="00C640B2">
              <w:rPr>
                <w:rFonts w:ascii="Arial" w:hAnsi="Arial" w:cs="Arial"/>
                <w:sz w:val="22"/>
                <w:szCs w:val="22"/>
              </w:rPr>
              <w:t xml:space="preserve"> </w:t>
            </w:r>
            <w:r w:rsidR="00201CDE" w:rsidRPr="00C640B2">
              <w:rPr>
                <w:rFonts w:ascii="Arial" w:hAnsi="Arial" w:cs="Arial"/>
                <w:sz w:val="22"/>
                <w:szCs w:val="22"/>
              </w:rPr>
              <w:t>hábiles</w:t>
            </w:r>
            <w:r w:rsidRPr="00C640B2">
              <w:rPr>
                <w:rFonts w:ascii="Arial" w:hAnsi="Arial" w:cs="Arial"/>
                <w:sz w:val="22"/>
                <w:szCs w:val="22"/>
              </w:rPr>
              <w:t xml:space="preserve"> siguientes a la lectura del edicto o del aviso. </w:t>
            </w:r>
          </w:p>
          <w:p w14:paraId="45CEB3CE" w14:textId="5D32C79D" w:rsidR="00C640B2" w:rsidRPr="00C640B2" w:rsidRDefault="00C640B2" w:rsidP="00201CDE">
            <w:pPr>
              <w:pStyle w:val="NormalWeb"/>
              <w:jc w:val="both"/>
              <w:rPr>
                <w:rFonts w:ascii="Arial" w:hAnsi="Arial" w:cs="Arial"/>
                <w:sz w:val="22"/>
                <w:szCs w:val="22"/>
              </w:rPr>
            </w:pPr>
            <w:r w:rsidRPr="00C640B2">
              <w:rPr>
                <w:rFonts w:ascii="Arial" w:hAnsi="Arial" w:cs="Arial"/>
                <w:sz w:val="22"/>
                <w:szCs w:val="22"/>
              </w:rPr>
              <w:lastRenderedPageBreak/>
              <w:t>Dicha certificación deberá contener las siguientes especificaciones:</w:t>
            </w:r>
          </w:p>
          <w:p w14:paraId="25D4B5F0" w14:textId="51F54D66" w:rsidR="00C640B2" w:rsidRPr="002C7A44" w:rsidRDefault="00C640B2" w:rsidP="00201CDE">
            <w:pPr>
              <w:pStyle w:val="NormalWeb"/>
              <w:numPr>
                <w:ilvl w:val="0"/>
                <w:numId w:val="47"/>
              </w:numPr>
              <w:jc w:val="both"/>
              <w:rPr>
                <w:rFonts w:ascii="Arial" w:hAnsi="Arial" w:cs="Arial"/>
                <w:sz w:val="22"/>
                <w:szCs w:val="22"/>
              </w:rPr>
            </w:pPr>
            <w:r w:rsidRPr="002C7A44">
              <w:rPr>
                <w:rFonts w:ascii="Arial" w:hAnsi="Arial" w:cs="Arial"/>
                <w:sz w:val="22"/>
                <w:szCs w:val="22"/>
              </w:rPr>
              <w:t xml:space="preserve">Se </w:t>
            </w:r>
            <w:r w:rsidR="002C7A44" w:rsidRPr="002C7A44">
              <w:rPr>
                <w:rFonts w:ascii="Arial" w:hAnsi="Arial" w:cs="Arial"/>
                <w:sz w:val="22"/>
                <w:szCs w:val="22"/>
              </w:rPr>
              <w:t>deberá</w:t>
            </w:r>
            <w:r w:rsidRPr="002C7A44">
              <w:rPr>
                <w:rFonts w:ascii="Arial" w:hAnsi="Arial" w:cs="Arial"/>
                <w:sz w:val="22"/>
                <w:szCs w:val="22"/>
              </w:rPr>
              <w:t>́ realizar en formato PDF.</w:t>
            </w:r>
          </w:p>
          <w:p w14:paraId="6C547254" w14:textId="77777777" w:rsidR="00C640B2" w:rsidRPr="002C7A44" w:rsidRDefault="00C640B2" w:rsidP="00201CDE">
            <w:pPr>
              <w:pStyle w:val="NormalWeb"/>
              <w:numPr>
                <w:ilvl w:val="0"/>
                <w:numId w:val="47"/>
              </w:numPr>
              <w:jc w:val="both"/>
              <w:rPr>
                <w:rFonts w:ascii="Arial" w:hAnsi="Arial" w:cs="Arial"/>
                <w:sz w:val="22"/>
                <w:szCs w:val="22"/>
              </w:rPr>
            </w:pPr>
            <w:r w:rsidRPr="002C7A44">
              <w:rPr>
                <w:rFonts w:ascii="Arial" w:hAnsi="Arial" w:cs="Arial"/>
                <w:sz w:val="22"/>
                <w:szCs w:val="22"/>
              </w:rPr>
              <w:t xml:space="preserve">Se </w:t>
            </w:r>
            <w:proofErr w:type="spellStart"/>
            <w:r w:rsidRPr="002C7A44">
              <w:rPr>
                <w:rFonts w:ascii="Arial" w:hAnsi="Arial" w:cs="Arial"/>
                <w:sz w:val="22"/>
                <w:szCs w:val="22"/>
              </w:rPr>
              <w:t>debera</w:t>
            </w:r>
            <w:proofErr w:type="spellEnd"/>
            <w:r w:rsidRPr="002C7A44">
              <w:rPr>
                <w:rFonts w:ascii="Arial" w:hAnsi="Arial" w:cs="Arial"/>
                <w:sz w:val="22"/>
                <w:szCs w:val="22"/>
              </w:rPr>
              <w:t xml:space="preserve">́ elaborar y entregar </w:t>
            </w:r>
            <w:proofErr w:type="spellStart"/>
            <w:r w:rsidRPr="002C7A44">
              <w:rPr>
                <w:rFonts w:ascii="Arial" w:hAnsi="Arial" w:cs="Arial"/>
                <w:sz w:val="22"/>
                <w:szCs w:val="22"/>
              </w:rPr>
              <w:t>tamaño</w:t>
            </w:r>
            <w:proofErr w:type="spellEnd"/>
            <w:r w:rsidRPr="002C7A44">
              <w:rPr>
                <w:rFonts w:ascii="Arial" w:hAnsi="Arial" w:cs="Arial"/>
                <w:sz w:val="22"/>
                <w:szCs w:val="22"/>
              </w:rPr>
              <w:t xml:space="preserve"> de papel oficio.</w:t>
            </w:r>
          </w:p>
          <w:p w14:paraId="7EB2FEEB" w14:textId="77777777" w:rsidR="00C640B2" w:rsidRPr="002C7A44" w:rsidRDefault="00C640B2" w:rsidP="00201CDE">
            <w:pPr>
              <w:pStyle w:val="NormalWeb"/>
              <w:numPr>
                <w:ilvl w:val="0"/>
                <w:numId w:val="47"/>
              </w:numPr>
              <w:jc w:val="both"/>
              <w:rPr>
                <w:rFonts w:ascii="Arial" w:hAnsi="Arial" w:cs="Arial"/>
                <w:sz w:val="22"/>
                <w:szCs w:val="22"/>
              </w:rPr>
            </w:pPr>
            <w:proofErr w:type="spellStart"/>
            <w:r w:rsidRPr="002C7A44">
              <w:rPr>
                <w:rFonts w:ascii="Arial" w:hAnsi="Arial" w:cs="Arial"/>
                <w:sz w:val="22"/>
                <w:szCs w:val="22"/>
              </w:rPr>
              <w:t>Debera</w:t>
            </w:r>
            <w:proofErr w:type="spellEnd"/>
            <w:r w:rsidRPr="002C7A44">
              <w:rPr>
                <w:rFonts w:ascii="Arial" w:hAnsi="Arial" w:cs="Arial"/>
                <w:sz w:val="22"/>
                <w:szCs w:val="22"/>
              </w:rPr>
              <w:t xml:space="preserve">́ estar firmada por el representante legal de la Radiodifusora. </w:t>
            </w:r>
          </w:p>
          <w:p w14:paraId="33EA67B2" w14:textId="77777777" w:rsidR="00C640B2" w:rsidRPr="002C7A44" w:rsidRDefault="00C640B2" w:rsidP="00201CDE">
            <w:pPr>
              <w:pStyle w:val="NormalWeb"/>
              <w:numPr>
                <w:ilvl w:val="0"/>
                <w:numId w:val="47"/>
              </w:numPr>
              <w:spacing w:before="0" w:beforeAutospacing="0" w:after="0" w:afterAutospacing="0"/>
              <w:jc w:val="both"/>
              <w:rPr>
                <w:rFonts w:ascii="Arial" w:hAnsi="Arial" w:cs="Arial"/>
                <w:sz w:val="22"/>
                <w:szCs w:val="22"/>
              </w:rPr>
            </w:pPr>
            <w:proofErr w:type="spellStart"/>
            <w:r w:rsidRPr="002C7A44">
              <w:rPr>
                <w:rFonts w:ascii="Arial" w:hAnsi="Arial" w:cs="Arial"/>
                <w:sz w:val="22"/>
                <w:szCs w:val="22"/>
              </w:rPr>
              <w:t>Debera</w:t>
            </w:r>
            <w:proofErr w:type="spellEnd"/>
            <w:r w:rsidRPr="002C7A44">
              <w:rPr>
                <w:rFonts w:ascii="Arial" w:hAnsi="Arial" w:cs="Arial"/>
                <w:sz w:val="22"/>
                <w:szCs w:val="22"/>
              </w:rPr>
              <w:t xml:space="preserve">́ indicar de manera clara lo siguiente: </w:t>
            </w:r>
          </w:p>
          <w:p w14:paraId="4298E7EA" w14:textId="77777777"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Nombre del Despacho Judicial.</w:t>
            </w:r>
          </w:p>
          <w:p w14:paraId="7F05C416" w14:textId="77777777"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Cargo de quien realiza el emplazamiento.</w:t>
            </w:r>
          </w:p>
          <w:p w14:paraId="1B407628" w14:textId="77777777"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Nombre del emplazado, su documento de identidad.</w:t>
            </w:r>
          </w:p>
          <w:p w14:paraId="1301A13E" w14:textId="77777777"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 xml:space="preserve">El </w:t>
            </w:r>
            <w:proofErr w:type="spellStart"/>
            <w:r w:rsidRPr="002C7A44">
              <w:rPr>
                <w:rFonts w:ascii="Arial" w:hAnsi="Arial" w:cs="Arial"/>
                <w:sz w:val="22"/>
                <w:szCs w:val="22"/>
              </w:rPr>
              <w:t>número</w:t>
            </w:r>
            <w:proofErr w:type="spellEnd"/>
            <w:r w:rsidRPr="002C7A44">
              <w:rPr>
                <w:rFonts w:ascii="Arial" w:hAnsi="Arial" w:cs="Arial"/>
                <w:sz w:val="22"/>
                <w:szCs w:val="22"/>
              </w:rPr>
              <w:t xml:space="preserve"> del radicado del proceso que se le sigue.</w:t>
            </w:r>
          </w:p>
          <w:p w14:paraId="409390A7" w14:textId="77777777"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El delito o delitos por los cuales se emplaza.</w:t>
            </w:r>
          </w:p>
          <w:p w14:paraId="78213B4B" w14:textId="0AC02805"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 xml:space="preserve">Fecha en la que se </w:t>
            </w:r>
            <w:proofErr w:type="spellStart"/>
            <w:r w:rsidRPr="002C7A44">
              <w:rPr>
                <w:rFonts w:ascii="Arial" w:hAnsi="Arial" w:cs="Arial"/>
                <w:sz w:val="22"/>
                <w:szCs w:val="22"/>
              </w:rPr>
              <w:t>realizo</w:t>
            </w:r>
            <w:proofErr w:type="spellEnd"/>
            <w:r w:rsidRPr="002C7A44">
              <w:rPr>
                <w:rFonts w:ascii="Arial" w:hAnsi="Arial" w:cs="Arial"/>
                <w:sz w:val="22"/>
                <w:szCs w:val="22"/>
              </w:rPr>
              <w:t xml:space="preserve">́ la lectura del edicto o del aviso, indicando el </w:t>
            </w:r>
            <w:proofErr w:type="spellStart"/>
            <w:r w:rsidRPr="002C7A44">
              <w:rPr>
                <w:rFonts w:ascii="Arial" w:hAnsi="Arial" w:cs="Arial"/>
                <w:sz w:val="22"/>
                <w:szCs w:val="22"/>
              </w:rPr>
              <w:t>día</w:t>
            </w:r>
            <w:proofErr w:type="spellEnd"/>
            <w:r w:rsidRPr="002C7A44">
              <w:rPr>
                <w:rFonts w:ascii="Arial" w:hAnsi="Arial" w:cs="Arial"/>
                <w:sz w:val="22"/>
                <w:szCs w:val="22"/>
              </w:rPr>
              <w:t xml:space="preserve">, el mes y el </w:t>
            </w:r>
            <w:r w:rsidR="002C7A44" w:rsidRPr="002C7A44">
              <w:rPr>
                <w:rFonts w:ascii="Arial" w:hAnsi="Arial" w:cs="Arial"/>
                <w:sz w:val="22"/>
                <w:szCs w:val="22"/>
              </w:rPr>
              <w:t>año</w:t>
            </w:r>
            <w:r w:rsidRPr="002C7A44">
              <w:rPr>
                <w:rFonts w:ascii="Arial" w:hAnsi="Arial" w:cs="Arial"/>
                <w:sz w:val="22"/>
                <w:szCs w:val="22"/>
              </w:rPr>
              <w:t xml:space="preserve">. </w:t>
            </w:r>
          </w:p>
          <w:p w14:paraId="2DECAA47" w14:textId="4FA01450" w:rsidR="00C640B2" w:rsidRPr="002C7A44" w:rsidRDefault="00C640B2" w:rsidP="00201CDE">
            <w:pPr>
              <w:pStyle w:val="NormalWeb"/>
              <w:numPr>
                <w:ilvl w:val="0"/>
                <w:numId w:val="48"/>
              </w:numPr>
              <w:spacing w:before="0" w:beforeAutospacing="0" w:after="0" w:afterAutospacing="0"/>
              <w:jc w:val="both"/>
              <w:rPr>
                <w:rFonts w:ascii="Arial" w:hAnsi="Arial" w:cs="Arial"/>
                <w:sz w:val="22"/>
                <w:szCs w:val="22"/>
              </w:rPr>
            </w:pPr>
            <w:r w:rsidRPr="002C7A44">
              <w:rPr>
                <w:rFonts w:ascii="Arial" w:hAnsi="Arial" w:cs="Arial"/>
                <w:sz w:val="22"/>
                <w:szCs w:val="22"/>
              </w:rPr>
              <w:t xml:space="preserve">La </w:t>
            </w:r>
            <w:r w:rsidR="00201CDE" w:rsidRPr="002C7A44">
              <w:rPr>
                <w:rFonts w:ascii="Arial" w:hAnsi="Arial" w:cs="Arial"/>
                <w:sz w:val="22"/>
                <w:szCs w:val="22"/>
              </w:rPr>
              <w:t>certificación</w:t>
            </w:r>
            <w:r w:rsidRPr="002C7A44">
              <w:rPr>
                <w:rFonts w:ascii="Arial" w:hAnsi="Arial" w:cs="Arial"/>
                <w:sz w:val="22"/>
                <w:szCs w:val="22"/>
              </w:rPr>
              <w:t xml:space="preserve"> </w:t>
            </w:r>
            <w:r w:rsidR="00201CDE" w:rsidRPr="002C7A44">
              <w:rPr>
                <w:rFonts w:ascii="Arial" w:hAnsi="Arial" w:cs="Arial"/>
                <w:sz w:val="22"/>
                <w:szCs w:val="22"/>
              </w:rPr>
              <w:t>deberá</w:t>
            </w:r>
            <w:r w:rsidRPr="002C7A44">
              <w:rPr>
                <w:rFonts w:ascii="Arial" w:hAnsi="Arial" w:cs="Arial"/>
                <w:sz w:val="22"/>
                <w:szCs w:val="22"/>
              </w:rPr>
              <w:t xml:space="preserve">́ tener la fecha de expedición. </w:t>
            </w:r>
          </w:p>
          <w:p w14:paraId="6B4D2D59" w14:textId="77777777" w:rsidR="00C640B2" w:rsidRPr="00C640B2" w:rsidRDefault="00C640B2" w:rsidP="00C640B2">
            <w:pPr>
              <w:autoSpaceDE w:val="0"/>
              <w:autoSpaceDN w:val="0"/>
              <w:adjustRightInd w:val="0"/>
              <w:rPr>
                <w:rFonts w:ascii="Arial" w:hAnsi="Arial" w:cs="Arial"/>
                <w:sz w:val="22"/>
                <w:szCs w:val="22"/>
                <w:u w:val="single"/>
              </w:rPr>
            </w:pPr>
          </w:p>
          <w:p w14:paraId="26372FE6" w14:textId="77777777" w:rsidR="00C640B2" w:rsidRPr="00C640B2" w:rsidRDefault="00C640B2" w:rsidP="00C640B2">
            <w:pPr>
              <w:autoSpaceDE w:val="0"/>
              <w:autoSpaceDN w:val="0"/>
              <w:adjustRightInd w:val="0"/>
              <w:rPr>
                <w:rFonts w:ascii="Arial" w:hAnsi="Arial" w:cs="Arial"/>
                <w:sz w:val="22"/>
                <w:szCs w:val="22"/>
                <w:u w:val="single"/>
              </w:rPr>
            </w:pPr>
            <w:r w:rsidRPr="00C640B2">
              <w:rPr>
                <w:rFonts w:ascii="Arial" w:hAnsi="Arial" w:cs="Arial"/>
                <w:sz w:val="22"/>
                <w:szCs w:val="22"/>
                <w:u w:val="single"/>
              </w:rPr>
              <w:t>Se detalla en anexo técnico</w:t>
            </w:r>
          </w:p>
          <w:p w14:paraId="2E355808" w14:textId="77777777" w:rsidR="00C640B2" w:rsidRPr="00C640B2" w:rsidRDefault="00C640B2" w:rsidP="00C640B2">
            <w:pPr>
              <w:autoSpaceDE w:val="0"/>
              <w:autoSpaceDN w:val="0"/>
              <w:adjustRightInd w:val="0"/>
              <w:rPr>
                <w:rFonts w:ascii="Arial" w:hAnsi="Arial" w:cs="Arial"/>
                <w:b/>
                <w:bCs/>
                <w:iCs/>
                <w:sz w:val="22"/>
                <w:szCs w:val="22"/>
              </w:rPr>
            </w:pPr>
          </w:p>
          <w:p w14:paraId="4F7EFDB4" w14:textId="77777777" w:rsidR="00C640B2" w:rsidRPr="00C640B2" w:rsidRDefault="00C640B2" w:rsidP="00C640B2">
            <w:pPr>
              <w:numPr>
                <w:ilvl w:val="0"/>
                <w:numId w:val="46"/>
              </w:numPr>
              <w:jc w:val="both"/>
              <w:rPr>
                <w:rFonts w:ascii="Arial" w:hAnsi="Arial" w:cs="Arial"/>
                <w:sz w:val="22"/>
                <w:szCs w:val="22"/>
              </w:rPr>
            </w:pPr>
            <w:r w:rsidRPr="00C640B2">
              <w:rPr>
                <w:rFonts w:ascii="Arial" w:hAnsi="Arial" w:cs="Arial"/>
                <w:sz w:val="22"/>
                <w:szCs w:val="22"/>
              </w:rPr>
              <w:t xml:space="preserve">Ofrecer y cumplir con la medida y descripción establecida para cada elemento. </w:t>
            </w:r>
          </w:p>
          <w:p w14:paraId="55D7B137" w14:textId="77777777" w:rsidR="00C640B2" w:rsidRPr="00C640B2" w:rsidRDefault="00C640B2" w:rsidP="00C640B2">
            <w:pPr>
              <w:numPr>
                <w:ilvl w:val="0"/>
                <w:numId w:val="46"/>
              </w:numPr>
              <w:jc w:val="both"/>
              <w:rPr>
                <w:rFonts w:ascii="Arial" w:hAnsi="Arial" w:cs="Arial"/>
                <w:sz w:val="22"/>
                <w:szCs w:val="22"/>
              </w:rPr>
            </w:pPr>
            <w:r w:rsidRPr="00C640B2">
              <w:rPr>
                <w:rFonts w:ascii="Arial" w:hAnsi="Arial" w:cs="Arial"/>
                <w:sz w:val="22"/>
                <w:szCs w:val="22"/>
              </w:rPr>
              <w:t>Realizar la ejecución del contrato de acuerdo con las especificaciones solicitadas.</w:t>
            </w:r>
          </w:p>
          <w:p w14:paraId="4EB6681E" w14:textId="77777777" w:rsidR="00C640B2" w:rsidRPr="00C640B2" w:rsidRDefault="00C640B2" w:rsidP="00C640B2">
            <w:pPr>
              <w:numPr>
                <w:ilvl w:val="0"/>
                <w:numId w:val="46"/>
              </w:numPr>
              <w:jc w:val="both"/>
              <w:rPr>
                <w:rFonts w:ascii="Arial" w:hAnsi="Arial" w:cs="Arial"/>
                <w:sz w:val="22"/>
                <w:szCs w:val="22"/>
              </w:rPr>
            </w:pPr>
            <w:r w:rsidRPr="00C640B2">
              <w:rPr>
                <w:rFonts w:ascii="Arial" w:hAnsi="Arial" w:cs="Arial"/>
                <w:sz w:val="22"/>
                <w:szCs w:val="22"/>
              </w:rPr>
              <w:t>El valor total de la oferta económica no podrá ser superior al promedio señalado en el estudio de oferta.</w:t>
            </w:r>
          </w:p>
          <w:p w14:paraId="46C51845" w14:textId="5F082777" w:rsidR="00C640B2" w:rsidRPr="00C640B2" w:rsidRDefault="00C640B2" w:rsidP="00C640B2">
            <w:pPr>
              <w:numPr>
                <w:ilvl w:val="0"/>
                <w:numId w:val="46"/>
              </w:numPr>
              <w:jc w:val="both"/>
              <w:rPr>
                <w:rFonts w:ascii="Arial" w:hAnsi="Arial" w:cs="Arial"/>
                <w:sz w:val="22"/>
                <w:szCs w:val="22"/>
              </w:rPr>
            </w:pPr>
            <w:r w:rsidRPr="00C640B2">
              <w:rPr>
                <w:rFonts w:ascii="Arial" w:hAnsi="Arial" w:cs="Arial"/>
                <w:sz w:val="22"/>
                <w:szCs w:val="22"/>
              </w:rPr>
              <w:t xml:space="preserve">Precio: Para determinar el valor del contrato se tomó como referencia el estudio de oferta anexo, y el histórico de contratos realizados en los </w:t>
            </w:r>
            <w:r w:rsidR="007D01E1" w:rsidRPr="00C640B2">
              <w:rPr>
                <w:rFonts w:ascii="Arial" w:hAnsi="Arial" w:cs="Arial"/>
                <w:sz w:val="22"/>
                <w:szCs w:val="22"/>
              </w:rPr>
              <w:t>últimos años</w:t>
            </w:r>
            <w:r w:rsidRPr="00C640B2">
              <w:rPr>
                <w:rFonts w:ascii="Arial" w:hAnsi="Arial" w:cs="Arial"/>
                <w:sz w:val="22"/>
                <w:szCs w:val="22"/>
              </w:rPr>
              <w:t>.</w:t>
            </w:r>
          </w:p>
          <w:p w14:paraId="1240F2F3" w14:textId="6BB293CB" w:rsidR="00C640B2" w:rsidRDefault="00C640B2" w:rsidP="00C640B2">
            <w:pPr>
              <w:numPr>
                <w:ilvl w:val="0"/>
                <w:numId w:val="46"/>
              </w:numPr>
              <w:jc w:val="both"/>
              <w:rPr>
                <w:rFonts w:ascii="Arial" w:hAnsi="Arial" w:cs="Arial"/>
                <w:sz w:val="22"/>
                <w:szCs w:val="22"/>
              </w:rPr>
            </w:pPr>
            <w:r w:rsidRPr="00C640B2">
              <w:rPr>
                <w:rFonts w:ascii="Arial" w:hAnsi="Arial" w:cs="Arial"/>
                <w:sz w:val="22"/>
                <w:szCs w:val="22"/>
              </w:rPr>
              <w:t>Al presentar la OFERTA el PROPONENTE acepta la totalidad de los términos y exigencias previstas en la presente Invitación Pública.</w:t>
            </w:r>
          </w:p>
          <w:p w14:paraId="3CDCD14D" w14:textId="7D070016" w:rsidR="00201CDE" w:rsidRPr="00201CDE" w:rsidRDefault="00201CDE" w:rsidP="00C640B2">
            <w:pPr>
              <w:numPr>
                <w:ilvl w:val="0"/>
                <w:numId w:val="46"/>
              </w:numPr>
              <w:jc w:val="both"/>
              <w:rPr>
                <w:rFonts w:ascii="Arial" w:hAnsi="Arial" w:cs="Arial"/>
                <w:b/>
                <w:bCs/>
                <w:sz w:val="22"/>
                <w:szCs w:val="22"/>
                <w:u w:val="single"/>
              </w:rPr>
            </w:pPr>
            <w:r w:rsidRPr="00201CDE">
              <w:rPr>
                <w:rFonts w:ascii="Arial" w:hAnsi="Arial" w:cs="Arial"/>
                <w:b/>
                <w:bCs/>
                <w:sz w:val="22"/>
                <w:szCs w:val="22"/>
                <w:u w:val="single"/>
              </w:rPr>
              <w:t>OFERTA ECONÓMICA: Se debe tener en cuenta que los valores a ofertar no deben superar los valores promedio consignados en el estudio de oferta, tanto en el total, como por unidad requerida.</w:t>
            </w:r>
          </w:p>
          <w:p w14:paraId="389AF00F" w14:textId="3A728614" w:rsidR="00ED514A" w:rsidRPr="00C640B2" w:rsidRDefault="00ED514A" w:rsidP="00C640B2">
            <w:pPr>
              <w:pStyle w:val="NormalWeb"/>
              <w:shd w:val="clear" w:color="auto" w:fill="FFFFFF"/>
              <w:jc w:val="both"/>
              <w:rPr>
                <w:rFonts w:ascii="Arial" w:hAnsi="Arial" w:cs="Arial"/>
                <w:color w:val="000000" w:themeColor="text1"/>
                <w:sz w:val="22"/>
                <w:szCs w:val="22"/>
              </w:rPr>
            </w:pPr>
          </w:p>
        </w:tc>
      </w:tr>
      <w:tr w:rsidR="009163E0" w:rsidRPr="00DE2E5E" w14:paraId="05049F37" w14:textId="77777777" w:rsidTr="00AB4135">
        <w:trPr>
          <w:trHeight w:val="20"/>
        </w:trPr>
        <w:tc>
          <w:tcPr>
            <w:tcW w:w="5000" w:type="pct"/>
            <w:gridSpan w:val="10"/>
            <w:shd w:val="clear" w:color="auto" w:fill="D9D9D9" w:themeFill="background1" w:themeFillShade="D9"/>
            <w:vAlign w:val="center"/>
          </w:tcPr>
          <w:p w14:paraId="12348CA7" w14:textId="77777777" w:rsidR="009163E0" w:rsidRPr="00DE2E5E" w:rsidRDefault="009163E0" w:rsidP="009163E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lastRenderedPageBreak/>
              <w:t>3.1.5 Permisos, licencias, diseños, estudios, planos y autorizaciones requeridas para la ejecución del contrato.</w:t>
            </w:r>
          </w:p>
        </w:tc>
      </w:tr>
      <w:tr w:rsidR="009163E0" w:rsidRPr="00DE2E5E" w14:paraId="072ACDB3" w14:textId="77777777" w:rsidTr="00AB4135">
        <w:trPr>
          <w:trHeight w:val="20"/>
        </w:trPr>
        <w:tc>
          <w:tcPr>
            <w:tcW w:w="5000" w:type="pct"/>
            <w:gridSpan w:val="10"/>
            <w:shd w:val="clear" w:color="auto" w:fill="auto"/>
            <w:vAlign w:val="center"/>
          </w:tcPr>
          <w:p w14:paraId="1D5CAB78" w14:textId="6935010B" w:rsidR="009163E0" w:rsidRPr="00ED514A" w:rsidRDefault="00ED514A" w:rsidP="009163E0">
            <w:pPr>
              <w:jc w:val="both"/>
              <w:rPr>
                <w:rFonts w:ascii="Arial" w:hAnsi="Arial" w:cs="Arial"/>
                <w:color w:val="000000" w:themeColor="text1"/>
                <w:sz w:val="22"/>
                <w:szCs w:val="22"/>
                <w:lang w:eastAsia="es-CO"/>
              </w:rPr>
            </w:pPr>
            <w:r w:rsidRPr="00ED514A">
              <w:rPr>
                <w:rFonts w:ascii="Arial" w:hAnsi="Arial" w:cs="Arial"/>
                <w:sz w:val="22"/>
                <w:szCs w:val="22"/>
                <w:lang w:val="es-ES_tradnl"/>
              </w:rPr>
              <w:t>El contratista debe contar con los permisos necesarios por parte de las autoridades competentes para el desarrollo de las actividades objeto del presente.</w:t>
            </w:r>
          </w:p>
        </w:tc>
      </w:tr>
      <w:tr w:rsidR="009163E0" w:rsidRPr="00DE2E5E" w14:paraId="02A1918F" w14:textId="77777777" w:rsidTr="00AB4135">
        <w:trPr>
          <w:trHeight w:val="20"/>
        </w:trPr>
        <w:tc>
          <w:tcPr>
            <w:tcW w:w="5000" w:type="pct"/>
            <w:gridSpan w:val="10"/>
            <w:shd w:val="clear" w:color="auto" w:fill="D9D9D9" w:themeFill="background1" w:themeFillShade="D9"/>
            <w:vAlign w:val="center"/>
          </w:tcPr>
          <w:p w14:paraId="1021FADC" w14:textId="77777777" w:rsidR="009163E0" w:rsidRPr="00DE2E5E" w:rsidRDefault="009163E0" w:rsidP="009163E0">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3.2 OBLIGACIONES DEL CONTRATISTA Y DEL CONSEJO SUPERIOR DE LA JUDICATURA</w:t>
            </w:r>
          </w:p>
        </w:tc>
      </w:tr>
      <w:tr w:rsidR="009163E0" w:rsidRPr="00DE2E5E" w14:paraId="0D4B948E" w14:textId="77777777" w:rsidTr="00AB4135">
        <w:trPr>
          <w:trHeight w:val="20"/>
        </w:trPr>
        <w:tc>
          <w:tcPr>
            <w:tcW w:w="5000" w:type="pct"/>
            <w:gridSpan w:val="10"/>
            <w:shd w:val="clear" w:color="auto" w:fill="D9D9D9" w:themeFill="background1" w:themeFillShade="D9"/>
            <w:vAlign w:val="center"/>
          </w:tcPr>
          <w:p w14:paraId="0B59C0F1" w14:textId="77777777" w:rsidR="009163E0" w:rsidRPr="00DE2E5E" w:rsidRDefault="009163E0"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3.2.1 Obligaciones del contratista</w:t>
            </w:r>
          </w:p>
        </w:tc>
      </w:tr>
      <w:tr w:rsidR="00ED514A" w:rsidRPr="00DE2E5E" w14:paraId="6F319DAF" w14:textId="77777777" w:rsidTr="00AB4135">
        <w:trPr>
          <w:trHeight w:val="20"/>
        </w:trPr>
        <w:tc>
          <w:tcPr>
            <w:tcW w:w="5000" w:type="pct"/>
            <w:gridSpan w:val="10"/>
            <w:shd w:val="clear" w:color="auto" w:fill="auto"/>
          </w:tcPr>
          <w:p w14:paraId="2F2C15FC" w14:textId="77777777" w:rsidR="00ED514A" w:rsidRPr="00ED514A" w:rsidRDefault="00ED514A" w:rsidP="00ED514A">
            <w:pPr>
              <w:widowControl w:val="0"/>
              <w:autoSpaceDE w:val="0"/>
              <w:autoSpaceDN w:val="0"/>
              <w:spacing w:before="51" w:line="242" w:lineRule="auto"/>
              <w:rPr>
                <w:rFonts w:ascii="Arial" w:eastAsia="Arial" w:hAnsi="Arial" w:cs="Arial"/>
                <w:sz w:val="22"/>
                <w:szCs w:val="22"/>
              </w:rPr>
            </w:pPr>
            <w:r w:rsidRPr="00ED514A">
              <w:rPr>
                <w:rFonts w:ascii="Arial" w:eastAsia="Arial" w:hAnsi="Arial" w:cs="Arial"/>
                <w:sz w:val="22"/>
                <w:szCs w:val="22"/>
              </w:rPr>
              <w:t>El</w:t>
            </w:r>
            <w:r w:rsidRPr="00ED514A">
              <w:rPr>
                <w:rFonts w:ascii="Arial" w:eastAsia="Arial" w:hAnsi="Arial" w:cs="Arial"/>
                <w:spacing w:val="-8"/>
                <w:sz w:val="22"/>
                <w:szCs w:val="22"/>
              </w:rPr>
              <w:t xml:space="preserve"> </w:t>
            </w:r>
            <w:r w:rsidRPr="00ED514A">
              <w:rPr>
                <w:rFonts w:ascii="Arial" w:eastAsia="Arial" w:hAnsi="Arial" w:cs="Arial"/>
                <w:sz w:val="22"/>
                <w:szCs w:val="22"/>
              </w:rPr>
              <w:t>CONTRATISTA</w:t>
            </w:r>
            <w:r w:rsidRPr="00ED514A">
              <w:rPr>
                <w:rFonts w:ascii="Arial" w:eastAsia="Arial" w:hAnsi="Arial" w:cs="Arial"/>
                <w:spacing w:val="-18"/>
                <w:sz w:val="22"/>
                <w:szCs w:val="22"/>
              </w:rPr>
              <w:t xml:space="preserve"> </w:t>
            </w:r>
            <w:r w:rsidRPr="00ED514A">
              <w:rPr>
                <w:rFonts w:ascii="Arial" w:eastAsia="Arial" w:hAnsi="Arial" w:cs="Arial"/>
                <w:sz w:val="22"/>
                <w:szCs w:val="22"/>
              </w:rPr>
              <w:t>se</w:t>
            </w:r>
            <w:r w:rsidRPr="00ED514A">
              <w:rPr>
                <w:rFonts w:ascii="Arial" w:eastAsia="Arial" w:hAnsi="Arial" w:cs="Arial"/>
                <w:spacing w:val="-15"/>
                <w:sz w:val="22"/>
                <w:szCs w:val="22"/>
              </w:rPr>
              <w:t xml:space="preserve"> </w:t>
            </w:r>
            <w:r w:rsidRPr="00ED514A">
              <w:rPr>
                <w:rFonts w:ascii="Arial" w:eastAsia="Arial" w:hAnsi="Arial" w:cs="Arial"/>
                <w:sz w:val="22"/>
                <w:szCs w:val="22"/>
              </w:rPr>
              <w:t>obligará,</w:t>
            </w:r>
            <w:r w:rsidRPr="00ED514A">
              <w:rPr>
                <w:rFonts w:ascii="Arial" w:eastAsia="Arial" w:hAnsi="Arial" w:cs="Arial"/>
                <w:spacing w:val="-9"/>
                <w:sz w:val="22"/>
                <w:szCs w:val="22"/>
              </w:rPr>
              <w:t xml:space="preserve"> </w:t>
            </w:r>
            <w:r w:rsidRPr="00ED514A">
              <w:rPr>
                <w:rFonts w:ascii="Arial" w:eastAsia="Arial" w:hAnsi="Arial" w:cs="Arial"/>
                <w:sz w:val="22"/>
                <w:szCs w:val="22"/>
              </w:rPr>
              <w:t>con</w:t>
            </w:r>
            <w:r w:rsidRPr="00ED514A">
              <w:rPr>
                <w:rFonts w:ascii="Arial" w:eastAsia="Arial" w:hAnsi="Arial" w:cs="Arial"/>
                <w:spacing w:val="-11"/>
                <w:sz w:val="22"/>
                <w:szCs w:val="22"/>
              </w:rPr>
              <w:t xml:space="preserve"> </w:t>
            </w:r>
            <w:r w:rsidRPr="00ED514A">
              <w:rPr>
                <w:rFonts w:ascii="Arial" w:eastAsia="Arial" w:hAnsi="Arial" w:cs="Arial"/>
                <w:sz w:val="22"/>
                <w:szCs w:val="22"/>
              </w:rPr>
              <w:t>la</w:t>
            </w:r>
            <w:r w:rsidRPr="00ED514A">
              <w:rPr>
                <w:rFonts w:ascii="Arial" w:eastAsia="Arial" w:hAnsi="Arial" w:cs="Arial"/>
                <w:spacing w:val="-12"/>
                <w:sz w:val="22"/>
                <w:szCs w:val="22"/>
              </w:rPr>
              <w:t xml:space="preserve"> </w:t>
            </w:r>
            <w:r w:rsidRPr="00ED514A">
              <w:rPr>
                <w:rFonts w:ascii="Arial" w:eastAsia="Arial" w:hAnsi="Arial" w:cs="Arial"/>
                <w:sz w:val="22"/>
                <w:szCs w:val="22"/>
              </w:rPr>
              <w:t>Nación</w:t>
            </w:r>
            <w:r w:rsidRPr="00ED514A">
              <w:rPr>
                <w:rFonts w:ascii="Arial" w:eastAsia="Arial" w:hAnsi="Arial" w:cs="Arial"/>
                <w:spacing w:val="-14"/>
                <w:sz w:val="22"/>
                <w:szCs w:val="22"/>
              </w:rPr>
              <w:t xml:space="preserve"> </w:t>
            </w:r>
            <w:r w:rsidRPr="00ED514A">
              <w:rPr>
                <w:rFonts w:ascii="Arial" w:eastAsia="Arial" w:hAnsi="Arial" w:cs="Arial"/>
                <w:sz w:val="22"/>
                <w:szCs w:val="22"/>
              </w:rPr>
              <w:t>-</w:t>
            </w:r>
            <w:r w:rsidRPr="00ED514A">
              <w:rPr>
                <w:rFonts w:ascii="Arial" w:eastAsia="Arial" w:hAnsi="Arial" w:cs="Arial"/>
                <w:spacing w:val="-9"/>
                <w:sz w:val="22"/>
                <w:szCs w:val="22"/>
              </w:rPr>
              <w:t xml:space="preserve"> </w:t>
            </w:r>
            <w:r w:rsidRPr="00ED514A">
              <w:rPr>
                <w:rFonts w:ascii="Arial" w:eastAsia="Arial" w:hAnsi="Arial" w:cs="Arial"/>
                <w:sz w:val="22"/>
                <w:szCs w:val="22"/>
              </w:rPr>
              <w:t>Consejo</w:t>
            </w:r>
            <w:r w:rsidRPr="00ED514A">
              <w:rPr>
                <w:rFonts w:ascii="Arial" w:eastAsia="Arial" w:hAnsi="Arial" w:cs="Arial"/>
                <w:spacing w:val="-11"/>
                <w:sz w:val="22"/>
                <w:szCs w:val="22"/>
              </w:rPr>
              <w:t xml:space="preserve"> </w:t>
            </w:r>
            <w:r w:rsidRPr="00ED514A">
              <w:rPr>
                <w:rFonts w:ascii="Arial" w:eastAsia="Arial" w:hAnsi="Arial" w:cs="Arial"/>
                <w:spacing w:val="-3"/>
                <w:sz w:val="22"/>
                <w:szCs w:val="22"/>
              </w:rPr>
              <w:t>Superior</w:t>
            </w:r>
            <w:r w:rsidRPr="00ED514A">
              <w:rPr>
                <w:rFonts w:ascii="Arial" w:eastAsia="Arial" w:hAnsi="Arial" w:cs="Arial"/>
                <w:spacing w:val="-10"/>
                <w:sz w:val="22"/>
                <w:szCs w:val="22"/>
              </w:rPr>
              <w:t xml:space="preserve"> </w:t>
            </w:r>
            <w:r w:rsidRPr="00ED514A">
              <w:rPr>
                <w:rFonts w:ascii="Arial" w:eastAsia="Arial" w:hAnsi="Arial" w:cs="Arial"/>
                <w:sz w:val="22"/>
                <w:szCs w:val="22"/>
              </w:rPr>
              <w:t>de</w:t>
            </w:r>
            <w:r w:rsidRPr="00ED514A">
              <w:rPr>
                <w:rFonts w:ascii="Arial" w:eastAsia="Arial" w:hAnsi="Arial" w:cs="Arial"/>
                <w:spacing w:val="-16"/>
                <w:sz w:val="22"/>
                <w:szCs w:val="22"/>
              </w:rPr>
              <w:t xml:space="preserve"> </w:t>
            </w:r>
            <w:r w:rsidRPr="00ED514A">
              <w:rPr>
                <w:rFonts w:ascii="Arial" w:eastAsia="Arial" w:hAnsi="Arial" w:cs="Arial"/>
                <w:sz w:val="22"/>
                <w:szCs w:val="22"/>
              </w:rPr>
              <w:t>la</w:t>
            </w:r>
            <w:r w:rsidRPr="00ED514A">
              <w:rPr>
                <w:rFonts w:ascii="Arial" w:eastAsia="Arial" w:hAnsi="Arial" w:cs="Arial"/>
                <w:spacing w:val="-11"/>
                <w:sz w:val="22"/>
                <w:szCs w:val="22"/>
              </w:rPr>
              <w:t xml:space="preserve"> </w:t>
            </w:r>
            <w:r w:rsidRPr="00ED514A">
              <w:rPr>
                <w:rFonts w:ascii="Arial" w:eastAsia="Arial" w:hAnsi="Arial" w:cs="Arial"/>
                <w:sz w:val="22"/>
                <w:szCs w:val="22"/>
              </w:rPr>
              <w:t>Judicatura</w:t>
            </w:r>
            <w:r w:rsidRPr="00ED514A">
              <w:rPr>
                <w:rFonts w:ascii="Arial" w:eastAsia="Arial" w:hAnsi="Arial" w:cs="Arial"/>
                <w:spacing w:val="-11"/>
                <w:sz w:val="22"/>
                <w:szCs w:val="22"/>
              </w:rPr>
              <w:t xml:space="preserve"> </w:t>
            </w:r>
            <w:r w:rsidRPr="00ED514A">
              <w:rPr>
                <w:rFonts w:ascii="Arial" w:eastAsia="Arial" w:hAnsi="Arial" w:cs="Arial"/>
                <w:sz w:val="22"/>
                <w:szCs w:val="22"/>
              </w:rPr>
              <w:t>–</w:t>
            </w:r>
            <w:r w:rsidRPr="00ED514A">
              <w:rPr>
                <w:rFonts w:ascii="Arial" w:eastAsia="Arial" w:hAnsi="Arial" w:cs="Arial"/>
                <w:spacing w:val="-16"/>
                <w:sz w:val="22"/>
                <w:szCs w:val="22"/>
              </w:rPr>
              <w:t xml:space="preserve"> </w:t>
            </w:r>
            <w:r w:rsidRPr="00ED514A">
              <w:rPr>
                <w:rFonts w:ascii="Arial" w:eastAsia="Arial" w:hAnsi="Arial" w:cs="Arial"/>
                <w:sz w:val="22"/>
                <w:szCs w:val="22"/>
              </w:rPr>
              <w:t xml:space="preserve">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w:t>
            </w:r>
            <w:r w:rsidRPr="00ED514A">
              <w:rPr>
                <w:rFonts w:ascii="Arial" w:eastAsia="Arial" w:hAnsi="Arial" w:cs="Arial"/>
                <w:spacing w:val="-3"/>
                <w:sz w:val="22"/>
                <w:szCs w:val="22"/>
              </w:rPr>
              <w:t>de Cúcuta</w:t>
            </w:r>
            <w:r w:rsidRPr="00ED514A">
              <w:rPr>
                <w:rFonts w:ascii="Arial" w:eastAsia="Arial" w:hAnsi="Arial" w:cs="Arial"/>
                <w:sz w:val="22"/>
                <w:szCs w:val="22"/>
              </w:rPr>
              <w:t>, a cumplir con las siguientes obligaciones:</w:t>
            </w:r>
          </w:p>
          <w:p w14:paraId="49543E03" w14:textId="77777777" w:rsidR="00ED514A" w:rsidRPr="00ED514A" w:rsidRDefault="00ED514A" w:rsidP="00ED514A">
            <w:pPr>
              <w:pStyle w:val="Prrafodelista"/>
              <w:widowControl w:val="0"/>
              <w:numPr>
                <w:ilvl w:val="0"/>
                <w:numId w:val="40"/>
              </w:numPr>
              <w:tabs>
                <w:tab w:val="left" w:pos="432"/>
              </w:tabs>
              <w:autoSpaceDE w:val="0"/>
              <w:autoSpaceDN w:val="0"/>
              <w:spacing w:before="118"/>
              <w:ind w:left="360" w:right="53"/>
              <w:contextualSpacing/>
              <w:jc w:val="both"/>
              <w:rPr>
                <w:rFonts w:ascii="Arial" w:eastAsia="Arial" w:hAnsi="Arial" w:cs="Arial"/>
                <w:sz w:val="22"/>
                <w:szCs w:val="22"/>
              </w:rPr>
            </w:pPr>
            <w:r w:rsidRPr="00ED514A">
              <w:rPr>
                <w:rFonts w:ascii="Arial" w:eastAsia="Arial" w:hAnsi="Arial" w:cs="Arial"/>
                <w:sz w:val="22"/>
                <w:szCs w:val="22"/>
              </w:rPr>
              <w:t xml:space="preserve">EL </w:t>
            </w:r>
            <w:r w:rsidRPr="00ED514A">
              <w:rPr>
                <w:rFonts w:ascii="Arial" w:eastAsia="Arial" w:hAnsi="Arial" w:cs="Arial"/>
                <w:spacing w:val="-3"/>
                <w:sz w:val="22"/>
                <w:szCs w:val="22"/>
              </w:rPr>
              <w:t xml:space="preserve">CONTRATISTA, es </w:t>
            </w:r>
            <w:r w:rsidRPr="00ED514A">
              <w:rPr>
                <w:rFonts w:ascii="Arial" w:eastAsia="Arial" w:hAnsi="Arial" w:cs="Arial"/>
                <w:sz w:val="22"/>
                <w:szCs w:val="22"/>
              </w:rPr>
              <w:t xml:space="preserve">responsable de disponer de los medios necesarios para adelantar una excelente gestión, </w:t>
            </w:r>
            <w:r w:rsidRPr="00ED514A">
              <w:rPr>
                <w:rFonts w:ascii="Arial" w:eastAsia="Arial" w:hAnsi="Arial" w:cs="Arial"/>
                <w:spacing w:val="-3"/>
                <w:sz w:val="22"/>
                <w:szCs w:val="22"/>
              </w:rPr>
              <w:t xml:space="preserve">que </w:t>
            </w:r>
            <w:r w:rsidRPr="00ED514A">
              <w:rPr>
                <w:rFonts w:ascii="Arial" w:eastAsia="Arial" w:hAnsi="Arial" w:cs="Arial"/>
                <w:sz w:val="22"/>
                <w:szCs w:val="22"/>
              </w:rPr>
              <w:t xml:space="preserve">dé cumplimiento </w:t>
            </w:r>
            <w:r w:rsidRPr="00ED514A">
              <w:rPr>
                <w:rFonts w:ascii="Arial" w:eastAsia="Arial" w:hAnsi="Arial" w:cs="Arial"/>
                <w:spacing w:val="-3"/>
                <w:sz w:val="22"/>
                <w:szCs w:val="22"/>
              </w:rPr>
              <w:t xml:space="preserve">al </w:t>
            </w:r>
            <w:r w:rsidRPr="00ED514A">
              <w:rPr>
                <w:rFonts w:ascii="Arial" w:eastAsia="Arial" w:hAnsi="Arial" w:cs="Arial"/>
                <w:sz w:val="22"/>
                <w:szCs w:val="22"/>
              </w:rPr>
              <w:t xml:space="preserve">contrato, que garantice la integridad de las personas,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medio ambiente y la buena prestación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servicio durante la ejecución </w:t>
            </w:r>
            <w:r w:rsidRPr="00ED514A">
              <w:rPr>
                <w:rFonts w:ascii="Arial" w:eastAsia="Arial" w:hAnsi="Arial" w:cs="Arial"/>
                <w:spacing w:val="-3"/>
                <w:sz w:val="22"/>
                <w:szCs w:val="22"/>
              </w:rPr>
              <w:t xml:space="preserve">del </w:t>
            </w:r>
            <w:r w:rsidRPr="00ED514A">
              <w:rPr>
                <w:rFonts w:ascii="Arial" w:eastAsia="Arial" w:hAnsi="Arial" w:cs="Arial"/>
                <w:sz w:val="22"/>
                <w:szCs w:val="22"/>
              </w:rPr>
              <w:t>contrato.</w:t>
            </w:r>
          </w:p>
          <w:p w14:paraId="3FDBCE49" w14:textId="77777777" w:rsidR="00ED514A" w:rsidRPr="00ED514A" w:rsidRDefault="00ED514A" w:rsidP="00ED514A">
            <w:pPr>
              <w:pStyle w:val="Prrafodelista"/>
              <w:widowControl w:val="0"/>
              <w:tabs>
                <w:tab w:val="left" w:pos="432"/>
              </w:tabs>
              <w:autoSpaceDE w:val="0"/>
              <w:autoSpaceDN w:val="0"/>
              <w:spacing w:before="118"/>
              <w:ind w:left="360" w:right="53"/>
              <w:jc w:val="both"/>
              <w:rPr>
                <w:rFonts w:ascii="Arial" w:eastAsia="Arial" w:hAnsi="Arial" w:cs="Arial"/>
                <w:sz w:val="22"/>
                <w:szCs w:val="22"/>
              </w:rPr>
            </w:pPr>
          </w:p>
          <w:p w14:paraId="6E858E26" w14:textId="77777777" w:rsidR="00ED514A" w:rsidRPr="00ED514A" w:rsidRDefault="00ED514A" w:rsidP="00ED514A">
            <w:pPr>
              <w:pStyle w:val="Prrafodelista"/>
              <w:widowControl w:val="0"/>
              <w:numPr>
                <w:ilvl w:val="0"/>
                <w:numId w:val="40"/>
              </w:numPr>
              <w:tabs>
                <w:tab w:val="left" w:pos="432"/>
              </w:tabs>
              <w:autoSpaceDE w:val="0"/>
              <w:autoSpaceDN w:val="0"/>
              <w:spacing w:before="118"/>
              <w:ind w:left="360" w:right="53"/>
              <w:contextualSpacing/>
              <w:jc w:val="both"/>
              <w:rPr>
                <w:rFonts w:ascii="Arial" w:eastAsia="Arial" w:hAnsi="Arial" w:cs="Arial"/>
                <w:sz w:val="22"/>
                <w:szCs w:val="22"/>
              </w:rPr>
            </w:pPr>
            <w:r w:rsidRPr="00ED514A">
              <w:rPr>
                <w:rFonts w:ascii="Arial" w:eastAsia="Arial" w:hAnsi="Arial" w:cs="Arial"/>
                <w:sz w:val="22"/>
                <w:szCs w:val="22"/>
              </w:rPr>
              <w:t>Cumplir a cabalidad con el objeto del contrato de conformidad con lo consignado en la propuesta presentada y el estudio previo.</w:t>
            </w:r>
          </w:p>
          <w:p w14:paraId="14AB3A86" w14:textId="77777777" w:rsidR="00ED514A" w:rsidRPr="00ED514A" w:rsidRDefault="00ED514A" w:rsidP="00ED514A">
            <w:pPr>
              <w:widowControl w:val="0"/>
              <w:autoSpaceDE w:val="0"/>
              <w:autoSpaceDN w:val="0"/>
              <w:spacing w:before="2"/>
              <w:jc w:val="both"/>
              <w:rPr>
                <w:rFonts w:ascii="Arial" w:eastAsia="Arial" w:hAnsi="Arial" w:cs="Arial"/>
                <w:sz w:val="22"/>
                <w:szCs w:val="22"/>
              </w:rPr>
            </w:pPr>
          </w:p>
          <w:p w14:paraId="07F0DDC1" w14:textId="3E06BDFF" w:rsidR="00ED514A" w:rsidRPr="00ED514A" w:rsidRDefault="00ED514A" w:rsidP="00ED514A">
            <w:pPr>
              <w:pStyle w:val="Prrafodelista"/>
              <w:widowControl w:val="0"/>
              <w:numPr>
                <w:ilvl w:val="0"/>
                <w:numId w:val="40"/>
              </w:numPr>
              <w:tabs>
                <w:tab w:val="left" w:pos="432"/>
              </w:tabs>
              <w:autoSpaceDE w:val="0"/>
              <w:autoSpaceDN w:val="0"/>
              <w:spacing w:before="3"/>
              <w:ind w:left="360" w:right="57"/>
              <w:contextualSpacing/>
              <w:jc w:val="both"/>
              <w:rPr>
                <w:rFonts w:ascii="Arial" w:eastAsia="Arial" w:hAnsi="Arial" w:cs="Arial"/>
                <w:sz w:val="22"/>
                <w:szCs w:val="22"/>
              </w:rPr>
            </w:pPr>
            <w:r w:rsidRPr="00ED514A">
              <w:rPr>
                <w:rFonts w:ascii="Arial" w:eastAsia="Arial" w:hAnsi="Arial" w:cs="Arial"/>
                <w:sz w:val="22"/>
                <w:szCs w:val="22"/>
              </w:rPr>
              <w:t xml:space="preserve">Guardar la confidencialidad obtenida por el personal contratado que ejecuten las actividades </w:t>
            </w:r>
            <w:r w:rsidRPr="00ED514A">
              <w:rPr>
                <w:rFonts w:ascii="Arial" w:eastAsia="Arial" w:hAnsi="Arial" w:cs="Arial"/>
                <w:spacing w:val="-3"/>
                <w:sz w:val="22"/>
                <w:szCs w:val="22"/>
              </w:rPr>
              <w:t>del</w:t>
            </w:r>
            <w:r w:rsidRPr="00ED514A">
              <w:rPr>
                <w:rFonts w:ascii="Arial" w:eastAsia="Arial" w:hAnsi="Arial" w:cs="Arial"/>
                <w:spacing w:val="-4"/>
                <w:sz w:val="22"/>
                <w:szCs w:val="22"/>
              </w:rPr>
              <w:t xml:space="preserve"> </w:t>
            </w:r>
            <w:r w:rsidRPr="00ED514A">
              <w:rPr>
                <w:rFonts w:ascii="Arial" w:eastAsia="Arial" w:hAnsi="Arial" w:cs="Arial"/>
                <w:sz w:val="22"/>
                <w:szCs w:val="22"/>
              </w:rPr>
              <w:t xml:space="preserve">contrato, sobre la información y los </w:t>
            </w:r>
            <w:r w:rsidR="00FD4A59" w:rsidRPr="00ED514A">
              <w:rPr>
                <w:rFonts w:ascii="Arial" w:eastAsia="Arial" w:hAnsi="Arial" w:cs="Arial"/>
                <w:spacing w:val="-3"/>
                <w:sz w:val="22"/>
                <w:szCs w:val="22"/>
              </w:rPr>
              <w:t>datos que</w:t>
            </w:r>
            <w:r w:rsidRPr="00ED514A">
              <w:rPr>
                <w:rFonts w:ascii="Arial" w:eastAsia="Arial" w:hAnsi="Arial" w:cs="Arial"/>
                <w:sz w:val="22"/>
                <w:szCs w:val="22"/>
              </w:rPr>
              <w:t xml:space="preserve"> suministren los servidores judiciales y los usuarios previo a </w:t>
            </w:r>
            <w:r w:rsidR="00FD4A59" w:rsidRPr="00ED514A">
              <w:rPr>
                <w:rFonts w:ascii="Arial" w:eastAsia="Arial" w:hAnsi="Arial" w:cs="Arial"/>
                <w:sz w:val="22"/>
                <w:szCs w:val="22"/>
              </w:rPr>
              <w:t>ingresar a</w:t>
            </w:r>
            <w:r w:rsidRPr="00ED514A">
              <w:rPr>
                <w:rFonts w:ascii="Arial" w:eastAsia="Arial" w:hAnsi="Arial" w:cs="Arial"/>
                <w:sz w:val="22"/>
                <w:szCs w:val="22"/>
              </w:rPr>
              <w:t xml:space="preserve"> las sedes judiciales.</w:t>
            </w:r>
          </w:p>
          <w:p w14:paraId="3E77FBFF" w14:textId="77777777" w:rsidR="00ED514A" w:rsidRPr="00ED514A" w:rsidRDefault="00ED514A" w:rsidP="00ED514A">
            <w:pPr>
              <w:pStyle w:val="Prrafodelista"/>
              <w:rPr>
                <w:rFonts w:ascii="Arial" w:eastAsia="Arial" w:hAnsi="Arial" w:cs="Arial"/>
                <w:sz w:val="22"/>
                <w:szCs w:val="22"/>
              </w:rPr>
            </w:pPr>
          </w:p>
          <w:p w14:paraId="1C0B3909" w14:textId="77777777" w:rsidR="00ED514A" w:rsidRPr="00ED514A" w:rsidRDefault="00ED514A" w:rsidP="00ED514A">
            <w:pPr>
              <w:pStyle w:val="Prrafodelista"/>
              <w:widowControl w:val="0"/>
              <w:numPr>
                <w:ilvl w:val="0"/>
                <w:numId w:val="40"/>
              </w:numPr>
              <w:tabs>
                <w:tab w:val="left" w:pos="432"/>
              </w:tabs>
              <w:autoSpaceDE w:val="0"/>
              <w:autoSpaceDN w:val="0"/>
              <w:spacing w:before="3"/>
              <w:ind w:left="360" w:right="57"/>
              <w:contextualSpacing/>
              <w:jc w:val="both"/>
              <w:rPr>
                <w:rFonts w:ascii="Arial" w:eastAsia="Arial" w:hAnsi="Arial" w:cs="Arial"/>
                <w:sz w:val="22"/>
                <w:szCs w:val="22"/>
              </w:rPr>
            </w:pPr>
            <w:r w:rsidRPr="00ED514A">
              <w:rPr>
                <w:rFonts w:ascii="Arial" w:eastAsia="Arial" w:hAnsi="Arial" w:cs="Arial"/>
                <w:sz w:val="22"/>
                <w:szCs w:val="22"/>
              </w:rPr>
              <w:t xml:space="preserve">Asistir a todas las reuniones programadas que sean necesarias para lograr la debida ejecución del contrato y elaborar las actas a que haya lugar. </w:t>
            </w:r>
          </w:p>
          <w:p w14:paraId="7597C81C" w14:textId="77777777" w:rsidR="00ED514A" w:rsidRPr="00ED514A" w:rsidRDefault="00ED514A" w:rsidP="00ED514A">
            <w:pPr>
              <w:pStyle w:val="Prrafodelista"/>
              <w:rPr>
                <w:rFonts w:ascii="Arial" w:eastAsia="Arial" w:hAnsi="Arial" w:cs="Arial"/>
                <w:sz w:val="22"/>
                <w:szCs w:val="22"/>
              </w:rPr>
            </w:pPr>
          </w:p>
          <w:p w14:paraId="5AE4E311" w14:textId="77777777" w:rsidR="00ED514A" w:rsidRPr="00ED514A" w:rsidRDefault="00ED514A" w:rsidP="00ED514A">
            <w:pPr>
              <w:pStyle w:val="Prrafodelista"/>
              <w:widowControl w:val="0"/>
              <w:numPr>
                <w:ilvl w:val="0"/>
                <w:numId w:val="40"/>
              </w:numPr>
              <w:tabs>
                <w:tab w:val="left" w:pos="432"/>
              </w:tabs>
              <w:autoSpaceDE w:val="0"/>
              <w:autoSpaceDN w:val="0"/>
              <w:spacing w:before="3"/>
              <w:ind w:left="360" w:right="57"/>
              <w:contextualSpacing/>
              <w:jc w:val="both"/>
              <w:rPr>
                <w:rFonts w:ascii="Arial" w:eastAsia="Arial" w:hAnsi="Arial" w:cs="Arial"/>
                <w:sz w:val="22"/>
                <w:szCs w:val="22"/>
              </w:rPr>
            </w:pPr>
            <w:r w:rsidRPr="00ED514A">
              <w:rPr>
                <w:rFonts w:ascii="Arial" w:eastAsia="Arial" w:hAnsi="Arial" w:cs="Arial"/>
                <w:sz w:val="22"/>
                <w:szCs w:val="22"/>
              </w:rPr>
              <w:t>Tramitar oportunamente las actas de suspensión y reanudación del contrato, si ello fuere necesario.</w:t>
            </w:r>
          </w:p>
          <w:p w14:paraId="19E7D79F" w14:textId="77777777" w:rsidR="00ED514A" w:rsidRPr="00ED514A" w:rsidRDefault="00ED514A" w:rsidP="00ED514A">
            <w:pPr>
              <w:pStyle w:val="Prrafodelista"/>
              <w:rPr>
                <w:rFonts w:ascii="Arial" w:eastAsia="Arial" w:hAnsi="Arial" w:cs="Arial"/>
                <w:sz w:val="22"/>
                <w:szCs w:val="22"/>
              </w:rPr>
            </w:pPr>
          </w:p>
          <w:p w14:paraId="6E47BD6F" w14:textId="77777777" w:rsidR="00ED514A" w:rsidRPr="00ED514A" w:rsidRDefault="00ED514A" w:rsidP="00ED514A">
            <w:pPr>
              <w:pStyle w:val="Prrafodelista"/>
              <w:widowControl w:val="0"/>
              <w:numPr>
                <w:ilvl w:val="0"/>
                <w:numId w:val="40"/>
              </w:numPr>
              <w:tabs>
                <w:tab w:val="left" w:pos="432"/>
              </w:tabs>
              <w:autoSpaceDE w:val="0"/>
              <w:autoSpaceDN w:val="0"/>
              <w:spacing w:before="3"/>
              <w:ind w:left="360" w:right="57"/>
              <w:contextualSpacing/>
              <w:jc w:val="both"/>
              <w:rPr>
                <w:rFonts w:ascii="Arial" w:eastAsia="Arial" w:hAnsi="Arial" w:cs="Arial"/>
                <w:sz w:val="22"/>
                <w:szCs w:val="22"/>
              </w:rPr>
            </w:pPr>
            <w:r w:rsidRPr="00ED514A">
              <w:rPr>
                <w:rFonts w:ascii="Arial" w:eastAsia="Arial" w:hAnsi="Arial" w:cs="Arial"/>
                <w:sz w:val="22"/>
                <w:szCs w:val="22"/>
              </w:rPr>
              <w:t>Mantener durante la ejecución del contrato el recurso humano, técnico, físico y demás ofrecidos en la propuesta.</w:t>
            </w:r>
          </w:p>
          <w:p w14:paraId="513B40E3" w14:textId="77777777" w:rsidR="00ED514A" w:rsidRPr="00ED514A" w:rsidRDefault="00ED514A" w:rsidP="00ED514A">
            <w:pPr>
              <w:widowControl w:val="0"/>
              <w:tabs>
                <w:tab w:val="left" w:pos="15"/>
              </w:tabs>
              <w:autoSpaceDE w:val="0"/>
              <w:autoSpaceDN w:val="0"/>
              <w:spacing w:before="6"/>
              <w:ind w:left="-345"/>
              <w:jc w:val="both"/>
              <w:rPr>
                <w:rFonts w:ascii="Arial" w:eastAsia="Arial" w:hAnsi="Arial" w:cs="Arial"/>
                <w:sz w:val="22"/>
                <w:szCs w:val="22"/>
              </w:rPr>
            </w:pPr>
          </w:p>
          <w:p w14:paraId="69351E27" w14:textId="77777777" w:rsidR="00ED514A" w:rsidRPr="00ED514A" w:rsidRDefault="00ED514A" w:rsidP="00ED514A">
            <w:pPr>
              <w:pStyle w:val="Prrafodelista"/>
              <w:widowControl w:val="0"/>
              <w:numPr>
                <w:ilvl w:val="0"/>
                <w:numId w:val="41"/>
              </w:numPr>
              <w:tabs>
                <w:tab w:val="left" w:pos="15"/>
                <w:tab w:val="left" w:pos="3360"/>
              </w:tabs>
              <w:autoSpaceDE w:val="0"/>
              <w:autoSpaceDN w:val="0"/>
              <w:spacing w:before="1"/>
              <w:ind w:left="360"/>
              <w:contextualSpacing/>
              <w:jc w:val="both"/>
              <w:rPr>
                <w:rFonts w:ascii="Arial" w:eastAsia="Arial" w:hAnsi="Arial" w:cs="Arial"/>
                <w:sz w:val="22"/>
                <w:szCs w:val="22"/>
              </w:rPr>
            </w:pPr>
            <w:r w:rsidRPr="00ED514A">
              <w:rPr>
                <w:rFonts w:ascii="Arial" w:eastAsia="Arial" w:hAnsi="Arial" w:cs="Arial"/>
                <w:sz w:val="22"/>
                <w:szCs w:val="22"/>
              </w:rPr>
              <w:t xml:space="preserve">Garantizar la calidad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servicio prestado objeto </w:t>
            </w:r>
            <w:r w:rsidRPr="00ED514A">
              <w:rPr>
                <w:rFonts w:ascii="Arial" w:eastAsia="Arial" w:hAnsi="Arial" w:cs="Arial"/>
                <w:spacing w:val="-3"/>
                <w:sz w:val="22"/>
                <w:szCs w:val="22"/>
              </w:rPr>
              <w:t xml:space="preserve">del contrato </w:t>
            </w:r>
            <w:r w:rsidRPr="00ED514A">
              <w:rPr>
                <w:rFonts w:ascii="Arial" w:eastAsia="Arial" w:hAnsi="Arial" w:cs="Arial"/>
                <w:sz w:val="22"/>
                <w:szCs w:val="22"/>
              </w:rPr>
              <w:t xml:space="preserve">y responder por ella de conformidad con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artículo 5 Numeral 4 de la </w:t>
            </w:r>
            <w:r w:rsidRPr="00ED514A">
              <w:rPr>
                <w:rFonts w:ascii="Arial" w:eastAsia="Arial" w:hAnsi="Arial" w:cs="Arial"/>
                <w:spacing w:val="-3"/>
                <w:sz w:val="22"/>
                <w:szCs w:val="22"/>
              </w:rPr>
              <w:t xml:space="preserve">Ley </w:t>
            </w:r>
            <w:r w:rsidRPr="00ED514A">
              <w:rPr>
                <w:rFonts w:ascii="Arial" w:eastAsia="Arial" w:hAnsi="Arial" w:cs="Arial"/>
                <w:sz w:val="22"/>
                <w:szCs w:val="22"/>
              </w:rPr>
              <w:t>80 de</w:t>
            </w:r>
            <w:r w:rsidRPr="00ED514A">
              <w:rPr>
                <w:rFonts w:ascii="Arial" w:eastAsia="Arial" w:hAnsi="Arial" w:cs="Arial"/>
                <w:spacing w:val="-9"/>
                <w:sz w:val="22"/>
                <w:szCs w:val="22"/>
              </w:rPr>
              <w:t xml:space="preserve"> </w:t>
            </w:r>
            <w:r w:rsidRPr="00ED514A">
              <w:rPr>
                <w:rFonts w:ascii="Arial" w:eastAsia="Arial" w:hAnsi="Arial" w:cs="Arial"/>
                <w:sz w:val="22"/>
                <w:szCs w:val="22"/>
              </w:rPr>
              <w:t>1993.</w:t>
            </w:r>
          </w:p>
          <w:p w14:paraId="35D2A844" w14:textId="77777777" w:rsidR="00ED514A" w:rsidRPr="00ED514A" w:rsidRDefault="00ED514A" w:rsidP="00ED514A">
            <w:pPr>
              <w:widowControl w:val="0"/>
              <w:tabs>
                <w:tab w:val="left" w:pos="15"/>
              </w:tabs>
              <w:autoSpaceDE w:val="0"/>
              <w:autoSpaceDN w:val="0"/>
              <w:spacing w:before="1"/>
              <w:ind w:left="-345"/>
              <w:jc w:val="both"/>
              <w:rPr>
                <w:rFonts w:ascii="Arial" w:eastAsia="Arial" w:hAnsi="Arial" w:cs="Arial"/>
                <w:sz w:val="22"/>
                <w:szCs w:val="22"/>
              </w:rPr>
            </w:pPr>
          </w:p>
          <w:p w14:paraId="6D8E1A55"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contextualSpacing/>
              <w:jc w:val="both"/>
              <w:rPr>
                <w:rFonts w:ascii="Arial" w:eastAsia="Arial" w:hAnsi="Arial" w:cs="Arial"/>
                <w:sz w:val="22"/>
                <w:szCs w:val="22"/>
              </w:rPr>
            </w:pPr>
            <w:r w:rsidRPr="00ED514A">
              <w:rPr>
                <w:rFonts w:ascii="Arial" w:eastAsia="Arial" w:hAnsi="Arial" w:cs="Arial"/>
                <w:sz w:val="22"/>
                <w:szCs w:val="22"/>
              </w:rPr>
              <w:t xml:space="preserve">Suministrar al Supervisor designado </w:t>
            </w:r>
            <w:r w:rsidRPr="00ED514A">
              <w:rPr>
                <w:rFonts w:ascii="Arial" w:eastAsia="Arial" w:hAnsi="Arial" w:cs="Arial"/>
                <w:spacing w:val="-3"/>
                <w:sz w:val="22"/>
                <w:szCs w:val="22"/>
              </w:rPr>
              <w:t xml:space="preserve">por </w:t>
            </w:r>
            <w:r w:rsidRPr="00ED514A">
              <w:rPr>
                <w:rFonts w:ascii="Arial" w:eastAsia="Arial" w:hAnsi="Arial" w:cs="Arial"/>
                <w:sz w:val="22"/>
                <w:szCs w:val="22"/>
              </w:rPr>
              <w:t xml:space="preserve">la 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de Cúcuta, la información que le sea solicitada para verificar </w:t>
            </w:r>
            <w:r w:rsidRPr="00ED514A">
              <w:rPr>
                <w:rFonts w:ascii="Arial" w:eastAsia="Arial" w:hAnsi="Arial" w:cs="Arial"/>
                <w:spacing w:val="-3"/>
                <w:sz w:val="22"/>
                <w:szCs w:val="22"/>
              </w:rPr>
              <w:t xml:space="preserve">el </w:t>
            </w:r>
            <w:r w:rsidRPr="00ED514A">
              <w:rPr>
                <w:rFonts w:ascii="Arial" w:eastAsia="Arial" w:hAnsi="Arial" w:cs="Arial"/>
                <w:sz w:val="22"/>
                <w:szCs w:val="22"/>
              </w:rPr>
              <w:t>correcto y oportuno cumplimiento de las obligaciones que</w:t>
            </w:r>
            <w:r w:rsidRPr="00ED514A">
              <w:rPr>
                <w:rFonts w:ascii="Arial" w:eastAsia="Arial" w:hAnsi="Arial" w:cs="Arial"/>
                <w:spacing w:val="-11"/>
                <w:sz w:val="22"/>
                <w:szCs w:val="22"/>
              </w:rPr>
              <w:t xml:space="preserve"> </w:t>
            </w:r>
            <w:r w:rsidRPr="00ED514A">
              <w:rPr>
                <w:rFonts w:ascii="Arial" w:eastAsia="Arial" w:hAnsi="Arial" w:cs="Arial"/>
                <w:sz w:val="22"/>
                <w:szCs w:val="22"/>
              </w:rPr>
              <w:t>contrae.</w:t>
            </w:r>
          </w:p>
          <w:p w14:paraId="7F9522B7" w14:textId="77777777" w:rsidR="00ED514A" w:rsidRPr="00ED514A" w:rsidRDefault="00ED514A" w:rsidP="00ED514A">
            <w:pPr>
              <w:widowControl w:val="0"/>
              <w:tabs>
                <w:tab w:val="left" w:pos="15"/>
              </w:tabs>
              <w:autoSpaceDE w:val="0"/>
              <w:autoSpaceDN w:val="0"/>
              <w:spacing w:before="3"/>
              <w:ind w:left="-345"/>
              <w:jc w:val="both"/>
              <w:rPr>
                <w:rFonts w:ascii="Arial" w:eastAsia="Arial" w:hAnsi="Arial" w:cs="Arial"/>
                <w:sz w:val="22"/>
                <w:szCs w:val="22"/>
              </w:rPr>
            </w:pPr>
          </w:p>
          <w:p w14:paraId="1761BFCB" w14:textId="423F8DB4" w:rsidR="00ED514A" w:rsidRPr="00ED514A" w:rsidRDefault="00ED514A" w:rsidP="00ED514A">
            <w:pPr>
              <w:pStyle w:val="Prrafodelista"/>
              <w:widowControl w:val="0"/>
              <w:numPr>
                <w:ilvl w:val="0"/>
                <w:numId w:val="41"/>
              </w:numPr>
              <w:tabs>
                <w:tab w:val="left" w:pos="15"/>
                <w:tab w:val="left" w:pos="3360"/>
              </w:tabs>
              <w:autoSpaceDE w:val="0"/>
              <w:autoSpaceDN w:val="0"/>
              <w:spacing w:before="1"/>
              <w:ind w:left="360" w:right="193"/>
              <w:contextualSpacing/>
              <w:jc w:val="both"/>
              <w:rPr>
                <w:rFonts w:ascii="Arial" w:eastAsia="Arial" w:hAnsi="Arial" w:cs="Arial"/>
                <w:sz w:val="22"/>
                <w:szCs w:val="22"/>
              </w:rPr>
            </w:pPr>
            <w:r w:rsidRPr="00ED514A">
              <w:rPr>
                <w:rFonts w:ascii="Arial" w:eastAsia="Arial" w:hAnsi="Arial" w:cs="Arial"/>
                <w:sz w:val="22"/>
                <w:szCs w:val="22"/>
              </w:rPr>
              <w:t xml:space="preserve">Brindar </w:t>
            </w:r>
            <w:r w:rsidRPr="00ED514A">
              <w:rPr>
                <w:rFonts w:ascii="Arial" w:eastAsia="Arial" w:hAnsi="Arial" w:cs="Arial"/>
                <w:spacing w:val="-3"/>
                <w:sz w:val="22"/>
                <w:szCs w:val="22"/>
              </w:rPr>
              <w:t xml:space="preserve">al </w:t>
            </w:r>
            <w:r w:rsidRPr="00ED514A">
              <w:rPr>
                <w:rFonts w:ascii="Arial" w:eastAsia="Arial" w:hAnsi="Arial" w:cs="Arial"/>
                <w:sz w:val="22"/>
                <w:szCs w:val="22"/>
              </w:rPr>
              <w:t xml:space="preserve">Supervisor, la colaboración necesaria para la elaboración </w:t>
            </w:r>
            <w:r w:rsidRPr="00ED514A">
              <w:rPr>
                <w:rFonts w:ascii="Arial" w:eastAsia="Arial" w:hAnsi="Arial" w:cs="Arial"/>
                <w:spacing w:val="-3"/>
                <w:sz w:val="22"/>
                <w:szCs w:val="22"/>
              </w:rPr>
              <w:t xml:space="preserve">del </w:t>
            </w:r>
            <w:r w:rsidRPr="00ED514A">
              <w:rPr>
                <w:rFonts w:ascii="Arial" w:eastAsia="Arial" w:hAnsi="Arial" w:cs="Arial"/>
                <w:sz w:val="22"/>
                <w:szCs w:val="22"/>
              </w:rPr>
              <w:t>proyecto de Acta</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Liquidación</w:t>
            </w:r>
            <w:r w:rsidRPr="00ED514A">
              <w:rPr>
                <w:rFonts w:ascii="Arial" w:eastAsia="Arial" w:hAnsi="Arial" w:cs="Arial"/>
                <w:spacing w:val="-7"/>
                <w:sz w:val="22"/>
                <w:szCs w:val="22"/>
              </w:rPr>
              <w:t xml:space="preserve"> </w:t>
            </w:r>
            <w:r w:rsidRPr="00ED514A">
              <w:rPr>
                <w:rFonts w:ascii="Arial" w:eastAsia="Arial" w:hAnsi="Arial" w:cs="Arial"/>
                <w:spacing w:val="-3"/>
                <w:sz w:val="22"/>
                <w:szCs w:val="22"/>
              </w:rPr>
              <w:t>del</w:t>
            </w:r>
            <w:r w:rsidRPr="00ED514A">
              <w:rPr>
                <w:rFonts w:ascii="Arial" w:eastAsia="Arial" w:hAnsi="Arial" w:cs="Arial"/>
                <w:spacing w:val="2"/>
                <w:sz w:val="22"/>
                <w:szCs w:val="22"/>
              </w:rPr>
              <w:t xml:space="preserve"> </w:t>
            </w:r>
            <w:r w:rsidRPr="00ED514A">
              <w:rPr>
                <w:rFonts w:ascii="Arial" w:eastAsia="Arial" w:hAnsi="Arial" w:cs="Arial"/>
                <w:spacing w:val="-2"/>
                <w:sz w:val="22"/>
                <w:szCs w:val="22"/>
              </w:rPr>
              <w:t>Contrato,</w:t>
            </w:r>
            <w:r w:rsidRPr="00ED514A">
              <w:rPr>
                <w:rFonts w:ascii="Arial" w:eastAsia="Arial" w:hAnsi="Arial" w:cs="Arial"/>
                <w:spacing w:val="-3"/>
                <w:sz w:val="22"/>
                <w:szCs w:val="22"/>
              </w:rPr>
              <w:t xml:space="preserve"> </w:t>
            </w:r>
            <w:r w:rsidRPr="00ED514A">
              <w:rPr>
                <w:rFonts w:ascii="Arial" w:eastAsia="Arial" w:hAnsi="Arial" w:cs="Arial"/>
                <w:sz w:val="22"/>
                <w:szCs w:val="22"/>
              </w:rPr>
              <w:t>a</w:t>
            </w:r>
            <w:r w:rsidRPr="00ED514A">
              <w:rPr>
                <w:rFonts w:ascii="Arial" w:eastAsia="Arial" w:hAnsi="Arial" w:cs="Arial"/>
                <w:spacing w:val="-7"/>
                <w:sz w:val="22"/>
                <w:szCs w:val="22"/>
              </w:rPr>
              <w:t xml:space="preserve"> </w:t>
            </w:r>
            <w:r w:rsidRPr="00ED514A">
              <w:rPr>
                <w:rFonts w:ascii="Arial" w:eastAsia="Arial" w:hAnsi="Arial" w:cs="Arial"/>
                <w:sz w:val="22"/>
                <w:szCs w:val="22"/>
              </w:rPr>
              <w:t>la</w:t>
            </w:r>
            <w:r w:rsidRPr="00ED514A">
              <w:rPr>
                <w:rFonts w:ascii="Arial" w:eastAsia="Arial" w:hAnsi="Arial" w:cs="Arial"/>
                <w:spacing w:val="-6"/>
                <w:sz w:val="22"/>
                <w:szCs w:val="22"/>
              </w:rPr>
              <w:t xml:space="preserve"> </w:t>
            </w:r>
            <w:r w:rsidRPr="00ED514A">
              <w:rPr>
                <w:rFonts w:ascii="Arial" w:eastAsia="Arial" w:hAnsi="Arial" w:cs="Arial"/>
                <w:sz w:val="22"/>
                <w:szCs w:val="22"/>
              </w:rPr>
              <w:t>terminación</w:t>
            </w:r>
            <w:r w:rsidRPr="00ED514A">
              <w:rPr>
                <w:rFonts w:ascii="Arial" w:eastAsia="Arial" w:hAnsi="Arial" w:cs="Arial"/>
                <w:spacing w:val="-7"/>
                <w:sz w:val="22"/>
                <w:szCs w:val="22"/>
              </w:rPr>
              <w:t xml:space="preserve"> </w:t>
            </w:r>
            <w:r w:rsidRPr="00ED514A">
              <w:rPr>
                <w:rFonts w:ascii="Arial" w:eastAsia="Arial" w:hAnsi="Arial" w:cs="Arial"/>
                <w:sz w:val="22"/>
                <w:szCs w:val="22"/>
              </w:rPr>
              <w:t>y</w:t>
            </w:r>
            <w:r w:rsidRPr="00ED514A">
              <w:rPr>
                <w:rFonts w:ascii="Arial" w:eastAsia="Arial" w:hAnsi="Arial" w:cs="Arial"/>
                <w:spacing w:val="-5"/>
                <w:sz w:val="22"/>
                <w:szCs w:val="22"/>
              </w:rPr>
              <w:t xml:space="preserve"> </w:t>
            </w:r>
            <w:r w:rsidRPr="00ED514A">
              <w:rPr>
                <w:rFonts w:ascii="Arial" w:eastAsia="Arial" w:hAnsi="Arial" w:cs="Arial"/>
                <w:sz w:val="22"/>
                <w:szCs w:val="22"/>
              </w:rPr>
              <w:t>recibo</w:t>
            </w:r>
            <w:r w:rsidRPr="00ED514A">
              <w:rPr>
                <w:rFonts w:ascii="Arial" w:eastAsia="Arial" w:hAnsi="Arial" w:cs="Arial"/>
                <w:spacing w:val="-7"/>
                <w:sz w:val="22"/>
                <w:szCs w:val="22"/>
              </w:rPr>
              <w:t xml:space="preserve"> </w:t>
            </w:r>
            <w:r w:rsidRPr="00ED514A">
              <w:rPr>
                <w:rFonts w:ascii="Arial" w:eastAsia="Arial" w:hAnsi="Arial" w:cs="Arial"/>
                <w:sz w:val="22"/>
                <w:szCs w:val="22"/>
              </w:rPr>
              <w:t>a</w:t>
            </w:r>
            <w:r w:rsidRPr="00ED514A">
              <w:rPr>
                <w:rFonts w:ascii="Arial" w:eastAsia="Arial" w:hAnsi="Arial" w:cs="Arial"/>
                <w:spacing w:val="-6"/>
                <w:sz w:val="22"/>
                <w:szCs w:val="22"/>
              </w:rPr>
              <w:t xml:space="preserve"> </w:t>
            </w:r>
            <w:r w:rsidRPr="00ED514A">
              <w:rPr>
                <w:rFonts w:ascii="Arial" w:eastAsia="Arial" w:hAnsi="Arial" w:cs="Arial"/>
                <w:sz w:val="22"/>
                <w:szCs w:val="22"/>
              </w:rPr>
              <w:t>satisfacción</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las</w:t>
            </w:r>
            <w:r w:rsidRPr="00ED514A">
              <w:rPr>
                <w:rFonts w:ascii="Arial" w:eastAsia="Arial" w:hAnsi="Arial" w:cs="Arial"/>
                <w:spacing w:val="-11"/>
                <w:sz w:val="22"/>
                <w:szCs w:val="22"/>
              </w:rPr>
              <w:t xml:space="preserve"> </w:t>
            </w:r>
            <w:r w:rsidRPr="00ED514A">
              <w:rPr>
                <w:rFonts w:ascii="Arial" w:eastAsia="Arial" w:hAnsi="Arial" w:cs="Arial"/>
                <w:sz w:val="22"/>
                <w:szCs w:val="22"/>
              </w:rPr>
              <w:t xml:space="preserve">labores objeto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contrato. Dicha Acta será firmada </w:t>
            </w:r>
            <w:r w:rsidRPr="00ED514A">
              <w:rPr>
                <w:rFonts w:ascii="Arial" w:eastAsia="Arial" w:hAnsi="Arial" w:cs="Arial"/>
                <w:spacing w:val="-3"/>
                <w:sz w:val="22"/>
                <w:szCs w:val="22"/>
              </w:rPr>
              <w:t xml:space="preserve">por </w:t>
            </w:r>
            <w:r w:rsidRPr="00ED514A">
              <w:rPr>
                <w:rFonts w:ascii="Arial" w:eastAsia="Arial" w:hAnsi="Arial" w:cs="Arial"/>
                <w:sz w:val="22"/>
                <w:szCs w:val="22"/>
              </w:rPr>
              <w:t xml:space="preserve">las partes contratantes,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Supervisor y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Director Seccional. (Artículo 217°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Decreto 19 de 2012). La Nación - Consejo Superior de la Judicatura – Dirección </w:t>
            </w:r>
            <w:r w:rsidRPr="00ED514A">
              <w:rPr>
                <w:rFonts w:ascii="Arial" w:eastAsia="Arial" w:hAnsi="Arial" w:cs="Arial"/>
                <w:spacing w:val="-2"/>
                <w:sz w:val="22"/>
                <w:szCs w:val="22"/>
              </w:rPr>
              <w:t xml:space="preserve">Seccional de Administración Judicial de Cúcuta, </w:t>
            </w:r>
            <w:r w:rsidRPr="00ED514A">
              <w:rPr>
                <w:rFonts w:ascii="Arial" w:eastAsia="Arial" w:hAnsi="Arial" w:cs="Arial"/>
                <w:sz w:val="22"/>
                <w:szCs w:val="22"/>
              </w:rPr>
              <w:t xml:space="preserve">no reconocerá costos adicionales por los gastos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que incurra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Contratista para la liquidación </w:t>
            </w:r>
            <w:r w:rsidRPr="00ED514A">
              <w:rPr>
                <w:rFonts w:ascii="Arial" w:eastAsia="Arial" w:hAnsi="Arial" w:cs="Arial"/>
                <w:spacing w:val="-3"/>
                <w:sz w:val="22"/>
                <w:szCs w:val="22"/>
              </w:rPr>
              <w:t xml:space="preserve">del </w:t>
            </w:r>
            <w:r w:rsidRPr="00ED514A">
              <w:rPr>
                <w:rFonts w:ascii="Arial" w:eastAsia="Arial" w:hAnsi="Arial" w:cs="Arial"/>
                <w:sz w:val="22"/>
                <w:szCs w:val="22"/>
              </w:rPr>
              <w:t xml:space="preserve">contrato. </w:t>
            </w:r>
            <w:r w:rsidRPr="00ED514A">
              <w:rPr>
                <w:rFonts w:ascii="Arial" w:eastAsia="Arial" w:hAnsi="Arial" w:cs="Arial"/>
                <w:spacing w:val="-3"/>
                <w:sz w:val="22"/>
                <w:szCs w:val="22"/>
              </w:rPr>
              <w:t xml:space="preserve">Lo </w:t>
            </w:r>
            <w:r w:rsidRPr="00ED514A">
              <w:rPr>
                <w:rFonts w:ascii="Arial" w:eastAsia="Arial" w:hAnsi="Arial" w:cs="Arial"/>
                <w:sz w:val="22"/>
                <w:szCs w:val="22"/>
              </w:rPr>
              <w:t xml:space="preserve">anterior aplica </w:t>
            </w:r>
            <w:r w:rsidRPr="00ED514A">
              <w:rPr>
                <w:rFonts w:ascii="Arial" w:eastAsia="Arial" w:hAnsi="Arial" w:cs="Arial"/>
                <w:spacing w:val="-3"/>
                <w:sz w:val="22"/>
                <w:szCs w:val="22"/>
              </w:rPr>
              <w:t xml:space="preserve">en el </w:t>
            </w:r>
            <w:r w:rsidRPr="00ED514A">
              <w:rPr>
                <w:rFonts w:ascii="Arial" w:eastAsia="Arial" w:hAnsi="Arial" w:cs="Arial"/>
                <w:sz w:val="22"/>
                <w:szCs w:val="22"/>
              </w:rPr>
              <w:t xml:space="preserve">caso que </w:t>
            </w:r>
            <w:r w:rsidR="007D01E1" w:rsidRPr="00ED514A">
              <w:rPr>
                <w:rFonts w:ascii="Arial" w:eastAsia="Arial" w:hAnsi="Arial" w:cs="Arial"/>
                <w:spacing w:val="-3"/>
                <w:sz w:val="22"/>
                <w:szCs w:val="22"/>
              </w:rPr>
              <w:t>queden saldos</w:t>
            </w:r>
            <w:r w:rsidRPr="00ED514A">
              <w:rPr>
                <w:rFonts w:ascii="Arial" w:eastAsia="Arial" w:hAnsi="Arial" w:cs="Arial"/>
                <w:sz w:val="22"/>
                <w:szCs w:val="22"/>
              </w:rPr>
              <w:t xml:space="preserve"> o remanentes </w:t>
            </w:r>
            <w:r w:rsidRPr="00ED514A">
              <w:rPr>
                <w:rFonts w:ascii="Arial" w:eastAsia="Arial" w:hAnsi="Arial" w:cs="Arial"/>
                <w:spacing w:val="-3"/>
                <w:sz w:val="22"/>
                <w:szCs w:val="22"/>
              </w:rPr>
              <w:t xml:space="preserve">pendientes </w:t>
            </w:r>
            <w:r w:rsidRPr="00ED514A">
              <w:rPr>
                <w:rFonts w:ascii="Arial" w:eastAsia="Arial" w:hAnsi="Arial" w:cs="Arial"/>
                <w:sz w:val="22"/>
                <w:szCs w:val="22"/>
              </w:rPr>
              <w:t xml:space="preserve">por pagar </w:t>
            </w:r>
            <w:r w:rsidRPr="00ED514A">
              <w:rPr>
                <w:rFonts w:ascii="Arial" w:eastAsia="Arial" w:hAnsi="Arial" w:cs="Arial"/>
                <w:spacing w:val="-3"/>
                <w:sz w:val="22"/>
                <w:szCs w:val="22"/>
              </w:rPr>
              <w:t xml:space="preserve">al </w:t>
            </w:r>
            <w:r w:rsidRPr="00ED514A">
              <w:rPr>
                <w:rFonts w:ascii="Arial" w:eastAsia="Arial" w:hAnsi="Arial" w:cs="Arial"/>
                <w:sz w:val="22"/>
                <w:szCs w:val="22"/>
              </w:rPr>
              <w:t>momento de entrega de los trabajos</w:t>
            </w:r>
            <w:r w:rsidRPr="00ED514A">
              <w:rPr>
                <w:rFonts w:ascii="Arial" w:eastAsia="Arial" w:hAnsi="Arial" w:cs="Arial"/>
                <w:spacing w:val="-18"/>
                <w:sz w:val="22"/>
                <w:szCs w:val="22"/>
              </w:rPr>
              <w:t xml:space="preserve"> </w:t>
            </w:r>
            <w:r w:rsidRPr="00ED514A">
              <w:rPr>
                <w:rFonts w:ascii="Arial" w:eastAsia="Arial" w:hAnsi="Arial" w:cs="Arial"/>
                <w:sz w:val="22"/>
                <w:szCs w:val="22"/>
              </w:rPr>
              <w:t xml:space="preserve">contratados. “El incumplimiento de esta obligación y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general de las contenidas </w:t>
            </w:r>
            <w:r w:rsidRPr="00ED514A">
              <w:rPr>
                <w:rFonts w:ascii="Arial" w:eastAsia="Arial" w:hAnsi="Arial" w:cs="Arial"/>
                <w:spacing w:val="-3"/>
                <w:sz w:val="22"/>
                <w:szCs w:val="22"/>
              </w:rPr>
              <w:t xml:space="preserve">en el </w:t>
            </w:r>
            <w:r w:rsidRPr="00ED514A">
              <w:rPr>
                <w:rFonts w:ascii="Arial" w:eastAsia="Arial" w:hAnsi="Arial" w:cs="Arial"/>
                <w:sz w:val="22"/>
                <w:szCs w:val="22"/>
              </w:rPr>
              <w:t>contrato, será causal de aplicación de la garantía de</w:t>
            </w:r>
            <w:r w:rsidRPr="00ED514A">
              <w:rPr>
                <w:rFonts w:ascii="Arial" w:eastAsia="Arial" w:hAnsi="Arial" w:cs="Arial"/>
                <w:spacing w:val="-6"/>
                <w:sz w:val="22"/>
                <w:szCs w:val="22"/>
              </w:rPr>
              <w:t xml:space="preserve"> </w:t>
            </w:r>
            <w:r w:rsidRPr="00ED514A">
              <w:rPr>
                <w:rFonts w:ascii="Arial" w:eastAsia="Arial" w:hAnsi="Arial" w:cs="Arial"/>
                <w:sz w:val="22"/>
                <w:szCs w:val="22"/>
              </w:rPr>
              <w:t>cumplimiento”.</w:t>
            </w:r>
          </w:p>
          <w:p w14:paraId="1C078539" w14:textId="77777777" w:rsidR="00ED514A" w:rsidRPr="00ED514A" w:rsidRDefault="00ED514A" w:rsidP="00ED514A">
            <w:pPr>
              <w:widowControl w:val="0"/>
              <w:tabs>
                <w:tab w:val="left" w:pos="15"/>
              </w:tabs>
              <w:autoSpaceDE w:val="0"/>
              <w:autoSpaceDN w:val="0"/>
              <w:spacing w:before="1"/>
              <w:ind w:left="-345"/>
              <w:jc w:val="both"/>
              <w:rPr>
                <w:rFonts w:ascii="Arial" w:eastAsia="Arial" w:hAnsi="Arial" w:cs="Arial"/>
                <w:sz w:val="22"/>
                <w:szCs w:val="22"/>
              </w:rPr>
            </w:pPr>
          </w:p>
          <w:p w14:paraId="678E9134"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contextualSpacing/>
              <w:jc w:val="both"/>
              <w:rPr>
                <w:rFonts w:ascii="Arial" w:eastAsia="Arial" w:hAnsi="Arial" w:cs="Arial"/>
                <w:sz w:val="22"/>
                <w:szCs w:val="22"/>
              </w:rPr>
            </w:pPr>
            <w:r w:rsidRPr="00ED514A">
              <w:rPr>
                <w:rFonts w:ascii="Arial" w:eastAsia="Arial" w:hAnsi="Arial" w:cs="Arial"/>
                <w:sz w:val="22"/>
                <w:szCs w:val="22"/>
              </w:rPr>
              <w:t>Suscribir</w:t>
            </w:r>
            <w:r w:rsidRPr="00ED514A">
              <w:rPr>
                <w:rFonts w:ascii="Arial" w:eastAsia="Arial" w:hAnsi="Arial" w:cs="Arial"/>
                <w:spacing w:val="-6"/>
                <w:sz w:val="22"/>
                <w:szCs w:val="22"/>
              </w:rPr>
              <w:t xml:space="preserve"> </w:t>
            </w:r>
            <w:r w:rsidRPr="00ED514A">
              <w:rPr>
                <w:rFonts w:ascii="Arial" w:eastAsia="Arial" w:hAnsi="Arial" w:cs="Arial"/>
                <w:spacing w:val="-3"/>
                <w:sz w:val="22"/>
                <w:szCs w:val="22"/>
              </w:rPr>
              <w:t>el</w:t>
            </w:r>
            <w:r w:rsidRPr="00ED514A">
              <w:rPr>
                <w:rFonts w:ascii="Arial" w:eastAsia="Arial" w:hAnsi="Arial" w:cs="Arial"/>
                <w:spacing w:val="1"/>
                <w:sz w:val="22"/>
                <w:szCs w:val="22"/>
              </w:rPr>
              <w:t xml:space="preserve"> </w:t>
            </w:r>
            <w:r w:rsidRPr="00ED514A">
              <w:rPr>
                <w:rFonts w:ascii="Arial" w:eastAsia="Arial" w:hAnsi="Arial" w:cs="Arial"/>
                <w:sz w:val="22"/>
                <w:szCs w:val="22"/>
              </w:rPr>
              <w:t>Acta</w:t>
            </w:r>
            <w:r w:rsidRPr="00ED514A">
              <w:rPr>
                <w:rFonts w:ascii="Arial" w:eastAsia="Arial" w:hAnsi="Arial" w:cs="Arial"/>
                <w:spacing w:val="-8"/>
                <w:sz w:val="22"/>
                <w:szCs w:val="22"/>
              </w:rPr>
              <w:t xml:space="preserve"> </w:t>
            </w:r>
            <w:r w:rsidRPr="00ED514A">
              <w:rPr>
                <w:rFonts w:ascii="Arial" w:eastAsia="Arial" w:hAnsi="Arial" w:cs="Arial"/>
                <w:sz w:val="22"/>
                <w:szCs w:val="22"/>
              </w:rPr>
              <w:t>de</w:t>
            </w:r>
            <w:r w:rsidRPr="00ED514A">
              <w:rPr>
                <w:rFonts w:ascii="Arial" w:eastAsia="Arial" w:hAnsi="Arial" w:cs="Arial"/>
                <w:spacing w:val="-7"/>
                <w:sz w:val="22"/>
                <w:szCs w:val="22"/>
              </w:rPr>
              <w:t xml:space="preserve"> </w:t>
            </w:r>
            <w:r w:rsidRPr="00ED514A">
              <w:rPr>
                <w:rFonts w:ascii="Arial" w:eastAsia="Arial" w:hAnsi="Arial" w:cs="Arial"/>
                <w:sz w:val="22"/>
                <w:szCs w:val="22"/>
              </w:rPr>
              <w:t>Liquidación</w:t>
            </w:r>
            <w:r w:rsidRPr="00ED514A">
              <w:rPr>
                <w:rFonts w:ascii="Arial" w:eastAsia="Arial" w:hAnsi="Arial" w:cs="Arial"/>
                <w:spacing w:val="-2"/>
                <w:sz w:val="22"/>
                <w:szCs w:val="22"/>
              </w:rPr>
              <w:t xml:space="preserve"> </w:t>
            </w:r>
            <w:r w:rsidRPr="00ED514A">
              <w:rPr>
                <w:rFonts w:ascii="Arial" w:eastAsia="Arial" w:hAnsi="Arial" w:cs="Arial"/>
                <w:spacing w:val="-3"/>
                <w:sz w:val="22"/>
                <w:szCs w:val="22"/>
              </w:rPr>
              <w:t>del</w:t>
            </w:r>
            <w:r w:rsidRPr="00ED514A">
              <w:rPr>
                <w:rFonts w:ascii="Arial" w:eastAsia="Arial" w:hAnsi="Arial" w:cs="Arial"/>
                <w:spacing w:val="-5"/>
                <w:sz w:val="22"/>
                <w:szCs w:val="22"/>
              </w:rPr>
              <w:t xml:space="preserve"> </w:t>
            </w:r>
            <w:r w:rsidRPr="00ED514A">
              <w:rPr>
                <w:rFonts w:ascii="Arial" w:eastAsia="Arial" w:hAnsi="Arial" w:cs="Arial"/>
                <w:sz w:val="22"/>
                <w:szCs w:val="22"/>
              </w:rPr>
              <w:t>contrato</w:t>
            </w:r>
            <w:r w:rsidRPr="00ED514A">
              <w:rPr>
                <w:rFonts w:ascii="Arial" w:eastAsia="Arial" w:hAnsi="Arial" w:cs="Arial"/>
                <w:spacing w:val="-7"/>
                <w:sz w:val="22"/>
                <w:szCs w:val="22"/>
              </w:rPr>
              <w:t xml:space="preserve"> </w:t>
            </w:r>
            <w:r w:rsidRPr="00ED514A">
              <w:rPr>
                <w:rFonts w:ascii="Arial" w:eastAsia="Arial" w:hAnsi="Arial" w:cs="Arial"/>
                <w:sz w:val="22"/>
                <w:szCs w:val="22"/>
              </w:rPr>
              <w:t>dentro</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8"/>
                <w:sz w:val="22"/>
                <w:szCs w:val="22"/>
              </w:rPr>
              <w:t xml:space="preserve"> </w:t>
            </w:r>
            <w:r w:rsidRPr="00ED514A">
              <w:rPr>
                <w:rFonts w:ascii="Arial" w:eastAsia="Arial" w:hAnsi="Arial" w:cs="Arial"/>
                <w:sz w:val="22"/>
                <w:szCs w:val="22"/>
              </w:rPr>
              <w:t>los</w:t>
            </w:r>
            <w:r w:rsidRPr="00ED514A">
              <w:rPr>
                <w:rFonts w:ascii="Arial" w:eastAsia="Arial" w:hAnsi="Arial" w:cs="Arial"/>
                <w:spacing w:val="-2"/>
                <w:sz w:val="22"/>
                <w:szCs w:val="22"/>
              </w:rPr>
              <w:t xml:space="preserve"> </w:t>
            </w:r>
            <w:r w:rsidRPr="00ED514A">
              <w:rPr>
                <w:rFonts w:ascii="Arial" w:eastAsia="Arial" w:hAnsi="Arial" w:cs="Arial"/>
                <w:sz w:val="22"/>
                <w:szCs w:val="22"/>
              </w:rPr>
              <w:t>cuatro</w:t>
            </w:r>
            <w:r w:rsidRPr="00ED514A">
              <w:rPr>
                <w:rFonts w:ascii="Arial" w:eastAsia="Arial" w:hAnsi="Arial" w:cs="Arial"/>
                <w:spacing w:val="-7"/>
                <w:sz w:val="22"/>
                <w:szCs w:val="22"/>
              </w:rPr>
              <w:t xml:space="preserve"> </w:t>
            </w:r>
            <w:r w:rsidRPr="00ED514A">
              <w:rPr>
                <w:rFonts w:ascii="Arial" w:eastAsia="Arial" w:hAnsi="Arial" w:cs="Arial"/>
                <w:sz w:val="22"/>
                <w:szCs w:val="22"/>
              </w:rPr>
              <w:t>(4)</w:t>
            </w:r>
            <w:r w:rsidRPr="00ED514A">
              <w:rPr>
                <w:rFonts w:ascii="Arial" w:eastAsia="Arial" w:hAnsi="Arial" w:cs="Arial"/>
                <w:spacing w:val="-6"/>
                <w:sz w:val="22"/>
                <w:szCs w:val="22"/>
              </w:rPr>
              <w:t xml:space="preserve"> </w:t>
            </w:r>
            <w:r w:rsidRPr="00ED514A">
              <w:rPr>
                <w:rFonts w:ascii="Arial" w:eastAsia="Arial" w:hAnsi="Arial" w:cs="Arial"/>
                <w:spacing w:val="-3"/>
                <w:sz w:val="22"/>
                <w:szCs w:val="22"/>
              </w:rPr>
              <w:t>meses</w:t>
            </w:r>
            <w:r w:rsidRPr="00ED514A">
              <w:rPr>
                <w:rFonts w:ascii="Arial" w:eastAsia="Arial" w:hAnsi="Arial" w:cs="Arial"/>
                <w:spacing w:val="-2"/>
                <w:sz w:val="22"/>
                <w:szCs w:val="22"/>
              </w:rPr>
              <w:t xml:space="preserve"> </w:t>
            </w:r>
            <w:r w:rsidRPr="00ED514A">
              <w:rPr>
                <w:rFonts w:ascii="Arial" w:eastAsia="Arial" w:hAnsi="Arial" w:cs="Arial"/>
                <w:sz w:val="22"/>
                <w:szCs w:val="22"/>
              </w:rPr>
              <w:t>siguientes</w:t>
            </w:r>
            <w:r w:rsidRPr="00ED514A">
              <w:rPr>
                <w:rFonts w:ascii="Arial" w:eastAsia="Arial" w:hAnsi="Arial" w:cs="Arial"/>
                <w:spacing w:val="-2"/>
                <w:sz w:val="22"/>
                <w:szCs w:val="22"/>
              </w:rPr>
              <w:t xml:space="preserve"> </w:t>
            </w:r>
            <w:r w:rsidRPr="00ED514A">
              <w:rPr>
                <w:rFonts w:ascii="Arial" w:eastAsia="Arial" w:hAnsi="Arial" w:cs="Arial"/>
                <w:sz w:val="22"/>
                <w:szCs w:val="22"/>
              </w:rPr>
              <w:t>a</w:t>
            </w:r>
            <w:r w:rsidRPr="00ED514A">
              <w:rPr>
                <w:rFonts w:ascii="Arial" w:eastAsia="Arial" w:hAnsi="Arial" w:cs="Arial"/>
                <w:spacing w:val="-8"/>
                <w:sz w:val="22"/>
                <w:szCs w:val="22"/>
              </w:rPr>
              <w:t xml:space="preserve"> </w:t>
            </w:r>
            <w:r w:rsidRPr="00ED514A">
              <w:rPr>
                <w:rFonts w:ascii="Arial" w:eastAsia="Arial" w:hAnsi="Arial" w:cs="Arial"/>
                <w:sz w:val="22"/>
                <w:szCs w:val="22"/>
              </w:rPr>
              <w:t xml:space="preserve">su finalización. </w:t>
            </w:r>
            <w:r w:rsidRPr="00ED514A">
              <w:rPr>
                <w:rFonts w:ascii="Arial" w:eastAsia="Arial" w:hAnsi="Arial" w:cs="Arial"/>
                <w:spacing w:val="-4"/>
                <w:sz w:val="22"/>
                <w:szCs w:val="22"/>
              </w:rPr>
              <w:t xml:space="preserve">Si </w:t>
            </w:r>
            <w:r w:rsidRPr="00ED514A">
              <w:rPr>
                <w:rFonts w:ascii="Arial" w:eastAsia="Arial" w:hAnsi="Arial" w:cs="Arial"/>
                <w:spacing w:val="-3"/>
                <w:sz w:val="22"/>
                <w:szCs w:val="22"/>
              </w:rPr>
              <w:t xml:space="preserve">el CONTRATISTA </w:t>
            </w:r>
            <w:r w:rsidRPr="00ED514A">
              <w:rPr>
                <w:rFonts w:ascii="Arial" w:eastAsia="Arial" w:hAnsi="Arial" w:cs="Arial"/>
                <w:sz w:val="22"/>
                <w:szCs w:val="22"/>
              </w:rPr>
              <w:t xml:space="preserve">no se </w:t>
            </w:r>
            <w:r w:rsidRPr="00ED514A">
              <w:rPr>
                <w:rFonts w:ascii="Arial" w:eastAsia="Arial" w:hAnsi="Arial" w:cs="Arial"/>
                <w:spacing w:val="-3"/>
                <w:sz w:val="22"/>
                <w:szCs w:val="22"/>
              </w:rPr>
              <w:t xml:space="preserve">presenta </w:t>
            </w:r>
            <w:r w:rsidRPr="00ED514A">
              <w:rPr>
                <w:rFonts w:ascii="Arial" w:eastAsia="Arial" w:hAnsi="Arial" w:cs="Arial"/>
                <w:sz w:val="22"/>
                <w:szCs w:val="22"/>
              </w:rPr>
              <w:t xml:space="preserve">a la liquidación o las partes no llegan a un acuerdo sobre </w:t>
            </w:r>
            <w:r w:rsidRPr="00ED514A">
              <w:rPr>
                <w:rFonts w:ascii="Arial" w:eastAsia="Arial" w:hAnsi="Arial" w:cs="Arial"/>
                <w:spacing w:val="-3"/>
                <w:sz w:val="22"/>
                <w:szCs w:val="22"/>
              </w:rPr>
              <w:t xml:space="preserve">el </w:t>
            </w:r>
            <w:r w:rsidRPr="00ED514A">
              <w:rPr>
                <w:rFonts w:ascii="Arial" w:eastAsia="Arial" w:hAnsi="Arial" w:cs="Arial"/>
                <w:sz w:val="22"/>
                <w:szCs w:val="22"/>
              </w:rPr>
              <w:t>contenido de la misma, será practicada directa y unilateralmente por la</w:t>
            </w:r>
            <w:r w:rsidRPr="00ED514A">
              <w:rPr>
                <w:rFonts w:ascii="Arial" w:eastAsia="Arial" w:hAnsi="Arial" w:cs="Arial"/>
                <w:spacing w:val="-9"/>
                <w:sz w:val="22"/>
                <w:szCs w:val="22"/>
              </w:rPr>
              <w:t xml:space="preserve"> </w:t>
            </w:r>
            <w:r w:rsidRPr="00ED514A">
              <w:rPr>
                <w:rFonts w:ascii="Arial" w:eastAsia="Arial" w:hAnsi="Arial" w:cs="Arial"/>
                <w:sz w:val="22"/>
                <w:szCs w:val="22"/>
              </w:rPr>
              <w:t>DIRECCIÓN</w:t>
            </w:r>
            <w:r w:rsidRPr="00ED514A">
              <w:rPr>
                <w:rFonts w:ascii="Arial" w:eastAsia="Arial" w:hAnsi="Arial" w:cs="Arial"/>
                <w:spacing w:val="-9"/>
                <w:sz w:val="22"/>
                <w:szCs w:val="22"/>
              </w:rPr>
              <w:t xml:space="preserve"> </w:t>
            </w:r>
            <w:r w:rsidRPr="00ED514A">
              <w:rPr>
                <w:rFonts w:ascii="Arial" w:eastAsia="Arial" w:hAnsi="Arial" w:cs="Arial"/>
                <w:spacing w:val="-3"/>
                <w:sz w:val="22"/>
                <w:szCs w:val="22"/>
              </w:rPr>
              <w:t>SECCIONAL</w:t>
            </w:r>
            <w:r w:rsidRPr="00ED514A">
              <w:rPr>
                <w:rFonts w:ascii="Arial" w:eastAsia="Arial" w:hAnsi="Arial" w:cs="Arial"/>
                <w:spacing w:val="-9"/>
                <w:sz w:val="22"/>
                <w:szCs w:val="22"/>
              </w:rPr>
              <w:t xml:space="preserve"> </w:t>
            </w:r>
            <w:r w:rsidRPr="00ED514A">
              <w:rPr>
                <w:rFonts w:ascii="Arial" w:eastAsia="Arial" w:hAnsi="Arial" w:cs="Arial"/>
                <w:sz w:val="22"/>
                <w:szCs w:val="22"/>
              </w:rPr>
              <w:t>DE</w:t>
            </w:r>
            <w:r w:rsidRPr="00ED514A">
              <w:rPr>
                <w:rFonts w:ascii="Arial" w:eastAsia="Arial" w:hAnsi="Arial" w:cs="Arial"/>
                <w:spacing w:val="-4"/>
                <w:sz w:val="22"/>
                <w:szCs w:val="22"/>
              </w:rPr>
              <w:t xml:space="preserve"> </w:t>
            </w:r>
            <w:r w:rsidRPr="00ED514A">
              <w:rPr>
                <w:rFonts w:ascii="Arial" w:eastAsia="Arial" w:hAnsi="Arial" w:cs="Arial"/>
                <w:sz w:val="22"/>
                <w:szCs w:val="22"/>
              </w:rPr>
              <w:t>ADMINISTRACIÓN</w:t>
            </w:r>
            <w:r w:rsidRPr="00ED514A">
              <w:rPr>
                <w:rFonts w:ascii="Arial" w:eastAsia="Arial" w:hAnsi="Arial" w:cs="Arial"/>
                <w:spacing w:val="-9"/>
                <w:sz w:val="22"/>
                <w:szCs w:val="22"/>
              </w:rPr>
              <w:t xml:space="preserve"> </w:t>
            </w:r>
            <w:r w:rsidRPr="00ED514A">
              <w:rPr>
                <w:rFonts w:ascii="Arial" w:eastAsia="Arial" w:hAnsi="Arial" w:cs="Arial"/>
                <w:sz w:val="22"/>
                <w:szCs w:val="22"/>
              </w:rPr>
              <w:t>JUDICIAL</w:t>
            </w:r>
            <w:r w:rsidRPr="00ED514A">
              <w:rPr>
                <w:rFonts w:ascii="Arial" w:eastAsia="Arial" w:hAnsi="Arial" w:cs="Arial"/>
                <w:spacing w:val="-8"/>
                <w:sz w:val="22"/>
                <w:szCs w:val="22"/>
              </w:rPr>
              <w:t xml:space="preserve"> </w:t>
            </w:r>
            <w:r w:rsidRPr="00ED514A">
              <w:rPr>
                <w:rFonts w:ascii="Arial" w:eastAsia="Arial" w:hAnsi="Arial" w:cs="Arial"/>
                <w:sz w:val="22"/>
                <w:szCs w:val="22"/>
              </w:rPr>
              <w:t>DE CÚCUTA</w:t>
            </w:r>
            <w:r w:rsidRPr="00ED514A">
              <w:rPr>
                <w:rFonts w:ascii="Arial" w:eastAsia="Arial" w:hAnsi="Arial" w:cs="Arial"/>
                <w:spacing w:val="-3"/>
                <w:sz w:val="22"/>
                <w:szCs w:val="22"/>
              </w:rPr>
              <w:t>.</w:t>
            </w:r>
          </w:p>
          <w:p w14:paraId="63656C41" w14:textId="77777777" w:rsidR="00ED514A" w:rsidRPr="00ED514A" w:rsidRDefault="00ED514A" w:rsidP="00ED514A">
            <w:pPr>
              <w:widowControl w:val="0"/>
              <w:tabs>
                <w:tab w:val="left" w:pos="15"/>
              </w:tabs>
              <w:autoSpaceDE w:val="0"/>
              <w:autoSpaceDN w:val="0"/>
              <w:spacing w:before="5"/>
              <w:ind w:left="-345" w:right="72"/>
              <w:jc w:val="both"/>
              <w:rPr>
                <w:rFonts w:ascii="Arial" w:eastAsia="Arial" w:hAnsi="Arial" w:cs="Arial"/>
                <w:sz w:val="22"/>
                <w:szCs w:val="22"/>
              </w:rPr>
            </w:pPr>
          </w:p>
          <w:p w14:paraId="44F6D6D3" w14:textId="77777777" w:rsidR="00ED514A" w:rsidRPr="00ED514A" w:rsidRDefault="00ED514A" w:rsidP="00ED514A">
            <w:pPr>
              <w:pStyle w:val="Prrafodelista"/>
              <w:widowControl w:val="0"/>
              <w:numPr>
                <w:ilvl w:val="0"/>
                <w:numId w:val="41"/>
              </w:numPr>
              <w:tabs>
                <w:tab w:val="left" w:pos="15"/>
                <w:tab w:val="left" w:pos="3360"/>
              </w:tabs>
              <w:autoSpaceDE w:val="0"/>
              <w:autoSpaceDN w:val="0"/>
              <w:spacing w:after="200"/>
              <w:ind w:left="360" w:right="72"/>
              <w:contextualSpacing/>
              <w:jc w:val="both"/>
              <w:rPr>
                <w:rFonts w:ascii="Arial" w:eastAsia="Arial" w:hAnsi="Arial" w:cs="Arial"/>
                <w:sz w:val="22"/>
                <w:szCs w:val="22"/>
              </w:rPr>
            </w:pPr>
            <w:r w:rsidRPr="00ED514A">
              <w:rPr>
                <w:rFonts w:ascii="Arial" w:eastAsia="Arial" w:hAnsi="Arial" w:cs="Arial"/>
                <w:spacing w:val="-2"/>
                <w:sz w:val="22"/>
                <w:szCs w:val="22"/>
              </w:rPr>
              <w:t xml:space="preserve">Responder </w:t>
            </w:r>
            <w:r w:rsidRPr="00ED514A">
              <w:rPr>
                <w:rFonts w:ascii="Arial" w:eastAsia="Arial" w:hAnsi="Arial" w:cs="Arial"/>
                <w:sz w:val="22"/>
                <w:szCs w:val="22"/>
              </w:rPr>
              <w:t xml:space="preserve">por cualquier daño o perjuicio </w:t>
            </w:r>
            <w:r w:rsidRPr="00ED514A">
              <w:rPr>
                <w:rFonts w:ascii="Arial" w:eastAsia="Arial" w:hAnsi="Arial" w:cs="Arial"/>
                <w:spacing w:val="-3"/>
                <w:sz w:val="22"/>
                <w:szCs w:val="22"/>
              </w:rPr>
              <w:t xml:space="preserve">que </w:t>
            </w:r>
            <w:r w:rsidRPr="00ED514A">
              <w:rPr>
                <w:rFonts w:ascii="Arial" w:eastAsia="Arial" w:hAnsi="Arial" w:cs="Arial"/>
                <w:sz w:val="22"/>
                <w:szCs w:val="22"/>
              </w:rPr>
              <w:t xml:space="preserve">por </w:t>
            </w:r>
            <w:r w:rsidRPr="00ED514A">
              <w:rPr>
                <w:rFonts w:ascii="Arial" w:eastAsia="Arial" w:hAnsi="Arial" w:cs="Arial"/>
                <w:spacing w:val="-3"/>
                <w:sz w:val="22"/>
                <w:szCs w:val="22"/>
              </w:rPr>
              <w:t xml:space="preserve">su </w:t>
            </w:r>
            <w:r w:rsidRPr="00ED514A">
              <w:rPr>
                <w:rFonts w:ascii="Arial" w:eastAsia="Arial" w:hAnsi="Arial" w:cs="Arial"/>
                <w:sz w:val="22"/>
                <w:szCs w:val="22"/>
              </w:rPr>
              <w:t xml:space="preserve">culpa o la de su personal cause </w:t>
            </w:r>
            <w:r w:rsidRPr="00ED514A">
              <w:rPr>
                <w:rFonts w:ascii="Arial" w:eastAsia="Arial" w:hAnsi="Arial" w:cs="Arial"/>
                <w:spacing w:val="-3"/>
                <w:sz w:val="22"/>
                <w:szCs w:val="22"/>
              </w:rPr>
              <w:t xml:space="preserve">al </w:t>
            </w:r>
            <w:r w:rsidRPr="00ED514A">
              <w:rPr>
                <w:rFonts w:ascii="Arial" w:eastAsia="Arial" w:hAnsi="Arial" w:cs="Arial"/>
                <w:sz w:val="22"/>
                <w:szCs w:val="22"/>
              </w:rPr>
              <w:t xml:space="preserve">CONSEJO </w:t>
            </w:r>
            <w:r w:rsidRPr="00ED514A">
              <w:rPr>
                <w:rFonts w:ascii="Arial" w:eastAsia="Arial" w:hAnsi="Arial" w:cs="Arial"/>
                <w:spacing w:val="-3"/>
                <w:sz w:val="22"/>
                <w:szCs w:val="22"/>
              </w:rPr>
              <w:t xml:space="preserve">SUPERIOR </w:t>
            </w:r>
            <w:r w:rsidRPr="00ED514A">
              <w:rPr>
                <w:rFonts w:ascii="Arial" w:eastAsia="Arial" w:hAnsi="Arial" w:cs="Arial"/>
                <w:sz w:val="22"/>
                <w:szCs w:val="22"/>
              </w:rPr>
              <w:t>DE LA JUDICATURA - DIRECCIÓN SECCIONAL DE ADMINISTRACIÓN JUDICIAL DE CÚCUTA</w:t>
            </w:r>
            <w:r w:rsidRPr="00ED514A">
              <w:rPr>
                <w:rFonts w:ascii="Arial" w:eastAsia="Arial" w:hAnsi="Arial" w:cs="Arial"/>
                <w:spacing w:val="-3"/>
                <w:sz w:val="22"/>
                <w:szCs w:val="22"/>
              </w:rPr>
              <w:t xml:space="preserve"> </w:t>
            </w:r>
            <w:r w:rsidRPr="00ED514A">
              <w:rPr>
                <w:rFonts w:ascii="Arial" w:eastAsia="Arial" w:hAnsi="Arial" w:cs="Arial"/>
                <w:sz w:val="22"/>
                <w:szCs w:val="22"/>
              </w:rPr>
              <w:t xml:space="preserve">o a terceras </w:t>
            </w:r>
            <w:r w:rsidRPr="00ED514A">
              <w:rPr>
                <w:rFonts w:ascii="Arial" w:eastAsia="Arial" w:hAnsi="Arial" w:cs="Arial"/>
                <w:spacing w:val="-3"/>
                <w:sz w:val="22"/>
                <w:szCs w:val="22"/>
              </w:rPr>
              <w:t xml:space="preserve">personas, </w:t>
            </w:r>
            <w:r w:rsidRPr="00ED514A">
              <w:rPr>
                <w:rFonts w:ascii="Arial" w:eastAsia="Arial" w:hAnsi="Arial" w:cs="Arial"/>
                <w:sz w:val="22"/>
                <w:szCs w:val="22"/>
              </w:rPr>
              <w:t xml:space="preserve">comprometiéndose a repararlo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forma inmediata; </w:t>
            </w:r>
            <w:r w:rsidRPr="00ED514A">
              <w:rPr>
                <w:rFonts w:ascii="Arial" w:eastAsia="Arial" w:hAnsi="Arial" w:cs="Arial"/>
                <w:spacing w:val="-3"/>
                <w:sz w:val="22"/>
                <w:szCs w:val="22"/>
              </w:rPr>
              <w:t xml:space="preserve">el CONSEJO </w:t>
            </w:r>
            <w:r w:rsidRPr="00ED514A">
              <w:rPr>
                <w:rFonts w:ascii="Arial" w:eastAsia="Arial" w:hAnsi="Arial" w:cs="Arial"/>
                <w:sz w:val="22"/>
                <w:szCs w:val="22"/>
              </w:rPr>
              <w:t xml:space="preserve">SUPERIOR DE LA JUDICATURA - 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DE CÚCUTA procederá a corregirlo </w:t>
            </w:r>
            <w:r w:rsidRPr="00ED514A">
              <w:rPr>
                <w:rFonts w:ascii="Arial" w:eastAsia="Arial" w:hAnsi="Arial" w:cs="Arial"/>
                <w:spacing w:val="-3"/>
                <w:sz w:val="22"/>
                <w:szCs w:val="22"/>
              </w:rPr>
              <w:t xml:space="preserve">en </w:t>
            </w:r>
            <w:r w:rsidRPr="00ED514A">
              <w:rPr>
                <w:rFonts w:ascii="Arial" w:eastAsia="Arial" w:hAnsi="Arial" w:cs="Arial"/>
                <w:sz w:val="22"/>
                <w:szCs w:val="22"/>
              </w:rPr>
              <w:t xml:space="preserve">la forma </w:t>
            </w:r>
            <w:r w:rsidRPr="00ED514A">
              <w:rPr>
                <w:rFonts w:ascii="Arial" w:eastAsia="Arial" w:hAnsi="Arial" w:cs="Arial"/>
                <w:spacing w:val="-3"/>
                <w:sz w:val="22"/>
                <w:szCs w:val="22"/>
              </w:rPr>
              <w:lastRenderedPageBreak/>
              <w:t xml:space="preserve">que </w:t>
            </w:r>
            <w:r w:rsidRPr="00ED514A">
              <w:rPr>
                <w:rFonts w:ascii="Arial" w:eastAsia="Arial" w:hAnsi="Arial" w:cs="Arial"/>
                <w:sz w:val="22"/>
                <w:szCs w:val="22"/>
              </w:rPr>
              <w:t xml:space="preserve">estime conveniente, pero su costo y </w:t>
            </w:r>
            <w:r w:rsidRPr="00ED514A">
              <w:rPr>
                <w:rFonts w:ascii="Arial" w:eastAsia="Arial" w:hAnsi="Arial" w:cs="Arial"/>
                <w:spacing w:val="-3"/>
                <w:sz w:val="22"/>
                <w:szCs w:val="22"/>
              </w:rPr>
              <w:t xml:space="preserve">el </w:t>
            </w:r>
            <w:r w:rsidRPr="00ED514A">
              <w:rPr>
                <w:rFonts w:ascii="Arial" w:eastAsia="Arial" w:hAnsi="Arial" w:cs="Arial"/>
                <w:sz w:val="22"/>
                <w:szCs w:val="22"/>
              </w:rPr>
              <w:t xml:space="preserve">de las posibles indemnizaciones surgidas se descontaran de los pagos </w:t>
            </w:r>
            <w:r w:rsidRPr="00ED514A">
              <w:rPr>
                <w:rFonts w:ascii="Arial" w:eastAsia="Arial" w:hAnsi="Arial" w:cs="Arial"/>
                <w:spacing w:val="-3"/>
                <w:sz w:val="22"/>
                <w:szCs w:val="22"/>
              </w:rPr>
              <w:t xml:space="preserve">pendientes </w:t>
            </w:r>
            <w:r w:rsidRPr="00ED514A">
              <w:rPr>
                <w:rFonts w:ascii="Arial" w:eastAsia="Arial" w:hAnsi="Arial" w:cs="Arial"/>
                <w:sz w:val="22"/>
                <w:szCs w:val="22"/>
              </w:rPr>
              <w:t>al</w:t>
            </w:r>
            <w:r w:rsidRPr="00ED514A">
              <w:rPr>
                <w:rFonts w:ascii="Arial" w:eastAsia="Arial" w:hAnsi="Arial" w:cs="Arial"/>
                <w:spacing w:val="20"/>
                <w:sz w:val="22"/>
                <w:szCs w:val="22"/>
              </w:rPr>
              <w:t xml:space="preserve"> </w:t>
            </w:r>
            <w:r w:rsidRPr="00ED514A">
              <w:rPr>
                <w:rFonts w:ascii="Arial" w:eastAsia="Arial" w:hAnsi="Arial" w:cs="Arial"/>
                <w:spacing w:val="-3"/>
                <w:sz w:val="22"/>
                <w:szCs w:val="22"/>
              </w:rPr>
              <w:t>CONTRATISTA.</w:t>
            </w:r>
          </w:p>
          <w:p w14:paraId="4C9C34FE" w14:textId="77777777" w:rsidR="00ED514A" w:rsidRPr="00ED514A" w:rsidRDefault="00ED514A" w:rsidP="00ED514A">
            <w:pPr>
              <w:pStyle w:val="Prrafodelista"/>
              <w:widowControl w:val="0"/>
              <w:tabs>
                <w:tab w:val="left" w:pos="15"/>
                <w:tab w:val="left" w:pos="3360"/>
              </w:tabs>
              <w:autoSpaceDE w:val="0"/>
              <w:autoSpaceDN w:val="0"/>
              <w:ind w:left="360" w:right="72"/>
              <w:jc w:val="both"/>
              <w:rPr>
                <w:rFonts w:ascii="Arial" w:eastAsia="Arial" w:hAnsi="Arial" w:cs="Arial"/>
                <w:sz w:val="22"/>
                <w:szCs w:val="22"/>
              </w:rPr>
            </w:pPr>
          </w:p>
          <w:p w14:paraId="1FA9D409"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contextualSpacing/>
              <w:jc w:val="both"/>
              <w:rPr>
                <w:rFonts w:ascii="Arial" w:eastAsia="Arial" w:hAnsi="Arial" w:cs="Arial"/>
                <w:sz w:val="22"/>
                <w:szCs w:val="22"/>
              </w:rPr>
            </w:pPr>
            <w:r w:rsidRPr="00ED514A">
              <w:rPr>
                <w:rFonts w:ascii="Arial" w:eastAsia="Arial" w:hAnsi="Arial" w:cs="Arial"/>
                <w:sz w:val="22"/>
                <w:szCs w:val="22"/>
              </w:rPr>
              <w:t xml:space="preserve">OBLIGACIONES CON EL PERSONAL. </w:t>
            </w:r>
            <w:r w:rsidRPr="00ED514A">
              <w:rPr>
                <w:rFonts w:ascii="Arial" w:eastAsia="Arial" w:hAnsi="Arial" w:cs="Arial"/>
                <w:b/>
                <w:sz w:val="22"/>
                <w:szCs w:val="22"/>
              </w:rPr>
              <w:t>a)</w:t>
            </w:r>
            <w:r w:rsidRPr="00ED514A">
              <w:rPr>
                <w:rFonts w:ascii="Arial" w:eastAsia="Arial" w:hAnsi="Arial" w:cs="Arial"/>
                <w:sz w:val="22"/>
                <w:szCs w:val="22"/>
              </w:rPr>
              <w:t xml:space="preserve">. Cumplir con las normas laborales, </w:t>
            </w:r>
            <w:r w:rsidRPr="00ED514A">
              <w:rPr>
                <w:rFonts w:ascii="Arial" w:eastAsia="Arial" w:hAnsi="Arial" w:cs="Arial"/>
                <w:spacing w:val="-3"/>
                <w:sz w:val="22"/>
                <w:szCs w:val="22"/>
              </w:rPr>
              <w:t xml:space="preserve">en </w:t>
            </w:r>
            <w:r w:rsidRPr="00ED514A">
              <w:rPr>
                <w:rFonts w:ascii="Arial" w:eastAsia="Arial" w:hAnsi="Arial" w:cs="Arial"/>
                <w:sz w:val="22"/>
                <w:szCs w:val="22"/>
              </w:rPr>
              <w:t>lo referente</w:t>
            </w:r>
            <w:r w:rsidRPr="00ED514A">
              <w:rPr>
                <w:rFonts w:ascii="Arial" w:eastAsia="Arial" w:hAnsi="Arial" w:cs="Arial"/>
                <w:spacing w:val="-13"/>
                <w:sz w:val="22"/>
                <w:szCs w:val="22"/>
              </w:rPr>
              <w:t xml:space="preserve"> </w:t>
            </w:r>
            <w:r w:rsidRPr="00ED514A">
              <w:rPr>
                <w:rFonts w:ascii="Arial" w:eastAsia="Arial" w:hAnsi="Arial" w:cs="Arial"/>
                <w:sz w:val="22"/>
                <w:szCs w:val="22"/>
              </w:rPr>
              <w:t>al</w:t>
            </w:r>
            <w:r w:rsidRPr="00ED514A">
              <w:rPr>
                <w:rFonts w:ascii="Arial" w:eastAsia="Arial" w:hAnsi="Arial" w:cs="Arial"/>
                <w:spacing w:val="-5"/>
                <w:sz w:val="22"/>
                <w:szCs w:val="22"/>
              </w:rPr>
              <w:t xml:space="preserve"> </w:t>
            </w:r>
            <w:r w:rsidRPr="00ED514A">
              <w:rPr>
                <w:rFonts w:ascii="Arial" w:eastAsia="Arial" w:hAnsi="Arial" w:cs="Arial"/>
                <w:sz w:val="22"/>
                <w:szCs w:val="22"/>
              </w:rPr>
              <w:t>personal</w:t>
            </w:r>
            <w:r w:rsidRPr="00ED514A">
              <w:rPr>
                <w:rFonts w:ascii="Arial" w:eastAsia="Arial" w:hAnsi="Arial" w:cs="Arial"/>
                <w:spacing w:val="-8"/>
                <w:sz w:val="22"/>
                <w:szCs w:val="22"/>
              </w:rPr>
              <w:t xml:space="preserve"> </w:t>
            </w:r>
            <w:r w:rsidRPr="00ED514A">
              <w:rPr>
                <w:rFonts w:ascii="Arial" w:eastAsia="Arial" w:hAnsi="Arial" w:cs="Arial"/>
                <w:spacing w:val="-3"/>
                <w:sz w:val="22"/>
                <w:szCs w:val="22"/>
              </w:rPr>
              <w:t>que</w:t>
            </w:r>
            <w:r w:rsidRPr="00ED514A">
              <w:rPr>
                <w:rFonts w:ascii="Arial" w:eastAsia="Arial" w:hAnsi="Arial" w:cs="Arial"/>
                <w:spacing w:val="-13"/>
                <w:sz w:val="22"/>
                <w:szCs w:val="22"/>
              </w:rPr>
              <w:t xml:space="preserve"> </w:t>
            </w:r>
            <w:r w:rsidRPr="00ED514A">
              <w:rPr>
                <w:rFonts w:ascii="Arial" w:eastAsia="Arial" w:hAnsi="Arial" w:cs="Arial"/>
                <w:sz w:val="22"/>
                <w:szCs w:val="22"/>
              </w:rPr>
              <w:t>utilice</w:t>
            </w:r>
            <w:r w:rsidRPr="00ED514A">
              <w:rPr>
                <w:rFonts w:ascii="Arial" w:eastAsia="Arial" w:hAnsi="Arial" w:cs="Arial"/>
                <w:spacing w:val="-13"/>
                <w:sz w:val="22"/>
                <w:szCs w:val="22"/>
              </w:rPr>
              <w:t xml:space="preserve"> </w:t>
            </w:r>
            <w:r w:rsidRPr="00ED514A">
              <w:rPr>
                <w:rFonts w:ascii="Arial" w:eastAsia="Arial" w:hAnsi="Arial" w:cs="Arial"/>
                <w:spacing w:val="-3"/>
                <w:sz w:val="22"/>
                <w:szCs w:val="22"/>
              </w:rPr>
              <w:t>en</w:t>
            </w:r>
            <w:r w:rsidRPr="00ED514A">
              <w:rPr>
                <w:rFonts w:ascii="Arial" w:eastAsia="Arial" w:hAnsi="Arial" w:cs="Arial"/>
                <w:spacing w:val="-13"/>
                <w:sz w:val="22"/>
                <w:szCs w:val="22"/>
              </w:rPr>
              <w:t xml:space="preserve"> </w:t>
            </w:r>
            <w:r w:rsidRPr="00ED514A">
              <w:rPr>
                <w:rFonts w:ascii="Arial" w:eastAsia="Arial" w:hAnsi="Arial" w:cs="Arial"/>
                <w:sz w:val="22"/>
                <w:szCs w:val="22"/>
              </w:rPr>
              <w:t>la</w:t>
            </w:r>
            <w:r w:rsidRPr="00ED514A">
              <w:rPr>
                <w:rFonts w:ascii="Arial" w:eastAsia="Arial" w:hAnsi="Arial" w:cs="Arial"/>
                <w:spacing w:val="-12"/>
                <w:sz w:val="22"/>
                <w:szCs w:val="22"/>
              </w:rPr>
              <w:t xml:space="preserve"> </w:t>
            </w:r>
            <w:r w:rsidRPr="00ED514A">
              <w:rPr>
                <w:rFonts w:ascii="Arial" w:eastAsia="Arial" w:hAnsi="Arial" w:cs="Arial"/>
                <w:sz w:val="22"/>
                <w:szCs w:val="22"/>
              </w:rPr>
              <w:t>ejecución</w:t>
            </w:r>
            <w:r w:rsidRPr="00ED514A">
              <w:rPr>
                <w:rFonts w:ascii="Arial" w:eastAsia="Arial" w:hAnsi="Arial" w:cs="Arial"/>
                <w:spacing w:val="-13"/>
                <w:sz w:val="22"/>
                <w:szCs w:val="22"/>
              </w:rPr>
              <w:t xml:space="preserve"> </w:t>
            </w:r>
            <w:r w:rsidRPr="00ED514A">
              <w:rPr>
                <w:rFonts w:ascii="Arial" w:eastAsia="Arial" w:hAnsi="Arial" w:cs="Arial"/>
                <w:spacing w:val="-3"/>
                <w:sz w:val="22"/>
                <w:szCs w:val="22"/>
              </w:rPr>
              <w:t>del</w:t>
            </w:r>
            <w:r w:rsidRPr="00ED514A">
              <w:rPr>
                <w:rFonts w:ascii="Arial" w:eastAsia="Arial" w:hAnsi="Arial" w:cs="Arial"/>
                <w:spacing w:val="-5"/>
                <w:sz w:val="22"/>
                <w:szCs w:val="22"/>
              </w:rPr>
              <w:t xml:space="preserve"> </w:t>
            </w:r>
            <w:r w:rsidRPr="00ED514A">
              <w:rPr>
                <w:rFonts w:ascii="Arial" w:eastAsia="Arial" w:hAnsi="Arial" w:cs="Arial"/>
                <w:sz w:val="22"/>
                <w:szCs w:val="22"/>
              </w:rPr>
              <w:t>contrato</w:t>
            </w:r>
            <w:r w:rsidRPr="00ED514A">
              <w:rPr>
                <w:rFonts w:ascii="Arial" w:eastAsia="Arial" w:hAnsi="Arial" w:cs="Arial"/>
                <w:spacing w:val="-12"/>
                <w:sz w:val="22"/>
                <w:szCs w:val="22"/>
              </w:rPr>
              <w:t xml:space="preserve"> </w:t>
            </w:r>
            <w:r w:rsidRPr="00ED514A">
              <w:rPr>
                <w:rFonts w:ascii="Arial" w:eastAsia="Arial" w:hAnsi="Arial" w:cs="Arial"/>
                <w:sz w:val="22"/>
                <w:szCs w:val="22"/>
              </w:rPr>
              <w:t>y</w:t>
            </w:r>
            <w:r w:rsidRPr="00ED514A">
              <w:rPr>
                <w:rFonts w:ascii="Arial" w:eastAsia="Arial" w:hAnsi="Arial" w:cs="Arial"/>
                <w:spacing w:val="-12"/>
                <w:sz w:val="22"/>
                <w:szCs w:val="22"/>
              </w:rPr>
              <w:t xml:space="preserve"> </w:t>
            </w:r>
            <w:r w:rsidRPr="00ED514A">
              <w:rPr>
                <w:rFonts w:ascii="Arial" w:eastAsia="Arial" w:hAnsi="Arial" w:cs="Arial"/>
                <w:spacing w:val="-3"/>
                <w:sz w:val="22"/>
                <w:szCs w:val="22"/>
              </w:rPr>
              <w:t>en</w:t>
            </w:r>
            <w:r w:rsidRPr="00ED514A">
              <w:rPr>
                <w:rFonts w:ascii="Arial" w:eastAsia="Arial" w:hAnsi="Arial" w:cs="Arial"/>
                <w:spacing w:val="-8"/>
                <w:sz w:val="22"/>
                <w:szCs w:val="22"/>
              </w:rPr>
              <w:t xml:space="preserve"> </w:t>
            </w:r>
            <w:r w:rsidRPr="00ED514A">
              <w:rPr>
                <w:rFonts w:ascii="Arial" w:eastAsia="Arial" w:hAnsi="Arial" w:cs="Arial"/>
                <w:sz w:val="22"/>
                <w:szCs w:val="22"/>
              </w:rPr>
              <w:t>especial</w:t>
            </w:r>
            <w:r w:rsidRPr="00ED514A">
              <w:rPr>
                <w:rFonts w:ascii="Arial" w:eastAsia="Arial" w:hAnsi="Arial" w:cs="Arial"/>
                <w:spacing w:val="-4"/>
                <w:sz w:val="22"/>
                <w:szCs w:val="22"/>
              </w:rPr>
              <w:t xml:space="preserve"> </w:t>
            </w:r>
            <w:r w:rsidRPr="00ED514A">
              <w:rPr>
                <w:rFonts w:ascii="Arial" w:eastAsia="Arial" w:hAnsi="Arial" w:cs="Arial"/>
                <w:sz w:val="22"/>
                <w:szCs w:val="22"/>
              </w:rPr>
              <w:t>a</w:t>
            </w:r>
            <w:r w:rsidRPr="00ED514A">
              <w:rPr>
                <w:rFonts w:ascii="Arial" w:eastAsia="Arial" w:hAnsi="Arial" w:cs="Arial"/>
                <w:spacing w:val="-17"/>
                <w:sz w:val="22"/>
                <w:szCs w:val="22"/>
              </w:rPr>
              <w:t xml:space="preserve"> </w:t>
            </w:r>
            <w:r w:rsidRPr="00ED514A">
              <w:rPr>
                <w:rFonts w:ascii="Arial" w:eastAsia="Arial" w:hAnsi="Arial" w:cs="Arial"/>
                <w:sz w:val="22"/>
                <w:szCs w:val="22"/>
              </w:rPr>
              <w:t>las</w:t>
            </w:r>
            <w:r w:rsidRPr="00ED514A">
              <w:rPr>
                <w:rFonts w:ascii="Arial" w:eastAsia="Arial" w:hAnsi="Arial" w:cs="Arial"/>
                <w:spacing w:val="-12"/>
                <w:sz w:val="22"/>
                <w:szCs w:val="22"/>
              </w:rPr>
              <w:t xml:space="preserve"> </w:t>
            </w:r>
            <w:r w:rsidRPr="00ED514A">
              <w:rPr>
                <w:rFonts w:ascii="Arial" w:eastAsia="Arial" w:hAnsi="Arial" w:cs="Arial"/>
                <w:sz w:val="22"/>
                <w:szCs w:val="22"/>
              </w:rPr>
              <w:t>obligaciones establecidas</w:t>
            </w:r>
            <w:r w:rsidRPr="00ED514A">
              <w:rPr>
                <w:rFonts w:ascii="Arial" w:eastAsia="Arial" w:hAnsi="Arial" w:cs="Arial"/>
                <w:spacing w:val="-2"/>
                <w:sz w:val="22"/>
                <w:szCs w:val="22"/>
              </w:rPr>
              <w:t xml:space="preserve"> </w:t>
            </w:r>
            <w:r w:rsidRPr="00ED514A">
              <w:rPr>
                <w:rFonts w:ascii="Arial" w:eastAsia="Arial" w:hAnsi="Arial" w:cs="Arial"/>
                <w:spacing w:val="-3"/>
                <w:sz w:val="22"/>
                <w:szCs w:val="22"/>
              </w:rPr>
              <w:t>en</w:t>
            </w:r>
            <w:r w:rsidRPr="00ED514A">
              <w:rPr>
                <w:rFonts w:ascii="Arial" w:eastAsia="Arial" w:hAnsi="Arial" w:cs="Arial"/>
                <w:spacing w:val="-6"/>
                <w:sz w:val="22"/>
                <w:szCs w:val="22"/>
              </w:rPr>
              <w:t xml:space="preserve"> </w:t>
            </w:r>
            <w:r w:rsidRPr="00ED514A">
              <w:rPr>
                <w:rFonts w:ascii="Arial" w:eastAsia="Arial" w:hAnsi="Arial" w:cs="Arial"/>
                <w:sz w:val="22"/>
                <w:szCs w:val="22"/>
              </w:rPr>
              <w:t>la</w:t>
            </w:r>
            <w:r w:rsidRPr="00ED514A">
              <w:rPr>
                <w:rFonts w:ascii="Arial" w:eastAsia="Arial" w:hAnsi="Arial" w:cs="Arial"/>
                <w:spacing w:val="-7"/>
                <w:sz w:val="22"/>
                <w:szCs w:val="22"/>
              </w:rPr>
              <w:t xml:space="preserve"> </w:t>
            </w:r>
            <w:r w:rsidRPr="00ED514A">
              <w:rPr>
                <w:rFonts w:ascii="Arial" w:eastAsia="Arial" w:hAnsi="Arial" w:cs="Arial"/>
                <w:spacing w:val="-3"/>
                <w:sz w:val="22"/>
                <w:szCs w:val="22"/>
              </w:rPr>
              <w:t>Ley</w:t>
            </w:r>
            <w:r w:rsidRPr="00ED514A">
              <w:rPr>
                <w:rFonts w:ascii="Arial" w:eastAsia="Arial" w:hAnsi="Arial" w:cs="Arial"/>
                <w:spacing w:val="-1"/>
                <w:sz w:val="22"/>
                <w:szCs w:val="22"/>
              </w:rPr>
              <w:t xml:space="preserve"> </w:t>
            </w:r>
            <w:r w:rsidRPr="00ED514A">
              <w:rPr>
                <w:rFonts w:ascii="Arial" w:eastAsia="Arial" w:hAnsi="Arial" w:cs="Arial"/>
                <w:spacing w:val="-3"/>
                <w:sz w:val="22"/>
                <w:szCs w:val="22"/>
              </w:rPr>
              <w:t>100</w:t>
            </w:r>
            <w:r w:rsidRPr="00ED514A">
              <w:rPr>
                <w:rFonts w:ascii="Arial" w:eastAsia="Arial" w:hAnsi="Arial" w:cs="Arial"/>
                <w:spacing w:val="-1"/>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1993</w:t>
            </w:r>
            <w:r w:rsidRPr="00ED514A">
              <w:rPr>
                <w:rFonts w:ascii="Arial" w:eastAsia="Arial" w:hAnsi="Arial" w:cs="Arial"/>
                <w:spacing w:val="-7"/>
                <w:sz w:val="22"/>
                <w:szCs w:val="22"/>
              </w:rPr>
              <w:t xml:space="preserve"> </w:t>
            </w:r>
            <w:r w:rsidRPr="00ED514A">
              <w:rPr>
                <w:rFonts w:ascii="Arial" w:eastAsia="Arial" w:hAnsi="Arial" w:cs="Arial"/>
                <w:sz w:val="22"/>
                <w:szCs w:val="22"/>
              </w:rPr>
              <w:t>y</w:t>
            </w:r>
            <w:r w:rsidRPr="00ED514A">
              <w:rPr>
                <w:rFonts w:ascii="Arial" w:eastAsia="Arial" w:hAnsi="Arial" w:cs="Arial"/>
                <w:spacing w:val="-5"/>
                <w:sz w:val="22"/>
                <w:szCs w:val="22"/>
              </w:rPr>
              <w:t xml:space="preserve"> </w:t>
            </w:r>
            <w:r w:rsidRPr="00ED514A">
              <w:rPr>
                <w:rFonts w:ascii="Arial" w:eastAsia="Arial" w:hAnsi="Arial" w:cs="Arial"/>
                <w:sz w:val="22"/>
                <w:szCs w:val="22"/>
              </w:rPr>
              <w:t>797</w:t>
            </w:r>
            <w:r w:rsidRPr="00ED514A">
              <w:rPr>
                <w:rFonts w:ascii="Arial" w:eastAsia="Arial" w:hAnsi="Arial" w:cs="Arial"/>
                <w:spacing w:val="-7"/>
                <w:sz w:val="22"/>
                <w:szCs w:val="22"/>
              </w:rPr>
              <w:t xml:space="preserve"> </w:t>
            </w:r>
            <w:r w:rsidRPr="00ED514A">
              <w:rPr>
                <w:rFonts w:ascii="Arial" w:eastAsia="Arial" w:hAnsi="Arial" w:cs="Arial"/>
                <w:sz w:val="22"/>
                <w:szCs w:val="22"/>
              </w:rPr>
              <w:t>de</w:t>
            </w:r>
            <w:r w:rsidRPr="00ED514A">
              <w:rPr>
                <w:rFonts w:ascii="Arial" w:eastAsia="Arial" w:hAnsi="Arial" w:cs="Arial"/>
                <w:spacing w:val="-6"/>
                <w:sz w:val="22"/>
                <w:szCs w:val="22"/>
              </w:rPr>
              <w:t xml:space="preserve"> </w:t>
            </w:r>
            <w:r w:rsidRPr="00ED514A">
              <w:rPr>
                <w:rFonts w:ascii="Arial" w:eastAsia="Arial" w:hAnsi="Arial" w:cs="Arial"/>
                <w:sz w:val="22"/>
                <w:szCs w:val="22"/>
              </w:rPr>
              <w:t>2003</w:t>
            </w:r>
            <w:r w:rsidRPr="00ED514A">
              <w:rPr>
                <w:rFonts w:ascii="Arial" w:eastAsia="Arial" w:hAnsi="Arial" w:cs="Arial"/>
                <w:spacing w:val="-7"/>
                <w:sz w:val="22"/>
                <w:szCs w:val="22"/>
              </w:rPr>
              <w:t xml:space="preserve"> </w:t>
            </w:r>
            <w:r w:rsidRPr="00ED514A">
              <w:rPr>
                <w:rFonts w:ascii="Arial" w:eastAsia="Arial" w:hAnsi="Arial" w:cs="Arial"/>
                <w:sz w:val="22"/>
                <w:szCs w:val="22"/>
              </w:rPr>
              <w:t>y</w:t>
            </w:r>
            <w:r w:rsidRPr="00ED514A">
              <w:rPr>
                <w:rFonts w:ascii="Arial" w:eastAsia="Arial" w:hAnsi="Arial" w:cs="Arial"/>
                <w:spacing w:val="-5"/>
                <w:sz w:val="22"/>
                <w:szCs w:val="22"/>
              </w:rPr>
              <w:t xml:space="preserve"> </w:t>
            </w:r>
            <w:r w:rsidRPr="00ED514A">
              <w:rPr>
                <w:rFonts w:ascii="Arial" w:eastAsia="Arial" w:hAnsi="Arial" w:cs="Arial"/>
                <w:sz w:val="22"/>
                <w:szCs w:val="22"/>
              </w:rPr>
              <w:t>sus</w:t>
            </w:r>
            <w:r w:rsidRPr="00ED514A">
              <w:rPr>
                <w:rFonts w:ascii="Arial" w:eastAsia="Arial" w:hAnsi="Arial" w:cs="Arial"/>
                <w:spacing w:val="-5"/>
                <w:sz w:val="22"/>
                <w:szCs w:val="22"/>
              </w:rPr>
              <w:t xml:space="preserve"> </w:t>
            </w:r>
            <w:r w:rsidRPr="00ED514A">
              <w:rPr>
                <w:rFonts w:ascii="Arial" w:eastAsia="Arial" w:hAnsi="Arial" w:cs="Arial"/>
                <w:spacing w:val="-3"/>
                <w:sz w:val="22"/>
                <w:szCs w:val="22"/>
              </w:rPr>
              <w:t>decretos</w:t>
            </w:r>
            <w:r w:rsidRPr="00ED514A">
              <w:rPr>
                <w:rFonts w:ascii="Arial" w:eastAsia="Arial" w:hAnsi="Arial" w:cs="Arial"/>
                <w:spacing w:val="-2"/>
                <w:sz w:val="22"/>
                <w:szCs w:val="22"/>
              </w:rPr>
              <w:t xml:space="preserve"> </w:t>
            </w:r>
            <w:r w:rsidRPr="00ED514A">
              <w:rPr>
                <w:rFonts w:ascii="Arial" w:eastAsia="Arial" w:hAnsi="Arial" w:cs="Arial"/>
                <w:sz w:val="22"/>
                <w:szCs w:val="22"/>
              </w:rPr>
              <w:t>reglamentarios.</w:t>
            </w:r>
            <w:r w:rsidRPr="00ED514A">
              <w:rPr>
                <w:rFonts w:ascii="Arial" w:eastAsia="Arial" w:hAnsi="Arial" w:cs="Arial"/>
                <w:spacing w:val="2"/>
                <w:sz w:val="22"/>
                <w:szCs w:val="22"/>
              </w:rPr>
              <w:t xml:space="preserve"> </w:t>
            </w:r>
            <w:r w:rsidRPr="00ED514A">
              <w:rPr>
                <w:rFonts w:ascii="Arial" w:eastAsia="Arial" w:hAnsi="Arial" w:cs="Arial"/>
                <w:b/>
                <w:spacing w:val="-3"/>
                <w:sz w:val="22"/>
                <w:szCs w:val="22"/>
              </w:rPr>
              <w:t>b)</w:t>
            </w:r>
            <w:r w:rsidRPr="00ED514A">
              <w:rPr>
                <w:rFonts w:ascii="Arial" w:eastAsia="Arial" w:hAnsi="Arial" w:cs="Arial"/>
                <w:spacing w:val="-3"/>
                <w:sz w:val="22"/>
                <w:szCs w:val="22"/>
              </w:rPr>
              <w:t xml:space="preserve">. </w:t>
            </w:r>
            <w:r w:rsidRPr="00ED514A">
              <w:rPr>
                <w:rFonts w:ascii="Arial" w:eastAsia="Arial" w:hAnsi="Arial" w:cs="Arial"/>
                <w:sz w:val="22"/>
                <w:szCs w:val="22"/>
              </w:rPr>
              <w:t xml:space="preserve">Pagar </w:t>
            </w:r>
            <w:r w:rsidRPr="00ED514A">
              <w:rPr>
                <w:rFonts w:ascii="Arial" w:hAnsi="Arial" w:cs="Arial"/>
                <w:sz w:val="22"/>
                <w:szCs w:val="22"/>
              </w:rPr>
              <w:t xml:space="preserve">los salarios y prestaciones sociales </w:t>
            </w:r>
            <w:r w:rsidRPr="00ED514A">
              <w:rPr>
                <w:rFonts w:ascii="Arial" w:hAnsi="Arial" w:cs="Arial"/>
                <w:spacing w:val="-3"/>
                <w:sz w:val="22"/>
                <w:szCs w:val="22"/>
              </w:rPr>
              <w:t xml:space="preserve">en </w:t>
            </w:r>
            <w:r w:rsidRPr="00ED514A">
              <w:rPr>
                <w:rFonts w:ascii="Arial" w:hAnsi="Arial" w:cs="Arial"/>
                <w:sz w:val="22"/>
                <w:szCs w:val="22"/>
              </w:rPr>
              <w:t xml:space="preserve">forma oportuna a todo </w:t>
            </w:r>
            <w:r w:rsidRPr="00ED514A">
              <w:rPr>
                <w:rFonts w:ascii="Arial" w:hAnsi="Arial" w:cs="Arial"/>
                <w:spacing w:val="-3"/>
                <w:sz w:val="22"/>
                <w:szCs w:val="22"/>
              </w:rPr>
              <w:t xml:space="preserve">el </w:t>
            </w:r>
            <w:r w:rsidRPr="00ED514A">
              <w:rPr>
                <w:rFonts w:ascii="Arial" w:hAnsi="Arial" w:cs="Arial"/>
                <w:sz w:val="22"/>
                <w:szCs w:val="22"/>
              </w:rPr>
              <w:t>personal</w:t>
            </w:r>
            <w:r w:rsidRPr="00ED514A">
              <w:rPr>
                <w:rFonts w:ascii="Arial" w:hAnsi="Arial" w:cs="Arial"/>
                <w:spacing w:val="12"/>
                <w:sz w:val="22"/>
                <w:szCs w:val="22"/>
              </w:rPr>
              <w:t xml:space="preserve"> </w:t>
            </w:r>
            <w:r w:rsidRPr="00ED514A">
              <w:rPr>
                <w:rFonts w:ascii="Arial" w:hAnsi="Arial" w:cs="Arial"/>
                <w:spacing w:val="-3"/>
                <w:sz w:val="22"/>
                <w:szCs w:val="22"/>
              </w:rPr>
              <w:t xml:space="preserve">que </w:t>
            </w:r>
            <w:r w:rsidRPr="00ED514A">
              <w:rPr>
                <w:rFonts w:ascii="Arial" w:hAnsi="Arial" w:cs="Arial"/>
                <w:sz w:val="22"/>
                <w:szCs w:val="22"/>
              </w:rPr>
              <w:t xml:space="preserve">utilice </w:t>
            </w:r>
            <w:r w:rsidRPr="00ED514A">
              <w:rPr>
                <w:rFonts w:ascii="Arial" w:hAnsi="Arial" w:cs="Arial"/>
                <w:spacing w:val="-3"/>
                <w:sz w:val="22"/>
                <w:szCs w:val="22"/>
              </w:rPr>
              <w:t xml:space="preserve">en </w:t>
            </w:r>
            <w:r w:rsidRPr="00ED514A">
              <w:rPr>
                <w:rFonts w:ascii="Arial" w:hAnsi="Arial" w:cs="Arial"/>
                <w:sz w:val="22"/>
                <w:szCs w:val="22"/>
              </w:rPr>
              <w:t>la ejecución</w:t>
            </w:r>
            <w:r w:rsidRPr="00ED514A">
              <w:rPr>
                <w:rFonts w:ascii="Arial" w:hAnsi="Arial" w:cs="Arial"/>
                <w:spacing w:val="-3"/>
                <w:sz w:val="22"/>
                <w:szCs w:val="22"/>
              </w:rPr>
              <w:t xml:space="preserve"> del</w:t>
            </w:r>
            <w:r w:rsidRPr="00ED514A">
              <w:rPr>
                <w:rFonts w:ascii="Arial" w:hAnsi="Arial" w:cs="Arial"/>
                <w:spacing w:val="-5"/>
                <w:sz w:val="22"/>
                <w:szCs w:val="22"/>
              </w:rPr>
              <w:t xml:space="preserve"> </w:t>
            </w:r>
            <w:r w:rsidRPr="00ED514A">
              <w:rPr>
                <w:rFonts w:ascii="Arial" w:hAnsi="Arial" w:cs="Arial"/>
                <w:sz w:val="22"/>
                <w:szCs w:val="22"/>
              </w:rPr>
              <w:t>presente</w:t>
            </w:r>
            <w:r w:rsidRPr="00ED514A">
              <w:rPr>
                <w:rFonts w:ascii="Arial" w:hAnsi="Arial" w:cs="Arial"/>
                <w:spacing w:val="-7"/>
                <w:sz w:val="22"/>
                <w:szCs w:val="22"/>
              </w:rPr>
              <w:t xml:space="preserve"> </w:t>
            </w:r>
            <w:r w:rsidRPr="00ED514A">
              <w:rPr>
                <w:rFonts w:ascii="Arial" w:hAnsi="Arial" w:cs="Arial"/>
                <w:sz w:val="22"/>
                <w:szCs w:val="22"/>
              </w:rPr>
              <w:t>contrato,</w:t>
            </w:r>
            <w:r w:rsidRPr="00ED514A">
              <w:rPr>
                <w:rFonts w:ascii="Arial" w:hAnsi="Arial" w:cs="Arial"/>
                <w:spacing w:val="-5"/>
                <w:sz w:val="22"/>
                <w:szCs w:val="22"/>
              </w:rPr>
              <w:t xml:space="preserve"> </w:t>
            </w:r>
            <w:r w:rsidRPr="00ED514A">
              <w:rPr>
                <w:rFonts w:ascii="Arial" w:hAnsi="Arial" w:cs="Arial"/>
                <w:sz w:val="22"/>
                <w:szCs w:val="22"/>
              </w:rPr>
              <w:t>y</w:t>
            </w:r>
            <w:r w:rsidRPr="00ED514A">
              <w:rPr>
                <w:rFonts w:ascii="Arial" w:hAnsi="Arial" w:cs="Arial"/>
                <w:spacing w:val="-6"/>
                <w:sz w:val="22"/>
                <w:szCs w:val="22"/>
              </w:rPr>
              <w:t xml:space="preserve"> </w:t>
            </w:r>
            <w:r w:rsidRPr="00ED514A">
              <w:rPr>
                <w:rFonts w:ascii="Arial" w:hAnsi="Arial" w:cs="Arial"/>
                <w:spacing w:val="-3"/>
                <w:sz w:val="22"/>
                <w:szCs w:val="22"/>
              </w:rPr>
              <w:t xml:space="preserve">en </w:t>
            </w:r>
            <w:r w:rsidRPr="00ED514A">
              <w:rPr>
                <w:rFonts w:ascii="Arial" w:hAnsi="Arial" w:cs="Arial"/>
                <w:sz w:val="22"/>
                <w:szCs w:val="22"/>
              </w:rPr>
              <w:t>general</w:t>
            </w:r>
            <w:r w:rsidRPr="00ED514A">
              <w:rPr>
                <w:rFonts w:ascii="Arial" w:hAnsi="Arial" w:cs="Arial"/>
                <w:spacing w:val="1"/>
                <w:sz w:val="22"/>
                <w:szCs w:val="22"/>
              </w:rPr>
              <w:t xml:space="preserve"> </w:t>
            </w:r>
            <w:r w:rsidRPr="00ED514A">
              <w:rPr>
                <w:rFonts w:ascii="Arial" w:hAnsi="Arial" w:cs="Arial"/>
                <w:spacing w:val="-3"/>
                <w:sz w:val="22"/>
                <w:szCs w:val="22"/>
              </w:rPr>
              <w:t>dar</w:t>
            </w:r>
            <w:r w:rsidRPr="00ED514A">
              <w:rPr>
                <w:rFonts w:ascii="Arial" w:hAnsi="Arial" w:cs="Arial"/>
                <w:spacing w:val="-6"/>
                <w:sz w:val="22"/>
                <w:szCs w:val="22"/>
              </w:rPr>
              <w:t xml:space="preserve"> </w:t>
            </w:r>
            <w:r w:rsidRPr="00ED514A">
              <w:rPr>
                <w:rFonts w:ascii="Arial" w:hAnsi="Arial" w:cs="Arial"/>
                <w:sz w:val="22"/>
                <w:szCs w:val="22"/>
              </w:rPr>
              <w:t>estricto</w:t>
            </w:r>
            <w:r w:rsidRPr="00ED514A">
              <w:rPr>
                <w:rFonts w:ascii="Arial" w:hAnsi="Arial" w:cs="Arial"/>
                <w:spacing w:val="-7"/>
                <w:sz w:val="22"/>
                <w:szCs w:val="22"/>
              </w:rPr>
              <w:t xml:space="preserve"> </w:t>
            </w:r>
            <w:r w:rsidRPr="00ED514A">
              <w:rPr>
                <w:rFonts w:ascii="Arial" w:hAnsi="Arial" w:cs="Arial"/>
                <w:sz w:val="22"/>
                <w:szCs w:val="22"/>
              </w:rPr>
              <w:t>cumplimiento</w:t>
            </w:r>
            <w:r w:rsidRPr="00ED514A">
              <w:rPr>
                <w:rFonts w:ascii="Arial" w:hAnsi="Arial" w:cs="Arial"/>
                <w:spacing w:val="-8"/>
                <w:sz w:val="22"/>
                <w:szCs w:val="22"/>
              </w:rPr>
              <w:t xml:space="preserve"> </w:t>
            </w:r>
            <w:r w:rsidRPr="00ED514A">
              <w:rPr>
                <w:rFonts w:ascii="Arial" w:hAnsi="Arial" w:cs="Arial"/>
                <w:sz w:val="22"/>
                <w:szCs w:val="22"/>
              </w:rPr>
              <w:t>a</w:t>
            </w:r>
            <w:r w:rsidRPr="00ED514A">
              <w:rPr>
                <w:rFonts w:ascii="Arial" w:hAnsi="Arial" w:cs="Arial"/>
                <w:spacing w:val="-7"/>
                <w:sz w:val="22"/>
                <w:szCs w:val="22"/>
              </w:rPr>
              <w:t xml:space="preserve"> </w:t>
            </w:r>
            <w:r w:rsidRPr="00ED514A">
              <w:rPr>
                <w:rFonts w:ascii="Arial" w:hAnsi="Arial" w:cs="Arial"/>
                <w:sz w:val="22"/>
                <w:szCs w:val="22"/>
              </w:rPr>
              <w:t>la</w:t>
            </w:r>
            <w:r w:rsidRPr="00ED514A">
              <w:rPr>
                <w:rFonts w:ascii="Arial" w:hAnsi="Arial" w:cs="Arial"/>
                <w:spacing w:val="-8"/>
                <w:sz w:val="22"/>
                <w:szCs w:val="22"/>
              </w:rPr>
              <w:t xml:space="preserve"> </w:t>
            </w:r>
            <w:r w:rsidRPr="00ED514A">
              <w:rPr>
                <w:rFonts w:ascii="Arial" w:hAnsi="Arial" w:cs="Arial"/>
                <w:sz w:val="22"/>
                <w:szCs w:val="22"/>
              </w:rPr>
              <w:t>totalidad</w:t>
            </w:r>
            <w:r w:rsidRPr="00ED514A">
              <w:rPr>
                <w:rFonts w:ascii="Arial" w:hAnsi="Arial" w:cs="Arial"/>
                <w:spacing w:val="-7"/>
                <w:sz w:val="22"/>
                <w:szCs w:val="22"/>
              </w:rPr>
              <w:t xml:space="preserve"> </w:t>
            </w:r>
            <w:r w:rsidRPr="00ED514A">
              <w:rPr>
                <w:rFonts w:ascii="Arial" w:hAnsi="Arial" w:cs="Arial"/>
                <w:sz w:val="22"/>
                <w:szCs w:val="22"/>
              </w:rPr>
              <w:t>de</w:t>
            </w:r>
            <w:r w:rsidRPr="00ED514A">
              <w:rPr>
                <w:rFonts w:ascii="Arial" w:hAnsi="Arial" w:cs="Arial"/>
                <w:spacing w:val="-8"/>
                <w:sz w:val="22"/>
                <w:szCs w:val="22"/>
              </w:rPr>
              <w:t xml:space="preserve"> </w:t>
            </w:r>
            <w:r w:rsidRPr="00ED514A">
              <w:rPr>
                <w:rFonts w:ascii="Arial" w:hAnsi="Arial" w:cs="Arial"/>
                <w:sz w:val="22"/>
                <w:szCs w:val="22"/>
              </w:rPr>
              <w:t xml:space="preserve">las obligaciones con </w:t>
            </w:r>
            <w:r w:rsidRPr="00ED514A">
              <w:rPr>
                <w:rFonts w:ascii="Arial" w:hAnsi="Arial" w:cs="Arial"/>
                <w:spacing w:val="-3"/>
                <w:sz w:val="22"/>
                <w:szCs w:val="22"/>
              </w:rPr>
              <w:t xml:space="preserve">el </w:t>
            </w:r>
            <w:r w:rsidRPr="00ED514A">
              <w:rPr>
                <w:rFonts w:ascii="Arial" w:hAnsi="Arial" w:cs="Arial"/>
                <w:sz w:val="22"/>
                <w:szCs w:val="22"/>
              </w:rPr>
              <w:t xml:space="preserve">Sistema de Seguridad </w:t>
            </w:r>
            <w:r w:rsidRPr="00ED514A">
              <w:rPr>
                <w:rFonts w:ascii="Arial" w:hAnsi="Arial" w:cs="Arial"/>
                <w:spacing w:val="-2"/>
                <w:sz w:val="22"/>
                <w:szCs w:val="22"/>
              </w:rPr>
              <w:t xml:space="preserve">Social </w:t>
            </w:r>
            <w:r w:rsidRPr="00ED514A">
              <w:rPr>
                <w:rFonts w:ascii="Arial" w:hAnsi="Arial" w:cs="Arial"/>
                <w:sz w:val="22"/>
                <w:szCs w:val="22"/>
              </w:rPr>
              <w:t xml:space="preserve">y Parafiscales, derivadas de la ejecución </w:t>
            </w:r>
            <w:r w:rsidRPr="00ED514A">
              <w:rPr>
                <w:rFonts w:ascii="Arial" w:hAnsi="Arial" w:cs="Arial"/>
                <w:spacing w:val="-3"/>
                <w:sz w:val="22"/>
                <w:szCs w:val="22"/>
              </w:rPr>
              <w:t xml:space="preserve">del presente </w:t>
            </w:r>
            <w:r w:rsidRPr="00ED514A">
              <w:rPr>
                <w:rFonts w:ascii="Arial" w:hAnsi="Arial" w:cs="Arial"/>
                <w:sz w:val="22"/>
                <w:szCs w:val="22"/>
              </w:rPr>
              <w:t xml:space="preserve">contrato. </w:t>
            </w:r>
            <w:r w:rsidRPr="00ED514A">
              <w:rPr>
                <w:rFonts w:ascii="Arial" w:hAnsi="Arial" w:cs="Arial"/>
                <w:spacing w:val="-4"/>
                <w:sz w:val="22"/>
                <w:szCs w:val="22"/>
              </w:rPr>
              <w:t xml:space="preserve">El </w:t>
            </w:r>
            <w:r w:rsidRPr="00ED514A">
              <w:rPr>
                <w:rFonts w:ascii="Arial" w:hAnsi="Arial" w:cs="Arial"/>
                <w:sz w:val="22"/>
                <w:szCs w:val="22"/>
              </w:rPr>
              <w:t xml:space="preserve">incumplimiento de estas </w:t>
            </w:r>
            <w:r w:rsidRPr="00ED514A">
              <w:rPr>
                <w:rFonts w:ascii="Arial" w:hAnsi="Arial" w:cs="Arial"/>
                <w:spacing w:val="-3"/>
                <w:sz w:val="22"/>
                <w:szCs w:val="22"/>
              </w:rPr>
              <w:t xml:space="preserve">obligaciones del CONTRATISTA </w:t>
            </w:r>
            <w:r w:rsidRPr="00ED514A">
              <w:rPr>
                <w:rFonts w:ascii="Arial" w:hAnsi="Arial" w:cs="Arial"/>
                <w:sz w:val="22"/>
                <w:szCs w:val="22"/>
              </w:rPr>
              <w:t xml:space="preserve">para con sus empleados, podrá generar la imposición de multas sucesivas, la afectación de la Garantía </w:t>
            </w:r>
            <w:r w:rsidRPr="00ED514A">
              <w:rPr>
                <w:rFonts w:ascii="Arial" w:hAnsi="Arial" w:cs="Arial"/>
                <w:spacing w:val="-2"/>
                <w:sz w:val="22"/>
                <w:szCs w:val="22"/>
              </w:rPr>
              <w:t xml:space="preserve">Única, </w:t>
            </w:r>
            <w:r w:rsidRPr="00ED514A">
              <w:rPr>
                <w:rFonts w:ascii="Arial" w:hAnsi="Arial" w:cs="Arial"/>
                <w:spacing w:val="-3"/>
                <w:sz w:val="22"/>
                <w:szCs w:val="22"/>
              </w:rPr>
              <w:t xml:space="preserve">en el </w:t>
            </w:r>
            <w:r w:rsidRPr="00ED514A">
              <w:rPr>
                <w:rFonts w:ascii="Arial" w:hAnsi="Arial" w:cs="Arial"/>
                <w:sz w:val="22"/>
                <w:szCs w:val="22"/>
              </w:rPr>
              <w:t xml:space="preserve">amparo de cumplimiento, como también dará lugar a la caducidad </w:t>
            </w:r>
            <w:r w:rsidRPr="00ED514A">
              <w:rPr>
                <w:rFonts w:ascii="Arial" w:hAnsi="Arial" w:cs="Arial"/>
                <w:spacing w:val="-3"/>
                <w:sz w:val="22"/>
                <w:szCs w:val="22"/>
              </w:rPr>
              <w:t>del</w:t>
            </w:r>
            <w:r w:rsidRPr="00ED514A">
              <w:rPr>
                <w:rFonts w:ascii="Arial" w:hAnsi="Arial" w:cs="Arial"/>
                <w:spacing w:val="-8"/>
                <w:sz w:val="22"/>
                <w:szCs w:val="22"/>
              </w:rPr>
              <w:t xml:space="preserve"> </w:t>
            </w:r>
            <w:r w:rsidRPr="00ED514A">
              <w:rPr>
                <w:rFonts w:ascii="Arial" w:hAnsi="Arial" w:cs="Arial"/>
                <w:sz w:val="22"/>
                <w:szCs w:val="22"/>
              </w:rPr>
              <w:t>contrato</w:t>
            </w:r>
            <w:r w:rsidRPr="00ED514A">
              <w:rPr>
                <w:rFonts w:ascii="Arial" w:hAnsi="Arial" w:cs="Arial"/>
                <w:spacing w:val="-12"/>
                <w:sz w:val="22"/>
                <w:szCs w:val="22"/>
              </w:rPr>
              <w:t xml:space="preserve"> </w:t>
            </w:r>
            <w:r w:rsidRPr="00ED514A">
              <w:rPr>
                <w:rFonts w:ascii="Arial" w:hAnsi="Arial" w:cs="Arial"/>
                <w:sz w:val="22"/>
                <w:szCs w:val="22"/>
              </w:rPr>
              <w:t>de</w:t>
            </w:r>
            <w:r w:rsidRPr="00ED514A">
              <w:rPr>
                <w:rFonts w:ascii="Arial" w:hAnsi="Arial" w:cs="Arial"/>
                <w:spacing w:val="-17"/>
                <w:sz w:val="22"/>
                <w:szCs w:val="22"/>
              </w:rPr>
              <w:t xml:space="preserve"> </w:t>
            </w:r>
            <w:r w:rsidRPr="00ED514A">
              <w:rPr>
                <w:rFonts w:ascii="Arial" w:hAnsi="Arial" w:cs="Arial"/>
                <w:sz w:val="22"/>
                <w:szCs w:val="22"/>
              </w:rPr>
              <w:t>conformidad</w:t>
            </w:r>
            <w:r w:rsidRPr="00ED514A">
              <w:rPr>
                <w:rFonts w:ascii="Arial" w:hAnsi="Arial" w:cs="Arial"/>
                <w:spacing w:val="-12"/>
                <w:sz w:val="22"/>
                <w:szCs w:val="22"/>
              </w:rPr>
              <w:t xml:space="preserve"> </w:t>
            </w:r>
            <w:r w:rsidRPr="00ED514A">
              <w:rPr>
                <w:rFonts w:ascii="Arial" w:hAnsi="Arial" w:cs="Arial"/>
                <w:sz w:val="22"/>
                <w:szCs w:val="22"/>
              </w:rPr>
              <w:t>con</w:t>
            </w:r>
            <w:r w:rsidRPr="00ED514A">
              <w:rPr>
                <w:rFonts w:ascii="Arial" w:hAnsi="Arial" w:cs="Arial"/>
                <w:spacing w:val="-16"/>
                <w:sz w:val="22"/>
                <w:szCs w:val="22"/>
              </w:rPr>
              <w:t xml:space="preserve"> </w:t>
            </w:r>
            <w:r w:rsidRPr="00ED514A">
              <w:rPr>
                <w:rFonts w:ascii="Arial" w:hAnsi="Arial" w:cs="Arial"/>
                <w:spacing w:val="-3"/>
                <w:sz w:val="22"/>
                <w:szCs w:val="22"/>
              </w:rPr>
              <w:t>el</w:t>
            </w:r>
            <w:r w:rsidRPr="00ED514A">
              <w:rPr>
                <w:rFonts w:ascii="Arial" w:hAnsi="Arial" w:cs="Arial"/>
                <w:spacing w:val="-8"/>
                <w:sz w:val="22"/>
                <w:szCs w:val="22"/>
              </w:rPr>
              <w:t xml:space="preserve"> </w:t>
            </w:r>
            <w:r w:rsidRPr="00ED514A">
              <w:rPr>
                <w:rFonts w:ascii="Arial" w:hAnsi="Arial" w:cs="Arial"/>
                <w:sz w:val="22"/>
                <w:szCs w:val="22"/>
              </w:rPr>
              <w:t>artículo</w:t>
            </w:r>
            <w:r w:rsidRPr="00ED514A">
              <w:rPr>
                <w:rFonts w:ascii="Arial" w:hAnsi="Arial" w:cs="Arial"/>
                <w:spacing w:val="-12"/>
                <w:sz w:val="22"/>
                <w:szCs w:val="22"/>
              </w:rPr>
              <w:t xml:space="preserve"> </w:t>
            </w:r>
            <w:r w:rsidRPr="00ED514A">
              <w:rPr>
                <w:rFonts w:ascii="Arial" w:hAnsi="Arial" w:cs="Arial"/>
                <w:sz w:val="22"/>
                <w:szCs w:val="22"/>
              </w:rPr>
              <w:t>1</w:t>
            </w:r>
            <w:r w:rsidRPr="00ED514A">
              <w:rPr>
                <w:rFonts w:ascii="Arial" w:hAnsi="Arial" w:cs="Arial"/>
                <w:spacing w:val="-12"/>
                <w:sz w:val="22"/>
                <w:szCs w:val="22"/>
              </w:rPr>
              <w:t xml:space="preserve"> </w:t>
            </w:r>
            <w:r w:rsidRPr="00ED514A">
              <w:rPr>
                <w:rFonts w:ascii="Arial" w:hAnsi="Arial" w:cs="Arial"/>
                <w:sz w:val="22"/>
                <w:szCs w:val="22"/>
              </w:rPr>
              <w:t>de</w:t>
            </w:r>
            <w:r w:rsidRPr="00ED514A">
              <w:rPr>
                <w:rFonts w:ascii="Arial" w:hAnsi="Arial" w:cs="Arial"/>
                <w:spacing w:val="-16"/>
                <w:sz w:val="22"/>
                <w:szCs w:val="22"/>
              </w:rPr>
              <w:t xml:space="preserve"> </w:t>
            </w:r>
            <w:r w:rsidRPr="00ED514A">
              <w:rPr>
                <w:rFonts w:ascii="Arial" w:hAnsi="Arial" w:cs="Arial"/>
                <w:sz w:val="22"/>
                <w:szCs w:val="22"/>
              </w:rPr>
              <w:t>la</w:t>
            </w:r>
            <w:r w:rsidRPr="00ED514A">
              <w:rPr>
                <w:rFonts w:ascii="Arial" w:hAnsi="Arial" w:cs="Arial"/>
                <w:spacing w:val="-16"/>
                <w:sz w:val="22"/>
                <w:szCs w:val="22"/>
              </w:rPr>
              <w:t xml:space="preserve"> </w:t>
            </w:r>
            <w:r w:rsidRPr="00ED514A">
              <w:rPr>
                <w:rFonts w:ascii="Arial" w:hAnsi="Arial" w:cs="Arial"/>
                <w:sz w:val="22"/>
                <w:szCs w:val="22"/>
              </w:rPr>
              <w:t>ley</w:t>
            </w:r>
            <w:r w:rsidRPr="00ED514A">
              <w:rPr>
                <w:rFonts w:ascii="Arial" w:hAnsi="Arial" w:cs="Arial"/>
                <w:spacing w:val="-11"/>
                <w:sz w:val="22"/>
                <w:szCs w:val="22"/>
              </w:rPr>
              <w:t xml:space="preserve"> </w:t>
            </w:r>
            <w:r w:rsidRPr="00ED514A">
              <w:rPr>
                <w:rFonts w:ascii="Arial" w:hAnsi="Arial" w:cs="Arial"/>
                <w:sz w:val="22"/>
                <w:szCs w:val="22"/>
              </w:rPr>
              <w:t>828</w:t>
            </w:r>
            <w:r w:rsidRPr="00ED514A">
              <w:rPr>
                <w:rFonts w:ascii="Arial" w:hAnsi="Arial" w:cs="Arial"/>
                <w:spacing w:val="-12"/>
                <w:sz w:val="22"/>
                <w:szCs w:val="22"/>
              </w:rPr>
              <w:t xml:space="preserve"> </w:t>
            </w:r>
            <w:r w:rsidRPr="00ED514A">
              <w:rPr>
                <w:rFonts w:ascii="Arial" w:hAnsi="Arial" w:cs="Arial"/>
                <w:sz w:val="22"/>
                <w:szCs w:val="22"/>
              </w:rPr>
              <w:t>de</w:t>
            </w:r>
            <w:r w:rsidRPr="00ED514A">
              <w:rPr>
                <w:rFonts w:ascii="Arial" w:hAnsi="Arial" w:cs="Arial"/>
                <w:spacing w:val="-16"/>
                <w:sz w:val="22"/>
                <w:szCs w:val="22"/>
              </w:rPr>
              <w:t xml:space="preserve"> </w:t>
            </w:r>
            <w:r w:rsidRPr="00ED514A">
              <w:rPr>
                <w:rFonts w:ascii="Arial" w:hAnsi="Arial" w:cs="Arial"/>
                <w:sz w:val="22"/>
                <w:szCs w:val="22"/>
              </w:rPr>
              <w:t>2003.</w:t>
            </w:r>
            <w:r w:rsidRPr="00ED514A">
              <w:rPr>
                <w:rFonts w:ascii="Arial" w:hAnsi="Arial" w:cs="Arial"/>
                <w:spacing w:val="-7"/>
                <w:sz w:val="22"/>
                <w:szCs w:val="22"/>
              </w:rPr>
              <w:t xml:space="preserve"> </w:t>
            </w:r>
            <w:r w:rsidRPr="00ED514A">
              <w:rPr>
                <w:rFonts w:ascii="Arial" w:hAnsi="Arial" w:cs="Arial"/>
                <w:b/>
                <w:spacing w:val="-3"/>
                <w:sz w:val="22"/>
                <w:szCs w:val="22"/>
              </w:rPr>
              <w:t>c).</w:t>
            </w:r>
            <w:r w:rsidRPr="00ED514A">
              <w:rPr>
                <w:rFonts w:ascii="Arial" w:hAnsi="Arial" w:cs="Arial"/>
                <w:b/>
                <w:spacing w:val="-9"/>
                <w:sz w:val="22"/>
                <w:szCs w:val="22"/>
              </w:rPr>
              <w:t xml:space="preserve"> </w:t>
            </w:r>
            <w:r w:rsidRPr="00ED514A">
              <w:rPr>
                <w:rFonts w:ascii="Arial" w:hAnsi="Arial" w:cs="Arial"/>
                <w:sz w:val="22"/>
                <w:szCs w:val="22"/>
              </w:rPr>
              <w:t>Proveer al personal a su cargo de los Elementos de Protección Personal tales como mascarilla facial o tapaboca, careta, traje de bioseguridad, guantes y demás elementos que prevengan y/o minimicen la posibilidad del contagio de COVID-</w:t>
            </w:r>
            <w:proofErr w:type="gramStart"/>
            <w:r w:rsidRPr="00ED514A">
              <w:rPr>
                <w:rFonts w:ascii="Arial" w:hAnsi="Arial" w:cs="Arial"/>
                <w:sz w:val="22"/>
                <w:szCs w:val="22"/>
              </w:rPr>
              <w:t>19,  los</w:t>
            </w:r>
            <w:proofErr w:type="gramEnd"/>
            <w:r w:rsidRPr="00ED514A">
              <w:rPr>
                <w:rFonts w:ascii="Arial" w:hAnsi="Arial" w:cs="Arial"/>
                <w:sz w:val="22"/>
                <w:szCs w:val="22"/>
              </w:rPr>
              <w:t xml:space="preserve"> cuales deberán usar siempre que estén dentro de las sedes judiciales y tenga contacto con los servidores y usuarios de la justicia. </w:t>
            </w:r>
            <w:r w:rsidRPr="00ED514A">
              <w:rPr>
                <w:rFonts w:ascii="Arial" w:hAnsi="Arial" w:cs="Arial"/>
                <w:b/>
                <w:sz w:val="22"/>
                <w:szCs w:val="22"/>
              </w:rPr>
              <w:t>d).</w:t>
            </w:r>
            <w:r w:rsidRPr="00ED514A">
              <w:rPr>
                <w:rFonts w:ascii="Arial" w:hAnsi="Arial" w:cs="Arial"/>
                <w:sz w:val="22"/>
                <w:szCs w:val="22"/>
              </w:rPr>
              <w:t xml:space="preserve"> Suministrar al supervisor </w:t>
            </w:r>
            <w:r w:rsidRPr="00ED514A">
              <w:rPr>
                <w:rFonts w:ascii="Arial" w:hAnsi="Arial" w:cs="Arial"/>
                <w:spacing w:val="-3"/>
                <w:sz w:val="22"/>
                <w:szCs w:val="22"/>
              </w:rPr>
              <w:t xml:space="preserve">del </w:t>
            </w:r>
            <w:r w:rsidRPr="00ED514A">
              <w:rPr>
                <w:rFonts w:ascii="Arial" w:hAnsi="Arial" w:cs="Arial"/>
                <w:sz w:val="22"/>
                <w:szCs w:val="22"/>
              </w:rPr>
              <w:t xml:space="preserve">contrato los documentos y constancias necesarias para que </w:t>
            </w:r>
            <w:r w:rsidRPr="00ED514A">
              <w:rPr>
                <w:rFonts w:ascii="Arial" w:hAnsi="Arial" w:cs="Arial"/>
                <w:spacing w:val="-3"/>
                <w:sz w:val="22"/>
                <w:szCs w:val="22"/>
              </w:rPr>
              <w:t xml:space="preserve">el </w:t>
            </w:r>
            <w:r w:rsidRPr="00ED514A">
              <w:rPr>
                <w:rFonts w:ascii="Arial" w:hAnsi="Arial" w:cs="Arial"/>
                <w:sz w:val="22"/>
                <w:szCs w:val="22"/>
              </w:rPr>
              <w:t xml:space="preserve">supervisor </w:t>
            </w:r>
            <w:r w:rsidRPr="00ED514A">
              <w:rPr>
                <w:rFonts w:ascii="Arial" w:hAnsi="Arial" w:cs="Arial"/>
                <w:spacing w:val="-3"/>
                <w:sz w:val="22"/>
                <w:szCs w:val="22"/>
              </w:rPr>
              <w:t xml:space="preserve">del </w:t>
            </w:r>
            <w:r w:rsidRPr="00ED514A">
              <w:rPr>
                <w:rFonts w:ascii="Arial" w:hAnsi="Arial" w:cs="Arial"/>
                <w:sz w:val="22"/>
                <w:szCs w:val="22"/>
              </w:rPr>
              <w:t xml:space="preserve">contrato, verifique </w:t>
            </w:r>
            <w:r w:rsidRPr="00ED514A">
              <w:rPr>
                <w:rFonts w:ascii="Arial" w:hAnsi="Arial" w:cs="Arial"/>
                <w:spacing w:val="-3"/>
                <w:sz w:val="22"/>
                <w:szCs w:val="22"/>
              </w:rPr>
              <w:t xml:space="preserve">el </w:t>
            </w:r>
            <w:r w:rsidRPr="00ED514A">
              <w:rPr>
                <w:rFonts w:ascii="Arial" w:hAnsi="Arial" w:cs="Arial"/>
                <w:sz w:val="22"/>
                <w:szCs w:val="22"/>
              </w:rPr>
              <w:t xml:space="preserve">cumplimiento con las obligaciones a la seguridad social y aportes parafiscales, durante toda la vigencia </w:t>
            </w:r>
            <w:r w:rsidRPr="00ED514A">
              <w:rPr>
                <w:rFonts w:ascii="Arial" w:hAnsi="Arial" w:cs="Arial"/>
                <w:spacing w:val="-3"/>
                <w:sz w:val="22"/>
                <w:szCs w:val="22"/>
              </w:rPr>
              <w:t xml:space="preserve">del </w:t>
            </w:r>
            <w:r w:rsidRPr="00ED514A">
              <w:rPr>
                <w:rFonts w:ascii="Arial" w:hAnsi="Arial" w:cs="Arial"/>
                <w:sz w:val="22"/>
                <w:szCs w:val="22"/>
              </w:rPr>
              <w:t xml:space="preserve">contrato. </w:t>
            </w:r>
            <w:r w:rsidRPr="00ED514A">
              <w:rPr>
                <w:rFonts w:ascii="Arial" w:hAnsi="Arial" w:cs="Arial"/>
                <w:b/>
                <w:sz w:val="22"/>
                <w:szCs w:val="22"/>
              </w:rPr>
              <w:t>e)</w:t>
            </w:r>
            <w:r w:rsidRPr="00ED514A">
              <w:rPr>
                <w:rFonts w:ascii="Arial" w:hAnsi="Arial" w:cs="Arial"/>
                <w:sz w:val="22"/>
                <w:szCs w:val="22"/>
              </w:rPr>
              <w:t xml:space="preserve">. </w:t>
            </w:r>
            <w:r w:rsidRPr="00ED514A">
              <w:rPr>
                <w:rFonts w:ascii="Arial" w:hAnsi="Arial" w:cs="Arial"/>
                <w:spacing w:val="-2"/>
                <w:sz w:val="22"/>
                <w:szCs w:val="22"/>
              </w:rPr>
              <w:t xml:space="preserve">Responder </w:t>
            </w:r>
            <w:r w:rsidRPr="00ED514A">
              <w:rPr>
                <w:rFonts w:ascii="Arial" w:hAnsi="Arial" w:cs="Arial"/>
                <w:spacing w:val="-3"/>
                <w:sz w:val="22"/>
                <w:szCs w:val="22"/>
              </w:rPr>
              <w:t xml:space="preserve">en </w:t>
            </w:r>
            <w:r w:rsidRPr="00ED514A">
              <w:rPr>
                <w:rFonts w:ascii="Arial" w:hAnsi="Arial" w:cs="Arial"/>
                <w:sz w:val="22"/>
                <w:szCs w:val="22"/>
              </w:rPr>
              <w:t xml:space="preserve">forma exclusiva por la vinculación </w:t>
            </w:r>
            <w:r w:rsidRPr="00ED514A">
              <w:rPr>
                <w:rFonts w:ascii="Arial" w:hAnsi="Arial" w:cs="Arial"/>
                <w:spacing w:val="-3"/>
                <w:sz w:val="22"/>
                <w:szCs w:val="22"/>
              </w:rPr>
              <w:t xml:space="preserve">del </w:t>
            </w:r>
            <w:r w:rsidRPr="00ED514A">
              <w:rPr>
                <w:rFonts w:ascii="Arial" w:hAnsi="Arial" w:cs="Arial"/>
                <w:sz w:val="22"/>
                <w:szCs w:val="22"/>
              </w:rPr>
              <w:t xml:space="preserve">personal, de manera que los </w:t>
            </w:r>
            <w:r w:rsidRPr="00ED514A">
              <w:rPr>
                <w:rFonts w:ascii="Arial" w:hAnsi="Arial" w:cs="Arial"/>
                <w:spacing w:val="-3"/>
                <w:sz w:val="22"/>
                <w:szCs w:val="22"/>
              </w:rPr>
              <w:t xml:space="preserve">errores </w:t>
            </w:r>
            <w:r w:rsidRPr="00ED514A">
              <w:rPr>
                <w:rFonts w:ascii="Arial" w:hAnsi="Arial" w:cs="Arial"/>
                <w:sz w:val="22"/>
                <w:szCs w:val="22"/>
              </w:rPr>
              <w:t xml:space="preserve">u omisiones de </w:t>
            </w:r>
            <w:r w:rsidRPr="00ED514A">
              <w:rPr>
                <w:rFonts w:ascii="Arial" w:hAnsi="Arial" w:cs="Arial"/>
                <w:spacing w:val="-3"/>
                <w:sz w:val="22"/>
                <w:szCs w:val="22"/>
              </w:rPr>
              <w:t xml:space="preserve">este, </w:t>
            </w:r>
            <w:r w:rsidRPr="00ED514A">
              <w:rPr>
                <w:rFonts w:ascii="Arial" w:hAnsi="Arial" w:cs="Arial"/>
                <w:sz w:val="22"/>
                <w:szCs w:val="22"/>
              </w:rPr>
              <w:t>son de su cuenta y</w:t>
            </w:r>
            <w:r w:rsidRPr="00ED514A">
              <w:rPr>
                <w:rFonts w:ascii="Arial" w:hAnsi="Arial" w:cs="Arial"/>
                <w:spacing w:val="3"/>
                <w:sz w:val="22"/>
                <w:szCs w:val="22"/>
              </w:rPr>
              <w:t xml:space="preserve"> </w:t>
            </w:r>
            <w:r w:rsidRPr="00ED514A">
              <w:rPr>
                <w:rFonts w:ascii="Arial" w:hAnsi="Arial" w:cs="Arial"/>
                <w:sz w:val="22"/>
                <w:szCs w:val="22"/>
              </w:rPr>
              <w:t xml:space="preserve">riesgo. </w:t>
            </w:r>
          </w:p>
          <w:p w14:paraId="513815FD" w14:textId="77777777" w:rsidR="00ED514A" w:rsidRPr="00ED514A" w:rsidRDefault="00ED514A" w:rsidP="00ED514A">
            <w:pPr>
              <w:pStyle w:val="Textoindependiente"/>
              <w:tabs>
                <w:tab w:val="left" w:pos="15"/>
              </w:tabs>
              <w:spacing w:before="7"/>
              <w:ind w:left="-345" w:right="72"/>
              <w:rPr>
                <w:rFonts w:ascii="Arial" w:hAnsi="Arial" w:cs="Arial"/>
                <w:sz w:val="22"/>
                <w:szCs w:val="22"/>
              </w:rPr>
            </w:pPr>
          </w:p>
          <w:p w14:paraId="6FB07801"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Informar </w:t>
            </w:r>
            <w:r w:rsidRPr="00ED514A">
              <w:rPr>
                <w:rFonts w:ascii="Arial" w:hAnsi="Arial" w:cs="Arial"/>
                <w:spacing w:val="-3"/>
                <w:sz w:val="22"/>
                <w:szCs w:val="22"/>
              </w:rPr>
              <w:t xml:space="preserve">al CONSEJO SUPERIOR </w:t>
            </w:r>
            <w:r w:rsidRPr="00ED514A">
              <w:rPr>
                <w:rFonts w:ascii="Arial" w:hAnsi="Arial" w:cs="Arial"/>
                <w:sz w:val="22"/>
                <w:szCs w:val="22"/>
              </w:rPr>
              <w:t xml:space="preserve">DE LA JUDICATURA - DIRECCIÓN SECCIONAL DE ADMINISTRACIÓN JUDICIAL DE CÚCUTA, cualquier anomalía que se presente durante la ejecución </w:t>
            </w:r>
            <w:r w:rsidRPr="00ED514A">
              <w:rPr>
                <w:rFonts w:ascii="Arial" w:hAnsi="Arial" w:cs="Arial"/>
                <w:spacing w:val="-3"/>
                <w:sz w:val="22"/>
                <w:szCs w:val="22"/>
              </w:rPr>
              <w:t>del</w:t>
            </w:r>
            <w:r w:rsidRPr="00ED514A">
              <w:rPr>
                <w:rFonts w:ascii="Arial" w:hAnsi="Arial" w:cs="Arial"/>
                <w:spacing w:val="2"/>
                <w:sz w:val="22"/>
                <w:szCs w:val="22"/>
              </w:rPr>
              <w:t xml:space="preserve"> </w:t>
            </w:r>
            <w:r w:rsidRPr="00ED514A">
              <w:rPr>
                <w:rFonts w:ascii="Arial" w:hAnsi="Arial" w:cs="Arial"/>
                <w:sz w:val="22"/>
                <w:szCs w:val="22"/>
              </w:rPr>
              <w:t>contrato.</w:t>
            </w:r>
          </w:p>
          <w:p w14:paraId="5FF8AA2F" w14:textId="77777777" w:rsidR="00ED514A" w:rsidRPr="00ED514A" w:rsidRDefault="00ED514A" w:rsidP="00ED514A">
            <w:pPr>
              <w:pStyle w:val="Textoindependiente"/>
              <w:tabs>
                <w:tab w:val="left" w:pos="15"/>
              </w:tabs>
              <w:spacing w:before="2"/>
              <w:ind w:left="-345" w:right="72"/>
              <w:rPr>
                <w:rFonts w:ascii="Arial" w:hAnsi="Arial" w:cs="Arial"/>
                <w:sz w:val="22"/>
                <w:szCs w:val="22"/>
              </w:rPr>
            </w:pPr>
          </w:p>
          <w:p w14:paraId="61A5B599"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Firmar, conjuntamente con </w:t>
            </w:r>
            <w:r w:rsidRPr="00ED514A">
              <w:rPr>
                <w:rFonts w:ascii="Arial" w:hAnsi="Arial" w:cs="Arial"/>
                <w:spacing w:val="-3"/>
                <w:sz w:val="22"/>
                <w:szCs w:val="22"/>
              </w:rPr>
              <w:t xml:space="preserve">el </w:t>
            </w:r>
            <w:r w:rsidRPr="00ED514A">
              <w:rPr>
                <w:rFonts w:ascii="Arial" w:hAnsi="Arial" w:cs="Arial"/>
                <w:sz w:val="22"/>
                <w:szCs w:val="22"/>
              </w:rPr>
              <w:t xml:space="preserve">Supervisor, las </w:t>
            </w:r>
            <w:r w:rsidRPr="00ED514A">
              <w:rPr>
                <w:rFonts w:ascii="Arial" w:hAnsi="Arial" w:cs="Arial"/>
                <w:spacing w:val="-3"/>
                <w:sz w:val="22"/>
                <w:szCs w:val="22"/>
              </w:rPr>
              <w:t xml:space="preserve">actas </w:t>
            </w:r>
            <w:r w:rsidRPr="00ED514A">
              <w:rPr>
                <w:rFonts w:ascii="Arial" w:hAnsi="Arial" w:cs="Arial"/>
                <w:sz w:val="22"/>
                <w:szCs w:val="22"/>
              </w:rPr>
              <w:t xml:space="preserve">de inicio, </w:t>
            </w:r>
            <w:r w:rsidRPr="00ED514A">
              <w:rPr>
                <w:rFonts w:ascii="Arial" w:hAnsi="Arial" w:cs="Arial"/>
                <w:spacing w:val="-3"/>
                <w:sz w:val="22"/>
                <w:szCs w:val="22"/>
              </w:rPr>
              <w:t xml:space="preserve">cortes </w:t>
            </w:r>
            <w:r w:rsidRPr="00ED514A">
              <w:rPr>
                <w:rFonts w:ascii="Arial" w:hAnsi="Arial" w:cs="Arial"/>
                <w:sz w:val="22"/>
                <w:szCs w:val="22"/>
              </w:rPr>
              <w:t xml:space="preserve">parciales y recibo definitivo de los trabajos. </w:t>
            </w:r>
            <w:r w:rsidRPr="00ED514A">
              <w:rPr>
                <w:rFonts w:ascii="Arial" w:hAnsi="Arial" w:cs="Arial"/>
                <w:spacing w:val="-3"/>
                <w:sz w:val="22"/>
                <w:szCs w:val="22"/>
              </w:rPr>
              <w:t xml:space="preserve">Las </w:t>
            </w:r>
            <w:r w:rsidRPr="00ED514A">
              <w:rPr>
                <w:rFonts w:ascii="Arial" w:hAnsi="Arial" w:cs="Arial"/>
                <w:sz w:val="22"/>
                <w:szCs w:val="22"/>
              </w:rPr>
              <w:t xml:space="preserve">actas de suspensión y reinicio requieren de la firma </w:t>
            </w:r>
            <w:r w:rsidRPr="00ED514A">
              <w:rPr>
                <w:rFonts w:ascii="Arial" w:hAnsi="Arial" w:cs="Arial"/>
                <w:spacing w:val="-3"/>
                <w:sz w:val="22"/>
                <w:szCs w:val="22"/>
              </w:rPr>
              <w:t xml:space="preserve">del </w:t>
            </w:r>
            <w:r w:rsidRPr="00ED514A">
              <w:rPr>
                <w:rFonts w:ascii="Arial" w:hAnsi="Arial" w:cs="Arial"/>
                <w:sz w:val="22"/>
                <w:szCs w:val="22"/>
              </w:rPr>
              <w:t xml:space="preserve">Director Seccional, </w:t>
            </w:r>
            <w:r w:rsidRPr="00ED514A">
              <w:rPr>
                <w:rFonts w:ascii="Arial" w:hAnsi="Arial" w:cs="Arial"/>
                <w:spacing w:val="-3"/>
                <w:sz w:val="22"/>
                <w:szCs w:val="22"/>
              </w:rPr>
              <w:t xml:space="preserve">del </w:t>
            </w:r>
            <w:r w:rsidRPr="00ED514A">
              <w:rPr>
                <w:rFonts w:ascii="Arial" w:hAnsi="Arial" w:cs="Arial"/>
                <w:sz w:val="22"/>
                <w:szCs w:val="22"/>
              </w:rPr>
              <w:t xml:space="preserve">Contratista y </w:t>
            </w:r>
            <w:r w:rsidRPr="00ED514A">
              <w:rPr>
                <w:rFonts w:ascii="Arial" w:hAnsi="Arial" w:cs="Arial"/>
                <w:spacing w:val="-3"/>
                <w:sz w:val="22"/>
                <w:szCs w:val="22"/>
              </w:rPr>
              <w:t>el</w:t>
            </w:r>
            <w:r w:rsidRPr="00ED514A">
              <w:rPr>
                <w:rFonts w:ascii="Arial" w:hAnsi="Arial" w:cs="Arial"/>
                <w:spacing w:val="7"/>
                <w:sz w:val="22"/>
                <w:szCs w:val="22"/>
              </w:rPr>
              <w:t xml:space="preserve"> </w:t>
            </w:r>
            <w:r w:rsidRPr="00ED514A">
              <w:rPr>
                <w:rFonts w:ascii="Arial" w:hAnsi="Arial" w:cs="Arial"/>
                <w:sz w:val="22"/>
                <w:szCs w:val="22"/>
              </w:rPr>
              <w:t>Supervisor.</w:t>
            </w:r>
          </w:p>
          <w:p w14:paraId="2D349755" w14:textId="77777777" w:rsidR="00ED514A" w:rsidRPr="00ED514A" w:rsidRDefault="00ED514A" w:rsidP="00ED514A">
            <w:pPr>
              <w:pStyle w:val="Textoindependiente"/>
              <w:tabs>
                <w:tab w:val="left" w:pos="15"/>
              </w:tabs>
              <w:spacing w:before="7"/>
              <w:ind w:left="-345" w:right="72"/>
              <w:rPr>
                <w:rFonts w:ascii="Arial" w:hAnsi="Arial" w:cs="Arial"/>
                <w:sz w:val="22"/>
                <w:szCs w:val="22"/>
              </w:rPr>
            </w:pPr>
          </w:p>
          <w:p w14:paraId="559E6F2B" w14:textId="77777777" w:rsidR="00ED514A" w:rsidRPr="00ED514A" w:rsidRDefault="00ED514A" w:rsidP="00ED514A">
            <w:pPr>
              <w:pStyle w:val="Prrafodelista"/>
              <w:widowControl w:val="0"/>
              <w:numPr>
                <w:ilvl w:val="0"/>
                <w:numId w:val="41"/>
              </w:numPr>
              <w:tabs>
                <w:tab w:val="left" w:pos="15"/>
                <w:tab w:val="left" w:pos="3360"/>
              </w:tabs>
              <w:autoSpaceDE w:val="0"/>
              <w:autoSpaceDN w:val="0"/>
              <w:spacing w:before="1"/>
              <w:ind w:left="360" w:right="72"/>
              <w:jc w:val="both"/>
              <w:rPr>
                <w:rFonts w:ascii="Arial" w:hAnsi="Arial" w:cs="Arial"/>
                <w:sz w:val="22"/>
                <w:szCs w:val="22"/>
              </w:rPr>
            </w:pPr>
            <w:r w:rsidRPr="00ED514A">
              <w:rPr>
                <w:rFonts w:ascii="Arial" w:hAnsi="Arial" w:cs="Arial"/>
                <w:sz w:val="22"/>
                <w:szCs w:val="22"/>
              </w:rPr>
              <w:t xml:space="preserve">Presentar </w:t>
            </w:r>
            <w:r w:rsidRPr="00ED514A">
              <w:rPr>
                <w:rFonts w:ascii="Arial" w:hAnsi="Arial" w:cs="Arial"/>
                <w:spacing w:val="-3"/>
                <w:sz w:val="22"/>
                <w:szCs w:val="22"/>
              </w:rPr>
              <w:t xml:space="preserve">al </w:t>
            </w:r>
            <w:r w:rsidRPr="00ED514A">
              <w:rPr>
                <w:rFonts w:ascii="Arial" w:hAnsi="Arial" w:cs="Arial"/>
                <w:sz w:val="22"/>
                <w:szCs w:val="22"/>
              </w:rPr>
              <w:t xml:space="preserve">Supervisor, al menos con quince (15) días </w:t>
            </w:r>
            <w:r w:rsidRPr="00ED514A">
              <w:rPr>
                <w:rFonts w:ascii="Arial" w:hAnsi="Arial" w:cs="Arial"/>
                <w:spacing w:val="-3"/>
                <w:sz w:val="22"/>
                <w:szCs w:val="22"/>
              </w:rPr>
              <w:t xml:space="preserve">de </w:t>
            </w:r>
            <w:r w:rsidRPr="00ED514A">
              <w:rPr>
                <w:rFonts w:ascii="Arial" w:hAnsi="Arial" w:cs="Arial"/>
                <w:sz w:val="22"/>
                <w:szCs w:val="22"/>
              </w:rPr>
              <w:t>anterioridad, cualquier solicitud</w:t>
            </w:r>
            <w:r w:rsidRPr="00ED514A">
              <w:rPr>
                <w:rFonts w:ascii="Arial" w:hAnsi="Arial" w:cs="Arial"/>
                <w:spacing w:val="-7"/>
                <w:sz w:val="22"/>
                <w:szCs w:val="22"/>
              </w:rPr>
              <w:t xml:space="preserve"> </w:t>
            </w:r>
            <w:r w:rsidRPr="00ED514A">
              <w:rPr>
                <w:rFonts w:ascii="Arial" w:hAnsi="Arial" w:cs="Arial"/>
                <w:sz w:val="22"/>
                <w:szCs w:val="22"/>
              </w:rPr>
              <w:t>de</w:t>
            </w:r>
            <w:r w:rsidRPr="00ED514A">
              <w:rPr>
                <w:rFonts w:ascii="Arial" w:hAnsi="Arial" w:cs="Arial"/>
                <w:spacing w:val="-7"/>
                <w:sz w:val="22"/>
                <w:szCs w:val="22"/>
              </w:rPr>
              <w:t xml:space="preserve"> </w:t>
            </w:r>
            <w:r w:rsidRPr="00ED514A">
              <w:rPr>
                <w:rFonts w:ascii="Arial" w:hAnsi="Arial" w:cs="Arial"/>
                <w:sz w:val="22"/>
                <w:szCs w:val="22"/>
              </w:rPr>
              <w:t>prórroga,</w:t>
            </w:r>
            <w:r w:rsidRPr="00ED514A">
              <w:rPr>
                <w:rFonts w:ascii="Arial" w:hAnsi="Arial" w:cs="Arial"/>
                <w:spacing w:val="-4"/>
                <w:sz w:val="22"/>
                <w:szCs w:val="22"/>
              </w:rPr>
              <w:t xml:space="preserve"> </w:t>
            </w:r>
            <w:r w:rsidRPr="00ED514A">
              <w:rPr>
                <w:rFonts w:ascii="Arial" w:hAnsi="Arial" w:cs="Arial"/>
                <w:sz w:val="22"/>
                <w:szCs w:val="22"/>
              </w:rPr>
              <w:t>adición,</w:t>
            </w:r>
            <w:r w:rsidRPr="00ED514A">
              <w:rPr>
                <w:rFonts w:ascii="Arial" w:hAnsi="Arial" w:cs="Arial"/>
                <w:spacing w:val="-9"/>
                <w:sz w:val="22"/>
                <w:szCs w:val="22"/>
              </w:rPr>
              <w:t xml:space="preserve"> </w:t>
            </w:r>
            <w:r w:rsidRPr="00ED514A">
              <w:rPr>
                <w:rFonts w:ascii="Arial" w:hAnsi="Arial" w:cs="Arial"/>
                <w:sz w:val="22"/>
                <w:szCs w:val="22"/>
              </w:rPr>
              <w:t>suspensión</w:t>
            </w:r>
            <w:r w:rsidRPr="00ED514A">
              <w:rPr>
                <w:rFonts w:ascii="Arial" w:hAnsi="Arial" w:cs="Arial"/>
                <w:spacing w:val="-7"/>
                <w:sz w:val="22"/>
                <w:szCs w:val="22"/>
              </w:rPr>
              <w:t xml:space="preserve"> </w:t>
            </w:r>
            <w:r w:rsidRPr="00ED514A">
              <w:rPr>
                <w:rFonts w:ascii="Arial" w:hAnsi="Arial" w:cs="Arial"/>
                <w:sz w:val="22"/>
                <w:szCs w:val="22"/>
              </w:rPr>
              <w:t>y</w:t>
            </w:r>
            <w:r w:rsidRPr="00ED514A">
              <w:rPr>
                <w:rFonts w:ascii="Arial" w:hAnsi="Arial" w:cs="Arial"/>
                <w:spacing w:val="-6"/>
                <w:sz w:val="22"/>
                <w:szCs w:val="22"/>
              </w:rPr>
              <w:t xml:space="preserve"> </w:t>
            </w:r>
            <w:r w:rsidRPr="00ED514A">
              <w:rPr>
                <w:rFonts w:ascii="Arial" w:hAnsi="Arial" w:cs="Arial"/>
                <w:sz w:val="22"/>
                <w:szCs w:val="22"/>
              </w:rPr>
              <w:t>reinicio</w:t>
            </w:r>
            <w:r w:rsidRPr="00ED514A">
              <w:rPr>
                <w:rFonts w:ascii="Arial" w:hAnsi="Arial" w:cs="Arial"/>
                <w:spacing w:val="-7"/>
                <w:sz w:val="22"/>
                <w:szCs w:val="22"/>
              </w:rPr>
              <w:t xml:space="preserve"> </w:t>
            </w:r>
            <w:r w:rsidRPr="00ED514A">
              <w:rPr>
                <w:rFonts w:ascii="Arial" w:hAnsi="Arial" w:cs="Arial"/>
                <w:spacing w:val="-3"/>
                <w:sz w:val="22"/>
                <w:szCs w:val="22"/>
              </w:rPr>
              <w:t>del</w:t>
            </w:r>
            <w:r w:rsidRPr="00ED514A">
              <w:rPr>
                <w:rFonts w:ascii="Arial" w:hAnsi="Arial" w:cs="Arial"/>
                <w:spacing w:val="-4"/>
                <w:sz w:val="22"/>
                <w:szCs w:val="22"/>
              </w:rPr>
              <w:t xml:space="preserve"> </w:t>
            </w:r>
            <w:r w:rsidRPr="00ED514A">
              <w:rPr>
                <w:rFonts w:ascii="Arial" w:hAnsi="Arial" w:cs="Arial"/>
                <w:spacing w:val="-2"/>
                <w:sz w:val="22"/>
                <w:szCs w:val="22"/>
              </w:rPr>
              <w:t>Contrato,</w:t>
            </w:r>
            <w:r w:rsidRPr="00ED514A">
              <w:rPr>
                <w:rFonts w:ascii="Arial" w:hAnsi="Arial" w:cs="Arial"/>
                <w:spacing w:val="-4"/>
                <w:sz w:val="22"/>
                <w:szCs w:val="22"/>
              </w:rPr>
              <w:t xml:space="preserve"> </w:t>
            </w:r>
            <w:r w:rsidRPr="00ED514A">
              <w:rPr>
                <w:rFonts w:ascii="Arial" w:hAnsi="Arial" w:cs="Arial"/>
                <w:sz w:val="22"/>
                <w:szCs w:val="22"/>
              </w:rPr>
              <w:t>a</w:t>
            </w:r>
            <w:r w:rsidRPr="00ED514A">
              <w:rPr>
                <w:rFonts w:ascii="Arial" w:hAnsi="Arial" w:cs="Arial"/>
                <w:spacing w:val="-7"/>
                <w:sz w:val="22"/>
                <w:szCs w:val="22"/>
              </w:rPr>
              <w:t xml:space="preserve"> </w:t>
            </w:r>
            <w:r w:rsidRPr="00ED514A">
              <w:rPr>
                <w:rFonts w:ascii="Arial" w:hAnsi="Arial" w:cs="Arial"/>
                <w:spacing w:val="-3"/>
                <w:sz w:val="22"/>
                <w:szCs w:val="22"/>
              </w:rPr>
              <w:t>efectos</w:t>
            </w:r>
            <w:r w:rsidRPr="00ED514A">
              <w:rPr>
                <w:rFonts w:ascii="Arial" w:hAnsi="Arial" w:cs="Arial"/>
                <w:spacing w:val="-6"/>
                <w:sz w:val="22"/>
                <w:szCs w:val="22"/>
              </w:rPr>
              <w:t xml:space="preserve"> </w:t>
            </w:r>
            <w:r w:rsidRPr="00ED514A">
              <w:rPr>
                <w:rFonts w:ascii="Arial" w:hAnsi="Arial" w:cs="Arial"/>
                <w:sz w:val="22"/>
                <w:szCs w:val="22"/>
              </w:rPr>
              <w:t>de</w:t>
            </w:r>
            <w:r w:rsidRPr="00ED514A">
              <w:rPr>
                <w:rFonts w:ascii="Arial" w:hAnsi="Arial" w:cs="Arial"/>
                <w:spacing w:val="-7"/>
                <w:sz w:val="22"/>
                <w:szCs w:val="22"/>
              </w:rPr>
              <w:t xml:space="preserve"> </w:t>
            </w:r>
            <w:r w:rsidRPr="00ED514A">
              <w:rPr>
                <w:rFonts w:ascii="Arial" w:hAnsi="Arial" w:cs="Arial"/>
                <w:sz w:val="22"/>
                <w:szCs w:val="22"/>
              </w:rPr>
              <w:t xml:space="preserve">prorrogar la vigencia de las Pólizas o tomar las medidas pertinentes, </w:t>
            </w:r>
            <w:r w:rsidRPr="00ED514A">
              <w:rPr>
                <w:rFonts w:ascii="Arial" w:hAnsi="Arial" w:cs="Arial"/>
                <w:spacing w:val="-3"/>
                <w:sz w:val="22"/>
                <w:szCs w:val="22"/>
              </w:rPr>
              <w:t xml:space="preserve">en </w:t>
            </w:r>
            <w:r w:rsidRPr="00ED514A">
              <w:rPr>
                <w:rFonts w:ascii="Arial" w:hAnsi="Arial" w:cs="Arial"/>
                <w:sz w:val="22"/>
                <w:szCs w:val="22"/>
              </w:rPr>
              <w:t xml:space="preserve">caso de incumplimiento. En caso de retraso, </w:t>
            </w:r>
            <w:r w:rsidRPr="00ED514A">
              <w:rPr>
                <w:rFonts w:ascii="Arial" w:hAnsi="Arial" w:cs="Arial"/>
                <w:spacing w:val="-3"/>
                <w:sz w:val="22"/>
                <w:szCs w:val="22"/>
              </w:rPr>
              <w:t xml:space="preserve">el </w:t>
            </w:r>
            <w:r w:rsidRPr="00ED514A">
              <w:rPr>
                <w:rFonts w:ascii="Arial" w:hAnsi="Arial" w:cs="Arial"/>
                <w:sz w:val="22"/>
                <w:szCs w:val="22"/>
              </w:rPr>
              <w:t xml:space="preserve">Contratista presentará a la supervisión </w:t>
            </w:r>
            <w:r w:rsidRPr="00ED514A">
              <w:rPr>
                <w:rFonts w:ascii="Arial" w:hAnsi="Arial" w:cs="Arial"/>
                <w:spacing w:val="-3"/>
                <w:sz w:val="22"/>
                <w:szCs w:val="22"/>
              </w:rPr>
              <w:t xml:space="preserve">del </w:t>
            </w:r>
            <w:r w:rsidRPr="00ED514A">
              <w:rPr>
                <w:rFonts w:ascii="Arial" w:hAnsi="Arial" w:cs="Arial"/>
                <w:sz w:val="22"/>
                <w:szCs w:val="22"/>
              </w:rPr>
              <w:t xml:space="preserve">contrato, </w:t>
            </w:r>
            <w:r w:rsidRPr="00ED514A">
              <w:rPr>
                <w:rFonts w:ascii="Arial" w:hAnsi="Arial" w:cs="Arial"/>
                <w:spacing w:val="-3"/>
                <w:sz w:val="22"/>
                <w:szCs w:val="22"/>
              </w:rPr>
              <w:t xml:space="preserve">el </w:t>
            </w:r>
            <w:r w:rsidRPr="00ED514A">
              <w:rPr>
                <w:rFonts w:ascii="Arial" w:hAnsi="Arial" w:cs="Arial"/>
                <w:sz w:val="22"/>
                <w:szCs w:val="22"/>
              </w:rPr>
              <w:t xml:space="preserve">Plan de Contingencia para mitigar </w:t>
            </w:r>
            <w:r w:rsidRPr="00ED514A">
              <w:rPr>
                <w:rFonts w:ascii="Arial" w:hAnsi="Arial" w:cs="Arial"/>
                <w:spacing w:val="-3"/>
                <w:sz w:val="22"/>
                <w:szCs w:val="22"/>
              </w:rPr>
              <w:t xml:space="preserve">el </w:t>
            </w:r>
            <w:r w:rsidRPr="00ED514A">
              <w:rPr>
                <w:rFonts w:ascii="Arial" w:hAnsi="Arial" w:cs="Arial"/>
                <w:sz w:val="22"/>
                <w:szCs w:val="22"/>
              </w:rPr>
              <w:t xml:space="preserve">retraso generado, debidamente suscrito por </w:t>
            </w:r>
            <w:r w:rsidRPr="00ED514A">
              <w:rPr>
                <w:rFonts w:ascii="Arial" w:hAnsi="Arial" w:cs="Arial"/>
                <w:spacing w:val="-3"/>
                <w:sz w:val="22"/>
                <w:szCs w:val="22"/>
              </w:rPr>
              <w:t xml:space="preserve">el </w:t>
            </w:r>
            <w:r w:rsidRPr="00ED514A">
              <w:rPr>
                <w:rFonts w:ascii="Arial" w:hAnsi="Arial" w:cs="Arial"/>
                <w:sz w:val="22"/>
                <w:szCs w:val="22"/>
              </w:rPr>
              <w:t>Representante</w:t>
            </w:r>
            <w:r w:rsidRPr="00ED514A">
              <w:rPr>
                <w:rFonts w:ascii="Arial" w:hAnsi="Arial" w:cs="Arial"/>
                <w:spacing w:val="-4"/>
                <w:sz w:val="22"/>
                <w:szCs w:val="22"/>
              </w:rPr>
              <w:t xml:space="preserve"> </w:t>
            </w:r>
            <w:r w:rsidRPr="00ED514A">
              <w:rPr>
                <w:rFonts w:ascii="Arial" w:hAnsi="Arial" w:cs="Arial"/>
                <w:sz w:val="22"/>
                <w:szCs w:val="22"/>
              </w:rPr>
              <w:t>Legal.</w:t>
            </w:r>
          </w:p>
          <w:p w14:paraId="3A1BB5EA" w14:textId="77777777" w:rsidR="00ED514A" w:rsidRPr="00ED514A" w:rsidRDefault="00ED514A" w:rsidP="00ED514A">
            <w:pPr>
              <w:pStyle w:val="Textoindependiente"/>
              <w:tabs>
                <w:tab w:val="left" w:pos="15"/>
              </w:tabs>
              <w:spacing w:before="5"/>
              <w:ind w:left="-345" w:right="72"/>
              <w:rPr>
                <w:rFonts w:ascii="Arial" w:hAnsi="Arial" w:cs="Arial"/>
                <w:sz w:val="22"/>
                <w:szCs w:val="22"/>
              </w:rPr>
            </w:pPr>
          </w:p>
          <w:p w14:paraId="541E9E0F"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Obrar con buena fe </w:t>
            </w:r>
            <w:r w:rsidRPr="00ED514A">
              <w:rPr>
                <w:rFonts w:ascii="Arial" w:hAnsi="Arial" w:cs="Arial"/>
                <w:spacing w:val="-3"/>
                <w:sz w:val="22"/>
                <w:szCs w:val="22"/>
              </w:rPr>
              <w:t xml:space="preserve">en </w:t>
            </w:r>
            <w:r w:rsidRPr="00ED514A">
              <w:rPr>
                <w:rFonts w:ascii="Arial" w:hAnsi="Arial" w:cs="Arial"/>
                <w:sz w:val="22"/>
                <w:szCs w:val="22"/>
              </w:rPr>
              <w:t xml:space="preserve">las distintas etapas contractuales evitando las dilaciones y tropiezos que pudieran presentarse, y obligándose no sólo a lo pactado expresamente </w:t>
            </w:r>
            <w:r w:rsidRPr="00ED514A">
              <w:rPr>
                <w:rFonts w:ascii="Arial" w:hAnsi="Arial" w:cs="Arial"/>
                <w:spacing w:val="-3"/>
                <w:sz w:val="22"/>
                <w:szCs w:val="22"/>
              </w:rPr>
              <w:t xml:space="preserve">en el </w:t>
            </w:r>
            <w:r w:rsidRPr="00ED514A">
              <w:rPr>
                <w:rFonts w:ascii="Arial" w:hAnsi="Arial" w:cs="Arial"/>
                <w:sz w:val="22"/>
                <w:szCs w:val="22"/>
              </w:rPr>
              <w:t xml:space="preserve">presente contrato, sino a todo lo que corresponda a la </w:t>
            </w:r>
            <w:r w:rsidRPr="00ED514A">
              <w:rPr>
                <w:rFonts w:ascii="Arial" w:hAnsi="Arial" w:cs="Arial"/>
                <w:spacing w:val="-3"/>
                <w:sz w:val="22"/>
                <w:szCs w:val="22"/>
              </w:rPr>
              <w:t xml:space="preserve">naturaleza del </w:t>
            </w:r>
            <w:r w:rsidRPr="00ED514A">
              <w:rPr>
                <w:rFonts w:ascii="Arial" w:hAnsi="Arial" w:cs="Arial"/>
                <w:sz w:val="22"/>
                <w:szCs w:val="22"/>
              </w:rPr>
              <w:t>mismo, según la ley, la costumbre o la equidad</w:t>
            </w:r>
            <w:r w:rsidRPr="00ED514A">
              <w:rPr>
                <w:rFonts w:ascii="Arial" w:hAnsi="Arial" w:cs="Arial"/>
                <w:spacing w:val="-15"/>
                <w:sz w:val="22"/>
                <w:szCs w:val="22"/>
              </w:rPr>
              <w:t xml:space="preserve"> </w:t>
            </w:r>
            <w:r w:rsidRPr="00ED514A">
              <w:rPr>
                <w:rFonts w:ascii="Arial" w:hAnsi="Arial" w:cs="Arial"/>
                <w:sz w:val="22"/>
                <w:szCs w:val="22"/>
              </w:rPr>
              <w:t>natural.</w:t>
            </w:r>
          </w:p>
          <w:p w14:paraId="35A28D4D" w14:textId="77777777" w:rsidR="00ED514A" w:rsidRPr="00ED514A" w:rsidRDefault="00ED514A" w:rsidP="00ED514A">
            <w:pPr>
              <w:pStyle w:val="Textoindependiente"/>
              <w:tabs>
                <w:tab w:val="left" w:pos="15"/>
              </w:tabs>
              <w:spacing w:before="5"/>
              <w:ind w:left="-345"/>
              <w:rPr>
                <w:rFonts w:ascii="Arial" w:hAnsi="Arial" w:cs="Arial"/>
                <w:sz w:val="22"/>
                <w:szCs w:val="22"/>
              </w:rPr>
            </w:pPr>
          </w:p>
          <w:p w14:paraId="3813935F"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 xml:space="preserve">No acceder a peticiones o amenazas de </w:t>
            </w:r>
            <w:r w:rsidRPr="00ED514A">
              <w:rPr>
                <w:rFonts w:ascii="Arial" w:hAnsi="Arial" w:cs="Arial"/>
                <w:spacing w:val="-3"/>
                <w:sz w:val="22"/>
                <w:szCs w:val="22"/>
              </w:rPr>
              <w:t xml:space="preserve">quienes </w:t>
            </w:r>
            <w:r w:rsidRPr="00ED514A">
              <w:rPr>
                <w:rFonts w:ascii="Arial" w:hAnsi="Arial" w:cs="Arial"/>
                <w:sz w:val="22"/>
                <w:szCs w:val="22"/>
              </w:rPr>
              <w:t xml:space="preserve">actúen por fuera de la ley con </w:t>
            </w:r>
            <w:r w:rsidRPr="00ED514A">
              <w:rPr>
                <w:rFonts w:ascii="Arial" w:hAnsi="Arial" w:cs="Arial"/>
                <w:spacing w:val="-3"/>
                <w:sz w:val="22"/>
                <w:szCs w:val="22"/>
              </w:rPr>
              <w:t xml:space="preserve">el </w:t>
            </w:r>
            <w:r w:rsidRPr="00ED514A">
              <w:rPr>
                <w:rFonts w:ascii="Arial" w:hAnsi="Arial" w:cs="Arial"/>
                <w:sz w:val="22"/>
                <w:szCs w:val="22"/>
              </w:rPr>
              <w:t>fin de obligarlos a hacer u omitir algún acto o</w:t>
            </w:r>
            <w:r w:rsidRPr="00ED514A">
              <w:rPr>
                <w:rFonts w:ascii="Arial" w:hAnsi="Arial" w:cs="Arial"/>
                <w:spacing w:val="-16"/>
                <w:sz w:val="22"/>
                <w:szCs w:val="22"/>
              </w:rPr>
              <w:t xml:space="preserve"> </w:t>
            </w:r>
            <w:r w:rsidRPr="00ED514A">
              <w:rPr>
                <w:rFonts w:ascii="Arial" w:hAnsi="Arial" w:cs="Arial"/>
                <w:sz w:val="22"/>
                <w:szCs w:val="22"/>
              </w:rPr>
              <w:t xml:space="preserve">hecho. Cuando una situación así se presente </w:t>
            </w:r>
            <w:r w:rsidRPr="00ED514A">
              <w:rPr>
                <w:rFonts w:ascii="Arial" w:hAnsi="Arial" w:cs="Arial"/>
                <w:spacing w:val="-3"/>
                <w:sz w:val="22"/>
                <w:szCs w:val="22"/>
              </w:rPr>
              <w:t xml:space="preserve">el </w:t>
            </w:r>
            <w:r w:rsidRPr="00ED514A">
              <w:rPr>
                <w:rFonts w:ascii="Arial" w:hAnsi="Arial" w:cs="Arial"/>
                <w:sz w:val="22"/>
                <w:szCs w:val="22"/>
              </w:rPr>
              <w:t xml:space="preserve">Contratista </w:t>
            </w:r>
            <w:r w:rsidRPr="00ED514A">
              <w:rPr>
                <w:rFonts w:ascii="Arial" w:hAnsi="Arial" w:cs="Arial"/>
                <w:spacing w:val="-3"/>
                <w:sz w:val="22"/>
                <w:szCs w:val="22"/>
              </w:rPr>
              <w:t xml:space="preserve">deberá </w:t>
            </w:r>
            <w:r w:rsidRPr="00ED514A">
              <w:rPr>
                <w:rFonts w:ascii="Arial" w:hAnsi="Arial" w:cs="Arial"/>
                <w:sz w:val="22"/>
                <w:szCs w:val="22"/>
              </w:rPr>
              <w:t xml:space="preserve">informar inmediatamente su ocurrencia a la Entidad y a las </w:t>
            </w:r>
            <w:r w:rsidRPr="00ED514A">
              <w:rPr>
                <w:rFonts w:ascii="Arial" w:hAnsi="Arial" w:cs="Arial"/>
                <w:spacing w:val="-3"/>
                <w:sz w:val="22"/>
                <w:szCs w:val="22"/>
              </w:rPr>
              <w:t>demás autoridades</w:t>
            </w:r>
            <w:r w:rsidRPr="00ED514A">
              <w:rPr>
                <w:rFonts w:ascii="Arial" w:hAnsi="Arial" w:cs="Arial"/>
                <w:spacing w:val="7"/>
                <w:sz w:val="22"/>
                <w:szCs w:val="22"/>
              </w:rPr>
              <w:t xml:space="preserve"> </w:t>
            </w:r>
            <w:r w:rsidRPr="00ED514A">
              <w:rPr>
                <w:rFonts w:ascii="Arial" w:hAnsi="Arial" w:cs="Arial"/>
                <w:spacing w:val="-3"/>
                <w:sz w:val="22"/>
                <w:szCs w:val="22"/>
              </w:rPr>
              <w:t>competentes.</w:t>
            </w:r>
          </w:p>
          <w:p w14:paraId="62097987" w14:textId="77777777" w:rsidR="00ED514A" w:rsidRPr="00ED514A" w:rsidRDefault="00ED514A" w:rsidP="00ED514A">
            <w:pPr>
              <w:pStyle w:val="Textoindependiente"/>
              <w:tabs>
                <w:tab w:val="left" w:pos="15"/>
              </w:tabs>
              <w:spacing w:before="9"/>
              <w:ind w:left="-345" w:right="72"/>
              <w:rPr>
                <w:rFonts w:ascii="Arial" w:hAnsi="Arial" w:cs="Arial"/>
                <w:sz w:val="22"/>
                <w:szCs w:val="22"/>
              </w:rPr>
            </w:pPr>
          </w:p>
          <w:p w14:paraId="20881DF7" w14:textId="77777777" w:rsidR="00ED514A" w:rsidRPr="00ED514A" w:rsidRDefault="00ED514A" w:rsidP="00ED514A">
            <w:pPr>
              <w:pStyle w:val="Prrafodelista"/>
              <w:widowControl w:val="0"/>
              <w:numPr>
                <w:ilvl w:val="0"/>
                <w:numId w:val="41"/>
              </w:numPr>
              <w:tabs>
                <w:tab w:val="left" w:pos="15"/>
                <w:tab w:val="left" w:pos="3360"/>
              </w:tabs>
              <w:autoSpaceDE w:val="0"/>
              <w:autoSpaceDN w:val="0"/>
              <w:ind w:left="360" w:right="72"/>
              <w:jc w:val="both"/>
              <w:rPr>
                <w:rFonts w:ascii="Arial" w:hAnsi="Arial" w:cs="Arial"/>
                <w:sz w:val="22"/>
                <w:szCs w:val="22"/>
              </w:rPr>
            </w:pPr>
            <w:r w:rsidRPr="00ED514A">
              <w:rPr>
                <w:rFonts w:ascii="Arial" w:hAnsi="Arial" w:cs="Arial"/>
                <w:sz w:val="22"/>
                <w:szCs w:val="22"/>
              </w:rPr>
              <w:t>Constituir las garantías que se solicitan por parte de la Nación – Consejo Superior de la</w:t>
            </w:r>
            <w:r w:rsidRPr="00ED514A">
              <w:rPr>
                <w:rFonts w:ascii="Arial" w:hAnsi="Arial" w:cs="Arial"/>
                <w:spacing w:val="-3"/>
                <w:sz w:val="22"/>
                <w:szCs w:val="22"/>
              </w:rPr>
              <w:t xml:space="preserve"> </w:t>
            </w:r>
            <w:r w:rsidRPr="00ED514A">
              <w:rPr>
                <w:rFonts w:ascii="Arial" w:hAnsi="Arial" w:cs="Arial"/>
                <w:sz w:val="22"/>
                <w:szCs w:val="22"/>
              </w:rPr>
              <w:t>Judicatura.</w:t>
            </w:r>
          </w:p>
          <w:p w14:paraId="71B7F35A" w14:textId="77777777" w:rsidR="00ED514A" w:rsidRPr="00ED514A" w:rsidRDefault="00ED514A" w:rsidP="00ED514A">
            <w:pPr>
              <w:autoSpaceDE w:val="0"/>
              <w:autoSpaceDN w:val="0"/>
              <w:adjustRightInd w:val="0"/>
              <w:jc w:val="both"/>
              <w:rPr>
                <w:rFonts w:ascii="Arial" w:hAnsi="Arial" w:cs="Arial"/>
                <w:sz w:val="22"/>
                <w:szCs w:val="22"/>
              </w:rPr>
            </w:pPr>
          </w:p>
          <w:p w14:paraId="38FFC519" w14:textId="77777777" w:rsidR="00ED514A" w:rsidRPr="00ED514A" w:rsidRDefault="00ED514A" w:rsidP="00ED514A">
            <w:pPr>
              <w:pStyle w:val="Prrafodelista"/>
              <w:numPr>
                <w:ilvl w:val="0"/>
                <w:numId w:val="41"/>
              </w:numPr>
              <w:autoSpaceDE w:val="0"/>
              <w:autoSpaceDN w:val="0"/>
              <w:adjustRightInd w:val="0"/>
              <w:spacing w:after="200"/>
              <w:ind w:left="360"/>
              <w:contextualSpacing/>
              <w:jc w:val="both"/>
              <w:rPr>
                <w:rFonts w:ascii="Arial" w:hAnsi="Arial" w:cs="Arial"/>
                <w:sz w:val="22"/>
                <w:szCs w:val="22"/>
              </w:rPr>
            </w:pPr>
            <w:r w:rsidRPr="00ED514A">
              <w:rPr>
                <w:rFonts w:ascii="Arial" w:hAnsi="Arial" w:cs="Arial"/>
                <w:sz w:val="22"/>
                <w:szCs w:val="22"/>
              </w:rPr>
              <w:t xml:space="preserve">El contratista implementará, el Plan de Gestión Ambiental de la Rama Judicial adoptado mediante Acuerdo PSAA14-10160 de </w:t>
            </w:r>
            <w:proofErr w:type="gramStart"/>
            <w:r w:rsidRPr="00ED514A">
              <w:rPr>
                <w:rFonts w:ascii="Arial" w:hAnsi="Arial" w:cs="Arial"/>
                <w:sz w:val="22"/>
                <w:szCs w:val="22"/>
              </w:rPr>
              <w:t>Junio</w:t>
            </w:r>
            <w:proofErr w:type="gramEnd"/>
            <w:r w:rsidRPr="00ED514A">
              <w:rPr>
                <w:rFonts w:ascii="Arial" w:hAnsi="Arial" w:cs="Arial"/>
                <w:sz w:val="22"/>
                <w:szCs w:val="22"/>
              </w:rPr>
              <w:t xml:space="preserve"> de 2014, haciendo uso racional del agua y la energía, así como el manejo adecuado de los materiales, residuos sólidos y desechos que se manipulen en ejercicio de las actividades derivadas de la ejecución del contrato con el Consejo Superior de la Judicatura, cada vez que se encuentre en las instalaciones de la Entidad.</w:t>
            </w:r>
          </w:p>
          <w:p w14:paraId="47391E3B" w14:textId="77777777" w:rsidR="00ED514A" w:rsidRPr="00ED514A" w:rsidRDefault="00ED514A" w:rsidP="00ED514A">
            <w:pPr>
              <w:pStyle w:val="Prrafodelista"/>
              <w:autoSpaceDE w:val="0"/>
              <w:autoSpaceDN w:val="0"/>
              <w:adjustRightInd w:val="0"/>
              <w:ind w:left="360"/>
              <w:jc w:val="both"/>
              <w:rPr>
                <w:rFonts w:ascii="Arial" w:hAnsi="Arial" w:cs="Arial"/>
                <w:sz w:val="22"/>
                <w:szCs w:val="22"/>
              </w:rPr>
            </w:pPr>
          </w:p>
          <w:p w14:paraId="7549A894" w14:textId="77777777" w:rsidR="00ED514A" w:rsidRPr="00ED514A" w:rsidRDefault="00ED514A" w:rsidP="00ED514A">
            <w:pPr>
              <w:pStyle w:val="Prrafodelista"/>
              <w:numPr>
                <w:ilvl w:val="0"/>
                <w:numId w:val="41"/>
              </w:numPr>
              <w:autoSpaceDE w:val="0"/>
              <w:autoSpaceDN w:val="0"/>
              <w:adjustRightInd w:val="0"/>
              <w:spacing w:after="200"/>
              <w:ind w:left="360"/>
              <w:contextualSpacing/>
              <w:jc w:val="both"/>
              <w:rPr>
                <w:rFonts w:ascii="Arial" w:hAnsi="Arial" w:cs="Arial"/>
                <w:sz w:val="22"/>
                <w:szCs w:val="22"/>
              </w:rPr>
            </w:pPr>
            <w:r w:rsidRPr="00ED514A">
              <w:rPr>
                <w:rFonts w:ascii="Arial" w:hAnsi="Arial" w:cs="Arial"/>
                <w:iCs/>
                <w:sz w:val="22"/>
                <w:szCs w:val="22"/>
                <w:lang w:val="es-MX"/>
              </w:rPr>
              <w:t>El contratista entregará los informes periódicos y finales en medio magnético, en caso de requerirse impresión, esta deberá ser únicamente de informes finales; los cuales deberán ser preferiblemente a doble cara, en papel de bajo gramaje (Max. 75 gr.), letra máximo Arial 11 y a espacio sencillo</w:t>
            </w:r>
          </w:p>
          <w:p w14:paraId="25D52C3B" w14:textId="77777777" w:rsidR="00ED514A" w:rsidRPr="00ED514A" w:rsidRDefault="00ED514A" w:rsidP="00ED514A">
            <w:pPr>
              <w:pStyle w:val="Prrafodelista"/>
              <w:autoSpaceDE w:val="0"/>
              <w:autoSpaceDN w:val="0"/>
              <w:adjustRightInd w:val="0"/>
              <w:ind w:left="360"/>
              <w:jc w:val="both"/>
              <w:rPr>
                <w:rFonts w:ascii="Arial" w:hAnsi="Arial" w:cs="Arial"/>
                <w:sz w:val="22"/>
                <w:szCs w:val="22"/>
              </w:rPr>
            </w:pPr>
          </w:p>
          <w:p w14:paraId="7E0E8DA6" w14:textId="77777777" w:rsidR="00ED514A" w:rsidRPr="00ED514A" w:rsidRDefault="00ED514A" w:rsidP="00ED514A">
            <w:pPr>
              <w:pStyle w:val="Prrafodelista"/>
              <w:numPr>
                <w:ilvl w:val="0"/>
                <w:numId w:val="41"/>
              </w:numPr>
              <w:autoSpaceDE w:val="0"/>
              <w:autoSpaceDN w:val="0"/>
              <w:adjustRightInd w:val="0"/>
              <w:spacing w:after="200"/>
              <w:ind w:left="360"/>
              <w:contextualSpacing/>
              <w:jc w:val="both"/>
              <w:rPr>
                <w:rFonts w:ascii="Arial" w:hAnsi="Arial" w:cs="Arial"/>
                <w:sz w:val="22"/>
                <w:szCs w:val="22"/>
              </w:rPr>
            </w:pPr>
            <w:r w:rsidRPr="00ED514A">
              <w:rPr>
                <w:rFonts w:ascii="Arial" w:hAnsi="Arial" w:cs="Arial"/>
                <w:b/>
                <w:bCs/>
                <w:sz w:val="22"/>
                <w:szCs w:val="22"/>
              </w:rPr>
              <w:t>ESPACIOS FISICOS SALUDABLES:</w:t>
            </w:r>
            <w:r w:rsidRPr="00ED514A">
              <w:rPr>
                <w:rFonts w:ascii="Arial" w:hAnsi="Arial" w:cs="Arial"/>
                <w:bCs/>
                <w:sz w:val="22"/>
                <w:szCs w:val="22"/>
              </w:rPr>
              <w:t xml:space="preserve"> EL CONTRATISTA se compromete a dar lectura y aplicación en lo que sea de su competencia con respecto al presente objeto contractual, a lo ordenado en el Manual de Espacios Físicos Saludables emitido por la Entidad.</w:t>
            </w:r>
          </w:p>
          <w:p w14:paraId="0F5D1EAE" w14:textId="77777777" w:rsidR="00ED514A" w:rsidRPr="00ED514A" w:rsidRDefault="00ED514A" w:rsidP="00ED514A">
            <w:pPr>
              <w:pStyle w:val="Prrafodelista"/>
              <w:autoSpaceDE w:val="0"/>
              <w:autoSpaceDN w:val="0"/>
              <w:adjustRightInd w:val="0"/>
              <w:ind w:left="360"/>
              <w:jc w:val="both"/>
              <w:rPr>
                <w:rFonts w:ascii="Arial" w:hAnsi="Arial" w:cs="Arial"/>
                <w:sz w:val="22"/>
                <w:szCs w:val="22"/>
              </w:rPr>
            </w:pPr>
          </w:p>
          <w:p w14:paraId="026EB8FB" w14:textId="30EDB515" w:rsidR="00ED514A" w:rsidRPr="00ED514A" w:rsidRDefault="00ED514A" w:rsidP="00ED514A">
            <w:pPr>
              <w:pStyle w:val="Prrafodelista"/>
              <w:numPr>
                <w:ilvl w:val="0"/>
                <w:numId w:val="41"/>
              </w:numPr>
              <w:autoSpaceDE w:val="0"/>
              <w:autoSpaceDN w:val="0"/>
              <w:adjustRightInd w:val="0"/>
              <w:spacing w:after="200"/>
              <w:ind w:left="360"/>
              <w:contextualSpacing/>
              <w:jc w:val="both"/>
              <w:rPr>
                <w:rFonts w:ascii="Arial" w:hAnsi="Arial" w:cs="Arial"/>
                <w:sz w:val="22"/>
                <w:szCs w:val="22"/>
              </w:rPr>
            </w:pPr>
            <w:r w:rsidRPr="00ED514A">
              <w:rPr>
                <w:rFonts w:ascii="Arial" w:hAnsi="Arial" w:cs="Arial"/>
                <w:b/>
                <w:bCs/>
                <w:iCs/>
                <w:sz w:val="22"/>
                <w:szCs w:val="22"/>
              </w:rPr>
              <w:t>COMPROMISO ANTICORRUPCIÓN:</w:t>
            </w:r>
            <w:r w:rsidRPr="00ED514A">
              <w:rPr>
                <w:rFonts w:ascii="Arial" w:hAnsi="Arial" w:cs="Arial"/>
                <w:bCs/>
                <w:iCs/>
                <w:sz w:val="22"/>
                <w:szCs w:val="22"/>
              </w:rPr>
              <w:t xml:space="preserve"> Con la suscripción del contrato, </w:t>
            </w:r>
            <w:r w:rsidR="007D01E1" w:rsidRPr="00ED514A">
              <w:rPr>
                <w:rFonts w:ascii="Arial" w:hAnsi="Arial" w:cs="Arial"/>
                <w:bCs/>
                <w:iCs/>
                <w:sz w:val="22"/>
                <w:szCs w:val="22"/>
              </w:rPr>
              <w:t>el Contratista</w:t>
            </w:r>
            <w:r w:rsidRPr="00ED514A">
              <w:rPr>
                <w:rFonts w:ascii="Arial" w:hAnsi="Arial" w:cs="Arial"/>
                <w:bCs/>
                <w:iCs/>
                <w:sz w:val="22"/>
                <w:szCs w:val="22"/>
              </w:rPr>
              <w:t xml:space="preserve">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6CBB1866" w14:textId="77777777" w:rsidR="00ED514A" w:rsidRPr="00ED514A" w:rsidRDefault="00ED514A" w:rsidP="00ED514A">
            <w:pPr>
              <w:numPr>
                <w:ilvl w:val="0"/>
                <w:numId w:val="39"/>
              </w:numPr>
              <w:autoSpaceDE w:val="0"/>
              <w:autoSpaceDN w:val="0"/>
              <w:adjustRightInd w:val="0"/>
              <w:spacing w:after="200"/>
              <w:jc w:val="both"/>
              <w:rPr>
                <w:rFonts w:ascii="Arial" w:hAnsi="Arial" w:cs="Arial"/>
                <w:sz w:val="22"/>
                <w:szCs w:val="22"/>
              </w:rPr>
            </w:pPr>
            <w:r w:rsidRPr="00ED514A">
              <w:rPr>
                <w:rFonts w:ascii="Arial" w:hAnsi="Arial" w:cs="Arial"/>
                <w:sz w:val="22"/>
                <w:szCs w:val="22"/>
              </w:rPr>
              <w:t>Impartir instrucciones a todos sus empleados, agentes y cualquier otro representante suyo,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Cúcuta,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de Cúcuta, durante el desarrollo del contrato que se suscribiría de ser elegida su oferta; así como n</w:t>
            </w:r>
            <w:r w:rsidRPr="00ED514A">
              <w:rPr>
                <w:rFonts w:ascii="Arial" w:hAnsi="Arial" w:cs="Arial"/>
                <w:bCs/>
                <w:iCs/>
                <w:sz w:val="22"/>
                <w:szCs w:val="22"/>
              </w:rPr>
              <w:t>o permitir que nadie, bien sea empleado suyo o un agente comisionista independiente, lo haga en su nombre.</w:t>
            </w:r>
          </w:p>
          <w:p w14:paraId="60A3E921" w14:textId="77777777" w:rsidR="00ED514A" w:rsidRPr="00ED514A" w:rsidRDefault="00ED514A" w:rsidP="00ED514A">
            <w:pPr>
              <w:numPr>
                <w:ilvl w:val="0"/>
                <w:numId w:val="39"/>
              </w:numPr>
              <w:autoSpaceDE w:val="0"/>
              <w:autoSpaceDN w:val="0"/>
              <w:adjustRightInd w:val="0"/>
              <w:spacing w:after="200"/>
              <w:jc w:val="both"/>
              <w:rPr>
                <w:rFonts w:ascii="Arial" w:hAnsi="Arial" w:cs="Arial"/>
                <w:sz w:val="22"/>
                <w:szCs w:val="22"/>
              </w:rPr>
            </w:pPr>
            <w:r w:rsidRPr="00ED514A">
              <w:rPr>
                <w:rFonts w:ascii="Arial" w:hAnsi="Arial" w:cs="Arial"/>
                <w:sz w:val="22"/>
                <w:szCs w:val="22"/>
              </w:rPr>
              <w:t>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B33934C" w14:textId="77777777" w:rsidR="00ED514A" w:rsidRPr="00ED514A" w:rsidRDefault="00ED514A" w:rsidP="00ED514A">
            <w:pPr>
              <w:numPr>
                <w:ilvl w:val="0"/>
                <w:numId w:val="39"/>
              </w:numPr>
              <w:autoSpaceDE w:val="0"/>
              <w:autoSpaceDN w:val="0"/>
              <w:adjustRightInd w:val="0"/>
              <w:spacing w:after="200"/>
              <w:jc w:val="both"/>
              <w:rPr>
                <w:rFonts w:ascii="Arial" w:hAnsi="Arial" w:cs="Arial"/>
                <w:sz w:val="22"/>
                <w:szCs w:val="22"/>
              </w:rPr>
            </w:pPr>
            <w:r w:rsidRPr="00ED514A">
              <w:rPr>
                <w:rFonts w:ascii="Arial" w:hAnsi="Arial" w:cs="Arial"/>
                <w:sz w:val="22"/>
                <w:szCs w:val="22"/>
              </w:rPr>
              <w:t xml:space="preserve">En el evento de conocerse casos de corrupción en las Entidades del Estado, se debe reportar el hecho a la Secretaría de la Transparencia de la Presidencia de la República, línea telefónica </w:t>
            </w:r>
            <w:r w:rsidRPr="00ED514A">
              <w:rPr>
                <w:rFonts w:ascii="Arial" w:hAnsi="Arial" w:cs="Arial"/>
                <w:sz w:val="22"/>
                <w:szCs w:val="22"/>
              </w:rPr>
              <w:lastRenderedPageBreak/>
              <w:t>018000913666; o al correo electrónico contacto@presidencia.gov.co; por correspondencia o personalmente a la dirección Calle 7 No. 6 – 54, Bogotá D.C. También puede reportar el hecho ante la Dirección Seccional de Administración Judicial Cúcuta.</w:t>
            </w:r>
          </w:p>
          <w:p w14:paraId="54A68B32" w14:textId="77777777" w:rsidR="00ED514A" w:rsidRPr="00ED514A" w:rsidRDefault="00ED514A" w:rsidP="00ED514A">
            <w:pPr>
              <w:numPr>
                <w:ilvl w:val="0"/>
                <w:numId w:val="39"/>
              </w:numPr>
              <w:autoSpaceDE w:val="0"/>
              <w:autoSpaceDN w:val="0"/>
              <w:adjustRightInd w:val="0"/>
              <w:spacing w:after="200"/>
              <w:jc w:val="both"/>
              <w:rPr>
                <w:rFonts w:ascii="Arial" w:hAnsi="Arial" w:cs="Arial"/>
                <w:sz w:val="22"/>
                <w:szCs w:val="22"/>
              </w:rPr>
            </w:pPr>
            <w:r w:rsidRPr="00ED514A">
              <w:rPr>
                <w:rFonts w:ascii="Arial" w:hAnsi="Arial" w:cs="Arial"/>
                <w:sz w:val="22"/>
                <w:szCs w:val="22"/>
              </w:rPr>
              <w:t xml:space="preserve">Si durante el proceso de contratación se comprobare el incumplimiento del oferente, sus representantes o sus empleados o agentes, a los compromisos antes enunciados, procederá el rechazo de la oferta presentada. En caso que la Nación – Consejo Superior de la Judicatura – Dirección Seccional de Administración Judicial de Cúcuta, adviertan hechos constitutivos de corrupción de parte del oferente durante el proceso de selección, tales hechos se pondrán inmediatamente en conocimiento de las autoridades competentes, a fin de que se inicien las acciones legales a que hubiere lugar. </w:t>
            </w:r>
          </w:p>
          <w:p w14:paraId="1436ED09" w14:textId="77777777" w:rsidR="00ED514A" w:rsidRPr="00ED514A" w:rsidRDefault="00ED514A" w:rsidP="00ED514A">
            <w:pPr>
              <w:numPr>
                <w:ilvl w:val="0"/>
                <w:numId w:val="39"/>
              </w:numPr>
              <w:autoSpaceDE w:val="0"/>
              <w:autoSpaceDN w:val="0"/>
              <w:adjustRightInd w:val="0"/>
              <w:spacing w:after="200"/>
              <w:jc w:val="both"/>
              <w:rPr>
                <w:rFonts w:ascii="Arial" w:hAnsi="Arial" w:cs="Arial"/>
                <w:sz w:val="22"/>
                <w:szCs w:val="22"/>
              </w:rPr>
            </w:pPr>
            <w:r w:rsidRPr="00ED514A">
              <w:rPr>
                <w:rFonts w:ascii="Arial" w:hAnsi="Arial" w:cs="Arial"/>
                <w:sz w:val="22"/>
                <w:szCs w:val="22"/>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1A302D04" w14:textId="77777777" w:rsidR="00ED514A" w:rsidRPr="00ED514A" w:rsidRDefault="00ED514A" w:rsidP="00ED514A">
            <w:pPr>
              <w:tabs>
                <w:tab w:val="left" w:pos="1128"/>
              </w:tabs>
              <w:spacing w:before="60" w:after="120"/>
              <w:ind w:right="72"/>
              <w:jc w:val="both"/>
              <w:rPr>
                <w:rFonts w:ascii="Arial" w:hAnsi="Arial" w:cs="Arial"/>
                <w:sz w:val="22"/>
                <w:szCs w:val="22"/>
                <w:lang w:eastAsia="es-ES"/>
              </w:rPr>
            </w:pPr>
            <w:r w:rsidRPr="00ED514A">
              <w:rPr>
                <w:rFonts w:ascii="Arial" w:hAnsi="Arial" w:cs="Arial"/>
                <w:b/>
                <w:sz w:val="22"/>
                <w:szCs w:val="22"/>
                <w:lang w:eastAsia="es-ES"/>
              </w:rPr>
              <w:t>NOTA 1:</w:t>
            </w:r>
            <w:r w:rsidRPr="00ED514A">
              <w:rPr>
                <w:rFonts w:ascii="Arial" w:hAnsi="Arial" w:cs="Arial"/>
                <w:sz w:val="22"/>
                <w:szCs w:val="22"/>
                <w:lang w:eastAsia="es-ES"/>
              </w:rPr>
              <w:t xml:space="preserve"> El personal que el c</w:t>
            </w:r>
            <w:r w:rsidRPr="00ED514A">
              <w:rPr>
                <w:rFonts w:ascii="Arial" w:hAnsi="Arial" w:cs="Arial"/>
                <w:bCs/>
                <w:sz w:val="22"/>
                <w:szCs w:val="22"/>
                <w:lang w:eastAsia="es-ES"/>
              </w:rPr>
              <w:t>ontratista</w:t>
            </w:r>
            <w:r w:rsidRPr="00ED514A">
              <w:rPr>
                <w:rFonts w:ascii="Arial" w:hAnsi="Arial" w:cs="Arial"/>
                <w:sz w:val="22"/>
                <w:szCs w:val="22"/>
                <w:lang w:eastAsia="es-ES"/>
              </w:rPr>
              <w:t xml:space="preserve"> ocupe en la ejecución del contrato, no tendrá ninguna vinculación laboral, civil, comercial con la Nación – Consejo Superior de la Judicatura – Dirección Seccional de Administración Judicial de Cúcuta. La responsabilidad derivada de estas vinculaciones correrá a cargo exclusivo del </w:t>
            </w:r>
            <w:r w:rsidRPr="00ED514A">
              <w:rPr>
                <w:rFonts w:ascii="Arial" w:hAnsi="Arial" w:cs="Arial"/>
                <w:bCs/>
                <w:sz w:val="22"/>
                <w:szCs w:val="22"/>
                <w:lang w:eastAsia="es-ES"/>
              </w:rPr>
              <w:t>contratista</w:t>
            </w:r>
            <w:r w:rsidRPr="00ED514A">
              <w:rPr>
                <w:rFonts w:ascii="Arial" w:hAnsi="Arial" w:cs="Arial"/>
                <w:sz w:val="22"/>
                <w:szCs w:val="22"/>
                <w:lang w:eastAsia="es-ES"/>
              </w:rPr>
              <w:t>.</w:t>
            </w:r>
          </w:p>
          <w:p w14:paraId="0A6210F8" w14:textId="453BB584" w:rsidR="00ED514A" w:rsidRPr="00ED514A" w:rsidRDefault="00ED514A" w:rsidP="00ED514A">
            <w:pPr>
              <w:spacing w:line="276" w:lineRule="auto"/>
              <w:jc w:val="both"/>
              <w:rPr>
                <w:rFonts w:ascii="Arial" w:hAnsi="Arial" w:cs="Arial"/>
                <w:color w:val="000000" w:themeColor="text1"/>
                <w:sz w:val="22"/>
                <w:szCs w:val="22"/>
                <w:lang w:eastAsia="es-CO"/>
              </w:rPr>
            </w:pPr>
            <w:r w:rsidRPr="00ED514A">
              <w:rPr>
                <w:rFonts w:ascii="Arial" w:hAnsi="Arial" w:cs="Arial"/>
                <w:b/>
                <w:sz w:val="22"/>
                <w:szCs w:val="22"/>
              </w:rPr>
              <w:t>NOTA 2:</w:t>
            </w:r>
            <w:r w:rsidRPr="00ED514A">
              <w:rPr>
                <w:rFonts w:ascii="Arial" w:hAnsi="Arial" w:cs="Arial"/>
                <w:sz w:val="22"/>
                <w:szCs w:val="22"/>
              </w:rPr>
              <w:t xml:space="preserve">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r w:rsidRPr="00ED514A">
              <w:rPr>
                <w:rFonts w:ascii="Arial" w:hAnsi="Arial" w:cs="Arial"/>
                <w:sz w:val="22"/>
                <w:szCs w:val="22"/>
                <w:lang w:eastAsia="es-ES"/>
              </w:rPr>
              <w:t>.</w:t>
            </w:r>
          </w:p>
        </w:tc>
      </w:tr>
      <w:tr w:rsidR="00ED514A" w:rsidRPr="00DE2E5E" w14:paraId="5898EDD6" w14:textId="77777777" w:rsidTr="00AB4135">
        <w:trPr>
          <w:trHeight w:val="20"/>
        </w:trPr>
        <w:tc>
          <w:tcPr>
            <w:tcW w:w="5000" w:type="pct"/>
            <w:gridSpan w:val="10"/>
            <w:shd w:val="clear" w:color="auto" w:fill="D9D9D9" w:themeFill="background1" w:themeFillShade="D9"/>
            <w:vAlign w:val="center"/>
          </w:tcPr>
          <w:p w14:paraId="5D7B2720"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 xml:space="preserve">3.2.1.1 Obligaciones ambientales </w:t>
            </w:r>
          </w:p>
        </w:tc>
      </w:tr>
      <w:tr w:rsidR="00ED514A" w:rsidRPr="00DE2E5E" w14:paraId="0B3BF199" w14:textId="77777777" w:rsidTr="00AB4135">
        <w:trPr>
          <w:trHeight w:val="20"/>
        </w:trPr>
        <w:tc>
          <w:tcPr>
            <w:tcW w:w="5000" w:type="pct"/>
            <w:gridSpan w:val="10"/>
            <w:shd w:val="clear" w:color="auto" w:fill="auto"/>
            <w:vAlign w:val="center"/>
          </w:tcPr>
          <w:p w14:paraId="7EAF4E5F" w14:textId="684709E9" w:rsidR="0023641A" w:rsidRPr="0038766D" w:rsidRDefault="00ED514A" w:rsidP="00ED514A">
            <w:pPr>
              <w:autoSpaceDE w:val="0"/>
              <w:autoSpaceDN w:val="0"/>
              <w:adjustRightInd w:val="0"/>
              <w:contextualSpacing/>
              <w:jc w:val="both"/>
              <w:rPr>
                <w:rFonts w:ascii="Arial" w:hAnsi="Arial" w:cs="Arial"/>
                <w:bCs/>
                <w:sz w:val="22"/>
                <w:szCs w:val="22"/>
                <w:lang w:eastAsia="ar-SA"/>
              </w:rPr>
            </w:pPr>
            <w:r w:rsidRPr="00ED514A">
              <w:rPr>
                <w:rFonts w:ascii="Arial" w:hAnsi="Arial" w:cs="Arial"/>
                <w:b/>
                <w:bCs/>
                <w:sz w:val="22"/>
                <w:szCs w:val="22"/>
                <w:lang w:eastAsia="ar-SA"/>
              </w:rPr>
              <w:t>RESPONSABILIDAD AMBIENTAL: El CONTRATISTA</w:t>
            </w:r>
            <w:r w:rsidRPr="00ED514A">
              <w:rPr>
                <w:rFonts w:ascii="Arial" w:hAnsi="Arial" w:cs="Arial"/>
                <w:bCs/>
                <w:sz w:val="22"/>
                <w:szCs w:val="22"/>
                <w:lang w:eastAsia="ar-SA"/>
              </w:rPr>
              <w:t xml:space="preserve">, deberá cumplir con todas las normas y leyes colombianas sobre el medio ambiente (a nivel nacional, regional y local) que se encuentren vigentes durante el término de este contrato. </w:t>
            </w:r>
            <w:r w:rsidRPr="00ED514A">
              <w:rPr>
                <w:rFonts w:ascii="Arial" w:hAnsi="Arial" w:cs="Arial"/>
                <w:b/>
                <w:bCs/>
                <w:sz w:val="22"/>
                <w:szCs w:val="22"/>
                <w:lang w:eastAsia="ar-SA"/>
              </w:rPr>
              <w:t>El CONTRATISTA</w:t>
            </w:r>
            <w:r w:rsidRPr="00ED514A">
              <w:rPr>
                <w:rFonts w:ascii="Arial" w:hAnsi="Arial" w:cs="Arial"/>
                <w:bCs/>
                <w:sz w:val="22"/>
                <w:szCs w:val="22"/>
                <w:lang w:eastAsia="ar-SA"/>
              </w:rPr>
              <w:t xml:space="preserve"> deberá en todo momento minimizar el impacto ambiental de cualquier actividad realizada por él en el desarrollo de este contrato, de conformidad con las normas aplicables. </w:t>
            </w:r>
            <w:r w:rsidRPr="00ED514A">
              <w:rPr>
                <w:rFonts w:ascii="Arial" w:hAnsi="Arial" w:cs="Arial"/>
                <w:b/>
                <w:bCs/>
                <w:sz w:val="22"/>
                <w:szCs w:val="22"/>
                <w:lang w:eastAsia="ar-SA"/>
              </w:rPr>
              <w:t>El CONTRATISTA</w:t>
            </w:r>
            <w:r w:rsidRPr="00ED514A">
              <w:rPr>
                <w:rFonts w:ascii="Arial" w:hAnsi="Arial" w:cs="Arial"/>
                <w:bCs/>
                <w:sz w:val="22"/>
                <w:szCs w:val="22"/>
                <w:lang w:eastAsia="ar-SA"/>
              </w:rPr>
              <w:t xml:space="preserve">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r w:rsidR="0023641A">
              <w:rPr>
                <w:rFonts w:ascii="Arial" w:hAnsi="Arial" w:cs="Arial"/>
                <w:bCs/>
                <w:sz w:val="22"/>
                <w:szCs w:val="22"/>
                <w:lang w:eastAsia="ar-SA"/>
              </w:rPr>
              <w:t>.</w:t>
            </w:r>
          </w:p>
          <w:p w14:paraId="074C0A83" w14:textId="1EAF523C" w:rsidR="00ED514A" w:rsidRPr="00ED514A" w:rsidRDefault="00ED514A" w:rsidP="00ED514A">
            <w:pPr>
              <w:jc w:val="both"/>
              <w:rPr>
                <w:rFonts w:ascii="Arial" w:hAnsi="Arial" w:cs="Arial"/>
                <w:color w:val="000000" w:themeColor="text1"/>
                <w:sz w:val="22"/>
                <w:szCs w:val="22"/>
                <w:lang w:eastAsia="es-CO"/>
              </w:rPr>
            </w:pPr>
          </w:p>
        </w:tc>
      </w:tr>
      <w:tr w:rsidR="00ED514A" w:rsidRPr="00DE2E5E" w14:paraId="25EBE434" w14:textId="77777777" w:rsidTr="00AB4135">
        <w:trPr>
          <w:trHeight w:val="20"/>
        </w:trPr>
        <w:tc>
          <w:tcPr>
            <w:tcW w:w="5000" w:type="pct"/>
            <w:gridSpan w:val="10"/>
            <w:shd w:val="clear" w:color="auto" w:fill="D9D9D9" w:themeFill="background1" w:themeFillShade="D9"/>
            <w:vAlign w:val="center"/>
          </w:tcPr>
          <w:p w14:paraId="15B0424B"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3.2.2. Obligaciones del Consejo Superior de la Judicatura - Dirección Ejecutiva de Administración Judicial</w:t>
            </w:r>
          </w:p>
        </w:tc>
      </w:tr>
      <w:tr w:rsidR="00ED514A" w:rsidRPr="00DE2E5E" w14:paraId="2121616B" w14:textId="77777777" w:rsidTr="00AB4135">
        <w:trPr>
          <w:trHeight w:val="20"/>
        </w:trPr>
        <w:tc>
          <w:tcPr>
            <w:tcW w:w="5000" w:type="pct"/>
            <w:gridSpan w:val="10"/>
            <w:shd w:val="clear" w:color="auto" w:fill="auto"/>
            <w:vAlign w:val="center"/>
          </w:tcPr>
          <w:p w14:paraId="659E7821" w14:textId="77777777" w:rsidR="00ED514A" w:rsidRPr="00DE2E5E" w:rsidRDefault="00ED514A"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En ejercicio del objeto contractual </w:t>
            </w:r>
            <w:r w:rsidRPr="00DE2E5E">
              <w:rPr>
                <w:rFonts w:ascii="Arial" w:hAnsi="Arial" w:cs="Arial"/>
                <w:bCs/>
                <w:color w:val="000000" w:themeColor="text1"/>
                <w:sz w:val="22"/>
                <w:szCs w:val="22"/>
                <w:lang w:eastAsia="es-CO"/>
              </w:rPr>
              <w:t xml:space="preserve">el Consejo Superior de la Judicatura - Dirección Ejecutiva de Administración Judicial, </w:t>
            </w:r>
            <w:r w:rsidRPr="00DE2E5E">
              <w:rPr>
                <w:rFonts w:ascii="Arial" w:hAnsi="Arial" w:cs="Arial"/>
                <w:color w:val="000000" w:themeColor="text1"/>
                <w:sz w:val="22"/>
                <w:szCs w:val="22"/>
                <w:lang w:eastAsia="es-CO"/>
              </w:rPr>
              <w:t>deberá cumplir con las siguientes obligaciones:</w:t>
            </w:r>
          </w:p>
          <w:p w14:paraId="0B7370A5" w14:textId="77777777" w:rsidR="00ED514A" w:rsidRPr="00DE2E5E" w:rsidRDefault="00ED514A" w:rsidP="00ED514A">
            <w:pPr>
              <w:jc w:val="both"/>
              <w:rPr>
                <w:rFonts w:ascii="Arial" w:hAnsi="Arial" w:cs="Arial"/>
                <w:color w:val="000000" w:themeColor="text1"/>
                <w:sz w:val="22"/>
                <w:szCs w:val="22"/>
              </w:rPr>
            </w:pPr>
          </w:p>
          <w:p w14:paraId="7005AB87" w14:textId="77777777" w:rsidR="00ED514A" w:rsidRPr="00E2447B" w:rsidRDefault="00ED514A" w:rsidP="00ED514A">
            <w:pPr>
              <w:pStyle w:val="Prrafodelista"/>
              <w:numPr>
                <w:ilvl w:val="0"/>
                <w:numId w:val="1"/>
              </w:numPr>
              <w:autoSpaceDE w:val="0"/>
              <w:autoSpaceDN w:val="0"/>
              <w:adjustRightInd w:val="0"/>
              <w:spacing w:before="120" w:after="60"/>
              <w:jc w:val="both"/>
              <w:rPr>
                <w:rFonts w:ascii="Arial" w:hAnsi="Arial" w:cs="Arial"/>
                <w:sz w:val="22"/>
                <w:szCs w:val="22"/>
                <w:lang w:eastAsia="es-CO"/>
              </w:rPr>
            </w:pPr>
            <w:r w:rsidRPr="00E2447B">
              <w:rPr>
                <w:rFonts w:ascii="Arial" w:hAnsi="Arial" w:cs="Arial"/>
                <w:sz w:val="22"/>
                <w:szCs w:val="22"/>
                <w:lang w:eastAsia="es-CO"/>
              </w:rPr>
              <w:lastRenderedPageBreak/>
              <w:t xml:space="preserve">Designar o contratar un supervisor que lo representará ante el Contratista, en todo lo relacionado con la ejecución del contrato, que realice el seguimiento al ejercicio del cumplimiento obligacional por parte del contratista, con la finalidad de impartir </w:t>
            </w:r>
            <w:r w:rsidRPr="00E2447B">
              <w:rPr>
                <w:rFonts w:ascii="Arial" w:hAnsi="Arial" w:cs="Arial"/>
                <w:sz w:val="22"/>
                <w:szCs w:val="22"/>
              </w:rPr>
              <w:t>las instrucciones necesarias para la correcta ejecución del contrato</w:t>
            </w:r>
            <w:r w:rsidRPr="00E2447B">
              <w:rPr>
                <w:rFonts w:ascii="Arial" w:hAnsi="Arial" w:cs="Arial"/>
                <w:sz w:val="22"/>
                <w:szCs w:val="22"/>
                <w:lang w:eastAsia="es-CO"/>
              </w:rPr>
              <w:t xml:space="preserve"> de promover la ejecución satisfactoria del contrato, mantener permanentemente informado al ordenador del gasto, evitando perjuicios a la entidad y al contratista o parte del negocio jurídico. </w:t>
            </w:r>
          </w:p>
          <w:p w14:paraId="249242A6" w14:textId="77777777" w:rsidR="00ED514A" w:rsidRPr="00E2447B" w:rsidRDefault="00ED514A" w:rsidP="00ED514A">
            <w:pPr>
              <w:pStyle w:val="Prrafodelista"/>
              <w:numPr>
                <w:ilvl w:val="0"/>
                <w:numId w:val="1"/>
              </w:numPr>
              <w:autoSpaceDE w:val="0"/>
              <w:autoSpaceDN w:val="0"/>
              <w:adjustRightInd w:val="0"/>
              <w:spacing w:before="120" w:after="60"/>
              <w:ind w:right="142"/>
              <w:jc w:val="both"/>
              <w:rPr>
                <w:rFonts w:ascii="Arial" w:hAnsi="Arial" w:cs="Arial"/>
                <w:sz w:val="22"/>
                <w:szCs w:val="22"/>
              </w:rPr>
            </w:pPr>
            <w:r w:rsidRPr="00E2447B">
              <w:rPr>
                <w:rFonts w:ascii="Arial" w:hAnsi="Arial" w:cs="Arial"/>
                <w:sz w:val="22"/>
                <w:szCs w:val="22"/>
              </w:rPr>
              <w:t xml:space="preserve">Pagar al </w:t>
            </w:r>
            <w:r w:rsidRPr="00E2447B">
              <w:rPr>
                <w:rFonts w:ascii="Arial" w:hAnsi="Arial" w:cs="Arial"/>
                <w:bCs/>
                <w:sz w:val="22"/>
                <w:szCs w:val="22"/>
              </w:rPr>
              <w:t>Contratista</w:t>
            </w:r>
            <w:r w:rsidRPr="00E2447B">
              <w:rPr>
                <w:rFonts w:ascii="Arial" w:hAnsi="Arial" w:cs="Arial"/>
                <w:sz w:val="22"/>
                <w:szCs w:val="22"/>
              </w:rPr>
              <w:t xml:space="preserve"> el valor del contrato y realizar los descuentos de impuestos y contribuciones a que haya lugar de conformidad con la normatividad legal vigente.</w:t>
            </w:r>
          </w:p>
          <w:p w14:paraId="1A139460" w14:textId="77777777" w:rsidR="00ED514A" w:rsidRPr="00E2447B" w:rsidRDefault="00ED514A" w:rsidP="00ED514A">
            <w:pPr>
              <w:pStyle w:val="Lista2"/>
              <w:numPr>
                <w:ilvl w:val="0"/>
                <w:numId w:val="1"/>
              </w:numPr>
              <w:tabs>
                <w:tab w:val="left" w:pos="0"/>
              </w:tabs>
              <w:overflowPunct/>
              <w:spacing w:before="120" w:after="60"/>
              <w:ind w:right="142"/>
              <w:jc w:val="both"/>
              <w:textAlignment w:val="auto"/>
              <w:rPr>
                <w:rFonts w:ascii="Arial" w:hAnsi="Arial" w:cs="Arial"/>
                <w:sz w:val="22"/>
                <w:szCs w:val="22"/>
              </w:rPr>
            </w:pPr>
            <w:r w:rsidRPr="00E2447B">
              <w:rPr>
                <w:rFonts w:ascii="Arial" w:hAnsi="Arial" w:cs="Arial"/>
                <w:sz w:val="22"/>
                <w:szCs w:val="22"/>
              </w:rPr>
              <w:t xml:space="preserve">Suministrar oportunamente la información y el apoyo que requiera el </w:t>
            </w:r>
            <w:r w:rsidRPr="00E2447B">
              <w:rPr>
                <w:rFonts w:ascii="Arial" w:hAnsi="Arial" w:cs="Arial"/>
                <w:sz w:val="22"/>
                <w:szCs w:val="22"/>
                <w:lang w:eastAsia="es-CO"/>
              </w:rPr>
              <w:t>C</w:t>
            </w:r>
            <w:r w:rsidRPr="00E2447B">
              <w:rPr>
                <w:rFonts w:ascii="Arial" w:hAnsi="Arial" w:cs="Arial"/>
                <w:bCs/>
                <w:sz w:val="22"/>
                <w:szCs w:val="22"/>
              </w:rPr>
              <w:t>ontratista</w:t>
            </w:r>
            <w:r w:rsidRPr="00E2447B">
              <w:rPr>
                <w:rFonts w:ascii="Arial" w:hAnsi="Arial" w:cs="Arial"/>
                <w:sz w:val="22"/>
                <w:szCs w:val="22"/>
                <w:lang w:eastAsia="es-CO"/>
              </w:rPr>
              <w:t xml:space="preserve">, </w:t>
            </w:r>
            <w:r w:rsidRPr="00E2447B">
              <w:rPr>
                <w:rFonts w:ascii="Arial" w:hAnsi="Arial" w:cs="Arial"/>
                <w:sz w:val="22"/>
                <w:szCs w:val="22"/>
              </w:rPr>
              <w:t xml:space="preserve">para el cumplimiento de sus obligaciones contractuales. </w:t>
            </w:r>
          </w:p>
          <w:p w14:paraId="7C2FF7F2" w14:textId="77777777" w:rsidR="00ED514A" w:rsidRPr="00E2447B" w:rsidRDefault="00ED514A" w:rsidP="00ED514A">
            <w:pPr>
              <w:pStyle w:val="Lista2"/>
              <w:numPr>
                <w:ilvl w:val="0"/>
                <w:numId w:val="1"/>
              </w:numPr>
              <w:tabs>
                <w:tab w:val="left" w:pos="0"/>
              </w:tabs>
              <w:overflowPunct/>
              <w:spacing w:before="120" w:after="60"/>
              <w:ind w:right="142"/>
              <w:jc w:val="both"/>
              <w:textAlignment w:val="auto"/>
              <w:rPr>
                <w:rFonts w:ascii="Arial" w:hAnsi="Arial" w:cs="Arial"/>
                <w:sz w:val="22"/>
                <w:szCs w:val="22"/>
              </w:rPr>
            </w:pPr>
            <w:r w:rsidRPr="00E2447B">
              <w:rPr>
                <w:rFonts w:ascii="Arial" w:hAnsi="Arial" w:cs="Arial"/>
                <w:sz w:val="22"/>
                <w:szCs w:val="22"/>
              </w:rPr>
              <w:t>Verificar el cumplimiento de las obligaciones del</w:t>
            </w:r>
            <w:r w:rsidRPr="00E2447B">
              <w:rPr>
                <w:rFonts w:ascii="Arial" w:hAnsi="Arial" w:cs="Arial"/>
                <w:sz w:val="22"/>
                <w:szCs w:val="22"/>
                <w:lang w:eastAsia="es-CO"/>
              </w:rPr>
              <w:t xml:space="preserve"> </w:t>
            </w:r>
            <w:r w:rsidRPr="00E2447B">
              <w:rPr>
                <w:rFonts w:ascii="Arial" w:hAnsi="Arial" w:cs="Arial"/>
                <w:bCs/>
                <w:sz w:val="22"/>
                <w:szCs w:val="22"/>
              </w:rPr>
              <w:t>Contratista</w:t>
            </w:r>
            <w:r w:rsidRPr="00E2447B">
              <w:rPr>
                <w:rFonts w:ascii="Arial" w:hAnsi="Arial" w:cs="Arial"/>
                <w:sz w:val="22"/>
                <w:szCs w:val="22"/>
              </w:rPr>
              <w:t xml:space="preserve"> frente a los aportes al Sistema Integral de Salud, riesgos laborales, pensiones y parafiscales cuando haya lugar.</w:t>
            </w:r>
          </w:p>
          <w:p w14:paraId="5747ED48" w14:textId="77777777" w:rsidR="00ED514A" w:rsidRPr="00E2447B" w:rsidRDefault="00ED514A" w:rsidP="00ED514A">
            <w:pPr>
              <w:pStyle w:val="Prrafodelista"/>
              <w:numPr>
                <w:ilvl w:val="0"/>
                <w:numId w:val="1"/>
              </w:numPr>
              <w:autoSpaceDE w:val="0"/>
              <w:autoSpaceDN w:val="0"/>
              <w:adjustRightInd w:val="0"/>
              <w:spacing w:before="120" w:after="60"/>
              <w:jc w:val="both"/>
              <w:rPr>
                <w:rFonts w:ascii="Arial" w:hAnsi="Arial" w:cs="Arial"/>
                <w:sz w:val="22"/>
                <w:szCs w:val="22"/>
                <w:lang w:val="es-ES_tradnl"/>
              </w:rPr>
            </w:pPr>
            <w:r w:rsidRPr="00E2447B">
              <w:rPr>
                <w:rFonts w:ascii="Arial" w:hAnsi="Arial" w:cs="Arial"/>
                <w:sz w:val="22"/>
                <w:szCs w:val="22"/>
              </w:rPr>
              <w:t>Todas las demás que surjan de la naturaleza del contrato.</w:t>
            </w:r>
          </w:p>
          <w:p w14:paraId="4C562DA1" w14:textId="02F79B18" w:rsidR="00ED514A" w:rsidRPr="00E2447B" w:rsidRDefault="00ED514A" w:rsidP="00E2447B">
            <w:pPr>
              <w:spacing w:line="276" w:lineRule="auto"/>
              <w:rPr>
                <w:rFonts w:ascii="Arial" w:hAnsi="Arial" w:cs="Arial"/>
                <w:sz w:val="22"/>
                <w:szCs w:val="22"/>
                <w:lang w:val="es-MX"/>
              </w:rPr>
            </w:pPr>
          </w:p>
        </w:tc>
      </w:tr>
      <w:tr w:rsidR="00ED514A" w:rsidRPr="00DE2E5E" w14:paraId="3EE5C146" w14:textId="77777777" w:rsidTr="00AB4135">
        <w:trPr>
          <w:trHeight w:val="20"/>
        </w:trPr>
        <w:tc>
          <w:tcPr>
            <w:tcW w:w="5000" w:type="pct"/>
            <w:gridSpan w:val="10"/>
            <w:shd w:val="clear" w:color="auto" w:fill="D9D9D9" w:themeFill="background1" w:themeFillShade="D9"/>
            <w:vAlign w:val="center"/>
          </w:tcPr>
          <w:p w14:paraId="18A2F6E0" w14:textId="77777777" w:rsidR="00ED514A" w:rsidRPr="00DE2E5E" w:rsidRDefault="00ED514A" w:rsidP="00ED514A">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lastRenderedPageBreak/>
              <w:t>3.2.3 Obligaciones del supervisor</w:t>
            </w:r>
          </w:p>
        </w:tc>
      </w:tr>
      <w:tr w:rsidR="00ED514A" w:rsidRPr="00DE2E5E" w14:paraId="17E5ECD8" w14:textId="77777777" w:rsidTr="00AB4135">
        <w:trPr>
          <w:trHeight w:val="20"/>
        </w:trPr>
        <w:tc>
          <w:tcPr>
            <w:tcW w:w="5000" w:type="pct"/>
            <w:gridSpan w:val="10"/>
            <w:shd w:val="clear" w:color="auto" w:fill="auto"/>
            <w:vAlign w:val="center"/>
          </w:tcPr>
          <w:p w14:paraId="0F34625D" w14:textId="763FE347" w:rsidR="00ED514A" w:rsidRPr="00E2447B" w:rsidRDefault="00ED514A" w:rsidP="00ED514A">
            <w:pPr>
              <w:tabs>
                <w:tab w:val="left" w:pos="2700"/>
                <w:tab w:val="left" w:pos="3060"/>
                <w:tab w:val="left" w:pos="3600"/>
              </w:tabs>
              <w:autoSpaceDE w:val="0"/>
              <w:autoSpaceDN w:val="0"/>
              <w:adjustRightInd w:val="0"/>
              <w:jc w:val="both"/>
              <w:rPr>
                <w:rFonts w:ascii="Arial" w:hAnsi="Arial" w:cs="Arial"/>
                <w:color w:val="000000" w:themeColor="text1"/>
                <w:sz w:val="22"/>
                <w:szCs w:val="22"/>
              </w:rPr>
            </w:pPr>
            <w:r w:rsidRPr="00E2447B">
              <w:rPr>
                <w:rFonts w:ascii="Arial" w:hAnsi="Arial" w:cs="Arial"/>
                <w:color w:val="000000" w:themeColor="text1"/>
                <w:sz w:val="22"/>
                <w:szCs w:val="22"/>
              </w:rPr>
              <w:t>Además de las contempladas en la Ley 1474 de 2011 y lo dispuesto en el Manual de Contratación de la Dirección Ejecutiva de Administración Judicial, adoptado mediante Resolución 7025 de 2019:  El supervisor deberá:</w:t>
            </w:r>
          </w:p>
          <w:p w14:paraId="4BA84165" w14:textId="77777777" w:rsidR="00ED514A" w:rsidRPr="00E2447B" w:rsidRDefault="00ED514A" w:rsidP="00ED514A">
            <w:pPr>
              <w:spacing w:line="276" w:lineRule="auto"/>
              <w:jc w:val="both"/>
              <w:rPr>
                <w:rFonts w:ascii="Arial" w:hAnsi="Arial" w:cs="Arial"/>
                <w:color w:val="000000" w:themeColor="text1"/>
                <w:sz w:val="22"/>
                <w:szCs w:val="22"/>
              </w:rPr>
            </w:pPr>
          </w:p>
          <w:p w14:paraId="1E412A89"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 xml:space="preserve">Los supervisores e interventores tienen la obligación legal de recibir bienes y servicios dentro de la vigencia fiscal en que fue celebrado el contrato; salvo que se cuente con vigencias futuras. Lo anterior, atendiendo los principios de planeación y anualidad del sistema presupuestal colombiano. </w:t>
            </w:r>
          </w:p>
          <w:p w14:paraId="45099BF7" w14:textId="77777777" w:rsidR="00E2447B" w:rsidRPr="00E2447B" w:rsidRDefault="00E2447B" w:rsidP="00E2447B">
            <w:pPr>
              <w:pStyle w:val="Prrafodelista"/>
              <w:autoSpaceDE w:val="0"/>
              <w:autoSpaceDN w:val="0"/>
              <w:adjustRightInd w:val="0"/>
              <w:ind w:left="360"/>
              <w:jc w:val="both"/>
              <w:rPr>
                <w:rFonts w:ascii="Arial" w:hAnsi="Arial" w:cs="Arial"/>
                <w:sz w:val="22"/>
                <w:szCs w:val="22"/>
              </w:rPr>
            </w:pPr>
          </w:p>
          <w:p w14:paraId="1CB1368A" w14:textId="77777777" w:rsidR="00E2447B" w:rsidRPr="00E2447B" w:rsidRDefault="00E2447B" w:rsidP="00E2447B">
            <w:pPr>
              <w:pStyle w:val="Prrafodelista"/>
              <w:numPr>
                <w:ilvl w:val="0"/>
                <w:numId w:val="43"/>
              </w:numPr>
              <w:autoSpaceDE w:val="0"/>
              <w:autoSpaceDN w:val="0"/>
              <w:adjustRightInd w:val="0"/>
              <w:ind w:left="360"/>
              <w:contextualSpacing/>
              <w:jc w:val="both"/>
              <w:rPr>
                <w:rFonts w:ascii="Arial" w:hAnsi="Arial" w:cs="Arial"/>
                <w:sz w:val="22"/>
                <w:szCs w:val="22"/>
              </w:rPr>
            </w:pPr>
            <w:r w:rsidRPr="00E2447B">
              <w:rPr>
                <w:rFonts w:ascii="Arial" w:hAnsi="Arial" w:cs="Arial"/>
                <w:sz w:val="22"/>
                <w:szCs w:val="22"/>
              </w:rPr>
              <w:t>Solicitar los planes y cronogramas de ejecución elaborados por el contratista, para su revisión, ajuste si se requiere y aprobación, con el fin de garantizar el cumplimiento estricto de las obligaciones contractuales, dentro del plazo de ejecución.</w:t>
            </w:r>
          </w:p>
          <w:p w14:paraId="5585FD82" w14:textId="77777777" w:rsidR="00E2447B" w:rsidRPr="00E2447B" w:rsidRDefault="00E2447B" w:rsidP="00E2447B">
            <w:pPr>
              <w:pStyle w:val="Prrafodelista"/>
              <w:autoSpaceDE w:val="0"/>
              <w:autoSpaceDN w:val="0"/>
              <w:adjustRightInd w:val="0"/>
              <w:ind w:left="0"/>
              <w:jc w:val="both"/>
              <w:rPr>
                <w:rFonts w:ascii="Arial" w:hAnsi="Arial" w:cs="Arial"/>
                <w:sz w:val="22"/>
                <w:szCs w:val="22"/>
              </w:rPr>
            </w:pPr>
          </w:p>
          <w:p w14:paraId="105B58F8"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Elaborar el plan de trabajo y el cronograma, en el que se determinen las actividades y acciones de seguimiento y control encaminadas a dar la cobertura y alcance que debe tener la supervisión o interventoría.</w:t>
            </w:r>
          </w:p>
          <w:p w14:paraId="1B70D56C" w14:textId="77777777" w:rsidR="00E2447B" w:rsidRPr="00E2447B" w:rsidRDefault="00E2447B" w:rsidP="00E2447B">
            <w:pPr>
              <w:pStyle w:val="Prrafodelista"/>
              <w:autoSpaceDE w:val="0"/>
              <w:autoSpaceDN w:val="0"/>
              <w:adjustRightInd w:val="0"/>
              <w:ind w:left="0"/>
              <w:jc w:val="both"/>
              <w:rPr>
                <w:rFonts w:ascii="Arial" w:hAnsi="Arial" w:cs="Arial"/>
                <w:sz w:val="22"/>
                <w:szCs w:val="22"/>
              </w:rPr>
            </w:pPr>
          </w:p>
          <w:p w14:paraId="52B853F8"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Construir las herramientas e instrumentos necesarios para garantizar el control financiero y contable, con el apoyo de las dependencias afines en la Dirección Ejecutiva de Administración judicial, en el evento de requerirse, a efecto de asegurar el control a los recursos públicos, y que los dineros entregados se correspondan con el avance de ejecución.</w:t>
            </w:r>
          </w:p>
          <w:p w14:paraId="047A32BB" w14:textId="77777777" w:rsidR="00E2447B" w:rsidRPr="00E2447B" w:rsidRDefault="00E2447B" w:rsidP="00E2447B">
            <w:pPr>
              <w:pStyle w:val="Prrafodelista"/>
              <w:autoSpaceDE w:val="0"/>
              <w:autoSpaceDN w:val="0"/>
              <w:adjustRightInd w:val="0"/>
              <w:ind w:left="0"/>
              <w:jc w:val="both"/>
              <w:rPr>
                <w:rFonts w:ascii="Arial" w:hAnsi="Arial" w:cs="Arial"/>
                <w:sz w:val="22"/>
                <w:szCs w:val="22"/>
              </w:rPr>
            </w:pPr>
          </w:p>
          <w:p w14:paraId="5EF8D70B" w14:textId="65ACC8F0"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 xml:space="preserve">Verificar que los bienes y servicios contratados cumplan con las especificaciones y características técnicas estipuladas en el en proceso de selección a través de los estudios previos, pliego de condiciones definitivos, sus anexos y en </w:t>
            </w:r>
            <w:r w:rsidR="007D01E1" w:rsidRPr="00E2447B">
              <w:rPr>
                <w:rFonts w:ascii="Arial" w:hAnsi="Arial" w:cs="Arial"/>
                <w:sz w:val="22"/>
                <w:szCs w:val="22"/>
              </w:rPr>
              <w:t>el contrato</w:t>
            </w:r>
            <w:r w:rsidRPr="00E2447B">
              <w:rPr>
                <w:rFonts w:ascii="Arial" w:hAnsi="Arial" w:cs="Arial"/>
                <w:sz w:val="22"/>
                <w:szCs w:val="22"/>
              </w:rPr>
              <w:t xml:space="preserve">, dentro de los términos </w:t>
            </w:r>
            <w:r w:rsidRPr="00E2447B">
              <w:rPr>
                <w:rFonts w:ascii="Arial" w:hAnsi="Arial" w:cs="Arial"/>
                <w:sz w:val="22"/>
                <w:szCs w:val="22"/>
              </w:rPr>
              <w:lastRenderedPageBreak/>
              <w:t xml:space="preserve">allí señalados, comprobando las cantidades, unidades, calidades, marcas, precios, </w:t>
            </w:r>
            <w:r w:rsidR="007D01E1" w:rsidRPr="00E2447B">
              <w:rPr>
                <w:rFonts w:ascii="Arial" w:hAnsi="Arial" w:cs="Arial"/>
                <w:sz w:val="22"/>
                <w:szCs w:val="22"/>
              </w:rPr>
              <w:t>características y</w:t>
            </w:r>
            <w:r w:rsidRPr="00E2447B">
              <w:rPr>
                <w:rFonts w:ascii="Arial" w:hAnsi="Arial" w:cs="Arial"/>
                <w:sz w:val="22"/>
                <w:szCs w:val="22"/>
              </w:rPr>
              <w:t xml:space="preserve"> descripción del bien o servicio.</w:t>
            </w:r>
          </w:p>
          <w:p w14:paraId="0B5EBA29" w14:textId="77777777" w:rsidR="00E2447B" w:rsidRPr="00E2447B" w:rsidRDefault="00E2447B" w:rsidP="00E2447B">
            <w:pPr>
              <w:pStyle w:val="Prrafodelista"/>
              <w:autoSpaceDE w:val="0"/>
              <w:autoSpaceDN w:val="0"/>
              <w:adjustRightInd w:val="0"/>
              <w:ind w:left="360"/>
              <w:jc w:val="both"/>
              <w:rPr>
                <w:rFonts w:ascii="Arial" w:hAnsi="Arial" w:cs="Arial"/>
                <w:sz w:val="22"/>
                <w:szCs w:val="22"/>
              </w:rPr>
            </w:pPr>
          </w:p>
          <w:p w14:paraId="4C185F5B"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Aplicar la guía y demás instructivos establecidos por la entidad para la práctica y ejecución de la supervisión e interventoría de contratos.</w:t>
            </w:r>
          </w:p>
          <w:p w14:paraId="5E0F0331" w14:textId="77777777" w:rsidR="00E2447B" w:rsidRPr="00E2447B" w:rsidRDefault="00E2447B" w:rsidP="00E2447B">
            <w:pPr>
              <w:pStyle w:val="Prrafodelista"/>
              <w:autoSpaceDE w:val="0"/>
              <w:autoSpaceDN w:val="0"/>
              <w:adjustRightInd w:val="0"/>
              <w:ind w:left="360"/>
              <w:jc w:val="both"/>
              <w:rPr>
                <w:rFonts w:ascii="Arial" w:hAnsi="Arial" w:cs="Arial"/>
                <w:sz w:val="22"/>
                <w:szCs w:val="22"/>
              </w:rPr>
            </w:pPr>
          </w:p>
          <w:p w14:paraId="00FA668A"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 xml:space="preserve">Consultar continuamente las Guías y manuales establecidos por la Agencia Nacional de Contratación Pública Colombia Compra Eficiente-, como ente rector de la Contratación Pública en Colombia </w:t>
            </w:r>
          </w:p>
          <w:p w14:paraId="213C79A7" w14:textId="77777777" w:rsidR="00E2447B" w:rsidRPr="00E2447B" w:rsidRDefault="00E2447B" w:rsidP="00E2447B">
            <w:pPr>
              <w:pStyle w:val="Prrafodelista"/>
              <w:autoSpaceDE w:val="0"/>
              <w:autoSpaceDN w:val="0"/>
              <w:adjustRightInd w:val="0"/>
              <w:ind w:left="360"/>
              <w:jc w:val="both"/>
              <w:rPr>
                <w:rFonts w:ascii="Arial" w:hAnsi="Arial" w:cs="Arial"/>
                <w:sz w:val="22"/>
                <w:szCs w:val="22"/>
              </w:rPr>
            </w:pPr>
          </w:p>
          <w:p w14:paraId="2813B404"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 xml:space="preserve">Asegurar que el contratista vincule y mantenga el personal o equipo ofrecido, con las condiciones e idoneidad pactadas inicialmente y exigir su reemplazo cuando fuere necesario, con </w:t>
            </w:r>
            <w:proofErr w:type="gramStart"/>
            <w:r w:rsidRPr="00E2447B">
              <w:rPr>
                <w:rFonts w:ascii="Arial" w:hAnsi="Arial" w:cs="Arial"/>
                <w:sz w:val="22"/>
                <w:szCs w:val="22"/>
              </w:rPr>
              <w:t>un  perfil</w:t>
            </w:r>
            <w:proofErr w:type="gramEnd"/>
            <w:r w:rsidRPr="00E2447B">
              <w:rPr>
                <w:rFonts w:ascii="Arial" w:hAnsi="Arial" w:cs="Arial"/>
                <w:sz w:val="22"/>
                <w:szCs w:val="22"/>
              </w:rPr>
              <w:t xml:space="preserve"> igual o superior</w:t>
            </w:r>
          </w:p>
          <w:p w14:paraId="16EDD336" w14:textId="77777777" w:rsidR="00E2447B" w:rsidRPr="00E2447B" w:rsidRDefault="00E2447B" w:rsidP="00E2447B">
            <w:pPr>
              <w:pStyle w:val="Prrafodelista"/>
              <w:autoSpaceDE w:val="0"/>
              <w:autoSpaceDN w:val="0"/>
              <w:adjustRightInd w:val="0"/>
              <w:ind w:left="0"/>
              <w:jc w:val="both"/>
              <w:rPr>
                <w:rFonts w:ascii="Arial" w:hAnsi="Arial" w:cs="Arial"/>
                <w:sz w:val="22"/>
                <w:szCs w:val="22"/>
              </w:rPr>
            </w:pPr>
          </w:p>
          <w:p w14:paraId="2E31A144" w14:textId="39B3AA0D"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 xml:space="preserve">Programar las reuniones de corte para establecer el avance de ejecución a efectos de determinar con criterios objetivos, los valores a cancelar; buscando siempre que los pagos, independiente de lo pactado, se correspondan con los avances programados y previstos por el contratista y el Consejo Superior de la Judicatura - Dirección Ejecutiva de Administración Judicial. </w:t>
            </w:r>
          </w:p>
          <w:p w14:paraId="6923AA14" w14:textId="77777777" w:rsidR="00E2447B" w:rsidRPr="00E2447B" w:rsidRDefault="00E2447B" w:rsidP="00E2447B">
            <w:pPr>
              <w:pStyle w:val="Prrafodelista"/>
              <w:rPr>
                <w:rFonts w:ascii="Arial" w:hAnsi="Arial" w:cs="Arial"/>
                <w:sz w:val="22"/>
                <w:szCs w:val="22"/>
              </w:rPr>
            </w:pPr>
          </w:p>
          <w:p w14:paraId="3C8F8665" w14:textId="77777777" w:rsidR="00E2447B" w:rsidRPr="00E2447B" w:rsidRDefault="00E2447B" w:rsidP="00E2447B">
            <w:pPr>
              <w:pStyle w:val="Prrafodelista"/>
              <w:autoSpaceDE w:val="0"/>
              <w:autoSpaceDN w:val="0"/>
              <w:adjustRightInd w:val="0"/>
              <w:spacing w:after="160"/>
              <w:ind w:left="360"/>
              <w:contextualSpacing/>
              <w:jc w:val="both"/>
              <w:rPr>
                <w:rFonts w:ascii="Arial" w:hAnsi="Arial" w:cs="Arial"/>
                <w:sz w:val="22"/>
                <w:szCs w:val="22"/>
              </w:rPr>
            </w:pPr>
          </w:p>
          <w:p w14:paraId="37C3D641"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Efectuar los requerimientos escritos que sean necesarios al contratista, a fin de exigirle el cumplimiento oportuno de las obligaciones previstas en el contrato y en las leyes y normas que le sean aplicables.</w:t>
            </w:r>
          </w:p>
          <w:p w14:paraId="6EFF4FFB" w14:textId="77777777" w:rsidR="00E2447B" w:rsidRPr="00E2447B" w:rsidRDefault="00E2447B" w:rsidP="00E2447B">
            <w:pPr>
              <w:pStyle w:val="Prrafodelista"/>
              <w:autoSpaceDE w:val="0"/>
              <w:autoSpaceDN w:val="0"/>
              <w:adjustRightInd w:val="0"/>
              <w:ind w:left="0"/>
              <w:jc w:val="both"/>
              <w:rPr>
                <w:rFonts w:ascii="Arial" w:hAnsi="Arial" w:cs="Arial"/>
                <w:sz w:val="22"/>
                <w:szCs w:val="22"/>
              </w:rPr>
            </w:pPr>
          </w:p>
          <w:p w14:paraId="53AC3E41" w14:textId="77777777" w:rsidR="00E2447B" w:rsidRPr="00E2447B" w:rsidRDefault="00E2447B" w:rsidP="00E2447B">
            <w:pPr>
              <w:pStyle w:val="Prrafodelista"/>
              <w:numPr>
                <w:ilvl w:val="0"/>
                <w:numId w:val="43"/>
              </w:numPr>
              <w:autoSpaceDE w:val="0"/>
              <w:autoSpaceDN w:val="0"/>
              <w:adjustRightInd w:val="0"/>
              <w:spacing w:after="160"/>
              <w:ind w:left="360"/>
              <w:contextualSpacing/>
              <w:jc w:val="both"/>
              <w:rPr>
                <w:rFonts w:ascii="Arial" w:hAnsi="Arial" w:cs="Arial"/>
                <w:sz w:val="22"/>
                <w:szCs w:val="22"/>
              </w:rPr>
            </w:pPr>
            <w:r w:rsidRPr="00E2447B">
              <w:rPr>
                <w:rFonts w:ascii="Arial" w:hAnsi="Arial" w:cs="Arial"/>
                <w:sz w:val="22"/>
                <w:szCs w:val="22"/>
              </w:rPr>
              <w:t>Dejar constancia escrita de las actuaciones ejecutadas en el cumplimiento de la función de vigilancia y custodiar adecuadamente el archivo documental que de ellas se genere, realizando las publicaciones pertinentes en el Sistema Electrónico de Contratación Pública “</w:t>
            </w:r>
            <w:proofErr w:type="spellStart"/>
            <w:r w:rsidRPr="00E2447B">
              <w:rPr>
                <w:rFonts w:ascii="Arial" w:hAnsi="Arial" w:cs="Arial"/>
                <w:sz w:val="22"/>
                <w:szCs w:val="22"/>
              </w:rPr>
              <w:t>Secop</w:t>
            </w:r>
            <w:proofErr w:type="spellEnd"/>
            <w:r w:rsidRPr="00E2447B">
              <w:rPr>
                <w:rFonts w:ascii="Arial" w:hAnsi="Arial" w:cs="Arial"/>
                <w:sz w:val="22"/>
                <w:szCs w:val="22"/>
              </w:rPr>
              <w:t xml:space="preserve">” I y II, según sea el caso </w:t>
            </w:r>
          </w:p>
          <w:p w14:paraId="11DD1703" w14:textId="77777777" w:rsidR="00E2447B" w:rsidRPr="00E2447B" w:rsidRDefault="00E2447B" w:rsidP="00E2447B">
            <w:pPr>
              <w:autoSpaceDE w:val="0"/>
              <w:autoSpaceDN w:val="0"/>
              <w:adjustRightInd w:val="0"/>
              <w:jc w:val="both"/>
              <w:rPr>
                <w:rFonts w:ascii="Arial" w:hAnsi="Arial" w:cs="Arial"/>
                <w:sz w:val="22"/>
                <w:szCs w:val="22"/>
              </w:rPr>
            </w:pPr>
            <w:r w:rsidRPr="00E2447B">
              <w:rPr>
                <w:rFonts w:ascii="Arial" w:hAnsi="Arial" w:cs="Arial"/>
                <w:sz w:val="22"/>
                <w:szCs w:val="22"/>
              </w:rPr>
              <w:t xml:space="preserve">NOTA 1: Antes de hacer la solicitud, el supervisor debe tener en cuenta que la adición o modificación no puede cambiar el objeto del contrato de forma tal que se termine convirtiendo en un nuevo contrato. </w:t>
            </w:r>
          </w:p>
          <w:p w14:paraId="69C887EF" w14:textId="451F1506" w:rsidR="00E2447B" w:rsidRPr="00E2447B" w:rsidRDefault="00E2447B" w:rsidP="00E2447B">
            <w:pPr>
              <w:autoSpaceDE w:val="0"/>
              <w:autoSpaceDN w:val="0"/>
              <w:adjustRightInd w:val="0"/>
              <w:jc w:val="both"/>
              <w:rPr>
                <w:rFonts w:ascii="Arial" w:hAnsi="Arial" w:cs="Arial"/>
                <w:sz w:val="22"/>
                <w:szCs w:val="22"/>
              </w:rPr>
            </w:pPr>
            <w:r w:rsidRPr="00E2447B">
              <w:rPr>
                <w:rFonts w:ascii="Arial" w:hAnsi="Arial" w:cs="Arial"/>
                <w:sz w:val="22"/>
                <w:szCs w:val="22"/>
              </w:rPr>
              <w:t xml:space="preserve">NOTA 2: Para efectos de solicitar una cesión de contrato, el supervisor deberá enviar junto con el memorando de solicitud de cesión, la carta presentada por el contratista, en la cual manifiesta su imposibilidad de seguir ejecutando el contrato, toda la documentación del cesionario, y deberá evidenciar que el mismo cumple con igual o superior perfil al solicitado en los estudios previos y demás documentos precontractuales. </w:t>
            </w:r>
          </w:p>
          <w:p w14:paraId="5476612B" w14:textId="3C9C5359" w:rsidR="00E2447B" w:rsidRPr="00E2447B" w:rsidRDefault="00E2447B" w:rsidP="00E2447B">
            <w:pPr>
              <w:autoSpaceDE w:val="0"/>
              <w:autoSpaceDN w:val="0"/>
              <w:adjustRightInd w:val="0"/>
              <w:jc w:val="both"/>
              <w:rPr>
                <w:rFonts w:ascii="Arial" w:hAnsi="Arial" w:cs="Arial"/>
                <w:sz w:val="22"/>
                <w:szCs w:val="22"/>
              </w:rPr>
            </w:pPr>
            <w:r w:rsidRPr="00E2447B">
              <w:rPr>
                <w:rFonts w:ascii="Arial" w:hAnsi="Arial" w:cs="Arial"/>
                <w:sz w:val="22"/>
                <w:szCs w:val="22"/>
              </w:rPr>
              <w:t>NOTA 3. Es importante que el supervisor haga la solicitud una vez tenga conocimiento de la situación que de origen a la adición, prórroga o modificación, según el caso, con el fin de que se puedan realizar, de acuerdo con lo establecido en el subproceso, todas las actividades conexas a la misma tales como: evaluar la solicitud, revisar los documentos soporte, convocar a la Junta de Contratación, cuando sea necesario, elaborar la minuta, realizar los trámites para su perfeccionamiento, tales como ampliación de la póliza, en los casos a que haya lugar, y el registro presupuestal</w:t>
            </w:r>
            <w:r w:rsidR="00107693">
              <w:rPr>
                <w:rFonts w:ascii="Arial" w:hAnsi="Arial" w:cs="Arial"/>
                <w:sz w:val="22"/>
                <w:szCs w:val="22"/>
              </w:rPr>
              <w:t>.</w:t>
            </w:r>
          </w:p>
          <w:p w14:paraId="19A9887D" w14:textId="53527AE3" w:rsidR="00ED514A" w:rsidRPr="00E2447B" w:rsidRDefault="00ED514A" w:rsidP="00ED514A">
            <w:pPr>
              <w:pStyle w:val="Prrafodelista"/>
              <w:ind w:left="360"/>
              <w:jc w:val="both"/>
              <w:rPr>
                <w:rFonts w:ascii="Arial" w:hAnsi="Arial" w:cs="Arial"/>
                <w:color w:val="000000" w:themeColor="text1"/>
                <w:sz w:val="22"/>
                <w:szCs w:val="22"/>
                <w:lang w:eastAsia="es-CO"/>
              </w:rPr>
            </w:pPr>
          </w:p>
        </w:tc>
      </w:tr>
      <w:tr w:rsidR="00ED514A" w:rsidRPr="00DE2E5E" w14:paraId="41E40E12" w14:textId="77777777" w:rsidTr="00AB4135">
        <w:trPr>
          <w:trHeight w:val="20"/>
        </w:trPr>
        <w:tc>
          <w:tcPr>
            <w:tcW w:w="5000" w:type="pct"/>
            <w:gridSpan w:val="10"/>
            <w:shd w:val="clear" w:color="auto" w:fill="D9D9D9" w:themeFill="background1" w:themeFillShade="D9"/>
            <w:vAlign w:val="center"/>
          </w:tcPr>
          <w:p w14:paraId="6ABBCE3E"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3.3 MODALIDAD DE SELECCIÓN, JUSTIFICACIÓN Y FUNDAMENTOS JURÍDICOS</w:t>
            </w:r>
          </w:p>
        </w:tc>
      </w:tr>
      <w:tr w:rsidR="00ED514A" w:rsidRPr="00DE2E5E" w14:paraId="48649223" w14:textId="77777777" w:rsidTr="00AB4135">
        <w:trPr>
          <w:trHeight w:val="20"/>
        </w:trPr>
        <w:tc>
          <w:tcPr>
            <w:tcW w:w="5000" w:type="pct"/>
            <w:gridSpan w:val="10"/>
            <w:shd w:val="clear" w:color="auto" w:fill="D9D9D9" w:themeFill="background1" w:themeFillShade="D9"/>
            <w:vAlign w:val="center"/>
          </w:tcPr>
          <w:p w14:paraId="64FC9171"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3.3.1 Modalidad de selección</w:t>
            </w:r>
          </w:p>
        </w:tc>
      </w:tr>
      <w:tr w:rsidR="00ED514A" w:rsidRPr="00DE2E5E" w14:paraId="268C61AC" w14:textId="77777777" w:rsidTr="00AB4135">
        <w:trPr>
          <w:trHeight w:val="20"/>
        </w:trPr>
        <w:tc>
          <w:tcPr>
            <w:tcW w:w="5000" w:type="pct"/>
            <w:gridSpan w:val="10"/>
            <w:shd w:val="clear" w:color="auto" w:fill="auto"/>
            <w:vAlign w:val="center"/>
          </w:tcPr>
          <w:p w14:paraId="117B226A" w14:textId="77777777" w:rsidR="009E00DD" w:rsidRPr="009E00DD" w:rsidRDefault="009E00DD" w:rsidP="009E00DD">
            <w:pPr>
              <w:suppressAutoHyphens/>
              <w:spacing w:line="252" w:lineRule="auto"/>
              <w:jc w:val="both"/>
              <w:rPr>
                <w:rFonts w:ascii="Arial" w:hAnsi="Arial" w:cs="Arial"/>
                <w:color w:val="000000" w:themeColor="text1"/>
                <w:sz w:val="22"/>
                <w:szCs w:val="22"/>
                <w:lang w:eastAsia="es-CO"/>
              </w:rPr>
            </w:pPr>
            <w:r w:rsidRPr="009E00DD">
              <w:rPr>
                <w:rFonts w:ascii="Arial" w:hAnsi="Arial" w:cs="Arial"/>
                <w:sz w:val="22"/>
                <w:szCs w:val="22"/>
                <w:lang w:eastAsia="es-CO"/>
              </w:rPr>
              <w:t xml:space="preserve">Modalidad de Selección: </w:t>
            </w:r>
            <w:r w:rsidRPr="009E00DD">
              <w:rPr>
                <w:rFonts w:ascii="Arial" w:hAnsi="Arial" w:cs="Arial"/>
                <w:color w:val="000000" w:themeColor="text1"/>
                <w:sz w:val="22"/>
                <w:szCs w:val="22"/>
                <w:lang w:eastAsia="es-CO"/>
              </w:rPr>
              <w:t>CONTRATACIÓN MINIMA CUANTIA</w:t>
            </w:r>
            <w:r w:rsidRPr="00201CDE">
              <w:rPr>
                <w:rFonts w:ascii="Arial" w:hAnsi="Arial" w:cs="Arial"/>
                <w:sz w:val="22"/>
                <w:szCs w:val="22"/>
                <w:lang w:eastAsia="es-CO"/>
              </w:rPr>
              <w:t>,</w:t>
            </w:r>
            <w:r w:rsidRPr="009E00DD">
              <w:rPr>
                <w:rFonts w:ascii="Arial" w:hAnsi="Arial" w:cs="Arial"/>
                <w:color w:val="FF0000"/>
                <w:sz w:val="22"/>
                <w:szCs w:val="22"/>
                <w:lang w:eastAsia="es-CO"/>
              </w:rPr>
              <w:t xml:space="preserve"> </w:t>
            </w:r>
            <w:r w:rsidRPr="009E00DD">
              <w:rPr>
                <w:rFonts w:ascii="Arial" w:hAnsi="Arial" w:cs="Arial"/>
                <w:color w:val="000000" w:themeColor="text1"/>
                <w:sz w:val="22"/>
                <w:szCs w:val="22"/>
                <w:lang w:eastAsia="es-CO"/>
              </w:rPr>
              <w:t xml:space="preserve">Teniendo en cuenta la cuantía del contrato a celebrar, la cual no supera el 10% de la menor cuantía establecida por la entidad, la modalidad por la cual se adelanta el proceso es de MÍNIMA CUANTÍA. </w:t>
            </w:r>
          </w:p>
          <w:p w14:paraId="3BE3F993" w14:textId="77777777" w:rsidR="009E00DD" w:rsidRPr="009E00DD" w:rsidRDefault="009E00DD" w:rsidP="009E00DD">
            <w:pPr>
              <w:suppressAutoHyphens/>
              <w:spacing w:line="252" w:lineRule="auto"/>
              <w:jc w:val="both"/>
              <w:rPr>
                <w:rFonts w:ascii="Arial" w:hAnsi="Arial" w:cs="Arial"/>
                <w:color w:val="000000" w:themeColor="text1"/>
                <w:sz w:val="22"/>
                <w:szCs w:val="22"/>
                <w:lang w:eastAsia="es-CO"/>
              </w:rPr>
            </w:pPr>
          </w:p>
          <w:p w14:paraId="33EA57AB" w14:textId="77777777" w:rsidR="009E00DD" w:rsidRPr="009E00DD" w:rsidRDefault="009E00DD" w:rsidP="009E00DD">
            <w:pPr>
              <w:suppressAutoHyphens/>
              <w:spacing w:line="252" w:lineRule="auto"/>
              <w:jc w:val="both"/>
              <w:rPr>
                <w:rFonts w:ascii="Arial" w:hAnsi="Arial" w:cs="Arial"/>
                <w:color w:val="000000" w:themeColor="text1"/>
                <w:sz w:val="22"/>
                <w:szCs w:val="22"/>
                <w:lang w:eastAsia="es-CO"/>
              </w:rPr>
            </w:pPr>
            <w:r w:rsidRPr="009E00DD">
              <w:rPr>
                <w:rFonts w:ascii="Arial" w:hAnsi="Arial" w:cs="Arial"/>
                <w:color w:val="000000" w:themeColor="text1"/>
                <w:sz w:val="22"/>
                <w:szCs w:val="22"/>
                <w:lang w:eastAsia="es-CO"/>
              </w:rPr>
              <w:t xml:space="preserve">El objeto del proceso de selección se adelanta bajo la modalidad de Selección de Mínima Cuantía, Decreto 1082 de 26 de mayo de 2015, sub sección 5. Mínima cuantía, demás normas concordantes. </w:t>
            </w:r>
          </w:p>
          <w:p w14:paraId="0655EFF8" w14:textId="77777777" w:rsidR="00ED514A" w:rsidRDefault="00ED514A" w:rsidP="009E00DD">
            <w:pPr>
              <w:suppressAutoHyphens/>
              <w:spacing w:line="252" w:lineRule="auto"/>
              <w:jc w:val="both"/>
              <w:rPr>
                <w:rFonts w:ascii="Arial" w:hAnsi="Arial" w:cs="Arial"/>
                <w:bCs/>
                <w:color w:val="000000" w:themeColor="text1"/>
                <w:sz w:val="22"/>
                <w:szCs w:val="22"/>
                <w:lang w:eastAsia="es-CO"/>
              </w:rPr>
            </w:pPr>
          </w:p>
          <w:p w14:paraId="29E3B8E3" w14:textId="77777777" w:rsidR="005500F1" w:rsidRPr="008C115E" w:rsidRDefault="005500F1" w:rsidP="005500F1">
            <w:pPr>
              <w:pStyle w:val="CM14"/>
              <w:jc w:val="both"/>
              <w:rPr>
                <w:iCs/>
                <w:color w:val="000000"/>
                <w:sz w:val="22"/>
                <w:szCs w:val="22"/>
              </w:rPr>
            </w:pPr>
            <w:r w:rsidRPr="008C115E">
              <w:rPr>
                <w:b/>
                <w:iCs/>
                <w:color w:val="000000"/>
                <w:sz w:val="22"/>
                <w:szCs w:val="22"/>
              </w:rPr>
              <w:t xml:space="preserve">COMUNICACIÓN DE ACEPTACIÓN DE LA OFERTA </w:t>
            </w:r>
            <w:r w:rsidRPr="008C115E">
              <w:rPr>
                <w:b/>
                <w:color w:val="000000"/>
                <w:sz w:val="22"/>
                <w:szCs w:val="22"/>
              </w:rPr>
              <w:t xml:space="preserve">O </w:t>
            </w:r>
            <w:r w:rsidRPr="008C115E">
              <w:rPr>
                <w:b/>
                <w:iCs/>
                <w:color w:val="000000"/>
                <w:sz w:val="22"/>
                <w:szCs w:val="22"/>
              </w:rPr>
              <w:t>DE DECLARATORIA DE DESIERTA</w:t>
            </w:r>
            <w:r w:rsidRPr="008C115E">
              <w:rPr>
                <w:iCs/>
                <w:color w:val="000000"/>
                <w:sz w:val="22"/>
                <w:szCs w:val="22"/>
              </w:rPr>
              <w:t>.</w:t>
            </w:r>
          </w:p>
          <w:p w14:paraId="2038B45C" w14:textId="77777777" w:rsidR="005500F1" w:rsidRPr="005F13F1" w:rsidRDefault="005500F1" w:rsidP="005500F1">
            <w:pPr>
              <w:pStyle w:val="CM14"/>
              <w:jc w:val="both"/>
              <w:rPr>
                <w:iCs/>
                <w:sz w:val="10"/>
                <w:szCs w:val="10"/>
                <w:lang w:eastAsia="en-US"/>
              </w:rPr>
            </w:pPr>
          </w:p>
          <w:p w14:paraId="3A6BE35F" w14:textId="77777777" w:rsidR="005500F1" w:rsidRPr="008C115E" w:rsidRDefault="005500F1" w:rsidP="005500F1">
            <w:pPr>
              <w:pStyle w:val="CM14"/>
              <w:jc w:val="both"/>
              <w:rPr>
                <w:iCs/>
                <w:sz w:val="22"/>
                <w:szCs w:val="22"/>
                <w:lang w:eastAsia="en-US"/>
              </w:rPr>
            </w:pPr>
            <w:r w:rsidRPr="008C115E">
              <w:rPr>
                <w:iCs/>
                <w:sz w:val="22"/>
                <w:szCs w:val="22"/>
                <w:lang w:eastAsia="en-US"/>
              </w:rPr>
              <w:t xml:space="preserve">Mediante la comunicación de aceptación de la oferta, la Entidad manifestará la aceptación expresa e incondicional de la misma, los datos de contacto de la Entidad y del supervisor o interventor designado. Con la publicación de la comunicación de aceptación en el </w:t>
            </w:r>
            <w:proofErr w:type="spellStart"/>
            <w:r w:rsidRPr="008C115E">
              <w:rPr>
                <w:iCs/>
                <w:sz w:val="22"/>
                <w:szCs w:val="22"/>
                <w:lang w:eastAsia="en-US"/>
              </w:rPr>
              <w:t>Secop</w:t>
            </w:r>
            <w:proofErr w:type="spellEnd"/>
            <w:r w:rsidRPr="008C115E">
              <w:rPr>
                <w:iCs/>
                <w:sz w:val="22"/>
                <w:szCs w:val="22"/>
                <w:lang w:eastAsia="en-US"/>
              </w:rPr>
              <w:t xml:space="preserve"> el proponente seleccionado quedará informado de la aceptación de su oferta. </w:t>
            </w:r>
          </w:p>
          <w:p w14:paraId="57FE84F5" w14:textId="77777777" w:rsidR="005500F1" w:rsidRPr="008C115E" w:rsidRDefault="005500F1" w:rsidP="005500F1">
            <w:pPr>
              <w:jc w:val="both"/>
              <w:rPr>
                <w:sz w:val="22"/>
                <w:szCs w:val="22"/>
              </w:rPr>
            </w:pPr>
          </w:p>
          <w:p w14:paraId="5A3F95DA" w14:textId="77777777" w:rsidR="005500F1" w:rsidRPr="008C115E" w:rsidRDefault="005500F1" w:rsidP="005500F1">
            <w:pPr>
              <w:jc w:val="both"/>
              <w:rPr>
                <w:rFonts w:ascii="Arial" w:hAnsi="Arial" w:cs="Arial"/>
                <w:iCs/>
                <w:sz w:val="22"/>
                <w:szCs w:val="22"/>
              </w:rPr>
            </w:pPr>
            <w:r w:rsidRPr="008C115E">
              <w:rPr>
                <w:rFonts w:ascii="Arial" w:hAnsi="Arial" w:cs="Arial"/>
                <w:iCs/>
                <w:sz w:val="22"/>
                <w:szCs w:val="22"/>
              </w:rPr>
              <w:t xml:space="preserve">En caso de no lograrse la adjudicación, la entidad declarará desierto el proceso mediante comunicación motivada que se publicará en el </w:t>
            </w:r>
            <w:proofErr w:type="spellStart"/>
            <w:r w:rsidRPr="008C115E">
              <w:rPr>
                <w:rFonts w:ascii="Arial" w:hAnsi="Arial" w:cs="Arial"/>
                <w:iCs/>
                <w:sz w:val="22"/>
                <w:szCs w:val="22"/>
              </w:rPr>
              <w:t>Secop</w:t>
            </w:r>
            <w:proofErr w:type="spellEnd"/>
            <w:r w:rsidRPr="008C115E">
              <w:rPr>
                <w:rFonts w:ascii="Arial" w:hAnsi="Arial" w:cs="Arial"/>
                <w:iCs/>
                <w:sz w:val="22"/>
                <w:szCs w:val="22"/>
              </w:rPr>
              <w:t xml:space="preserve">. Si hubiere proponentes, el término para presentar el recurso de reposición correrá desde la notificación del acto correspondiente. </w:t>
            </w:r>
          </w:p>
          <w:p w14:paraId="5464A6C8" w14:textId="1F9736B3" w:rsidR="005500F1" w:rsidRDefault="0038766D" w:rsidP="005500F1">
            <w:pPr>
              <w:autoSpaceDE w:val="0"/>
              <w:autoSpaceDN w:val="0"/>
              <w:adjustRightInd w:val="0"/>
              <w:jc w:val="both"/>
              <w:rPr>
                <w:rFonts w:ascii="Arial" w:hAnsi="Arial" w:cs="Arial"/>
                <w:iCs/>
                <w:sz w:val="22"/>
                <w:szCs w:val="22"/>
              </w:rPr>
            </w:pPr>
            <w:r w:rsidRPr="008C115E">
              <w:rPr>
                <w:rFonts w:ascii="Arial" w:hAnsi="Arial" w:cs="Arial"/>
                <w:iCs/>
                <w:sz w:val="22"/>
                <w:szCs w:val="22"/>
              </w:rPr>
              <w:t>La comunicación de aceptación junto con la oferta constituye</w:t>
            </w:r>
            <w:r w:rsidR="005500F1" w:rsidRPr="008C115E">
              <w:rPr>
                <w:rFonts w:ascii="Arial" w:hAnsi="Arial" w:cs="Arial"/>
                <w:iCs/>
                <w:sz w:val="22"/>
                <w:szCs w:val="22"/>
              </w:rPr>
              <w:t xml:space="preserve"> para todos los efectos el contrato celebrado, con base en el cual se efectuará el respectivo registro presupuestal</w:t>
            </w:r>
          </w:p>
          <w:p w14:paraId="55472CBE" w14:textId="4F36D9FF" w:rsidR="005500F1" w:rsidRPr="0016119B" w:rsidRDefault="005500F1" w:rsidP="009E00DD">
            <w:pPr>
              <w:suppressAutoHyphens/>
              <w:spacing w:line="252" w:lineRule="auto"/>
              <w:jc w:val="both"/>
              <w:rPr>
                <w:rFonts w:ascii="Arial" w:hAnsi="Arial" w:cs="Arial"/>
                <w:bCs/>
                <w:color w:val="000000" w:themeColor="text1"/>
                <w:sz w:val="22"/>
                <w:szCs w:val="22"/>
                <w:lang w:eastAsia="es-CO"/>
              </w:rPr>
            </w:pPr>
          </w:p>
        </w:tc>
      </w:tr>
      <w:tr w:rsidR="00ED514A" w:rsidRPr="00DE2E5E" w14:paraId="772473F2" w14:textId="77777777" w:rsidTr="00AB4135">
        <w:trPr>
          <w:trHeight w:val="20"/>
        </w:trPr>
        <w:tc>
          <w:tcPr>
            <w:tcW w:w="5000" w:type="pct"/>
            <w:gridSpan w:val="10"/>
            <w:shd w:val="clear" w:color="auto" w:fill="D9D9D9" w:themeFill="background1" w:themeFillShade="D9"/>
            <w:vAlign w:val="center"/>
          </w:tcPr>
          <w:p w14:paraId="728BC57E"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3.3.2 Justificación y fundamentos jurídicos de la modalidad de selección</w:t>
            </w:r>
          </w:p>
        </w:tc>
      </w:tr>
      <w:tr w:rsidR="00ED514A" w:rsidRPr="00DE2E5E" w14:paraId="0E6EC5D2" w14:textId="77777777" w:rsidTr="00AB4135">
        <w:trPr>
          <w:trHeight w:val="20"/>
        </w:trPr>
        <w:tc>
          <w:tcPr>
            <w:tcW w:w="5000" w:type="pct"/>
            <w:gridSpan w:val="10"/>
            <w:shd w:val="clear" w:color="auto" w:fill="auto"/>
            <w:vAlign w:val="center"/>
          </w:tcPr>
          <w:p w14:paraId="4C8110CF" w14:textId="6111DEBB" w:rsidR="00ED514A" w:rsidRPr="00DE2E5E" w:rsidRDefault="00ED514A" w:rsidP="005500F1">
            <w:pPr>
              <w:suppressAutoHyphens/>
              <w:spacing w:line="252" w:lineRule="auto"/>
              <w:jc w:val="both"/>
              <w:rPr>
                <w:rFonts w:ascii="Arial" w:hAnsi="Arial" w:cs="Arial"/>
                <w:bCs/>
                <w:color w:val="000000" w:themeColor="text1"/>
                <w:sz w:val="22"/>
                <w:szCs w:val="22"/>
                <w:lang w:eastAsia="es-CO"/>
              </w:rPr>
            </w:pPr>
            <w:r w:rsidRPr="009474C1">
              <w:rPr>
                <w:rFonts w:ascii="Arial" w:hAnsi="Arial" w:cs="Arial"/>
                <w:bCs/>
                <w:color w:val="000000" w:themeColor="text1"/>
                <w:sz w:val="22"/>
                <w:szCs w:val="22"/>
                <w:lang w:eastAsia="es-CO"/>
              </w:rPr>
              <w:t>Los Acuerdo Marco de Precios dispuestos en la plataforma de Colombia Compra Eficiente de manera integral no ofrecen la solución requerida por la Rama Judicial para</w:t>
            </w:r>
            <w:r w:rsidR="009E00DD">
              <w:rPr>
                <w:rFonts w:ascii="Arial" w:hAnsi="Arial" w:cs="Arial"/>
                <w:bCs/>
                <w:color w:val="000000" w:themeColor="text1"/>
                <w:sz w:val="22"/>
                <w:szCs w:val="22"/>
                <w:lang w:eastAsia="es-CO"/>
              </w:rPr>
              <w:t xml:space="preserve"> el presente servicio, </w:t>
            </w:r>
            <w:r w:rsidR="002C7A44">
              <w:rPr>
                <w:rFonts w:ascii="Arial" w:hAnsi="Arial" w:cs="Arial"/>
                <w:bCs/>
                <w:color w:val="000000" w:themeColor="text1"/>
                <w:sz w:val="22"/>
                <w:szCs w:val="22"/>
                <w:lang w:eastAsia="es-CO"/>
              </w:rPr>
              <w:t>además</w:t>
            </w:r>
            <w:r w:rsidR="009E00DD">
              <w:rPr>
                <w:rFonts w:ascii="Arial" w:hAnsi="Arial" w:cs="Arial"/>
                <w:bCs/>
                <w:color w:val="000000" w:themeColor="text1"/>
                <w:sz w:val="22"/>
                <w:szCs w:val="22"/>
                <w:lang w:eastAsia="es-CO"/>
              </w:rPr>
              <w:t>, h</w:t>
            </w:r>
            <w:r w:rsidR="009E00DD" w:rsidRPr="009E00DD">
              <w:rPr>
                <w:rFonts w:ascii="Arial" w:hAnsi="Arial" w:cs="Arial"/>
                <w:sz w:val="22"/>
                <w:szCs w:val="22"/>
                <w:lang w:eastAsia="ar-SA"/>
              </w:rPr>
              <w:t xml:space="preserve">a de señalarse que los servidores públicos que se encuentran adscritos a la Planta de personal de la Dirección Seccional de Administración Judicial de Cúcuta, tienen definidas y asignadas sus funciones laborales a procesos misionales y de apoyo, razón por la cual  </w:t>
            </w:r>
            <w:r w:rsidR="009E00DD" w:rsidRPr="009E00DD">
              <w:rPr>
                <w:rFonts w:ascii="Arial" w:eastAsia="Arial" w:hAnsi="Arial" w:cs="Arial"/>
                <w:sz w:val="22"/>
                <w:szCs w:val="22"/>
                <w:shd w:val="clear" w:color="auto" w:fill="FFFFFF"/>
              </w:rPr>
              <w:t>no se cuenta con personal de planta que posea la capacidad e idoneidad requerida para que reali</w:t>
            </w:r>
            <w:r w:rsidR="005500F1">
              <w:rPr>
                <w:rFonts w:ascii="Arial" w:eastAsia="Arial" w:hAnsi="Arial" w:cs="Arial"/>
                <w:sz w:val="22"/>
                <w:szCs w:val="22"/>
                <w:shd w:val="clear" w:color="auto" w:fill="FFFFFF"/>
              </w:rPr>
              <w:t>za</w:t>
            </w:r>
            <w:r w:rsidR="002C7A44">
              <w:rPr>
                <w:rFonts w:ascii="Arial" w:eastAsia="Arial" w:hAnsi="Arial" w:cs="Arial"/>
                <w:sz w:val="22"/>
                <w:szCs w:val="22"/>
                <w:shd w:val="clear" w:color="auto" w:fill="FFFFFF"/>
              </w:rPr>
              <w:t>r</w:t>
            </w:r>
            <w:r w:rsidR="005500F1">
              <w:rPr>
                <w:rFonts w:ascii="Arial" w:eastAsia="Arial" w:hAnsi="Arial" w:cs="Arial"/>
                <w:sz w:val="22"/>
                <w:szCs w:val="22"/>
                <w:shd w:val="clear" w:color="auto" w:fill="FFFFFF"/>
              </w:rPr>
              <w:t xml:space="preserve"> la labor ya mencionada; </w:t>
            </w:r>
            <w:r w:rsidR="009E00DD" w:rsidRPr="009E00DD">
              <w:rPr>
                <w:rFonts w:ascii="Arial" w:eastAsia="Arial" w:hAnsi="Arial" w:cs="Arial"/>
                <w:sz w:val="22"/>
                <w:szCs w:val="22"/>
                <w:shd w:val="clear" w:color="auto" w:fill="FFFFFF"/>
              </w:rPr>
              <w:t xml:space="preserve">hechos estos que </w:t>
            </w:r>
            <w:r w:rsidR="009E00DD" w:rsidRPr="009E00DD">
              <w:rPr>
                <w:rFonts w:ascii="Arial" w:hAnsi="Arial" w:cs="Arial"/>
                <w:sz w:val="22"/>
                <w:szCs w:val="22"/>
                <w:lang w:eastAsia="ar-SA"/>
              </w:rPr>
              <w:t xml:space="preserve">justifican ampliamente, que para el presente proceso, se aplique la modalidad de contratación </w:t>
            </w:r>
            <w:r w:rsidR="005500F1">
              <w:rPr>
                <w:rFonts w:ascii="Arial" w:hAnsi="Arial" w:cs="Arial"/>
                <w:sz w:val="22"/>
                <w:szCs w:val="22"/>
                <w:lang w:eastAsia="ar-SA"/>
              </w:rPr>
              <w:t>objeto del presente.</w:t>
            </w:r>
          </w:p>
        </w:tc>
      </w:tr>
      <w:tr w:rsidR="00ED514A" w:rsidRPr="00DE2E5E" w14:paraId="200A1C7D" w14:textId="77777777" w:rsidTr="00AB4135">
        <w:trPr>
          <w:trHeight w:val="20"/>
        </w:trPr>
        <w:tc>
          <w:tcPr>
            <w:tcW w:w="5000" w:type="pct"/>
            <w:gridSpan w:val="10"/>
            <w:shd w:val="clear" w:color="auto" w:fill="D9D9D9" w:themeFill="background1" w:themeFillShade="D9"/>
          </w:tcPr>
          <w:p w14:paraId="4AA7BCFD" w14:textId="77777777" w:rsidR="00ED514A" w:rsidRPr="00DE2E5E" w:rsidRDefault="00ED514A"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3.4 VALOR ESTIMADO DEL CONTRATO, SU JUSTIFICACIÓN Y FORMA DE PAGO</w:t>
            </w:r>
          </w:p>
        </w:tc>
      </w:tr>
      <w:tr w:rsidR="00ED514A" w:rsidRPr="00DE2E5E" w14:paraId="265DFC0A" w14:textId="77777777" w:rsidTr="00AB4135">
        <w:trPr>
          <w:trHeight w:val="20"/>
        </w:trPr>
        <w:tc>
          <w:tcPr>
            <w:tcW w:w="5000" w:type="pct"/>
            <w:gridSpan w:val="10"/>
            <w:shd w:val="clear" w:color="auto" w:fill="D9D9D9" w:themeFill="background1" w:themeFillShade="D9"/>
            <w:vAlign w:val="center"/>
          </w:tcPr>
          <w:p w14:paraId="3EF3B470"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3.4.1 Valor estimado del contrato</w:t>
            </w:r>
          </w:p>
        </w:tc>
      </w:tr>
      <w:tr w:rsidR="00ED514A" w:rsidRPr="00DE2E5E" w14:paraId="13B06F2E" w14:textId="77777777" w:rsidTr="00AB4135">
        <w:trPr>
          <w:trHeight w:val="20"/>
        </w:trPr>
        <w:tc>
          <w:tcPr>
            <w:tcW w:w="5000" w:type="pct"/>
            <w:gridSpan w:val="10"/>
            <w:shd w:val="clear" w:color="auto" w:fill="auto"/>
            <w:vAlign w:val="center"/>
          </w:tcPr>
          <w:p w14:paraId="7E9ACCD1" w14:textId="1E49FE11" w:rsidR="009E00DD" w:rsidRPr="00A81C9A" w:rsidRDefault="009E00DD" w:rsidP="00F404CA">
            <w:pPr>
              <w:tabs>
                <w:tab w:val="center" w:pos="4252"/>
                <w:tab w:val="right" w:pos="8504"/>
              </w:tabs>
              <w:spacing w:after="240"/>
              <w:jc w:val="both"/>
              <w:rPr>
                <w:rFonts w:ascii="Arial" w:hAnsi="Arial" w:cs="Arial"/>
                <w:sz w:val="22"/>
                <w:szCs w:val="22"/>
              </w:rPr>
            </w:pPr>
            <w:r w:rsidRPr="002533C5">
              <w:rPr>
                <w:rFonts w:ascii="Arial" w:hAnsi="Arial" w:cs="Arial"/>
                <w:spacing w:val="1"/>
                <w:sz w:val="22"/>
                <w:szCs w:val="22"/>
                <w:lang w:eastAsia="ar-SA"/>
              </w:rPr>
              <w:t xml:space="preserve">El valor estimado es de </w:t>
            </w:r>
            <w:r w:rsidR="0038766D" w:rsidRPr="0038766D">
              <w:rPr>
                <w:rFonts w:ascii="Arial" w:hAnsi="Arial" w:cs="Arial"/>
                <w:spacing w:val="1"/>
                <w:sz w:val="22"/>
                <w:szCs w:val="22"/>
                <w:u w:val="single"/>
                <w:lang w:eastAsia="ar-SA"/>
              </w:rPr>
              <w:t>QUINIENTOS NOVENTA Y CU</w:t>
            </w:r>
            <w:r w:rsidR="0038766D">
              <w:rPr>
                <w:rFonts w:ascii="Arial" w:hAnsi="Arial" w:cs="Arial"/>
                <w:spacing w:val="1"/>
                <w:sz w:val="22"/>
                <w:szCs w:val="22"/>
                <w:u w:val="single"/>
                <w:lang w:eastAsia="ar-SA"/>
              </w:rPr>
              <w:t>A</w:t>
            </w:r>
            <w:r w:rsidR="0038766D" w:rsidRPr="0038766D">
              <w:rPr>
                <w:rFonts w:ascii="Arial" w:hAnsi="Arial" w:cs="Arial"/>
                <w:spacing w:val="1"/>
                <w:sz w:val="22"/>
                <w:szCs w:val="22"/>
                <w:u w:val="single"/>
                <w:lang w:eastAsia="ar-SA"/>
              </w:rPr>
              <w:t>TRO</w:t>
            </w:r>
            <w:r w:rsidR="00587C53" w:rsidRPr="0038766D">
              <w:rPr>
                <w:rFonts w:ascii="Arial" w:hAnsi="Arial" w:cs="Arial"/>
                <w:spacing w:val="1"/>
                <w:sz w:val="22"/>
                <w:szCs w:val="22"/>
                <w:u w:val="single"/>
                <w:lang w:eastAsia="ar-SA"/>
              </w:rPr>
              <w:t xml:space="preserve"> </w:t>
            </w:r>
            <w:r w:rsidR="00587C53">
              <w:rPr>
                <w:rFonts w:ascii="Arial" w:hAnsi="Arial" w:cs="Arial"/>
                <w:spacing w:val="1"/>
                <w:sz w:val="22"/>
                <w:szCs w:val="22"/>
                <w:u w:val="single"/>
                <w:lang w:eastAsia="ar-SA"/>
              </w:rPr>
              <w:t xml:space="preserve">MIL </w:t>
            </w:r>
            <w:r w:rsidRPr="002533C5">
              <w:rPr>
                <w:rFonts w:ascii="Arial" w:hAnsi="Arial" w:cs="Arial"/>
                <w:spacing w:val="1"/>
                <w:sz w:val="22"/>
                <w:szCs w:val="22"/>
                <w:u w:val="single"/>
                <w:lang w:eastAsia="ar-SA"/>
              </w:rPr>
              <w:t xml:space="preserve">PESOS ($ </w:t>
            </w:r>
            <w:r w:rsidR="0038766D">
              <w:rPr>
                <w:rFonts w:ascii="Arial" w:hAnsi="Arial" w:cs="Arial"/>
                <w:spacing w:val="1"/>
                <w:sz w:val="22"/>
                <w:szCs w:val="22"/>
                <w:u w:val="single"/>
                <w:lang w:eastAsia="ar-SA"/>
              </w:rPr>
              <w:t>594</w:t>
            </w:r>
            <w:r w:rsidR="002747A0">
              <w:rPr>
                <w:rFonts w:ascii="Arial" w:hAnsi="Arial" w:cs="Arial"/>
                <w:spacing w:val="1"/>
                <w:sz w:val="22"/>
                <w:szCs w:val="22"/>
                <w:u w:val="single"/>
                <w:lang w:eastAsia="ar-SA"/>
              </w:rPr>
              <w:t>.000</w:t>
            </w:r>
            <w:r w:rsidRPr="002533C5">
              <w:rPr>
                <w:rFonts w:ascii="Arial" w:hAnsi="Arial" w:cs="Arial"/>
                <w:spacing w:val="1"/>
                <w:sz w:val="22"/>
                <w:szCs w:val="22"/>
                <w:u w:val="single"/>
                <w:lang w:eastAsia="ar-SA"/>
              </w:rPr>
              <w:t>=)</w:t>
            </w:r>
            <w:r w:rsidRPr="002533C5">
              <w:rPr>
                <w:rFonts w:ascii="Arial" w:hAnsi="Arial" w:cs="Arial"/>
                <w:sz w:val="22"/>
                <w:szCs w:val="22"/>
              </w:rPr>
              <w:t xml:space="preserve">, </w:t>
            </w:r>
            <w:r w:rsidRPr="002533C5">
              <w:rPr>
                <w:rFonts w:ascii="Arial" w:hAnsi="Arial" w:cs="Arial"/>
                <w:sz w:val="22"/>
                <w:szCs w:val="22"/>
                <w:lang w:eastAsia="ar-SA"/>
              </w:rPr>
              <w:t xml:space="preserve">incluido </w:t>
            </w:r>
            <w:r w:rsidRPr="002533C5">
              <w:rPr>
                <w:rFonts w:ascii="Arial" w:hAnsi="Arial" w:cs="Arial"/>
                <w:spacing w:val="-1"/>
                <w:sz w:val="22"/>
                <w:szCs w:val="22"/>
                <w:lang w:eastAsia="ar-SA"/>
              </w:rPr>
              <w:t>e</w:t>
            </w:r>
            <w:r w:rsidRPr="002533C5">
              <w:rPr>
                <w:rFonts w:ascii="Arial" w:hAnsi="Arial" w:cs="Arial"/>
                <w:sz w:val="22"/>
                <w:szCs w:val="22"/>
                <w:lang w:eastAsia="ar-SA"/>
              </w:rPr>
              <w:t xml:space="preserve">l impuesto al valor agregado y </w:t>
            </w:r>
            <w:r w:rsidRPr="002533C5">
              <w:rPr>
                <w:rFonts w:ascii="Arial" w:hAnsi="Arial" w:cs="Arial"/>
                <w:spacing w:val="1"/>
                <w:sz w:val="22"/>
                <w:szCs w:val="22"/>
                <w:lang w:eastAsia="ar-SA"/>
              </w:rPr>
              <w:t>t</w:t>
            </w:r>
            <w:r w:rsidRPr="002533C5">
              <w:rPr>
                <w:rFonts w:ascii="Arial" w:hAnsi="Arial" w:cs="Arial"/>
                <w:spacing w:val="-1"/>
                <w:sz w:val="22"/>
                <w:szCs w:val="22"/>
                <w:lang w:eastAsia="ar-SA"/>
              </w:rPr>
              <w:t>odo</w:t>
            </w:r>
            <w:r w:rsidRPr="002533C5">
              <w:rPr>
                <w:rFonts w:ascii="Arial" w:hAnsi="Arial" w:cs="Arial"/>
                <w:sz w:val="22"/>
                <w:szCs w:val="22"/>
                <w:lang w:eastAsia="ar-SA"/>
              </w:rPr>
              <w:t xml:space="preserve">s los </w:t>
            </w:r>
            <w:r w:rsidRPr="002533C5">
              <w:rPr>
                <w:rFonts w:ascii="Arial" w:hAnsi="Arial" w:cs="Arial"/>
                <w:spacing w:val="1"/>
                <w:sz w:val="22"/>
                <w:szCs w:val="22"/>
                <w:lang w:eastAsia="ar-SA"/>
              </w:rPr>
              <w:t>t</w:t>
            </w:r>
            <w:r w:rsidRPr="002533C5">
              <w:rPr>
                <w:rFonts w:ascii="Arial" w:hAnsi="Arial" w:cs="Arial"/>
                <w:spacing w:val="-1"/>
                <w:sz w:val="22"/>
                <w:szCs w:val="22"/>
                <w:lang w:eastAsia="ar-SA"/>
              </w:rPr>
              <w:t>r</w:t>
            </w:r>
            <w:r w:rsidRPr="002533C5">
              <w:rPr>
                <w:rFonts w:ascii="Arial" w:hAnsi="Arial" w:cs="Arial"/>
                <w:sz w:val="22"/>
                <w:szCs w:val="22"/>
                <w:lang w:eastAsia="ar-SA"/>
              </w:rPr>
              <w:t>ib</w:t>
            </w:r>
            <w:r w:rsidRPr="002533C5">
              <w:rPr>
                <w:rFonts w:ascii="Arial" w:hAnsi="Arial" w:cs="Arial"/>
                <w:spacing w:val="-1"/>
                <w:sz w:val="22"/>
                <w:szCs w:val="22"/>
                <w:lang w:eastAsia="ar-SA"/>
              </w:rPr>
              <w:t>u</w:t>
            </w:r>
            <w:r w:rsidRPr="002533C5">
              <w:rPr>
                <w:rFonts w:ascii="Arial" w:hAnsi="Arial" w:cs="Arial"/>
                <w:spacing w:val="1"/>
                <w:sz w:val="22"/>
                <w:szCs w:val="22"/>
                <w:lang w:eastAsia="ar-SA"/>
              </w:rPr>
              <w:t>t</w:t>
            </w:r>
            <w:r w:rsidRPr="002533C5">
              <w:rPr>
                <w:rFonts w:ascii="Arial" w:hAnsi="Arial" w:cs="Arial"/>
                <w:spacing w:val="-3"/>
                <w:sz w:val="22"/>
                <w:szCs w:val="22"/>
                <w:lang w:eastAsia="ar-SA"/>
              </w:rPr>
              <w:t>o</w:t>
            </w:r>
            <w:r w:rsidRPr="002533C5">
              <w:rPr>
                <w:rFonts w:ascii="Arial" w:hAnsi="Arial" w:cs="Arial"/>
                <w:sz w:val="22"/>
                <w:szCs w:val="22"/>
                <w:lang w:eastAsia="ar-SA"/>
              </w:rPr>
              <w:t xml:space="preserve">s </w:t>
            </w:r>
            <w:r w:rsidRPr="002533C5">
              <w:rPr>
                <w:rFonts w:ascii="Arial" w:hAnsi="Arial" w:cs="Arial"/>
                <w:spacing w:val="-1"/>
                <w:sz w:val="22"/>
                <w:szCs w:val="22"/>
                <w:lang w:eastAsia="ar-SA"/>
              </w:rPr>
              <w:t>qu</w:t>
            </w:r>
            <w:r w:rsidRPr="002533C5">
              <w:rPr>
                <w:rFonts w:ascii="Arial" w:hAnsi="Arial" w:cs="Arial"/>
                <w:sz w:val="22"/>
                <w:szCs w:val="22"/>
                <w:lang w:eastAsia="ar-SA"/>
              </w:rPr>
              <w:t xml:space="preserve">e </w:t>
            </w:r>
            <w:r w:rsidRPr="002533C5">
              <w:rPr>
                <w:rFonts w:ascii="Arial" w:hAnsi="Arial" w:cs="Arial"/>
                <w:spacing w:val="1"/>
                <w:sz w:val="22"/>
                <w:szCs w:val="22"/>
                <w:lang w:eastAsia="ar-SA"/>
              </w:rPr>
              <w:t>s</w:t>
            </w:r>
            <w:r w:rsidRPr="002533C5">
              <w:rPr>
                <w:rFonts w:ascii="Arial" w:hAnsi="Arial" w:cs="Arial"/>
                <w:sz w:val="22"/>
                <w:szCs w:val="22"/>
                <w:lang w:eastAsia="ar-SA"/>
              </w:rPr>
              <w:t xml:space="preserve">e </w:t>
            </w:r>
            <w:r w:rsidRPr="002533C5">
              <w:rPr>
                <w:rFonts w:ascii="Arial" w:hAnsi="Arial" w:cs="Arial"/>
                <w:spacing w:val="-1"/>
                <w:sz w:val="22"/>
                <w:szCs w:val="22"/>
                <w:lang w:eastAsia="ar-SA"/>
              </w:rPr>
              <w:t>genere</w:t>
            </w:r>
            <w:r w:rsidRPr="002533C5">
              <w:rPr>
                <w:rFonts w:ascii="Arial" w:hAnsi="Arial" w:cs="Arial"/>
                <w:sz w:val="22"/>
                <w:szCs w:val="22"/>
                <w:lang w:eastAsia="ar-SA"/>
              </w:rPr>
              <w:t xml:space="preserve">n </w:t>
            </w:r>
            <w:r w:rsidRPr="002533C5">
              <w:rPr>
                <w:rFonts w:ascii="Arial" w:hAnsi="Arial" w:cs="Arial"/>
                <w:spacing w:val="1"/>
                <w:sz w:val="22"/>
                <w:szCs w:val="22"/>
                <w:lang w:eastAsia="ar-SA"/>
              </w:rPr>
              <w:t>c</w:t>
            </w:r>
            <w:r w:rsidRPr="002533C5">
              <w:rPr>
                <w:rFonts w:ascii="Arial" w:hAnsi="Arial" w:cs="Arial"/>
                <w:spacing w:val="-1"/>
                <w:sz w:val="22"/>
                <w:szCs w:val="22"/>
                <w:lang w:eastAsia="ar-SA"/>
              </w:rPr>
              <w:t>o</w:t>
            </w:r>
            <w:r w:rsidRPr="002533C5">
              <w:rPr>
                <w:rFonts w:ascii="Arial" w:hAnsi="Arial" w:cs="Arial"/>
                <w:sz w:val="22"/>
                <w:szCs w:val="22"/>
                <w:lang w:eastAsia="ar-SA"/>
              </w:rPr>
              <w:t xml:space="preserve">n </w:t>
            </w:r>
            <w:r w:rsidRPr="002533C5">
              <w:rPr>
                <w:rFonts w:ascii="Arial" w:hAnsi="Arial" w:cs="Arial"/>
                <w:spacing w:val="-3"/>
                <w:sz w:val="22"/>
                <w:szCs w:val="22"/>
                <w:lang w:eastAsia="ar-SA"/>
              </w:rPr>
              <w:t>o</w:t>
            </w:r>
            <w:r w:rsidRPr="002533C5">
              <w:rPr>
                <w:rFonts w:ascii="Arial" w:hAnsi="Arial" w:cs="Arial"/>
                <w:spacing w:val="1"/>
                <w:sz w:val="22"/>
                <w:szCs w:val="22"/>
                <w:lang w:eastAsia="ar-SA"/>
              </w:rPr>
              <w:t>c</w:t>
            </w:r>
            <w:r w:rsidRPr="002533C5">
              <w:rPr>
                <w:rFonts w:ascii="Arial" w:hAnsi="Arial" w:cs="Arial"/>
                <w:spacing w:val="-1"/>
                <w:sz w:val="22"/>
                <w:szCs w:val="22"/>
                <w:lang w:eastAsia="ar-SA"/>
              </w:rPr>
              <w:t>a</w:t>
            </w:r>
            <w:r w:rsidRPr="002533C5">
              <w:rPr>
                <w:rFonts w:ascii="Arial" w:hAnsi="Arial" w:cs="Arial"/>
                <w:spacing w:val="1"/>
                <w:sz w:val="22"/>
                <w:szCs w:val="22"/>
                <w:lang w:eastAsia="ar-SA"/>
              </w:rPr>
              <w:t>s</w:t>
            </w:r>
            <w:r w:rsidRPr="002533C5">
              <w:rPr>
                <w:rFonts w:ascii="Arial" w:hAnsi="Arial" w:cs="Arial"/>
                <w:sz w:val="22"/>
                <w:szCs w:val="22"/>
                <w:lang w:eastAsia="ar-SA"/>
              </w:rPr>
              <w:t xml:space="preserve">ión a la </w:t>
            </w:r>
            <w:r w:rsidRPr="002533C5">
              <w:rPr>
                <w:rFonts w:ascii="Arial" w:hAnsi="Arial" w:cs="Arial"/>
                <w:spacing w:val="1"/>
                <w:sz w:val="22"/>
                <w:szCs w:val="22"/>
                <w:lang w:eastAsia="ar-SA"/>
              </w:rPr>
              <w:t>c</w:t>
            </w:r>
            <w:r w:rsidRPr="002533C5">
              <w:rPr>
                <w:rFonts w:ascii="Arial" w:hAnsi="Arial" w:cs="Arial"/>
                <w:spacing w:val="-1"/>
                <w:sz w:val="22"/>
                <w:szCs w:val="22"/>
                <w:lang w:eastAsia="ar-SA"/>
              </w:rPr>
              <w:t>e</w:t>
            </w:r>
            <w:r w:rsidRPr="002533C5">
              <w:rPr>
                <w:rFonts w:ascii="Arial" w:hAnsi="Arial" w:cs="Arial"/>
                <w:sz w:val="22"/>
                <w:szCs w:val="22"/>
                <w:lang w:eastAsia="ar-SA"/>
              </w:rPr>
              <w:t>le</w:t>
            </w:r>
            <w:r w:rsidRPr="002533C5">
              <w:rPr>
                <w:rFonts w:ascii="Arial" w:hAnsi="Arial" w:cs="Arial"/>
                <w:spacing w:val="-1"/>
                <w:sz w:val="22"/>
                <w:szCs w:val="22"/>
                <w:lang w:eastAsia="ar-SA"/>
              </w:rPr>
              <w:t>br</w:t>
            </w:r>
            <w:r w:rsidRPr="002533C5">
              <w:rPr>
                <w:rFonts w:ascii="Arial" w:hAnsi="Arial" w:cs="Arial"/>
                <w:spacing w:val="-3"/>
                <w:sz w:val="22"/>
                <w:szCs w:val="22"/>
                <w:lang w:eastAsia="ar-SA"/>
              </w:rPr>
              <w:t>a</w:t>
            </w:r>
            <w:r w:rsidRPr="002533C5">
              <w:rPr>
                <w:rFonts w:ascii="Arial" w:hAnsi="Arial" w:cs="Arial"/>
                <w:spacing w:val="1"/>
                <w:sz w:val="22"/>
                <w:szCs w:val="22"/>
                <w:lang w:eastAsia="ar-SA"/>
              </w:rPr>
              <w:t>c</w:t>
            </w:r>
            <w:r w:rsidRPr="002533C5">
              <w:rPr>
                <w:rFonts w:ascii="Arial" w:hAnsi="Arial" w:cs="Arial"/>
                <w:sz w:val="22"/>
                <w:szCs w:val="22"/>
                <w:lang w:eastAsia="ar-SA"/>
              </w:rPr>
              <w:t>ió</w:t>
            </w:r>
            <w:r w:rsidRPr="002533C5">
              <w:rPr>
                <w:rFonts w:ascii="Arial" w:hAnsi="Arial" w:cs="Arial"/>
                <w:spacing w:val="-1"/>
                <w:sz w:val="22"/>
                <w:szCs w:val="22"/>
                <w:lang w:eastAsia="ar-SA"/>
              </w:rPr>
              <w:t>n</w:t>
            </w:r>
            <w:r w:rsidRPr="002533C5">
              <w:rPr>
                <w:rFonts w:ascii="Arial" w:hAnsi="Arial" w:cs="Arial"/>
                <w:sz w:val="22"/>
                <w:szCs w:val="22"/>
                <w:lang w:eastAsia="ar-SA"/>
              </w:rPr>
              <w:t>,</w:t>
            </w:r>
            <w:r w:rsidRPr="002533C5">
              <w:rPr>
                <w:rFonts w:ascii="Arial" w:hAnsi="Arial" w:cs="Arial"/>
                <w:spacing w:val="-3"/>
                <w:sz w:val="22"/>
                <w:szCs w:val="22"/>
                <w:lang w:eastAsia="ar-SA"/>
              </w:rPr>
              <w:t xml:space="preserve"> </w:t>
            </w:r>
            <w:r w:rsidRPr="002533C5">
              <w:rPr>
                <w:rFonts w:ascii="Arial" w:hAnsi="Arial" w:cs="Arial"/>
                <w:spacing w:val="-2"/>
                <w:sz w:val="22"/>
                <w:szCs w:val="22"/>
                <w:lang w:eastAsia="ar-SA"/>
              </w:rPr>
              <w:t>e</w:t>
            </w:r>
            <w:r w:rsidRPr="002533C5">
              <w:rPr>
                <w:rFonts w:ascii="Arial" w:hAnsi="Arial" w:cs="Arial"/>
                <w:spacing w:val="-1"/>
                <w:sz w:val="22"/>
                <w:szCs w:val="22"/>
                <w:lang w:eastAsia="ar-SA"/>
              </w:rPr>
              <w:t>j</w:t>
            </w:r>
            <w:r w:rsidRPr="002533C5">
              <w:rPr>
                <w:rFonts w:ascii="Arial" w:hAnsi="Arial" w:cs="Arial"/>
                <w:spacing w:val="1"/>
                <w:sz w:val="22"/>
                <w:szCs w:val="22"/>
                <w:lang w:eastAsia="ar-SA"/>
              </w:rPr>
              <w:t>e</w:t>
            </w:r>
            <w:r w:rsidRPr="002533C5">
              <w:rPr>
                <w:rFonts w:ascii="Arial" w:hAnsi="Arial" w:cs="Arial"/>
                <w:spacing w:val="-1"/>
                <w:sz w:val="22"/>
                <w:szCs w:val="22"/>
                <w:lang w:eastAsia="ar-SA"/>
              </w:rPr>
              <w:t>c</w:t>
            </w:r>
            <w:r w:rsidRPr="002533C5">
              <w:rPr>
                <w:rFonts w:ascii="Arial" w:hAnsi="Arial" w:cs="Arial"/>
                <w:spacing w:val="1"/>
                <w:sz w:val="22"/>
                <w:szCs w:val="22"/>
                <w:lang w:eastAsia="ar-SA"/>
              </w:rPr>
              <w:t>u</w:t>
            </w:r>
            <w:r w:rsidRPr="002533C5">
              <w:rPr>
                <w:rFonts w:ascii="Arial" w:hAnsi="Arial" w:cs="Arial"/>
                <w:sz w:val="22"/>
                <w:szCs w:val="22"/>
                <w:lang w:eastAsia="ar-SA"/>
              </w:rPr>
              <w:t>ción y li</w:t>
            </w:r>
            <w:r w:rsidRPr="002533C5">
              <w:rPr>
                <w:rFonts w:ascii="Arial" w:hAnsi="Arial" w:cs="Arial"/>
                <w:spacing w:val="-1"/>
                <w:sz w:val="22"/>
                <w:szCs w:val="22"/>
                <w:lang w:eastAsia="ar-SA"/>
              </w:rPr>
              <w:t>qu</w:t>
            </w:r>
            <w:r w:rsidRPr="002533C5">
              <w:rPr>
                <w:rFonts w:ascii="Arial" w:hAnsi="Arial" w:cs="Arial"/>
                <w:sz w:val="22"/>
                <w:szCs w:val="22"/>
                <w:lang w:eastAsia="ar-SA"/>
              </w:rPr>
              <w:t>id</w:t>
            </w:r>
            <w:r w:rsidRPr="002533C5">
              <w:rPr>
                <w:rFonts w:ascii="Arial" w:hAnsi="Arial" w:cs="Arial"/>
                <w:spacing w:val="-3"/>
                <w:sz w:val="22"/>
                <w:szCs w:val="22"/>
                <w:lang w:eastAsia="ar-SA"/>
              </w:rPr>
              <w:t>a</w:t>
            </w:r>
            <w:r w:rsidRPr="002533C5">
              <w:rPr>
                <w:rFonts w:ascii="Arial" w:hAnsi="Arial" w:cs="Arial"/>
                <w:spacing w:val="1"/>
                <w:sz w:val="22"/>
                <w:szCs w:val="22"/>
                <w:lang w:eastAsia="ar-SA"/>
              </w:rPr>
              <w:t>c</w:t>
            </w:r>
            <w:r w:rsidRPr="002533C5">
              <w:rPr>
                <w:rFonts w:ascii="Arial" w:hAnsi="Arial" w:cs="Arial"/>
                <w:sz w:val="22"/>
                <w:szCs w:val="22"/>
                <w:lang w:eastAsia="ar-SA"/>
              </w:rPr>
              <w:t xml:space="preserve">ión </w:t>
            </w:r>
            <w:r w:rsidRPr="002533C5">
              <w:rPr>
                <w:rFonts w:ascii="Arial" w:hAnsi="Arial" w:cs="Arial"/>
                <w:spacing w:val="-1"/>
                <w:sz w:val="22"/>
                <w:szCs w:val="22"/>
                <w:lang w:eastAsia="ar-SA"/>
              </w:rPr>
              <w:t>de</w:t>
            </w:r>
            <w:r w:rsidRPr="002533C5">
              <w:rPr>
                <w:rFonts w:ascii="Arial" w:hAnsi="Arial" w:cs="Arial"/>
                <w:sz w:val="22"/>
                <w:szCs w:val="22"/>
                <w:lang w:eastAsia="ar-SA"/>
              </w:rPr>
              <w:t>l contrato.</w:t>
            </w:r>
            <w:r w:rsidR="0086411F">
              <w:rPr>
                <w:rFonts w:ascii="Arial" w:hAnsi="Arial" w:cs="Arial"/>
                <w:sz w:val="22"/>
                <w:szCs w:val="22"/>
                <w:lang w:eastAsia="ar-SA"/>
              </w:rPr>
              <w:t xml:space="preserve"> S</w:t>
            </w:r>
            <w:r w:rsidR="0086411F" w:rsidRPr="0086411F">
              <w:rPr>
                <w:rFonts w:ascii="Arial" w:hAnsi="Arial" w:cs="Arial"/>
                <w:sz w:val="22"/>
                <w:szCs w:val="22"/>
                <w:lang w:eastAsia="ar-SA"/>
              </w:rPr>
              <w:t xml:space="preserve">uma </w:t>
            </w:r>
            <w:r w:rsidR="00B75EE9" w:rsidRPr="0086411F">
              <w:rPr>
                <w:rFonts w:ascii="Arial" w:hAnsi="Arial" w:cs="Arial"/>
                <w:sz w:val="22"/>
                <w:szCs w:val="22"/>
                <w:lang w:eastAsia="ar-SA"/>
              </w:rPr>
              <w:t>obteni</w:t>
            </w:r>
            <w:r w:rsidR="00B75EE9">
              <w:rPr>
                <w:rFonts w:ascii="Arial" w:hAnsi="Arial" w:cs="Arial"/>
                <w:sz w:val="22"/>
                <w:szCs w:val="22"/>
                <w:lang w:eastAsia="ar-SA"/>
              </w:rPr>
              <w:t>da</w:t>
            </w:r>
            <w:r w:rsidR="0086411F" w:rsidRPr="0086411F">
              <w:rPr>
                <w:rFonts w:ascii="Arial" w:hAnsi="Arial" w:cs="Arial"/>
                <w:sz w:val="22"/>
                <w:szCs w:val="22"/>
                <w:lang w:eastAsia="ar-SA"/>
              </w:rPr>
              <w:t xml:space="preserve"> de la información contenida en el presupuesto, histórico y cotizaciones recibidas.</w:t>
            </w:r>
          </w:p>
        </w:tc>
      </w:tr>
      <w:tr w:rsidR="00ED514A" w:rsidRPr="00DE2E5E" w14:paraId="64250C1F" w14:textId="77777777" w:rsidTr="00AB4135">
        <w:trPr>
          <w:trHeight w:val="20"/>
        </w:trPr>
        <w:tc>
          <w:tcPr>
            <w:tcW w:w="5000" w:type="pct"/>
            <w:gridSpan w:val="10"/>
            <w:shd w:val="clear" w:color="auto" w:fill="D9D9D9" w:themeFill="background1" w:themeFillShade="D9"/>
          </w:tcPr>
          <w:p w14:paraId="72A5F7EC"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3.4.2 Certificado de disponibilidad presupuestal</w:t>
            </w:r>
          </w:p>
        </w:tc>
      </w:tr>
      <w:tr w:rsidR="00ED514A" w:rsidRPr="00DE2E5E" w14:paraId="24CAE1F1" w14:textId="77777777" w:rsidTr="00AB4135">
        <w:trPr>
          <w:trHeight w:val="20"/>
        </w:trPr>
        <w:tc>
          <w:tcPr>
            <w:tcW w:w="5000" w:type="pct"/>
            <w:gridSpan w:val="10"/>
          </w:tcPr>
          <w:p w14:paraId="7C4EF6F9" w14:textId="77777777" w:rsidR="00ED514A" w:rsidRPr="00DE2E5E" w:rsidRDefault="00ED514A" w:rsidP="00ED514A">
            <w:pPr>
              <w:jc w:val="both"/>
              <w:rPr>
                <w:rFonts w:ascii="Arial" w:hAnsi="Arial" w:cs="Arial"/>
                <w:bCs/>
                <w:color w:val="000000" w:themeColor="text1"/>
                <w:sz w:val="22"/>
                <w:szCs w:val="22"/>
              </w:rPr>
            </w:pPr>
            <w:r w:rsidRPr="00DE2E5E">
              <w:rPr>
                <w:rFonts w:ascii="Arial" w:hAnsi="Arial" w:cs="Arial"/>
                <w:bCs/>
                <w:color w:val="000000" w:themeColor="text1"/>
                <w:sz w:val="22"/>
                <w:szCs w:val="22"/>
              </w:rPr>
              <w:lastRenderedPageBreak/>
              <w:t>La contratación, cuenta con el certificado de disponibilidad presupuestal (CDP):</w:t>
            </w:r>
          </w:p>
          <w:p w14:paraId="7C659601" w14:textId="77777777" w:rsidR="00ED514A" w:rsidRPr="00DE2E5E" w:rsidRDefault="00ED514A" w:rsidP="00ED514A">
            <w:pPr>
              <w:jc w:val="both"/>
              <w:rPr>
                <w:rFonts w:ascii="Arial" w:hAnsi="Arial" w:cs="Arial"/>
                <w:bCs/>
                <w:color w:val="000000" w:themeColor="text1"/>
                <w:sz w:val="22"/>
                <w:szCs w:val="22"/>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28" w:type="dxa"/>
                <w:left w:w="28" w:type="dxa"/>
                <w:bottom w:w="28" w:type="dxa"/>
                <w:right w:w="28" w:type="dxa"/>
              </w:tblCellMar>
              <w:tblLook w:val="04A0" w:firstRow="1" w:lastRow="0" w:firstColumn="1" w:lastColumn="0" w:noHBand="0" w:noVBand="1"/>
            </w:tblPr>
            <w:tblGrid>
              <w:gridCol w:w="989"/>
              <w:gridCol w:w="3575"/>
              <w:gridCol w:w="1701"/>
              <w:gridCol w:w="2237"/>
            </w:tblGrid>
            <w:tr w:rsidR="00ED514A" w:rsidRPr="00825F99" w14:paraId="58C885EC" w14:textId="77777777" w:rsidTr="001243AC">
              <w:trPr>
                <w:trHeight w:val="259"/>
                <w:jc w:val="center"/>
              </w:trPr>
              <w:tc>
                <w:tcPr>
                  <w:tcW w:w="989" w:type="dxa"/>
                  <w:shd w:val="clear" w:color="auto" w:fill="D9D9D9" w:themeFill="background1" w:themeFillShade="D9"/>
                  <w:tcMar>
                    <w:top w:w="0" w:type="dxa"/>
                    <w:left w:w="70" w:type="dxa"/>
                    <w:bottom w:w="0" w:type="dxa"/>
                    <w:right w:w="70" w:type="dxa"/>
                  </w:tcMar>
                  <w:hideMark/>
                </w:tcPr>
                <w:p w14:paraId="6038A5C3" w14:textId="77777777" w:rsidR="00ED514A" w:rsidRPr="00825F99" w:rsidRDefault="00ED514A" w:rsidP="00ED514A">
                  <w:pPr>
                    <w:jc w:val="center"/>
                    <w:rPr>
                      <w:rFonts w:ascii="Arial" w:hAnsi="Arial" w:cs="Arial"/>
                      <w:bCs/>
                      <w:color w:val="000000" w:themeColor="text1"/>
                      <w:sz w:val="22"/>
                      <w:szCs w:val="22"/>
                    </w:rPr>
                  </w:pPr>
                  <w:r w:rsidRPr="00825F99">
                    <w:rPr>
                      <w:rFonts w:ascii="Arial" w:hAnsi="Arial" w:cs="Arial"/>
                      <w:bCs/>
                      <w:color w:val="000000" w:themeColor="text1"/>
                      <w:sz w:val="22"/>
                      <w:szCs w:val="22"/>
                    </w:rPr>
                    <w:t>Número</w:t>
                  </w:r>
                </w:p>
              </w:tc>
              <w:tc>
                <w:tcPr>
                  <w:tcW w:w="3575" w:type="dxa"/>
                  <w:shd w:val="clear" w:color="auto" w:fill="D9D9D9" w:themeFill="background1" w:themeFillShade="D9"/>
                </w:tcPr>
                <w:p w14:paraId="783C1E5A" w14:textId="4550801F" w:rsidR="00ED514A" w:rsidRPr="00825F99" w:rsidRDefault="002533C5" w:rsidP="00ED514A">
                  <w:pPr>
                    <w:jc w:val="center"/>
                    <w:rPr>
                      <w:rFonts w:ascii="Arial" w:hAnsi="Arial" w:cs="Arial"/>
                      <w:bCs/>
                      <w:color w:val="000000" w:themeColor="text1"/>
                      <w:sz w:val="22"/>
                      <w:szCs w:val="22"/>
                    </w:rPr>
                  </w:pPr>
                  <w:r>
                    <w:rPr>
                      <w:rFonts w:ascii="Arial" w:hAnsi="Arial" w:cs="Arial"/>
                      <w:bCs/>
                      <w:color w:val="000000" w:themeColor="text1"/>
                      <w:sz w:val="22"/>
                      <w:szCs w:val="22"/>
                    </w:rPr>
                    <w:t>Rubro</w:t>
                  </w:r>
                </w:p>
              </w:tc>
              <w:tc>
                <w:tcPr>
                  <w:tcW w:w="1701" w:type="dxa"/>
                  <w:shd w:val="clear" w:color="auto" w:fill="D9D9D9" w:themeFill="background1" w:themeFillShade="D9"/>
                </w:tcPr>
                <w:p w14:paraId="35654DD8" w14:textId="77777777" w:rsidR="00ED514A" w:rsidRPr="00825F99" w:rsidRDefault="00ED514A" w:rsidP="00ED514A">
                  <w:pPr>
                    <w:jc w:val="center"/>
                    <w:rPr>
                      <w:rFonts w:ascii="Arial" w:hAnsi="Arial" w:cs="Arial"/>
                      <w:bCs/>
                      <w:color w:val="000000" w:themeColor="text1"/>
                      <w:sz w:val="22"/>
                      <w:szCs w:val="22"/>
                    </w:rPr>
                  </w:pPr>
                  <w:r w:rsidRPr="00825F99">
                    <w:rPr>
                      <w:rFonts w:ascii="Arial" w:hAnsi="Arial" w:cs="Arial"/>
                      <w:bCs/>
                      <w:color w:val="000000" w:themeColor="text1"/>
                      <w:sz w:val="22"/>
                      <w:szCs w:val="22"/>
                    </w:rPr>
                    <w:t>Fecha</w:t>
                  </w:r>
                </w:p>
              </w:tc>
              <w:tc>
                <w:tcPr>
                  <w:tcW w:w="2237" w:type="dxa"/>
                  <w:shd w:val="clear" w:color="auto" w:fill="D9D9D9" w:themeFill="background1" w:themeFillShade="D9"/>
                  <w:tcMar>
                    <w:top w:w="0" w:type="dxa"/>
                    <w:left w:w="70" w:type="dxa"/>
                    <w:bottom w:w="0" w:type="dxa"/>
                    <w:right w:w="70" w:type="dxa"/>
                  </w:tcMar>
                </w:tcPr>
                <w:p w14:paraId="0A6827B8" w14:textId="77777777" w:rsidR="00ED514A" w:rsidRPr="00825F99" w:rsidRDefault="00ED514A" w:rsidP="00ED514A">
                  <w:pPr>
                    <w:jc w:val="center"/>
                    <w:rPr>
                      <w:rFonts w:ascii="Arial" w:hAnsi="Arial" w:cs="Arial"/>
                      <w:bCs/>
                      <w:color w:val="000000" w:themeColor="text1"/>
                      <w:sz w:val="22"/>
                      <w:szCs w:val="22"/>
                    </w:rPr>
                  </w:pPr>
                  <w:r w:rsidRPr="00825F99">
                    <w:rPr>
                      <w:rFonts w:ascii="Arial" w:hAnsi="Arial" w:cs="Arial"/>
                      <w:bCs/>
                      <w:color w:val="000000" w:themeColor="text1"/>
                      <w:sz w:val="22"/>
                      <w:szCs w:val="22"/>
                    </w:rPr>
                    <w:t>Valor destinado para esta contratación</w:t>
                  </w:r>
                </w:p>
              </w:tc>
            </w:tr>
            <w:tr w:rsidR="00ED514A" w:rsidRPr="00825F99" w14:paraId="5FBAF557" w14:textId="77777777" w:rsidTr="001243AC">
              <w:trPr>
                <w:trHeight w:val="282"/>
                <w:jc w:val="center"/>
              </w:trPr>
              <w:tc>
                <w:tcPr>
                  <w:tcW w:w="989" w:type="dxa"/>
                  <w:shd w:val="clear" w:color="auto" w:fill="auto"/>
                  <w:tcMar>
                    <w:top w:w="0" w:type="dxa"/>
                    <w:left w:w="70" w:type="dxa"/>
                    <w:bottom w:w="0" w:type="dxa"/>
                    <w:right w:w="70" w:type="dxa"/>
                  </w:tcMar>
                  <w:hideMark/>
                </w:tcPr>
                <w:p w14:paraId="1FC6A4E6" w14:textId="03AA4208" w:rsidR="00ED514A" w:rsidRPr="00825F99" w:rsidRDefault="005671C0" w:rsidP="00ED514A">
                  <w:pPr>
                    <w:jc w:val="both"/>
                    <w:rPr>
                      <w:rFonts w:ascii="Arial" w:hAnsi="Arial" w:cs="Arial"/>
                      <w:bCs/>
                      <w:color w:val="000000" w:themeColor="text1"/>
                      <w:sz w:val="22"/>
                      <w:szCs w:val="22"/>
                    </w:rPr>
                  </w:pPr>
                  <w:r w:rsidRPr="005671C0">
                    <w:rPr>
                      <w:rFonts w:ascii="Arial" w:hAnsi="Arial" w:cs="Arial"/>
                      <w:bCs/>
                      <w:color w:val="000000" w:themeColor="text1"/>
                      <w:sz w:val="22"/>
                      <w:szCs w:val="22"/>
                    </w:rPr>
                    <w:t>CDP No. 24521</w:t>
                  </w:r>
                </w:p>
              </w:tc>
              <w:tc>
                <w:tcPr>
                  <w:tcW w:w="3575" w:type="dxa"/>
                </w:tcPr>
                <w:p w14:paraId="22B0D031" w14:textId="7F3F3C5C" w:rsidR="00ED514A" w:rsidRPr="001243AC" w:rsidRDefault="00176CF3" w:rsidP="00ED514A">
                  <w:pPr>
                    <w:jc w:val="both"/>
                    <w:rPr>
                      <w:rFonts w:ascii="Arial" w:hAnsi="Arial" w:cs="Arial"/>
                      <w:bCs/>
                      <w:color w:val="000000" w:themeColor="text1"/>
                      <w:sz w:val="20"/>
                      <w:szCs w:val="20"/>
                    </w:rPr>
                  </w:pPr>
                  <w:r w:rsidRPr="00B10D1C">
                    <w:rPr>
                      <w:rFonts w:ascii="Arial" w:hAnsi="Arial" w:cs="Arial"/>
                      <w:sz w:val="20"/>
                      <w:szCs w:val="20"/>
                    </w:rPr>
                    <w:t xml:space="preserve">A-02-02-02-008-009 </w:t>
                  </w:r>
                  <w:r w:rsidRPr="00B10D1C">
                    <w:rPr>
                      <w:rFonts w:ascii="Arial" w:hAnsi="Arial" w:cs="Arial"/>
                      <w:bCs/>
                      <w:color w:val="000000"/>
                      <w:sz w:val="20"/>
                      <w:szCs w:val="20"/>
                    </w:rPr>
                    <w:t>PUBLICACION EDICTOS</w:t>
                  </w:r>
                </w:p>
              </w:tc>
              <w:tc>
                <w:tcPr>
                  <w:tcW w:w="1701" w:type="dxa"/>
                </w:tcPr>
                <w:p w14:paraId="742FA9F6" w14:textId="41E846EF" w:rsidR="00ED514A" w:rsidRPr="00825F99" w:rsidRDefault="0038766D" w:rsidP="00ED514A">
                  <w:pPr>
                    <w:jc w:val="both"/>
                    <w:rPr>
                      <w:rFonts w:ascii="Arial" w:hAnsi="Arial" w:cs="Arial"/>
                      <w:bCs/>
                      <w:color w:val="000000" w:themeColor="text1"/>
                      <w:sz w:val="22"/>
                      <w:szCs w:val="22"/>
                    </w:rPr>
                  </w:pPr>
                  <w:r w:rsidRPr="005671C0">
                    <w:rPr>
                      <w:rFonts w:ascii="Arial" w:hAnsi="Arial" w:cs="Arial"/>
                      <w:bCs/>
                      <w:color w:val="000000" w:themeColor="text1"/>
                      <w:sz w:val="22"/>
                      <w:szCs w:val="22"/>
                    </w:rPr>
                    <w:t>Noviembre</w:t>
                  </w:r>
                  <w:r w:rsidR="00ED514A" w:rsidRPr="005671C0">
                    <w:rPr>
                      <w:rFonts w:ascii="Arial" w:hAnsi="Arial" w:cs="Arial"/>
                      <w:bCs/>
                      <w:color w:val="000000" w:themeColor="text1"/>
                      <w:sz w:val="22"/>
                      <w:szCs w:val="22"/>
                    </w:rPr>
                    <w:t xml:space="preserve"> </w:t>
                  </w:r>
                  <w:r w:rsidR="005671C0" w:rsidRPr="005671C0">
                    <w:rPr>
                      <w:rFonts w:ascii="Arial" w:hAnsi="Arial" w:cs="Arial"/>
                      <w:bCs/>
                      <w:color w:val="000000" w:themeColor="text1"/>
                      <w:sz w:val="22"/>
                      <w:szCs w:val="22"/>
                    </w:rPr>
                    <w:t>17</w:t>
                  </w:r>
                  <w:r w:rsidR="00ED514A" w:rsidRPr="00825F99">
                    <w:rPr>
                      <w:rFonts w:ascii="Arial" w:hAnsi="Arial" w:cs="Arial"/>
                      <w:bCs/>
                      <w:color w:val="000000" w:themeColor="text1"/>
                      <w:sz w:val="22"/>
                      <w:szCs w:val="22"/>
                    </w:rPr>
                    <w:t xml:space="preserve"> de 202</w:t>
                  </w:r>
                  <w:r w:rsidR="009E35F4">
                    <w:rPr>
                      <w:rFonts w:ascii="Arial" w:hAnsi="Arial" w:cs="Arial"/>
                      <w:bCs/>
                      <w:color w:val="000000" w:themeColor="text1"/>
                      <w:sz w:val="22"/>
                      <w:szCs w:val="22"/>
                    </w:rPr>
                    <w:t>1</w:t>
                  </w:r>
                </w:p>
              </w:tc>
              <w:tc>
                <w:tcPr>
                  <w:tcW w:w="2237" w:type="dxa"/>
                  <w:shd w:val="clear" w:color="auto" w:fill="auto"/>
                  <w:tcMar>
                    <w:top w:w="0" w:type="dxa"/>
                    <w:left w:w="70" w:type="dxa"/>
                    <w:bottom w:w="0" w:type="dxa"/>
                    <w:right w:w="70" w:type="dxa"/>
                  </w:tcMar>
                </w:tcPr>
                <w:p w14:paraId="63982B1D" w14:textId="2ABA8173" w:rsidR="00ED514A" w:rsidRPr="00825F99" w:rsidRDefault="00ED514A" w:rsidP="00ED514A">
                  <w:pPr>
                    <w:jc w:val="right"/>
                    <w:rPr>
                      <w:rFonts w:ascii="Arial" w:hAnsi="Arial" w:cs="Arial"/>
                      <w:bCs/>
                      <w:color w:val="000000" w:themeColor="text1"/>
                      <w:sz w:val="22"/>
                      <w:szCs w:val="22"/>
                    </w:rPr>
                  </w:pPr>
                  <w:r w:rsidRPr="00825F99">
                    <w:rPr>
                      <w:rFonts w:ascii="Arial" w:hAnsi="Arial" w:cs="Arial"/>
                      <w:color w:val="000000" w:themeColor="text1"/>
                      <w:sz w:val="22"/>
                      <w:szCs w:val="22"/>
                      <w:lang w:eastAsia="es-CO"/>
                    </w:rPr>
                    <w:t xml:space="preserve">$ </w:t>
                  </w:r>
                  <w:r w:rsidR="0038766D" w:rsidRPr="0038766D">
                    <w:rPr>
                      <w:rFonts w:ascii="Arial" w:hAnsi="Arial" w:cs="Arial"/>
                      <w:color w:val="000000" w:themeColor="text1"/>
                      <w:sz w:val="22"/>
                      <w:szCs w:val="22"/>
                      <w:lang w:eastAsia="es-CO"/>
                    </w:rPr>
                    <w:t>594.000</w:t>
                  </w:r>
                  <w:r w:rsidR="00227880">
                    <w:rPr>
                      <w:rFonts w:ascii="Arial" w:hAnsi="Arial" w:cs="Arial"/>
                      <w:color w:val="000000" w:themeColor="text1"/>
                      <w:sz w:val="22"/>
                      <w:szCs w:val="22"/>
                      <w:lang w:eastAsia="es-CO"/>
                    </w:rPr>
                    <w:t>=</w:t>
                  </w:r>
                </w:p>
              </w:tc>
            </w:tr>
          </w:tbl>
          <w:p w14:paraId="1876E8BA" w14:textId="77777777" w:rsidR="00ED514A" w:rsidRPr="00DE2E5E" w:rsidRDefault="00ED514A" w:rsidP="00ED514A">
            <w:pPr>
              <w:jc w:val="both"/>
              <w:rPr>
                <w:rFonts w:ascii="Arial" w:hAnsi="Arial" w:cs="Arial"/>
                <w:color w:val="000000" w:themeColor="text1"/>
                <w:sz w:val="22"/>
                <w:szCs w:val="22"/>
                <w:lang w:val="es-MX" w:eastAsia="es-ES"/>
              </w:rPr>
            </w:pPr>
          </w:p>
        </w:tc>
      </w:tr>
      <w:tr w:rsidR="00ED514A" w:rsidRPr="00DE2E5E" w14:paraId="4814733D" w14:textId="77777777" w:rsidTr="00AB4135">
        <w:trPr>
          <w:trHeight w:val="20"/>
        </w:trPr>
        <w:tc>
          <w:tcPr>
            <w:tcW w:w="5000" w:type="pct"/>
            <w:gridSpan w:val="10"/>
            <w:shd w:val="clear" w:color="auto" w:fill="D9D9D9" w:themeFill="background1" w:themeFillShade="D9"/>
            <w:vAlign w:val="center"/>
          </w:tcPr>
          <w:p w14:paraId="164AA123"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3.4.3 Variables consideradas para calcular el presupuesto oficial</w:t>
            </w:r>
          </w:p>
        </w:tc>
      </w:tr>
      <w:tr w:rsidR="00ED514A" w:rsidRPr="00DE2E5E" w14:paraId="2E4D3AA1" w14:textId="77777777" w:rsidTr="00AB4135">
        <w:trPr>
          <w:trHeight w:val="20"/>
        </w:trPr>
        <w:tc>
          <w:tcPr>
            <w:tcW w:w="5000" w:type="pct"/>
            <w:gridSpan w:val="10"/>
            <w:shd w:val="clear" w:color="auto" w:fill="auto"/>
            <w:vAlign w:val="center"/>
          </w:tcPr>
          <w:p w14:paraId="52493470" w14:textId="4E6EF8CC" w:rsidR="007D53C9" w:rsidRDefault="00ED514A" w:rsidP="00F404CA">
            <w:pPr>
              <w:jc w:val="both"/>
              <w:rPr>
                <w:rFonts w:ascii="Arial" w:hAnsi="Arial" w:cs="Arial"/>
                <w:sz w:val="22"/>
                <w:szCs w:val="22"/>
              </w:rPr>
            </w:pPr>
            <w:r w:rsidRPr="00363BB2">
              <w:rPr>
                <w:rFonts w:ascii="Arial" w:hAnsi="Arial" w:cs="Arial"/>
                <w:sz w:val="22"/>
                <w:szCs w:val="22"/>
              </w:rPr>
              <w:t xml:space="preserve">Para calcular el valor del presente contrato, </w:t>
            </w:r>
            <w:r w:rsidR="00F404CA" w:rsidRPr="009E00DD">
              <w:rPr>
                <w:rFonts w:ascii="Arial" w:hAnsi="Arial" w:cs="Arial"/>
                <w:sz w:val="22"/>
                <w:szCs w:val="22"/>
              </w:rPr>
              <w:t>se</w:t>
            </w:r>
            <w:r w:rsidR="007D53C9">
              <w:rPr>
                <w:rFonts w:ascii="Arial" w:hAnsi="Arial" w:cs="Arial"/>
                <w:sz w:val="22"/>
                <w:szCs w:val="22"/>
              </w:rPr>
              <w:t xml:space="preserve"> toma como referencia la</w:t>
            </w:r>
            <w:r w:rsidR="002533C5">
              <w:rPr>
                <w:rFonts w:ascii="Arial" w:hAnsi="Arial" w:cs="Arial"/>
                <w:sz w:val="22"/>
                <w:szCs w:val="22"/>
              </w:rPr>
              <w:t>s</w:t>
            </w:r>
            <w:r w:rsidR="007D53C9">
              <w:rPr>
                <w:rFonts w:ascii="Arial" w:hAnsi="Arial" w:cs="Arial"/>
                <w:sz w:val="22"/>
                <w:szCs w:val="22"/>
              </w:rPr>
              <w:t xml:space="preserve"> cotizaci</w:t>
            </w:r>
            <w:r w:rsidR="002533C5">
              <w:rPr>
                <w:rFonts w:ascii="Arial" w:hAnsi="Arial" w:cs="Arial"/>
                <w:sz w:val="22"/>
                <w:szCs w:val="22"/>
              </w:rPr>
              <w:t>ones</w:t>
            </w:r>
            <w:r w:rsidR="007D53C9">
              <w:rPr>
                <w:rFonts w:ascii="Arial" w:hAnsi="Arial" w:cs="Arial"/>
                <w:sz w:val="22"/>
                <w:szCs w:val="22"/>
              </w:rPr>
              <w:t xml:space="preserve"> recibida</w:t>
            </w:r>
            <w:r w:rsidR="002533C5">
              <w:rPr>
                <w:rFonts w:ascii="Arial" w:hAnsi="Arial" w:cs="Arial"/>
                <w:sz w:val="22"/>
                <w:szCs w:val="22"/>
              </w:rPr>
              <w:t>s</w:t>
            </w:r>
            <w:r w:rsidR="007D53C9">
              <w:rPr>
                <w:rFonts w:ascii="Arial" w:hAnsi="Arial" w:cs="Arial"/>
                <w:sz w:val="22"/>
                <w:szCs w:val="22"/>
              </w:rPr>
              <w:t xml:space="preserve">, con el objeto de </w:t>
            </w:r>
            <w:r w:rsidR="002533C5">
              <w:rPr>
                <w:rFonts w:ascii="Arial" w:hAnsi="Arial" w:cs="Arial"/>
                <w:sz w:val="22"/>
                <w:szCs w:val="22"/>
              </w:rPr>
              <w:t>establecer</w:t>
            </w:r>
            <w:r w:rsidR="007D53C9">
              <w:rPr>
                <w:rFonts w:ascii="Arial" w:hAnsi="Arial" w:cs="Arial"/>
                <w:sz w:val="22"/>
                <w:szCs w:val="22"/>
              </w:rPr>
              <w:t xml:space="preserve"> que </w:t>
            </w:r>
            <w:r w:rsidR="002533C5">
              <w:rPr>
                <w:rFonts w:ascii="Arial" w:hAnsi="Arial" w:cs="Arial"/>
                <w:sz w:val="22"/>
                <w:szCs w:val="22"/>
              </w:rPr>
              <w:t xml:space="preserve">el presupuesto </w:t>
            </w:r>
            <w:r w:rsidR="007D53C9">
              <w:rPr>
                <w:rFonts w:ascii="Arial" w:hAnsi="Arial" w:cs="Arial"/>
                <w:sz w:val="22"/>
                <w:szCs w:val="22"/>
              </w:rPr>
              <w:t xml:space="preserve">se encuentra acorde a los precios de mercado: </w:t>
            </w:r>
          </w:p>
          <w:p w14:paraId="4EFC8D23" w14:textId="4B97BAC3" w:rsidR="007D53C9" w:rsidRDefault="007D53C9" w:rsidP="00F404CA">
            <w:pPr>
              <w:jc w:val="both"/>
              <w:rPr>
                <w:rFonts w:ascii="Arial" w:hAnsi="Arial" w:cs="Arial"/>
                <w:sz w:val="22"/>
                <w:szCs w:val="22"/>
              </w:rPr>
            </w:pPr>
          </w:p>
          <w:p w14:paraId="0403CB0B" w14:textId="44491681" w:rsidR="0086411F" w:rsidRPr="00587C53" w:rsidRDefault="00587C53" w:rsidP="00587C53">
            <w:pPr>
              <w:pStyle w:val="Prrafodelista"/>
              <w:numPr>
                <w:ilvl w:val="0"/>
                <w:numId w:val="49"/>
              </w:numPr>
              <w:tabs>
                <w:tab w:val="center" w:pos="4252"/>
                <w:tab w:val="right" w:pos="8504"/>
              </w:tabs>
              <w:ind w:left="357" w:hanging="357"/>
              <w:jc w:val="both"/>
              <w:rPr>
                <w:rFonts w:ascii="Arial" w:hAnsi="Arial" w:cs="Arial"/>
                <w:sz w:val="22"/>
                <w:szCs w:val="22"/>
              </w:rPr>
            </w:pPr>
            <w:r w:rsidRPr="00587C53">
              <w:rPr>
                <w:rFonts w:ascii="Arial" w:hAnsi="Arial" w:cs="Arial"/>
                <w:sz w:val="22"/>
                <w:szCs w:val="22"/>
              </w:rPr>
              <w:t xml:space="preserve">Emisora </w:t>
            </w:r>
            <w:r w:rsidR="0038766D">
              <w:rPr>
                <w:rFonts w:ascii="Arial" w:hAnsi="Arial" w:cs="Arial"/>
                <w:sz w:val="22"/>
                <w:szCs w:val="22"/>
              </w:rPr>
              <w:t>DIOCESANA RADIO CATATUMBO</w:t>
            </w:r>
          </w:p>
          <w:p w14:paraId="29EC05AC" w14:textId="77777777" w:rsidR="00587C53" w:rsidRPr="00587C53" w:rsidRDefault="00587C53" w:rsidP="00587C53">
            <w:pPr>
              <w:pStyle w:val="Prrafodelista"/>
              <w:tabs>
                <w:tab w:val="center" w:pos="4252"/>
                <w:tab w:val="right" w:pos="8504"/>
              </w:tabs>
              <w:ind w:left="357"/>
              <w:jc w:val="both"/>
              <w:rPr>
                <w:rFonts w:ascii="Arial" w:hAnsi="Arial" w:cs="Arial"/>
                <w:sz w:val="22"/>
                <w:szCs w:val="22"/>
              </w:rPr>
            </w:pPr>
          </w:p>
          <w:p w14:paraId="484A9FF9" w14:textId="11137D02" w:rsidR="0086411F" w:rsidRPr="0086411F" w:rsidRDefault="0038766D" w:rsidP="00587C53">
            <w:pPr>
              <w:tabs>
                <w:tab w:val="center" w:pos="4252"/>
                <w:tab w:val="right" w:pos="8504"/>
              </w:tabs>
              <w:spacing w:after="240"/>
              <w:jc w:val="center"/>
              <w:rPr>
                <w:rFonts w:ascii="Arial" w:hAnsi="Arial" w:cs="Arial"/>
                <w:sz w:val="22"/>
                <w:szCs w:val="22"/>
              </w:rPr>
            </w:pPr>
            <w:r w:rsidRPr="0038766D">
              <w:rPr>
                <w:rFonts w:ascii="Arial" w:hAnsi="Arial" w:cs="Arial"/>
                <w:noProof/>
                <w:sz w:val="22"/>
                <w:szCs w:val="22"/>
              </w:rPr>
              <w:drawing>
                <wp:inline distT="0" distB="0" distL="0" distR="0" wp14:anchorId="33AF6190" wp14:editId="7DB87F18">
                  <wp:extent cx="5046562" cy="15250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74512" cy="1533465"/>
                          </a:xfrm>
                          <a:prstGeom prst="rect">
                            <a:avLst/>
                          </a:prstGeom>
                        </pic:spPr>
                      </pic:pic>
                    </a:graphicData>
                  </a:graphic>
                </wp:inline>
              </w:drawing>
            </w:r>
          </w:p>
          <w:p w14:paraId="06A6A45A" w14:textId="41FBB45D" w:rsidR="0086411F" w:rsidRDefault="0086411F" w:rsidP="00F404CA">
            <w:pPr>
              <w:jc w:val="both"/>
              <w:rPr>
                <w:rFonts w:ascii="Arial" w:hAnsi="Arial" w:cs="Arial"/>
                <w:sz w:val="22"/>
                <w:szCs w:val="22"/>
              </w:rPr>
            </w:pPr>
          </w:p>
          <w:p w14:paraId="75187AB8" w14:textId="77777777" w:rsidR="002533C5" w:rsidRPr="000975ED" w:rsidRDefault="002533C5" w:rsidP="002533C5">
            <w:pPr>
              <w:spacing w:before="60"/>
              <w:ind w:right="284"/>
              <w:jc w:val="both"/>
              <w:rPr>
                <w:rFonts w:ascii="Arial" w:hAnsi="Arial" w:cs="Arial"/>
                <w:sz w:val="22"/>
                <w:szCs w:val="22"/>
              </w:rPr>
            </w:pPr>
            <w:r w:rsidRPr="000975ED">
              <w:rPr>
                <w:rFonts w:ascii="Arial" w:hAnsi="Arial" w:cs="Arial"/>
                <w:sz w:val="22"/>
                <w:szCs w:val="22"/>
              </w:rPr>
              <w:t xml:space="preserve">Para la estimación del posible valor del contrato, la entidad ha determinado las siguientes variables: </w:t>
            </w:r>
          </w:p>
          <w:p w14:paraId="4728CF9E" w14:textId="77777777" w:rsidR="002533C5" w:rsidRPr="000975ED" w:rsidRDefault="002533C5" w:rsidP="002533C5">
            <w:pPr>
              <w:spacing w:before="60"/>
              <w:ind w:left="142" w:right="284"/>
              <w:jc w:val="both"/>
              <w:rPr>
                <w:rFonts w:ascii="Arial" w:hAnsi="Arial" w:cs="Arial"/>
                <w:sz w:val="22"/>
                <w:szCs w:val="22"/>
              </w:rPr>
            </w:pPr>
            <w:r w:rsidRPr="000975ED">
              <w:rPr>
                <w:rFonts w:ascii="Arial" w:hAnsi="Arial" w:cs="Arial"/>
                <w:sz w:val="22"/>
                <w:szCs w:val="22"/>
              </w:rPr>
              <w:t></w:t>
            </w:r>
            <w:r w:rsidRPr="000975ED">
              <w:rPr>
                <w:rFonts w:ascii="Arial" w:hAnsi="Arial" w:cs="Arial"/>
                <w:sz w:val="22"/>
                <w:szCs w:val="22"/>
              </w:rPr>
              <w:tab/>
              <w:t xml:space="preserve">Impuestos: Valor generado por concepto de impuestos, retenciones y estampillas, dependiendo del régimen en que se encuentre. </w:t>
            </w:r>
            <w:r>
              <w:rPr>
                <w:rFonts w:ascii="Arial" w:hAnsi="Arial" w:cs="Arial"/>
                <w:sz w:val="22"/>
                <w:szCs w:val="22"/>
              </w:rPr>
              <w:t xml:space="preserve"> </w:t>
            </w:r>
          </w:p>
          <w:p w14:paraId="03B1B419" w14:textId="77777777" w:rsidR="002533C5" w:rsidRPr="000975ED" w:rsidRDefault="002533C5" w:rsidP="002533C5">
            <w:pPr>
              <w:spacing w:before="60"/>
              <w:ind w:left="142" w:right="284"/>
              <w:jc w:val="both"/>
              <w:rPr>
                <w:rFonts w:ascii="Arial" w:hAnsi="Arial" w:cs="Arial"/>
                <w:sz w:val="22"/>
                <w:szCs w:val="22"/>
              </w:rPr>
            </w:pPr>
            <w:r w:rsidRPr="000975ED">
              <w:rPr>
                <w:rFonts w:ascii="Arial" w:hAnsi="Arial" w:cs="Arial"/>
                <w:sz w:val="22"/>
                <w:szCs w:val="22"/>
              </w:rPr>
              <w:t></w:t>
            </w:r>
            <w:r w:rsidRPr="000975ED">
              <w:rPr>
                <w:rFonts w:ascii="Arial" w:hAnsi="Arial" w:cs="Arial"/>
                <w:sz w:val="22"/>
                <w:szCs w:val="22"/>
              </w:rPr>
              <w:tab/>
              <w:t xml:space="preserve">Gastos de personal. El contratista seleccionado se hará cargo de los gastos del personal administrativo y operativo de la empresa que represente. Asimismo, hay que señalar que el contratista seleccionado se obliga a estar al día con los gastos de salarios, prestaciones, afiliaciones en salud, riesgos profesionales, pensiones, cesantías y demás parafiscales del personal a su cargo. </w:t>
            </w:r>
          </w:p>
          <w:p w14:paraId="5356D270" w14:textId="77777777" w:rsidR="002533C5" w:rsidRPr="000975ED" w:rsidRDefault="002533C5" w:rsidP="002533C5">
            <w:pPr>
              <w:spacing w:before="60"/>
              <w:ind w:left="142" w:right="284"/>
              <w:jc w:val="both"/>
              <w:rPr>
                <w:rFonts w:ascii="Arial" w:hAnsi="Arial" w:cs="Arial"/>
                <w:sz w:val="22"/>
                <w:szCs w:val="22"/>
              </w:rPr>
            </w:pPr>
            <w:r w:rsidRPr="000975ED">
              <w:rPr>
                <w:rFonts w:ascii="Arial" w:hAnsi="Arial" w:cs="Arial"/>
                <w:sz w:val="22"/>
                <w:szCs w:val="22"/>
              </w:rPr>
              <w:t></w:t>
            </w:r>
            <w:r w:rsidRPr="000975ED">
              <w:rPr>
                <w:rFonts w:ascii="Arial" w:hAnsi="Arial" w:cs="Arial"/>
                <w:sz w:val="22"/>
                <w:szCs w:val="22"/>
              </w:rPr>
              <w:tab/>
              <w:t xml:space="preserve">Los demás gastos concernientes a la ejecución del contrato como dotación, elementos y medios para garantizar la prestación del servicio. </w:t>
            </w:r>
          </w:p>
          <w:p w14:paraId="44D3E4BC" w14:textId="77777777" w:rsidR="002533C5" w:rsidRPr="000975ED" w:rsidRDefault="002533C5" w:rsidP="002533C5">
            <w:pPr>
              <w:spacing w:before="60"/>
              <w:ind w:left="142" w:right="284"/>
              <w:jc w:val="both"/>
              <w:rPr>
                <w:rFonts w:ascii="Arial" w:hAnsi="Arial" w:cs="Arial"/>
                <w:sz w:val="22"/>
                <w:szCs w:val="22"/>
              </w:rPr>
            </w:pPr>
            <w:r w:rsidRPr="000975ED">
              <w:rPr>
                <w:rFonts w:ascii="Arial" w:hAnsi="Arial" w:cs="Arial"/>
                <w:sz w:val="22"/>
                <w:szCs w:val="22"/>
              </w:rPr>
              <w:t xml:space="preserve"> </w:t>
            </w:r>
          </w:p>
          <w:p w14:paraId="58ED9A81" w14:textId="0A67C15F" w:rsidR="00ED514A" w:rsidRPr="002533C5" w:rsidRDefault="002533C5" w:rsidP="00ED514A">
            <w:pPr>
              <w:jc w:val="both"/>
              <w:rPr>
                <w:rFonts w:ascii="Arial" w:hAnsi="Arial" w:cs="Arial"/>
                <w:sz w:val="22"/>
                <w:szCs w:val="22"/>
              </w:rPr>
            </w:pPr>
            <w:r w:rsidRPr="000975ED">
              <w:rPr>
                <w:rFonts w:ascii="Arial" w:hAnsi="Arial" w:cs="Arial"/>
                <w:sz w:val="22"/>
                <w:szCs w:val="22"/>
              </w:rPr>
              <w:t>NOTA: Para todos los efectos, el valor de la oferta se expresará en pesos colombianos y en números enteros (sin decimales).</w:t>
            </w:r>
          </w:p>
        </w:tc>
      </w:tr>
      <w:tr w:rsidR="00ED514A" w:rsidRPr="00DE2E5E" w14:paraId="16FF3C60" w14:textId="77777777" w:rsidTr="00AB4135">
        <w:trPr>
          <w:trHeight w:val="20"/>
        </w:trPr>
        <w:tc>
          <w:tcPr>
            <w:tcW w:w="5000" w:type="pct"/>
            <w:gridSpan w:val="10"/>
            <w:shd w:val="clear" w:color="auto" w:fill="D9D9D9" w:themeFill="background1" w:themeFillShade="D9"/>
          </w:tcPr>
          <w:p w14:paraId="63CEFE50"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3.4.4 Forma de pago del contrato</w:t>
            </w:r>
          </w:p>
        </w:tc>
      </w:tr>
      <w:tr w:rsidR="00ED514A" w:rsidRPr="00DE2E5E" w14:paraId="3B578353" w14:textId="77777777" w:rsidTr="00AB4135">
        <w:trPr>
          <w:trHeight w:val="20"/>
        </w:trPr>
        <w:tc>
          <w:tcPr>
            <w:tcW w:w="5000" w:type="pct"/>
            <w:gridSpan w:val="10"/>
          </w:tcPr>
          <w:p w14:paraId="490898E2" w14:textId="6A8FE9BA" w:rsidR="00F404CA" w:rsidRPr="00F404CA" w:rsidRDefault="00F404CA" w:rsidP="00F404CA">
            <w:pPr>
              <w:pStyle w:val="TableParagraph"/>
              <w:ind w:left="64" w:right="60"/>
              <w:jc w:val="both"/>
            </w:pPr>
            <w:r w:rsidRPr="00F404CA">
              <w:t>La</w:t>
            </w:r>
            <w:r w:rsidRPr="00F404CA">
              <w:rPr>
                <w:spacing w:val="-3"/>
              </w:rPr>
              <w:t xml:space="preserve"> </w:t>
            </w:r>
            <w:r w:rsidRPr="00F404CA">
              <w:t>Dirección</w:t>
            </w:r>
            <w:r w:rsidRPr="00F404CA">
              <w:rPr>
                <w:spacing w:val="-3"/>
              </w:rPr>
              <w:t xml:space="preserve"> Seccional</w:t>
            </w:r>
            <w:r w:rsidRPr="00F404CA">
              <w:rPr>
                <w:spacing w:val="-4"/>
              </w:rPr>
              <w:t xml:space="preserve"> </w:t>
            </w:r>
            <w:r w:rsidRPr="00F404CA">
              <w:t>de</w:t>
            </w:r>
            <w:r w:rsidRPr="00F404CA">
              <w:rPr>
                <w:spacing w:val="-8"/>
              </w:rPr>
              <w:t xml:space="preserve"> </w:t>
            </w:r>
            <w:r w:rsidRPr="00F404CA">
              <w:t>Administración</w:t>
            </w:r>
            <w:r w:rsidRPr="00F404CA">
              <w:rPr>
                <w:spacing w:val="-8"/>
              </w:rPr>
              <w:t xml:space="preserve"> </w:t>
            </w:r>
            <w:r w:rsidRPr="00F404CA">
              <w:t>Judicial</w:t>
            </w:r>
            <w:r w:rsidRPr="00F404CA">
              <w:rPr>
                <w:spacing w:val="-4"/>
              </w:rPr>
              <w:t xml:space="preserve"> </w:t>
            </w:r>
            <w:r w:rsidRPr="00F404CA">
              <w:t>de</w:t>
            </w:r>
            <w:r w:rsidRPr="00F404CA">
              <w:rPr>
                <w:spacing w:val="-13"/>
              </w:rPr>
              <w:t xml:space="preserve"> </w:t>
            </w:r>
            <w:r w:rsidRPr="00F404CA">
              <w:t>la</w:t>
            </w:r>
            <w:r w:rsidRPr="00F404CA">
              <w:rPr>
                <w:spacing w:val="-7"/>
              </w:rPr>
              <w:t xml:space="preserve"> </w:t>
            </w:r>
            <w:r w:rsidRPr="00F404CA">
              <w:t>ciudad</w:t>
            </w:r>
            <w:r w:rsidRPr="00F404CA">
              <w:rPr>
                <w:spacing w:val="-3"/>
              </w:rPr>
              <w:t xml:space="preserve"> </w:t>
            </w:r>
            <w:r w:rsidRPr="00F404CA">
              <w:t>Cúcuta,</w:t>
            </w:r>
            <w:r w:rsidRPr="00F404CA">
              <w:rPr>
                <w:spacing w:val="-5"/>
              </w:rPr>
              <w:t xml:space="preserve"> </w:t>
            </w:r>
            <w:r w:rsidRPr="00F404CA">
              <w:t>cancelará</w:t>
            </w:r>
            <w:r w:rsidRPr="00F404CA">
              <w:rPr>
                <w:spacing w:val="-7"/>
              </w:rPr>
              <w:t xml:space="preserve"> </w:t>
            </w:r>
            <w:r w:rsidRPr="00F404CA">
              <w:t>al</w:t>
            </w:r>
            <w:r w:rsidRPr="00F404CA">
              <w:rPr>
                <w:spacing w:val="-5"/>
              </w:rPr>
              <w:t xml:space="preserve"> </w:t>
            </w:r>
            <w:r w:rsidRPr="00F404CA">
              <w:t xml:space="preserve">contratista </w:t>
            </w:r>
            <w:r w:rsidRPr="00F404CA">
              <w:rPr>
                <w:spacing w:val="-3"/>
              </w:rPr>
              <w:t xml:space="preserve">el </w:t>
            </w:r>
            <w:r w:rsidR="007D53C9">
              <w:rPr>
                <w:spacing w:val="-3"/>
              </w:rPr>
              <w:t xml:space="preserve">servicio prestado mes causado </w:t>
            </w:r>
            <w:r w:rsidRPr="00F404CA">
              <w:t>contratado incluido los impuestos de ley, mediante pagos parciales</w:t>
            </w:r>
            <w:r w:rsidRPr="00F404CA">
              <w:rPr>
                <w:spacing w:val="-2"/>
              </w:rPr>
              <w:t xml:space="preserve"> </w:t>
            </w:r>
            <w:r w:rsidRPr="00F404CA">
              <w:lastRenderedPageBreak/>
              <w:t>posterior a</w:t>
            </w:r>
            <w:r w:rsidRPr="00F404CA">
              <w:rPr>
                <w:spacing w:val="-8"/>
              </w:rPr>
              <w:t xml:space="preserve"> </w:t>
            </w:r>
            <w:r w:rsidRPr="00F404CA">
              <w:t>la</w:t>
            </w:r>
            <w:r w:rsidRPr="00F404CA">
              <w:rPr>
                <w:spacing w:val="-7"/>
              </w:rPr>
              <w:t xml:space="preserve"> </w:t>
            </w:r>
            <w:r w:rsidRPr="00F404CA">
              <w:t>presentación</w:t>
            </w:r>
            <w:r w:rsidRPr="00F404CA">
              <w:rPr>
                <w:spacing w:val="-2"/>
              </w:rPr>
              <w:t xml:space="preserve"> </w:t>
            </w:r>
            <w:r w:rsidRPr="00F404CA">
              <w:t>de</w:t>
            </w:r>
            <w:r w:rsidRPr="00F404CA">
              <w:rPr>
                <w:spacing w:val="-7"/>
              </w:rPr>
              <w:t xml:space="preserve"> </w:t>
            </w:r>
            <w:r w:rsidRPr="00F404CA">
              <w:t>la</w:t>
            </w:r>
            <w:r w:rsidRPr="00F404CA">
              <w:rPr>
                <w:spacing w:val="-7"/>
              </w:rPr>
              <w:t xml:space="preserve"> </w:t>
            </w:r>
            <w:r w:rsidRPr="00F404CA">
              <w:t>factura</w:t>
            </w:r>
            <w:r w:rsidRPr="00F404CA">
              <w:rPr>
                <w:spacing w:val="-2"/>
              </w:rPr>
              <w:t xml:space="preserve"> </w:t>
            </w:r>
            <w:r w:rsidRPr="00F404CA">
              <w:t>o</w:t>
            </w:r>
            <w:r w:rsidRPr="00F404CA">
              <w:rPr>
                <w:spacing w:val="-2"/>
              </w:rPr>
              <w:t xml:space="preserve"> </w:t>
            </w:r>
            <w:r w:rsidRPr="00F404CA">
              <w:t>cuenta</w:t>
            </w:r>
            <w:r w:rsidRPr="00F404CA">
              <w:rPr>
                <w:spacing w:val="-7"/>
              </w:rPr>
              <w:t xml:space="preserve"> </w:t>
            </w:r>
            <w:r w:rsidRPr="00F404CA">
              <w:t>de</w:t>
            </w:r>
            <w:r w:rsidRPr="00F404CA">
              <w:rPr>
                <w:spacing w:val="-7"/>
              </w:rPr>
              <w:t xml:space="preserve"> </w:t>
            </w:r>
            <w:r w:rsidRPr="00F404CA">
              <w:t>cobro</w:t>
            </w:r>
            <w:r w:rsidRPr="00F404CA">
              <w:rPr>
                <w:spacing w:val="-7"/>
              </w:rPr>
              <w:t xml:space="preserve"> </w:t>
            </w:r>
            <w:r w:rsidRPr="00F404CA">
              <w:t>dependiendo</w:t>
            </w:r>
            <w:r w:rsidRPr="00F404CA">
              <w:rPr>
                <w:spacing w:val="-2"/>
              </w:rPr>
              <w:t xml:space="preserve"> </w:t>
            </w:r>
            <w:r w:rsidRPr="00F404CA">
              <w:rPr>
                <w:spacing w:val="-3"/>
              </w:rPr>
              <w:t>del</w:t>
            </w:r>
            <w:r w:rsidRPr="00F404CA">
              <w:rPr>
                <w:spacing w:val="1"/>
              </w:rPr>
              <w:t xml:space="preserve"> </w:t>
            </w:r>
            <w:r w:rsidRPr="00F404CA">
              <w:t xml:space="preserve">régimen tributario al que </w:t>
            </w:r>
            <w:r w:rsidRPr="00F404CA">
              <w:rPr>
                <w:spacing w:val="-3"/>
              </w:rPr>
              <w:t xml:space="preserve">pertenezca </w:t>
            </w:r>
            <w:r w:rsidRPr="00F404CA">
              <w:t xml:space="preserve">(Régimen Común o Régimen Simplificado) según </w:t>
            </w:r>
            <w:r w:rsidRPr="00F404CA">
              <w:rPr>
                <w:spacing w:val="-3"/>
              </w:rPr>
              <w:t xml:space="preserve">el </w:t>
            </w:r>
            <w:r w:rsidRPr="00F404CA">
              <w:t xml:space="preserve">caso, contra entrega de los servicios prestados, previa aprobación y recibo a satisfacción </w:t>
            </w:r>
            <w:r w:rsidRPr="00F404CA">
              <w:rPr>
                <w:spacing w:val="-3"/>
              </w:rPr>
              <w:t xml:space="preserve">por </w:t>
            </w:r>
            <w:r w:rsidRPr="00F404CA">
              <w:t xml:space="preserve">parte </w:t>
            </w:r>
            <w:r w:rsidRPr="00F404CA">
              <w:rPr>
                <w:spacing w:val="-3"/>
              </w:rPr>
              <w:t xml:space="preserve">del </w:t>
            </w:r>
            <w:r w:rsidRPr="00F404CA">
              <w:t>supervisor</w:t>
            </w:r>
            <w:r w:rsidRPr="00F404CA">
              <w:rPr>
                <w:spacing w:val="-2"/>
              </w:rPr>
              <w:t xml:space="preserve"> </w:t>
            </w:r>
            <w:r w:rsidRPr="00F404CA">
              <w:t>delegado.</w:t>
            </w:r>
          </w:p>
          <w:p w14:paraId="69DDFABA" w14:textId="77777777" w:rsidR="00F404CA" w:rsidRPr="00F404CA" w:rsidRDefault="00F404CA" w:rsidP="00F404CA">
            <w:pPr>
              <w:pStyle w:val="TableParagraph"/>
              <w:spacing w:before="1"/>
            </w:pPr>
          </w:p>
          <w:p w14:paraId="03E8AF9B" w14:textId="77777777" w:rsidR="00F404CA" w:rsidRPr="00F404CA" w:rsidRDefault="00F404CA" w:rsidP="00F404CA">
            <w:pPr>
              <w:pStyle w:val="TableParagraph"/>
              <w:ind w:left="64" w:right="215"/>
            </w:pPr>
            <w:r w:rsidRPr="00F404CA">
              <w:t>Así mismo el contratista deberá acreditar al momento de solicitar el pago, que se encuentra al día con los pagos al Sistema Integral de Seguridad Social y aportes parafiscales.</w:t>
            </w:r>
          </w:p>
          <w:p w14:paraId="10A56E5B" w14:textId="77777777" w:rsidR="00F404CA" w:rsidRPr="00F404CA" w:rsidRDefault="00F404CA" w:rsidP="00F404CA">
            <w:pPr>
              <w:pStyle w:val="TableParagraph"/>
              <w:spacing w:before="10"/>
            </w:pPr>
          </w:p>
          <w:p w14:paraId="58BBE546" w14:textId="35875082" w:rsidR="00ED514A" w:rsidRPr="00F404CA" w:rsidRDefault="00F404CA" w:rsidP="00F404CA">
            <w:pPr>
              <w:jc w:val="both"/>
              <w:rPr>
                <w:rFonts w:ascii="Arial" w:hAnsi="Arial" w:cs="Arial"/>
                <w:color w:val="000000" w:themeColor="text1"/>
                <w:sz w:val="22"/>
                <w:szCs w:val="22"/>
                <w:lang w:val="es-MX"/>
              </w:rPr>
            </w:pPr>
            <w:r w:rsidRPr="00F404CA">
              <w:rPr>
                <w:rFonts w:ascii="Arial" w:hAnsi="Arial" w:cs="Arial"/>
                <w:b/>
                <w:i/>
                <w:sz w:val="22"/>
                <w:szCs w:val="22"/>
              </w:rPr>
              <w:t>En todo caso los pagos estipulados quedan sujetos a los recursos que la Dirección General del Tesoro-Ministerio de Hacienda y Crédito Público sitúe a la Entidad.</w:t>
            </w:r>
          </w:p>
        </w:tc>
      </w:tr>
      <w:tr w:rsidR="00ED514A" w:rsidRPr="00DE2E5E" w14:paraId="237D2F45" w14:textId="77777777" w:rsidTr="00AB4135">
        <w:trPr>
          <w:trHeight w:val="20"/>
        </w:trPr>
        <w:tc>
          <w:tcPr>
            <w:tcW w:w="5000" w:type="pct"/>
            <w:gridSpan w:val="10"/>
            <w:shd w:val="clear" w:color="auto" w:fill="D9D9D9" w:themeFill="background1" w:themeFillShade="D9"/>
          </w:tcPr>
          <w:p w14:paraId="2755D947" w14:textId="77777777" w:rsidR="00ED514A" w:rsidRPr="00DE2E5E" w:rsidRDefault="00ED514A" w:rsidP="00ED514A">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lastRenderedPageBreak/>
              <w:t>3.5. CRITERIOS PARA SELECCIONAR LA OFERTA MÁS FAVORABLE</w:t>
            </w:r>
          </w:p>
        </w:tc>
      </w:tr>
      <w:tr w:rsidR="00ED514A" w:rsidRPr="00DE2E5E" w14:paraId="6FA642C0" w14:textId="77777777" w:rsidTr="00AB4135">
        <w:trPr>
          <w:trHeight w:val="20"/>
        </w:trPr>
        <w:tc>
          <w:tcPr>
            <w:tcW w:w="5000" w:type="pct"/>
            <w:gridSpan w:val="10"/>
            <w:shd w:val="clear" w:color="auto" w:fill="auto"/>
          </w:tcPr>
          <w:p w14:paraId="4A5CE291" w14:textId="7AF54FA3" w:rsidR="00ED514A" w:rsidRPr="00127D79" w:rsidRDefault="00ED514A" w:rsidP="00ED514A">
            <w:pPr>
              <w:jc w:val="both"/>
              <w:rPr>
                <w:rFonts w:ascii="Arial" w:hAnsi="Arial" w:cs="Arial"/>
                <w:color w:val="000000" w:themeColor="text1"/>
                <w:sz w:val="22"/>
                <w:szCs w:val="22"/>
                <w:lang w:val="es-MX"/>
              </w:rPr>
            </w:pPr>
            <w:r w:rsidRPr="00127D79">
              <w:rPr>
                <w:rFonts w:ascii="Arial" w:hAnsi="Arial" w:cs="Arial"/>
                <w:color w:val="000000" w:themeColor="text1"/>
                <w:sz w:val="22"/>
                <w:szCs w:val="22"/>
                <w:lang w:val="es-MX"/>
              </w:rPr>
              <w:t xml:space="preserve">De conformidad con lo establecido en el </w:t>
            </w:r>
            <w:proofErr w:type="spellStart"/>
            <w:r w:rsidR="00F404CA" w:rsidRPr="00F404CA">
              <w:rPr>
                <w:rFonts w:ascii="Arial" w:hAnsi="Arial" w:cs="Arial"/>
                <w:color w:val="000000" w:themeColor="text1"/>
                <w:sz w:val="22"/>
                <w:szCs w:val="22"/>
                <w:lang w:val="es-MX"/>
              </w:rPr>
              <w:t>el</w:t>
            </w:r>
            <w:proofErr w:type="spellEnd"/>
            <w:r w:rsidR="00F404CA" w:rsidRPr="00F404CA">
              <w:rPr>
                <w:rFonts w:ascii="Arial" w:hAnsi="Arial" w:cs="Arial"/>
                <w:color w:val="000000" w:themeColor="text1"/>
                <w:sz w:val="22"/>
                <w:szCs w:val="22"/>
                <w:lang w:val="es-MX"/>
              </w:rPr>
              <w:t xml:space="preserve"> numeral 5 del </w:t>
            </w:r>
            <w:proofErr w:type="spellStart"/>
            <w:r w:rsidR="00F404CA" w:rsidRPr="00F404CA">
              <w:rPr>
                <w:rFonts w:ascii="Arial" w:hAnsi="Arial" w:cs="Arial"/>
                <w:color w:val="000000" w:themeColor="text1"/>
                <w:sz w:val="22"/>
                <w:szCs w:val="22"/>
                <w:lang w:val="es-MX"/>
              </w:rPr>
              <w:t>artículo</w:t>
            </w:r>
            <w:proofErr w:type="spellEnd"/>
            <w:r w:rsidR="00F404CA" w:rsidRPr="00F404CA">
              <w:rPr>
                <w:rFonts w:ascii="Arial" w:hAnsi="Arial" w:cs="Arial"/>
                <w:color w:val="000000" w:themeColor="text1"/>
                <w:sz w:val="22"/>
                <w:szCs w:val="22"/>
                <w:lang w:val="es-MX"/>
              </w:rPr>
              <w:t xml:space="preserve"> 2 de la Ley 1150 de 2007, que fue modificado por el </w:t>
            </w:r>
            <w:proofErr w:type="spellStart"/>
            <w:r w:rsidR="00F404CA" w:rsidRPr="00F404CA">
              <w:rPr>
                <w:rFonts w:ascii="Arial" w:hAnsi="Arial" w:cs="Arial"/>
                <w:color w:val="000000" w:themeColor="text1"/>
                <w:sz w:val="22"/>
                <w:szCs w:val="22"/>
                <w:lang w:val="es-MX"/>
              </w:rPr>
              <w:t>artículo</w:t>
            </w:r>
            <w:proofErr w:type="spellEnd"/>
            <w:r w:rsidR="00F404CA" w:rsidRPr="00F404CA">
              <w:rPr>
                <w:rFonts w:ascii="Arial" w:hAnsi="Arial" w:cs="Arial"/>
                <w:color w:val="000000" w:themeColor="text1"/>
                <w:sz w:val="22"/>
                <w:szCs w:val="22"/>
                <w:lang w:val="es-MX"/>
              </w:rPr>
              <w:t xml:space="preserve"> 94 de la Ley 1474 de 2011,</w:t>
            </w:r>
            <w:r w:rsidR="00F404CA">
              <w:rPr>
                <w:rFonts w:ascii="Arial" w:hAnsi="Arial" w:cs="Arial"/>
                <w:color w:val="000000" w:themeColor="text1"/>
                <w:sz w:val="22"/>
                <w:szCs w:val="22"/>
                <w:lang w:val="es-MX"/>
              </w:rPr>
              <w:t xml:space="preserve"> </w:t>
            </w:r>
            <w:r w:rsidRPr="00127D79">
              <w:rPr>
                <w:rFonts w:ascii="Arial" w:hAnsi="Arial" w:cs="Arial"/>
                <w:color w:val="000000" w:themeColor="text1"/>
                <w:sz w:val="22"/>
                <w:szCs w:val="22"/>
                <w:lang w:val="es-MX"/>
              </w:rPr>
              <w:t xml:space="preserve">la experiencia, la capacidad jurídica, la capacidad </w:t>
            </w:r>
            <w:proofErr w:type="spellStart"/>
            <w:r w:rsidR="00F404CA">
              <w:rPr>
                <w:rFonts w:ascii="Arial" w:hAnsi="Arial" w:cs="Arial"/>
                <w:color w:val="000000" w:themeColor="text1"/>
                <w:sz w:val="22"/>
                <w:szCs w:val="22"/>
                <w:lang w:val="es-MX"/>
              </w:rPr>
              <w:t>tecnica</w:t>
            </w:r>
            <w:proofErr w:type="spellEnd"/>
            <w:r w:rsidRPr="00127D79">
              <w:rPr>
                <w:rFonts w:ascii="Arial" w:hAnsi="Arial" w:cs="Arial"/>
                <w:color w:val="000000" w:themeColor="text1"/>
                <w:sz w:val="22"/>
                <w:szCs w:val="22"/>
                <w:lang w:val="es-MX"/>
              </w:rPr>
              <w:t xml:space="preserve"> de los proponentes, serán objeto de verificación de cumplimiento como requisitos habilitantes para la participación en el proceso de selección y no otorgarán puntaje.</w:t>
            </w:r>
          </w:p>
          <w:p w14:paraId="338C0855" w14:textId="5DBA941E" w:rsidR="00ED514A" w:rsidRDefault="00ED514A" w:rsidP="00ED514A">
            <w:pPr>
              <w:jc w:val="both"/>
              <w:rPr>
                <w:rFonts w:ascii="Arial" w:hAnsi="Arial" w:cs="Arial"/>
                <w:color w:val="000000" w:themeColor="text1"/>
                <w:sz w:val="22"/>
                <w:szCs w:val="22"/>
                <w:lang w:val="es-MX"/>
              </w:rPr>
            </w:pPr>
            <w:r w:rsidRPr="00127D79">
              <w:rPr>
                <w:rFonts w:ascii="Arial" w:hAnsi="Arial" w:cs="Arial"/>
                <w:color w:val="000000" w:themeColor="text1"/>
                <w:sz w:val="22"/>
                <w:szCs w:val="22"/>
                <w:lang w:val="es-MX"/>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59D13889" w14:textId="77777777" w:rsidR="007D01E1" w:rsidRDefault="007D01E1" w:rsidP="00ED514A">
            <w:pPr>
              <w:jc w:val="both"/>
              <w:rPr>
                <w:rFonts w:ascii="Arial" w:hAnsi="Arial" w:cs="Arial"/>
                <w:color w:val="000000" w:themeColor="text1"/>
                <w:sz w:val="22"/>
                <w:szCs w:val="22"/>
                <w:lang w:val="es-MX"/>
              </w:rPr>
            </w:pPr>
          </w:p>
          <w:p w14:paraId="4227EA55" w14:textId="4A72C05A" w:rsidR="00497524" w:rsidRDefault="00497524" w:rsidP="00497524">
            <w:pPr>
              <w:jc w:val="both"/>
              <w:rPr>
                <w:rFonts w:ascii="Arial" w:hAnsi="Arial" w:cs="Arial"/>
                <w:bCs/>
                <w:color w:val="000000" w:themeColor="text1"/>
                <w:sz w:val="22"/>
                <w:szCs w:val="22"/>
              </w:rPr>
            </w:pPr>
            <w:r w:rsidRPr="00497524">
              <w:rPr>
                <w:rFonts w:ascii="Arial" w:hAnsi="Arial" w:cs="Arial"/>
                <w:bCs/>
                <w:color w:val="000000" w:themeColor="text1"/>
                <w:sz w:val="22"/>
                <w:szCs w:val="22"/>
              </w:rPr>
              <w:t xml:space="preserve">El precio es el factor de </w:t>
            </w:r>
            <w:proofErr w:type="spellStart"/>
            <w:r w:rsidRPr="00497524">
              <w:rPr>
                <w:rFonts w:ascii="Arial" w:hAnsi="Arial" w:cs="Arial"/>
                <w:bCs/>
                <w:color w:val="000000" w:themeColor="text1"/>
                <w:sz w:val="22"/>
                <w:szCs w:val="22"/>
              </w:rPr>
              <w:t>selección</w:t>
            </w:r>
            <w:proofErr w:type="spellEnd"/>
            <w:r w:rsidRPr="00497524">
              <w:rPr>
                <w:rFonts w:ascii="Arial" w:hAnsi="Arial" w:cs="Arial"/>
                <w:bCs/>
                <w:color w:val="000000" w:themeColor="text1"/>
                <w:sz w:val="22"/>
                <w:szCs w:val="22"/>
              </w:rPr>
              <w:t xml:space="preserve"> del proponente. Es decir, la Entidad Estatal adjudica el Proceso de </w:t>
            </w:r>
            <w:proofErr w:type="spellStart"/>
            <w:r w:rsidRPr="00497524">
              <w:rPr>
                <w:rFonts w:ascii="Arial" w:hAnsi="Arial" w:cs="Arial"/>
                <w:bCs/>
                <w:color w:val="000000" w:themeColor="text1"/>
                <w:sz w:val="22"/>
                <w:szCs w:val="22"/>
              </w:rPr>
              <w:t>Contratación</w:t>
            </w:r>
            <w:proofErr w:type="spellEnd"/>
            <w:r w:rsidRPr="00497524">
              <w:rPr>
                <w:rFonts w:ascii="Arial" w:hAnsi="Arial" w:cs="Arial"/>
                <w:bCs/>
                <w:color w:val="000000" w:themeColor="text1"/>
                <w:sz w:val="22"/>
                <w:szCs w:val="22"/>
              </w:rPr>
              <w:t xml:space="preserve"> al oferente que cumpla con todas las condiciones exigidas por la Entidad Estatal en los Documentos del Proceso (estudios previos e </w:t>
            </w:r>
            <w:proofErr w:type="spellStart"/>
            <w:r w:rsidRPr="00497524">
              <w:rPr>
                <w:rFonts w:ascii="Arial" w:hAnsi="Arial" w:cs="Arial"/>
                <w:bCs/>
                <w:color w:val="000000" w:themeColor="text1"/>
                <w:sz w:val="22"/>
                <w:szCs w:val="22"/>
              </w:rPr>
              <w:t>invitación</w:t>
            </w:r>
            <w:proofErr w:type="spellEnd"/>
            <w:r w:rsidRPr="00497524">
              <w:rPr>
                <w:rFonts w:ascii="Arial" w:hAnsi="Arial" w:cs="Arial"/>
                <w:bCs/>
                <w:color w:val="000000" w:themeColor="text1"/>
                <w:sz w:val="22"/>
                <w:szCs w:val="22"/>
              </w:rPr>
              <w:t xml:space="preserve"> a participar), y que ofrezca el menor valor. No hay lugar a puntajes para evaluar las ofertas sobre las </w:t>
            </w:r>
            <w:proofErr w:type="spellStart"/>
            <w:r w:rsidRPr="00497524">
              <w:rPr>
                <w:rFonts w:ascii="Arial" w:hAnsi="Arial" w:cs="Arial"/>
                <w:bCs/>
                <w:color w:val="000000" w:themeColor="text1"/>
                <w:sz w:val="22"/>
                <w:szCs w:val="22"/>
              </w:rPr>
              <w:t>características</w:t>
            </w:r>
            <w:proofErr w:type="spellEnd"/>
            <w:r w:rsidRPr="00497524">
              <w:rPr>
                <w:rFonts w:ascii="Arial" w:hAnsi="Arial" w:cs="Arial"/>
                <w:bCs/>
                <w:color w:val="000000" w:themeColor="text1"/>
                <w:sz w:val="22"/>
                <w:szCs w:val="22"/>
              </w:rPr>
              <w:t xml:space="preserve"> del objeto a contratar, su calidad o condiciones.</w:t>
            </w:r>
          </w:p>
          <w:p w14:paraId="2F4A1BB5" w14:textId="77777777" w:rsidR="007D01E1" w:rsidRPr="00497524" w:rsidRDefault="007D01E1" w:rsidP="00497524">
            <w:pPr>
              <w:jc w:val="both"/>
              <w:rPr>
                <w:rFonts w:ascii="Arial" w:hAnsi="Arial" w:cs="Arial"/>
                <w:bCs/>
                <w:color w:val="000000" w:themeColor="text1"/>
                <w:sz w:val="22"/>
                <w:szCs w:val="22"/>
              </w:rPr>
            </w:pPr>
          </w:p>
          <w:p w14:paraId="46421180" w14:textId="56CAEEEC" w:rsidR="00497524" w:rsidRPr="00127D79" w:rsidRDefault="00497524" w:rsidP="00497524">
            <w:pPr>
              <w:jc w:val="both"/>
              <w:rPr>
                <w:rFonts w:ascii="Arial" w:hAnsi="Arial" w:cs="Arial"/>
                <w:bCs/>
                <w:color w:val="000000" w:themeColor="text1"/>
                <w:sz w:val="22"/>
                <w:szCs w:val="22"/>
              </w:rPr>
            </w:pPr>
            <w:r w:rsidRPr="00497524">
              <w:rPr>
                <w:rFonts w:ascii="Arial" w:hAnsi="Arial" w:cs="Arial"/>
                <w:bCs/>
                <w:color w:val="000000" w:themeColor="text1"/>
                <w:sz w:val="22"/>
                <w:szCs w:val="22"/>
              </w:rPr>
              <w:t>La Entidad Estatal revisar</w:t>
            </w:r>
            <w:r>
              <w:rPr>
                <w:rFonts w:ascii="Arial" w:hAnsi="Arial" w:cs="Arial"/>
                <w:bCs/>
                <w:color w:val="000000" w:themeColor="text1"/>
                <w:sz w:val="22"/>
                <w:szCs w:val="22"/>
              </w:rPr>
              <w:t>á</w:t>
            </w:r>
            <w:r w:rsidRPr="00497524">
              <w:rPr>
                <w:rFonts w:ascii="Arial" w:hAnsi="Arial" w:cs="Arial"/>
                <w:bCs/>
                <w:color w:val="000000" w:themeColor="text1"/>
                <w:sz w:val="22"/>
                <w:szCs w:val="22"/>
              </w:rPr>
              <w:t xml:space="preserve"> las ofertas </w:t>
            </w:r>
            <w:proofErr w:type="spellStart"/>
            <w:r w:rsidRPr="00497524">
              <w:rPr>
                <w:rFonts w:ascii="Arial" w:hAnsi="Arial" w:cs="Arial"/>
                <w:bCs/>
                <w:color w:val="000000" w:themeColor="text1"/>
                <w:sz w:val="22"/>
                <w:szCs w:val="22"/>
              </w:rPr>
              <w:t>económicas</w:t>
            </w:r>
            <w:proofErr w:type="spellEnd"/>
            <w:r w:rsidRPr="00497524">
              <w:rPr>
                <w:rFonts w:ascii="Arial" w:hAnsi="Arial" w:cs="Arial"/>
                <w:bCs/>
                <w:color w:val="000000" w:themeColor="text1"/>
                <w:sz w:val="22"/>
                <w:szCs w:val="22"/>
              </w:rPr>
              <w:t xml:space="preserve"> y verificar</w:t>
            </w:r>
            <w:r>
              <w:rPr>
                <w:rFonts w:ascii="Arial" w:hAnsi="Arial" w:cs="Arial"/>
                <w:bCs/>
                <w:color w:val="000000" w:themeColor="text1"/>
                <w:sz w:val="22"/>
                <w:szCs w:val="22"/>
              </w:rPr>
              <w:t>á</w:t>
            </w:r>
            <w:r w:rsidRPr="00497524">
              <w:rPr>
                <w:rFonts w:ascii="Arial" w:hAnsi="Arial" w:cs="Arial"/>
                <w:bCs/>
                <w:color w:val="000000" w:themeColor="text1"/>
                <w:sz w:val="22"/>
                <w:szCs w:val="22"/>
              </w:rPr>
              <w:t xml:space="preserve"> que la de menor precio cumple con las condiciones de la </w:t>
            </w:r>
            <w:proofErr w:type="spellStart"/>
            <w:r w:rsidRPr="00497524">
              <w:rPr>
                <w:rFonts w:ascii="Arial" w:hAnsi="Arial" w:cs="Arial"/>
                <w:bCs/>
                <w:color w:val="000000" w:themeColor="text1"/>
                <w:sz w:val="22"/>
                <w:szCs w:val="22"/>
              </w:rPr>
              <w:t>invitación</w:t>
            </w:r>
            <w:proofErr w:type="spellEnd"/>
            <w:r w:rsidRPr="00497524">
              <w:rPr>
                <w:rFonts w:ascii="Arial" w:hAnsi="Arial" w:cs="Arial"/>
                <w:bCs/>
                <w:color w:val="000000" w:themeColor="text1"/>
                <w:sz w:val="22"/>
                <w:szCs w:val="22"/>
              </w:rPr>
              <w:t xml:space="preserve">. Si esta no cumple con las condiciones de la </w:t>
            </w:r>
            <w:proofErr w:type="spellStart"/>
            <w:r w:rsidRPr="00497524">
              <w:rPr>
                <w:rFonts w:ascii="Arial" w:hAnsi="Arial" w:cs="Arial"/>
                <w:bCs/>
                <w:color w:val="000000" w:themeColor="text1"/>
                <w:sz w:val="22"/>
                <w:szCs w:val="22"/>
              </w:rPr>
              <w:t>invitación</w:t>
            </w:r>
            <w:proofErr w:type="spellEnd"/>
            <w:r w:rsidRPr="00497524">
              <w:rPr>
                <w:rFonts w:ascii="Arial" w:hAnsi="Arial" w:cs="Arial"/>
                <w:bCs/>
                <w:color w:val="000000" w:themeColor="text1"/>
                <w:sz w:val="22"/>
                <w:szCs w:val="22"/>
              </w:rPr>
              <w:t xml:space="preserve">, la Entidad Estatal debe verificar el cumplimento de los requisitos de la </w:t>
            </w:r>
            <w:proofErr w:type="spellStart"/>
            <w:r w:rsidRPr="00497524">
              <w:rPr>
                <w:rFonts w:ascii="Arial" w:hAnsi="Arial" w:cs="Arial"/>
                <w:bCs/>
                <w:color w:val="000000" w:themeColor="text1"/>
                <w:sz w:val="22"/>
                <w:szCs w:val="22"/>
              </w:rPr>
              <w:t>invitación</w:t>
            </w:r>
            <w:proofErr w:type="spellEnd"/>
            <w:r w:rsidRPr="00497524">
              <w:rPr>
                <w:rFonts w:ascii="Arial" w:hAnsi="Arial" w:cs="Arial"/>
                <w:bCs/>
                <w:color w:val="000000" w:themeColor="text1"/>
                <w:sz w:val="22"/>
                <w:szCs w:val="22"/>
              </w:rPr>
              <w:t xml:space="preserve"> de la oferta con el segundo mejor precio, y </w:t>
            </w:r>
            <w:proofErr w:type="spellStart"/>
            <w:r w:rsidRPr="00497524">
              <w:rPr>
                <w:rFonts w:ascii="Arial" w:hAnsi="Arial" w:cs="Arial"/>
                <w:bCs/>
                <w:color w:val="000000" w:themeColor="text1"/>
                <w:sz w:val="22"/>
                <w:szCs w:val="22"/>
              </w:rPr>
              <w:t>asi</w:t>
            </w:r>
            <w:proofErr w:type="spellEnd"/>
            <w:r w:rsidRPr="00497524">
              <w:rPr>
                <w:rFonts w:ascii="Arial" w:hAnsi="Arial" w:cs="Arial"/>
                <w:bCs/>
                <w:color w:val="000000" w:themeColor="text1"/>
                <w:sz w:val="22"/>
                <w:szCs w:val="22"/>
              </w:rPr>
              <w:t>́ sucesivamente.</w:t>
            </w:r>
          </w:p>
        </w:tc>
      </w:tr>
      <w:tr w:rsidR="00ED514A" w:rsidRPr="00DE2E5E" w14:paraId="3846CBAD" w14:textId="77777777" w:rsidTr="00AB4135">
        <w:trPr>
          <w:trHeight w:val="20"/>
        </w:trPr>
        <w:tc>
          <w:tcPr>
            <w:tcW w:w="5000" w:type="pct"/>
            <w:gridSpan w:val="10"/>
            <w:shd w:val="clear" w:color="auto" w:fill="D9D9D9" w:themeFill="background1" w:themeFillShade="D9"/>
          </w:tcPr>
          <w:p w14:paraId="148B1F91"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 Requisitos habilitantes</w:t>
            </w:r>
          </w:p>
        </w:tc>
      </w:tr>
      <w:tr w:rsidR="00ED514A" w:rsidRPr="00DE2E5E" w14:paraId="2296DCCB" w14:textId="77777777" w:rsidTr="00AB4135">
        <w:trPr>
          <w:trHeight w:val="20"/>
        </w:trPr>
        <w:tc>
          <w:tcPr>
            <w:tcW w:w="5000" w:type="pct"/>
            <w:gridSpan w:val="10"/>
            <w:shd w:val="clear" w:color="auto" w:fill="D9D9D9" w:themeFill="background1" w:themeFillShade="D9"/>
          </w:tcPr>
          <w:p w14:paraId="0F008910"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3.5.1.1 Capacidad jurídica</w:t>
            </w:r>
          </w:p>
        </w:tc>
      </w:tr>
      <w:tr w:rsidR="00ED514A" w:rsidRPr="00DE2E5E" w14:paraId="0E1B712A" w14:textId="77777777" w:rsidTr="00AB4135">
        <w:trPr>
          <w:trHeight w:val="20"/>
        </w:trPr>
        <w:tc>
          <w:tcPr>
            <w:tcW w:w="5000" w:type="pct"/>
            <w:gridSpan w:val="10"/>
          </w:tcPr>
          <w:p w14:paraId="359DCD49" w14:textId="77777777" w:rsidR="00ED514A" w:rsidRPr="00497524" w:rsidRDefault="00ED514A" w:rsidP="00ED514A">
            <w:pPr>
              <w:autoSpaceDE w:val="0"/>
              <w:autoSpaceDN w:val="0"/>
              <w:adjustRightInd w:val="0"/>
              <w:ind w:left="-60" w:right="130"/>
              <w:jc w:val="both"/>
              <w:rPr>
                <w:rFonts w:ascii="Arial" w:hAnsi="Arial" w:cs="Arial"/>
                <w:color w:val="000000" w:themeColor="text1"/>
                <w:sz w:val="22"/>
                <w:szCs w:val="22"/>
                <w:lang w:val="es-MX" w:eastAsia="es-ES"/>
              </w:rPr>
            </w:pPr>
            <w:r w:rsidRPr="00497524">
              <w:rPr>
                <w:rFonts w:ascii="Arial" w:hAnsi="Arial" w:cs="Arial"/>
                <w:color w:val="000000" w:themeColor="text1"/>
                <w:sz w:val="22"/>
                <w:szCs w:val="22"/>
                <w:lang w:val="es-MX" w:eastAsia="es-ES"/>
              </w:rPr>
              <w:t>La capacidad jurídica encuentra sustento legal en el artículo 1502 del código civil, artículo 6 Ley 80 de 1993 y el numeral 2 del artículo 2.2.1.1.1.5.3 del Decreto 1082 de 2015.</w:t>
            </w:r>
          </w:p>
          <w:p w14:paraId="01D926AA" w14:textId="77777777" w:rsidR="00ED514A" w:rsidRPr="00497524" w:rsidRDefault="00ED514A" w:rsidP="00ED514A">
            <w:pPr>
              <w:autoSpaceDE w:val="0"/>
              <w:autoSpaceDN w:val="0"/>
              <w:adjustRightInd w:val="0"/>
              <w:ind w:left="-60" w:right="130"/>
              <w:jc w:val="both"/>
              <w:rPr>
                <w:rFonts w:ascii="Arial" w:hAnsi="Arial" w:cs="Arial"/>
                <w:color w:val="000000" w:themeColor="text1"/>
                <w:sz w:val="22"/>
                <w:szCs w:val="22"/>
                <w:lang w:val="es-MX" w:eastAsia="es-ES"/>
              </w:rPr>
            </w:pPr>
          </w:p>
          <w:p w14:paraId="679BBCB3" w14:textId="77777777" w:rsidR="00497524" w:rsidRPr="00497524" w:rsidRDefault="00497524" w:rsidP="00497524">
            <w:pPr>
              <w:pStyle w:val="Prrafodelista"/>
              <w:numPr>
                <w:ilvl w:val="0"/>
                <w:numId w:val="44"/>
              </w:numPr>
              <w:autoSpaceDE w:val="0"/>
              <w:autoSpaceDN w:val="0"/>
              <w:adjustRightInd w:val="0"/>
              <w:spacing w:after="200"/>
              <w:contextualSpacing/>
              <w:jc w:val="both"/>
              <w:rPr>
                <w:rFonts w:ascii="Arial" w:hAnsi="Arial" w:cs="Arial"/>
                <w:sz w:val="22"/>
                <w:szCs w:val="22"/>
                <w:lang w:eastAsia="es-CO"/>
              </w:rPr>
            </w:pPr>
            <w:r w:rsidRPr="00497524">
              <w:rPr>
                <w:rFonts w:ascii="Arial" w:hAnsi="Arial" w:cs="Arial"/>
                <w:sz w:val="22"/>
                <w:szCs w:val="22"/>
                <w:lang w:eastAsia="es-CO"/>
              </w:rPr>
              <w:t>Carta de presentación, de la oferta firmada por el ofertante si es personal natural, por el representante legal de la persona Jurídica, o por la persona designada para representar al consorcio o unión temporal cuando de ello se trate. Anexo No. 1.</w:t>
            </w:r>
          </w:p>
          <w:p w14:paraId="5CA3065A" w14:textId="77777777" w:rsidR="00497524" w:rsidRPr="00497524" w:rsidRDefault="00497524" w:rsidP="00497524">
            <w:pPr>
              <w:pStyle w:val="Prrafodelista"/>
              <w:numPr>
                <w:ilvl w:val="0"/>
                <w:numId w:val="44"/>
              </w:numPr>
              <w:autoSpaceDE w:val="0"/>
              <w:autoSpaceDN w:val="0"/>
              <w:adjustRightInd w:val="0"/>
              <w:spacing w:after="200"/>
              <w:contextualSpacing/>
              <w:jc w:val="both"/>
              <w:rPr>
                <w:rFonts w:ascii="Arial" w:hAnsi="Arial" w:cs="Arial"/>
                <w:sz w:val="22"/>
                <w:szCs w:val="22"/>
                <w:lang w:eastAsia="es-CO"/>
              </w:rPr>
            </w:pPr>
            <w:r w:rsidRPr="00497524">
              <w:rPr>
                <w:rFonts w:ascii="Arial" w:hAnsi="Arial" w:cs="Arial"/>
                <w:sz w:val="22"/>
                <w:szCs w:val="22"/>
                <w:lang w:eastAsia="es-CO"/>
              </w:rPr>
              <w:t>Certificado de Existencia y Representación Legal expedido por la Cámara de Comercio, con antelación no mayor a un (1) mes, contados a partir de la fecha de cierre del plazo de la presentación de la propuesta. Renovado el año 2019.</w:t>
            </w:r>
          </w:p>
          <w:p w14:paraId="7537970A" w14:textId="77777777" w:rsidR="00497524" w:rsidRPr="00497524" w:rsidRDefault="00497524" w:rsidP="00497524">
            <w:pPr>
              <w:pStyle w:val="Prrafodelista"/>
              <w:numPr>
                <w:ilvl w:val="0"/>
                <w:numId w:val="44"/>
              </w:numPr>
              <w:autoSpaceDE w:val="0"/>
              <w:autoSpaceDN w:val="0"/>
              <w:adjustRightInd w:val="0"/>
              <w:spacing w:after="200"/>
              <w:contextualSpacing/>
              <w:jc w:val="both"/>
              <w:rPr>
                <w:rFonts w:ascii="Arial" w:hAnsi="Arial" w:cs="Arial"/>
                <w:sz w:val="22"/>
                <w:szCs w:val="22"/>
                <w:lang w:eastAsia="es-CO"/>
              </w:rPr>
            </w:pPr>
            <w:r w:rsidRPr="00497524">
              <w:rPr>
                <w:rFonts w:ascii="Arial" w:hAnsi="Arial" w:cs="Arial"/>
                <w:sz w:val="22"/>
                <w:szCs w:val="22"/>
                <w:lang w:eastAsia="es-CO"/>
              </w:rPr>
              <w:t>Certificado de Matricula de Persona Natural (personas naturales) de la cámara de comercio. Dicho certificado debe haber sido expedido con no más de treinta (30) días calendario de antelación a la fecha de cierre de este Proceso de Invitación Pública. Renovado el año 2019.</w:t>
            </w:r>
          </w:p>
          <w:p w14:paraId="70AA4D7F" w14:textId="77777777" w:rsidR="00497524" w:rsidRPr="00497524" w:rsidRDefault="00497524" w:rsidP="00497524">
            <w:pPr>
              <w:pStyle w:val="Prrafodelista"/>
              <w:numPr>
                <w:ilvl w:val="0"/>
                <w:numId w:val="44"/>
              </w:numPr>
              <w:autoSpaceDE w:val="0"/>
              <w:autoSpaceDN w:val="0"/>
              <w:adjustRightInd w:val="0"/>
              <w:spacing w:after="200"/>
              <w:contextualSpacing/>
              <w:jc w:val="both"/>
              <w:rPr>
                <w:rFonts w:ascii="Arial" w:hAnsi="Arial" w:cs="Arial"/>
                <w:sz w:val="22"/>
                <w:szCs w:val="22"/>
                <w:lang w:eastAsia="es-CO"/>
              </w:rPr>
            </w:pPr>
            <w:r w:rsidRPr="00497524">
              <w:rPr>
                <w:rFonts w:ascii="Arial" w:hAnsi="Arial" w:cs="Arial"/>
                <w:sz w:val="22"/>
                <w:szCs w:val="22"/>
                <w:lang w:eastAsia="es-CO"/>
              </w:rPr>
              <w:lastRenderedPageBreak/>
              <w:t xml:space="preserve">Documento de conformación del Consorcio o de la Unión Temporal, cuando sea el caso.  Los oferentes o cada uno de los integrantes de Consorcios o Uniones Temporales que sean personas jurídicas, presentarán el Certificado de Existencia y Representación Legal expedido por la Cámara de Comercio de su domicilio o por autoridad competente. Dicho certificado debe haber sido expedido con no más de treinta (30) días calendario de antelación a la fecha de cierre del presente proceso. En éste se acreditará que la duración de la sociedad no será inferior a la del plazo del contrato y un (1) año más.  Los documentos otorgados en el exterior se presentarán legalizados en la forma prevista en el artículo 480 del Código de Comercio o de acuerdo con la Ley 455 de 1988. </w:t>
            </w:r>
          </w:p>
          <w:p w14:paraId="506BEC82" w14:textId="77777777" w:rsidR="00497524" w:rsidRPr="00497524" w:rsidRDefault="00497524" w:rsidP="00497524">
            <w:pPr>
              <w:pStyle w:val="Prrafodelista"/>
              <w:numPr>
                <w:ilvl w:val="0"/>
                <w:numId w:val="44"/>
              </w:numPr>
              <w:autoSpaceDE w:val="0"/>
              <w:autoSpaceDN w:val="0"/>
              <w:adjustRightInd w:val="0"/>
              <w:spacing w:after="200"/>
              <w:contextualSpacing/>
              <w:jc w:val="both"/>
              <w:rPr>
                <w:rFonts w:ascii="Arial" w:hAnsi="Arial" w:cs="Arial"/>
                <w:sz w:val="22"/>
                <w:szCs w:val="22"/>
                <w:lang w:eastAsia="es-CO"/>
              </w:rPr>
            </w:pPr>
            <w:r w:rsidRPr="00497524">
              <w:rPr>
                <w:rFonts w:ascii="Arial" w:hAnsi="Arial" w:cs="Arial"/>
                <w:sz w:val="22"/>
                <w:szCs w:val="22"/>
                <w:lang w:eastAsia="es-CO"/>
              </w:rPr>
              <w:t>Acta de autorización del órgano societario al Representante Legal del OFERTANTE o de cada uno de los miembros del Consorcio o de la Unión Temporal, cuando tengan alguna limitación para contraer obligaciones.</w:t>
            </w:r>
          </w:p>
          <w:p w14:paraId="575D1C4E" w14:textId="77777777" w:rsidR="00497524" w:rsidRPr="00497524" w:rsidRDefault="00497524" w:rsidP="00497524">
            <w:pPr>
              <w:pStyle w:val="Prrafodelista"/>
              <w:numPr>
                <w:ilvl w:val="0"/>
                <w:numId w:val="44"/>
              </w:numPr>
              <w:autoSpaceDE w:val="0"/>
              <w:autoSpaceDN w:val="0"/>
              <w:adjustRightInd w:val="0"/>
              <w:spacing w:after="200"/>
              <w:contextualSpacing/>
              <w:jc w:val="both"/>
              <w:rPr>
                <w:rFonts w:ascii="Arial" w:hAnsi="Arial" w:cs="Arial"/>
                <w:sz w:val="22"/>
                <w:szCs w:val="22"/>
                <w:lang w:eastAsia="es-CO"/>
              </w:rPr>
            </w:pPr>
            <w:r w:rsidRPr="00497524">
              <w:rPr>
                <w:rFonts w:ascii="Arial" w:hAnsi="Arial" w:cs="Arial"/>
                <w:sz w:val="22"/>
                <w:szCs w:val="22"/>
                <w:lang w:eastAsia="es-CO"/>
              </w:rPr>
              <w:t>Fotocopia de la cedula representante legal o persona natural.</w:t>
            </w:r>
          </w:p>
          <w:p w14:paraId="2A13B773" w14:textId="77777777" w:rsidR="00497524" w:rsidRPr="00497524" w:rsidRDefault="00497524" w:rsidP="00497524">
            <w:pPr>
              <w:pStyle w:val="Prrafodelista"/>
              <w:numPr>
                <w:ilvl w:val="0"/>
                <w:numId w:val="44"/>
              </w:numPr>
              <w:autoSpaceDE w:val="0"/>
              <w:autoSpaceDN w:val="0"/>
              <w:adjustRightInd w:val="0"/>
              <w:contextualSpacing/>
              <w:jc w:val="both"/>
              <w:rPr>
                <w:rFonts w:ascii="Arial" w:hAnsi="Arial" w:cs="Arial"/>
                <w:sz w:val="22"/>
                <w:szCs w:val="22"/>
                <w:lang w:eastAsia="es-CO"/>
              </w:rPr>
            </w:pPr>
            <w:r w:rsidRPr="00497524">
              <w:rPr>
                <w:rFonts w:ascii="Arial" w:hAnsi="Arial" w:cs="Arial"/>
                <w:sz w:val="22"/>
                <w:szCs w:val="22"/>
                <w:lang w:eastAsia="es-CO"/>
              </w:rPr>
              <w:t xml:space="preserve">Copia del Registro Único Tributario — RUT. </w:t>
            </w:r>
          </w:p>
          <w:p w14:paraId="79862556" w14:textId="77777777" w:rsidR="00497524" w:rsidRPr="00497524" w:rsidRDefault="00497524" w:rsidP="00497524">
            <w:pPr>
              <w:pStyle w:val="Prrafodelista"/>
              <w:numPr>
                <w:ilvl w:val="0"/>
                <w:numId w:val="44"/>
              </w:numPr>
              <w:autoSpaceDE w:val="0"/>
              <w:autoSpaceDN w:val="0"/>
              <w:adjustRightInd w:val="0"/>
              <w:contextualSpacing/>
              <w:jc w:val="both"/>
              <w:rPr>
                <w:rFonts w:ascii="Arial" w:hAnsi="Arial" w:cs="Arial"/>
                <w:sz w:val="22"/>
                <w:szCs w:val="22"/>
                <w:lang w:eastAsia="es-CO"/>
              </w:rPr>
            </w:pPr>
            <w:r w:rsidRPr="00497524">
              <w:rPr>
                <w:rFonts w:ascii="Arial" w:hAnsi="Arial" w:cs="Arial"/>
                <w:color w:val="000000"/>
                <w:sz w:val="22"/>
                <w:szCs w:val="22"/>
                <w:lang w:eastAsia="es-CO"/>
              </w:rPr>
              <w:t xml:space="preserve">De conformidad con lo establecido por el artículo 23 de la Ley 1150 de 2007, a la fecha del presente proceso de selección, el proponente debe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w:t>
            </w:r>
          </w:p>
          <w:p w14:paraId="2A535DAA" w14:textId="77777777" w:rsidR="00497524" w:rsidRPr="00497524" w:rsidRDefault="00497524" w:rsidP="00497524">
            <w:pPr>
              <w:pStyle w:val="Prrafodelista"/>
              <w:widowControl w:val="0"/>
              <w:numPr>
                <w:ilvl w:val="0"/>
                <w:numId w:val="44"/>
              </w:numPr>
              <w:autoSpaceDE w:val="0"/>
              <w:autoSpaceDN w:val="0"/>
              <w:adjustRightInd w:val="0"/>
              <w:spacing w:before="120" w:after="240"/>
              <w:contextualSpacing/>
              <w:jc w:val="both"/>
              <w:rPr>
                <w:rFonts w:ascii="Arial" w:hAnsi="Arial" w:cs="Arial"/>
                <w:sz w:val="22"/>
                <w:szCs w:val="22"/>
              </w:rPr>
            </w:pPr>
            <w:r w:rsidRPr="00497524">
              <w:rPr>
                <w:rFonts w:ascii="Arial" w:hAnsi="Arial" w:cs="Arial"/>
                <w:color w:val="000000"/>
                <w:sz w:val="22"/>
                <w:szCs w:val="22"/>
              </w:rPr>
              <w:t xml:space="preserve">La Nación - Consejo Superior de la Judicatura - Dirección Seccional de Administración Judicial de Cúcuta, consultará en las páginas Web de: la Contraloría General de la República, de la Procuraduría General de la Nación, de la Policía Nacional y </w:t>
            </w:r>
            <w:r w:rsidRPr="00497524">
              <w:rPr>
                <w:rFonts w:ascii="Arial" w:hAnsi="Arial" w:cs="Arial"/>
                <w:sz w:val="22"/>
                <w:szCs w:val="22"/>
                <w:shd w:val="clear" w:color="auto" w:fill="FFFFFF"/>
              </w:rPr>
              <w:t xml:space="preserve">en el Registro Nacional de Medidas Correctivas: </w:t>
            </w:r>
            <w:r w:rsidRPr="00497524">
              <w:rPr>
                <w:rFonts w:ascii="Arial" w:hAnsi="Arial" w:cs="Arial"/>
                <w:sz w:val="22"/>
                <w:szCs w:val="22"/>
              </w:rPr>
              <w:t>el boletín de responsables fiscales, el certificado de antecedentes disciplinarios,</w:t>
            </w:r>
            <w:r w:rsidRPr="00497524">
              <w:rPr>
                <w:rFonts w:ascii="Arial" w:hAnsi="Arial" w:cs="Arial"/>
                <w:sz w:val="22"/>
                <w:szCs w:val="22"/>
                <w:shd w:val="clear" w:color="auto" w:fill="FFFFFF"/>
              </w:rPr>
              <w:t xml:space="preserve"> el certificado de antecedentes judiciales y el pago o no de las multas contempladas en los arts. 180 y 181 de la Ley 1801 del 2016, respectivamente, de la persona que presente la propuesta o del Representante Legal de la Persona Jurídica que la presente y de los NIT de las empresas oferentes.</w:t>
            </w:r>
          </w:p>
          <w:p w14:paraId="5F63939E" w14:textId="77A66C5D" w:rsidR="00ED514A" w:rsidRPr="00497524" w:rsidRDefault="00497524" w:rsidP="00D33E6B">
            <w:pPr>
              <w:jc w:val="both"/>
              <w:rPr>
                <w:rFonts w:ascii="Arial" w:hAnsi="Arial" w:cs="Arial"/>
                <w:color w:val="000000" w:themeColor="text1"/>
                <w:sz w:val="22"/>
                <w:szCs w:val="22"/>
                <w:lang w:val="es-MX"/>
              </w:rPr>
            </w:pPr>
            <w:r w:rsidRPr="00497524">
              <w:rPr>
                <w:rFonts w:ascii="Arial" w:hAnsi="Arial" w:cs="Arial"/>
                <w:sz w:val="22"/>
                <w:szCs w:val="22"/>
              </w:rPr>
              <w:t xml:space="preserve">Podrá </w:t>
            </w:r>
            <w:r w:rsidR="006537AC" w:rsidRPr="00497524">
              <w:rPr>
                <w:rFonts w:ascii="Arial" w:hAnsi="Arial" w:cs="Arial"/>
                <w:sz w:val="22"/>
                <w:szCs w:val="22"/>
              </w:rPr>
              <w:t>participar el</w:t>
            </w:r>
            <w:r w:rsidRPr="00497524">
              <w:rPr>
                <w:rFonts w:ascii="Arial" w:hAnsi="Arial" w:cs="Arial"/>
                <w:sz w:val="22"/>
                <w:szCs w:val="22"/>
              </w:rPr>
              <w:t xml:space="preserve"> proponente que no esté incurso en alguna causal de inhabilidad o incompatibilidad establecidos en la Constitución Política y en la Ley y que además de cumplir con todos los requisitos establecidos en la Ley y en la presente invitación. De conformidad con la función de advertencia de la Contraloría general de la república No 2014EE0081179 del 30 de abril de 2014, no es posible contratar con quienes tengan la calidad de responsables fiscales.</w:t>
            </w:r>
          </w:p>
          <w:p w14:paraId="676BBA41" w14:textId="77777777" w:rsidR="00ED514A" w:rsidRPr="00497524" w:rsidRDefault="00ED514A" w:rsidP="00ED514A">
            <w:pPr>
              <w:autoSpaceDE w:val="0"/>
              <w:autoSpaceDN w:val="0"/>
              <w:adjustRightInd w:val="0"/>
              <w:ind w:left="-60" w:right="130"/>
              <w:jc w:val="both"/>
              <w:rPr>
                <w:rFonts w:ascii="Arial" w:hAnsi="Arial" w:cs="Arial"/>
                <w:color w:val="000000" w:themeColor="text1"/>
                <w:sz w:val="22"/>
                <w:szCs w:val="22"/>
                <w:lang w:val="es-MX" w:eastAsia="es-ES"/>
              </w:rPr>
            </w:pPr>
          </w:p>
          <w:p w14:paraId="10A11125" w14:textId="35081E6C" w:rsidR="00ED514A" w:rsidRPr="00497524" w:rsidRDefault="00ED514A" w:rsidP="00497524">
            <w:pPr>
              <w:pStyle w:val="Prrafodelista"/>
              <w:ind w:left="0"/>
              <w:jc w:val="both"/>
              <w:rPr>
                <w:rFonts w:ascii="Arial" w:hAnsi="Arial" w:cs="Arial"/>
                <w:color w:val="000000" w:themeColor="text1"/>
                <w:sz w:val="22"/>
                <w:szCs w:val="22"/>
                <w:lang w:val="es-MX"/>
              </w:rPr>
            </w:pPr>
          </w:p>
        </w:tc>
      </w:tr>
      <w:tr w:rsidR="00ED514A" w:rsidRPr="00DE2E5E" w14:paraId="6A9EBBBB" w14:textId="77777777" w:rsidTr="00AB4135">
        <w:trPr>
          <w:trHeight w:val="20"/>
        </w:trPr>
        <w:tc>
          <w:tcPr>
            <w:tcW w:w="5000" w:type="pct"/>
            <w:gridSpan w:val="10"/>
            <w:shd w:val="clear" w:color="auto" w:fill="D9D9D9" w:themeFill="background1" w:themeFillShade="D9"/>
          </w:tcPr>
          <w:p w14:paraId="4DD11EFD"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lastRenderedPageBreak/>
              <w:t>3.5.1.2 Experiencia</w:t>
            </w:r>
          </w:p>
        </w:tc>
      </w:tr>
      <w:tr w:rsidR="00ED514A" w:rsidRPr="00DE2E5E" w14:paraId="6DCA035A" w14:textId="77777777" w:rsidTr="00AB4135">
        <w:trPr>
          <w:trHeight w:val="20"/>
        </w:trPr>
        <w:tc>
          <w:tcPr>
            <w:tcW w:w="5000" w:type="pct"/>
            <w:gridSpan w:val="10"/>
            <w:shd w:val="clear" w:color="auto" w:fill="D9D9D9" w:themeFill="background1" w:themeFillShade="D9"/>
          </w:tcPr>
          <w:p w14:paraId="1C07AECF" w14:textId="393118F4" w:rsidR="00ED514A" w:rsidRPr="00DE2E5E" w:rsidRDefault="00ED514A" w:rsidP="00ED514A">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3.5.1.2.1 Experiencia General</w:t>
            </w:r>
          </w:p>
        </w:tc>
      </w:tr>
      <w:tr w:rsidR="00ED514A" w:rsidRPr="00DE2E5E" w14:paraId="6F1531CC" w14:textId="77777777" w:rsidTr="00AB4135">
        <w:trPr>
          <w:trHeight w:val="20"/>
        </w:trPr>
        <w:tc>
          <w:tcPr>
            <w:tcW w:w="5000" w:type="pct"/>
            <w:gridSpan w:val="10"/>
            <w:shd w:val="clear" w:color="auto" w:fill="auto"/>
          </w:tcPr>
          <w:p w14:paraId="37856AC6" w14:textId="77777777" w:rsidR="00ED514A" w:rsidRDefault="00ED514A" w:rsidP="00ED514A">
            <w:pPr>
              <w:ind w:left="80"/>
              <w:jc w:val="both"/>
              <w:rPr>
                <w:rFonts w:ascii="Arial" w:hAnsi="Arial" w:cs="Arial"/>
                <w:bCs/>
                <w:color w:val="000000" w:themeColor="text1"/>
                <w:sz w:val="22"/>
                <w:szCs w:val="22"/>
                <w:lang w:eastAsia="es-CO"/>
              </w:rPr>
            </w:pPr>
          </w:p>
          <w:p w14:paraId="462FF4A6" w14:textId="77777777" w:rsidR="00497524" w:rsidRPr="00497524" w:rsidRDefault="00497524" w:rsidP="00497524">
            <w:pPr>
              <w:jc w:val="both"/>
              <w:rPr>
                <w:rFonts w:ascii="Arial" w:hAnsi="Arial" w:cs="Arial"/>
                <w:sz w:val="22"/>
                <w:szCs w:val="22"/>
              </w:rPr>
            </w:pPr>
            <w:r w:rsidRPr="00497524">
              <w:rPr>
                <w:rFonts w:ascii="Arial" w:hAnsi="Arial" w:cs="Arial"/>
                <w:sz w:val="22"/>
                <w:szCs w:val="22"/>
              </w:rPr>
              <w:t>El oferente debe cumplir con todas las características técnicas mínimas exigidas se evaluará con cumple o no cumple.</w:t>
            </w:r>
          </w:p>
          <w:p w14:paraId="38C96723" w14:textId="77777777" w:rsidR="00497524" w:rsidRPr="00497524" w:rsidRDefault="00497524" w:rsidP="00497524">
            <w:pPr>
              <w:jc w:val="both"/>
              <w:rPr>
                <w:rFonts w:ascii="Arial" w:hAnsi="Arial" w:cs="Arial"/>
                <w:sz w:val="22"/>
                <w:szCs w:val="22"/>
              </w:rPr>
            </w:pPr>
          </w:p>
          <w:p w14:paraId="21867399" w14:textId="43DB5EF0" w:rsidR="00497524" w:rsidRPr="00497524" w:rsidRDefault="00A25363" w:rsidP="00497524">
            <w:pPr>
              <w:jc w:val="both"/>
              <w:rPr>
                <w:rFonts w:ascii="Arial" w:hAnsi="Arial" w:cs="Arial"/>
                <w:sz w:val="22"/>
                <w:szCs w:val="22"/>
              </w:rPr>
            </w:pPr>
            <w:r>
              <w:rPr>
                <w:rFonts w:ascii="Arial" w:hAnsi="Arial" w:cs="Arial"/>
                <w:sz w:val="22"/>
                <w:szCs w:val="22"/>
              </w:rPr>
              <w:lastRenderedPageBreak/>
              <w:t>1</w:t>
            </w:r>
            <w:r w:rsidR="00497524" w:rsidRPr="00497524">
              <w:rPr>
                <w:rFonts w:ascii="Arial" w:hAnsi="Arial" w:cs="Arial"/>
                <w:sz w:val="22"/>
                <w:szCs w:val="22"/>
              </w:rPr>
              <w:t>.</w:t>
            </w:r>
            <w:r w:rsidR="00497524" w:rsidRPr="00497524">
              <w:rPr>
                <w:rFonts w:ascii="Arial" w:hAnsi="Arial" w:cs="Arial"/>
                <w:sz w:val="22"/>
                <w:szCs w:val="22"/>
              </w:rPr>
              <w:tab/>
              <w:t xml:space="preserve">Hasta </w:t>
            </w:r>
            <w:r w:rsidR="002533C5">
              <w:rPr>
                <w:rFonts w:ascii="Arial" w:hAnsi="Arial" w:cs="Arial"/>
                <w:sz w:val="22"/>
                <w:szCs w:val="22"/>
              </w:rPr>
              <w:t>una</w:t>
            </w:r>
            <w:r w:rsidR="00497524" w:rsidRPr="00497524">
              <w:rPr>
                <w:rFonts w:ascii="Arial" w:hAnsi="Arial" w:cs="Arial"/>
                <w:sz w:val="22"/>
                <w:szCs w:val="22"/>
              </w:rPr>
              <w:t xml:space="preserve"> (</w:t>
            </w:r>
            <w:r w:rsidR="002533C5">
              <w:rPr>
                <w:rFonts w:ascii="Arial" w:hAnsi="Arial" w:cs="Arial"/>
                <w:sz w:val="22"/>
                <w:szCs w:val="22"/>
              </w:rPr>
              <w:t>1</w:t>
            </w:r>
            <w:r w:rsidR="00497524" w:rsidRPr="00497524">
              <w:rPr>
                <w:rFonts w:ascii="Arial" w:hAnsi="Arial" w:cs="Arial"/>
                <w:sz w:val="22"/>
                <w:szCs w:val="22"/>
              </w:rPr>
              <w:t xml:space="preserve">) </w:t>
            </w:r>
            <w:r w:rsidR="000C301B" w:rsidRPr="00497524">
              <w:rPr>
                <w:rFonts w:ascii="Arial" w:hAnsi="Arial" w:cs="Arial"/>
                <w:sz w:val="22"/>
                <w:szCs w:val="22"/>
              </w:rPr>
              <w:t>certificación</w:t>
            </w:r>
            <w:r w:rsidR="00497524" w:rsidRPr="00497524">
              <w:rPr>
                <w:rFonts w:ascii="Arial" w:hAnsi="Arial" w:cs="Arial"/>
                <w:sz w:val="22"/>
                <w:szCs w:val="22"/>
              </w:rPr>
              <w:t xml:space="preserve"> de experiencia de contratos de objeto igual o similar al del presente proceso, cuyo valor sea igual o superior al presupuesto oficial estimado, o en su defecto copia del contrato con el cumplido a satisfacción y acta de liquidación del mismo. SI SON CONTRATOS CON EL ESTADO. SI ES CON ENTIDADES PRIVADAS Y/O PARTICULARES ADJUNTAR COPIA DE LA FACTURA.</w:t>
            </w:r>
          </w:p>
          <w:p w14:paraId="3E0D6BCE" w14:textId="77777777" w:rsidR="00497524" w:rsidRPr="00497524" w:rsidRDefault="00497524" w:rsidP="00497524">
            <w:pPr>
              <w:jc w:val="both"/>
              <w:rPr>
                <w:rFonts w:ascii="Arial" w:hAnsi="Arial" w:cs="Arial"/>
                <w:sz w:val="22"/>
                <w:szCs w:val="22"/>
              </w:rPr>
            </w:pPr>
          </w:p>
          <w:p w14:paraId="23ED92A8" w14:textId="20AC83A4" w:rsidR="00497524" w:rsidRPr="00497524" w:rsidRDefault="00A25363" w:rsidP="00497524">
            <w:pPr>
              <w:jc w:val="both"/>
              <w:rPr>
                <w:rFonts w:ascii="Arial" w:hAnsi="Arial" w:cs="Arial"/>
                <w:sz w:val="22"/>
                <w:szCs w:val="22"/>
              </w:rPr>
            </w:pPr>
            <w:r>
              <w:rPr>
                <w:rFonts w:ascii="Arial" w:hAnsi="Arial" w:cs="Arial"/>
                <w:sz w:val="22"/>
                <w:szCs w:val="22"/>
              </w:rPr>
              <w:t>2</w:t>
            </w:r>
            <w:r w:rsidR="00497524" w:rsidRPr="00497524">
              <w:rPr>
                <w:rFonts w:ascii="Arial" w:hAnsi="Arial" w:cs="Arial"/>
                <w:sz w:val="22"/>
                <w:szCs w:val="22"/>
              </w:rPr>
              <w:t>.</w:t>
            </w:r>
            <w:r w:rsidR="00497524" w:rsidRPr="00497524">
              <w:rPr>
                <w:rFonts w:ascii="Arial" w:hAnsi="Arial" w:cs="Arial"/>
                <w:sz w:val="22"/>
                <w:szCs w:val="22"/>
              </w:rPr>
              <w:tab/>
              <w:t xml:space="preserve">Cuando la certificación de experiencia sea de Consorcios o Uniones Temporales, éstas especificarán claramente el porcentaje de participación de cada uno de los integrantes. El proponente deberá tener un porcentaje de participación igual o superior al sesenta por ciento (60%) para que pueda ser tenida en cuenta la certificación para su puntaje. Si la certificación presentada corresponde a 2 o más integrantes del consorcio o unión temporal proponente del presente proceso, el porcentaje a tener en cuenta será la sumatoria que corresponda a esos miembros, sin que sea inferior a 60%. </w:t>
            </w:r>
          </w:p>
          <w:p w14:paraId="6C20022F" w14:textId="77777777" w:rsidR="00497524" w:rsidRPr="00497524" w:rsidRDefault="00497524" w:rsidP="00497524">
            <w:pPr>
              <w:jc w:val="both"/>
              <w:rPr>
                <w:rFonts w:ascii="Arial" w:hAnsi="Arial" w:cs="Arial"/>
                <w:sz w:val="22"/>
                <w:szCs w:val="22"/>
              </w:rPr>
            </w:pPr>
          </w:p>
          <w:p w14:paraId="37FFE587" w14:textId="2300A609" w:rsidR="00ED514A" w:rsidRPr="008E0967" w:rsidRDefault="00497524" w:rsidP="00497524">
            <w:pPr>
              <w:jc w:val="both"/>
              <w:rPr>
                <w:rFonts w:ascii="Arial" w:hAnsi="Arial" w:cs="Arial"/>
                <w:bCs/>
                <w:color w:val="000000" w:themeColor="text1"/>
                <w:sz w:val="22"/>
                <w:szCs w:val="22"/>
                <w:lang w:eastAsia="es-CO"/>
              </w:rPr>
            </w:pPr>
            <w:r w:rsidRPr="00497524">
              <w:rPr>
                <w:rFonts w:ascii="Arial" w:hAnsi="Arial" w:cs="Arial"/>
                <w:sz w:val="22"/>
                <w:szCs w:val="22"/>
              </w:rPr>
              <w:t>La experiencia para consorcios o uniones temporales será la sumatoria de las certificaciones de los integrantes.</w:t>
            </w:r>
          </w:p>
        </w:tc>
      </w:tr>
      <w:tr w:rsidR="00ED514A" w:rsidRPr="00DE2E5E" w14:paraId="3908A639" w14:textId="77777777" w:rsidTr="00AB4135">
        <w:trPr>
          <w:trHeight w:val="20"/>
        </w:trPr>
        <w:tc>
          <w:tcPr>
            <w:tcW w:w="5000" w:type="pct"/>
            <w:gridSpan w:val="10"/>
            <w:shd w:val="clear" w:color="auto" w:fill="E7E6E6" w:themeFill="background2"/>
          </w:tcPr>
          <w:p w14:paraId="29478D68" w14:textId="1FCE8A24" w:rsidR="00ED514A" w:rsidRPr="000E56F7" w:rsidRDefault="00ED514A" w:rsidP="00ED514A">
            <w:pPr>
              <w:jc w:val="both"/>
              <w:rPr>
                <w:rFonts w:ascii="Arial" w:hAnsi="Arial" w:cs="Arial"/>
                <w:bCs/>
                <w:color w:val="FF0000"/>
                <w:sz w:val="22"/>
                <w:szCs w:val="22"/>
                <w:lang w:eastAsia="es-CO"/>
              </w:rPr>
            </w:pPr>
            <w:r w:rsidRPr="0046558D">
              <w:rPr>
                <w:rFonts w:ascii="Arial" w:hAnsi="Arial" w:cs="Arial"/>
                <w:bCs/>
                <w:sz w:val="22"/>
                <w:szCs w:val="22"/>
                <w:lang w:eastAsia="es-CO"/>
              </w:rPr>
              <w:lastRenderedPageBreak/>
              <w:t xml:space="preserve">3.5.1.2.2 </w:t>
            </w:r>
            <w:r w:rsidR="00497524">
              <w:rPr>
                <w:rFonts w:ascii="Arial" w:hAnsi="Arial" w:cs="Arial"/>
                <w:bCs/>
                <w:sz w:val="22"/>
                <w:szCs w:val="22"/>
                <w:lang w:eastAsia="es-CO"/>
              </w:rPr>
              <w:t>E</w:t>
            </w:r>
            <w:r w:rsidR="00497524" w:rsidRPr="0046558D">
              <w:rPr>
                <w:rFonts w:ascii="Arial" w:hAnsi="Arial" w:cs="Arial"/>
                <w:sz w:val="22"/>
                <w:szCs w:val="22"/>
                <w:lang w:eastAsia="es-CO"/>
              </w:rPr>
              <w:t xml:space="preserve">xperiencia </w:t>
            </w:r>
            <w:r w:rsidR="00497524" w:rsidRPr="0046558D">
              <w:rPr>
                <w:rFonts w:ascii="Arial" w:hAnsi="Arial" w:cs="Arial"/>
                <w:color w:val="000000" w:themeColor="text1"/>
                <w:sz w:val="22"/>
                <w:szCs w:val="22"/>
                <w:lang w:eastAsia="es-CO"/>
              </w:rPr>
              <w:t>específica del proponente</w:t>
            </w:r>
          </w:p>
        </w:tc>
      </w:tr>
      <w:tr w:rsidR="00ED514A" w:rsidRPr="00DE2E5E" w14:paraId="77FDDA61" w14:textId="77777777" w:rsidTr="00AB4135">
        <w:trPr>
          <w:trHeight w:val="20"/>
        </w:trPr>
        <w:tc>
          <w:tcPr>
            <w:tcW w:w="5000" w:type="pct"/>
            <w:gridSpan w:val="10"/>
            <w:shd w:val="clear" w:color="auto" w:fill="auto"/>
          </w:tcPr>
          <w:p w14:paraId="6694DD62" w14:textId="3E434C0B" w:rsidR="00ED514A" w:rsidRPr="00DE2E5E" w:rsidRDefault="00497524" w:rsidP="00ED514A">
            <w:pPr>
              <w:spacing w:before="100" w:beforeAutospacing="1" w:after="100" w:afterAutospacing="1"/>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ED514A" w:rsidRPr="00DE2E5E" w14:paraId="50F30D02" w14:textId="77777777" w:rsidTr="00AB4135">
        <w:trPr>
          <w:trHeight w:val="20"/>
        </w:trPr>
        <w:tc>
          <w:tcPr>
            <w:tcW w:w="5000" w:type="pct"/>
            <w:gridSpan w:val="10"/>
            <w:shd w:val="clear" w:color="auto" w:fill="D9D9D9" w:themeFill="background1" w:themeFillShade="D9"/>
          </w:tcPr>
          <w:p w14:paraId="60AFBD03" w14:textId="77777777" w:rsidR="00ED514A" w:rsidRPr="00DE2E5E" w:rsidRDefault="00ED514A" w:rsidP="00ED514A">
            <w:pPr>
              <w:jc w:val="both"/>
              <w:rPr>
                <w:rFonts w:ascii="Arial" w:hAnsi="Arial" w:cs="Arial"/>
                <w:bCs/>
                <w:color w:val="000000" w:themeColor="text1"/>
                <w:sz w:val="22"/>
                <w:szCs w:val="22"/>
                <w:lang w:eastAsia="es-CO"/>
              </w:rPr>
            </w:pPr>
            <w:r w:rsidRPr="00D06EB7">
              <w:rPr>
                <w:rFonts w:ascii="Arial" w:hAnsi="Arial" w:cs="Arial"/>
                <w:bCs/>
                <w:color w:val="000000" w:themeColor="text1"/>
                <w:sz w:val="22"/>
                <w:szCs w:val="22"/>
                <w:lang w:eastAsia="es-CO"/>
              </w:rPr>
              <w:t>3.5.1.3 Capacidad financiera</w:t>
            </w:r>
          </w:p>
        </w:tc>
      </w:tr>
      <w:tr w:rsidR="00ED514A" w:rsidRPr="00DE2E5E" w14:paraId="1371C111" w14:textId="77777777" w:rsidTr="00AB4135">
        <w:trPr>
          <w:trHeight w:val="20"/>
        </w:trPr>
        <w:tc>
          <w:tcPr>
            <w:tcW w:w="5000" w:type="pct"/>
            <w:gridSpan w:val="10"/>
            <w:shd w:val="clear" w:color="auto" w:fill="auto"/>
          </w:tcPr>
          <w:p w14:paraId="1746D54E" w14:textId="6E496685" w:rsidR="00ED514A" w:rsidRPr="00DE2E5E" w:rsidRDefault="00497524" w:rsidP="00497524">
            <w:pPr>
              <w:jc w:val="both"/>
              <w:rPr>
                <w:rFonts w:ascii="Arial" w:hAnsi="Arial" w:cs="Arial"/>
                <w:bCs/>
                <w:color w:val="000000" w:themeColor="text1"/>
                <w:sz w:val="22"/>
                <w:szCs w:val="22"/>
                <w:lang w:eastAsia="es-CO"/>
              </w:rPr>
            </w:pPr>
            <w:r>
              <w:rPr>
                <w:rFonts w:ascii="Arial" w:hAnsi="Arial" w:cs="Arial"/>
                <w:sz w:val="22"/>
                <w:szCs w:val="22"/>
                <w:lang w:eastAsia="es-CO"/>
              </w:rPr>
              <w:t>N/A</w:t>
            </w:r>
          </w:p>
        </w:tc>
      </w:tr>
      <w:tr w:rsidR="00ED514A" w:rsidRPr="00DE2E5E" w14:paraId="75E4F5A6" w14:textId="77777777" w:rsidTr="00AB4135">
        <w:trPr>
          <w:trHeight w:val="20"/>
        </w:trPr>
        <w:tc>
          <w:tcPr>
            <w:tcW w:w="5000" w:type="pct"/>
            <w:gridSpan w:val="10"/>
            <w:shd w:val="clear" w:color="auto" w:fill="D9D9D9" w:themeFill="background1" w:themeFillShade="D9"/>
          </w:tcPr>
          <w:p w14:paraId="0E0877B4"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3.5.1.4 Capacidad organizacional</w:t>
            </w:r>
          </w:p>
        </w:tc>
      </w:tr>
      <w:tr w:rsidR="00ED514A" w:rsidRPr="00DE2E5E" w14:paraId="7CFB9C35" w14:textId="77777777" w:rsidTr="00AB4135">
        <w:trPr>
          <w:trHeight w:val="20"/>
        </w:trPr>
        <w:tc>
          <w:tcPr>
            <w:tcW w:w="5000" w:type="pct"/>
            <w:gridSpan w:val="10"/>
            <w:shd w:val="clear" w:color="auto" w:fill="auto"/>
          </w:tcPr>
          <w:p w14:paraId="6BB0E986" w14:textId="7CFADB40" w:rsidR="00ED514A" w:rsidRPr="00DE2E5E" w:rsidRDefault="00497524" w:rsidP="00ED514A">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497524" w:rsidRPr="00DE2E5E" w14:paraId="64B7675D" w14:textId="77777777" w:rsidTr="00AB4135">
        <w:trPr>
          <w:trHeight w:val="20"/>
        </w:trPr>
        <w:tc>
          <w:tcPr>
            <w:tcW w:w="5000" w:type="pct"/>
            <w:gridSpan w:val="10"/>
            <w:shd w:val="clear" w:color="auto" w:fill="E7E6E6" w:themeFill="background2"/>
          </w:tcPr>
          <w:p w14:paraId="0FA26989" w14:textId="01629704" w:rsidR="00497524" w:rsidRDefault="00497524" w:rsidP="00ED514A">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3.5.1.4 Capacidad Técnica</w:t>
            </w:r>
          </w:p>
        </w:tc>
      </w:tr>
      <w:tr w:rsidR="00497524" w:rsidRPr="00DE2E5E" w14:paraId="12321819" w14:textId="77777777" w:rsidTr="00AB4135">
        <w:trPr>
          <w:trHeight w:val="20"/>
        </w:trPr>
        <w:tc>
          <w:tcPr>
            <w:tcW w:w="5000" w:type="pct"/>
            <w:gridSpan w:val="10"/>
            <w:shd w:val="clear" w:color="auto" w:fill="auto"/>
          </w:tcPr>
          <w:p w14:paraId="55D5FC3B" w14:textId="77777777" w:rsidR="002D32D0" w:rsidRPr="002D32D0" w:rsidRDefault="002D32D0" w:rsidP="002D32D0">
            <w:pPr>
              <w:jc w:val="both"/>
              <w:rPr>
                <w:rFonts w:ascii="Arial" w:hAnsi="Arial" w:cs="Arial"/>
                <w:sz w:val="22"/>
                <w:szCs w:val="22"/>
              </w:rPr>
            </w:pPr>
            <w:r w:rsidRPr="002D32D0">
              <w:rPr>
                <w:rFonts w:ascii="Arial" w:hAnsi="Arial" w:cs="Arial"/>
                <w:sz w:val="22"/>
                <w:szCs w:val="22"/>
              </w:rPr>
              <w:t>La verificación de las condiciones técnicas se realizará mediante confirmación del cumplimiento de las características según ANEXO ESPECIFICACIONES TÉCNICAS según SUSCRIPCION CON FORMA DEL RESPRESENTANTE LEGAL, Y DEMÁS REQUISITOS SOLICITADOS EN EL PROCESO.</w:t>
            </w:r>
          </w:p>
          <w:p w14:paraId="0D3A49DD" w14:textId="77777777" w:rsidR="002D32D0" w:rsidRPr="002D32D0" w:rsidRDefault="002D32D0" w:rsidP="002D32D0">
            <w:pPr>
              <w:jc w:val="both"/>
              <w:rPr>
                <w:rFonts w:ascii="Arial" w:hAnsi="Arial" w:cs="Arial"/>
                <w:sz w:val="22"/>
                <w:szCs w:val="22"/>
              </w:rPr>
            </w:pPr>
          </w:p>
          <w:p w14:paraId="41FFECF4" w14:textId="10306261" w:rsidR="00497524" w:rsidRDefault="002D32D0" w:rsidP="002D32D0">
            <w:pPr>
              <w:jc w:val="both"/>
              <w:rPr>
                <w:rFonts w:ascii="Arial" w:hAnsi="Arial" w:cs="Arial"/>
                <w:bCs/>
                <w:color w:val="000000" w:themeColor="text1"/>
                <w:sz w:val="22"/>
                <w:szCs w:val="22"/>
                <w:lang w:eastAsia="es-CO"/>
              </w:rPr>
            </w:pPr>
            <w:r w:rsidRPr="002D32D0">
              <w:rPr>
                <w:rFonts w:ascii="Arial" w:hAnsi="Arial" w:cs="Arial"/>
                <w:sz w:val="22"/>
                <w:szCs w:val="22"/>
              </w:rPr>
              <w:t>Se debe adjuntar Formato Beneficiario Cuenta diligenciado; se deberá presentar una Certificación de la entidad bancaria en donde conste</w:t>
            </w:r>
            <w:r w:rsidRPr="00425676">
              <w:rPr>
                <w:rFonts w:ascii="Arial" w:hAnsi="Arial" w:cs="Arial"/>
                <w:sz w:val="18"/>
                <w:szCs w:val="18"/>
              </w:rPr>
              <w:t xml:space="preserve"> </w:t>
            </w:r>
            <w:r w:rsidRPr="002D32D0">
              <w:rPr>
                <w:rFonts w:ascii="Arial" w:hAnsi="Arial" w:cs="Arial"/>
                <w:sz w:val="22"/>
                <w:szCs w:val="22"/>
              </w:rPr>
              <w:t>el nombre de la cuenta habiente, número de identificación, número cuenta y si se encuentra activa a la fecha.</w:t>
            </w:r>
          </w:p>
        </w:tc>
      </w:tr>
      <w:tr w:rsidR="00ED514A" w:rsidRPr="00DE2E5E" w14:paraId="546A6C90" w14:textId="77777777" w:rsidTr="00AB4135">
        <w:trPr>
          <w:trHeight w:val="20"/>
        </w:trPr>
        <w:tc>
          <w:tcPr>
            <w:tcW w:w="5000" w:type="pct"/>
            <w:gridSpan w:val="10"/>
            <w:shd w:val="clear" w:color="auto" w:fill="D9D9D9" w:themeFill="background1" w:themeFillShade="D9"/>
          </w:tcPr>
          <w:p w14:paraId="5BA4980F" w14:textId="35685F2B"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3.5.2 Factores de evaluación</w:t>
            </w:r>
          </w:p>
        </w:tc>
      </w:tr>
      <w:tr w:rsidR="00ED514A" w:rsidRPr="00DE2E5E" w14:paraId="7FA6922C" w14:textId="77777777" w:rsidTr="00AB4135">
        <w:trPr>
          <w:trHeight w:val="20"/>
        </w:trPr>
        <w:tc>
          <w:tcPr>
            <w:tcW w:w="5000" w:type="pct"/>
            <w:gridSpan w:val="10"/>
          </w:tcPr>
          <w:p w14:paraId="11D3A67C" w14:textId="3F06E075" w:rsidR="00ED514A" w:rsidRPr="008F5DEF" w:rsidRDefault="002D32D0" w:rsidP="00ED514A">
            <w:pPr>
              <w:pStyle w:val="NormalWeb"/>
              <w:jc w:val="both"/>
              <w:rPr>
                <w:rFonts w:ascii="Arial" w:hAnsi="Arial" w:cs="Arial"/>
                <w:bCs/>
                <w:color w:val="000000" w:themeColor="text1"/>
                <w:sz w:val="22"/>
                <w:szCs w:val="22"/>
              </w:rPr>
            </w:pPr>
            <w:r w:rsidRPr="002D32D0">
              <w:rPr>
                <w:rFonts w:ascii="Arial" w:hAnsi="Arial" w:cs="Arial"/>
                <w:bCs/>
                <w:color w:val="000000" w:themeColor="text1"/>
                <w:sz w:val="22"/>
                <w:szCs w:val="22"/>
              </w:rPr>
              <w:t>De conformidad con el artículo 2.2.1.2.1.5.2 del Decreto 1082 de 2015 la a Entidad debe aceptar la oferta de menor precio, siempre que cumpla con las condiciones establecidas en la invitación a participar en procesos de mínima cuantía.</w:t>
            </w:r>
          </w:p>
        </w:tc>
      </w:tr>
      <w:tr w:rsidR="00ED514A" w:rsidRPr="00DE2E5E" w14:paraId="7CC7AC6C" w14:textId="77777777" w:rsidTr="00AB4135">
        <w:trPr>
          <w:trHeight w:val="20"/>
        </w:trPr>
        <w:tc>
          <w:tcPr>
            <w:tcW w:w="5000" w:type="pct"/>
            <w:gridSpan w:val="10"/>
            <w:shd w:val="clear" w:color="auto" w:fill="D9D9D9" w:themeFill="background1" w:themeFillShade="D9"/>
          </w:tcPr>
          <w:p w14:paraId="3442ABDA" w14:textId="77777777" w:rsidR="00ED514A" w:rsidRPr="00DE2E5E" w:rsidRDefault="00ED514A"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3.5.3 Reglas de desempate de ofertas</w:t>
            </w:r>
          </w:p>
        </w:tc>
      </w:tr>
      <w:tr w:rsidR="00ED514A" w:rsidRPr="00DE2E5E" w14:paraId="013450D9" w14:textId="77777777" w:rsidTr="00AB4135">
        <w:trPr>
          <w:trHeight w:val="20"/>
        </w:trPr>
        <w:tc>
          <w:tcPr>
            <w:tcW w:w="5000" w:type="pct"/>
            <w:gridSpan w:val="10"/>
          </w:tcPr>
          <w:p w14:paraId="132EB076" w14:textId="71D74D3E" w:rsidR="00ED514A" w:rsidRPr="002D32D0" w:rsidRDefault="002D32D0" w:rsidP="00ED514A">
            <w:pPr>
              <w:pStyle w:val="NormalWeb"/>
              <w:jc w:val="both"/>
              <w:rPr>
                <w:rFonts w:ascii="Arial" w:hAnsi="Arial" w:cs="Arial"/>
                <w:bCs/>
                <w:sz w:val="22"/>
                <w:szCs w:val="22"/>
              </w:rPr>
            </w:pPr>
            <w:r w:rsidRPr="002D32D0">
              <w:rPr>
                <w:rFonts w:ascii="Arial" w:hAnsi="Arial" w:cs="Arial"/>
                <w:bCs/>
                <w:sz w:val="22"/>
                <w:szCs w:val="22"/>
              </w:rPr>
              <w:t>Si hay empate, la Entidad debe aceptar la oferta presentada primero en el tiempo.</w:t>
            </w:r>
          </w:p>
        </w:tc>
      </w:tr>
      <w:tr w:rsidR="00304F20" w:rsidRPr="00DE2E5E" w14:paraId="5935146C" w14:textId="77777777" w:rsidTr="00AB4135">
        <w:trPr>
          <w:trHeight w:val="20"/>
        </w:trPr>
        <w:tc>
          <w:tcPr>
            <w:tcW w:w="5000" w:type="pct"/>
            <w:gridSpan w:val="10"/>
            <w:shd w:val="clear" w:color="auto" w:fill="D9D9D9" w:themeFill="background1" w:themeFillShade="D9"/>
          </w:tcPr>
          <w:p w14:paraId="7E994691" w14:textId="6B8D961F" w:rsidR="00304F20" w:rsidRPr="002D32D0" w:rsidRDefault="00304F20" w:rsidP="00ED514A">
            <w:pPr>
              <w:pStyle w:val="NormalWeb"/>
              <w:jc w:val="both"/>
              <w:rPr>
                <w:rFonts w:ascii="Arial" w:hAnsi="Arial" w:cs="Arial"/>
                <w:bCs/>
                <w:sz w:val="22"/>
                <w:szCs w:val="22"/>
              </w:rPr>
            </w:pPr>
            <w:r w:rsidRPr="00A636AE">
              <w:rPr>
                <w:rFonts w:ascii="Arial" w:hAnsi="Arial" w:cs="Arial"/>
                <w:bCs/>
                <w:sz w:val="22"/>
                <w:szCs w:val="22"/>
                <w:highlight w:val="lightGray"/>
              </w:rPr>
              <w:t>3.5.4 Propuesta Económica</w:t>
            </w:r>
          </w:p>
        </w:tc>
      </w:tr>
      <w:tr w:rsidR="00304F20" w:rsidRPr="00DE2E5E" w14:paraId="7A285F5D" w14:textId="77777777" w:rsidTr="00AB4135">
        <w:trPr>
          <w:trHeight w:val="20"/>
        </w:trPr>
        <w:tc>
          <w:tcPr>
            <w:tcW w:w="5000" w:type="pct"/>
            <w:gridSpan w:val="10"/>
          </w:tcPr>
          <w:p w14:paraId="5A11DBC1" w14:textId="17D61AD4" w:rsidR="00304F20" w:rsidRPr="0056538B" w:rsidRDefault="00304F20" w:rsidP="0056538B">
            <w:pPr>
              <w:pStyle w:val="NormalWeb"/>
              <w:jc w:val="both"/>
              <w:rPr>
                <w:rFonts w:ascii="Arial" w:hAnsi="Arial" w:cs="Arial"/>
                <w:bCs/>
                <w:sz w:val="22"/>
                <w:szCs w:val="22"/>
              </w:rPr>
            </w:pPr>
            <w:r w:rsidRPr="00A47ABF">
              <w:rPr>
                <w:rFonts w:ascii="Arial" w:hAnsi="Arial" w:cs="Arial"/>
                <w:bCs/>
                <w:sz w:val="22"/>
                <w:szCs w:val="22"/>
              </w:rPr>
              <w:lastRenderedPageBreak/>
              <w:t>De conformidad con el numeral 6 del artículo 2.2.1.2.1.5.2 del Decreto 1082 de 2015, “...La Entidad Estatal debe aceptar la oferta de menor precio, siempre que cumpla con las condiciones establecidas en la invitación a participar en procesos de mínima cuantía...”.</w:t>
            </w:r>
          </w:p>
        </w:tc>
      </w:tr>
      <w:tr w:rsidR="00304F20" w:rsidRPr="00DE2E5E" w14:paraId="72DBE627" w14:textId="77777777" w:rsidTr="00AB4135">
        <w:trPr>
          <w:trHeight w:val="20"/>
        </w:trPr>
        <w:tc>
          <w:tcPr>
            <w:tcW w:w="5000" w:type="pct"/>
            <w:gridSpan w:val="10"/>
            <w:shd w:val="clear" w:color="auto" w:fill="D9D9D9" w:themeFill="background1" w:themeFillShade="D9"/>
          </w:tcPr>
          <w:p w14:paraId="4F0E4E3A" w14:textId="1B8291D3" w:rsidR="00304F20" w:rsidRPr="00DE2E5E" w:rsidRDefault="00304F20" w:rsidP="00304F20">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t>3.6 ANÁLISIS DE RIESGOS Y FORMA</w:t>
            </w:r>
            <w:r>
              <w:rPr>
                <w:rFonts w:ascii="Arial" w:hAnsi="Arial" w:cs="Arial"/>
                <w:bCs/>
                <w:color w:val="000000" w:themeColor="text1"/>
                <w:sz w:val="22"/>
                <w:szCs w:val="22"/>
                <w:lang w:eastAsia="es-CO"/>
              </w:rPr>
              <w:t>S</w:t>
            </w:r>
            <w:r w:rsidRPr="00DE2E5E">
              <w:rPr>
                <w:rFonts w:ascii="Arial" w:hAnsi="Arial" w:cs="Arial"/>
                <w:bCs/>
                <w:color w:val="000000" w:themeColor="text1"/>
                <w:sz w:val="22"/>
                <w:szCs w:val="22"/>
                <w:lang w:eastAsia="es-CO"/>
              </w:rPr>
              <w:t xml:space="preserve"> DE MITIGARLO</w:t>
            </w:r>
          </w:p>
        </w:tc>
      </w:tr>
      <w:tr w:rsidR="00304F20" w:rsidRPr="00DE2E5E" w14:paraId="7DD4C888" w14:textId="77777777" w:rsidTr="00AB4135">
        <w:trPr>
          <w:trHeight w:val="20"/>
        </w:trPr>
        <w:tc>
          <w:tcPr>
            <w:tcW w:w="5000" w:type="pct"/>
            <w:gridSpan w:val="10"/>
          </w:tcPr>
          <w:p w14:paraId="79195EB9" w14:textId="77777777" w:rsidR="00304F20" w:rsidRPr="00DE2E5E" w:rsidRDefault="00304F20" w:rsidP="00304F20">
            <w:pPr>
              <w:jc w:val="both"/>
              <w:rPr>
                <w:rFonts w:ascii="Arial" w:hAnsi="Arial" w:cs="Arial"/>
                <w:color w:val="000000" w:themeColor="text1"/>
                <w:sz w:val="22"/>
                <w:szCs w:val="22"/>
                <w:lang w:eastAsia="es-ES"/>
              </w:rPr>
            </w:pPr>
            <w:r w:rsidRPr="00DE2E5E">
              <w:rPr>
                <w:rFonts w:ascii="Arial" w:hAnsi="Arial" w:cs="Arial"/>
                <w:color w:val="000000" w:themeColor="text1"/>
                <w:sz w:val="22"/>
                <w:szCs w:val="22"/>
                <w:lang w:eastAsia="es-ES"/>
              </w:rPr>
              <w:t xml:space="preserve">El Consejo Superior de la Judicatura, de acuerdo con las disposiciones del artículo 4 de la Ley 1150 de 2007 y de los artículos 2.2.1.1.1.6.1 y el numeral 2 del artículo 2.2.1.2.5.2 del Decreto 1082 de 2015 y con base en la Metodología para identificar y clasificar los riesgos elaborado por Colombia Compra Eficiente procede a tipificar, estimar y asignar los riesgos de la contratación. </w:t>
            </w:r>
          </w:p>
          <w:p w14:paraId="5D53E973" w14:textId="77777777" w:rsidR="00304F20" w:rsidRPr="00DE2E5E" w:rsidRDefault="00304F20" w:rsidP="00304F20">
            <w:pPr>
              <w:jc w:val="both"/>
              <w:rPr>
                <w:rFonts w:ascii="Arial" w:hAnsi="Arial" w:cs="Arial"/>
                <w:color w:val="000000" w:themeColor="text1"/>
                <w:sz w:val="22"/>
                <w:szCs w:val="22"/>
                <w:lang w:eastAsia="es-ES"/>
              </w:rPr>
            </w:pPr>
          </w:p>
          <w:p w14:paraId="0EE08750" w14:textId="77777777" w:rsidR="00304F20" w:rsidRPr="00F3612F" w:rsidRDefault="00304F20" w:rsidP="00304F20">
            <w:pPr>
              <w:spacing w:before="60"/>
              <w:jc w:val="center"/>
              <w:rPr>
                <w:rFonts w:ascii="Arial" w:hAnsi="Arial" w:cs="Arial"/>
                <w:bCs/>
                <w:iCs/>
                <w:sz w:val="18"/>
                <w:szCs w:val="18"/>
              </w:rPr>
            </w:pPr>
            <w:r w:rsidRPr="00F3612F">
              <w:rPr>
                <w:noProof/>
                <w:sz w:val="18"/>
                <w:szCs w:val="18"/>
                <w:lang w:eastAsia="es-CO"/>
              </w:rPr>
              <w:drawing>
                <wp:anchor distT="0" distB="0" distL="114300" distR="114300" simplePos="0" relativeHeight="251664384" behindDoc="0" locked="0" layoutInCell="1" allowOverlap="1" wp14:anchorId="56B3B4A5" wp14:editId="4725FAB4">
                  <wp:simplePos x="0" y="0"/>
                  <wp:positionH relativeFrom="column">
                    <wp:posOffset>0</wp:posOffset>
                  </wp:positionH>
                  <wp:positionV relativeFrom="paragraph">
                    <wp:posOffset>210185</wp:posOffset>
                  </wp:positionV>
                  <wp:extent cx="4488815" cy="2438400"/>
                  <wp:effectExtent l="0" t="0" r="0" b="0"/>
                  <wp:wrapTopAndBottom/>
                  <wp:docPr id="4"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815" cy="2438400"/>
                          </a:xfrm>
                          <a:prstGeom prst="rect">
                            <a:avLst/>
                          </a:prstGeom>
                          <a:noFill/>
                        </pic:spPr>
                      </pic:pic>
                    </a:graphicData>
                  </a:graphic>
                  <wp14:sizeRelH relativeFrom="page">
                    <wp14:pctWidth>0</wp14:pctWidth>
                  </wp14:sizeRelH>
                  <wp14:sizeRelV relativeFrom="page">
                    <wp14:pctHeight>0</wp14:pctHeight>
                  </wp14:sizeRelV>
                </wp:anchor>
              </w:drawing>
            </w:r>
            <w:r w:rsidRPr="00F3612F">
              <w:rPr>
                <w:rFonts w:ascii="Arial" w:hAnsi="Arial" w:cs="Arial"/>
                <w:bCs/>
                <w:iCs/>
                <w:sz w:val="18"/>
                <w:szCs w:val="18"/>
              </w:rPr>
              <w:t>Tabla 1 – Probabilidad del Riesgo</w:t>
            </w:r>
          </w:p>
          <w:p w14:paraId="1C85E05F" w14:textId="77777777" w:rsidR="00304F20" w:rsidRDefault="00304F20" w:rsidP="00304F20">
            <w:pPr>
              <w:jc w:val="both"/>
              <w:rPr>
                <w:rFonts w:ascii="Arial" w:hAnsi="Arial" w:cs="Arial"/>
                <w:color w:val="000000" w:themeColor="text1"/>
                <w:sz w:val="22"/>
                <w:szCs w:val="22"/>
                <w:lang w:eastAsia="es-ES"/>
              </w:rPr>
            </w:pPr>
          </w:p>
          <w:p w14:paraId="0E88EE59" w14:textId="77777777" w:rsidR="00304F20" w:rsidRPr="00F3612F" w:rsidRDefault="00304F20" w:rsidP="00304F20">
            <w:pPr>
              <w:spacing w:before="60"/>
              <w:jc w:val="center"/>
              <w:rPr>
                <w:rFonts w:ascii="Arial" w:hAnsi="Arial" w:cs="Arial"/>
                <w:bCs/>
                <w:iCs/>
                <w:sz w:val="18"/>
                <w:szCs w:val="18"/>
              </w:rPr>
            </w:pPr>
            <w:r w:rsidRPr="00F3612F">
              <w:rPr>
                <w:noProof/>
                <w:sz w:val="18"/>
                <w:szCs w:val="18"/>
                <w:lang w:eastAsia="es-CO"/>
              </w:rPr>
              <w:drawing>
                <wp:anchor distT="0" distB="0" distL="114300" distR="114300" simplePos="0" relativeHeight="251665408" behindDoc="0" locked="0" layoutInCell="1" allowOverlap="1" wp14:anchorId="6757B587" wp14:editId="2ADBF4AE">
                  <wp:simplePos x="0" y="0"/>
                  <wp:positionH relativeFrom="column">
                    <wp:posOffset>0</wp:posOffset>
                  </wp:positionH>
                  <wp:positionV relativeFrom="paragraph">
                    <wp:posOffset>244475</wp:posOffset>
                  </wp:positionV>
                  <wp:extent cx="4494530" cy="2143125"/>
                  <wp:effectExtent l="0" t="0" r="0" b="0"/>
                  <wp:wrapTopAndBottom/>
                  <wp:docPr id="5"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4530" cy="2143125"/>
                          </a:xfrm>
                          <a:prstGeom prst="rect">
                            <a:avLst/>
                          </a:prstGeom>
                          <a:noFill/>
                        </pic:spPr>
                      </pic:pic>
                    </a:graphicData>
                  </a:graphic>
                  <wp14:sizeRelH relativeFrom="page">
                    <wp14:pctWidth>0</wp14:pctWidth>
                  </wp14:sizeRelH>
                  <wp14:sizeRelV relativeFrom="page">
                    <wp14:pctHeight>0</wp14:pctHeight>
                  </wp14:sizeRelV>
                </wp:anchor>
              </w:drawing>
            </w:r>
            <w:r w:rsidRPr="00F3612F">
              <w:rPr>
                <w:rFonts w:ascii="Arial" w:hAnsi="Arial" w:cs="Arial"/>
                <w:bCs/>
                <w:iCs/>
                <w:sz w:val="18"/>
                <w:szCs w:val="18"/>
              </w:rPr>
              <w:t>Tabla 2 – Impacto del Riesgo Valoración del Riesgo</w:t>
            </w:r>
          </w:p>
          <w:p w14:paraId="362C94DD" w14:textId="77777777" w:rsidR="00304F20" w:rsidRDefault="00304F20" w:rsidP="00304F20">
            <w:pPr>
              <w:jc w:val="both"/>
              <w:rPr>
                <w:rFonts w:ascii="Arial" w:eastAsia="Arial" w:hAnsi="Arial" w:cs="Arial"/>
                <w:sz w:val="10"/>
                <w:szCs w:val="10"/>
                <w:highlight w:val="yellow"/>
              </w:rPr>
            </w:pPr>
            <w:r>
              <w:rPr>
                <w:noProof/>
                <w:lang w:eastAsia="es-CO"/>
              </w:rPr>
              <w:lastRenderedPageBreak/>
              <w:drawing>
                <wp:anchor distT="0" distB="0" distL="114300" distR="114300" simplePos="0" relativeHeight="251666432" behindDoc="0" locked="0" layoutInCell="1" allowOverlap="1" wp14:anchorId="53467B9F" wp14:editId="7F2C44D8">
                  <wp:simplePos x="0" y="0"/>
                  <wp:positionH relativeFrom="column">
                    <wp:posOffset>19050</wp:posOffset>
                  </wp:positionH>
                  <wp:positionV relativeFrom="paragraph">
                    <wp:posOffset>83185</wp:posOffset>
                  </wp:positionV>
                  <wp:extent cx="5323840" cy="3622675"/>
                  <wp:effectExtent l="0" t="0" r="0" b="0"/>
                  <wp:wrapTopAndBottom/>
                  <wp:docPr id="6"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3840" cy="3622675"/>
                          </a:xfrm>
                          <a:prstGeom prst="rect">
                            <a:avLst/>
                          </a:prstGeom>
                          <a:noFill/>
                        </pic:spPr>
                      </pic:pic>
                    </a:graphicData>
                  </a:graphic>
                  <wp14:sizeRelH relativeFrom="page">
                    <wp14:pctWidth>0</wp14:pctWidth>
                  </wp14:sizeRelH>
                  <wp14:sizeRelV relativeFrom="page">
                    <wp14:pctHeight>0</wp14:pctHeight>
                  </wp14:sizeRelV>
                </wp:anchor>
              </w:drawing>
            </w:r>
          </w:p>
          <w:p w14:paraId="52F1C08B" w14:textId="77777777" w:rsidR="00304F20" w:rsidRDefault="00304F20" w:rsidP="00304F20">
            <w:pPr>
              <w:jc w:val="both"/>
              <w:rPr>
                <w:rFonts w:ascii="Arial" w:hAnsi="Arial" w:cs="Arial"/>
                <w:color w:val="000000" w:themeColor="text1"/>
                <w:sz w:val="22"/>
                <w:szCs w:val="22"/>
                <w:lang w:eastAsia="es-ES"/>
              </w:rPr>
            </w:pPr>
          </w:p>
          <w:p w14:paraId="772FBF8F" w14:textId="56FD6AA9" w:rsidR="00304F20" w:rsidRPr="00DE2E5E" w:rsidRDefault="00304F20" w:rsidP="00304F20">
            <w:pPr>
              <w:jc w:val="both"/>
              <w:rPr>
                <w:rFonts w:ascii="Arial" w:hAnsi="Arial" w:cs="Arial"/>
                <w:color w:val="000000" w:themeColor="text1"/>
                <w:sz w:val="22"/>
                <w:szCs w:val="22"/>
                <w:lang w:eastAsia="es-ES"/>
              </w:rPr>
            </w:pPr>
          </w:p>
        </w:tc>
      </w:tr>
      <w:tr w:rsidR="00304F20" w:rsidRPr="00DE2E5E" w14:paraId="05CDFE26" w14:textId="77777777" w:rsidTr="00AB4135">
        <w:trPr>
          <w:trHeight w:val="20"/>
        </w:trPr>
        <w:tc>
          <w:tcPr>
            <w:tcW w:w="5000" w:type="pct"/>
            <w:gridSpan w:val="10"/>
            <w:shd w:val="clear" w:color="auto" w:fill="D9D9D9" w:themeFill="background1" w:themeFillShade="D9"/>
          </w:tcPr>
          <w:p w14:paraId="671E05B6" w14:textId="77777777" w:rsidR="00304F20" w:rsidRPr="00DE2E5E" w:rsidRDefault="00304F20" w:rsidP="00304F20">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lastRenderedPageBreak/>
              <w:t>3.7 GARANTÍAS EXIGIDAS EN EL PROCESO DE CONTRATACIÓN</w:t>
            </w:r>
          </w:p>
        </w:tc>
      </w:tr>
      <w:tr w:rsidR="00304F20" w:rsidRPr="00DE2E5E" w14:paraId="4F9F6AFE" w14:textId="77777777" w:rsidTr="00AB4135">
        <w:trPr>
          <w:trHeight w:val="20"/>
        </w:trPr>
        <w:tc>
          <w:tcPr>
            <w:tcW w:w="5000" w:type="pct"/>
            <w:gridSpan w:val="10"/>
            <w:shd w:val="clear" w:color="auto" w:fill="D9D9D9" w:themeFill="background1" w:themeFillShade="D9"/>
          </w:tcPr>
          <w:p w14:paraId="4A9BA1EA" w14:textId="3E75FD49"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3.7.1 Garantía de Seriedad de la Oferta </w:t>
            </w:r>
          </w:p>
        </w:tc>
      </w:tr>
      <w:tr w:rsidR="00304F20" w:rsidRPr="00DE2E5E" w14:paraId="3B145379" w14:textId="77777777" w:rsidTr="00AB4135">
        <w:trPr>
          <w:trHeight w:val="20"/>
        </w:trPr>
        <w:tc>
          <w:tcPr>
            <w:tcW w:w="5000" w:type="pct"/>
            <w:gridSpan w:val="10"/>
            <w:tcBorders>
              <w:top w:val="single" w:sz="2" w:space="0" w:color="auto"/>
              <w:left w:val="single" w:sz="2" w:space="0" w:color="auto"/>
              <w:bottom w:val="single" w:sz="2" w:space="0" w:color="auto"/>
              <w:right w:val="single" w:sz="2" w:space="0" w:color="auto"/>
            </w:tcBorders>
            <w:shd w:val="clear" w:color="auto" w:fill="auto"/>
          </w:tcPr>
          <w:p w14:paraId="31D87C13" w14:textId="77777777" w:rsidR="00304F20" w:rsidRPr="00DE2E5E" w:rsidRDefault="00304F20" w:rsidP="00304F20">
            <w:pPr>
              <w:pStyle w:val="paragraph"/>
              <w:spacing w:before="0" w:beforeAutospacing="0" w:after="0" w:afterAutospacing="0"/>
              <w:jc w:val="both"/>
              <w:textAlignment w:val="baseline"/>
              <w:rPr>
                <w:rFonts w:ascii="Arial" w:hAnsi="Arial" w:cs="Arial"/>
                <w:sz w:val="22"/>
                <w:szCs w:val="22"/>
                <w:lang w:val="es-MX"/>
              </w:rPr>
            </w:pPr>
            <w:r w:rsidRPr="00DE2E5E">
              <w:rPr>
                <w:rFonts w:ascii="Arial" w:hAnsi="Arial" w:cs="Arial"/>
                <w:bCs/>
                <w:color w:val="000000" w:themeColor="text1"/>
                <w:sz w:val="22"/>
                <w:szCs w:val="22"/>
                <w:lang w:val="es-MX" w:eastAsia="es-CO"/>
              </w:rPr>
              <w:t xml:space="preserve">El oferente deberá </w:t>
            </w:r>
            <w:r w:rsidRPr="00DE2E5E">
              <w:rPr>
                <w:rFonts w:ascii="Arial" w:hAnsi="Arial" w:cs="Arial"/>
                <w:sz w:val="22"/>
                <w:szCs w:val="22"/>
                <w:lang w:val="es-CO"/>
              </w:rPr>
              <w:t>garantizar la seriedad de la oferta en los términos del artículo 2.2.1.2.3.1.9 del Decreto 1082 de 2015:</w:t>
            </w:r>
            <w:r w:rsidRPr="00DE2E5E">
              <w:rPr>
                <w:rFonts w:ascii="Arial" w:hAnsi="Arial" w:cs="Arial"/>
                <w:sz w:val="22"/>
                <w:szCs w:val="22"/>
                <w:lang w:val="es-MX"/>
              </w:rPr>
              <w:t> </w:t>
            </w:r>
          </w:p>
          <w:p w14:paraId="18E94CEE" w14:textId="5252E5C3" w:rsidR="00304F20" w:rsidRPr="00DE2E5E" w:rsidRDefault="00304F20" w:rsidP="00304F20">
            <w:pPr>
              <w:jc w:val="both"/>
              <w:textAlignment w:val="baseline"/>
              <w:rPr>
                <w:rFonts w:ascii="Arial" w:hAnsi="Arial" w:cs="Arial"/>
                <w:sz w:val="22"/>
                <w:szCs w:val="22"/>
                <w:lang w:val="es-MX" w:eastAsia="en-US"/>
              </w:rPr>
            </w:pPr>
            <w:r w:rsidRPr="00DE2E5E">
              <w:rPr>
                <w:rFonts w:ascii="Arial" w:hAnsi="Arial" w:cs="Arial"/>
                <w:sz w:val="22"/>
                <w:szCs w:val="22"/>
                <w:lang w:val="es-MX" w:eastAsia="en-US"/>
              </w:rPr>
              <w:t> </w:t>
            </w:r>
          </w:p>
          <w:tbl>
            <w:tblPr>
              <w:tblW w:w="8789" w:type="dxa"/>
              <w:tblInd w:w="7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8"/>
              <w:gridCol w:w="1275"/>
              <w:gridCol w:w="2552"/>
              <w:gridCol w:w="3544"/>
            </w:tblGrid>
            <w:tr w:rsidR="00304F20" w:rsidRPr="00DE2E5E" w14:paraId="112207FB" w14:textId="77777777" w:rsidTr="004204B3">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BCBF35B"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Amparo</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A43BB5C"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Suficiencia</w:t>
                  </w:r>
                </w:p>
              </w:tc>
              <w:tc>
                <w:tcPr>
                  <w:tcW w:w="255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3776EF9"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Sobre el valor</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7E902EE"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Vigencia</w:t>
                  </w:r>
                </w:p>
              </w:tc>
            </w:tr>
            <w:tr w:rsidR="00304F20" w:rsidRPr="00DE2E5E" w14:paraId="3B8AB31F" w14:textId="77777777" w:rsidTr="004204B3">
              <w:trPr>
                <w:trHeight w:val="505"/>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98DF67"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Seriedad de la Oferta</w:t>
                  </w:r>
                  <w:r w:rsidRPr="00DE2E5E">
                    <w:rPr>
                      <w:rFonts w:ascii="Arial" w:hAnsi="Arial" w:cs="Arial"/>
                      <w:sz w:val="22"/>
                      <w:szCs w:val="22"/>
                      <w:lang w:val="en-US" w:eastAsia="en-US"/>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BF6D9A"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10%</w:t>
                  </w:r>
                  <w:r w:rsidRPr="00DE2E5E">
                    <w:rPr>
                      <w:rFonts w:ascii="Arial" w:hAnsi="Arial" w:cs="Arial"/>
                      <w:sz w:val="22"/>
                      <w:szCs w:val="22"/>
                      <w:lang w:val="en-US" w:eastAsia="en-US"/>
                    </w:rPr>
                    <w:t> </w:t>
                  </w:r>
                </w:p>
              </w:tc>
              <w:tc>
                <w:tcPr>
                  <w:tcW w:w="25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DC781A" w14:textId="77777777" w:rsidR="00304F20" w:rsidRPr="00DE2E5E" w:rsidRDefault="00304F20" w:rsidP="00304F20">
                  <w:pPr>
                    <w:jc w:val="center"/>
                    <w:textAlignment w:val="baseline"/>
                    <w:rPr>
                      <w:rFonts w:ascii="Arial" w:hAnsi="Arial" w:cs="Arial"/>
                      <w:sz w:val="22"/>
                      <w:szCs w:val="22"/>
                      <w:lang w:val="en-US" w:eastAsia="en-US"/>
                    </w:rPr>
                  </w:pPr>
                  <w:r w:rsidRPr="00DE2E5E">
                    <w:rPr>
                      <w:rFonts w:ascii="Arial" w:hAnsi="Arial" w:cs="Arial"/>
                      <w:sz w:val="22"/>
                      <w:szCs w:val="22"/>
                      <w:lang w:eastAsia="en-US"/>
                    </w:rPr>
                    <w:t>Del presupuesto oficial</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8380A" w14:textId="77777777" w:rsidR="00304F20" w:rsidRPr="00DE2E5E" w:rsidRDefault="00304F20" w:rsidP="00304F20">
                  <w:pPr>
                    <w:jc w:val="center"/>
                    <w:textAlignment w:val="baseline"/>
                    <w:rPr>
                      <w:rFonts w:ascii="Arial" w:hAnsi="Arial" w:cs="Arial"/>
                      <w:sz w:val="22"/>
                      <w:szCs w:val="22"/>
                      <w:lang w:val="es-MX" w:eastAsia="en-US"/>
                    </w:rPr>
                  </w:pPr>
                  <w:r w:rsidRPr="00DE2E5E">
                    <w:rPr>
                      <w:rFonts w:ascii="Arial" w:hAnsi="Arial" w:cs="Arial"/>
                      <w:sz w:val="22"/>
                      <w:szCs w:val="22"/>
                      <w:lang w:eastAsia="en-US"/>
                    </w:rPr>
                    <w:t>Desde la presentación de la oferta y por tres meses más.</w:t>
                  </w:r>
                </w:p>
              </w:tc>
            </w:tr>
          </w:tbl>
          <w:p w14:paraId="53067DC8" w14:textId="77777777" w:rsidR="00304F20" w:rsidRPr="00DE2E5E" w:rsidRDefault="00304F20" w:rsidP="00304F20">
            <w:pPr>
              <w:jc w:val="both"/>
              <w:rPr>
                <w:rFonts w:ascii="Arial" w:hAnsi="Arial" w:cs="Arial"/>
                <w:bCs/>
                <w:color w:val="000000" w:themeColor="text1"/>
                <w:sz w:val="22"/>
                <w:szCs w:val="22"/>
                <w:lang w:eastAsia="es-CO"/>
              </w:rPr>
            </w:pPr>
          </w:p>
        </w:tc>
      </w:tr>
      <w:tr w:rsidR="00304F20" w:rsidRPr="00DE2E5E" w14:paraId="5F696399" w14:textId="77777777" w:rsidTr="00AB4135">
        <w:trPr>
          <w:trHeight w:val="20"/>
        </w:trPr>
        <w:tc>
          <w:tcPr>
            <w:tcW w:w="5000" w:type="pct"/>
            <w:gridSpan w:val="10"/>
            <w:shd w:val="clear" w:color="auto" w:fill="D9D9D9" w:themeFill="background1" w:themeFillShade="D9"/>
          </w:tcPr>
          <w:p w14:paraId="15D31F6D" w14:textId="77777777" w:rsidR="00304F20" w:rsidRPr="00DE2E5E" w:rsidRDefault="00304F20" w:rsidP="00304F2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3.7.2 Análisis de garantías y amparos durante la ejecución del contrato</w:t>
            </w:r>
          </w:p>
        </w:tc>
      </w:tr>
      <w:tr w:rsidR="00304F20" w:rsidRPr="00DE2E5E" w14:paraId="57E5AD3C" w14:textId="77777777" w:rsidTr="00AB4135">
        <w:trPr>
          <w:trHeight w:val="20"/>
        </w:trPr>
        <w:tc>
          <w:tcPr>
            <w:tcW w:w="5000" w:type="pct"/>
            <w:gridSpan w:val="10"/>
          </w:tcPr>
          <w:p w14:paraId="691EDDF7" w14:textId="4915AE85" w:rsidR="00304F20" w:rsidRDefault="00304F20" w:rsidP="00304F2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En virtud del artículo 2.2.1.2.3.1.1. del Decreto 1082 de 2015, el CONTRATISTA deberá otorgar garantía con los siguientes amparos (pueden ser un amparo o varios): </w:t>
            </w:r>
          </w:p>
          <w:p w14:paraId="5FD4EDE5" w14:textId="77777777" w:rsidR="007D01E1" w:rsidRPr="00DE2E5E" w:rsidRDefault="007D01E1" w:rsidP="00304F20">
            <w:pPr>
              <w:jc w:val="both"/>
              <w:rPr>
                <w:rFonts w:ascii="Arial" w:hAnsi="Arial" w:cs="Arial"/>
                <w:color w:val="000000" w:themeColor="text1"/>
                <w:sz w:val="22"/>
                <w:szCs w:val="22"/>
                <w:lang w:eastAsia="es-CO"/>
              </w:rPr>
            </w:pPr>
          </w:p>
          <w:tbl>
            <w:tblPr>
              <w:tblStyle w:val="Tablaconcuadrcula"/>
              <w:tblW w:w="8724" w:type="dxa"/>
              <w:jc w:val="center"/>
              <w:tblLayout w:type="fixed"/>
              <w:tblCellMar>
                <w:top w:w="28" w:type="dxa"/>
                <w:left w:w="85" w:type="dxa"/>
                <w:bottom w:w="28" w:type="dxa"/>
                <w:right w:w="85" w:type="dxa"/>
              </w:tblCellMar>
              <w:tblLook w:val="04A0" w:firstRow="1" w:lastRow="0" w:firstColumn="1" w:lastColumn="0" w:noHBand="0" w:noVBand="1"/>
            </w:tblPr>
            <w:tblGrid>
              <w:gridCol w:w="2993"/>
              <w:gridCol w:w="770"/>
              <w:gridCol w:w="3118"/>
              <w:gridCol w:w="1843"/>
            </w:tblGrid>
            <w:tr w:rsidR="00304F20" w:rsidRPr="00C84C76" w14:paraId="690080E4" w14:textId="77777777" w:rsidTr="004204B3">
              <w:trPr>
                <w:trHeight w:val="413"/>
                <w:jc w:val="center"/>
              </w:trPr>
              <w:tc>
                <w:tcPr>
                  <w:tcW w:w="2993" w:type="dxa"/>
                  <w:shd w:val="clear" w:color="auto" w:fill="D9D9D9" w:themeFill="background1" w:themeFillShade="D9"/>
                  <w:vAlign w:val="center"/>
                </w:tcPr>
                <w:p w14:paraId="19EDEFA4" w14:textId="77777777" w:rsidR="00304F20" w:rsidRPr="00C84C76" w:rsidRDefault="00304F20" w:rsidP="00304F20">
                  <w:pPr>
                    <w:jc w:val="both"/>
                    <w:rPr>
                      <w:rFonts w:ascii="Arial" w:hAnsi="Arial" w:cs="Arial"/>
                      <w:bCs/>
                      <w:color w:val="000000" w:themeColor="text1"/>
                      <w:sz w:val="22"/>
                      <w:szCs w:val="22"/>
                      <w:lang w:eastAsia="es-CO"/>
                    </w:rPr>
                  </w:pPr>
                  <w:r w:rsidRPr="00C84C76">
                    <w:rPr>
                      <w:rFonts w:ascii="Arial" w:hAnsi="Arial" w:cs="Arial"/>
                      <w:bCs/>
                      <w:color w:val="000000" w:themeColor="text1"/>
                      <w:sz w:val="22"/>
                      <w:szCs w:val="22"/>
                      <w:lang w:eastAsia="es-CO"/>
                    </w:rPr>
                    <w:t>Amparo</w:t>
                  </w:r>
                </w:p>
              </w:tc>
              <w:tc>
                <w:tcPr>
                  <w:tcW w:w="770" w:type="dxa"/>
                  <w:shd w:val="clear" w:color="auto" w:fill="D9D9D9" w:themeFill="background1" w:themeFillShade="D9"/>
                  <w:vAlign w:val="center"/>
                </w:tcPr>
                <w:p w14:paraId="580F3913" w14:textId="77777777" w:rsidR="00304F20" w:rsidRPr="00C84C76" w:rsidRDefault="00304F20" w:rsidP="00304F20">
                  <w:pPr>
                    <w:jc w:val="both"/>
                    <w:rPr>
                      <w:rFonts w:ascii="Arial" w:hAnsi="Arial" w:cs="Arial"/>
                      <w:color w:val="000000" w:themeColor="text1"/>
                      <w:sz w:val="22"/>
                      <w:szCs w:val="22"/>
                      <w:lang w:eastAsia="es-CO"/>
                    </w:rPr>
                  </w:pPr>
                  <w:r w:rsidRPr="00C84C76">
                    <w:rPr>
                      <w:rFonts w:ascii="Arial" w:hAnsi="Arial" w:cs="Arial"/>
                      <w:bCs/>
                      <w:color w:val="000000" w:themeColor="text1"/>
                      <w:sz w:val="22"/>
                      <w:szCs w:val="22"/>
                      <w:lang w:eastAsia="es-CO"/>
                    </w:rPr>
                    <w:t>Si / No</w:t>
                  </w:r>
                </w:p>
              </w:tc>
              <w:tc>
                <w:tcPr>
                  <w:tcW w:w="3118" w:type="dxa"/>
                  <w:shd w:val="clear" w:color="auto" w:fill="D9D9D9" w:themeFill="background1" w:themeFillShade="D9"/>
                  <w:vAlign w:val="center"/>
                </w:tcPr>
                <w:p w14:paraId="5B0D6737" w14:textId="77777777" w:rsidR="00304F20" w:rsidRPr="00C84C76" w:rsidRDefault="00304F20" w:rsidP="00304F20">
                  <w:pPr>
                    <w:jc w:val="both"/>
                    <w:rPr>
                      <w:rFonts w:ascii="Arial" w:hAnsi="Arial" w:cs="Arial"/>
                      <w:bCs/>
                      <w:color w:val="000000" w:themeColor="text1"/>
                      <w:sz w:val="22"/>
                      <w:szCs w:val="22"/>
                      <w:lang w:eastAsia="es-CO"/>
                    </w:rPr>
                  </w:pPr>
                  <w:r w:rsidRPr="00C84C76">
                    <w:rPr>
                      <w:rFonts w:ascii="Arial" w:hAnsi="Arial" w:cs="Arial"/>
                      <w:bCs/>
                      <w:color w:val="000000" w:themeColor="text1"/>
                      <w:sz w:val="22"/>
                      <w:szCs w:val="22"/>
                      <w:lang w:eastAsia="es-CO"/>
                    </w:rPr>
                    <w:t>Vigencia</w:t>
                  </w:r>
                </w:p>
              </w:tc>
              <w:tc>
                <w:tcPr>
                  <w:tcW w:w="1843" w:type="dxa"/>
                  <w:shd w:val="clear" w:color="auto" w:fill="D9D9D9" w:themeFill="background1" w:themeFillShade="D9"/>
                  <w:vAlign w:val="center"/>
                </w:tcPr>
                <w:p w14:paraId="2C3D969A" w14:textId="77777777" w:rsidR="00304F20" w:rsidRPr="00C84C76" w:rsidRDefault="00304F20" w:rsidP="00304F20">
                  <w:pPr>
                    <w:jc w:val="both"/>
                    <w:rPr>
                      <w:rFonts w:ascii="Arial" w:hAnsi="Arial" w:cs="Arial"/>
                      <w:bCs/>
                      <w:color w:val="000000" w:themeColor="text1"/>
                      <w:sz w:val="22"/>
                      <w:szCs w:val="22"/>
                      <w:lang w:eastAsia="es-CO"/>
                    </w:rPr>
                  </w:pPr>
                  <w:r w:rsidRPr="00C84C76">
                    <w:rPr>
                      <w:rFonts w:ascii="Arial" w:hAnsi="Arial" w:cs="Arial"/>
                      <w:bCs/>
                      <w:color w:val="000000" w:themeColor="text1"/>
                      <w:sz w:val="22"/>
                      <w:szCs w:val="22"/>
                      <w:lang w:eastAsia="es-CO"/>
                    </w:rPr>
                    <w:t>Valor asegurado</w:t>
                  </w:r>
                </w:p>
                <w:p w14:paraId="51C761D1" w14:textId="77777777" w:rsidR="00304F20" w:rsidRPr="00C84C76" w:rsidRDefault="00304F20" w:rsidP="00304F20">
                  <w:pPr>
                    <w:jc w:val="both"/>
                    <w:rPr>
                      <w:rFonts w:ascii="Arial" w:hAnsi="Arial" w:cs="Arial"/>
                      <w:bCs/>
                      <w:color w:val="000000" w:themeColor="text1"/>
                      <w:sz w:val="22"/>
                      <w:szCs w:val="22"/>
                      <w:lang w:eastAsia="es-CO"/>
                    </w:rPr>
                  </w:pPr>
                  <w:r w:rsidRPr="00C84C76">
                    <w:rPr>
                      <w:rFonts w:ascii="Arial" w:hAnsi="Arial" w:cs="Arial"/>
                      <w:bCs/>
                      <w:color w:val="000000" w:themeColor="text1"/>
                      <w:sz w:val="22"/>
                      <w:szCs w:val="22"/>
                      <w:lang w:eastAsia="es-CO"/>
                    </w:rPr>
                    <w:t>(</w:t>
                  </w:r>
                  <w:r w:rsidRPr="00C84C76">
                    <w:rPr>
                      <w:rFonts w:ascii="Arial" w:hAnsi="Arial" w:cs="Arial"/>
                      <w:color w:val="000000" w:themeColor="text1"/>
                      <w:sz w:val="22"/>
                      <w:szCs w:val="22"/>
                      <w:lang w:eastAsia="es-CO"/>
                    </w:rPr>
                    <w:t>% del contrato</w:t>
                  </w:r>
                  <w:r w:rsidRPr="00C84C76">
                    <w:rPr>
                      <w:rFonts w:ascii="Arial" w:hAnsi="Arial" w:cs="Arial"/>
                      <w:bCs/>
                      <w:color w:val="000000" w:themeColor="text1"/>
                      <w:sz w:val="22"/>
                      <w:szCs w:val="22"/>
                      <w:lang w:eastAsia="es-CO"/>
                    </w:rPr>
                    <w:t>)</w:t>
                  </w:r>
                </w:p>
              </w:tc>
            </w:tr>
            <w:tr w:rsidR="00304F20" w:rsidRPr="00C84C76" w14:paraId="69850A54" w14:textId="77777777" w:rsidTr="004204B3">
              <w:trPr>
                <w:trHeight w:val="413"/>
                <w:jc w:val="center"/>
              </w:trPr>
              <w:tc>
                <w:tcPr>
                  <w:tcW w:w="2993" w:type="dxa"/>
                  <w:vAlign w:val="center"/>
                </w:tcPr>
                <w:p w14:paraId="535D8F3B" w14:textId="0438F3C4" w:rsidR="00304F20" w:rsidRPr="00C84C76" w:rsidRDefault="00304F20" w:rsidP="00304F20">
                  <w:pPr>
                    <w:jc w:val="both"/>
                    <w:rPr>
                      <w:rFonts w:ascii="Arial" w:hAnsi="Arial" w:cs="Arial"/>
                      <w:color w:val="000000" w:themeColor="text1"/>
                      <w:sz w:val="22"/>
                      <w:szCs w:val="22"/>
                      <w:highlight w:val="green"/>
                      <w:lang w:eastAsia="es-CO"/>
                    </w:rPr>
                  </w:pPr>
                  <w:r w:rsidRPr="00C84C76">
                    <w:rPr>
                      <w:rFonts w:ascii="Arial" w:hAnsi="Arial" w:cs="Arial"/>
                      <w:color w:val="000000" w:themeColor="text1"/>
                      <w:sz w:val="22"/>
                      <w:szCs w:val="22"/>
                      <w:lang w:eastAsia="es-CO"/>
                    </w:rPr>
                    <w:t>Cumplimiento</w:t>
                  </w:r>
                  <w:r>
                    <w:rPr>
                      <w:rFonts w:ascii="Arial" w:hAnsi="Arial" w:cs="Arial"/>
                      <w:color w:val="000000" w:themeColor="text1"/>
                      <w:sz w:val="22"/>
                      <w:szCs w:val="22"/>
                      <w:lang w:eastAsia="es-CO"/>
                    </w:rPr>
                    <w:t xml:space="preserve"> </w:t>
                  </w:r>
                  <w:r w:rsidRPr="005C45D6">
                    <w:rPr>
                      <w:rFonts w:ascii="Arial" w:hAnsi="Arial" w:cs="Arial"/>
                      <w:color w:val="000000" w:themeColor="text1"/>
                      <w:sz w:val="22"/>
                      <w:szCs w:val="22"/>
                      <w:lang w:eastAsia="es-CO"/>
                    </w:rPr>
                    <w:t>de obligaciones contractuales</w:t>
                  </w:r>
                </w:p>
              </w:tc>
              <w:tc>
                <w:tcPr>
                  <w:tcW w:w="770" w:type="dxa"/>
                  <w:vAlign w:val="center"/>
                </w:tcPr>
                <w:p w14:paraId="474CB38F" w14:textId="42730E97" w:rsidR="00304F20" w:rsidRPr="00C84C76" w:rsidRDefault="00304F20" w:rsidP="00304F20">
                  <w:pPr>
                    <w:jc w:val="both"/>
                    <w:rPr>
                      <w:rFonts w:ascii="Arial" w:hAnsi="Arial" w:cs="Arial"/>
                      <w:color w:val="000000" w:themeColor="text1"/>
                      <w:sz w:val="22"/>
                      <w:szCs w:val="22"/>
                      <w:lang w:eastAsia="es-CO"/>
                    </w:rPr>
                  </w:pPr>
                  <w:r w:rsidRPr="00C84C76">
                    <w:rPr>
                      <w:rFonts w:ascii="Arial" w:hAnsi="Arial" w:cs="Arial"/>
                      <w:color w:val="000000" w:themeColor="text1"/>
                      <w:sz w:val="22"/>
                      <w:szCs w:val="22"/>
                      <w:lang w:eastAsia="es-CO"/>
                    </w:rPr>
                    <w:t>SI</w:t>
                  </w:r>
                </w:p>
              </w:tc>
              <w:tc>
                <w:tcPr>
                  <w:tcW w:w="3118" w:type="dxa"/>
                  <w:vAlign w:val="center"/>
                </w:tcPr>
                <w:p w14:paraId="649148B8" w14:textId="10251665" w:rsidR="00304F20" w:rsidRPr="00C84C76" w:rsidRDefault="00304F20" w:rsidP="00304F20">
                  <w:pPr>
                    <w:jc w:val="both"/>
                    <w:rPr>
                      <w:rFonts w:ascii="Arial" w:hAnsi="Arial" w:cs="Arial"/>
                      <w:color w:val="000000" w:themeColor="text1"/>
                      <w:sz w:val="22"/>
                      <w:szCs w:val="22"/>
                      <w:lang w:eastAsia="es-CO"/>
                    </w:rPr>
                  </w:pPr>
                  <w:r w:rsidRPr="00C84C76">
                    <w:rPr>
                      <w:rFonts w:ascii="Arial" w:hAnsi="Arial" w:cs="Arial"/>
                      <w:color w:val="000000" w:themeColor="text1"/>
                      <w:sz w:val="22"/>
                      <w:szCs w:val="22"/>
                      <w:lang w:eastAsia="es-CO"/>
                    </w:rPr>
                    <w:t xml:space="preserve">El plazo de ejecución del contrato y </w:t>
                  </w:r>
                  <w:r w:rsidR="0056538B">
                    <w:rPr>
                      <w:rFonts w:ascii="Arial" w:hAnsi="Arial" w:cs="Arial"/>
                      <w:color w:val="000000" w:themeColor="text1"/>
                      <w:sz w:val="22"/>
                      <w:szCs w:val="22"/>
                      <w:lang w:eastAsia="es-CO"/>
                    </w:rPr>
                    <w:t>cuatro</w:t>
                  </w:r>
                  <w:r w:rsidRPr="00C84C76">
                    <w:rPr>
                      <w:rFonts w:ascii="Arial" w:hAnsi="Arial" w:cs="Arial"/>
                      <w:color w:val="000000" w:themeColor="text1"/>
                      <w:sz w:val="22"/>
                      <w:szCs w:val="22"/>
                      <w:lang w:eastAsia="es-CO"/>
                    </w:rPr>
                    <w:t xml:space="preserve"> (</w:t>
                  </w:r>
                  <w:r w:rsidR="0056538B">
                    <w:rPr>
                      <w:rFonts w:ascii="Arial" w:hAnsi="Arial" w:cs="Arial"/>
                      <w:color w:val="000000" w:themeColor="text1"/>
                      <w:sz w:val="22"/>
                      <w:szCs w:val="22"/>
                      <w:lang w:eastAsia="es-CO"/>
                    </w:rPr>
                    <w:t>4</w:t>
                  </w:r>
                  <w:r w:rsidRPr="00C84C76">
                    <w:rPr>
                      <w:rFonts w:ascii="Arial" w:hAnsi="Arial" w:cs="Arial"/>
                      <w:color w:val="000000" w:themeColor="text1"/>
                      <w:sz w:val="22"/>
                      <w:szCs w:val="22"/>
                      <w:lang w:eastAsia="es-CO"/>
                    </w:rPr>
                    <w:t>) meses más</w:t>
                  </w:r>
                </w:p>
              </w:tc>
              <w:tc>
                <w:tcPr>
                  <w:tcW w:w="1843" w:type="dxa"/>
                </w:tcPr>
                <w:p w14:paraId="349F9788" w14:textId="3BF0067B" w:rsidR="00304F20" w:rsidRPr="00C84C76" w:rsidRDefault="00304F20" w:rsidP="00304F20">
                  <w:pPr>
                    <w:jc w:val="center"/>
                    <w:rPr>
                      <w:rFonts w:ascii="Arial" w:hAnsi="Arial" w:cs="Arial"/>
                      <w:color w:val="000000" w:themeColor="text1"/>
                      <w:sz w:val="22"/>
                      <w:szCs w:val="22"/>
                      <w:lang w:eastAsia="es-CO"/>
                    </w:rPr>
                  </w:pPr>
                  <w:r w:rsidRPr="00C84C76">
                    <w:rPr>
                      <w:rFonts w:ascii="Arial" w:hAnsi="Arial" w:cs="Arial"/>
                      <w:color w:val="000000" w:themeColor="text1"/>
                      <w:sz w:val="22"/>
                      <w:szCs w:val="22"/>
                      <w:lang w:eastAsia="es-CO"/>
                    </w:rPr>
                    <w:t>10</w:t>
                  </w:r>
                </w:p>
              </w:tc>
            </w:tr>
          </w:tbl>
          <w:p w14:paraId="48722575" w14:textId="468AAC29" w:rsidR="00304F20" w:rsidRPr="009D60BD" w:rsidRDefault="00304F20" w:rsidP="00304F20">
            <w:pPr>
              <w:jc w:val="both"/>
              <w:rPr>
                <w:rFonts w:ascii="Arial" w:hAnsi="Arial" w:cs="Arial"/>
                <w:bCs/>
                <w:color w:val="000000" w:themeColor="text1"/>
                <w:sz w:val="22"/>
                <w:szCs w:val="22"/>
                <w:lang w:eastAsia="es-CO"/>
              </w:rPr>
            </w:pPr>
            <w:r w:rsidRPr="009D60BD">
              <w:rPr>
                <w:rFonts w:ascii="Arial" w:hAnsi="Arial" w:cs="Arial"/>
                <w:b/>
                <w:bCs/>
                <w:color w:val="000000" w:themeColor="text1"/>
                <w:sz w:val="22"/>
                <w:szCs w:val="22"/>
              </w:rPr>
              <w:lastRenderedPageBreak/>
              <w:t>Parágrafo 1</w:t>
            </w:r>
            <w:r w:rsidRPr="009D60BD">
              <w:rPr>
                <w:rFonts w:ascii="Arial" w:hAnsi="Arial" w:cs="Arial"/>
                <w:bCs/>
                <w:color w:val="000000" w:themeColor="text1"/>
                <w:sz w:val="22"/>
                <w:szCs w:val="22"/>
                <w:lang w:eastAsia="es-CO"/>
              </w:rPr>
              <w:t>: Los amparos anteriores se cuentan a partir de la fecha de expedición de la póliza.</w:t>
            </w:r>
          </w:p>
          <w:p w14:paraId="634E0E4C" w14:textId="59CE7969" w:rsidR="00304F20" w:rsidRPr="009D60BD" w:rsidRDefault="00304F20" w:rsidP="00304F20">
            <w:pPr>
              <w:pStyle w:val="NormalWeb"/>
              <w:spacing w:after="240" w:afterAutospacing="0"/>
              <w:jc w:val="both"/>
              <w:rPr>
                <w:rFonts w:ascii="Arial" w:hAnsi="Arial" w:cs="Arial"/>
                <w:color w:val="000000" w:themeColor="text1"/>
                <w:sz w:val="21"/>
                <w:szCs w:val="21"/>
              </w:rPr>
            </w:pPr>
            <w:r w:rsidRPr="009D60BD">
              <w:rPr>
                <w:rFonts w:ascii="Arial" w:hAnsi="Arial" w:cs="Arial"/>
                <w:b/>
                <w:bCs/>
                <w:color w:val="000000" w:themeColor="text1"/>
                <w:sz w:val="22"/>
                <w:szCs w:val="22"/>
              </w:rPr>
              <w:t>Parágrafo 2.</w:t>
            </w:r>
            <w:r w:rsidRPr="009D60BD">
              <w:rPr>
                <w:rFonts w:ascii="Arial" w:hAnsi="Arial" w:cs="Arial"/>
                <w:color w:val="000000" w:themeColor="text1"/>
                <w:sz w:val="20"/>
                <w:szCs w:val="20"/>
              </w:rPr>
              <w:t xml:space="preserve"> </w:t>
            </w:r>
            <w:r w:rsidRPr="009D60BD">
              <w:rPr>
                <w:rFonts w:ascii="Arial" w:hAnsi="Arial" w:cs="Arial"/>
                <w:color w:val="000000" w:themeColor="text1"/>
                <w:sz w:val="22"/>
                <w:szCs w:val="22"/>
              </w:rPr>
              <w:t>El contratista se compromete a ampliar el valor de la garantía y/o su vigencia a partir del inicio del contrato; en el evento en que se aumente o adicione el valor del contrato o se prorrogue su término, en virtud de lo consagrado en el inciso 2 del artículo 2.2.1.2.3.1.18 del Decreto 1082 de 2015, deberá dar a conocer el contenido de la modificación a la aseguradora y anexar en la plataforma transaccional del SECOP II, el certificado modificatorio de la póliza, dentro de los tres (3) días siguientes a la suscripción de la modificación, con el fin de evitar el inicio de procesos sancionatorios por presunto incumplimiento en la correspondiente obligación contractual.</w:t>
            </w:r>
          </w:p>
          <w:p w14:paraId="16FDCFED" w14:textId="6B2AA278" w:rsidR="00304F20" w:rsidRPr="009D60BD" w:rsidRDefault="00304F20" w:rsidP="00304F20">
            <w:pPr>
              <w:pStyle w:val="NormalWeb"/>
              <w:jc w:val="both"/>
              <w:rPr>
                <w:rFonts w:ascii="Arial" w:hAnsi="Arial" w:cs="Arial"/>
                <w:color w:val="000000" w:themeColor="text1"/>
                <w:sz w:val="21"/>
                <w:szCs w:val="21"/>
              </w:rPr>
            </w:pPr>
            <w:r w:rsidRPr="009D60BD">
              <w:rPr>
                <w:rFonts w:ascii="Arial" w:hAnsi="Arial" w:cs="Arial"/>
                <w:b/>
                <w:bCs/>
                <w:color w:val="000000" w:themeColor="text1"/>
                <w:sz w:val="22"/>
                <w:szCs w:val="22"/>
              </w:rPr>
              <w:t>Parágrafo 3.</w:t>
            </w:r>
            <w:r w:rsidRPr="009D60BD">
              <w:rPr>
                <w:rFonts w:ascii="Arial" w:hAnsi="Arial" w:cs="Arial"/>
                <w:color w:val="000000" w:themeColor="text1"/>
                <w:sz w:val="22"/>
                <w:szCs w:val="22"/>
              </w:rPr>
              <w:t xml:space="preserve"> El valor de todos los amparos se debe establecer en la cifra exacta con centavos o aproximarse al peso siguiente, con el fin que los porcentajes de suficiencia de la garantía no sean inferiores a los señalados. </w:t>
            </w:r>
            <w:r w:rsidRPr="009D60BD">
              <w:rPr>
                <w:rFonts w:ascii="Arial" w:hAnsi="Arial" w:cs="Arial"/>
                <w:color w:val="000000" w:themeColor="text1"/>
                <w:sz w:val="20"/>
                <w:szCs w:val="20"/>
              </w:rPr>
              <w:t> </w:t>
            </w:r>
          </w:p>
          <w:p w14:paraId="221E7358" w14:textId="06ED9109" w:rsidR="00304F20" w:rsidRPr="009D60BD" w:rsidRDefault="00304F20" w:rsidP="00304F20">
            <w:pPr>
              <w:pStyle w:val="NormalWeb"/>
              <w:jc w:val="both"/>
              <w:rPr>
                <w:rFonts w:ascii="Arial" w:hAnsi="Arial" w:cs="Arial"/>
                <w:color w:val="000000" w:themeColor="text1"/>
                <w:sz w:val="21"/>
                <w:szCs w:val="21"/>
              </w:rPr>
            </w:pPr>
            <w:r w:rsidRPr="009D60BD">
              <w:rPr>
                <w:rFonts w:ascii="Arial" w:hAnsi="Arial" w:cs="Arial"/>
                <w:b/>
                <w:bCs/>
                <w:color w:val="000000" w:themeColor="text1"/>
                <w:sz w:val="22"/>
                <w:szCs w:val="22"/>
              </w:rPr>
              <w:t>Parágrafo 4.</w:t>
            </w:r>
            <w:r w:rsidRPr="009D60BD">
              <w:rPr>
                <w:rFonts w:ascii="Arial" w:hAnsi="Arial" w:cs="Arial"/>
                <w:color w:val="000000" w:themeColor="text1"/>
                <w:sz w:val="20"/>
                <w:szCs w:val="20"/>
              </w:rPr>
              <w:t xml:space="preserve"> </w:t>
            </w:r>
            <w:r w:rsidRPr="009D60BD">
              <w:rPr>
                <w:rFonts w:ascii="Arial" w:hAnsi="Arial" w:cs="Arial"/>
                <w:color w:val="000000" w:themeColor="text1"/>
                <w:sz w:val="22"/>
                <w:szCs w:val="22"/>
              </w:rPr>
              <w:t>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p w14:paraId="09608BF3" w14:textId="48AE4BB8" w:rsidR="00304F20" w:rsidRPr="00DE2E5E" w:rsidRDefault="00304F20" w:rsidP="00304F20">
            <w:pPr>
              <w:pStyle w:val="NormalWeb"/>
              <w:jc w:val="both"/>
              <w:rPr>
                <w:rFonts w:ascii="Arial" w:hAnsi="Arial" w:cs="Arial"/>
                <w:color w:val="000000" w:themeColor="text1"/>
                <w:sz w:val="22"/>
                <w:szCs w:val="22"/>
              </w:rPr>
            </w:pPr>
            <w:r w:rsidRPr="009D60BD">
              <w:rPr>
                <w:rFonts w:ascii="Arial" w:hAnsi="Arial" w:cs="Arial"/>
                <w:b/>
                <w:bCs/>
                <w:color w:val="000000" w:themeColor="text1"/>
                <w:sz w:val="22"/>
                <w:szCs w:val="22"/>
              </w:rPr>
              <w:t xml:space="preserve">Parágrafo 5: </w:t>
            </w:r>
            <w:r w:rsidRPr="009D60BD">
              <w:rPr>
                <w:rFonts w:ascii="Arial" w:hAnsi="Arial" w:cs="Arial"/>
                <w:color w:val="000000" w:themeColor="text1"/>
                <w:sz w:val="22"/>
                <w:szCs w:val="22"/>
              </w:rPr>
              <w:t>El régimen aplicable a la constitución, vigencia, modificación y en general las condiciones y requisitos de los amparos cubiertos por la Garantía de Cumplimiento y de Responsabilidad Civil Extracontractual, corresponde a lo previsto en el Decreto 1082 de 2015 o en el de la norma que lo modifique, complemente o sustituya.</w:t>
            </w:r>
          </w:p>
        </w:tc>
      </w:tr>
      <w:tr w:rsidR="00304F20" w:rsidRPr="00DE2E5E" w14:paraId="5B591D5B" w14:textId="77777777" w:rsidTr="00AB4135">
        <w:trPr>
          <w:trHeight w:val="20"/>
        </w:trPr>
        <w:tc>
          <w:tcPr>
            <w:tcW w:w="5000" w:type="pct"/>
            <w:gridSpan w:val="10"/>
            <w:shd w:val="clear" w:color="auto" w:fill="D9D9D9" w:themeFill="background1" w:themeFillShade="D9"/>
            <w:vAlign w:val="center"/>
          </w:tcPr>
          <w:p w14:paraId="2133CD56" w14:textId="77777777" w:rsidR="00304F20" w:rsidRPr="00DE2E5E" w:rsidRDefault="00304F20" w:rsidP="00304F20">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lastRenderedPageBreak/>
              <w:t>3.8. COBERTURA DE ACUERDOS COMERCIALES</w:t>
            </w:r>
          </w:p>
        </w:tc>
      </w:tr>
      <w:tr w:rsidR="00304F20" w:rsidRPr="00DE2E5E" w14:paraId="52B64913" w14:textId="77777777" w:rsidTr="00AB4135">
        <w:trPr>
          <w:trHeight w:val="20"/>
        </w:trPr>
        <w:tc>
          <w:tcPr>
            <w:tcW w:w="5000" w:type="pct"/>
            <w:gridSpan w:val="10"/>
            <w:vAlign w:val="center"/>
          </w:tcPr>
          <w:p w14:paraId="201B4F1A" w14:textId="6DDC9EB3" w:rsidR="00304F20" w:rsidRPr="00DE2E5E" w:rsidRDefault="00304F20"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N/A</w:t>
            </w:r>
          </w:p>
        </w:tc>
      </w:tr>
      <w:tr w:rsidR="00304F20" w:rsidRPr="00DE2E5E" w14:paraId="3FA3AD53" w14:textId="77777777" w:rsidTr="00AB4135">
        <w:trPr>
          <w:trHeight w:val="20"/>
        </w:trPr>
        <w:tc>
          <w:tcPr>
            <w:tcW w:w="5000" w:type="pct"/>
            <w:gridSpan w:val="10"/>
            <w:shd w:val="clear" w:color="auto" w:fill="D9D9D9" w:themeFill="background1" w:themeFillShade="D9"/>
          </w:tcPr>
          <w:p w14:paraId="361E3352" w14:textId="77777777" w:rsidR="00304F20" w:rsidRPr="00DE2E5E" w:rsidRDefault="00304F20" w:rsidP="00304F20">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3.9. SUPERVISIÓN DEL CONTRATO</w:t>
            </w:r>
          </w:p>
        </w:tc>
      </w:tr>
      <w:tr w:rsidR="00304F20" w:rsidRPr="00DE2E5E" w14:paraId="171BA00C" w14:textId="77777777" w:rsidTr="00AB4135">
        <w:trPr>
          <w:trHeight w:val="20"/>
        </w:trPr>
        <w:tc>
          <w:tcPr>
            <w:tcW w:w="1683" w:type="pct"/>
            <w:gridSpan w:val="2"/>
            <w:shd w:val="clear" w:color="auto" w:fill="auto"/>
            <w:vAlign w:val="center"/>
          </w:tcPr>
          <w:p w14:paraId="053D2F82"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Nombre</w:t>
            </w:r>
          </w:p>
        </w:tc>
        <w:tc>
          <w:tcPr>
            <w:tcW w:w="3317" w:type="pct"/>
            <w:gridSpan w:val="8"/>
            <w:vAlign w:val="center"/>
          </w:tcPr>
          <w:p w14:paraId="1754465A" w14:textId="1D6BF0A4" w:rsidR="00304F20" w:rsidRPr="00DE2E5E" w:rsidRDefault="0056538B" w:rsidP="00304F20">
            <w:pPr>
              <w:jc w:val="both"/>
              <w:rPr>
                <w:rFonts w:ascii="Arial" w:hAnsi="Arial" w:cs="Arial"/>
                <w:color w:val="000000" w:themeColor="text1"/>
                <w:sz w:val="22"/>
                <w:szCs w:val="22"/>
                <w:lang w:eastAsia="es-CO"/>
              </w:rPr>
            </w:pPr>
            <w:r w:rsidRPr="0056538B">
              <w:rPr>
                <w:rFonts w:ascii="Arial" w:hAnsi="Arial" w:cs="Arial"/>
                <w:color w:val="000000" w:themeColor="text1"/>
                <w:sz w:val="22"/>
                <w:szCs w:val="22"/>
                <w:lang w:eastAsia="es-CO"/>
              </w:rPr>
              <w:t>RUBEN DARIO NUÑEZ RINCON</w:t>
            </w:r>
          </w:p>
        </w:tc>
      </w:tr>
      <w:tr w:rsidR="00304F20" w:rsidRPr="00DE2E5E" w14:paraId="1E018788" w14:textId="77777777" w:rsidTr="00AB4135">
        <w:trPr>
          <w:trHeight w:val="20"/>
        </w:trPr>
        <w:tc>
          <w:tcPr>
            <w:tcW w:w="1683" w:type="pct"/>
            <w:gridSpan w:val="2"/>
            <w:shd w:val="clear" w:color="auto" w:fill="auto"/>
            <w:vAlign w:val="center"/>
          </w:tcPr>
          <w:p w14:paraId="19D7AC6D" w14:textId="1EB48E2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 Cédula </w:t>
            </w:r>
          </w:p>
        </w:tc>
        <w:tc>
          <w:tcPr>
            <w:tcW w:w="3317" w:type="pct"/>
            <w:gridSpan w:val="8"/>
            <w:vAlign w:val="center"/>
          </w:tcPr>
          <w:p w14:paraId="01FE90B1" w14:textId="77777777" w:rsidR="00304F20" w:rsidRPr="00DE2E5E" w:rsidRDefault="00304F20" w:rsidP="00304F20">
            <w:pPr>
              <w:jc w:val="both"/>
              <w:rPr>
                <w:rFonts w:ascii="Arial" w:hAnsi="Arial" w:cs="Arial"/>
                <w:color w:val="000000" w:themeColor="text1"/>
                <w:sz w:val="22"/>
                <w:szCs w:val="22"/>
                <w:lang w:eastAsia="es-CO"/>
              </w:rPr>
            </w:pPr>
          </w:p>
        </w:tc>
      </w:tr>
      <w:tr w:rsidR="00304F20" w:rsidRPr="00DE2E5E" w14:paraId="235E76B4" w14:textId="77777777" w:rsidTr="00AB4135">
        <w:trPr>
          <w:trHeight w:val="20"/>
        </w:trPr>
        <w:tc>
          <w:tcPr>
            <w:tcW w:w="1683" w:type="pct"/>
            <w:gridSpan w:val="2"/>
            <w:shd w:val="clear" w:color="auto" w:fill="auto"/>
            <w:vAlign w:val="center"/>
          </w:tcPr>
          <w:p w14:paraId="3BB92CD9"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Cargo </w:t>
            </w:r>
          </w:p>
        </w:tc>
        <w:tc>
          <w:tcPr>
            <w:tcW w:w="3317" w:type="pct"/>
            <w:gridSpan w:val="8"/>
            <w:vAlign w:val="center"/>
          </w:tcPr>
          <w:p w14:paraId="49FA5367" w14:textId="0777F2F7" w:rsidR="00304F20" w:rsidRPr="00DE2E5E" w:rsidRDefault="006205FC"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Coordinador</w:t>
            </w:r>
          </w:p>
        </w:tc>
      </w:tr>
      <w:tr w:rsidR="00304F20" w:rsidRPr="00DE2E5E" w14:paraId="08C1EE68" w14:textId="77777777" w:rsidTr="00AB4135">
        <w:trPr>
          <w:trHeight w:val="20"/>
        </w:trPr>
        <w:tc>
          <w:tcPr>
            <w:tcW w:w="1683" w:type="pct"/>
            <w:gridSpan w:val="2"/>
            <w:shd w:val="clear" w:color="auto" w:fill="auto"/>
            <w:vAlign w:val="center"/>
          </w:tcPr>
          <w:p w14:paraId="79FC9A86" w14:textId="77777777" w:rsidR="00304F20" w:rsidRPr="00DE2E5E" w:rsidRDefault="00304F20" w:rsidP="00304F2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Dependencia </w:t>
            </w:r>
          </w:p>
        </w:tc>
        <w:tc>
          <w:tcPr>
            <w:tcW w:w="3317" w:type="pct"/>
            <w:gridSpan w:val="8"/>
          </w:tcPr>
          <w:p w14:paraId="6AC0FD4A" w14:textId="1869B4FB" w:rsidR="00304F20" w:rsidRPr="00DE2E5E" w:rsidRDefault="0056538B"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Oficina de Servicios de Ocaña</w:t>
            </w:r>
          </w:p>
        </w:tc>
      </w:tr>
      <w:tr w:rsidR="00304F20" w:rsidRPr="00DE2E5E" w14:paraId="45B73DF3" w14:textId="77777777" w:rsidTr="00AB4135">
        <w:trPr>
          <w:trHeight w:val="20"/>
        </w:trPr>
        <w:tc>
          <w:tcPr>
            <w:tcW w:w="5000" w:type="pct"/>
            <w:gridSpan w:val="10"/>
            <w:shd w:val="clear" w:color="auto" w:fill="D9D9D9" w:themeFill="background1" w:themeFillShade="D9"/>
          </w:tcPr>
          <w:p w14:paraId="12E3BC30" w14:textId="115C9314" w:rsidR="00304F20" w:rsidRPr="00DE2E5E" w:rsidRDefault="00304F20" w:rsidP="00304F20">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 xml:space="preserve">3.9.1 Necesidad </w:t>
            </w:r>
            <w:proofErr w:type="gramStart"/>
            <w:r w:rsidRPr="00DE2E5E">
              <w:rPr>
                <w:rFonts w:ascii="Arial" w:hAnsi="Arial" w:cs="Arial"/>
                <w:color w:val="000000" w:themeColor="text1"/>
                <w:sz w:val="22"/>
                <w:szCs w:val="22"/>
                <w:lang w:eastAsia="es-CO"/>
              </w:rPr>
              <w:t xml:space="preserve">de </w:t>
            </w:r>
            <w:r>
              <w:rPr>
                <w:rFonts w:ascii="Arial" w:hAnsi="Arial" w:cs="Arial"/>
                <w:color w:val="000000" w:themeColor="text1"/>
                <w:sz w:val="22"/>
                <w:szCs w:val="22"/>
                <w:lang w:eastAsia="es-CO"/>
              </w:rPr>
              <w:t xml:space="preserve"> interventor</w:t>
            </w:r>
            <w:r w:rsidRPr="00DE2E5E">
              <w:rPr>
                <w:rFonts w:ascii="Arial" w:hAnsi="Arial" w:cs="Arial"/>
                <w:color w:val="000000" w:themeColor="text1"/>
                <w:sz w:val="22"/>
                <w:szCs w:val="22"/>
                <w:lang w:eastAsia="es-CO"/>
              </w:rPr>
              <w:t>ía</w:t>
            </w:r>
            <w:proofErr w:type="gramEnd"/>
            <w:r w:rsidRPr="00DE2E5E">
              <w:rPr>
                <w:rFonts w:ascii="Arial" w:hAnsi="Arial" w:cs="Arial"/>
                <w:color w:val="000000" w:themeColor="text1"/>
                <w:sz w:val="22"/>
                <w:szCs w:val="22"/>
                <w:lang w:eastAsia="es-CO"/>
              </w:rPr>
              <w:t xml:space="preserve"> (cuando se requiera)</w:t>
            </w:r>
          </w:p>
        </w:tc>
      </w:tr>
      <w:tr w:rsidR="00304F20" w:rsidRPr="00DE2E5E" w14:paraId="5638AF93" w14:textId="77777777" w:rsidTr="00AB4135">
        <w:trPr>
          <w:trHeight w:val="20"/>
        </w:trPr>
        <w:tc>
          <w:tcPr>
            <w:tcW w:w="5000" w:type="pct"/>
            <w:gridSpan w:val="10"/>
            <w:shd w:val="clear" w:color="auto" w:fill="auto"/>
          </w:tcPr>
          <w:p w14:paraId="21D07C2E" w14:textId="50153EB7" w:rsidR="00304F20" w:rsidRPr="00DE2E5E" w:rsidRDefault="00304F20" w:rsidP="00304F20">
            <w:pPr>
              <w:jc w:val="both"/>
              <w:rPr>
                <w:rFonts w:ascii="Arial" w:hAnsi="Arial" w:cs="Arial"/>
                <w:bCs/>
                <w:color w:val="000000" w:themeColor="text1"/>
                <w:sz w:val="22"/>
                <w:szCs w:val="22"/>
                <w:lang w:eastAsia="es-CO"/>
              </w:rPr>
            </w:pPr>
            <w:r>
              <w:rPr>
                <w:rFonts w:ascii="Arial" w:hAnsi="Arial" w:cs="Arial"/>
                <w:color w:val="000000" w:themeColor="text1"/>
                <w:sz w:val="22"/>
                <w:szCs w:val="22"/>
                <w:lang w:eastAsia="es-CO"/>
              </w:rPr>
              <w:t>N/A</w:t>
            </w:r>
          </w:p>
        </w:tc>
      </w:tr>
      <w:tr w:rsidR="00304F20" w:rsidRPr="00DE2E5E" w14:paraId="4323C5F1" w14:textId="77777777" w:rsidTr="00AB4135">
        <w:trPr>
          <w:trHeight w:val="20"/>
        </w:trPr>
        <w:tc>
          <w:tcPr>
            <w:tcW w:w="5000" w:type="pct"/>
            <w:gridSpan w:val="10"/>
            <w:shd w:val="clear" w:color="auto" w:fill="D9D9D9" w:themeFill="background1" w:themeFillShade="D9"/>
          </w:tcPr>
          <w:p w14:paraId="57B48373" w14:textId="77777777" w:rsidR="00304F20" w:rsidRPr="00DE2E5E" w:rsidRDefault="00304F20" w:rsidP="00304F20">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 xml:space="preserve">3.9.2 Supervisión técnica del contrato en los proyectos de inversión a cargo de las unidades del Consejo Superior de la Judicatura (Artículo 9 </w:t>
            </w:r>
            <w:r w:rsidRPr="00DE2E5E">
              <w:rPr>
                <w:rFonts w:ascii="Arial" w:hAnsi="Arial" w:cs="Arial"/>
                <w:sz w:val="22"/>
                <w:szCs w:val="22"/>
              </w:rPr>
              <w:t>del Acuerdo PCSJA19-11339 de 2019)</w:t>
            </w:r>
          </w:p>
        </w:tc>
      </w:tr>
      <w:tr w:rsidR="00304F20" w:rsidRPr="00DE2E5E" w14:paraId="0DB6EF39" w14:textId="77777777" w:rsidTr="00AB4135">
        <w:trPr>
          <w:trHeight w:val="20"/>
        </w:trPr>
        <w:tc>
          <w:tcPr>
            <w:tcW w:w="1683" w:type="pct"/>
            <w:gridSpan w:val="2"/>
            <w:shd w:val="clear" w:color="auto" w:fill="auto"/>
            <w:vAlign w:val="center"/>
          </w:tcPr>
          <w:p w14:paraId="4E6D8F5C"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Nombre unidad del CSJ</w:t>
            </w:r>
          </w:p>
        </w:tc>
        <w:tc>
          <w:tcPr>
            <w:tcW w:w="3317" w:type="pct"/>
            <w:gridSpan w:val="8"/>
            <w:vAlign w:val="center"/>
          </w:tcPr>
          <w:p w14:paraId="5C2189F9" w14:textId="72D9927C" w:rsidR="00304F20" w:rsidRPr="00DE2E5E" w:rsidRDefault="00304F20"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N/A</w:t>
            </w:r>
          </w:p>
        </w:tc>
      </w:tr>
      <w:tr w:rsidR="00304F20" w:rsidRPr="00DE2E5E" w14:paraId="4E0AF7E2" w14:textId="77777777" w:rsidTr="00AB4135">
        <w:trPr>
          <w:trHeight w:val="20"/>
        </w:trPr>
        <w:tc>
          <w:tcPr>
            <w:tcW w:w="1683" w:type="pct"/>
            <w:gridSpan w:val="2"/>
            <w:shd w:val="clear" w:color="auto" w:fill="auto"/>
            <w:vAlign w:val="center"/>
          </w:tcPr>
          <w:p w14:paraId="3E042869"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Nombre del empleado </w:t>
            </w:r>
          </w:p>
        </w:tc>
        <w:tc>
          <w:tcPr>
            <w:tcW w:w="3317" w:type="pct"/>
            <w:gridSpan w:val="8"/>
            <w:vAlign w:val="center"/>
          </w:tcPr>
          <w:p w14:paraId="408F21A8" w14:textId="3B2CBA0C" w:rsidR="00304F20" w:rsidRPr="00DE2E5E" w:rsidRDefault="00304F20" w:rsidP="00304F20">
            <w:pPr>
              <w:jc w:val="both"/>
              <w:rPr>
                <w:rFonts w:ascii="Arial" w:hAnsi="Arial" w:cs="Arial"/>
                <w:color w:val="000000" w:themeColor="text1"/>
                <w:sz w:val="22"/>
                <w:szCs w:val="22"/>
                <w:lang w:eastAsia="es-CO"/>
              </w:rPr>
            </w:pPr>
          </w:p>
        </w:tc>
      </w:tr>
      <w:tr w:rsidR="00304F20" w:rsidRPr="00DE2E5E" w14:paraId="0C856684" w14:textId="77777777" w:rsidTr="00AB4135">
        <w:trPr>
          <w:trHeight w:val="20"/>
        </w:trPr>
        <w:tc>
          <w:tcPr>
            <w:tcW w:w="1683" w:type="pct"/>
            <w:gridSpan w:val="2"/>
            <w:shd w:val="clear" w:color="auto" w:fill="auto"/>
            <w:vAlign w:val="center"/>
          </w:tcPr>
          <w:p w14:paraId="15D46861" w14:textId="10A3F480"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 Cédula </w:t>
            </w:r>
          </w:p>
        </w:tc>
        <w:tc>
          <w:tcPr>
            <w:tcW w:w="3317" w:type="pct"/>
            <w:gridSpan w:val="8"/>
            <w:vAlign w:val="center"/>
          </w:tcPr>
          <w:p w14:paraId="10B50B76" w14:textId="3DEA1F06" w:rsidR="00304F20" w:rsidRPr="00DE2E5E" w:rsidRDefault="00304F20" w:rsidP="00304F20">
            <w:pPr>
              <w:jc w:val="both"/>
              <w:rPr>
                <w:rFonts w:ascii="Arial" w:hAnsi="Arial" w:cs="Arial"/>
                <w:color w:val="000000" w:themeColor="text1"/>
                <w:sz w:val="22"/>
                <w:szCs w:val="22"/>
                <w:lang w:eastAsia="es-CO"/>
              </w:rPr>
            </w:pPr>
          </w:p>
        </w:tc>
      </w:tr>
      <w:tr w:rsidR="00304F20" w:rsidRPr="00DE2E5E" w14:paraId="07EE8077" w14:textId="77777777" w:rsidTr="00AB4135">
        <w:trPr>
          <w:trHeight w:val="20"/>
        </w:trPr>
        <w:tc>
          <w:tcPr>
            <w:tcW w:w="1683" w:type="pct"/>
            <w:gridSpan w:val="2"/>
            <w:shd w:val="clear" w:color="auto" w:fill="auto"/>
            <w:vAlign w:val="center"/>
          </w:tcPr>
          <w:p w14:paraId="74BA95B7"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Cargo </w:t>
            </w:r>
          </w:p>
        </w:tc>
        <w:tc>
          <w:tcPr>
            <w:tcW w:w="3317" w:type="pct"/>
            <w:gridSpan w:val="8"/>
            <w:vAlign w:val="center"/>
          </w:tcPr>
          <w:p w14:paraId="350E7D6D" w14:textId="59B4F9A7" w:rsidR="00304F20" w:rsidRPr="00DE2E5E" w:rsidRDefault="00304F20" w:rsidP="00304F20">
            <w:pPr>
              <w:jc w:val="both"/>
              <w:rPr>
                <w:rFonts w:ascii="Arial" w:hAnsi="Arial" w:cs="Arial"/>
                <w:color w:val="000000" w:themeColor="text1"/>
                <w:sz w:val="22"/>
                <w:szCs w:val="22"/>
                <w:lang w:eastAsia="es-CO"/>
              </w:rPr>
            </w:pPr>
          </w:p>
        </w:tc>
      </w:tr>
      <w:tr w:rsidR="00304F20" w:rsidRPr="00DE2E5E" w14:paraId="29D974E7" w14:textId="77777777" w:rsidTr="00AB4135">
        <w:trPr>
          <w:trHeight w:val="20"/>
        </w:trPr>
        <w:tc>
          <w:tcPr>
            <w:tcW w:w="1683" w:type="pct"/>
            <w:gridSpan w:val="2"/>
            <w:shd w:val="clear" w:color="auto" w:fill="auto"/>
            <w:vAlign w:val="center"/>
          </w:tcPr>
          <w:p w14:paraId="63C2FBBE" w14:textId="77777777" w:rsidR="00304F20" w:rsidRPr="00DE2E5E" w:rsidRDefault="00304F20" w:rsidP="00304F2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lastRenderedPageBreak/>
              <w:t xml:space="preserve">Dependencia </w:t>
            </w:r>
          </w:p>
        </w:tc>
        <w:tc>
          <w:tcPr>
            <w:tcW w:w="3317" w:type="pct"/>
            <w:gridSpan w:val="8"/>
          </w:tcPr>
          <w:p w14:paraId="4A408FCC" w14:textId="0EDA58A8" w:rsidR="00304F20" w:rsidRPr="00DE2E5E" w:rsidRDefault="00304F20" w:rsidP="00304F20">
            <w:pPr>
              <w:jc w:val="both"/>
              <w:rPr>
                <w:rFonts w:ascii="Arial" w:hAnsi="Arial" w:cs="Arial"/>
                <w:color w:val="000000" w:themeColor="text1"/>
                <w:sz w:val="22"/>
                <w:szCs w:val="22"/>
                <w:lang w:eastAsia="es-CO"/>
              </w:rPr>
            </w:pPr>
          </w:p>
        </w:tc>
      </w:tr>
      <w:tr w:rsidR="00304F20" w:rsidRPr="00DE2E5E" w14:paraId="797DB2A1" w14:textId="77777777" w:rsidTr="00AB4135">
        <w:trPr>
          <w:trHeight w:val="20"/>
        </w:trPr>
        <w:tc>
          <w:tcPr>
            <w:tcW w:w="5000" w:type="pct"/>
            <w:gridSpan w:val="10"/>
            <w:shd w:val="clear" w:color="auto" w:fill="D9D9D9" w:themeFill="background1" w:themeFillShade="D9"/>
            <w:vAlign w:val="center"/>
          </w:tcPr>
          <w:p w14:paraId="16669C0F" w14:textId="77777777" w:rsidR="00304F20" w:rsidRPr="00DE2E5E" w:rsidRDefault="00304F20" w:rsidP="00304F2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3.10 PLAZO Y LUGAR DE EJECUCIÓN DEL CONTRATO</w:t>
            </w:r>
          </w:p>
        </w:tc>
      </w:tr>
      <w:tr w:rsidR="00304F20" w:rsidRPr="00DE2E5E" w14:paraId="568AC36D" w14:textId="77777777" w:rsidTr="00AB4135">
        <w:trPr>
          <w:trHeight w:val="20"/>
        </w:trPr>
        <w:tc>
          <w:tcPr>
            <w:tcW w:w="1683" w:type="pct"/>
            <w:gridSpan w:val="2"/>
            <w:shd w:val="clear" w:color="auto" w:fill="auto"/>
            <w:vAlign w:val="center"/>
          </w:tcPr>
          <w:p w14:paraId="663AB9C1"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Plazo de ejecución</w:t>
            </w:r>
          </w:p>
        </w:tc>
        <w:tc>
          <w:tcPr>
            <w:tcW w:w="3317" w:type="pct"/>
            <w:gridSpan w:val="8"/>
            <w:vAlign w:val="center"/>
          </w:tcPr>
          <w:p w14:paraId="75F51746" w14:textId="2C5178A3" w:rsidR="00304F20" w:rsidRPr="00DE2E5E" w:rsidRDefault="00304F20"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A</w:t>
            </w:r>
            <w:r w:rsidRPr="002662CF">
              <w:rPr>
                <w:rFonts w:ascii="Arial" w:hAnsi="Arial" w:cs="Arial"/>
                <w:color w:val="000000" w:themeColor="text1"/>
                <w:sz w:val="22"/>
                <w:szCs w:val="22"/>
                <w:lang w:eastAsia="es-CO"/>
              </w:rPr>
              <w:t xml:space="preserve"> partir de la suscripción del Acta de Inicio, previa expedición del registro presupuestal y aprobación de la garantía </w:t>
            </w:r>
            <w:r>
              <w:rPr>
                <w:rFonts w:ascii="Arial" w:hAnsi="Arial" w:cs="Arial"/>
                <w:color w:val="000000" w:themeColor="text1"/>
                <w:sz w:val="22"/>
                <w:szCs w:val="22"/>
                <w:lang w:eastAsia="es-CO"/>
              </w:rPr>
              <w:t>y hasta</w:t>
            </w:r>
            <w:r w:rsidRPr="00D9177C">
              <w:rPr>
                <w:rFonts w:ascii="Arial" w:hAnsi="Arial" w:cs="Arial"/>
                <w:color w:val="000000" w:themeColor="text1"/>
                <w:sz w:val="22"/>
                <w:szCs w:val="22"/>
                <w:lang w:eastAsia="es-CO"/>
              </w:rPr>
              <w:t xml:space="preserve"> el </w:t>
            </w:r>
            <w:r w:rsidR="007D01E1">
              <w:rPr>
                <w:rFonts w:ascii="Arial" w:hAnsi="Arial" w:cs="Arial"/>
                <w:color w:val="000000" w:themeColor="text1"/>
                <w:sz w:val="22"/>
                <w:szCs w:val="22"/>
                <w:lang w:eastAsia="es-CO"/>
              </w:rPr>
              <w:t xml:space="preserve">30 </w:t>
            </w:r>
            <w:r w:rsidRPr="00D9177C">
              <w:rPr>
                <w:rFonts w:ascii="Arial" w:hAnsi="Arial" w:cs="Arial"/>
                <w:color w:val="000000" w:themeColor="text1"/>
                <w:sz w:val="22"/>
                <w:szCs w:val="22"/>
                <w:lang w:eastAsia="es-CO"/>
              </w:rPr>
              <w:t xml:space="preserve">de </w:t>
            </w:r>
            <w:r>
              <w:rPr>
                <w:rFonts w:ascii="Arial" w:hAnsi="Arial" w:cs="Arial"/>
                <w:color w:val="000000" w:themeColor="text1"/>
                <w:sz w:val="22"/>
                <w:szCs w:val="22"/>
                <w:lang w:eastAsia="es-CO"/>
              </w:rPr>
              <w:t>diciembre</w:t>
            </w:r>
            <w:r w:rsidRPr="00D9177C">
              <w:rPr>
                <w:rFonts w:ascii="Arial" w:hAnsi="Arial" w:cs="Arial"/>
                <w:color w:val="000000" w:themeColor="text1"/>
                <w:sz w:val="22"/>
                <w:szCs w:val="22"/>
                <w:lang w:eastAsia="es-CO"/>
              </w:rPr>
              <w:t xml:space="preserve"> de 202</w:t>
            </w:r>
            <w:r>
              <w:rPr>
                <w:rFonts w:ascii="Arial" w:hAnsi="Arial" w:cs="Arial"/>
                <w:color w:val="000000" w:themeColor="text1"/>
                <w:sz w:val="22"/>
                <w:szCs w:val="22"/>
                <w:lang w:eastAsia="es-CO"/>
              </w:rPr>
              <w:t>1</w:t>
            </w:r>
            <w:r w:rsidRPr="00D9177C">
              <w:rPr>
                <w:rFonts w:ascii="Arial" w:hAnsi="Arial" w:cs="Arial"/>
                <w:color w:val="000000" w:themeColor="text1"/>
                <w:sz w:val="22"/>
                <w:szCs w:val="22"/>
                <w:lang w:eastAsia="es-CO"/>
              </w:rPr>
              <w:t>.</w:t>
            </w:r>
          </w:p>
        </w:tc>
      </w:tr>
      <w:tr w:rsidR="00304F20" w:rsidRPr="00DE2E5E" w14:paraId="004B5D63" w14:textId="77777777" w:rsidTr="00AB4135">
        <w:trPr>
          <w:trHeight w:val="20"/>
        </w:trPr>
        <w:tc>
          <w:tcPr>
            <w:tcW w:w="1683" w:type="pct"/>
            <w:gridSpan w:val="2"/>
            <w:shd w:val="clear" w:color="auto" w:fill="auto"/>
            <w:vAlign w:val="center"/>
          </w:tcPr>
          <w:p w14:paraId="24781520"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Lugar de ejecución</w:t>
            </w:r>
          </w:p>
        </w:tc>
        <w:tc>
          <w:tcPr>
            <w:tcW w:w="3317" w:type="pct"/>
            <w:gridSpan w:val="8"/>
            <w:vAlign w:val="center"/>
          </w:tcPr>
          <w:p w14:paraId="2DCF2F03" w14:textId="60706492" w:rsidR="00304F20" w:rsidRPr="00DE2E5E" w:rsidRDefault="00304F20"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Las descritas en el objeto del contrato</w:t>
            </w:r>
          </w:p>
        </w:tc>
      </w:tr>
      <w:tr w:rsidR="00304F20" w:rsidRPr="00DE2E5E" w14:paraId="50DFD748" w14:textId="77777777" w:rsidTr="00AB4135">
        <w:trPr>
          <w:trHeight w:val="20"/>
        </w:trPr>
        <w:tc>
          <w:tcPr>
            <w:tcW w:w="1683" w:type="pct"/>
            <w:gridSpan w:val="2"/>
            <w:shd w:val="clear" w:color="auto" w:fill="auto"/>
            <w:vAlign w:val="center"/>
          </w:tcPr>
          <w:p w14:paraId="5BE086E3" w14:textId="5AB939C3" w:rsidR="00304F20" w:rsidRPr="00DE2E5E" w:rsidRDefault="00304F20"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Liquidaci</w:t>
            </w:r>
            <w:r w:rsidR="001D48DB">
              <w:rPr>
                <w:rFonts w:ascii="Arial" w:hAnsi="Arial" w:cs="Arial"/>
                <w:color w:val="000000" w:themeColor="text1"/>
                <w:sz w:val="22"/>
                <w:szCs w:val="22"/>
                <w:lang w:eastAsia="es-CO"/>
              </w:rPr>
              <w:t>ó</w:t>
            </w:r>
            <w:r>
              <w:rPr>
                <w:rFonts w:ascii="Arial" w:hAnsi="Arial" w:cs="Arial"/>
                <w:color w:val="000000" w:themeColor="text1"/>
                <w:sz w:val="22"/>
                <w:szCs w:val="22"/>
                <w:lang w:eastAsia="es-CO"/>
              </w:rPr>
              <w:t>n del Contrato</w:t>
            </w:r>
          </w:p>
        </w:tc>
        <w:tc>
          <w:tcPr>
            <w:tcW w:w="3317" w:type="pct"/>
            <w:gridSpan w:val="8"/>
            <w:vAlign w:val="center"/>
          </w:tcPr>
          <w:p w14:paraId="4FA39033" w14:textId="43895DDB" w:rsidR="00304F20" w:rsidRPr="00601138" w:rsidRDefault="00304F20" w:rsidP="00304F20">
            <w:pPr>
              <w:jc w:val="both"/>
              <w:rPr>
                <w:rFonts w:ascii="Arial" w:hAnsi="Arial" w:cs="Arial"/>
                <w:color w:val="FF0000"/>
                <w:sz w:val="22"/>
                <w:szCs w:val="22"/>
                <w:lang w:eastAsia="es-CO"/>
              </w:rPr>
            </w:pPr>
            <w:r w:rsidRPr="0015654E">
              <w:rPr>
                <w:rFonts w:ascii="Arial" w:hAnsi="Arial" w:cs="Arial"/>
                <w:sz w:val="22"/>
                <w:szCs w:val="22"/>
                <w:lang w:eastAsia="es-CO"/>
              </w:rPr>
              <w:t xml:space="preserve">La </w:t>
            </w:r>
            <w:r w:rsidR="001D48DB" w:rsidRPr="0015654E">
              <w:rPr>
                <w:rFonts w:ascii="Arial" w:hAnsi="Arial" w:cs="Arial"/>
                <w:sz w:val="22"/>
                <w:szCs w:val="22"/>
                <w:lang w:eastAsia="es-CO"/>
              </w:rPr>
              <w:t>liquidación</w:t>
            </w:r>
            <w:r w:rsidRPr="0015654E">
              <w:rPr>
                <w:rFonts w:ascii="Arial" w:hAnsi="Arial" w:cs="Arial"/>
                <w:sz w:val="22"/>
                <w:szCs w:val="22"/>
                <w:lang w:eastAsia="es-CO"/>
              </w:rPr>
              <w:t xml:space="preserve"> del contrato se llevara a cabo dentro de los cuatro (4) meses siguientes a</w:t>
            </w:r>
            <w:r>
              <w:rPr>
                <w:rFonts w:ascii="Arial" w:hAnsi="Arial" w:cs="Arial"/>
                <w:sz w:val="22"/>
                <w:szCs w:val="22"/>
                <w:lang w:eastAsia="es-CO"/>
              </w:rPr>
              <w:t xml:space="preserve"> </w:t>
            </w:r>
            <w:r w:rsidRPr="0015654E">
              <w:rPr>
                <w:rFonts w:ascii="Arial" w:hAnsi="Arial" w:cs="Arial"/>
                <w:sz w:val="22"/>
                <w:szCs w:val="22"/>
                <w:lang w:eastAsia="es-CO"/>
              </w:rPr>
              <w:t xml:space="preserve">la fecha de </w:t>
            </w:r>
            <w:r w:rsidR="001D48DB" w:rsidRPr="0015654E">
              <w:rPr>
                <w:rFonts w:ascii="Arial" w:hAnsi="Arial" w:cs="Arial"/>
                <w:sz w:val="22"/>
                <w:szCs w:val="22"/>
                <w:lang w:eastAsia="es-CO"/>
              </w:rPr>
              <w:t>terminación</w:t>
            </w:r>
            <w:r w:rsidRPr="0015654E">
              <w:rPr>
                <w:rFonts w:ascii="Arial" w:hAnsi="Arial" w:cs="Arial"/>
                <w:sz w:val="22"/>
                <w:szCs w:val="22"/>
                <w:lang w:eastAsia="es-CO"/>
              </w:rPr>
              <w:t xml:space="preserve"> del mismo, de acuerdo con lo </w:t>
            </w:r>
            <w:proofErr w:type="gramStart"/>
            <w:r w:rsidRPr="0015654E">
              <w:rPr>
                <w:rFonts w:ascii="Arial" w:hAnsi="Arial" w:cs="Arial"/>
                <w:sz w:val="22"/>
                <w:szCs w:val="22"/>
                <w:lang w:eastAsia="es-CO"/>
              </w:rPr>
              <w:t>estipulado  en</w:t>
            </w:r>
            <w:proofErr w:type="gramEnd"/>
            <w:r w:rsidRPr="0015654E">
              <w:rPr>
                <w:rFonts w:ascii="Arial" w:hAnsi="Arial" w:cs="Arial"/>
                <w:sz w:val="22"/>
                <w:szCs w:val="22"/>
                <w:lang w:eastAsia="es-CO"/>
              </w:rPr>
              <w:t xml:space="preserve"> el </w:t>
            </w:r>
            <w:r w:rsidR="001D48DB" w:rsidRPr="0015654E">
              <w:rPr>
                <w:rFonts w:ascii="Arial" w:hAnsi="Arial" w:cs="Arial"/>
                <w:sz w:val="22"/>
                <w:szCs w:val="22"/>
                <w:lang w:eastAsia="es-CO"/>
              </w:rPr>
              <w:t>artículo</w:t>
            </w:r>
            <w:r w:rsidRPr="0015654E">
              <w:rPr>
                <w:rFonts w:ascii="Arial" w:hAnsi="Arial" w:cs="Arial"/>
                <w:sz w:val="22"/>
                <w:szCs w:val="22"/>
                <w:lang w:eastAsia="es-CO"/>
              </w:rPr>
              <w:t xml:space="preserve"> 11 de la ley 1150. </w:t>
            </w:r>
          </w:p>
        </w:tc>
      </w:tr>
      <w:tr w:rsidR="00304F20" w:rsidRPr="00DE2E5E" w14:paraId="4A0D8476" w14:textId="77777777" w:rsidTr="00AB4135">
        <w:trPr>
          <w:trHeight w:val="20"/>
        </w:trPr>
        <w:tc>
          <w:tcPr>
            <w:tcW w:w="5000" w:type="pct"/>
            <w:gridSpan w:val="10"/>
            <w:shd w:val="clear" w:color="auto" w:fill="D9D9D9" w:themeFill="background1" w:themeFillShade="D9"/>
            <w:vAlign w:val="center"/>
          </w:tcPr>
          <w:p w14:paraId="664A4387" w14:textId="10110C92" w:rsidR="00304F20" w:rsidRPr="00DE2E5E" w:rsidRDefault="00304F20" w:rsidP="00304F20">
            <w:pPr>
              <w:jc w:val="both"/>
              <w:rPr>
                <w:rFonts w:ascii="Arial" w:hAnsi="Arial" w:cs="Arial"/>
                <w:color w:val="000000" w:themeColor="text1"/>
                <w:sz w:val="22"/>
                <w:szCs w:val="22"/>
              </w:rPr>
            </w:pPr>
            <w:r w:rsidRPr="00DE2E5E">
              <w:rPr>
                <w:rFonts w:ascii="Arial" w:hAnsi="Arial" w:cs="Arial"/>
                <w:color w:val="000000" w:themeColor="text1"/>
                <w:sz w:val="22"/>
                <w:szCs w:val="22"/>
              </w:rPr>
              <w:br w:type="page"/>
            </w:r>
            <w:r w:rsidRPr="00DE2E5E">
              <w:rPr>
                <w:rFonts w:ascii="Arial" w:hAnsi="Arial" w:cs="Arial"/>
                <w:color w:val="000000" w:themeColor="text1"/>
                <w:sz w:val="22"/>
                <w:szCs w:val="22"/>
                <w:lang w:eastAsia="es-CO"/>
              </w:rPr>
              <w:t>3.11 ANÁLISIS DEL SECTOR POR PARTE DE LAS ENTIDADES ESTATALES</w:t>
            </w:r>
          </w:p>
        </w:tc>
      </w:tr>
      <w:tr w:rsidR="00304F20" w:rsidRPr="00DE2E5E" w14:paraId="1041682C" w14:textId="77777777" w:rsidTr="00AB4135">
        <w:trPr>
          <w:trHeight w:val="20"/>
        </w:trPr>
        <w:tc>
          <w:tcPr>
            <w:tcW w:w="5000" w:type="pct"/>
            <w:gridSpan w:val="10"/>
            <w:shd w:val="clear" w:color="auto" w:fill="auto"/>
            <w:vAlign w:val="center"/>
          </w:tcPr>
          <w:p w14:paraId="039F72BF" w14:textId="77777777" w:rsidR="00304F20" w:rsidRPr="00DE2E5E" w:rsidRDefault="00304F20" w:rsidP="00304F20">
            <w:pPr>
              <w:jc w:val="both"/>
              <w:rPr>
                <w:rFonts w:ascii="Arial" w:hAnsi="Arial" w:cs="Arial"/>
                <w:bCs/>
                <w:color w:val="000000" w:themeColor="text1"/>
                <w:sz w:val="22"/>
                <w:szCs w:val="22"/>
              </w:rPr>
            </w:pPr>
            <w:r w:rsidRPr="00DE2E5E">
              <w:rPr>
                <w:rFonts w:ascii="Arial" w:hAnsi="Arial" w:cs="Arial"/>
                <w:bCs/>
                <w:color w:val="000000" w:themeColor="text1"/>
                <w:sz w:val="22"/>
                <w:szCs w:val="22"/>
              </w:rPr>
              <w:t>El Consejo Superior de la Judicatura, de acuerdo con las disposiciones del artículo 2.2.1.1.1.6.1 del Decreto 1082 de 2015 y con base a la metodología descrita en la guía de la Agencia Nacional de la Contratación Pública – Colombia Compra Eficiente, se procedió a elaborar estudios del sector relativo al objeto del proceso de contratación.</w:t>
            </w:r>
          </w:p>
          <w:p w14:paraId="1701AEA1" w14:textId="77777777" w:rsidR="00304F20" w:rsidRPr="00DE2E5E" w:rsidRDefault="00304F20" w:rsidP="00304F20">
            <w:pPr>
              <w:jc w:val="both"/>
              <w:rPr>
                <w:rFonts w:ascii="Arial" w:hAnsi="Arial" w:cs="Arial"/>
                <w:bCs/>
                <w:color w:val="000000" w:themeColor="text1"/>
                <w:sz w:val="22"/>
                <w:szCs w:val="22"/>
              </w:rPr>
            </w:pPr>
          </w:p>
          <w:p w14:paraId="2F7FDCC2" w14:textId="77777777" w:rsidR="00304F20" w:rsidRDefault="00304F20" w:rsidP="00304F20">
            <w:pPr>
              <w:pStyle w:val="NormalWeb"/>
              <w:spacing w:before="0" w:beforeAutospacing="0" w:after="0" w:afterAutospacing="0"/>
              <w:jc w:val="both"/>
            </w:pPr>
            <w:r>
              <w:rPr>
                <w:rFonts w:ascii="ArialMT" w:hAnsi="ArialMT"/>
                <w:sz w:val="22"/>
                <w:szCs w:val="22"/>
              </w:rPr>
              <w:t xml:space="preserve">El presente </w:t>
            </w:r>
            <w:proofErr w:type="spellStart"/>
            <w:r>
              <w:rPr>
                <w:rFonts w:ascii="ArialMT" w:hAnsi="ArialMT"/>
                <w:sz w:val="22"/>
                <w:szCs w:val="22"/>
              </w:rPr>
              <w:t>análisis</w:t>
            </w:r>
            <w:proofErr w:type="spellEnd"/>
            <w:r>
              <w:rPr>
                <w:rFonts w:ascii="ArialMT" w:hAnsi="ArialMT"/>
                <w:sz w:val="22"/>
                <w:szCs w:val="22"/>
              </w:rPr>
              <w:t xml:space="preserve"> y estudio del sector </w:t>
            </w:r>
            <w:proofErr w:type="spellStart"/>
            <w:r>
              <w:rPr>
                <w:rFonts w:ascii="ArialMT" w:hAnsi="ArialMT"/>
                <w:sz w:val="22"/>
                <w:szCs w:val="22"/>
              </w:rPr>
              <w:t>económico</w:t>
            </w:r>
            <w:proofErr w:type="spellEnd"/>
            <w:r>
              <w:rPr>
                <w:rFonts w:ascii="ArialMT" w:hAnsi="ArialMT"/>
                <w:sz w:val="22"/>
                <w:szCs w:val="22"/>
              </w:rPr>
              <w:t xml:space="preserve"> y de los oferentes se hace conforme a lo dispuesto en el Decreto 1082 de 2015, para adelantar el proceso de </w:t>
            </w:r>
            <w:proofErr w:type="spellStart"/>
            <w:r>
              <w:rPr>
                <w:rFonts w:ascii="ArialMT" w:hAnsi="ArialMT"/>
                <w:sz w:val="22"/>
                <w:szCs w:val="22"/>
              </w:rPr>
              <w:t>contratación</w:t>
            </w:r>
            <w:proofErr w:type="spellEnd"/>
            <w:r>
              <w:rPr>
                <w:rFonts w:ascii="ArialMT" w:hAnsi="ArialMT"/>
                <w:sz w:val="22"/>
                <w:szCs w:val="22"/>
              </w:rPr>
              <w:t xml:space="preserve"> de menor </w:t>
            </w:r>
            <w:proofErr w:type="spellStart"/>
            <w:r>
              <w:rPr>
                <w:rFonts w:ascii="ArialMT" w:hAnsi="ArialMT"/>
                <w:sz w:val="22"/>
                <w:szCs w:val="22"/>
              </w:rPr>
              <w:t>cuantía</w:t>
            </w:r>
            <w:proofErr w:type="spellEnd"/>
            <w:r>
              <w:rPr>
                <w:rFonts w:ascii="ArialMT" w:hAnsi="ArialMT"/>
                <w:sz w:val="22"/>
                <w:szCs w:val="22"/>
              </w:rPr>
              <w:t xml:space="preserve"> y la consecuente </w:t>
            </w:r>
            <w:proofErr w:type="spellStart"/>
            <w:r>
              <w:rPr>
                <w:rFonts w:ascii="ArialMT" w:hAnsi="ArialMT"/>
                <w:sz w:val="22"/>
                <w:szCs w:val="22"/>
              </w:rPr>
              <w:t>aceptación</w:t>
            </w:r>
            <w:proofErr w:type="spellEnd"/>
            <w:r>
              <w:rPr>
                <w:rFonts w:ascii="ArialMT" w:hAnsi="ArialMT"/>
                <w:sz w:val="22"/>
                <w:szCs w:val="22"/>
              </w:rPr>
              <w:t xml:space="preserve"> de la oferta. </w:t>
            </w:r>
          </w:p>
          <w:p w14:paraId="1D8D1EFB" w14:textId="63F34F3D" w:rsidR="00304F20" w:rsidRPr="005C45D6" w:rsidRDefault="00304F20" w:rsidP="00304F20">
            <w:pPr>
              <w:pStyle w:val="NormalWeb"/>
              <w:jc w:val="both"/>
              <w:rPr>
                <w:rFonts w:ascii="Arial" w:hAnsi="Arial" w:cs="Arial"/>
                <w:sz w:val="22"/>
                <w:szCs w:val="22"/>
              </w:rPr>
            </w:pPr>
            <w:r w:rsidRPr="005C45D6">
              <w:rPr>
                <w:rFonts w:ascii="Arial" w:hAnsi="Arial" w:cs="Arial"/>
                <w:sz w:val="22"/>
                <w:szCs w:val="22"/>
              </w:rPr>
              <w:t xml:space="preserve">ASPECTOS GENERALES </w:t>
            </w:r>
          </w:p>
          <w:p w14:paraId="62CC9248" w14:textId="77777777" w:rsidR="00304F20" w:rsidRPr="005C45D6" w:rsidRDefault="00304F20" w:rsidP="00304F20">
            <w:pPr>
              <w:pStyle w:val="NormalWeb"/>
              <w:jc w:val="both"/>
              <w:rPr>
                <w:rFonts w:ascii="Arial" w:hAnsi="Arial" w:cs="Arial"/>
                <w:sz w:val="22"/>
                <w:szCs w:val="22"/>
              </w:rPr>
            </w:pPr>
            <w:r w:rsidRPr="005C45D6">
              <w:rPr>
                <w:rFonts w:ascii="Arial" w:hAnsi="Arial" w:cs="Arial"/>
                <w:sz w:val="22"/>
                <w:szCs w:val="22"/>
              </w:rPr>
              <w:t>El presente estudio del sector contempla la realización de un somero análisis económico que considera el presupuesto oficial estimado, así como las condiciones técnicas, de infraestructura y de acceso tecnológico y financieras exigidas por la entidad para los oferentes que podrían participar en el proceso de Mínima Cuantía.</w:t>
            </w:r>
          </w:p>
          <w:p w14:paraId="1308F756" w14:textId="02E35FDE" w:rsidR="00B00FF5" w:rsidRDefault="00B00FF5" w:rsidP="00B00FF5">
            <w:pPr>
              <w:pStyle w:val="NormalWeb"/>
              <w:jc w:val="both"/>
            </w:pPr>
            <w:r>
              <w:rPr>
                <w:rFonts w:ascii="ArialMT" w:hAnsi="ArialMT"/>
                <w:sz w:val="22"/>
                <w:szCs w:val="22"/>
              </w:rPr>
              <w:t xml:space="preserve">Los edictos son instrumentos utilizados para notificar, de acuerdo a lo exigido por la ley, a las personas interesadas o el público en general respecto la adopción de algunas decisiones o circunstancias de relevancia jurídica. </w:t>
            </w:r>
          </w:p>
          <w:p w14:paraId="5A05692B" w14:textId="5732EC0D" w:rsidR="00B00FF5" w:rsidRDefault="00B00FF5" w:rsidP="00B00FF5">
            <w:pPr>
              <w:pStyle w:val="NormalWeb"/>
              <w:jc w:val="both"/>
              <w:rPr>
                <w:rFonts w:ascii="ArialMT" w:hAnsi="ArialMT"/>
                <w:sz w:val="22"/>
                <w:szCs w:val="22"/>
              </w:rPr>
            </w:pPr>
            <w:r>
              <w:rPr>
                <w:rFonts w:ascii="ArialMT" w:hAnsi="ArialMT"/>
                <w:sz w:val="22"/>
                <w:szCs w:val="22"/>
              </w:rPr>
              <w:t xml:space="preserve">Por lo general se publican en </w:t>
            </w:r>
            <w:r w:rsidR="006205FC">
              <w:rPr>
                <w:rFonts w:ascii="ArialMT" w:hAnsi="ArialMT"/>
                <w:sz w:val="22"/>
                <w:szCs w:val="22"/>
              </w:rPr>
              <w:t xml:space="preserve">emisoras de radio, </w:t>
            </w:r>
            <w:r>
              <w:rPr>
                <w:rFonts w:ascii="ArialMT" w:hAnsi="ArialMT"/>
                <w:sz w:val="22"/>
                <w:szCs w:val="22"/>
              </w:rPr>
              <w:t xml:space="preserve">periódicos de amplia circulación o fijados en la sede o página web de una autoridad pública. Para ello, el procedimiento convencional consiste en comunicarse con el área de clasificados de un medio, solicitar el espacio, consignar lo correspondiente y enviar la página con la información del edicto. </w:t>
            </w:r>
          </w:p>
          <w:p w14:paraId="0223195C" w14:textId="1857A7D4" w:rsidR="00B00FF5" w:rsidRDefault="00B00FF5" w:rsidP="000B0F00">
            <w:pPr>
              <w:pStyle w:val="NormalWeb"/>
              <w:jc w:val="both"/>
              <w:rPr>
                <w:rFonts w:ascii="ArialMT" w:hAnsi="ArialMT"/>
                <w:sz w:val="22"/>
                <w:szCs w:val="22"/>
              </w:rPr>
            </w:pPr>
            <w:r>
              <w:rPr>
                <w:rFonts w:ascii="ArialMT" w:hAnsi="ArialMT"/>
                <w:sz w:val="22"/>
                <w:szCs w:val="22"/>
              </w:rPr>
              <w:t>Los edictos de ley responden al principio de publicidad que rige en todo tipo de procedimientos ante o provenientes del Estado. Su función es informar al público alguna situación que pueda resultar de interés, de tal forma que cualquier afectado pueda ejercer sus derechos.</w:t>
            </w:r>
            <w:r>
              <w:rPr>
                <w:sz w:val="22"/>
                <w:szCs w:val="22"/>
              </w:rPr>
              <w:t xml:space="preserve"> </w:t>
            </w:r>
            <w:r>
              <w:rPr>
                <w:rFonts w:ascii="ArialMT" w:hAnsi="ArialMT"/>
                <w:sz w:val="22"/>
                <w:szCs w:val="22"/>
              </w:rPr>
              <w:t xml:space="preserve">En Colombia, a pesar de que su uso cada vez es menos habitual, continua vigente como una forma de citación </w:t>
            </w:r>
            <w:proofErr w:type="spellStart"/>
            <w:r>
              <w:rPr>
                <w:rFonts w:ascii="ArialMT" w:hAnsi="ArialMT"/>
                <w:sz w:val="22"/>
                <w:szCs w:val="22"/>
              </w:rPr>
              <w:t>pública</w:t>
            </w:r>
            <w:proofErr w:type="spellEnd"/>
            <w:r>
              <w:rPr>
                <w:rFonts w:ascii="ArialMT" w:hAnsi="ArialMT"/>
                <w:sz w:val="22"/>
                <w:szCs w:val="22"/>
              </w:rPr>
              <w:t xml:space="preserve"> para ciertas actuaciones administrativas y judiciales, generalmente como una forma de avisar a cierta persona respecto de una demanda o decisión administrativa. Entre muchos otros ejemplos, el Código Civil establece la obligación de citar, mediante edicto, a los acreedores del difunto, en un </w:t>
            </w:r>
            <w:r>
              <w:rPr>
                <w:rFonts w:ascii="ArialMT" w:hAnsi="ArialMT"/>
                <w:sz w:val="22"/>
                <w:szCs w:val="22"/>
              </w:rPr>
              <w:lastRenderedPageBreak/>
              <w:t>proceso de sucesión. Así mismo, el Código Civil establece, como requisito para la declaración de muerte presunta, la publicación de un edicto citando al desaparecido.</w:t>
            </w:r>
            <w:r w:rsidR="000B0F00">
              <w:rPr>
                <w:rFonts w:ascii="ArialMT" w:hAnsi="ArialMT"/>
                <w:sz w:val="22"/>
                <w:szCs w:val="22"/>
              </w:rPr>
              <w:t xml:space="preserve"> De igual forma, </w:t>
            </w:r>
            <w:r w:rsidR="000B0F00" w:rsidRPr="000B0F00">
              <w:rPr>
                <w:rFonts w:ascii="ArialMT" w:hAnsi="ArialMT"/>
                <w:sz w:val="22"/>
                <w:szCs w:val="22"/>
              </w:rPr>
              <w:t>el Código de Procedimiento Penal – Ley 906 de 2004 -, en su artículo 127 estipula: “... el imputado se emplazará mediante edicto que se fijará en lugar visible de la secretaría por el término de cinco (5) días hábiles y se publicará en medio radial y de prensa de cobertura local. (...)” Asimismo, la Dirección Seccional requiere solicitar la publicación radial de los avisos que así lo requieran.</w:t>
            </w:r>
            <w:r w:rsidR="000B0F00">
              <w:rPr>
                <w:rFonts w:ascii="ArialMT" w:hAnsi="ArialMT"/>
                <w:sz w:val="22"/>
                <w:szCs w:val="22"/>
              </w:rPr>
              <w:t xml:space="preserve"> </w:t>
            </w:r>
            <w:r w:rsidR="000B0F00" w:rsidRPr="000B0F00">
              <w:rPr>
                <w:rFonts w:ascii="ArialMT" w:hAnsi="ArialMT"/>
                <w:sz w:val="22"/>
                <w:szCs w:val="22"/>
              </w:rPr>
              <w:t>Así</w:t>
            </w:r>
            <w:r w:rsidR="000B0F00">
              <w:rPr>
                <w:rFonts w:ascii="ArialMT" w:hAnsi="ArialMT"/>
                <w:sz w:val="22"/>
                <w:szCs w:val="22"/>
              </w:rPr>
              <w:t xml:space="preserve"> </w:t>
            </w:r>
            <w:r w:rsidR="000B0F00" w:rsidRPr="000B0F00">
              <w:rPr>
                <w:rFonts w:ascii="ArialMT" w:hAnsi="ArialMT"/>
                <w:sz w:val="22"/>
                <w:szCs w:val="22"/>
              </w:rPr>
              <w:t>mismo, la Entidad debe dar cumplimiento a lo estipulado en el numeral 2 del artículo 212 del Código Sustantivo del Trabajo, realizando la publicación de dos (2) avisos en prensa con los datos del empleado fallecido y de las personas que se presentan a reclamar las prestaciones.</w:t>
            </w:r>
          </w:p>
          <w:p w14:paraId="16DE3DED" w14:textId="77777777" w:rsidR="006205FC" w:rsidRPr="006205FC" w:rsidRDefault="006205FC" w:rsidP="006205FC">
            <w:pPr>
              <w:pStyle w:val="NormalWeb"/>
              <w:jc w:val="both"/>
              <w:rPr>
                <w:rFonts w:ascii="ArialMT" w:hAnsi="ArialMT"/>
                <w:sz w:val="22"/>
                <w:szCs w:val="22"/>
              </w:rPr>
            </w:pPr>
            <w:r w:rsidRPr="006205FC">
              <w:rPr>
                <w:rFonts w:ascii="ArialMT" w:hAnsi="ArialMT"/>
                <w:sz w:val="22"/>
                <w:szCs w:val="22"/>
              </w:rPr>
              <w:t xml:space="preserve">Respecto a la emisión y/o divulgación de los edictos </w:t>
            </w:r>
            <w:proofErr w:type="spellStart"/>
            <w:r w:rsidRPr="006205FC">
              <w:rPr>
                <w:rFonts w:ascii="ArialMT" w:hAnsi="ArialMT"/>
                <w:sz w:val="22"/>
                <w:szCs w:val="22"/>
              </w:rPr>
              <w:t>emplazatorios</w:t>
            </w:r>
            <w:proofErr w:type="spellEnd"/>
            <w:r w:rsidRPr="006205FC">
              <w:rPr>
                <w:rFonts w:ascii="ArialMT" w:hAnsi="ArialMT"/>
                <w:sz w:val="22"/>
                <w:szCs w:val="22"/>
              </w:rPr>
              <w:t xml:space="preserve"> en radio, estos se encuentran clasificados dentro de las actividades terciarias o del sector de servicios, los cuales “(…) engloban no los bienes que se producen en las distintas actividades económicas sino los servicios que satisfacen las necesidades de las personas…”.</w:t>
            </w:r>
          </w:p>
          <w:p w14:paraId="66FA5A5A"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 xml:space="preserve">El sector terciario está compuesto de las partes “blandas” de la economía, es decir, las actividades en donde la gente ofrece su conocimiento y tiempo para mejorar la productividad, desempeño, potencial y sostenibilidad de la economía. Los servicios son también conocidos como bienes intangibles e incluyen la atención, el asesoramiento, la experiencia y el debate entre otros. Algunos ejemplos de las actividades económicas del sector </w:t>
            </w:r>
            <w:proofErr w:type="gramStart"/>
            <w:r w:rsidRPr="006205FC">
              <w:rPr>
                <w:rFonts w:ascii="ArialMT" w:hAnsi="ArialMT"/>
                <w:sz w:val="22"/>
                <w:szCs w:val="22"/>
              </w:rPr>
              <w:t>terciario :</w:t>
            </w:r>
            <w:proofErr w:type="gramEnd"/>
          </w:p>
          <w:p w14:paraId="2D6923CF"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Gobierno</w:t>
            </w:r>
          </w:p>
          <w:p w14:paraId="358F925E"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Salud / hospitales</w:t>
            </w:r>
          </w:p>
          <w:p w14:paraId="5FEEF5A4"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Eliminación de desechos</w:t>
            </w:r>
          </w:p>
          <w:p w14:paraId="6D527815"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Educación</w:t>
            </w:r>
          </w:p>
          <w:p w14:paraId="0FD59FDD"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Banca</w:t>
            </w:r>
          </w:p>
          <w:p w14:paraId="116299DC"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Seguros</w:t>
            </w:r>
          </w:p>
          <w:p w14:paraId="0EB545B9"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Servicios Financieros</w:t>
            </w:r>
          </w:p>
          <w:p w14:paraId="5B40718B"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Servicios Legales</w:t>
            </w:r>
          </w:p>
          <w:p w14:paraId="5250C932"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Medios de Comunicación</w:t>
            </w:r>
          </w:p>
          <w:p w14:paraId="00436BFE"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Ventas al por menor</w:t>
            </w:r>
          </w:p>
          <w:p w14:paraId="3592A72C"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Casinos</w:t>
            </w:r>
          </w:p>
          <w:p w14:paraId="562409CB"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Turismo</w:t>
            </w:r>
          </w:p>
          <w:p w14:paraId="3F988B8F"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Franquicias</w:t>
            </w:r>
          </w:p>
          <w:p w14:paraId="5A2ECC7B"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 xml:space="preserve">Inmobiliarias </w:t>
            </w:r>
          </w:p>
          <w:p w14:paraId="50677B3A"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Seguridad</w:t>
            </w:r>
          </w:p>
          <w:p w14:paraId="2CEF332B"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Hotelería</w:t>
            </w:r>
          </w:p>
          <w:p w14:paraId="6F8ABCF4"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Telecomunicaciones</w:t>
            </w:r>
          </w:p>
          <w:p w14:paraId="387FCFA8"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Transporte</w:t>
            </w:r>
          </w:p>
          <w:p w14:paraId="1A4E32FB"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Comunicación (Subrayado fuera de texto)</w:t>
            </w:r>
          </w:p>
          <w:p w14:paraId="45067D95"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Mercadeo</w:t>
            </w:r>
          </w:p>
          <w:p w14:paraId="250C9206"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Clasificación industrial de las actividades del sector terciario (según entidades estadísticas):</w:t>
            </w:r>
          </w:p>
          <w:p w14:paraId="6E4AC24C"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Comercio al por menor y al por mayor</w:t>
            </w:r>
          </w:p>
          <w:p w14:paraId="450CE0CF"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Transporte y almacenamiento</w:t>
            </w:r>
          </w:p>
          <w:p w14:paraId="1A194124"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Transporte aéreo</w:t>
            </w:r>
          </w:p>
          <w:p w14:paraId="55E4B0AF"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Alojamiento y servicios de comida</w:t>
            </w:r>
          </w:p>
          <w:p w14:paraId="415B02AA"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lastRenderedPageBreak/>
              <w:t>•</w:t>
            </w:r>
            <w:r w:rsidRPr="006205FC">
              <w:rPr>
                <w:rFonts w:ascii="ArialMT" w:hAnsi="ArialMT"/>
                <w:sz w:val="22"/>
                <w:szCs w:val="22"/>
              </w:rPr>
              <w:tab/>
              <w:t>Información y comunicaciones</w:t>
            </w:r>
          </w:p>
          <w:p w14:paraId="5B820C79"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financieras y de seguro</w:t>
            </w:r>
          </w:p>
          <w:p w14:paraId="27255A32"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inmobiliarias</w:t>
            </w:r>
          </w:p>
          <w:p w14:paraId="5F01FAA4"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profesionales, científicas y técnicas</w:t>
            </w:r>
          </w:p>
          <w:p w14:paraId="69F9548B"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de servicios administrativos y de apoyo</w:t>
            </w:r>
          </w:p>
          <w:p w14:paraId="1D2D5913"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Administración pública y defensa</w:t>
            </w:r>
          </w:p>
          <w:p w14:paraId="6FBEFC0D"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Educación</w:t>
            </w:r>
          </w:p>
          <w:p w14:paraId="0CD869E0"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de atención de la salud humana y asistencia social</w:t>
            </w:r>
          </w:p>
          <w:p w14:paraId="65626042"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artísticas, de entretenimiento y recreación</w:t>
            </w:r>
          </w:p>
          <w:p w14:paraId="0A13B26D" w14:textId="77777777" w:rsidR="006205FC" w:rsidRP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w:t>
            </w:r>
            <w:r w:rsidRPr="006205FC">
              <w:rPr>
                <w:rFonts w:ascii="ArialMT" w:hAnsi="ArialMT"/>
                <w:sz w:val="22"/>
                <w:szCs w:val="22"/>
              </w:rPr>
              <w:tab/>
              <w:t>Actividades de asociación</w:t>
            </w:r>
          </w:p>
          <w:p w14:paraId="30B0A909" w14:textId="77777777" w:rsidR="006205FC" w:rsidRPr="006205FC" w:rsidRDefault="006205FC" w:rsidP="006205FC">
            <w:pPr>
              <w:pStyle w:val="NormalWeb"/>
              <w:spacing w:before="0" w:beforeAutospacing="0" w:after="0" w:afterAutospacing="0"/>
              <w:jc w:val="both"/>
              <w:rPr>
                <w:rFonts w:ascii="ArialMT" w:hAnsi="ArialMT"/>
                <w:sz w:val="22"/>
                <w:szCs w:val="22"/>
              </w:rPr>
            </w:pPr>
          </w:p>
          <w:p w14:paraId="75CE2DAE" w14:textId="045182E8" w:rsidR="006205FC" w:rsidRDefault="006205FC" w:rsidP="006205FC">
            <w:pPr>
              <w:pStyle w:val="NormalWeb"/>
              <w:spacing w:before="0" w:beforeAutospacing="0" w:after="0" w:afterAutospacing="0"/>
              <w:jc w:val="both"/>
              <w:rPr>
                <w:rFonts w:ascii="ArialMT" w:hAnsi="ArialMT"/>
                <w:sz w:val="22"/>
                <w:szCs w:val="22"/>
              </w:rPr>
            </w:pPr>
            <w:r w:rsidRPr="006205FC">
              <w:rPr>
                <w:rFonts w:ascii="ArialMT" w:hAnsi="ArialMT"/>
                <w:sz w:val="22"/>
                <w:szCs w:val="22"/>
              </w:rPr>
              <w:t xml:space="preserve">La producción de la información es también considerada como parte del sector terciario de la economía, aunque para algunos constituye un nuevo sector. Hay actividades que pueden ser consideradas a la vez de </w:t>
            </w:r>
            <w:proofErr w:type="gramStart"/>
            <w:r w:rsidRPr="006205FC">
              <w:rPr>
                <w:rFonts w:ascii="ArialMT" w:hAnsi="ArialMT"/>
                <w:sz w:val="22"/>
                <w:szCs w:val="22"/>
              </w:rPr>
              <w:t>dos sector</w:t>
            </w:r>
            <w:proofErr w:type="gramEnd"/>
            <w:r w:rsidRPr="006205FC">
              <w:rPr>
                <w:rFonts w:ascii="ArialMT" w:hAnsi="ArialMT"/>
                <w:sz w:val="22"/>
                <w:szCs w:val="22"/>
              </w:rPr>
              <w:t xml:space="preserve"> este es el caso de las obras públicas, prestan un servicio a la sociedad pero a la vez implican la construcción de infraestructura que es considerada como parte del sector secundario. El sector terciario es el más importante en las economías desarrolladas, es decir es una economía con una estructura basada en los servicios. Es uno de los sectores más competitivos a nivel mundial gracias a la dramática reducción de los costos de comunicación, el mejoramiento de la velocidad y la fiabilidad en el transporte de personas y a la comunicación de la información.</w:t>
            </w:r>
          </w:p>
          <w:p w14:paraId="29FD3745" w14:textId="77777777" w:rsidR="006205FC" w:rsidRDefault="006205FC" w:rsidP="00304F20">
            <w:pPr>
              <w:pStyle w:val="NormalWeb"/>
              <w:spacing w:before="0" w:beforeAutospacing="0" w:after="0" w:afterAutospacing="0"/>
              <w:jc w:val="both"/>
              <w:rPr>
                <w:rFonts w:ascii="Arial" w:hAnsi="Arial" w:cs="Arial"/>
                <w:b/>
                <w:bCs/>
                <w:sz w:val="22"/>
                <w:szCs w:val="22"/>
              </w:rPr>
            </w:pPr>
          </w:p>
          <w:p w14:paraId="03A7A63B" w14:textId="54BD053F" w:rsidR="00304F20" w:rsidRDefault="006205FC" w:rsidP="00304F20">
            <w:pPr>
              <w:pStyle w:val="NormalWeb"/>
              <w:spacing w:before="0" w:beforeAutospacing="0" w:after="0" w:afterAutospacing="0"/>
              <w:jc w:val="both"/>
              <w:rPr>
                <w:rFonts w:ascii="Arial" w:hAnsi="Arial" w:cs="Arial"/>
                <w:b/>
                <w:bCs/>
                <w:sz w:val="22"/>
                <w:szCs w:val="22"/>
              </w:rPr>
            </w:pPr>
            <w:r>
              <w:rPr>
                <w:rFonts w:ascii="Arial" w:hAnsi="Arial" w:cs="Arial"/>
                <w:b/>
                <w:bCs/>
                <w:sz w:val="22"/>
                <w:szCs w:val="22"/>
              </w:rPr>
              <w:t>Análisis</w:t>
            </w:r>
            <w:r w:rsidR="00304F20">
              <w:rPr>
                <w:rFonts w:ascii="Arial" w:hAnsi="Arial" w:cs="Arial"/>
                <w:b/>
                <w:bCs/>
                <w:sz w:val="22"/>
                <w:szCs w:val="22"/>
              </w:rPr>
              <w:t xml:space="preserve"> Legal</w:t>
            </w:r>
          </w:p>
          <w:p w14:paraId="7CF5A382" w14:textId="77777777" w:rsidR="00304F20" w:rsidRDefault="00304F20" w:rsidP="00304F20">
            <w:pPr>
              <w:pStyle w:val="NormalWeb"/>
              <w:spacing w:before="0" w:beforeAutospacing="0" w:after="0" w:afterAutospacing="0"/>
              <w:jc w:val="both"/>
              <w:rPr>
                <w:rFonts w:ascii="Arial" w:hAnsi="Arial" w:cs="Arial"/>
                <w:sz w:val="22"/>
                <w:szCs w:val="22"/>
              </w:rPr>
            </w:pPr>
          </w:p>
          <w:p w14:paraId="1461DD85" w14:textId="4CCA0383" w:rsidR="00304F20" w:rsidRPr="00070453" w:rsidRDefault="00304F20" w:rsidP="00304F20">
            <w:pPr>
              <w:pStyle w:val="NormalWeb"/>
              <w:spacing w:before="0" w:beforeAutospacing="0" w:after="0" w:afterAutospacing="0"/>
              <w:jc w:val="both"/>
              <w:rPr>
                <w:rFonts w:ascii="Arial" w:hAnsi="Arial" w:cs="Arial"/>
                <w:sz w:val="22"/>
                <w:szCs w:val="22"/>
              </w:rPr>
            </w:pPr>
            <w:proofErr w:type="spellStart"/>
            <w:r w:rsidRPr="00070453">
              <w:rPr>
                <w:rFonts w:ascii="Arial" w:hAnsi="Arial" w:cs="Arial"/>
                <w:sz w:val="22"/>
                <w:szCs w:val="22"/>
              </w:rPr>
              <w:t>Podrán</w:t>
            </w:r>
            <w:proofErr w:type="spellEnd"/>
            <w:r w:rsidRPr="00070453">
              <w:rPr>
                <w:rFonts w:ascii="Arial" w:hAnsi="Arial" w:cs="Arial"/>
                <w:sz w:val="22"/>
                <w:szCs w:val="22"/>
              </w:rPr>
              <w:t xml:space="preserve"> participar en esta convocatoria </w:t>
            </w:r>
            <w:proofErr w:type="spellStart"/>
            <w:r w:rsidRPr="00070453">
              <w:rPr>
                <w:rFonts w:ascii="Arial" w:hAnsi="Arial" w:cs="Arial"/>
                <w:sz w:val="22"/>
                <w:szCs w:val="22"/>
              </w:rPr>
              <w:t>pública</w:t>
            </w:r>
            <w:proofErr w:type="spellEnd"/>
            <w:r w:rsidRPr="00070453">
              <w:rPr>
                <w:rFonts w:ascii="Arial" w:hAnsi="Arial" w:cs="Arial"/>
                <w:sz w:val="22"/>
                <w:szCs w:val="22"/>
              </w:rPr>
              <w:t xml:space="preserve"> las personas naturales o </w:t>
            </w:r>
            <w:proofErr w:type="spellStart"/>
            <w:r w:rsidRPr="00070453">
              <w:rPr>
                <w:rFonts w:ascii="Arial" w:hAnsi="Arial" w:cs="Arial"/>
                <w:sz w:val="22"/>
                <w:szCs w:val="22"/>
              </w:rPr>
              <w:t>jurídicas</w:t>
            </w:r>
            <w:proofErr w:type="spellEnd"/>
            <w:r w:rsidRPr="00070453">
              <w:rPr>
                <w:rFonts w:ascii="Arial" w:hAnsi="Arial" w:cs="Arial"/>
                <w:sz w:val="22"/>
                <w:szCs w:val="22"/>
              </w:rPr>
              <w:t xml:space="preserve">, en consorcios o uniones temporales, que cumplan con los requisitos </w:t>
            </w:r>
            <w:proofErr w:type="spellStart"/>
            <w:r w:rsidRPr="00070453">
              <w:rPr>
                <w:rFonts w:ascii="Arial" w:hAnsi="Arial" w:cs="Arial"/>
                <w:sz w:val="22"/>
                <w:szCs w:val="22"/>
              </w:rPr>
              <w:t>mínimos</w:t>
            </w:r>
            <w:proofErr w:type="spellEnd"/>
            <w:r w:rsidRPr="00070453">
              <w:rPr>
                <w:rFonts w:ascii="Arial" w:hAnsi="Arial" w:cs="Arial"/>
                <w:sz w:val="22"/>
                <w:szCs w:val="22"/>
              </w:rPr>
              <w:t xml:space="preserve"> de elegibilidad </w:t>
            </w:r>
            <w:proofErr w:type="spellStart"/>
            <w:r w:rsidRPr="00070453">
              <w:rPr>
                <w:rFonts w:ascii="Arial" w:hAnsi="Arial" w:cs="Arial"/>
                <w:sz w:val="22"/>
                <w:szCs w:val="22"/>
              </w:rPr>
              <w:t>señalados</w:t>
            </w:r>
            <w:proofErr w:type="spellEnd"/>
            <w:r w:rsidRPr="00070453">
              <w:rPr>
                <w:rFonts w:ascii="Arial" w:hAnsi="Arial" w:cs="Arial"/>
                <w:sz w:val="22"/>
                <w:szCs w:val="22"/>
              </w:rPr>
              <w:t xml:space="preserve"> en la convocatoria y que no </w:t>
            </w:r>
            <w:proofErr w:type="spellStart"/>
            <w:r w:rsidRPr="00070453">
              <w:rPr>
                <w:rFonts w:ascii="Arial" w:hAnsi="Arial" w:cs="Arial"/>
                <w:sz w:val="22"/>
                <w:szCs w:val="22"/>
              </w:rPr>
              <w:t>estén</w:t>
            </w:r>
            <w:proofErr w:type="spellEnd"/>
            <w:r w:rsidRPr="00070453">
              <w:rPr>
                <w:rFonts w:ascii="Arial" w:hAnsi="Arial" w:cs="Arial"/>
                <w:sz w:val="22"/>
                <w:szCs w:val="22"/>
              </w:rPr>
              <w:t xml:space="preserve"> incursos en causales de incompatibilidad o inhabilidades establecidas en el Decreto 1082 de 2015 y </w:t>
            </w:r>
            <w:proofErr w:type="spellStart"/>
            <w:r w:rsidRPr="00070453">
              <w:rPr>
                <w:rFonts w:ascii="Arial" w:hAnsi="Arial" w:cs="Arial"/>
                <w:sz w:val="22"/>
                <w:szCs w:val="22"/>
              </w:rPr>
              <w:t>demás</w:t>
            </w:r>
            <w:proofErr w:type="spellEnd"/>
            <w:r w:rsidRPr="00070453">
              <w:rPr>
                <w:rFonts w:ascii="Arial" w:hAnsi="Arial" w:cs="Arial"/>
                <w:sz w:val="22"/>
                <w:szCs w:val="22"/>
              </w:rPr>
              <w:t xml:space="preserve"> normas reglamentarias. </w:t>
            </w:r>
          </w:p>
          <w:p w14:paraId="7C085B81" w14:textId="77777777" w:rsidR="00304F20" w:rsidRDefault="00304F20" w:rsidP="00304F20">
            <w:pPr>
              <w:pStyle w:val="NormalWeb"/>
              <w:spacing w:before="0" w:beforeAutospacing="0" w:after="0" w:afterAutospacing="0"/>
              <w:jc w:val="both"/>
              <w:rPr>
                <w:rFonts w:ascii="Arial" w:hAnsi="Arial" w:cs="Arial"/>
                <w:b/>
                <w:bCs/>
                <w:sz w:val="22"/>
                <w:szCs w:val="22"/>
              </w:rPr>
            </w:pPr>
          </w:p>
          <w:p w14:paraId="38408491" w14:textId="15A7A767" w:rsidR="00304F20" w:rsidRDefault="00304F20" w:rsidP="00304F20">
            <w:pPr>
              <w:pStyle w:val="NormalWeb"/>
              <w:spacing w:before="0" w:beforeAutospacing="0" w:after="0" w:afterAutospacing="0"/>
              <w:jc w:val="both"/>
              <w:rPr>
                <w:rFonts w:ascii="Arial" w:hAnsi="Arial" w:cs="Arial"/>
                <w:b/>
                <w:bCs/>
                <w:sz w:val="22"/>
                <w:szCs w:val="22"/>
              </w:rPr>
            </w:pPr>
            <w:proofErr w:type="spellStart"/>
            <w:r>
              <w:rPr>
                <w:rFonts w:ascii="Arial" w:hAnsi="Arial" w:cs="Arial"/>
                <w:b/>
                <w:bCs/>
                <w:sz w:val="22"/>
                <w:szCs w:val="22"/>
              </w:rPr>
              <w:t>Análisis</w:t>
            </w:r>
            <w:proofErr w:type="spellEnd"/>
            <w:r>
              <w:rPr>
                <w:rFonts w:ascii="Arial" w:hAnsi="Arial" w:cs="Arial"/>
                <w:b/>
                <w:bCs/>
                <w:sz w:val="22"/>
                <w:szCs w:val="22"/>
              </w:rPr>
              <w:t xml:space="preserve"> Financiero</w:t>
            </w:r>
          </w:p>
          <w:p w14:paraId="4DFE1725" w14:textId="77777777" w:rsidR="00304F20" w:rsidRDefault="00304F20" w:rsidP="00304F20">
            <w:pPr>
              <w:pStyle w:val="NormalWeb"/>
              <w:jc w:val="both"/>
            </w:pPr>
            <w:r>
              <w:rPr>
                <w:rFonts w:ascii="Arial" w:hAnsi="Arial" w:cs="Arial"/>
                <w:sz w:val="22"/>
                <w:szCs w:val="22"/>
              </w:rPr>
              <w:t xml:space="preserve">En este proceso no se solicitará la </w:t>
            </w:r>
            <w:proofErr w:type="spellStart"/>
            <w:r>
              <w:rPr>
                <w:rFonts w:ascii="Arial" w:hAnsi="Arial" w:cs="Arial"/>
                <w:sz w:val="22"/>
                <w:szCs w:val="22"/>
              </w:rPr>
              <w:t>demostración</w:t>
            </w:r>
            <w:proofErr w:type="spellEnd"/>
            <w:r>
              <w:rPr>
                <w:rFonts w:ascii="Arial" w:hAnsi="Arial" w:cs="Arial"/>
                <w:sz w:val="22"/>
                <w:szCs w:val="22"/>
              </w:rPr>
              <w:t xml:space="preserve"> de una Capacidad Financiera </w:t>
            </w:r>
            <w:proofErr w:type="spellStart"/>
            <w:r>
              <w:rPr>
                <w:rFonts w:ascii="Arial" w:hAnsi="Arial" w:cs="Arial"/>
                <w:sz w:val="22"/>
                <w:szCs w:val="22"/>
              </w:rPr>
              <w:t>Mínima</w:t>
            </w:r>
            <w:proofErr w:type="spellEnd"/>
            <w:r>
              <w:rPr>
                <w:rFonts w:ascii="Arial" w:hAnsi="Arial" w:cs="Arial"/>
                <w:sz w:val="22"/>
                <w:szCs w:val="22"/>
              </w:rPr>
              <w:t xml:space="preserve"> por parte de los oferentes ya que el pago se efectuará contra entrega a </w:t>
            </w:r>
            <w:proofErr w:type="spellStart"/>
            <w:r>
              <w:rPr>
                <w:rFonts w:ascii="Arial" w:hAnsi="Arial" w:cs="Arial"/>
                <w:sz w:val="22"/>
                <w:szCs w:val="22"/>
              </w:rPr>
              <w:t>satisfacción</w:t>
            </w:r>
            <w:proofErr w:type="spellEnd"/>
            <w:r>
              <w:rPr>
                <w:rFonts w:ascii="Arial" w:hAnsi="Arial" w:cs="Arial"/>
                <w:sz w:val="22"/>
                <w:szCs w:val="22"/>
              </w:rPr>
              <w:t xml:space="preserve"> del servicio prestado, previa </w:t>
            </w:r>
            <w:proofErr w:type="spellStart"/>
            <w:r>
              <w:rPr>
                <w:rFonts w:ascii="Arial" w:hAnsi="Arial" w:cs="Arial"/>
                <w:sz w:val="22"/>
                <w:szCs w:val="22"/>
              </w:rPr>
              <w:t>certificación</w:t>
            </w:r>
            <w:proofErr w:type="spellEnd"/>
            <w:r>
              <w:rPr>
                <w:rFonts w:ascii="Arial" w:hAnsi="Arial" w:cs="Arial"/>
                <w:sz w:val="22"/>
                <w:szCs w:val="22"/>
              </w:rPr>
              <w:t xml:space="preserve"> del mismo por parte del supervisor designado. </w:t>
            </w:r>
          </w:p>
          <w:p w14:paraId="6A4F27C8" w14:textId="018722F6" w:rsidR="00304F20" w:rsidRDefault="00BD6753" w:rsidP="00304F20">
            <w:pPr>
              <w:pStyle w:val="NormalWeb"/>
              <w:spacing w:before="0" w:beforeAutospacing="0" w:after="0" w:afterAutospacing="0"/>
              <w:jc w:val="both"/>
            </w:pPr>
            <w:r>
              <w:rPr>
                <w:rFonts w:ascii="Arial" w:hAnsi="Arial" w:cs="Arial"/>
                <w:b/>
                <w:bCs/>
                <w:sz w:val="22"/>
                <w:szCs w:val="22"/>
              </w:rPr>
              <w:t>Análisis</w:t>
            </w:r>
            <w:r w:rsidR="00304F20">
              <w:rPr>
                <w:rFonts w:ascii="Arial" w:hAnsi="Arial" w:cs="Arial"/>
                <w:b/>
                <w:bCs/>
                <w:sz w:val="22"/>
                <w:szCs w:val="22"/>
              </w:rPr>
              <w:t xml:space="preserve"> de Económico del Sector</w:t>
            </w:r>
          </w:p>
          <w:p w14:paraId="6E60966D" w14:textId="77777777" w:rsidR="006205FC" w:rsidRDefault="006205FC" w:rsidP="00304F20">
            <w:pPr>
              <w:pStyle w:val="NormalWeb"/>
              <w:spacing w:before="0" w:beforeAutospacing="0" w:after="0" w:afterAutospacing="0"/>
              <w:jc w:val="both"/>
              <w:rPr>
                <w:rFonts w:ascii="ArialMT" w:hAnsi="ArialMT"/>
                <w:sz w:val="22"/>
                <w:szCs w:val="22"/>
              </w:rPr>
            </w:pPr>
          </w:p>
          <w:p w14:paraId="3869CF24" w14:textId="77777777" w:rsidR="006205FC" w:rsidRPr="006205FC" w:rsidRDefault="006205FC" w:rsidP="006205FC">
            <w:pPr>
              <w:spacing w:line="238" w:lineRule="auto"/>
              <w:ind w:right="260"/>
              <w:jc w:val="both"/>
              <w:rPr>
                <w:rFonts w:ascii="Arial" w:hAnsi="Arial" w:cs="Arial"/>
                <w:sz w:val="22"/>
                <w:szCs w:val="22"/>
              </w:rPr>
            </w:pPr>
            <w:r w:rsidRPr="006205FC">
              <w:rPr>
                <w:rFonts w:ascii="Arial" w:hAnsi="Arial" w:cs="Arial"/>
                <w:sz w:val="22"/>
                <w:szCs w:val="22"/>
              </w:rPr>
              <w:t>En medio de los cambios generados por los avances tecnológicos, la radio sigue siendo una antigua, pero aún efectiva compañía de penetración en la sociedad; significa reconquistar el espacio del diálogo y se constituye en una práctica comunicativa que ofrece diversas propuestas como lo son la información, ensoñación y entretenimiento.</w:t>
            </w:r>
          </w:p>
          <w:p w14:paraId="4E3C725E" w14:textId="77777777" w:rsidR="006205FC" w:rsidRPr="006205FC" w:rsidRDefault="006205FC" w:rsidP="006205FC">
            <w:pPr>
              <w:shd w:val="clear" w:color="auto" w:fill="FDFDFD"/>
              <w:spacing w:before="75" w:after="75"/>
              <w:jc w:val="both"/>
              <w:rPr>
                <w:rFonts w:ascii="Arial" w:hAnsi="Arial" w:cs="Arial"/>
                <w:color w:val="3C3C3B"/>
                <w:sz w:val="22"/>
                <w:szCs w:val="22"/>
                <w:lang w:eastAsia="es-CO"/>
              </w:rPr>
            </w:pPr>
            <w:r w:rsidRPr="006205FC">
              <w:rPr>
                <w:rFonts w:ascii="Arial" w:hAnsi="Arial" w:cs="Arial"/>
                <w:b/>
                <w:bCs/>
                <w:color w:val="3C3C3B"/>
                <w:sz w:val="22"/>
                <w:szCs w:val="22"/>
                <w:lang w:eastAsia="es-CO"/>
              </w:rPr>
              <w:t>En enero de 2021, seis de los dieciocho subsectores de servicios presentaron variación positiva en los ingresos totales, en comparación con enero de 2020.</w:t>
            </w:r>
          </w:p>
          <w:p w14:paraId="7FFC5543" w14:textId="77777777" w:rsidR="006205FC" w:rsidRPr="00025548" w:rsidRDefault="006205FC" w:rsidP="006205FC">
            <w:pPr>
              <w:spacing w:line="238" w:lineRule="auto"/>
              <w:ind w:right="260"/>
              <w:jc w:val="both"/>
              <w:rPr>
                <w:rFonts w:ascii="Arial" w:hAnsi="Arial" w:cs="Arial"/>
              </w:rPr>
            </w:pPr>
          </w:p>
          <w:p w14:paraId="0E5FF8BC" w14:textId="77777777" w:rsidR="006205FC" w:rsidRPr="00025548" w:rsidRDefault="006205FC" w:rsidP="006205FC">
            <w:pPr>
              <w:spacing w:line="0" w:lineRule="atLeast"/>
              <w:jc w:val="both"/>
              <w:rPr>
                <w:rFonts w:ascii="Arial" w:eastAsia="Arial" w:hAnsi="Arial" w:cs="Arial"/>
                <w:b/>
                <w:sz w:val="16"/>
                <w:szCs w:val="16"/>
              </w:rPr>
            </w:pPr>
            <w:r w:rsidRPr="00025548">
              <w:rPr>
                <w:rFonts w:ascii="Arial" w:hAnsi="Arial" w:cs="Arial"/>
                <w:noProof/>
                <w:lang w:eastAsia="es-CO"/>
              </w:rPr>
              <w:lastRenderedPageBreak/>
              <w:drawing>
                <wp:inline distT="0" distB="0" distL="0" distR="0" wp14:anchorId="1DCCFDB7" wp14:editId="5C2E182A">
                  <wp:extent cx="5612130" cy="2931795"/>
                  <wp:effectExtent l="0" t="0" r="762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612130" cy="2931795"/>
                          </a:xfrm>
                          <a:prstGeom prst="rect">
                            <a:avLst/>
                          </a:prstGeom>
                        </pic:spPr>
                      </pic:pic>
                    </a:graphicData>
                  </a:graphic>
                </wp:inline>
              </w:drawing>
            </w:r>
            <w:r w:rsidRPr="00C877FC">
              <w:rPr>
                <w:rFonts w:ascii="Arial" w:eastAsia="Arial" w:hAnsi="Arial" w:cs="Arial"/>
                <w:b/>
                <w:sz w:val="16"/>
                <w:szCs w:val="16"/>
              </w:rPr>
              <w:t xml:space="preserve"> </w:t>
            </w:r>
            <w:r w:rsidRPr="00025548">
              <w:rPr>
                <w:rFonts w:ascii="Arial" w:eastAsia="Arial" w:hAnsi="Arial" w:cs="Arial"/>
                <w:b/>
                <w:sz w:val="16"/>
                <w:szCs w:val="16"/>
              </w:rPr>
              <w:t xml:space="preserve">Fuente: </w:t>
            </w:r>
            <w:hyperlink r:id="rId12" w:history="1">
              <w:r w:rsidRPr="00025548">
                <w:rPr>
                  <w:rStyle w:val="Hipervnculo"/>
                  <w:rFonts w:ascii="Arial" w:eastAsia="Arial" w:hAnsi="Arial" w:cs="Arial"/>
                  <w:sz w:val="16"/>
                  <w:szCs w:val="16"/>
                </w:rPr>
                <w:t>https://www.dane.gov.co/index.php/estadisticas-por-tema/servicios/encuesta-mensual-de-servicios-ems</w:t>
              </w:r>
            </w:hyperlink>
          </w:p>
          <w:p w14:paraId="12D5EE7C" w14:textId="77777777" w:rsidR="006205FC" w:rsidRPr="006205FC" w:rsidRDefault="006205FC" w:rsidP="006205FC">
            <w:pPr>
              <w:spacing w:line="238" w:lineRule="auto"/>
              <w:ind w:right="260"/>
              <w:jc w:val="both"/>
              <w:rPr>
                <w:rFonts w:ascii="Arial" w:eastAsia="Arial" w:hAnsi="Arial" w:cs="Arial"/>
                <w:sz w:val="22"/>
                <w:szCs w:val="22"/>
              </w:rPr>
            </w:pPr>
            <w:r w:rsidRPr="006205FC">
              <w:rPr>
                <w:rFonts w:ascii="Arial" w:eastAsia="Arial" w:hAnsi="Arial" w:cs="Arial"/>
                <w:sz w:val="22"/>
                <w:szCs w:val="22"/>
              </w:rPr>
              <w:t xml:space="preserve">Frente a la variación de los ingresos nominales y del personal ocupado, el DANE nos arroja la siguiente gráfica: </w:t>
            </w:r>
          </w:p>
          <w:p w14:paraId="342AC8A4" w14:textId="77777777" w:rsidR="006205FC" w:rsidRDefault="006205FC" w:rsidP="006205FC">
            <w:pPr>
              <w:spacing w:line="238" w:lineRule="auto"/>
              <w:ind w:right="260"/>
              <w:jc w:val="both"/>
              <w:rPr>
                <w:rFonts w:ascii="Arial" w:eastAsia="Arial" w:hAnsi="Arial"/>
              </w:rPr>
            </w:pPr>
            <w:r w:rsidRPr="00025548">
              <w:rPr>
                <w:rFonts w:ascii="Arial" w:eastAsia="Arial" w:hAnsi="Arial" w:cs="Arial"/>
                <w:noProof/>
                <w:lang w:eastAsia="es-CO"/>
              </w:rPr>
              <w:drawing>
                <wp:inline distT="0" distB="0" distL="0" distR="0" wp14:anchorId="6F61F66C" wp14:editId="1C376E0B">
                  <wp:extent cx="5612130" cy="3705225"/>
                  <wp:effectExtent l="0" t="0" r="762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612130" cy="3705225"/>
                          </a:xfrm>
                          <a:prstGeom prst="rect">
                            <a:avLst/>
                          </a:prstGeom>
                        </pic:spPr>
                      </pic:pic>
                    </a:graphicData>
                  </a:graphic>
                </wp:inline>
              </w:drawing>
            </w:r>
          </w:p>
          <w:p w14:paraId="685FFAE4" w14:textId="77777777" w:rsidR="006205FC" w:rsidRPr="00025548" w:rsidRDefault="006205FC" w:rsidP="006205FC">
            <w:pPr>
              <w:spacing w:line="238" w:lineRule="auto"/>
              <w:ind w:right="260"/>
              <w:jc w:val="both"/>
              <w:rPr>
                <w:rFonts w:ascii="Arial" w:eastAsia="Arial" w:hAnsi="Arial" w:cs="Arial"/>
                <w:b/>
                <w:sz w:val="16"/>
                <w:szCs w:val="16"/>
              </w:rPr>
            </w:pPr>
            <w:r w:rsidRPr="00025548">
              <w:rPr>
                <w:rFonts w:ascii="Arial" w:eastAsia="Arial" w:hAnsi="Arial" w:cs="Arial"/>
                <w:b/>
                <w:sz w:val="16"/>
                <w:szCs w:val="16"/>
              </w:rPr>
              <w:t xml:space="preserve">Fuente: </w:t>
            </w:r>
            <w:hyperlink r:id="rId14" w:history="1">
              <w:r w:rsidRPr="00025548">
                <w:rPr>
                  <w:rStyle w:val="Hipervnculo"/>
                  <w:rFonts w:ascii="Arial" w:eastAsia="Arial" w:hAnsi="Arial" w:cs="Arial"/>
                  <w:sz w:val="16"/>
                  <w:szCs w:val="16"/>
                </w:rPr>
                <w:t>https://www.dane.gov.co/files/investigaciones/boletines/ems/bol_ems_enero_21.pdf</w:t>
              </w:r>
            </w:hyperlink>
          </w:p>
          <w:p w14:paraId="4528E953" w14:textId="77777777" w:rsidR="006205FC" w:rsidRPr="006205FC" w:rsidRDefault="006205FC" w:rsidP="006205FC">
            <w:pPr>
              <w:spacing w:line="238" w:lineRule="auto"/>
              <w:ind w:right="260"/>
              <w:jc w:val="both"/>
              <w:rPr>
                <w:rFonts w:ascii="Arial" w:eastAsia="Arial" w:hAnsi="Arial" w:cs="Arial"/>
                <w:sz w:val="22"/>
                <w:szCs w:val="22"/>
              </w:rPr>
            </w:pPr>
            <w:r w:rsidRPr="006205FC">
              <w:rPr>
                <w:rFonts w:ascii="Arial" w:eastAsia="Arial" w:hAnsi="Arial" w:cs="Arial"/>
                <w:sz w:val="22"/>
                <w:szCs w:val="22"/>
              </w:rPr>
              <w:lastRenderedPageBreak/>
              <w:t>En el periodo enero 2021, los mayores incrementos en los ingresos nominales se presentaron en los servicios de Actividades de centros de llamada (</w:t>
            </w:r>
            <w:proofErr w:type="spellStart"/>
            <w:r w:rsidRPr="006205FC">
              <w:rPr>
                <w:rFonts w:ascii="Arial" w:eastAsia="Arial" w:hAnsi="Arial" w:cs="Arial"/>
                <w:sz w:val="22"/>
                <w:szCs w:val="22"/>
              </w:rPr>
              <w:t>Call</w:t>
            </w:r>
            <w:proofErr w:type="spellEnd"/>
            <w:r w:rsidRPr="006205FC">
              <w:rPr>
                <w:rFonts w:ascii="Arial" w:eastAsia="Arial" w:hAnsi="Arial" w:cs="Arial"/>
                <w:sz w:val="22"/>
                <w:szCs w:val="22"/>
              </w:rPr>
              <w:t xml:space="preserve"> center) (32.3%), Correo y servicios de mensajería (13.4%), Salud humana privada sin internación (8.9%) y Actividades de programación y transmisión, agencias de noticias (8.4%).</w:t>
            </w:r>
          </w:p>
          <w:p w14:paraId="4D8BEF97" w14:textId="77777777" w:rsidR="006205FC" w:rsidRPr="006205FC" w:rsidRDefault="006205FC" w:rsidP="006205FC">
            <w:pPr>
              <w:spacing w:line="238" w:lineRule="auto"/>
              <w:ind w:right="260"/>
              <w:jc w:val="both"/>
              <w:rPr>
                <w:rFonts w:ascii="Arial" w:eastAsia="Arial" w:hAnsi="Arial" w:cs="Arial"/>
                <w:sz w:val="22"/>
                <w:szCs w:val="22"/>
              </w:rPr>
            </w:pPr>
            <w:r w:rsidRPr="006205FC">
              <w:rPr>
                <w:rFonts w:ascii="Arial" w:eastAsia="Arial" w:hAnsi="Arial" w:cs="Arial"/>
                <w:sz w:val="22"/>
                <w:szCs w:val="22"/>
              </w:rPr>
              <w:t>Los mayores incrementos en el personal ocupado total se presentaron en los servicios de Actividades de centros de llamada (</w:t>
            </w:r>
            <w:proofErr w:type="spellStart"/>
            <w:r w:rsidRPr="006205FC">
              <w:rPr>
                <w:rFonts w:ascii="Arial" w:eastAsia="Arial" w:hAnsi="Arial" w:cs="Arial"/>
                <w:sz w:val="22"/>
                <w:szCs w:val="22"/>
              </w:rPr>
              <w:t>Call</w:t>
            </w:r>
            <w:proofErr w:type="spellEnd"/>
            <w:r w:rsidRPr="006205FC">
              <w:rPr>
                <w:rFonts w:ascii="Arial" w:eastAsia="Arial" w:hAnsi="Arial" w:cs="Arial"/>
                <w:sz w:val="22"/>
                <w:szCs w:val="22"/>
              </w:rPr>
              <w:t xml:space="preserve"> center) (22.5%) y Salud humana privada con internación (4.2%)</w:t>
            </w:r>
          </w:p>
          <w:p w14:paraId="0C7356EA" w14:textId="77777777" w:rsidR="006205FC" w:rsidRDefault="006205FC" w:rsidP="006205FC">
            <w:pPr>
              <w:spacing w:line="238" w:lineRule="auto"/>
              <w:ind w:right="260"/>
              <w:jc w:val="both"/>
              <w:rPr>
                <w:rFonts w:ascii="Arial" w:eastAsia="Arial" w:hAnsi="Arial"/>
              </w:rPr>
            </w:pPr>
            <w:r w:rsidRPr="00025548">
              <w:rPr>
                <w:rFonts w:ascii="Arial" w:eastAsia="Arial" w:hAnsi="Arial" w:cs="Arial"/>
                <w:noProof/>
                <w:lang w:eastAsia="es-CO"/>
              </w:rPr>
              <w:drawing>
                <wp:inline distT="0" distB="0" distL="0" distR="0" wp14:anchorId="1585698D" wp14:editId="3A2EF9A0">
                  <wp:extent cx="5582429" cy="4867954"/>
                  <wp:effectExtent l="0" t="0" r="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582429" cy="4867954"/>
                          </a:xfrm>
                          <a:prstGeom prst="rect">
                            <a:avLst/>
                          </a:prstGeom>
                        </pic:spPr>
                      </pic:pic>
                    </a:graphicData>
                  </a:graphic>
                </wp:inline>
              </w:drawing>
            </w:r>
          </w:p>
          <w:p w14:paraId="3FDA076E" w14:textId="77777777" w:rsidR="006205FC" w:rsidRPr="006205FC" w:rsidRDefault="006205FC" w:rsidP="006205FC">
            <w:pPr>
              <w:spacing w:line="238" w:lineRule="auto"/>
              <w:ind w:right="260"/>
              <w:jc w:val="both"/>
              <w:rPr>
                <w:rFonts w:ascii="Arial" w:hAnsi="Arial" w:cs="Arial"/>
                <w:sz w:val="22"/>
                <w:szCs w:val="22"/>
              </w:rPr>
            </w:pPr>
            <w:r w:rsidRPr="006205FC">
              <w:rPr>
                <w:rFonts w:ascii="Arial" w:hAnsi="Arial" w:cs="Arial"/>
                <w:sz w:val="22"/>
                <w:szCs w:val="22"/>
              </w:rPr>
              <w:t>En enero de 2021, los servicios de Publicidad registraron una disminución de 18,1% en los ingresos nominales. Por su parte, el personal ocupado total presentó una disminución de 11.6 %.</w:t>
            </w:r>
          </w:p>
          <w:p w14:paraId="2A5BD82F" w14:textId="77777777" w:rsidR="006205FC" w:rsidRPr="006205FC" w:rsidRDefault="006205FC" w:rsidP="006205FC">
            <w:pPr>
              <w:widowControl w:val="0"/>
              <w:autoSpaceDE w:val="0"/>
              <w:autoSpaceDN w:val="0"/>
              <w:adjustRightInd w:val="0"/>
              <w:spacing w:line="23" w:lineRule="atLeast"/>
              <w:jc w:val="both"/>
              <w:rPr>
                <w:rFonts w:ascii="Arial" w:hAnsi="Arial" w:cs="Arial"/>
                <w:sz w:val="22"/>
                <w:szCs w:val="22"/>
              </w:rPr>
            </w:pPr>
            <w:r w:rsidRPr="006205FC">
              <w:rPr>
                <w:rFonts w:ascii="Arial" w:hAnsi="Arial" w:cs="Arial"/>
                <w:sz w:val="22"/>
                <w:szCs w:val="22"/>
              </w:rPr>
              <w:t>Analizamos el sector de la Publicidad ya que la Clasificación Industrial Uniforme de todas las actividades económicas Revisión 3.1 A.C. clasifica la actividad o servicio de Publicidad en la clase 7310 y está incluye representantes independientes para publicidad en medios de información, en periódicos, revistas, radio, televisión y otros medios.</w:t>
            </w:r>
          </w:p>
          <w:p w14:paraId="20815905" w14:textId="77777777" w:rsidR="006205FC" w:rsidRPr="006205FC" w:rsidRDefault="006205FC" w:rsidP="006205FC">
            <w:pPr>
              <w:widowControl w:val="0"/>
              <w:autoSpaceDE w:val="0"/>
              <w:autoSpaceDN w:val="0"/>
              <w:adjustRightInd w:val="0"/>
              <w:spacing w:line="23" w:lineRule="atLeast"/>
              <w:jc w:val="both"/>
              <w:rPr>
                <w:rFonts w:ascii="Arial" w:hAnsi="Arial" w:cs="Arial"/>
                <w:sz w:val="22"/>
                <w:szCs w:val="22"/>
              </w:rPr>
            </w:pPr>
          </w:p>
          <w:p w14:paraId="1D40D568" w14:textId="77777777" w:rsidR="006205FC" w:rsidRPr="006205FC" w:rsidRDefault="006205FC" w:rsidP="006205FC">
            <w:pPr>
              <w:widowControl w:val="0"/>
              <w:autoSpaceDE w:val="0"/>
              <w:autoSpaceDN w:val="0"/>
              <w:adjustRightInd w:val="0"/>
              <w:spacing w:line="23" w:lineRule="atLeast"/>
              <w:jc w:val="both"/>
              <w:rPr>
                <w:rFonts w:ascii="Arial" w:hAnsi="Arial" w:cs="Arial"/>
                <w:sz w:val="22"/>
                <w:szCs w:val="22"/>
              </w:rPr>
            </w:pPr>
            <w:r w:rsidRPr="006205FC">
              <w:rPr>
                <w:rFonts w:ascii="Arial" w:hAnsi="Arial" w:cs="Arial"/>
                <w:sz w:val="22"/>
                <w:szCs w:val="22"/>
              </w:rPr>
              <w:lastRenderedPageBreak/>
              <w:t xml:space="preserve">Por lo anterior este servicio incluye nuestro objeto a contratar. </w:t>
            </w:r>
          </w:p>
          <w:p w14:paraId="5B47C049" w14:textId="77777777" w:rsidR="006205FC" w:rsidRPr="006205FC" w:rsidRDefault="006205FC" w:rsidP="006205FC">
            <w:pPr>
              <w:widowControl w:val="0"/>
              <w:autoSpaceDE w:val="0"/>
              <w:autoSpaceDN w:val="0"/>
              <w:adjustRightInd w:val="0"/>
              <w:spacing w:line="23" w:lineRule="atLeast"/>
              <w:jc w:val="both"/>
              <w:rPr>
                <w:rFonts w:ascii="Arial" w:hAnsi="Arial" w:cs="Arial"/>
                <w:sz w:val="22"/>
                <w:szCs w:val="22"/>
              </w:rPr>
            </w:pPr>
          </w:p>
          <w:p w14:paraId="6AA891A0" w14:textId="77777777" w:rsidR="006205FC" w:rsidRPr="006205FC" w:rsidRDefault="006205FC" w:rsidP="006205FC">
            <w:pPr>
              <w:spacing w:line="23" w:lineRule="atLeast"/>
              <w:jc w:val="both"/>
              <w:rPr>
                <w:rFonts w:ascii="Arial" w:hAnsi="Arial" w:cs="Arial"/>
                <w:sz w:val="22"/>
                <w:szCs w:val="22"/>
              </w:rPr>
            </w:pPr>
            <w:r w:rsidRPr="006205FC">
              <w:rPr>
                <w:rFonts w:ascii="Arial" w:hAnsi="Arial" w:cs="Arial"/>
                <w:sz w:val="22"/>
                <w:szCs w:val="22"/>
              </w:rPr>
              <w:t>El índice de precios al consumidor (IPC). Las condiciones macroeconómicas que se tendrán durante el plazo de ejecución del contrato, incluidas todas sus etapas, es previsible que cambien y presenten variaciones frente a la situación actual. Para evidenciar el entorno cambiante es necesario hacer un análisis prospectivo, teniendo en cuenta ciertos factores económicos, que pueden dar origen a cambios en variación de los gastos, costos e inversiones necesarias para la ejecución del contrato o sobrevinientes en desarrollo del mismo, sin perjuicio de que puedan darse otros que influencien los costos, gastos e ingresos, o que sea necesario hacer un análisis prospectivo en series de tiempo que contemplen fechas anteriores.</w:t>
            </w:r>
          </w:p>
          <w:p w14:paraId="5FE7908C" w14:textId="77777777" w:rsidR="006205FC" w:rsidRPr="006205FC" w:rsidRDefault="006205FC" w:rsidP="006205FC">
            <w:pPr>
              <w:spacing w:line="23" w:lineRule="atLeast"/>
              <w:jc w:val="both"/>
              <w:rPr>
                <w:rFonts w:ascii="Arial" w:hAnsi="Arial" w:cs="Arial"/>
                <w:sz w:val="22"/>
                <w:szCs w:val="22"/>
              </w:rPr>
            </w:pPr>
          </w:p>
          <w:p w14:paraId="51A13A80" w14:textId="77777777" w:rsidR="006205FC" w:rsidRPr="006205FC" w:rsidRDefault="006205FC" w:rsidP="006205FC">
            <w:pPr>
              <w:spacing w:line="23" w:lineRule="atLeast"/>
              <w:jc w:val="both"/>
              <w:rPr>
                <w:rFonts w:ascii="Arial" w:hAnsi="Arial" w:cs="Arial"/>
                <w:sz w:val="22"/>
                <w:szCs w:val="22"/>
              </w:rPr>
            </w:pPr>
            <w:r w:rsidRPr="006205FC">
              <w:rPr>
                <w:rFonts w:ascii="Arial" w:hAnsi="Arial" w:cs="Arial"/>
                <w:sz w:val="22"/>
                <w:szCs w:val="22"/>
              </w:rPr>
              <w:t>Índices de precios al consumidor</w:t>
            </w:r>
          </w:p>
          <w:p w14:paraId="314E3311" w14:textId="77777777" w:rsidR="006205FC" w:rsidRDefault="006205FC" w:rsidP="006205FC">
            <w:pPr>
              <w:spacing w:line="23" w:lineRule="atLeast"/>
              <w:jc w:val="both"/>
              <w:rPr>
                <w:rFonts w:ascii="Arial" w:hAnsi="Arial" w:cs="Arial"/>
              </w:rPr>
            </w:pPr>
          </w:p>
          <w:p w14:paraId="2009E29A" w14:textId="77777777" w:rsidR="006205FC" w:rsidRDefault="006205FC" w:rsidP="006205FC">
            <w:pPr>
              <w:spacing w:line="23" w:lineRule="atLeast"/>
              <w:jc w:val="both"/>
              <w:rPr>
                <w:rFonts w:ascii="Arial" w:hAnsi="Arial" w:cs="Arial"/>
              </w:rPr>
            </w:pPr>
            <w:r w:rsidRPr="00025548">
              <w:rPr>
                <w:rFonts w:ascii="Arial" w:hAnsi="Arial" w:cs="Arial"/>
                <w:noProof/>
                <w:lang w:eastAsia="es-CO"/>
              </w:rPr>
              <w:drawing>
                <wp:inline distT="0" distB="0" distL="0" distR="0" wp14:anchorId="372B39D4" wp14:editId="10565788">
                  <wp:extent cx="5612130" cy="2087245"/>
                  <wp:effectExtent l="0" t="0" r="762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612130" cy="2087245"/>
                          </a:xfrm>
                          <a:prstGeom prst="rect">
                            <a:avLst/>
                          </a:prstGeom>
                        </pic:spPr>
                      </pic:pic>
                    </a:graphicData>
                  </a:graphic>
                </wp:inline>
              </w:drawing>
            </w:r>
          </w:p>
          <w:p w14:paraId="3646F61A" w14:textId="77777777" w:rsidR="006205FC" w:rsidRDefault="006205FC" w:rsidP="006205FC">
            <w:pPr>
              <w:spacing w:line="23" w:lineRule="atLeast"/>
              <w:jc w:val="both"/>
              <w:rPr>
                <w:rFonts w:ascii="Arial" w:hAnsi="Arial" w:cs="Arial"/>
              </w:rPr>
            </w:pPr>
          </w:p>
          <w:p w14:paraId="5B5C1A36" w14:textId="77777777" w:rsidR="006205FC" w:rsidRPr="00025548" w:rsidRDefault="006205FC" w:rsidP="006205FC">
            <w:pPr>
              <w:spacing w:line="23" w:lineRule="atLeast"/>
              <w:jc w:val="both"/>
              <w:rPr>
                <w:rFonts w:ascii="Arial" w:hAnsi="Arial" w:cs="Arial"/>
                <w:sz w:val="16"/>
                <w:szCs w:val="16"/>
              </w:rPr>
            </w:pPr>
            <w:r w:rsidRPr="00025548">
              <w:rPr>
                <w:rFonts w:ascii="Arial" w:hAnsi="Arial" w:cs="Arial"/>
                <w:sz w:val="16"/>
                <w:szCs w:val="16"/>
              </w:rPr>
              <w:t xml:space="preserve">Fuente: </w:t>
            </w:r>
            <w:hyperlink r:id="rId17" w:history="1">
              <w:r w:rsidRPr="00025548">
                <w:rPr>
                  <w:rStyle w:val="Hipervnculo"/>
                  <w:rFonts w:ascii="Arial" w:hAnsi="Arial" w:cs="Arial"/>
                  <w:sz w:val="16"/>
                  <w:szCs w:val="16"/>
                </w:rPr>
                <w:t>https://www.dane.gov.co/index.php/estadisticas-por-tema/precios-y-costos/indice-de-precios-al-consumidor-ipc</w:t>
              </w:r>
            </w:hyperlink>
          </w:p>
          <w:p w14:paraId="7766707E" w14:textId="77777777" w:rsidR="006205FC" w:rsidRPr="00025548" w:rsidRDefault="006205FC" w:rsidP="006205FC">
            <w:pPr>
              <w:widowControl w:val="0"/>
              <w:autoSpaceDE w:val="0"/>
              <w:autoSpaceDN w:val="0"/>
              <w:adjustRightInd w:val="0"/>
              <w:spacing w:line="23" w:lineRule="atLeast"/>
              <w:jc w:val="both"/>
              <w:rPr>
                <w:rFonts w:ascii="Arial" w:hAnsi="Arial" w:cs="Arial"/>
                <w:shd w:val="clear" w:color="auto" w:fill="FFFFFF"/>
              </w:rPr>
            </w:pPr>
          </w:p>
          <w:p w14:paraId="4301EB83" w14:textId="77777777" w:rsidR="006205FC" w:rsidRPr="006205FC" w:rsidRDefault="006205FC" w:rsidP="006205FC">
            <w:pPr>
              <w:shd w:val="clear" w:color="auto" w:fill="FFFFFF"/>
              <w:spacing w:after="390"/>
              <w:jc w:val="both"/>
              <w:rPr>
                <w:rFonts w:ascii="Arial" w:hAnsi="Arial" w:cs="Arial"/>
                <w:color w:val="222222"/>
                <w:sz w:val="22"/>
                <w:szCs w:val="22"/>
                <w:lang w:eastAsia="es-CO"/>
              </w:rPr>
            </w:pPr>
            <w:r w:rsidRPr="006205FC">
              <w:rPr>
                <w:rFonts w:ascii="Arial" w:hAnsi="Arial" w:cs="Arial"/>
                <w:color w:val="222222"/>
                <w:sz w:val="22"/>
                <w:szCs w:val="22"/>
                <w:lang w:eastAsia="es-CO"/>
              </w:rPr>
              <w:t xml:space="preserve">Ya se ha dado a conocer el primer informe ECAR del 2021 en Colombia (Estudio Continuo de Audiencia Radial), el cual se realizó durante los meses de enero, febrero y marzo. Uno de los hallazgos más importantes es que el público de este país ha dado un giro inesperado y ha comenzado a consumir más emisoras con formatos hablados. De </w:t>
            </w:r>
            <w:proofErr w:type="gramStart"/>
            <w:r w:rsidRPr="006205FC">
              <w:rPr>
                <w:rFonts w:ascii="Arial" w:hAnsi="Arial" w:cs="Arial"/>
                <w:color w:val="222222"/>
                <w:sz w:val="22"/>
                <w:szCs w:val="22"/>
                <w:lang w:eastAsia="es-CO"/>
              </w:rPr>
              <w:t>hecho</w:t>
            </w:r>
            <w:proofErr w:type="gramEnd"/>
            <w:r w:rsidRPr="006205FC">
              <w:rPr>
                <w:rFonts w:ascii="Arial" w:hAnsi="Arial" w:cs="Arial"/>
                <w:color w:val="222222"/>
                <w:sz w:val="22"/>
                <w:szCs w:val="22"/>
                <w:lang w:eastAsia="es-CO"/>
              </w:rPr>
              <w:t xml:space="preserve"> se dice que la FM aumentó 68,000 nuevos oyentes que sintonizan diariamente.</w:t>
            </w:r>
          </w:p>
          <w:p w14:paraId="3BB4DA81" w14:textId="77777777" w:rsidR="006205FC" w:rsidRPr="006205FC" w:rsidRDefault="006205FC" w:rsidP="006205FC">
            <w:pPr>
              <w:shd w:val="clear" w:color="auto" w:fill="FFFFFF"/>
              <w:spacing w:after="390"/>
              <w:jc w:val="both"/>
              <w:rPr>
                <w:rFonts w:ascii="Arial" w:hAnsi="Arial" w:cs="Arial"/>
                <w:color w:val="222222"/>
                <w:sz w:val="22"/>
                <w:szCs w:val="22"/>
                <w:lang w:eastAsia="es-CO"/>
              </w:rPr>
            </w:pPr>
            <w:r w:rsidRPr="006205FC">
              <w:rPr>
                <w:rFonts w:ascii="Arial" w:hAnsi="Arial" w:cs="Arial"/>
                <w:color w:val="222222"/>
                <w:sz w:val="22"/>
                <w:szCs w:val="22"/>
                <w:lang w:eastAsia="es-CO"/>
              </w:rPr>
              <w:t>El crecimiento neto de AM/FM se repartió de la siguiente forma de acuerdo a cada uno de los principales mercados de radio: Bogotá con 55,000; Medellín con 15,000; Cali con sólo un ligero incremento y Barranquilla en donde no hubo aumento. También se registró que el programa que mayor crecimiento tuvo fue el de Luis Carlos Vélez.</w:t>
            </w:r>
          </w:p>
          <w:p w14:paraId="242F5F81" w14:textId="77777777" w:rsidR="006205FC" w:rsidRPr="006205FC" w:rsidRDefault="006205FC" w:rsidP="006205FC">
            <w:pPr>
              <w:shd w:val="clear" w:color="auto" w:fill="FFFFFF"/>
              <w:spacing w:after="390"/>
              <w:jc w:val="both"/>
              <w:rPr>
                <w:rFonts w:ascii="Arial" w:hAnsi="Arial" w:cs="Arial"/>
                <w:color w:val="222222"/>
                <w:sz w:val="22"/>
                <w:szCs w:val="22"/>
                <w:lang w:eastAsia="es-CO"/>
              </w:rPr>
            </w:pPr>
            <w:r w:rsidRPr="006205FC">
              <w:rPr>
                <w:rFonts w:ascii="Arial" w:hAnsi="Arial" w:cs="Arial"/>
                <w:color w:val="222222"/>
                <w:sz w:val="22"/>
                <w:szCs w:val="22"/>
                <w:lang w:eastAsia="es-CO"/>
              </w:rPr>
              <w:t>Las posiciones de las principales cadenas de radio hablada durante el primer trimestre de 2020 y 2021, quedaron de la siguiente forma:</w:t>
            </w:r>
          </w:p>
          <w:p w14:paraId="486FAD22" w14:textId="77777777" w:rsidR="006205FC" w:rsidRPr="006205FC" w:rsidRDefault="006205FC" w:rsidP="006205FC">
            <w:pPr>
              <w:numPr>
                <w:ilvl w:val="0"/>
                <w:numId w:val="50"/>
              </w:numPr>
              <w:shd w:val="clear" w:color="auto" w:fill="FFFFFF"/>
              <w:spacing w:before="100" w:beforeAutospacing="1" w:after="100" w:afterAutospacing="1"/>
              <w:ind w:left="1035"/>
              <w:jc w:val="both"/>
              <w:rPr>
                <w:rFonts w:ascii="Arial" w:hAnsi="Arial" w:cs="Arial"/>
                <w:color w:val="222222"/>
                <w:sz w:val="22"/>
                <w:szCs w:val="22"/>
                <w:lang w:eastAsia="es-CO"/>
              </w:rPr>
            </w:pPr>
            <w:r w:rsidRPr="006205FC">
              <w:rPr>
                <w:rFonts w:ascii="Arial" w:hAnsi="Arial" w:cs="Arial"/>
                <w:b/>
                <w:bCs/>
                <w:color w:val="222222"/>
                <w:sz w:val="22"/>
                <w:szCs w:val="22"/>
                <w:lang w:eastAsia="es-CO"/>
              </w:rPr>
              <w:lastRenderedPageBreak/>
              <w:t>Caracol Radio:</w:t>
            </w:r>
            <w:r w:rsidRPr="006205FC">
              <w:rPr>
                <w:rFonts w:ascii="Arial" w:hAnsi="Arial" w:cs="Arial"/>
                <w:color w:val="222222"/>
                <w:sz w:val="22"/>
                <w:szCs w:val="22"/>
                <w:lang w:eastAsia="es-CO"/>
              </w:rPr>
              <w:t> 1T 2020 / 1.514 millones de oyentes </w:t>
            </w:r>
            <w:r w:rsidRPr="006205FC">
              <w:rPr>
                <w:rFonts w:ascii="Arial" w:hAnsi="Arial" w:cs="Arial"/>
                <w:b/>
                <w:bCs/>
                <w:color w:val="222222"/>
                <w:sz w:val="22"/>
                <w:szCs w:val="22"/>
                <w:lang w:eastAsia="es-CO"/>
              </w:rPr>
              <w:t>VS </w:t>
            </w:r>
            <w:r w:rsidRPr="006205FC">
              <w:rPr>
                <w:rFonts w:ascii="Arial" w:hAnsi="Arial" w:cs="Arial"/>
                <w:color w:val="222222"/>
                <w:sz w:val="22"/>
                <w:szCs w:val="22"/>
                <w:lang w:eastAsia="es-CO"/>
              </w:rPr>
              <w:t>1T 2021 / 1.534 millones de oyentes.</w:t>
            </w:r>
          </w:p>
          <w:p w14:paraId="7F51BFF3" w14:textId="77777777" w:rsidR="006205FC" w:rsidRPr="006205FC" w:rsidRDefault="006205FC" w:rsidP="006205FC">
            <w:pPr>
              <w:numPr>
                <w:ilvl w:val="0"/>
                <w:numId w:val="50"/>
              </w:numPr>
              <w:shd w:val="clear" w:color="auto" w:fill="FFFFFF"/>
              <w:spacing w:before="100" w:beforeAutospacing="1" w:after="100" w:afterAutospacing="1"/>
              <w:ind w:left="1035"/>
              <w:jc w:val="both"/>
              <w:rPr>
                <w:rFonts w:ascii="Arial" w:hAnsi="Arial" w:cs="Arial"/>
                <w:color w:val="222222"/>
                <w:sz w:val="22"/>
                <w:szCs w:val="22"/>
                <w:lang w:eastAsia="es-CO"/>
              </w:rPr>
            </w:pPr>
            <w:r w:rsidRPr="006205FC">
              <w:rPr>
                <w:rFonts w:ascii="Arial" w:hAnsi="Arial" w:cs="Arial"/>
                <w:b/>
                <w:bCs/>
                <w:color w:val="222222"/>
                <w:sz w:val="22"/>
                <w:szCs w:val="22"/>
                <w:lang w:eastAsia="es-CO"/>
              </w:rPr>
              <w:t>W Radio:</w:t>
            </w:r>
            <w:r w:rsidRPr="006205FC">
              <w:rPr>
                <w:rFonts w:ascii="Arial" w:hAnsi="Arial" w:cs="Arial"/>
                <w:color w:val="222222"/>
                <w:sz w:val="22"/>
                <w:szCs w:val="22"/>
                <w:lang w:eastAsia="es-CO"/>
              </w:rPr>
              <w:t> 1T 2020 / 1.116 millones de oyentes </w:t>
            </w:r>
            <w:r w:rsidRPr="006205FC">
              <w:rPr>
                <w:rFonts w:ascii="Arial" w:hAnsi="Arial" w:cs="Arial"/>
                <w:b/>
                <w:bCs/>
                <w:color w:val="222222"/>
                <w:sz w:val="22"/>
                <w:szCs w:val="22"/>
                <w:lang w:eastAsia="es-CO"/>
              </w:rPr>
              <w:t>VS</w:t>
            </w:r>
            <w:r w:rsidRPr="006205FC">
              <w:rPr>
                <w:rFonts w:ascii="Arial" w:hAnsi="Arial" w:cs="Arial"/>
                <w:color w:val="222222"/>
                <w:sz w:val="22"/>
                <w:szCs w:val="22"/>
                <w:lang w:eastAsia="es-CO"/>
              </w:rPr>
              <w:t> 1T 2021 / 1.091 millones de oyentes.</w:t>
            </w:r>
          </w:p>
          <w:p w14:paraId="7E3DBBDE" w14:textId="77777777" w:rsidR="006205FC" w:rsidRPr="006205FC" w:rsidRDefault="006205FC" w:rsidP="006205FC">
            <w:pPr>
              <w:numPr>
                <w:ilvl w:val="0"/>
                <w:numId w:val="50"/>
              </w:numPr>
              <w:shd w:val="clear" w:color="auto" w:fill="FFFFFF"/>
              <w:spacing w:before="100" w:beforeAutospacing="1" w:after="100" w:afterAutospacing="1"/>
              <w:ind w:left="1035"/>
              <w:jc w:val="both"/>
              <w:rPr>
                <w:rFonts w:ascii="Arial" w:hAnsi="Arial" w:cs="Arial"/>
                <w:color w:val="222222"/>
                <w:sz w:val="22"/>
                <w:szCs w:val="22"/>
                <w:lang w:eastAsia="es-CO"/>
              </w:rPr>
            </w:pPr>
            <w:proofErr w:type="spellStart"/>
            <w:r w:rsidRPr="006205FC">
              <w:rPr>
                <w:rFonts w:ascii="Arial" w:hAnsi="Arial" w:cs="Arial"/>
                <w:b/>
                <w:bCs/>
                <w:color w:val="222222"/>
                <w:sz w:val="22"/>
                <w:szCs w:val="22"/>
                <w:lang w:eastAsia="es-CO"/>
              </w:rPr>
              <w:t>Blu</w:t>
            </w:r>
            <w:proofErr w:type="spellEnd"/>
            <w:r w:rsidRPr="006205FC">
              <w:rPr>
                <w:rFonts w:ascii="Arial" w:hAnsi="Arial" w:cs="Arial"/>
                <w:b/>
                <w:bCs/>
                <w:color w:val="222222"/>
                <w:sz w:val="22"/>
                <w:szCs w:val="22"/>
                <w:lang w:eastAsia="es-CO"/>
              </w:rPr>
              <w:t xml:space="preserve"> Radio:</w:t>
            </w:r>
            <w:r w:rsidRPr="006205FC">
              <w:rPr>
                <w:rFonts w:ascii="Arial" w:hAnsi="Arial" w:cs="Arial"/>
                <w:color w:val="222222"/>
                <w:sz w:val="22"/>
                <w:szCs w:val="22"/>
                <w:lang w:eastAsia="es-CO"/>
              </w:rPr>
              <w:t> 1T 2020 / 1.060 millones de oyentes </w:t>
            </w:r>
            <w:r w:rsidRPr="006205FC">
              <w:rPr>
                <w:rFonts w:ascii="Arial" w:hAnsi="Arial" w:cs="Arial"/>
                <w:b/>
                <w:bCs/>
                <w:color w:val="222222"/>
                <w:sz w:val="22"/>
                <w:szCs w:val="22"/>
                <w:lang w:eastAsia="es-CO"/>
              </w:rPr>
              <w:t>VS </w:t>
            </w:r>
            <w:r w:rsidRPr="006205FC">
              <w:rPr>
                <w:rFonts w:ascii="Arial" w:hAnsi="Arial" w:cs="Arial"/>
                <w:color w:val="222222"/>
                <w:sz w:val="22"/>
                <w:szCs w:val="22"/>
                <w:lang w:eastAsia="es-CO"/>
              </w:rPr>
              <w:t>1T 2021 / 1.012 millones de oyentes</w:t>
            </w:r>
          </w:p>
          <w:p w14:paraId="215D37C0" w14:textId="77777777" w:rsidR="006205FC" w:rsidRPr="006205FC" w:rsidRDefault="006205FC" w:rsidP="006205FC">
            <w:pPr>
              <w:numPr>
                <w:ilvl w:val="0"/>
                <w:numId w:val="50"/>
              </w:numPr>
              <w:shd w:val="clear" w:color="auto" w:fill="FFFFFF"/>
              <w:spacing w:before="100" w:beforeAutospacing="1" w:after="100" w:afterAutospacing="1"/>
              <w:ind w:left="1035"/>
              <w:jc w:val="both"/>
              <w:rPr>
                <w:rFonts w:ascii="Arial" w:hAnsi="Arial" w:cs="Arial"/>
                <w:color w:val="222222"/>
                <w:sz w:val="22"/>
                <w:szCs w:val="22"/>
                <w:lang w:eastAsia="es-CO"/>
              </w:rPr>
            </w:pPr>
            <w:r w:rsidRPr="006205FC">
              <w:rPr>
                <w:rFonts w:ascii="Arial" w:hAnsi="Arial" w:cs="Arial"/>
                <w:b/>
                <w:bCs/>
                <w:color w:val="222222"/>
                <w:sz w:val="22"/>
                <w:szCs w:val="22"/>
                <w:lang w:eastAsia="es-CO"/>
              </w:rPr>
              <w:t>LA FM:</w:t>
            </w:r>
            <w:r w:rsidRPr="006205FC">
              <w:rPr>
                <w:rFonts w:ascii="Arial" w:hAnsi="Arial" w:cs="Arial"/>
                <w:color w:val="222222"/>
                <w:sz w:val="22"/>
                <w:szCs w:val="22"/>
                <w:lang w:eastAsia="es-CO"/>
              </w:rPr>
              <w:t> 1T 2020 / 695 mil oyentes </w:t>
            </w:r>
            <w:r w:rsidRPr="006205FC">
              <w:rPr>
                <w:rFonts w:ascii="Arial" w:hAnsi="Arial" w:cs="Arial"/>
                <w:b/>
                <w:bCs/>
                <w:color w:val="222222"/>
                <w:sz w:val="22"/>
                <w:szCs w:val="22"/>
                <w:lang w:eastAsia="es-CO"/>
              </w:rPr>
              <w:t>VS</w:t>
            </w:r>
            <w:r w:rsidRPr="006205FC">
              <w:rPr>
                <w:rFonts w:ascii="Arial" w:hAnsi="Arial" w:cs="Arial"/>
                <w:color w:val="222222"/>
                <w:sz w:val="22"/>
                <w:szCs w:val="22"/>
                <w:lang w:eastAsia="es-CO"/>
              </w:rPr>
              <w:t> 1T 2021 / 789 mil oyentes</w:t>
            </w:r>
          </w:p>
          <w:p w14:paraId="10307D38" w14:textId="77777777" w:rsidR="006205FC" w:rsidRPr="006205FC" w:rsidRDefault="006205FC" w:rsidP="006205FC">
            <w:pPr>
              <w:numPr>
                <w:ilvl w:val="0"/>
                <w:numId w:val="50"/>
              </w:numPr>
              <w:shd w:val="clear" w:color="auto" w:fill="FFFFFF"/>
              <w:spacing w:before="100" w:beforeAutospacing="1" w:after="100" w:afterAutospacing="1"/>
              <w:ind w:left="1035"/>
              <w:jc w:val="both"/>
              <w:rPr>
                <w:rFonts w:ascii="Arial" w:hAnsi="Arial" w:cs="Arial"/>
                <w:color w:val="222222"/>
                <w:sz w:val="22"/>
                <w:szCs w:val="22"/>
                <w:lang w:eastAsia="es-CO"/>
              </w:rPr>
            </w:pPr>
            <w:r w:rsidRPr="006205FC">
              <w:rPr>
                <w:rFonts w:ascii="Arial" w:hAnsi="Arial" w:cs="Arial"/>
                <w:b/>
                <w:bCs/>
                <w:color w:val="222222"/>
                <w:sz w:val="22"/>
                <w:szCs w:val="22"/>
                <w:lang w:eastAsia="es-CO"/>
              </w:rPr>
              <w:t>RCN Radio:</w:t>
            </w:r>
            <w:r w:rsidRPr="006205FC">
              <w:rPr>
                <w:rFonts w:ascii="Arial" w:hAnsi="Arial" w:cs="Arial"/>
                <w:color w:val="222222"/>
                <w:sz w:val="22"/>
                <w:szCs w:val="22"/>
                <w:lang w:eastAsia="es-CO"/>
              </w:rPr>
              <w:t> 1T 2020 / 492 mil oyentes </w:t>
            </w:r>
            <w:r w:rsidRPr="006205FC">
              <w:rPr>
                <w:rFonts w:ascii="Arial" w:hAnsi="Arial" w:cs="Arial"/>
                <w:b/>
                <w:bCs/>
                <w:color w:val="222222"/>
                <w:sz w:val="22"/>
                <w:szCs w:val="22"/>
                <w:lang w:eastAsia="es-CO"/>
              </w:rPr>
              <w:t>VS</w:t>
            </w:r>
            <w:r w:rsidRPr="006205FC">
              <w:rPr>
                <w:rFonts w:ascii="Arial" w:hAnsi="Arial" w:cs="Arial"/>
                <w:color w:val="222222"/>
                <w:sz w:val="22"/>
                <w:szCs w:val="22"/>
                <w:lang w:eastAsia="es-CO"/>
              </w:rPr>
              <w:t> 1T 2021 529 mil oyentes</w:t>
            </w:r>
          </w:p>
          <w:p w14:paraId="2F409739" w14:textId="77777777" w:rsidR="006205FC" w:rsidRPr="006205FC" w:rsidRDefault="006205FC" w:rsidP="006205FC">
            <w:pPr>
              <w:shd w:val="clear" w:color="auto" w:fill="FFFFFF"/>
              <w:spacing w:after="390"/>
              <w:jc w:val="both"/>
              <w:rPr>
                <w:rFonts w:ascii="Arial" w:hAnsi="Arial" w:cs="Arial"/>
                <w:color w:val="222222"/>
                <w:sz w:val="22"/>
                <w:szCs w:val="22"/>
                <w:lang w:eastAsia="es-CO"/>
              </w:rPr>
            </w:pPr>
            <w:r w:rsidRPr="006205FC">
              <w:rPr>
                <w:rFonts w:ascii="Arial" w:hAnsi="Arial" w:cs="Arial"/>
                <w:color w:val="222222"/>
                <w:sz w:val="22"/>
                <w:szCs w:val="22"/>
                <w:lang w:eastAsia="es-CO"/>
              </w:rPr>
              <w:t>Al respecto de esta información, Luis Ruedas Vivas, director de comunicaciones de la UNAB, mencionó que la radio sigue siendo un medio exitoso, que ha sufrido algunas transformaciones. A su vez reconoció que la reproducción de las frecuencias ya no se hace tan comúnmente en aparatos convencionales, sino que ahora se está realizando a través de Smartphones, en aplicaciones o sitios web.</w:t>
            </w:r>
          </w:p>
          <w:p w14:paraId="5BF6434B" w14:textId="77777777" w:rsidR="006205FC" w:rsidRPr="00D146AF" w:rsidRDefault="006205FC" w:rsidP="006205FC">
            <w:pPr>
              <w:spacing w:line="23" w:lineRule="atLeast"/>
              <w:jc w:val="both"/>
              <w:rPr>
                <w:rFonts w:ascii="Arial" w:hAnsi="Arial" w:cs="Arial"/>
                <w:sz w:val="16"/>
                <w:szCs w:val="16"/>
              </w:rPr>
            </w:pPr>
            <w:r>
              <w:rPr>
                <w:rFonts w:ascii="Arial" w:hAnsi="Arial" w:cs="Arial"/>
                <w:sz w:val="16"/>
                <w:szCs w:val="16"/>
              </w:rPr>
              <w:t xml:space="preserve">Fuente: </w:t>
            </w:r>
            <w:hyperlink r:id="rId18" w:history="1">
              <w:r w:rsidRPr="00DB150C">
                <w:rPr>
                  <w:rStyle w:val="Hipervnculo"/>
                  <w:rFonts w:ascii="Arial" w:hAnsi="Arial" w:cs="Arial"/>
                  <w:sz w:val="16"/>
                  <w:szCs w:val="16"/>
                </w:rPr>
                <w:t>https://radionotas.com/2021/03/26/crece-la-audiencia-de-la-radio-fm-en-colombia-durante-el-1t-2021/</w:t>
              </w:r>
            </w:hyperlink>
          </w:p>
          <w:p w14:paraId="11806911" w14:textId="77777777" w:rsidR="006205FC" w:rsidRDefault="006205FC" w:rsidP="006205FC">
            <w:pPr>
              <w:spacing w:line="23" w:lineRule="atLeast"/>
              <w:jc w:val="both"/>
              <w:rPr>
                <w:rFonts w:ascii="Arial" w:hAnsi="Arial" w:cs="Arial"/>
                <w:sz w:val="16"/>
                <w:szCs w:val="16"/>
              </w:rPr>
            </w:pPr>
          </w:p>
          <w:p w14:paraId="064B7C55" w14:textId="77777777" w:rsidR="006205FC" w:rsidRPr="00D146AF" w:rsidRDefault="006205FC" w:rsidP="006205FC">
            <w:pPr>
              <w:spacing w:line="23" w:lineRule="atLeast"/>
              <w:jc w:val="center"/>
              <w:rPr>
                <w:rFonts w:ascii="Arial" w:hAnsi="Arial" w:cs="Arial"/>
                <w:sz w:val="16"/>
                <w:szCs w:val="16"/>
              </w:rPr>
            </w:pPr>
            <w:r w:rsidRPr="00A2173C">
              <w:rPr>
                <w:rFonts w:ascii="Arial" w:hAnsi="Arial" w:cs="Arial"/>
                <w:noProof/>
                <w:sz w:val="16"/>
                <w:szCs w:val="16"/>
                <w:lang w:eastAsia="es-CO"/>
              </w:rPr>
              <w:drawing>
                <wp:inline distT="0" distB="0" distL="0" distR="0" wp14:anchorId="6B57EDBD" wp14:editId="27486246">
                  <wp:extent cx="2054293" cy="2128723"/>
                  <wp:effectExtent l="19050" t="0" r="3107" b="0"/>
                  <wp:docPr id="1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2057961" cy="2132524"/>
                          </a:xfrm>
                          <a:prstGeom prst="rect">
                            <a:avLst/>
                          </a:prstGeom>
                        </pic:spPr>
                      </pic:pic>
                    </a:graphicData>
                  </a:graphic>
                </wp:inline>
              </w:drawing>
            </w:r>
          </w:p>
          <w:p w14:paraId="18ED837A" w14:textId="77777777" w:rsidR="006205FC" w:rsidRDefault="006205FC" w:rsidP="006205FC">
            <w:pPr>
              <w:spacing w:line="23" w:lineRule="atLeast"/>
              <w:jc w:val="center"/>
              <w:rPr>
                <w:rFonts w:ascii="Arial" w:hAnsi="Arial" w:cs="Arial"/>
              </w:rPr>
            </w:pPr>
            <w:r w:rsidRPr="00426373">
              <w:rPr>
                <w:rFonts w:ascii="Arial" w:hAnsi="Arial" w:cs="Arial"/>
                <w:noProof/>
                <w:lang w:eastAsia="es-CO"/>
              </w:rPr>
              <w:lastRenderedPageBreak/>
              <w:drawing>
                <wp:inline distT="0" distB="0" distL="0" distR="0" wp14:anchorId="1EEEDF97" wp14:editId="4D045442">
                  <wp:extent cx="4096322" cy="4448796"/>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4096322" cy="4448796"/>
                          </a:xfrm>
                          <a:prstGeom prst="rect">
                            <a:avLst/>
                          </a:prstGeom>
                        </pic:spPr>
                      </pic:pic>
                    </a:graphicData>
                  </a:graphic>
                </wp:inline>
              </w:drawing>
            </w:r>
          </w:p>
          <w:p w14:paraId="6AD99471" w14:textId="77777777" w:rsidR="006205FC" w:rsidRDefault="006205FC" w:rsidP="006205FC">
            <w:pPr>
              <w:spacing w:line="23" w:lineRule="atLeast"/>
              <w:jc w:val="both"/>
              <w:rPr>
                <w:rFonts w:ascii="Arial" w:hAnsi="Arial" w:cs="Arial"/>
              </w:rPr>
            </w:pPr>
          </w:p>
          <w:p w14:paraId="3820AAF0" w14:textId="77777777" w:rsidR="006205FC" w:rsidRPr="00D146AF" w:rsidRDefault="006205FC" w:rsidP="006205FC">
            <w:pPr>
              <w:spacing w:line="23" w:lineRule="atLeast"/>
              <w:jc w:val="both"/>
              <w:rPr>
                <w:rFonts w:ascii="Arial" w:hAnsi="Arial" w:cs="Arial"/>
                <w:sz w:val="16"/>
                <w:szCs w:val="16"/>
              </w:rPr>
            </w:pPr>
            <w:r w:rsidRPr="00D146AF">
              <w:rPr>
                <w:rFonts w:ascii="Arial" w:hAnsi="Arial" w:cs="Arial"/>
                <w:sz w:val="16"/>
                <w:szCs w:val="16"/>
              </w:rPr>
              <w:t xml:space="preserve">Fuente: </w:t>
            </w:r>
            <w:hyperlink r:id="rId21" w:history="1">
              <w:r w:rsidRPr="00D146AF">
                <w:rPr>
                  <w:rStyle w:val="Hipervnculo"/>
                  <w:rFonts w:ascii="Arial" w:hAnsi="Arial" w:cs="Arial"/>
                  <w:sz w:val="16"/>
                  <w:szCs w:val="16"/>
                </w:rPr>
                <w:t>https://www.larepublica.co/empresas/la-pandemia-del-covid-19-esta-reacomodando-la-radio-hablada-en-colombia-3144713</w:t>
              </w:r>
            </w:hyperlink>
          </w:p>
          <w:p w14:paraId="584A84A4" w14:textId="77777777" w:rsidR="006205FC" w:rsidRDefault="006205FC" w:rsidP="006205FC">
            <w:pPr>
              <w:spacing w:line="23" w:lineRule="atLeast"/>
              <w:jc w:val="both"/>
              <w:rPr>
                <w:rFonts w:ascii="Arial" w:hAnsi="Arial" w:cs="Arial"/>
              </w:rPr>
            </w:pPr>
          </w:p>
          <w:p w14:paraId="3DCF5E0C" w14:textId="77777777" w:rsidR="006205FC" w:rsidRPr="006205FC" w:rsidRDefault="006205FC" w:rsidP="006205FC">
            <w:pPr>
              <w:spacing w:line="23" w:lineRule="atLeast"/>
              <w:jc w:val="both"/>
              <w:rPr>
                <w:rFonts w:ascii="Arial" w:hAnsi="Arial" w:cs="Arial"/>
                <w:sz w:val="22"/>
                <w:szCs w:val="22"/>
              </w:rPr>
            </w:pPr>
            <w:r w:rsidRPr="006205FC">
              <w:rPr>
                <w:rFonts w:ascii="Arial" w:hAnsi="Arial" w:cs="Arial"/>
                <w:sz w:val="22"/>
                <w:szCs w:val="22"/>
              </w:rPr>
              <w:t>Una vez analizado el mercado del medio de comunicación que es la radio, debemos indicar las características de un edicto.</w:t>
            </w:r>
          </w:p>
          <w:p w14:paraId="5757BD5D" w14:textId="77777777" w:rsidR="006205FC" w:rsidRPr="006205FC" w:rsidRDefault="006205FC" w:rsidP="006205FC">
            <w:pPr>
              <w:spacing w:line="23" w:lineRule="atLeast"/>
              <w:jc w:val="both"/>
              <w:rPr>
                <w:rFonts w:ascii="Arial" w:hAnsi="Arial" w:cs="Arial"/>
                <w:sz w:val="22"/>
                <w:szCs w:val="22"/>
              </w:rPr>
            </w:pPr>
          </w:p>
          <w:p w14:paraId="5C086BCE" w14:textId="77777777" w:rsidR="006205FC" w:rsidRPr="006205FC" w:rsidRDefault="006205FC" w:rsidP="006205FC">
            <w:pPr>
              <w:spacing w:line="23" w:lineRule="atLeast"/>
              <w:jc w:val="both"/>
              <w:rPr>
                <w:rFonts w:ascii="Arial" w:hAnsi="Arial" w:cs="Arial"/>
                <w:sz w:val="22"/>
                <w:szCs w:val="22"/>
              </w:rPr>
            </w:pPr>
            <w:r w:rsidRPr="006205FC">
              <w:rPr>
                <w:rFonts w:ascii="Arial" w:hAnsi="Arial" w:cs="Arial"/>
                <w:sz w:val="22"/>
                <w:szCs w:val="22"/>
              </w:rPr>
              <w:t>Un edicto es un instrumento utilizado para notificar, de acuerdo a lo exigido por la ley, a las personas interesadas o el público en general respecto la adopción de algunas decisiones o circunstancias de relevancia jurídica.</w:t>
            </w:r>
          </w:p>
          <w:p w14:paraId="4A1CA191" w14:textId="77777777" w:rsidR="006205FC" w:rsidRPr="006205FC" w:rsidRDefault="006205FC" w:rsidP="006205FC">
            <w:pPr>
              <w:spacing w:line="23" w:lineRule="atLeast"/>
              <w:jc w:val="both"/>
              <w:rPr>
                <w:rFonts w:ascii="Arial" w:hAnsi="Arial" w:cs="Arial"/>
                <w:sz w:val="22"/>
                <w:szCs w:val="22"/>
              </w:rPr>
            </w:pPr>
          </w:p>
          <w:p w14:paraId="476F0873" w14:textId="77777777" w:rsidR="006205FC" w:rsidRPr="006205FC" w:rsidRDefault="006205FC" w:rsidP="006205FC">
            <w:pPr>
              <w:spacing w:line="23" w:lineRule="atLeast"/>
              <w:jc w:val="both"/>
              <w:rPr>
                <w:rFonts w:ascii="Arial" w:eastAsia="Arial" w:hAnsi="Arial"/>
                <w:sz w:val="22"/>
                <w:szCs w:val="22"/>
              </w:rPr>
            </w:pPr>
            <w:r w:rsidRPr="006205FC">
              <w:rPr>
                <w:rFonts w:ascii="Arial" w:eastAsia="Arial" w:hAnsi="Arial"/>
                <w:sz w:val="22"/>
                <w:szCs w:val="22"/>
              </w:rPr>
              <w:t xml:space="preserve">Los edictos de ley responden al principio de publicidad que rige en todo tipo de procedimientos ante o provenientes del Estado. Su función es informar al público alguna situación que pueda resultar de interés, de tal forma que cualquier afectado pueda ejercer sus derechos, a pesar de que su uso cada vez es menos habitual, continua vigente como una forma de citación pública para ciertas actuaciones administrativas y judiciales, generalmente como una forma de avisar a cierta persona respecto de una demanda o decisión </w:t>
            </w:r>
            <w:proofErr w:type="gramStart"/>
            <w:r w:rsidRPr="006205FC">
              <w:rPr>
                <w:rFonts w:ascii="Arial" w:eastAsia="Arial" w:hAnsi="Arial"/>
                <w:sz w:val="22"/>
                <w:szCs w:val="22"/>
              </w:rPr>
              <w:t>administrativa.</w:t>
            </w:r>
            <w:r w:rsidRPr="006205FC">
              <w:rPr>
                <w:rFonts w:ascii="Arial" w:eastAsia="Arial" w:hAnsi="Arial" w:cs="Arial"/>
                <w:sz w:val="22"/>
                <w:szCs w:val="22"/>
              </w:rPr>
              <w:t>³</w:t>
            </w:r>
            <w:proofErr w:type="gramEnd"/>
          </w:p>
          <w:p w14:paraId="09A3F647" w14:textId="77777777" w:rsidR="006205FC" w:rsidRDefault="006205FC" w:rsidP="006205FC">
            <w:pPr>
              <w:spacing w:line="23" w:lineRule="atLeast"/>
              <w:jc w:val="both"/>
              <w:rPr>
                <w:rFonts w:ascii="Arial" w:eastAsia="Arial" w:hAnsi="Arial"/>
              </w:rPr>
            </w:pPr>
          </w:p>
          <w:p w14:paraId="722BB4BE" w14:textId="77777777" w:rsidR="006205FC" w:rsidRDefault="006205FC" w:rsidP="006205FC">
            <w:pPr>
              <w:spacing w:line="23" w:lineRule="atLeast"/>
              <w:jc w:val="both"/>
              <w:rPr>
                <w:rFonts w:ascii="Arial" w:hAnsi="Arial" w:cs="Arial"/>
              </w:rPr>
            </w:pPr>
            <w:r>
              <w:rPr>
                <w:noProof/>
                <w:lang w:eastAsia="es-CO"/>
              </w:rPr>
              <w:lastRenderedPageBreak/>
              <w:drawing>
                <wp:inline distT="0" distB="0" distL="0" distR="0" wp14:anchorId="3A214EDB" wp14:editId="2ADAEA19">
                  <wp:extent cx="5612130" cy="3028056"/>
                  <wp:effectExtent l="0" t="0" r="7620" b="1270"/>
                  <wp:docPr id="13" name="Imagen 13" descr="https://imgcdn.larepublica.co/i/1200/2017/12/18180355/ASUNTOSLEGALES_EDICTOS_PA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gcdn.larepublica.co/i/1200/2017/12/18180355/ASUNTOSLEGALES_EDICTOS_PAG3.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12130" cy="3028056"/>
                          </a:xfrm>
                          <a:prstGeom prst="rect">
                            <a:avLst/>
                          </a:prstGeom>
                          <a:noFill/>
                          <a:ln>
                            <a:noFill/>
                          </a:ln>
                        </pic:spPr>
                      </pic:pic>
                    </a:graphicData>
                  </a:graphic>
                </wp:inline>
              </w:drawing>
            </w:r>
          </w:p>
          <w:p w14:paraId="11C1CAA6" w14:textId="77777777" w:rsidR="006205FC" w:rsidRDefault="006205FC" w:rsidP="006205FC">
            <w:pPr>
              <w:spacing w:line="23" w:lineRule="atLeast"/>
              <w:jc w:val="both"/>
              <w:rPr>
                <w:rFonts w:ascii="Arial" w:hAnsi="Arial" w:cs="Arial"/>
              </w:rPr>
            </w:pPr>
          </w:p>
          <w:p w14:paraId="5287EBE4" w14:textId="77777777" w:rsidR="006205FC" w:rsidRPr="006205FC" w:rsidRDefault="006205FC" w:rsidP="006205FC">
            <w:pPr>
              <w:spacing w:line="23" w:lineRule="atLeast"/>
              <w:jc w:val="both"/>
              <w:rPr>
                <w:rFonts w:ascii="Arial" w:hAnsi="Arial" w:cs="Arial"/>
                <w:sz w:val="22"/>
                <w:szCs w:val="22"/>
              </w:rPr>
            </w:pPr>
            <w:r w:rsidRPr="006205FC">
              <w:rPr>
                <w:rFonts w:ascii="Arial" w:hAnsi="Arial" w:cs="Arial"/>
                <w:sz w:val="22"/>
                <w:szCs w:val="22"/>
              </w:rPr>
              <w:t xml:space="preserve">Una característica importante para resaltar </w:t>
            </w:r>
            <w:proofErr w:type="gramStart"/>
            <w:r w:rsidRPr="006205FC">
              <w:rPr>
                <w:rFonts w:ascii="Arial" w:hAnsi="Arial" w:cs="Arial"/>
                <w:sz w:val="22"/>
                <w:szCs w:val="22"/>
              </w:rPr>
              <w:t>e</w:t>
            </w:r>
            <w:proofErr w:type="gramEnd"/>
            <w:r w:rsidRPr="006205FC">
              <w:rPr>
                <w:rFonts w:ascii="Helvetica" w:hAnsi="Helvetica"/>
                <w:color w:val="606060"/>
                <w:sz w:val="22"/>
                <w:szCs w:val="22"/>
              </w:rPr>
              <w:t xml:space="preserve"> </w:t>
            </w:r>
            <w:r w:rsidRPr="006205FC">
              <w:rPr>
                <w:rFonts w:ascii="Arial" w:hAnsi="Arial" w:cs="Arial"/>
                <w:sz w:val="22"/>
                <w:szCs w:val="22"/>
              </w:rPr>
              <w:t>es que, una vez realizada la notificación en medios de comunicación, como impresos o emisoras de radio, el edicto se entenderá debidamente notificado, y es irrelevante</w:t>
            </w:r>
            <w:r w:rsidRPr="006761AA">
              <w:rPr>
                <w:rFonts w:ascii="Arial" w:hAnsi="Arial" w:cs="Arial"/>
              </w:rPr>
              <w:t xml:space="preserve"> </w:t>
            </w:r>
            <w:r w:rsidRPr="006205FC">
              <w:rPr>
                <w:rFonts w:ascii="Arial" w:hAnsi="Arial" w:cs="Arial"/>
                <w:sz w:val="22"/>
                <w:szCs w:val="22"/>
              </w:rPr>
              <w:t xml:space="preserve">si la persona a quien va dirigido no frecuenta la publicación donde apareció. </w:t>
            </w:r>
          </w:p>
          <w:p w14:paraId="43715C66" w14:textId="77777777" w:rsidR="006205FC" w:rsidRDefault="006205FC" w:rsidP="006205FC">
            <w:pPr>
              <w:spacing w:line="23" w:lineRule="atLeast"/>
              <w:jc w:val="both"/>
              <w:rPr>
                <w:rFonts w:ascii="Arial" w:hAnsi="Arial" w:cs="Arial"/>
              </w:rPr>
            </w:pPr>
            <w:r>
              <w:rPr>
                <w:rFonts w:ascii="Arial" w:hAnsi="Arial" w:cs="Arial"/>
              </w:rPr>
              <w:t>________________________</w:t>
            </w:r>
          </w:p>
          <w:p w14:paraId="6EF29556" w14:textId="77777777" w:rsidR="006205FC" w:rsidRDefault="006205FC" w:rsidP="006205FC">
            <w:pPr>
              <w:spacing w:line="23" w:lineRule="atLeast"/>
              <w:jc w:val="both"/>
              <w:rPr>
                <w:rFonts w:ascii="Arial" w:hAnsi="Arial" w:cs="Arial"/>
              </w:rPr>
            </w:pPr>
            <w:r>
              <w:rPr>
                <w:rFonts w:ascii="Arial" w:hAnsi="Arial" w:cs="Arial"/>
              </w:rPr>
              <w:t>³</w:t>
            </w:r>
            <w:r w:rsidRPr="006761AA">
              <w:t xml:space="preserve"> </w:t>
            </w:r>
            <w:hyperlink r:id="rId23" w:history="1">
              <w:r>
                <w:rPr>
                  <w:rStyle w:val="Hipervnculo"/>
                </w:rPr>
                <w:t>https://www.asuntoslegales.com.co/consumidor/conozca-para-que-sirven-donde-y-como-se-deben-publicar-los-edictos-2582952</w:t>
              </w:r>
            </w:hyperlink>
          </w:p>
          <w:p w14:paraId="2FF67AAD" w14:textId="77777777" w:rsidR="006205FC" w:rsidRPr="00ED2851" w:rsidRDefault="006205FC" w:rsidP="006205FC">
            <w:pPr>
              <w:spacing w:line="23" w:lineRule="atLeast"/>
              <w:jc w:val="both"/>
              <w:rPr>
                <w:rFonts w:ascii="Arial" w:hAnsi="Arial" w:cs="Arial"/>
              </w:rPr>
            </w:pPr>
          </w:p>
          <w:p w14:paraId="2D848528" w14:textId="77777777" w:rsidR="006205FC" w:rsidRDefault="006205FC" w:rsidP="00304F20">
            <w:pPr>
              <w:pStyle w:val="NormalWeb"/>
              <w:spacing w:before="0" w:beforeAutospacing="0" w:after="0" w:afterAutospacing="0"/>
              <w:jc w:val="both"/>
              <w:rPr>
                <w:rFonts w:ascii="ArialMT" w:hAnsi="ArialMT"/>
                <w:sz w:val="22"/>
                <w:szCs w:val="22"/>
              </w:rPr>
            </w:pPr>
          </w:p>
          <w:p w14:paraId="2D427594" w14:textId="1F26F980" w:rsidR="00304F20" w:rsidRDefault="00304F20" w:rsidP="00304F20">
            <w:pPr>
              <w:pStyle w:val="NormalWeb"/>
              <w:spacing w:before="0" w:beforeAutospacing="0" w:after="0" w:afterAutospacing="0"/>
              <w:jc w:val="both"/>
            </w:pPr>
            <w:r>
              <w:rPr>
                <w:rFonts w:ascii="Arial" w:hAnsi="Arial" w:cs="Arial"/>
                <w:b/>
                <w:bCs/>
                <w:sz w:val="22"/>
                <w:szCs w:val="22"/>
              </w:rPr>
              <w:t xml:space="preserve">Marco Normativo y/o Aspecto Legal para adelantar el proceso de </w:t>
            </w:r>
            <w:proofErr w:type="spellStart"/>
            <w:r>
              <w:rPr>
                <w:rFonts w:ascii="Arial" w:hAnsi="Arial" w:cs="Arial"/>
                <w:b/>
                <w:bCs/>
                <w:sz w:val="22"/>
                <w:szCs w:val="22"/>
              </w:rPr>
              <w:t>contratación</w:t>
            </w:r>
            <w:proofErr w:type="spellEnd"/>
            <w:r>
              <w:rPr>
                <w:rFonts w:ascii="Arial" w:hAnsi="Arial" w:cs="Arial"/>
                <w:b/>
                <w:bCs/>
                <w:sz w:val="22"/>
                <w:szCs w:val="22"/>
              </w:rPr>
              <w:t xml:space="preserve">. </w:t>
            </w:r>
          </w:p>
          <w:p w14:paraId="21D7D782" w14:textId="77777777" w:rsidR="00304F20" w:rsidRDefault="00304F20" w:rsidP="00304F20">
            <w:pPr>
              <w:pStyle w:val="NormalWeb"/>
              <w:spacing w:before="0" w:beforeAutospacing="0" w:after="0" w:afterAutospacing="0"/>
              <w:jc w:val="both"/>
              <w:rPr>
                <w:rFonts w:ascii="ArialMT" w:hAnsi="ArialMT"/>
                <w:sz w:val="22"/>
                <w:szCs w:val="22"/>
              </w:rPr>
            </w:pPr>
          </w:p>
          <w:p w14:paraId="69A5762C" w14:textId="00DD8D91" w:rsidR="00304F20" w:rsidRDefault="00304F20" w:rsidP="00304F20">
            <w:pPr>
              <w:pStyle w:val="NormalWeb"/>
              <w:spacing w:before="0" w:beforeAutospacing="0" w:after="0" w:afterAutospacing="0"/>
              <w:jc w:val="both"/>
            </w:pPr>
            <w:r>
              <w:rPr>
                <w:rFonts w:ascii="ArialMT" w:hAnsi="ArialMT"/>
                <w:sz w:val="22"/>
                <w:szCs w:val="22"/>
              </w:rPr>
              <w:t xml:space="preserve">Dada la naturaleza del objeto del proceso, o la </w:t>
            </w:r>
            <w:proofErr w:type="spellStart"/>
            <w:r>
              <w:rPr>
                <w:rFonts w:ascii="ArialMT" w:hAnsi="ArialMT"/>
                <w:sz w:val="22"/>
                <w:szCs w:val="22"/>
              </w:rPr>
              <w:t>cuantía</w:t>
            </w:r>
            <w:proofErr w:type="spellEnd"/>
            <w:r>
              <w:rPr>
                <w:rFonts w:ascii="ArialMT" w:hAnsi="ArialMT"/>
                <w:sz w:val="22"/>
                <w:szCs w:val="22"/>
              </w:rPr>
              <w:t xml:space="preserve"> del objeto contractual, </w:t>
            </w:r>
            <w:proofErr w:type="spellStart"/>
            <w:r>
              <w:rPr>
                <w:rFonts w:ascii="ArialMT" w:hAnsi="ArialMT"/>
                <w:sz w:val="22"/>
                <w:szCs w:val="22"/>
              </w:rPr>
              <w:t>según</w:t>
            </w:r>
            <w:proofErr w:type="spellEnd"/>
            <w:r>
              <w:rPr>
                <w:rFonts w:ascii="ArialMT" w:hAnsi="ArialMT"/>
                <w:sz w:val="22"/>
                <w:szCs w:val="22"/>
              </w:rPr>
              <w:t xml:space="preserve"> el caso, el presente proceso de </w:t>
            </w:r>
            <w:proofErr w:type="spellStart"/>
            <w:r>
              <w:rPr>
                <w:rFonts w:ascii="ArialMT" w:hAnsi="ArialMT"/>
                <w:sz w:val="22"/>
                <w:szCs w:val="22"/>
              </w:rPr>
              <w:t>selección</w:t>
            </w:r>
            <w:proofErr w:type="spellEnd"/>
            <w:r>
              <w:rPr>
                <w:rFonts w:ascii="ArialMT" w:hAnsi="ArialMT"/>
                <w:sz w:val="22"/>
                <w:szCs w:val="22"/>
              </w:rPr>
              <w:t xml:space="preserve"> el cual comprende las etapas precontractual, contractual y </w:t>
            </w:r>
            <w:proofErr w:type="spellStart"/>
            <w:r>
              <w:rPr>
                <w:rFonts w:ascii="ArialMT" w:hAnsi="ArialMT"/>
                <w:sz w:val="22"/>
                <w:szCs w:val="22"/>
              </w:rPr>
              <w:t>postcontractual</w:t>
            </w:r>
            <w:proofErr w:type="spellEnd"/>
            <w:r>
              <w:rPr>
                <w:rFonts w:ascii="ArialMT" w:hAnsi="ArialMT"/>
                <w:sz w:val="22"/>
                <w:szCs w:val="22"/>
              </w:rPr>
              <w:t xml:space="preserve">, </w:t>
            </w:r>
            <w:proofErr w:type="spellStart"/>
            <w:r>
              <w:rPr>
                <w:rFonts w:ascii="ArialMT" w:hAnsi="ArialMT"/>
                <w:sz w:val="22"/>
                <w:szCs w:val="22"/>
              </w:rPr>
              <w:t>asi</w:t>
            </w:r>
            <w:proofErr w:type="spellEnd"/>
            <w:r>
              <w:rPr>
                <w:rFonts w:ascii="ArialMT" w:hAnsi="ArialMT"/>
                <w:sz w:val="22"/>
                <w:szCs w:val="22"/>
              </w:rPr>
              <w:t xml:space="preserve">́ como el contrato que llegue a celebrar se </w:t>
            </w:r>
            <w:proofErr w:type="spellStart"/>
            <w:r>
              <w:rPr>
                <w:rFonts w:ascii="ArialMT" w:hAnsi="ArialMT"/>
                <w:sz w:val="22"/>
                <w:szCs w:val="22"/>
              </w:rPr>
              <w:t>regira</w:t>
            </w:r>
            <w:proofErr w:type="spellEnd"/>
            <w:r>
              <w:rPr>
                <w:rFonts w:ascii="ArialMT" w:hAnsi="ArialMT"/>
                <w:sz w:val="22"/>
                <w:szCs w:val="22"/>
              </w:rPr>
              <w:t xml:space="preserve">́ por la ley Colombiana y en especial, por las normas contenidas en la </w:t>
            </w:r>
            <w:proofErr w:type="spellStart"/>
            <w:r>
              <w:rPr>
                <w:rFonts w:ascii="ArialMT" w:hAnsi="ArialMT"/>
                <w:sz w:val="22"/>
                <w:szCs w:val="22"/>
              </w:rPr>
              <w:t>Constitución</w:t>
            </w:r>
            <w:proofErr w:type="spellEnd"/>
            <w:r>
              <w:rPr>
                <w:rFonts w:ascii="ArialMT" w:hAnsi="ArialMT"/>
                <w:sz w:val="22"/>
                <w:szCs w:val="22"/>
              </w:rPr>
              <w:t xml:space="preserve"> </w:t>
            </w:r>
            <w:proofErr w:type="spellStart"/>
            <w:r>
              <w:rPr>
                <w:rFonts w:ascii="ArialMT" w:hAnsi="ArialMT"/>
                <w:sz w:val="22"/>
                <w:szCs w:val="22"/>
              </w:rPr>
              <w:t>Política</w:t>
            </w:r>
            <w:proofErr w:type="spellEnd"/>
            <w:r>
              <w:rPr>
                <w:rFonts w:ascii="ArialMT" w:hAnsi="ArialMT"/>
                <w:sz w:val="22"/>
                <w:szCs w:val="22"/>
              </w:rPr>
              <w:t xml:space="preserve"> de Colombia, en el Estatuto General de </w:t>
            </w:r>
            <w:proofErr w:type="spellStart"/>
            <w:r>
              <w:rPr>
                <w:rFonts w:ascii="ArialMT" w:hAnsi="ArialMT"/>
                <w:sz w:val="22"/>
                <w:szCs w:val="22"/>
              </w:rPr>
              <w:t>Contratación</w:t>
            </w:r>
            <w:proofErr w:type="spellEnd"/>
            <w:r>
              <w:rPr>
                <w:rFonts w:ascii="ArialMT" w:hAnsi="ArialMT"/>
                <w:sz w:val="22"/>
                <w:szCs w:val="22"/>
              </w:rPr>
              <w:t xml:space="preserve"> de la </w:t>
            </w:r>
            <w:proofErr w:type="spellStart"/>
            <w:r>
              <w:rPr>
                <w:rFonts w:ascii="ArialMT" w:hAnsi="ArialMT"/>
                <w:sz w:val="22"/>
                <w:szCs w:val="22"/>
              </w:rPr>
              <w:t>Administración</w:t>
            </w:r>
            <w:proofErr w:type="spellEnd"/>
            <w:r>
              <w:rPr>
                <w:rFonts w:ascii="ArialMT" w:hAnsi="ArialMT"/>
                <w:sz w:val="22"/>
                <w:szCs w:val="22"/>
              </w:rPr>
              <w:t xml:space="preserve"> </w:t>
            </w:r>
            <w:proofErr w:type="spellStart"/>
            <w:r>
              <w:rPr>
                <w:rFonts w:ascii="ArialMT" w:hAnsi="ArialMT"/>
                <w:sz w:val="22"/>
                <w:szCs w:val="22"/>
              </w:rPr>
              <w:t>Pública</w:t>
            </w:r>
            <w:proofErr w:type="spellEnd"/>
            <w:r>
              <w:rPr>
                <w:rFonts w:ascii="ArialMT" w:hAnsi="ArialMT"/>
                <w:sz w:val="22"/>
                <w:szCs w:val="22"/>
              </w:rPr>
              <w:t xml:space="preserve">, la Ley 80 de 1993, la Ley 1474 de 2011, el Decreto 019 de 2012, la Ley 1150 de 2007 y sus Decretos Reglamentarios, Decreto 1082 de 2015 y </w:t>
            </w:r>
            <w:proofErr w:type="spellStart"/>
            <w:r>
              <w:rPr>
                <w:rFonts w:ascii="ArialMT" w:hAnsi="ArialMT"/>
                <w:sz w:val="22"/>
                <w:szCs w:val="22"/>
              </w:rPr>
              <w:t>demás</w:t>
            </w:r>
            <w:proofErr w:type="spellEnd"/>
            <w:r>
              <w:rPr>
                <w:rFonts w:ascii="ArialMT" w:hAnsi="ArialMT"/>
                <w:sz w:val="22"/>
                <w:szCs w:val="22"/>
              </w:rPr>
              <w:t xml:space="preserve"> normas que las modifiquen o adicionen, </w:t>
            </w:r>
            <w:proofErr w:type="spellStart"/>
            <w:r>
              <w:rPr>
                <w:rFonts w:ascii="ArialMT" w:hAnsi="ArialMT"/>
                <w:sz w:val="22"/>
                <w:szCs w:val="22"/>
              </w:rPr>
              <w:t>asi</w:t>
            </w:r>
            <w:proofErr w:type="spellEnd"/>
            <w:r>
              <w:rPr>
                <w:rFonts w:ascii="ArialMT" w:hAnsi="ArialMT"/>
                <w:sz w:val="22"/>
                <w:szCs w:val="22"/>
              </w:rPr>
              <w:t xml:space="preserve">́ como por los documentos que conforman el proceso, el pliego de condiciones, sus anexos, formatos, adendas y </w:t>
            </w:r>
            <w:proofErr w:type="spellStart"/>
            <w:r>
              <w:rPr>
                <w:rFonts w:ascii="ArialMT" w:hAnsi="ArialMT"/>
                <w:sz w:val="22"/>
                <w:szCs w:val="22"/>
              </w:rPr>
              <w:t>demás</w:t>
            </w:r>
            <w:proofErr w:type="spellEnd"/>
            <w:r>
              <w:rPr>
                <w:rFonts w:ascii="ArialMT" w:hAnsi="ArialMT"/>
                <w:sz w:val="22"/>
                <w:szCs w:val="22"/>
              </w:rPr>
              <w:t xml:space="preserve"> documentos que sobre la materia, se expidan durante el desarrollo del proceso de </w:t>
            </w:r>
            <w:proofErr w:type="spellStart"/>
            <w:r>
              <w:rPr>
                <w:rFonts w:ascii="ArialMT" w:hAnsi="ArialMT"/>
                <w:sz w:val="22"/>
                <w:szCs w:val="22"/>
              </w:rPr>
              <w:t>selección</w:t>
            </w:r>
            <w:proofErr w:type="spellEnd"/>
            <w:r>
              <w:rPr>
                <w:rFonts w:ascii="ArialMT" w:hAnsi="ArialMT"/>
                <w:sz w:val="22"/>
                <w:szCs w:val="22"/>
              </w:rPr>
              <w:t xml:space="preserve">, y en lo que no </w:t>
            </w:r>
            <w:proofErr w:type="spellStart"/>
            <w:r>
              <w:rPr>
                <w:rFonts w:ascii="ArialMT" w:hAnsi="ArialMT"/>
                <w:sz w:val="22"/>
                <w:szCs w:val="22"/>
              </w:rPr>
              <w:t>este</w:t>
            </w:r>
            <w:proofErr w:type="spellEnd"/>
            <w:r>
              <w:rPr>
                <w:rFonts w:ascii="ArialMT" w:hAnsi="ArialMT"/>
                <w:sz w:val="22"/>
                <w:szCs w:val="22"/>
              </w:rPr>
              <w:t>́ particularmente regulado en ellas o en este documento, por las normas legales comerciales y civiles vigentes que sean</w:t>
            </w:r>
            <w:r w:rsidR="00AB123F">
              <w:rPr>
                <w:rFonts w:ascii="ArialMT" w:hAnsi="ArialMT"/>
                <w:sz w:val="22"/>
                <w:szCs w:val="22"/>
              </w:rPr>
              <w:t xml:space="preserve"> </w:t>
            </w:r>
            <w:r>
              <w:rPr>
                <w:rFonts w:ascii="ArialMT" w:hAnsi="ArialMT"/>
                <w:sz w:val="22"/>
                <w:szCs w:val="22"/>
              </w:rPr>
              <w:t xml:space="preserve">pertinentes. </w:t>
            </w:r>
          </w:p>
          <w:p w14:paraId="0BB353CC" w14:textId="77777777" w:rsidR="00304F20" w:rsidRDefault="00304F20" w:rsidP="00304F20">
            <w:pPr>
              <w:pStyle w:val="NormalWeb"/>
              <w:spacing w:before="0" w:beforeAutospacing="0" w:after="0" w:afterAutospacing="0"/>
              <w:jc w:val="both"/>
            </w:pPr>
            <w:r>
              <w:rPr>
                <w:rFonts w:ascii="ArialMT" w:hAnsi="ArialMT"/>
                <w:sz w:val="22"/>
                <w:szCs w:val="22"/>
              </w:rPr>
              <w:t xml:space="preserve">De acuerdo con la ley colombiana, las normas actualmente vigentes se presumen conocidas por todos los PROPONENTES que participen en el presente procedimiento de </w:t>
            </w:r>
            <w:proofErr w:type="spellStart"/>
            <w:r>
              <w:rPr>
                <w:rFonts w:ascii="ArialMT" w:hAnsi="ArialMT"/>
                <w:sz w:val="22"/>
                <w:szCs w:val="22"/>
              </w:rPr>
              <w:t>selección</w:t>
            </w:r>
            <w:proofErr w:type="spellEnd"/>
            <w:r>
              <w:rPr>
                <w:rFonts w:ascii="ArialMT" w:hAnsi="ArialMT"/>
                <w:sz w:val="22"/>
                <w:szCs w:val="22"/>
              </w:rPr>
              <w:t xml:space="preserve">. </w:t>
            </w:r>
          </w:p>
          <w:p w14:paraId="4EA2A0A1" w14:textId="77777777" w:rsidR="00304F20" w:rsidRDefault="00304F20" w:rsidP="00304F20">
            <w:pPr>
              <w:pStyle w:val="NormalWeb"/>
              <w:spacing w:before="0" w:beforeAutospacing="0" w:after="0" w:afterAutospacing="0"/>
              <w:jc w:val="both"/>
              <w:rPr>
                <w:rFonts w:ascii="Arial" w:hAnsi="Arial" w:cs="Arial"/>
                <w:b/>
                <w:bCs/>
                <w:sz w:val="22"/>
                <w:szCs w:val="22"/>
              </w:rPr>
            </w:pPr>
          </w:p>
          <w:p w14:paraId="492954A3" w14:textId="60573FCA" w:rsidR="00304F20" w:rsidRDefault="00304F20" w:rsidP="00304F20">
            <w:pPr>
              <w:pStyle w:val="NormalWeb"/>
              <w:spacing w:before="0" w:beforeAutospacing="0" w:after="0" w:afterAutospacing="0"/>
              <w:jc w:val="both"/>
            </w:pPr>
            <w:r>
              <w:rPr>
                <w:rFonts w:ascii="Arial" w:hAnsi="Arial" w:cs="Arial"/>
                <w:b/>
                <w:bCs/>
                <w:sz w:val="22"/>
                <w:szCs w:val="22"/>
              </w:rPr>
              <w:t xml:space="preserve">ANÁLISIS DE LA DEMANDA. </w:t>
            </w:r>
          </w:p>
          <w:p w14:paraId="1C378DA0" w14:textId="55B4AED7" w:rsidR="00304F20" w:rsidRDefault="00304F20" w:rsidP="00304F20">
            <w:pPr>
              <w:pStyle w:val="NormalWeb"/>
              <w:spacing w:before="0" w:beforeAutospacing="0" w:after="0" w:afterAutospacing="0"/>
              <w:jc w:val="both"/>
            </w:pPr>
            <w:r>
              <w:rPr>
                <w:rFonts w:ascii="Arial" w:hAnsi="Arial" w:cs="Arial"/>
                <w:b/>
                <w:bCs/>
                <w:sz w:val="22"/>
                <w:szCs w:val="22"/>
              </w:rPr>
              <w:lastRenderedPageBreak/>
              <w:t xml:space="preserve">HISTÓRICO DE COMPRAS O ADQUISICIONES DEL BIEN O DEL SERVICIO, POR PARTE DE ENTIDADES ESTATALES U OTROS CONSUMIDORES. </w:t>
            </w:r>
          </w:p>
          <w:p w14:paraId="672547CD" w14:textId="77777777" w:rsidR="004667B5" w:rsidRDefault="004667B5" w:rsidP="00304F20">
            <w:pPr>
              <w:pStyle w:val="NormalWeb"/>
              <w:spacing w:before="0" w:beforeAutospacing="0" w:after="0" w:afterAutospacing="0"/>
              <w:jc w:val="both"/>
              <w:rPr>
                <w:rFonts w:ascii="ArialMT" w:hAnsi="ArialMT"/>
                <w:sz w:val="22"/>
                <w:szCs w:val="22"/>
              </w:rPr>
            </w:pPr>
          </w:p>
          <w:p w14:paraId="52C49996" w14:textId="74E11717" w:rsidR="00304F20" w:rsidRDefault="00304F20" w:rsidP="00304F20">
            <w:pPr>
              <w:pStyle w:val="NormalWeb"/>
              <w:spacing w:before="0" w:beforeAutospacing="0" w:after="0" w:afterAutospacing="0"/>
              <w:jc w:val="both"/>
              <w:rPr>
                <w:rFonts w:ascii="ArialMT" w:hAnsi="ArialMT"/>
                <w:sz w:val="22"/>
                <w:szCs w:val="22"/>
              </w:rPr>
            </w:pPr>
            <w:r>
              <w:rPr>
                <w:rFonts w:ascii="ArialMT" w:hAnsi="ArialMT"/>
                <w:sz w:val="22"/>
                <w:szCs w:val="22"/>
              </w:rPr>
              <w:t xml:space="preserve">Se consultó la </w:t>
            </w:r>
            <w:r w:rsidR="003B4821">
              <w:rPr>
                <w:rFonts w:ascii="ArialMT" w:hAnsi="ArialMT"/>
                <w:sz w:val="22"/>
                <w:szCs w:val="22"/>
              </w:rPr>
              <w:t>página</w:t>
            </w:r>
            <w:r>
              <w:rPr>
                <w:rFonts w:ascii="ArialMT" w:hAnsi="ArialMT"/>
                <w:sz w:val="22"/>
                <w:szCs w:val="22"/>
              </w:rPr>
              <w:t xml:space="preserve"> de Colombia Compra Eficiente sobre entidades que contratan con objeto igual y/o similar y se </w:t>
            </w:r>
            <w:r w:rsidR="0056538B">
              <w:rPr>
                <w:rFonts w:ascii="ArialMT" w:hAnsi="ArialMT"/>
                <w:sz w:val="22"/>
                <w:szCs w:val="22"/>
              </w:rPr>
              <w:t>encontró</w:t>
            </w:r>
            <w:r>
              <w:rPr>
                <w:rFonts w:ascii="ArialMT" w:hAnsi="ArialMT"/>
                <w:sz w:val="22"/>
                <w:szCs w:val="22"/>
              </w:rPr>
              <w:t>́ lo siguiente</w:t>
            </w:r>
            <w:r w:rsidR="0056538B">
              <w:rPr>
                <w:rFonts w:ascii="ArialMT" w:hAnsi="ArialMT"/>
                <w:sz w:val="22"/>
                <w:szCs w:val="22"/>
              </w:rPr>
              <w:t>, respecto de otras Direcciones Seccionales de Administración Judicial</w:t>
            </w:r>
            <w:r>
              <w:rPr>
                <w:rFonts w:ascii="ArialMT" w:hAnsi="ArialMT"/>
                <w:sz w:val="22"/>
                <w:szCs w:val="22"/>
              </w:rPr>
              <w:t xml:space="preserve">: </w:t>
            </w:r>
          </w:p>
          <w:p w14:paraId="3D4A5BD6" w14:textId="68B1EBBE" w:rsidR="0056538B" w:rsidRDefault="0056538B" w:rsidP="00304F20">
            <w:pPr>
              <w:pStyle w:val="NormalWeb"/>
              <w:spacing w:before="0" w:beforeAutospacing="0" w:after="0" w:afterAutospacing="0"/>
              <w:jc w:val="both"/>
              <w:rPr>
                <w:rFonts w:ascii="ArialMT" w:hAnsi="ArialMT"/>
                <w:sz w:val="22"/>
                <w:szCs w:val="22"/>
              </w:rPr>
            </w:pPr>
          </w:p>
          <w:p w14:paraId="0CADD169" w14:textId="11D74795" w:rsidR="0056538B" w:rsidRDefault="0056538B" w:rsidP="00304F20">
            <w:pPr>
              <w:pStyle w:val="NormalWeb"/>
              <w:spacing w:before="0" w:beforeAutospacing="0" w:after="0" w:afterAutospacing="0"/>
              <w:jc w:val="both"/>
            </w:pPr>
            <w:r w:rsidRPr="0056538B">
              <w:rPr>
                <w:noProof/>
              </w:rPr>
              <w:drawing>
                <wp:inline distT="0" distB="0" distL="0" distR="0" wp14:anchorId="0AE1E604" wp14:editId="1741D47D">
                  <wp:extent cx="6089650" cy="4151630"/>
                  <wp:effectExtent l="0" t="0" r="635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89650" cy="4151630"/>
                          </a:xfrm>
                          <a:prstGeom prst="rect">
                            <a:avLst/>
                          </a:prstGeom>
                        </pic:spPr>
                      </pic:pic>
                    </a:graphicData>
                  </a:graphic>
                </wp:inline>
              </w:drawing>
            </w:r>
          </w:p>
          <w:p w14:paraId="7CFCF5D9" w14:textId="77777777" w:rsidR="00304F20" w:rsidRDefault="00304F20" w:rsidP="00304F20">
            <w:pPr>
              <w:jc w:val="both"/>
              <w:rPr>
                <w:rFonts w:ascii="Arial" w:hAnsi="Arial" w:cs="Arial"/>
                <w:bCs/>
                <w:color w:val="000000" w:themeColor="text1"/>
                <w:sz w:val="22"/>
                <w:szCs w:val="22"/>
              </w:rPr>
            </w:pPr>
          </w:p>
          <w:p w14:paraId="3E47C706" w14:textId="77777777" w:rsidR="0056538B" w:rsidRDefault="0056538B" w:rsidP="00304F20">
            <w:pPr>
              <w:jc w:val="both"/>
              <w:rPr>
                <w:rFonts w:ascii="Arial" w:hAnsi="Arial" w:cs="Arial"/>
                <w:bCs/>
                <w:color w:val="000000" w:themeColor="text1"/>
                <w:sz w:val="22"/>
                <w:szCs w:val="22"/>
              </w:rPr>
            </w:pPr>
            <w:r>
              <w:rPr>
                <w:rFonts w:ascii="Arial" w:hAnsi="Arial" w:cs="Arial"/>
                <w:bCs/>
                <w:color w:val="000000" w:themeColor="text1"/>
                <w:sz w:val="22"/>
                <w:szCs w:val="22"/>
              </w:rPr>
              <w:t>En la Dirección Ejecutiva de Administración Judicial de Cúcuta:</w:t>
            </w:r>
          </w:p>
          <w:p w14:paraId="586ABE1F" w14:textId="77777777" w:rsidR="0056538B" w:rsidRDefault="0056538B" w:rsidP="00304F20">
            <w:pPr>
              <w:jc w:val="both"/>
              <w:rPr>
                <w:rFonts w:ascii="Arial" w:hAnsi="Arial" w:cs="Arial"/>
                <w:bCs/>
                <w:color w:val="000000" w:themeColor="text1"/>
                <w:sz w:val="22"/>
                <w:szCs w:val="22"/>
              </w:rPr>
            </w:pPr>
          </w:p>
          <w:p w14:paraId="0993D77F" w14:textId="4C8998D6" w:rsidR="0056538B" w:rsidRDefault="0056538B" w:rsidP="00304F20">
            <w:pPr>
              <w:jc w:val="both"/>
              <w:rPr>
                <w:rFonts w:ascii="Arial" w:hAnsi="Arial" w:cs="Arial"/>
                <w:bCs/>
                <w:color w:val="000000" w:themeColor="text1"/>
                <w:sz w:val="22"/>
                <w:szCs w:val="22"/>
              </w:rPr>
            </w:pPr>
            <w:r w:rsidRPr="0056538B">
              <w:rPr>
                <w:rFonts w:ascii="Arial" w:hAnsi="Arial" w:cs="Arial"/>
                <w:bCs/>
                <w:noProof/>
                <w:color w:val="000000" w:themeColor="text1"/>
                <w:sz w:val="22"/>
                <w:szCs w:val="22"/>
              </w:rPr>
              <w:lastRenderedPageBreak/>
              <w:drawing>
                <wp:inline distT="0" distB="0" distL="0" distR="0" wp14:anchorId="55B92993" wp14:editId="3B7CD275">
                  <wp:extent cx="6089650" cy="4157980"/>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89650" cy="4157980"/>
                          </a:xfrm>
                          <a:prstGeom prst="rect">
                            <a:avLst/>
                          </a:prstGeom>
                        </pic:spPr>
                      </pic:pic>
                    </a:graphicData>
                  </a:graphic>
                </wp:inline>
              </w:drawing>
            </w:r>
          </w:p>
          <w:p w14:paraId="3CEBF159" w14:textId="6DDBB58B" w:rsidR="0056538B" w:rsidRPr="0056538B" w:rsidRDefault="0056538B" w:rsidP="00304F20">
            <w:pPr>
              <w:jc w:val="both"/>
              <w:rPr>
                <w:rFonts w:ascii="Arial" w:hAnsi="Arial" w:cs="Arial"/>
                <w:bCs/>
                <w:color w:val="000000" w:themeColor="text1"/>
                <w:sz w:val="18"/>
                <w:szCs w:val="18"/>
              </w:rPr>
            </w:pPr>
            <w:r>
              <w:rPr>
                <w:rFonts w:ascii="Arial" w:hAnsi="Arial" w:cs="Arial"/>
                <w:bCs/>
                <w:color w:val="000000" w:themeColor="text1"/>
                <w:sz w:val="18"/>
                <w:szCs w:val="18"/>
              </w:rPr>
              <w:t xml:space="preserve">FUENTE: </w:t>
            </w:r>
            <w:hyperlink r:id="rId26" w:history="1">
              <w:r w:rsidRPr="00F57807">
                <w:rPr>
                  <w:rStyle w:val="Hipervnculo"/>
                  <w:rFonts w:ascii="Arial" w:hAnsi="Arial" w:cs="Arial"/>
                  <w:bCs/>
                  <w:sz w:val="18"/>
                  <w:szCs w:val="18"/>
                </w:rPr>
                <w:t>https://community.secop.gov.co/Public/Tendering/ContractNoticeManagement/Index?currentLanguage=es-CO&amp;Page=login&amp;Country=CO&amp;SkinName=CCE</w:t>
              </w:r>
            </w:hyperlink>
            <w:r>
              <w:rPr>
                <w:rFonts w:ascii="Arial" w:hAnsi="Arial" w:cs="Arial"/>
                <w:bCs/>
                <w:color w:val="000000" w:themeColor="text1"/>
                <w:sz w:val="18"/>
                <w:szCs w:val="18"/>
              </w:rPr>
              <w:t xml:space="preserve"> </w:t>
            </w:r>
          </w:p>
          <w:p w14:paraId="617211A1" w14:textId="77777777" w:rsidR="0056538B" w:rsidRDefault="0056538B" w:rsidP="00304F20">
            <w:pPr>
              <w:jc w:val="both"/>
              <w:rPr>
                <w:rFonts w:ascii="Arial" w:hAnsi="Arial" w:cs="Arial"/>
                <w:bCs/>
                <w:color w:val="000000" w:themeColor="text1"/>
                <w:sz w:val="22"/>
                <w:szCs w:val="22"/>
              </w:rPr>
            </w:pPr>
          </w:p>
          <w:p w14:paraId="5D840A64" w14:textId="77777777" w:rsidR="00F65CC3" w:rsidRDefault="00F65CC3" w:rsidP="00304F20">
            <w:pPr>
              <w:jc w:val="both"/>
              <w:rPr>
                <w:rFonts w:ascii="Arial" w:hAnsi="Arial" w:cs="Arial"/>
                <w:bCs/>
                <w:color w:val="000000" w:themeColor="text1"/>
                <w:sz w:val="22"/>
                <w:szCs w:val="22"/>
              </w:rPr>
            </w:pPr>
          </w:p>
          <w:p w14:paraId="5A362240" w14:textId="6F4BBF95" w:rsidR="00F65CC3" w:rsidRDefault="00F65CC3" w:rsidP="00304F20">
            <w:pPr>
              <w:jc w:val="both"/>
              <w:rPr>
                <w:rFonts w:ascii="Arial" w:hAnsi="Arial" w:cs="Arial"/>
                <w:bCs/>
                <w:color w:val="000000" w:themeColor="text1"/>
                <w:sz w:val="22"/>
                <w:szCs w:val="22"/>
              </w:rPr>
            </w:pPr>
            <w:r>
              <w:rPr>
                <w:rFonts w:ascii="Arial" w:hAnsi="Arial" w:cs="Arial"/>
                <w:bCs/>
                <w:color w:val="000000" w:themeColor="text1"/>
                <w:sz w:val="22"/>
                <w:szCs w:val="22"/>
              </w:rPr>
              <w:lastRenderedPageBreak/>
              <w:t>PROVEEDORES:</w:t>
            </w:r>
            <w:r>
              <w:rPr>
                <w:rFonts w:ascii="Arial" w:hAnsi="Arial" w:cs="Arial"/>
                <w:bCs/>
                <w:noProof/>
                <w:color w:val="000000" w:themeColor="text1"/>
                <w:sz w:val="22"/>
                <w:szCs w:val="22"/>
              </w:rPr>
              <w:drawing>
                <wp:inline distT="0" distB="0" distL="0" distR="0" wp14:anchorId="48019EC1" wp14:editId="2CD698BB">
                  <wp:extent cx="6089650" cy="3806190"/>
                  <wp:effectExtent l="0" t="0" r="635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89650" cy="3806190"/>
                          </a:xfrm>
                          <a:prstGeom prst="rect">
                            <a:avLst/>
                          </a:prstGeom>
                        </pic:spPr>
                      </pic:pic>
                    </a:graphicData>
                  </a:graphic>
                </wp:inline>
              </w:drawing>
            </w:r>
          </w:p>
          <w:p w14:paraId="72444FC1" w14:textId="3B85BF93" w:rsidR="00F65CC3" w:rsidRDefault="00F65CC3" w:rsidP="00304F20">
            <w:pPr>
              <w:jc w:val="both"/>
              <w:rPr>
                <w:rFonts w:ascii="Arial" w:hAnsi="Arial" w:cs="Arial"/>
                <w:bCs/>
                <w:color w:val="000000" w:themeColor="text1"/>
                <w:sz w:val="22"/>
                <w:szCs w:val="22"/>
              </w:rPr>
            </w:pPr>
            <w:r>
              <w:rPr>
                <w:rFonts w:ascii="Arial" w:hAnsi="Arial" w:cs="Arial"/>
                <w:bCs/>
                <w:noProof/>
                <w:color w:val="000000" w:themeColor="text1"/>
                <w:sz w:val="22"/>
                <w:szCs w:val="22"/>
              </w:rPr>
              <w:lastRenderedPageBreak/>
              <w:drawing>
                <wp:inline distT="0" distB="0" distL="0" distR="0" wp14:anchorId="151337BB" wp14:editId="395778B2">
                  <wp:extent cx="6089650" cy="3806190"/>
                  <wp:effectExtent l="0" t="0" r="635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89650" cy="3806190"/>
                          </a:xfrm>
                          <a:prstGeom prst="rect">
                            <a:avLst/>
                          </a:prstGeom>
                        </pic:spPr>
                      </pic:pic>
                    </a:graphicData>
                  </a:graphic>
                </wp:inline>
              </w:drawing>
            </w:r>
          </w:p>
          <w:p w14:paraId="15CCA224" w14:textId="1B582E4F" w:rsidR="00F65CC3" w:rsidRPr="00F65CC3" w:rsidRDefault="00F65CC3" w:rsidP="00304F20">
            <w:pPr>
              <w:jc w:val="both"/>
              <w:rPr>
                <w:rFonts w:ascii="Arial" w:hAnsi="Arial" w:cs="Arial"/>
                <w:bCs/>
                <w:color w:val="000000" w:themeColor="text1"/>
                <w:sz w:val="18"/>
                <w:szCs w:val="18"/>
              </w:rPr>
            </w:pPr>
            <w:r>
              <w:rPr>
                <w:rFonts w:ascii="Arial" w:hAnsi="Arial" w:cs="Arial"/>
                <w:bCs/>
                <w:color w:val="000000" w:themeColor="text1"/>
                <w:sz w:val="18"/>
                <w:szCs w:val="18"/>
              </w:rPr>
              <w:t xml:space="preserve">FUENTE: </w:t>
            </w:r>
            <w:r w:rsidRPr="00F65CC3">
              <w:rPr>
                <w:rFonts w:ascii="Arial" w:hAnsi="Arial" w:cs="Arial"/>
                <w:bCs/>
                <w:color w:val="000000" w:themeColor="text1"/>
                <w:sz w:val="18"/>
                <w:szCs w:val="18"/>
              </w:rPr>
              <w:t>https://app.powerbi.com/view?r=eyJrIjoiZTJhMmZkNTgtYTlkNC00NmEzLWI1NmUtYjc1ZTM4ZTE3MTVjIiwidCI6IjdiMDkwNDFlLTI0NTEtNDlkMC04Y2IxLTc5ZDVlM2Q4YzFiZSIsImMiOjR9</w:t>
            </w:r>
          </w:p>
          <w:p w14:paraId="36951488" w14:textId="69CCD640" w:rsidR="00F65CC3" w:rsidRPr="00F65CC3" w:rsidRDefault="00F65CC3" w:rsidP="00304F20">
            <w:pPr>
              <w:jc w:val="both"/>
              <w:rPr>
                <w:rFonts w:ascii="Arial" w:hAnsi="Arial" w:cs="Arial"/>
                <w:bCs/>
                <w:color w:val="000000" w:themeColor="text1"/>
                <w:sz w:val="22"/>
                <w:szCs w:val="22"/>
              </w:rPr>
            </w:pPr>
          </w:p>
        </w:tc>
      </w:tr>
      <w:tr w:rsidR="00304F20" w:rsidRPr="00DE2E5E" w14:paraId="727C9203" w14:textId="77777777" w:rsidTr="00AB4135">
        <w:trPr>
          <w:trHeight w:val="20"/>
        </w:trPr>
        <w:tc>
          <w:tcPr>
            <w:tcW w:w="5000" w:type="pct"/>
            <w:gridSpan w:val="10"/>
            <w:shd w:val="clear" w:color="auto" w:fill="D9D9D9" w:themeFill="background1" w:themeFillShade="D9"/>
          </w:tcPr>
          <w:p w14:paraId="38460D64" w14:textId="77777777" w:rsidR="00304F20" w:rsidRPr="00DE2E5E" w:rsidRDefault="00304F20" w:rsidP="00304F20">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lastRenderedPageBreak/>
              <w:t>3.12 CIUDAD Y FECHA DE DILIGENCIAMIENTO</w:t>
            </w:r>
            <w:r w:rsidRPr="00DE2E5E">
              <w:t xml:space="preserve"> </w:t>
            </w:r>
            <w:r w:rsidRPr="00DE2E5E">
              <w:rPr>
                <w:rFonts w:ascii="Arial" w:hAnsi="Arial" w:cs="Arial"/>
                <w:color w:val="000000" w:themeColor="text1"/>
                <w:sz w:val="22"/>
                <w:szCs w:val="22"/>
                <w:lang w:eastAsia="es-CO"/>
              </w:rPr>
              <w:t>FORMATO RESUMEN DE ESTUDIOS PREVIOS</w:t>
            </w:r>
          </w:p>
        </w:tc>
      </w:tr>
      <w:tr w:rsidR="00304F20" w:rsidRPr="00DE2E5E" w14:paraId="643A8725" w14:textId="77777777" w:rsidTr="00AB4135">
        <w:trPr>
          <w:trHeight w:val="20"/>
        </w:trPr>
        <w:tc>
          <w:tcPr>
            <w:tcW w:w="1683" w:type="pct"/>
            <w:gridSpan w:val="2"/>
            <w:shd w:val="clear" w:color="auto" w:fill="auto"/>
            <w:vAlign w:val="center"/>
          </w:tcPr>
          <w:p w14:paraId="2FFA7161"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Ciudad de diligenciamiento</w:t>
            </w:r>
          </w:p>
        </w:tc>
        <w:tc>
          <w:tcPr>
            <w:tcW w:w="3317" w:type="pct"/>
            <w:gridSpan w:val="8"/>
            <w:vAlign w:val="center"/>
          </w:tcPr>
          <w:p w14:paraId="35DC6C7B" w14:textId="15B90438" w:rsidR="00304F20" w:rsidRPr="00DE2E5E" w:rsidRDefault="00304F20"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San José de Cúcuta</w:t>
            </w:r>
          </w:p>
        </w:tc>
      </w:tr>
      <w:tr w:rsidR="00304F20" w:rsidRPr="00DE2E5E" w14:paraId="78BB7950" w14:textId="77777777" w:rsidTr="00AB4135">
        <w:trPr>
          <w:trHeight w:val="20"/>
        </w:trPr>
        <w:tc>
          <w:tcPr>
            <w:tcW w:w="1683" w:type="pct"/>
            <w:gridSpan w:val="2"/>
            <w:shd w:val="clear" w:color="auto" w:fill="auto"/>
            <w:vAlign w:val="center"/>
          </w:tcPr>
          <w:p w14:paraId="345F75D3" w14:textId="77777777" w:rsidR="00304F20" w:rsidRPr="00DE2E5E" w:rsidRDefault="00304F20" w:rsidP="00304F2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Fecha de diligenciamiento</w:t>
            </w:r>
          </w:p>
        </w:tc>
        <w:tc>
          <w:tcPr>
            <w:tcW w:w="3317" w:type="pct"/>
            <w:gridSpan w:val="8"/>
            <w:vAlign w:val="center"/>
          </w:tcPr>
          <w:p w14:paraId="4D380242" w14:textId="1D790EFD" w:rsidR="00304F20" w:rsidRPr="00DE2E5E" w:rsidRDefault="007D01E1" w:rsidP="00304F20">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14</w:t>
            </w:r>
            <w:r w:rsidR="00AB4135">
              <w:rPr>
                <w:rFonts w:ascii="Arial" w:hAnsi="Arial" w:cs="Arial"/>
                <w:color w:val="000000" w:themeColor="text1"/>
                <w:sz w:val="22"/>
                <w:szCs w:val="22"/>
                <w:lang w:eastAsia="es-CO"/>
              </w:rPr>
              <w:t>/12</w:t>
            </w:r>
            <w:r w:rsidR="00304F20">
              <w:rPr>
                <w:rFonts w:ascii="Arial" w:hAnsi="Arial" w:cs="Arial"/>
                <w:color w:val="000000" w:themeColor="text1"/>
                <w:sz w:val="22"/>
                <w:szCs w:val="22"/>
                <w:lang w:eastAsia="es-CO"/>
              </w:rPr>
              <w:t>/2021</w:t>
            </w:r>
          </w:p>
        </w:tc>
      </w:tr>
      <w:tr w:rsidR="00304F20" w:rsidRPr="00DE2E5E" w14:paraId="76B0DE7A" w14:textId="77777777" w:rsidTr="00AB4135">
        <w:trPr>
          <w:trHeight w:val="20"/>
        </w:trPr>
        <w:tc>
          <w:tcPr>
            <w:tcW w:w="5000" w:type="pct"/>
            <w:gridSpan w:val="10"/>
            <w:shd w:val="clear" w:color="auto" w:fill="D9D9D9" w:themeFill="background1" w:themeFillShade="D9"/>
          </w:tcPr>
          <w:p w14:paraId="4B29DC03" w14:textId="77777777" w:rsidR="00304F20" w:rsidRPr="00DE2E5E" w:rsidRDefault="00304F20" w:rsidP="00304F20">
            <w:pPr>
              <w:jc w:val="center"/>
              <w:rPr>
                <w:rFonts w:ascii="Arial" w:hAnsi="Arial" w:cs="Arial"/>
                <w:sz w:val="22"/>
                <w:szCs w:val="22"/>
              </w:rPr>
            </w:pPr>
            <w:r w:rsidRPr="00DE2E5E">
              <w:rPr>
                <w:rFonts w:ascii="Arial" w:hAnsi="Arial" w:cs="Arial"/>
                <w:bCs/>
                <w:color w:val="000000" w:themeColor="text1"/>
                <w:sz w:val="22"/>
                <w:szCs w:val="22"/>
                <w:lang w:eastAsia="es-CO"/>
              </w:rPr>
              <w:t>4. UNIDAD BENEFICIARIA DE LA CONTRATACIÓN</w:t>
            </w:r>
            <w:r w:rsidRPr="00DE2E5E">
              <w:rPr>
                <w:rFonts w:ascii="Arial" w:hAnsi="Arial" w:cs="Arial"/>
                <w:sz w:val="22"/>
                <w:szCs w:val="22"/>
              </w:rPr>
              <w:t xml:space="preserve"> </w:t>
            </w:r>
          </w:p>
          <w:p w14:paraId="1FEA32F0" w14:textId="77777777" w:rsidR="00304F20" w:rsidRPr="00DE2E5E" w:rsidRDefault="00304F20" w:rsidP="00304F20">
            <w:pPr>
              <w:jc w:val="center"/>
              <w:rPr>
                <w:rFonts w:ascii="Arial" w:hAnsi="Arial" w:cs="Arial"/>
                <w:bCs/>
                <w:color w:val="000000" w:themeColor="text1"/>
                <w:sz w:val="22"/>
                <w:szCs w:val="22"/>
              </w:rPr>
            </w:pPr>
            <w:r w:rsidRPr="00DE2E5E">
              <w:rPr>
                <w:rFonts w:ascii="Arial" w:hAnsi="Arial" w:cs="Arial"/>
                <w:sz w:val="22"/>
                <w:szCs w:val="22"/>
              </w:rPr>
              <w:t>(Se suscribe con base en lo estipulado en el Acuerdo PCSJA19-11339 de 2019)</w:t>
            </w:r>
          </w:p>
        </w:tc>
      </w:tr>
      <w:tr w:rsidR="00304F20" w:rsidRPr="00DE2E5E" w14:paraId="3DF41D6E" w14:textId="77777777" w:rsidTr="00AB4135">
        <w:trPr>
          <w:trHeight w:val="20"/>
        </w:trPr>
        <w:tc>
          <w:tcPr>
            <w:tcW w:w="2188" w:type="pct"/>
            <w:gridSpan w:val="3"/>
            <w:shd w:val="clear" w:color="auto" w:fill="auto"/>
            <w:vAlign w:val="center"/>
          </w:tcPr>
          <w:p w14:paraId="7A53DE7C" w14:textId="77777777" w:rsidR="00304F20" w:rsidRPr="00DE2E5E" w:rsidRDefault="00304F20" w:rsidP="00304F20">
            <w:pPr>
              <w:rPr>
                <w:rFonts w:ascii="Arial" w:hAnsi="Arial" w:cs="Arial"/>
                <w:sz w:val="22"/>
                <w:szCs w:val="22"/>
              </w:rPr>
            </w:pPr>
            <w:r w:rsidRPr="00DE2E5E">
              <w:rPr>
                <w:rFonts w:ascii="Arial" w:hAnsi="Arial" w:cs="Arial"/>
                <w:sz w:val="22"/>
                <w:szCs w:val="22"/>
              </w:rPr>
              <w:t>Nombre de unidad o su equivalente en las direcciones seccionales de administración judicial</w:t>
            </w:r>
          </w:p>
        </w:tc>
        <w:tc>
          <w:tcPr>
            <w:tcW w:w="2812" w:type="pct"/>
            <w:gridSpan w:val="7"/>
            <w:shd w:val="clear" w:color="auto" w:fill="auto"/>
            <w:vAlign w:val="center"/>
          </w:tcPr>
          <w:p w14:paraId="7E8B3819" w14:textId="5354B3B5" w:rsidR="00304F20" w:rsidRPr="00DE2E5E" w:rsidRDefault="00304F20" w:rsidP="00304F20">
            <w:pPr>
              <w:rPr>
                <w:rFonts w:ascii="Arial" w:hAnsi="Arial" w:cs="Arial"/>
                <w:sz w:val="22"/>
                <w:szCs w:val="22"/>
              </w:rPr>
            </w:pPr>
            <w:r>
              <w:rPr>
                <w:rFonts w:ascii="Arial" w:hAnsi="Arial" w:cs="Arial"/>
                <w:color w:val="000000" w:themeColor="text1"/>
                <w:sz w:val="22"/>
                <w:szCs w:val="22"/>
                <w:lang w:eastAsia="es-CO"/>
              </w:rPr>
              <w:t>N/A</w:t>
            </w:r>
          </w:p>
        </w:tc>
      </w:tr>
      <w:tr w:rsidR="00304F20" w:rsidRPr="00DE2E5E" w14:paraId="4EB38518" w14:textId="77777777" w:rsidTr="00AB4135">
        <w:trPr>
          <w:trHeight w:val="20"/>
        </w:trPr>
        <w:tc>
          <w:tcPr>
            <w:tcW w:w="5000" w:type="pct"/>
            <w:gridSpan w:val="10"/>
            <w:shd w:val="clear" w:color="auto" w:fill="D9D9D9" w:themeFill="background1" w:themeFillShade="D9"/>
            <w:vAlign w:val="center"/>
          </w:tcPr>
          <w:p w14:paraId="5919D2A9" w14:textId="77777777" w:rsidR="00304F20" w:rsidRPr="00DE2E5E" w:rsidRDefault="00304F20" w:rsidP="00304F20">
            <w:pPr>
              <w:rPr>
                <w:rFonts w:ascii="Arial" w:hAnsi="Arial" w:cs="Arial"/>
                <w:sz w:val="22"/>
                <w:szCs w:val="22"/>
              </w:rPr>
            </w:pPr>
            <w:r w:rsidRPr="00DE2E5E">
              <w:rPr>
                <w:rFonts w:ascii="Arial" w:hAnsi="Arial" w:cs="Arial"/>
                <w:sz w:val="22"/>
                <w:szCs w:val="22"/>
              </w:rPr>
              <w:t>4.1 Profesional designado por la unidad beneficiaria de la contratación</w:t>
            </w:r>
          </w:p>
        </w:tc>
      </w:tr>
      <w:tr w:rsidR="00304F20" w:rsidRPr="00DE2E5E" w14:paraId="0D6F654A" w14:textId="77777777" w:rsidTr="00AB4135">
        <w:trPr>
          <w:trHeight w:val="609"/>
        </w:trPr>
        <w:tc>
          <w:tcPr>
            <w:tcW w:w="1151" w:type="pct"/>
            <w:shd w:val="clear" w:color="auto" w:fill="auto"/>
            <w:vAlign w:val="center"/>
          </w:tcPr>
          <w:p w14:paraId="5805D28B" w14:textId="77777777" w:rsidR="00304F20" w:rsidRPr="00DE2E5E" w:rsidRDefault="00304F20" w:rsidP="00304F20">
            <w:pPr>
              <w:rPr>
                <w:rFonts w:ascii="Arial" w:hAnsi="Arial" w:cs="Arial"/>
                <w:sz w:val="22"/>
                <w:szCs w:val="22"/>
              </w:rPr>
            </w:pPr>
            <w:r w:rsidRPr="00DE2E5E">
              <w:rPr>
                <w:rFonts w:ascii="Arial" w:hAnsi="Arial" w:cs="Arial"/>
                <w:sz w:val="22"/>
                <w:szCs w:val="22"/>
              </w:rPr>
              <w:t>Firma</w:t>
            </w:r>
          </w:p>
        </w:tc>
        <w:tc>
          <w:tcPr>
            <w:tcW w:w="3849" w:type="pct"/>
            <w:gridSpan w:val="9"/>
            <w:shd w:val="clear" w:color="auto" w:fill="auto"/>
            <w:vAlign w:val="center"/>
          </w:tcPr>
          <w:p w14:paraId="726AFCC1" w14:textId="2778EF06" w:rsidR="00304F20" w:rsidRPr="00DE2E5E" w:rsidRDefault="00304F20" w:rsidP="00304F20">
            <w:pPr>
              <w:rPr>
                <w:rFonts w:ascii="Arial" w:hAnsi="Arial" w:cs="Arial"/>
                <w:sz w:val="22"/>
                <w:szCs w:val="22"/>
              </w:rPr>
            </w:pPr>
            <w:r>
              <w:rPr>
                <w:rFonts w:ascii="Arial" w:hAnsi="Arial" w:cs="Arial"/>
                <w:color w:val="000000" w:themeColor="text1"/>
                <w:sz w:val="22"/>
                <w:szCs w:val="22"/>
                <w:lang w:eastAsia="es-CO"/>
              </w:rPr>
              <w:t>N/A</w:t>
            </w:r>
          </w:p>
        </w:tc>
      </w:tr>
      <w:tr w:rsidR="00304F20" w:rsidRPr="00DE2E5E" w14:paraId="4EABB392" w14:textId="77777777" w:rsidTr="00AB4135">
        <w:trPr>
          <w:trHeight w:val="20"/>
        </w:trPr>
        <w:tc>
          <w:tcPr>
            <w:tcW w:w="1151" w:type="pct"/>
            <w:shd w:val="clear" w:color="auto" w:fill="auto"/>
            <w:vAlign w:val="center"/>
          </w:tcPr>
          <w:p w14:paraId="058D6E06" w14:textId="77777777" w:rsidR="00304F20" w:rsidRPr="00DE2E5E" w:rsidRDefault="00304F20" w:rsidP="00304F20">
            <w:pPr>
              <w:rPr>
                <w:rFonts w:ascii="Arial" w:hAnsi="Arial" w:cs="Arial"/>
                <w:sz w:val="22"/>
                <w:szCs w:val="22"/>
              </w:rPr>
            </w:pPr>
            <w:r w:rsidRPr="00DE2E5E">
              <w:rPr>
                <w:rFonts w:ascii="Arial" w:hAnsi="Arial" w:cs="Arial"/>
                <w:sz w:val="22"/>
                <w:szCs w:val="22"/>
              </w:rPr>
              <w:t xml:space="preserve">Nombre </w:t>
            </w:r>
          </w:p>
        </w:tc>
        <w:tc>
          <w:tcPr>
            <w:tcW w:w="3849" w:type="pct"/>
            <w:gridSpan w:val="9"/>
            <w:shd w:val="clear" w:color="auto" w:fill="auto"/>
            <w:vAlign w:val="center"/>
          </w:tcPr>
          <w:p w14:paraId="1DC2A11E" w14:textId="77777777" w:rsidR="00304F20" w:rsidRPr="00DE2E5E" w:rsidRDefault="00304F20" w:rsidP="00304F20">
            <w:pPr>
              <w:rPr>
                <w:rFonts w:ascii="Arial" w:hAnsi="Arial" w:cs="Arial"/>
                <w:sz w:val="22"/>
                <w:szCs w:val="22"/>
              </w:rPr>
            </w:pPr>
          </w:p>
        </w:tc>
      </w:tr>
      <w:tr w:rsidR="00304F20" w:rsidRPr="00DE2E5E" w14:paraId="455C33D4" w14:textId="77777777" w:rsidTr="00AB4135">
        <w:trPr>
          <w:trHeight w:val="20"/>
        </w:trPr>
        <w:tc>
          <w:tcPr>
            <w:tcW w:w="1151" w:type="pct"/>
            <w:shd w:val="clear" w:color="auto" w:fill="auto"/>
            <w:vAlign w:val="center"/>
          </w:tcPr>
          <w:p w14:paraId="2C14C04E" w14:textId="77777777" w:rsidR="00304F20" w:rsidRPr="00DE2E5E" w:rsidRDefault="00304F20" w:rsidP="00304F20">
            <w:pPr>
              <w:rPr>
                <w:rFonts w:ascii="Arial" w:hAnsi="Arial" w:cs="Arial"/>
                <w:sz w:val="22"/>
                <w:szCs w:val="22"/>
              </w:rPr>
            </w:pPr>
            <w:r w:rsidRPr="00DE2E5E">
              <w:rPr>
                <w:rFonts w:ascii="Arial" w:hAnsi="Arial" w:cs="Arial"/>
                <w:sz w:val="22"/>
                <w:szCs w:val="22"/>
              </w:rPr>
              <w:lastRenderedPageBreak/>
              <w:t>Cargo</w:t>
            </w:r>
          </w:p>
        </w:tc>
        <w:tc>
          <w:tcPr>
            <w:tcW w:w="3849" w:type="pct"/>
            <w:gridSpan w:val="9"/>
            <w:shd w:val="clear" w:color="auto" w:fill="auto"/>
            <w:vAlign w:val="center"/>
          </w:tcPr>
          <w:p w14:paraId="33224921" w14:textId="77777777" w:rsidR="00304F20" w:rsidRPr="00DE2E5E" w:rsidRDefault="00304F20" w:rsidP="00304F20">
            <w:pPr>
              <w:rPr>
                <w:rFonts w:ascii="Arial" w:hAnsi="Arial" w:cs="Arial"/>
                <w:sz w:val="22"/>
                <w:szCs w:val="22"/>
              </w:rPr>
            </w:pPr>
          </w:p>
        </w:tc>
      </w:tr>
      <w:tr w:rsidR="00304F20" w:rsidRPr="00DE2E5E" w14:paraId="627F316B" w14:textId="77777777" w:rsidTr="00AB4135">
        <w:trPr>
          <w:trHeight w:val="20"/>
        </w:trPr>
        <w:tc>
          <w:tcPr>
            <w:tcW w:w="1151" w:type="pct"/>
            <w:shd w:val="clear" w:color="auto" w:fill="auto"/>
            <w:vAlign w:val="center"/>
          </w:tcPr>
          <w:p w14:paraId="7D3D38BC" w14:textId="77777777" w:rsidR="00304F20" w:rsidRPr="00DE2E5E" w:rsidRDefault="00304F20" w:rsidP="00304F20">
            <w:pPr>
              <w:rPr>
                <w:rFonts w:ascii="Arial" w:hAnsi="Arial" w:cs="Arial"/>
                <w:sz w:val="22"/>
                <w:szCs w:val="22"/>
              </w:rPr>
            </w:pPr>
            <w:r w:rsidRPr="00DE2E5E">
              <w:rPr>
                <w:rFonts w:ascii="Arial" w:hAnsi="Arial" w:cs="Arial"/>
                <w:sz w:val="22"/>
                <w:szCs w:val="22"/>
              </w:rPr>
              <w:t>Dependencia</w:t>
            </w:r>
          </w:p>
        </w:tc>
        <w:tc>
          <w:tcPr>
            <w:tcW w:w="3849" w:type="pct"/>
            <w:gridSpan w:val="9"/>
            <w:shd w:val="clear" w:color="auto" w:fill="auto"/>
            <w:vAlign w:val="center"/>
          </w:tcPr>
          <w:p w14:paraId="30B673A4" w14:textId="77777777" w:rsidR="00304F20" w:rsidRPr="00DE2E5E" w:rsidRDefault="00304F20" w:rsidP="00304F20">
            <w:pPr>
              <w:rPr>
                <w:rFonts w:ascii="Arial" w:hAnsi="Arial" w:cs="Arial"/>
                <w:sz w:val="22"/>
                <w:szCs w:val="22"/>
              </w:rPr>
            </w:pPr>
          </w:p>
        </w:tc>
      </w:tr>
      <w:tr w:rsidR="00304F20" w:rsidRPr="00DE2E5E" w14:paraId="0D3C2843" w14:textId="77777777" w:rsidTr="00AB4135">
        <w:trPr>
          <w:trHeight w:val="20"/>
        </w:trPr>
        <w:tc>
          <w:tcPr>
            <w:tcW w:w="5000" w:type="pct"/>
            <w:gridSpan w:val="10"/>
            <w:shd w:val="clear" w:color="auto" w:fill="D9D9D9" w:themeFill="background1" w:themeFillShade="D9"/>
            <w:vAlign w:val="center"/>
          </w:tcPr>
          <w:p w14:paraId="4497C3B7" w14:textId="75AC13AD" w:rsidR="00304F20" w:rsidRPr="00DE2E5E" w:rsidRDefault="00304F20" w:rsidP="00304F20">
            <w:pPr>
              <w:rPr>
                <w:rFonts w:ascii="Arial" w:hAnsi="Arial" w:cs="Arial"/>
                <w:sz w:val="22"/>
                <w:szCs w:val="22"/>
              </w:rPr>
            </w:pPr>
            <w:r w:rsidRPr="00DE2E5E">
              <w:rPr>
                <w:rFonts w:ascii="Arial" w:hAnsi="Arial" w:cs="Arial"/>
                <w:sz w:val="22"/>
                <w:szCs w:val="22"/>
              </w:rPr>
              <w:t xml:space="preserve">4.2 Director de la </w:t>
            </w:r>
            <w:r>
              <w:rPr>
                <w:rFonts w:ascii="Arial" w:hAnsi="Arial" w:cs="Arial"/>
                <w:sz w:val="22"/>
                <w:szCs w:val="22"/>
              </w:rPr>
              <w:t>U</w:t>
            </w:r>
            <w:r w:rsidRPr="00DE2E5E">
              <w:rPr>
                <w:rFonts w:ascii="Arial" w:hAnsi="Arial" w:cs="Arial"/>
                <w:sz w:val="22"/>
                <w:szCs w:val="22"/>
              </w:rPr>
              <w:t>nidad</w:t>
            </w:r>
            <w:r>
              <w:rPr>
                <w:rFonts w:ascii="Arial" w:hAnsi="Arial" w:cs="Arial"/>
                <w:sz w:val="22"/>
                <w:szCs w:val="22"/>
              </w:rPr>
              <w:t xml:space="preserve"> o Grupo</w:t>
            </w:r>
            <w:r w:rsidRPr="00DE2E5E">
              <w:rPr>
                <w:rFonts w:ascii="Arial" w:hAnsi="Arial" w:cs="Arial"/>
                <w:sz w:val="22"/>
                <w:szCs w:val="22"/>
              </w:rPr>
              <w:t xml:space="preserve"> beneficiaria de la contratación</w:t>
            </w:r>
          </w:p>
        </w:tc>
      </w:tr>
      <w:tr w:rsidR="00304F20" w:rsidRPr="00DE2E5E" w14:paraId="735D9BCE" w14:textId="77777777" w:rsidTr="00AB4135">
        <w:trPr>
          <w:trHeight w:val="668"/>
        </w:trPr>
        <w:tc>
          <w:tcPr>
            <w:tcW w:w="1151" w:type="pct"/>
            <w:shd w:val="clear" w:color="auto" w:fill="auto"/>
            <w:vAlign w:val="center"/>
          </w:tcPr>
          <w:p w14:paraId="57E15194" w14:textId="77777777" w:rsidR="00304F20" w:rsidRPr="00DE2E5E" w:rsidRDefault="00304F20" w:rsidP="00304F20">
            <w:pPr>
              <w:rPr>
                <w:rFonts w:ascii="Arial" w:hAnsi="Arial" w:cs="Arial"/>
                <w:sz w:val="22"/>
                <w:szCs w:val="22"/>
              </w:rPr>
            </w:pPr>
            <w:r w:rsidRPr="00DE2E5E">
              <w:rPr>
                <w:rFonts w:ascii="Arial" w:hAnsi="Arial" w:cs="Arial"/>
                <w:sz w:val="22"/>
                <w:szCs w:val="22"/>
              </w:rPr>
              <w:t>Firma</w:t>
            </w:r>
          </w:p>
        </w:tc>
        <w:tc>
          <w:tcPr>
            <w:tcW w:w="3849" w:type="pct"/>
            <w:gridSpan w:val="9"/>
            <w:shd w:val="clear" w:color="auto" w:fill="auto"/>
            <w:vAlign w:val="center"/>
          </w:tcPr>
          <w:p w14:paraId="7A03804A" w14:textId="737F00E4" w:rsidR="00304F20" w:rsidRPr="00DE2E5E" w:rsidRDefault="00304F20" w:rsidP="00304F20">
            <w:pPr>
              <w:rPr>
                <w:rFonts w:ascii="Arial" w:hAnsi="Arial" w:cs="Arial"/>
                <w:sz w:val="22"/>
                <w:szCs w:val="22"/>
              </w:rPr>
            </w:pPr>
            <w:r>
              <w:rPr>
                <w:rFonts w:ascii="Arial" w:hAnsi="Arial" w:cs="Arial"/>
                <w:color w:val="000000" w:themeColor="text1"/>
                <w:sz w:val="22"/>
                <w:szCs w:val="22"/>
                <w:lang w:eastAsia="es-CO"/>
              </w:rPr>
              <w:t>N/A</w:t>
            </w:r>
          </w:p>
        </w:tc>
      </w:tr>
      <w:tr w:rsidR="00304F20" w:rsidRPr="00DE2E5E" w14:paraId="7083CF74" w14:textId="77777777" w:rsidTr="00AB4135">
        <w:trPr>
          <w:trHeight w:val="20"/>
        </w:trPr>
        <w:tc>
          <w:tcPr>
            <w:tcW w:w="1151" w:type="pct"/>
            <w:shd w:val="clear" w:color="auto" w:fill="auto"/>
            <w:vAlign w:val="center"/>
          </w:tcPr>
          <w:p w14:paraId="692F10AA" w14:textId="77777777" w:rsidR="00304F20" w:rsidRPr="00DE2E5E" w:rsidRDefault="00304F20" w:rsidP="00304F20">
            <w:pPr>
              <w:rPr>
                <w:rFonts w:ascii="Arial" w:hAnsi="Arial" w:cs="Arial"/>
                <w:sz w:val="22"/>
                <w:szCs w:val="22"/>
              </w:rPr>
            </w:pPr>
            <w:r w:rsidRPr="00DE2E5E">
              <w:rPr>
                <w:rFonts w:ascii="Arial" w:hAnsi="Arial" w:cs="Arial"/>
                <w:sz w:val="22"/>
                <w:szCs w:val="22"/>
              </w:rPr>
              <w:t>Nombre</w:t>
            </w:r>
          </w:p>
        </w:tc>
        <w:tc>
          <w:tcPr>
            <w:tcW w:w="3849" w:type="pct"/>
            <w:gridSpan w:val="9"/>
            <w:shd w:val="clear" w:color="auto" w:fill="auto"/>
            <w:vAlign w:val="center"/>
          </w:tcPr>
          <w:p w14:paraId="4D9F3A13" w14:textId="5F31C20D" w:rsidR="00304F20" w:rsidRPr="00DE2E5E" w:rsidRDefault="00304F20" w:rsidP="00304F20">
            <w:pPr>
              <w:rPr>
                <w:rFonts w:ascii="Arial" w:hAnsi="Arial" w:cs="Arial"/>
                <w:sz w:val="22"/>
                <w:szCs w:val="22"/>
              </w:rPr>
            </w:pPr>
          </w:p>
        </w:tc>
      </w:tr>
      <w:tr w:rsidR="00304F20" w:rsidRPr="00DE2E5E" w14:paraId="62B2302D" w14:textId="77777777" w:rsidTr="00AB4135">
        <w:trPr>
          <w:trHeight w:val="20"/>
        </w:trPr>
        <w:tc>
          <w:tcPr>
            <w:tcW w:w="1151" w:type="pct"/>
            <w:shd w:val="clear" w:color="auto" w:fill="auto"/>
            <w:vAlign w:val="center"/>
          </w:tcPr>
          <w:p w14:paraId="0BBA8C35" w14:textId="77777777" w:rsidR="00304F20" w:rsidRPr="00DE2E5E" w:rsidRDefault="00304F20" w:rsidP="00304F20">
            <w:pPr>
              <w:rPr>
                <w:rFonts w:ascii="Arial" w:hAnsi="Arial" w:cs="Arial"/>
                <w:sz w:val="22"/>
                <w:szCs w:val="22"/>
              </w:rPr>
            </w:pPr>
            <w:r w:rsidRPr="00DE2E5E">
              <w:rPr>
                <w:rFonts w:ascii="Arial" w:hAnsi="Arial" w:cs="Arial"/>
                <w:sz w:val="22"/>
                <w:szCs w:val="22"/>
              </w:rPr>
              <w:t>Cargo</w:t>
            </w:r>
          </w:p>
        </w:tc>
        <w:tc>
          <w:tcPr>
            <w:tcW w:w="3849" w:type="pct"/>
            <w:gridSpan w:val="9"/>
            <w:shd w:val="clear" w:color="auto" w:fill="auto"/>
            <w:vAlign w:val="center"/>
          </w:tcPr>
          <w:p w14:paraId="0EA1727F" w14:textId="12EE44B1" w:rsidR="00304F20" w:rsidRPr="00DE2E5E" w:rsidRDefault="00304F20" w:rsidP="00304F20">
            <w:pPr>
              <w:rPr>
                <w:rFonts w:ascii="Arial" w:hAnsi="Arial" w:cs="Arial"/>
                <w:sz w:val="22"/>
                <w:szCs w:val="22"/>
              </w:rPr>
            </w:pPr>
          </w:p>
        </w:tc>
      </w:tr>
      <w:tr w:rsidR="00304F20" w:rsidRPr="00DE2E5E" w14:paraId="506C5FBB" w14:textId="77777777" w:rsidTr="00AB4135">
        <w:trPr>
          <w:trHeight w:val="20"/>
        </w:trPr>
        <w:tc>
          <w:tcPr>
            <w:tcW w:w="1151" w:type="pct"/>
            <w:shd w:val="clear" w:color="auto" w:fill="auto"/>
            <w:vAlign w:val="center"/>
          </w:tcPr>
          <w:p w14:paraId="58E26B4B" w14:textId="7BE4B28A" w:rsidR="00304F20" w:rsidRPr="00DE2E5E" w:rsidRDefault="00304F20" w:rsidP="00304F20">
            <w:pPr>
              <w:rPr>
                <w:rFonts w:ascii="Arial" w:hAnsi="Arial" w:cs="Arial"/>
                <w:sz w:val="22"/>
                <w:szCs w:val="22"/>
              </w:rPr>
            </w:pPr>
            <w:r w:rsidRPr="000A73D9">
              <w:rPr>
                <w:rFonts w:asciiTheme="minorHAnsi" w:hAnsiTheme="minorHAnsi" w:cs="Arial"/>
                <w:sz w:val="22"/>
                <w:szCs w:val="22"/>
              </w:rPr>
              <w:t>Firma</w:t>
            </w:r>
          </w:p>
        </w:tc>
        <w:tc>
          <w:tcPr>
            <w:tcW w:w="3849" w:type="pct"/>
            <w:gridSpan w:val="9"/>
            <w:shd w:val="clear" w:color="auto" w:fill="auto"/>
            <w:vAlign w:val="center"/>
          </w:tcPr>
          <w:p w14:paraId="013B0646" w14:textId="368686C6" w:rsidR="00304F20" w:rsidRPr="00DE2E5E" w:rsidRDefault="00304F20" w:rsidP="00304F20">
            <w:pPr>
              <w:rPr>
                <w:rFonts w:ascii="Arial" w:hAnsi="Arial" w:cs="Arial"/>
                <w:sz w:val="22"/>
                <w:szCs w:val="22"/>
              </w:rPr>
            </w:pPr>
          </w:p>
        </w:tc>
      </w:tr>
      <w:tr w:rsidR="00304F20" w:rsidRPr="00DE2E5E" w14:paraId="51A79493" w14:textId="77777777" w:rsidTr="00AB4135">
        <w:trPr>
          <w:trHeight w:val="20"/>
        </w:trPr>
        <w:tc>
          <w:tcPr>
            <w:tcW w:w="1151" w:type="pct"/>
            <w:shd w:val="clear" w:color="auto" w:fill="auto"/>
            <w:vAlign w:val="center"/>
          </w:tcPr>
          <w:p w14:paraId="68A15A88" w14:textId="29D93E79" w:rsidR="00304F20" w:rsidRPr="00DE2E5E" w:rsidRDefault="00304F20" w:rsidP="00304F20">
            <w:pPr>
              <w:rPr>
                <w:rFonts w:ascii="Arial" w:hAnsi="Arial" w:cs="Arial"/>
                <w:sz w:val="22"/>
                <w:szCs w:val="22"/>
              </w:rPr>
            </w:pPr>
            <w:r w:rsidRPr="000A73D9">
              <w:rPr>
                <w:rFonts w:asciiTheme="minorHAnsi" w:hAnsiTheme="minorHAnsi" w:cs="Arial"/>
                <w:sz w:val="22"/>
                <w:szCs w:val="22"/>
              </w:rPr>
              <w:t>Nombre</w:t>
            </w:r>
          </w:p>
        </w:tc>
        <w:tc>
          <w:tcPr>
            <w:tcW w:w="3849" w:type="pct"/>
            <w:gridSpan w:val="9"/>
            <w:shd w:val="clear" w:color="auto" w:fill="auto"/>
            <w:vAlign w:val="center"/>
          </w:tcPr>
          <w:p w14:paraId="111AF14B" w14:textId="59CDF737" w:rsidR="00304F20" w:rsidRPr="00DE2E5E" w:rsidRDefault="00304F20" w:rsidP="00304F20">
            <w:pPr>
              <w:rPr>
                <w:rFonts w:ascii="Arial" w:hAnsi="Arial" w:cs="Arial"/>
                <w:sz w:val="22"/>
                <w:szCs w:val="22"/>
              </w:rPr>
            </w:pPr>
          </w:p>
        </w:tc>
      </w:tr>
      <w:tr w:rsidR="00304F20" w:rsidRPr="00DE2E5E" w14:paraId="0211C610" w14:textId="77777777" w:rsidTr="00AB4135">
        <w:trPr>
          <w:trHeight w:val="20"/>
        </w:trPr>
        <w:tc>
          <w:tcPr>
            <w:tcW w:w="1151" w:type="pct"/>
            <w:shd w:val="clear" w:color="auto" w:fill="auto"/>
            <w:vAlign w:val="center"/>
          </w:tcPr>
          <w:p w14:paraId="24FBAC70" w14:textId="0DAD504E" w:rsidR="00304F20" w:rsidRPr="00DE2E5E" w:rsidRDefault="00304F20" w:rsidP="00304F20">
            <w:pPr>
              <w:rPr>
                <w:rFonts w:ascii="Arial" w:hAnsi="Arial" w:cs="Arial"/>
                <w:sz w:val="22"/>
                <w:szCs w:val="22"/>
              </w:rPr>
            </w:pPr>
            <w:r w:rsidRPr="000A73D9">
              <w:rPr>
                <w:rFonts w:asciiTheme="minorHAnsi" w:hAnsiTheme="minorHAnsi" w:cs="Arial"/>
                <w:sz w:val="22"/>
                <w:szCs w:val="22"/>
              </w:rPr>
              <w:t>Cargo</w:t>
            </w:r>
          </w:p>
        </w:tc>
        <w:tc>
          <w:tcPr>
            <w:tcW w:w="3849" w:type="pct"/>
            <w:gridSpan w:val="9"/>
            <w:shd w:val="clear" w:color="auto" w:fill="auto"/>
            <w:vAlign w:val="center"/>
          </w:tcPr>
          <w:p w14:paraId="661300C7" w14:textId="4D91ECAB" w:rsidR="00304F20" w:rsidRPr="00DE2E5E" w:rsidRDefault="00304F20" w:rsidP="00304F20">
            <w:pPr>
              <w:rPr>
                <w:rFonts w:ascii="Arial" w:hAnsi="Arial" w:cs="Arial"/>
                <w:sz w:val="22"/>
                <w:szCs w:val="22"/>
              </w:rPr>
            </w:pPr>
          </w:p>
        </w:tc>
      </w:tr>
      <w:tr w:rsidR="00304F20" w:rsidRPr="00DE2E5E" w14:paraId="28A25E38" w14:textId="77777777" w:rsidTr="00AB4135">
        <w:trPr>
          <w:trHeight w:val="20"/>
        </w:trPr>
        <w:tc>
          <w:tcPr>
            <w:tcW w:w="1151" w:type="pct"/>
            <w:shd w:val="clear" w:color="auto" w:fill="auto"/>
            <w:vAlign w:val="center"/>
          </w:tcPr>
          <w:p w14:paraId="4E26E397" w14:textId="77777777" w:rsidR="00304F20" w:rsidRPr="00DE2E5E" w:rsidRDefault="00304F20" w:rsidP="00304F20">
            <w:pPr>
              <w:rPr>
                <w:rFonts w:ascii="Arial" w:hAnsi="Arial" w:cs="Arial"/>
                <w:sz w:val="22"/>
                <w:szCs w:val="22"/>
              </w:rPr>
            </w:pPr>
          </w:p>
        </w:tc>
        <w:tc>
          <w:tcPr>
            <w:tcW w:w="3849" w:type="pct"/>
            <w:gridSpan w:val="9"/>
            <w:shd w:val="clear" w:color="auto" w:fill="auto"/>
            <w:vAlign w:val="center"/>
          </w:tcPr>
          <w:p w14:paraId="44F5E6C1" w14:textId="77777777" w:rsidR="00304F20" w:rsidRPr="00DE2E5E" w:rsidRDefault="00304F20" w:rsidP="00304F20">
            <w:pPr>
              <w:rPr>
                <w:rFonts w:ascii="Arial" w:hAnsi="Arial" w:cs="Arial"/>
                <w:sz w:val="22"/>
                <w:szCs w:val="22"/>
              </w:rPr>
            </w:pPr>
          </w:p>
        </w:tc>
      </w:tr>
      <w:tr w:rsidR="00304F20" w:rsidRPr="00DE2E5E" w14:paraId="1E79CC42" w14:textId="77777777" w:rsidTr="00AB4135">
        <w:trPr>
          <w:trHeight w:val="20"/>
        </w:trPr>
        <w:tc>
          <w:tcPr>
            <w:tcW w:w="5000" w:type="pct"/>
            <w:gridSpan w:val="10"/>
            <w:shd w:val="clear" w:color="auto" w:fill="D9D9D9" w:themeFill="background1" w:themeFillShade="D9"/>
          </w:tcPr>
          <w:p w14:paraId="68EF1778" w14:textId="7270ED5A" w:rsidR="00304F20" w:rsidRPr="00DE2E5E" w:rsidRDefault="00304F20" w:rsidP="00304F20">
            <w:pPr>
              <w:jc w:val="center"/>
              <w:rPr>
                <w:rFonts w:ascii="Arial" w:hAnsi="Arial" w:cs="Arial"/>
                <w:bCs/>
                <w:color w:val="000000" w:themeColor="text1"/>
                <w:sz w:val="22"/>
                <w:szCs w:val="22"/>
              </w:rPr>
            </w:pPr>
            <w:r w:rsidRPr="00DE2E5E">
              <w:rPr>
                <w:rFonts w:ascii="Arial" w:hAnsi="Arial" w:cs="Arial"/>
                <w:bCs/>
                <w:color w:val="000000" w:themeColor="text1"/>
                <w:sz w:val="22"/>
                <w:szCs w:val="22"/>
                <w:lang w:eastAsia="es-CO"/>
              </w:rPr>
              <w:t xml:space="preserve">5. </w:t>
            </w:r>
            <w:r w:rsidRPr="00706DBC">
              <w:rPr>
                <w:rFonts w:ascii="Arial" w:hAnsi="Arial" w:cs="Arial"/>
                <w:bCs/>
                <w:color w:val="000000" w:themeColor="text1"/>
                <w:sz w:val="22"/>
                <w:szCs w:val="22"/>
                <w:lang w:eastAsia="es-CO"/>
              </w:rPr>
              <w:t>JUNTA SECCIONAL DE CONTRATACIÓN DE LA DIRECCIÓN SECCIONAL DE ADMINISTRACIÓN JUDICIAL DE CÚCUTA NORTE DE SANTANDER</w:t>
            </w:r>
          </w:p>
          <w:p w14:paraId="376450BA" w14:textId="0D0CF05C" w:rsidR="00304F20" w:rsidRPr="00DE2E5E" w:rsidRDefault="00304F20" w:rsidP="00304F20">
            <w:pPr>
              <w:jc w:val="center"/>
              <w:rPr>
                <w:rFonts w:ascii="Arial" w:hAnsi="Arial" w:cs="Arial"/>
                <w:bCs/>
                <w:color w:val="000000" w:themeColor="text1"/>
                <w:sz w:val="22"/>
                <w:szCs w:val="22"/>
              </w:rPr>
            </w:pPr>
          </w:p>
        </w:tc>
      </w:tr>
      <w:tr w:rsidR="00304F20" w:rsidRPr="00DE2E5E" w14:paraId="5DF0ED29" w14:textId="77777777" w:rsidTr="00AB4135">
        <w:trPr>
          <w:trHeight w:val="20"/>
        </w:trPr>
        <w:tc>
          <w:tcPr>
            <w:tcW w:w="5000" w:type="pct"/>
            <w:gridSpan w:val="10"/>
            <w:shd w:val="clear" w:color="auto" w:fill="D9D9D9" w:themeFill="background1" w:themeFillShade="D9"/>
            <w:vAlign w:val="center"/>
          </w:tcPr>
          <w:p w14:paraId="419DCDE7" w14:textId="617BE271" w:rsidR="00304F20" w:rsidRPr="00DE2E5E" w:rsidRDefault="00304F20" w:rsidP="00304F20">
            <w:pPr>
              <w:rPr>
                <w:rFonts w:ascii="Arial" w:hAnsi="Arial" w:cs="Arial"/>
                <w:sz w:val="22"/>
                <w:szCs w:val="22"/>
              </w:rPr>
            </w:pPr>
            <w:r w:rsidRPr="00DE2E5E">
              <w:rPr>
                <w:rFonts w:ascii="Arial" w:hAnsi="Arial" w:cs="Arial"/>
                <w:sz w:val="22"/>
                <w:szCs w:val="22"/>
              </w:rPr>
              <w:t>5.1 Servidor Unidad de Asistencia Legal</w:t>
            </w:r>
          </w:p>
        </w:tc>
      </w:tr>
      <w:tr w:rsidR="00304F20" w:rsidRPr="00DE2E5E" w14:paraId="519075BB" w14:textId="77777777" w:rsidTr="00AB4135">
        <w:trPr>
          <w:trHeight w:val="722"/>
        </w:trPr>
        <w:tc>
          <w:tcPr>
            <w:tcW w:w="1151" w:type="pct"/>
            <w:shd w:val="clear" w:color="auto" w:fill="auto"/>
            <w:vAlign w:val="center"/>
          </w:tcPr>
          <w:p w14:paraId="7EC71A5A" w14:textId="77777777" w:rsidR="00304F20" w:rsidRPr="00DE2E5E" w:rsidRDefault="00304F20" w:rsidP="00304F20">
            <w:pPr>
              <w:rPr>
                <w:rFonts w:ascii="Arial" w:hAnsi="Arial" w:cs="Arial"/>
                <w:sz w:val="22"/>
                <w:szCs w:val="22"/>
              </w:rPr>
            </w:pPr>
            <w:r w:rsidRPr="00DE2E5E">
              <w:rPr>
                <w:rFonts w:ascii="Arial" w:hAnsi="Arial" w:cs="Arial"/>
                <w:sz w:val="22"/>
                <w:szCs w:val="22"/>
              </w:rPr>
              <w:t>Firma</w:t>
            </w:r>
          </w:p>
        </w:tc>
        <w:tc>
          <w:tcPr>
            <w:tcW w:w="3849" w:type="pct"/>
            <w:gridSpan w:val="9"/>
            <w:shd w:val="clear" w:color="auto" w:fill="auto"/>
            <w:vAlign w:val="center"/>
          </w:tcPr>
          <w:p w14:paraId="374AF471" w14:textId="59E730A4" w:rsidR="00304F20" w:rsidRPr="00DE2E5E" w:rsidRDefault="00CD2701" w:rsidP="00CD2701">
            <w:pPr>
              <w:jc w:val="center"/>
              <w:rPr>
                <w:rFonts w:ascii="Arial" w:hAnsi="Arial" w:cs="Arial"/>
                <w:sz w:val="22"/>
                <w:szCs w:val="22"/>
              </w:rPr>
            </w:pPr>
            <w:r>
              <w:rPr>
                <w:rFonts w:ascii="Arial" w:hAnsi="Arial" w:cs="Arial"/>
                <w:sz w:val="22"/>
                <w:szCs w:val="22"/>
              </w:rPr>
              <w:t>(Aprobado por correo electrónico)</w:t>
            </w:r>
          </w:p>
        </w:tc>
      </w:tr>
      <w:tr w:rsidR="00304F20" w:rsidRPr="00DE2E5E" w14:paraId="382A73FB" w14:textId="77777777" w:rsidTr="00AB4135">
        <w:trPr>
          <w:trHeight w:val="20"/>
        </w:trPr>
        <w:tc>
          <w:tcPr>
            <w:tcW w:w="1151" w:type="pct"/>
            <w:shd w:val="clear" w:color="auto" w:fill="auto"/>
            <w:vAlign w:val="center"/>
          </w:tcPr>
          <w:p w14:paraId="2E01693E" w14:textId="77777777" w:rsidR="00304F20" w:rsidRPr="00DE2E5E" w:rsidRDefault="00304F20" w:rsidP="00304F20">
            <w:pPr>
              <w:rPr>
                <w:rFonts w:ascii="Arial" w:hAnsi="Arial" w:cs="Arial"/>
                <w:sz w:val="22"/>
                <w:szCs w:val="22"/>
              </w:rPr>
            </w:pPr>
            <w:r w:rsidRPr="00DE2E5E">
              <w:rPr>
                <w:rFonts w:ascii="Arial" w:hAnsi="Arial" w:cs="Arial"/>
                <w:sz w:val="22"/>
                <w:szCs w:val="22"/>
              </w:rPr>
              <w:t>Nombre empleado</w:t>
            </w:r>
          </w:p>
        </w:tc>
        <w:tc>
          <w:tcPr>
            <w:tcW w:w="3849" w:type="pct"/>
            <w:gridSpan w:val="9"/>
            <w:shd w:val="clear" w:color="auto" w:fill="auto"/>
            <w:vAlign w:val="center"/>
          </w:tcPr>
          <w:p w14:paraId="072F2EFE" w14:textId="27F7FE0F" w:rsidR="00304F20" w:rsidRPr="00DE2E5E" w:rsidRDefault="00304F20" w:rsidP="00304F20">
            <w:pPr>
              <w:rPr>
                <w:rFonts w:ascii="Arial" w:hAnsi="Arial" w:cs="Arial"/>
                <w:sz w:val="22"/>
                <w:szCs w:val="22"/>
              </w:rPr>
            </w:pPr>
            <w:r>
              <w:rPr>
                <w:rFonts w:ascii="Arial" w:hAnsi="Arial" w:cs="Arial"/>
                <w:sz w:val="22"/>
                <w:szCs w:val="22"/>
              </w:rPr>
              <w:t>JORGE ENRIQUE GOMEZ RICO</w:t>
            </w:r>
          </w:p>
        </w:tc>
      </w:tr>
      <w:tr w:rsidR="00304F20" w:rsidRPr="00DE2E5E" w14:paraId="796B7CBC" w14:textId="77777777" w:rsidTr="00AB4135">
        <w:trPr>
          <w:trHeight w:val="20"/>
        </w:trPr>
        <w:tc>
          <w:tcPr>
            <w:tcW w:w="1151" w:type="pct"/>
            <w:shd w:val="clear" w:color="auto" w:fill="auto"/>
            <w:vAlign w:val="center"/>
          </w:tcPr>
          <w:p w14:paraId="4FB03661" w14:textId="77777777" w:rsidR="00304F20" w:rsidRPr="00DE2E5E" w:rsidRDefault="00304F20" w:rsidP="00304F20">
            <w:pPr>
              <w:rPr>
                <w:rFonts w:ascii="Arial" w:hAnsi="Arial" w:cs="Arial"/>
                <w:sz w:val="22"/>
                <w:szCs w:val="22"/>
              </w:rPr>
            </w:pPr>
            <w:r w:rsidRPr="00DE2E5E">
              <w:rPr>
                <w:rFonts w:ascii="Arial" w:hAnsi="Arial" w:cs="Arial"/>
                <w:sz w:val="22"/>
                <w:szCs w:val="22"/>
              </w:rPr>
              <w:t>Cargo</w:t>
            </w:r>
          </w:p>
        </w:tc>
        <w:tc>
          <w:tcPr>
            <w:tcW w:w="3849" w:type="pct"/>
            <w:gridSpan w:val="9"/>
            <w:shd w:val="clear" w:color="auto" w:fill="auto"/>
            <w:vAlign w:val="center"/>
          </w:tcPr>
          <w:p w14:paraId="36230B0B" w14:textId="16E9A029" w:rsidR="00304F20" w:rsidRPr="00DE2E5E" w:rsidRDefault="00304F20" w:rsidP="00304F20">
            <w:pPr>
              <w:rPr>
                <w:rFonts w:ascii="Arial" w:hAnsi="Arial" w:cs="Arial"/>
                <w:sz w:val="22"/>
                <w:szCs w:val="22"/>
              </w:rPr>
            </w:pPr>
            <w:r w:rsidRPr="00904196">
              <w:rPr>
                <w:rFonts w:ascii="Arial" w:hAnsi="Arial" w:cs="Arial"/>
                <w:sz w:val="22"/>
                <w:szCs w:val="22"/>
              </w:rPr>
              <w:t>Coordinador Asistencia Legal</w:t>
            </w:r>
            <w:r>
              <w:rPr>
                <w:rFonts w:ascii="Arial" w:hAnsi="Arial" w:cs="Arial"/>
                <w:sz w:val="22"/>
                <w:szCs w:val="22"/>
              </w:rPr>
              <w:t xml:space="preserve"> </w:t>
            </w:r>
          </w:p>
        </w:tc>
      </w:tr>
      <w:tr w:rsidR="00304F20" w:rsidRPr="00DE2E5E" w14:paraId="47D58C1C" w14:textId="77777777" w:rsidTr="00AB4135">
        <w:trPr>
          <w:trHeight w:val="20"/>
        </w:trPr>
        <w:tc>
          <w:tcPr>
            <w:tcW w:w="5000" w:type="pct"/>
            <w:gridSpan w:val="10"/>
            <w:shd w:val="clear" w:color="auto" w:fill="D9D9D9" w:themeFill="background1" w:themeFillShade="D9"/>
            <w:vAlign w:val="center"/>
          </w:tcPr>
          <w:p w14:paraId="2B9D2D09" w14:textId="42208947" w:rsidR="00304F20" w:rsidRPr="00DE2E5E" w:rsidRDefault="00304F20" w:rsidP="00304F20">
            <w:pPr>
              <w:rPr>
                <w:rFonts w:ascii="Arial" w:hAnsi="Arial" w:cs="Arial"/>
                <w:sz w:val="22"/>
                <w:szCs w:val="22"/>
              </w:rPr>
            </w:pPr>
            <w:r w:rsidRPr="00DE2E5E">
              <w:rPr>
                <w:rFonts w:ascii="Arial" w:hAnsi="Arial" w:cs="Arial"/>
                <w:sz w:val="22"/>
                <w:szCs w:val="22"/>
              </w:rPr>
              <w:t xml:space="preserve">5.2 Servidor </w:t>
            </w:r>
            <w:r w:rsidR="000C301B">
              <w:rPr>
                <w:rFonts w:ascii="Arial" w:hAnsi="Arial" w:cs="Arial"/>
                <w:sz w:val="22"/>
                <w:szCs w:val="22"/>
              </w:rPr>
              <w:t>Área</w:t>
            </w:r>
            <w:r>
              <w:rPr>
                <w:rFonts w:ascii="Arial" w:hAnsi="Arial" w:cs="Arial"/>
                <w:sz w:val="22"/>
                <w:szCs w:val="22"/>
              </w:rPr>
              <w:t xml:space="preserve"> </w:t>
            </w:r>
            <w:r w:rsidR="000C301B">
              <w:rPr>
                <w:rFonts w:ascii="Arial" w:hAnsi="Arial" w:cs="Arial"/>
                <w:sz w:val="22"/>
                <w:szCs w:val="22"/>
              </w:rPr>
              <w:t>Logística</w:t>
            </w:r>
            <w:r>
              <w:rPr>
                <w:rFonts w:ascii="Arial" w:hAnsi="Arial" w:cs="Arial"/>
                <w:sz w:val="22"/>
                <w:szCs w:val="22"/>
              </w:rPr>
              <w:t xml:space="preserve"> y Administrativa.</w:t>
            </w:r>
          </w:p>
        </w:tc>
      </w:tr>
      <w:tr w:rsidR="00CD2701" w:rsidRPr="00DE2E5E" w14:paraId="5DE2D825" w14:textId="77777777" w:rsidTr="00AB4135">
        <w:trPr>
          <w:trHeight w:val="751"/>
        </w:trPr>
        <w:tc>
          <w:tcPr>
            <w:tcW w:w="1151" w:type="pct"/>
            <w:shd w:val="clear" w:color="auto" w:fill="auto"/>
            <w:vAlign w:val="center"/>
          </w:tcPr>
          <w:p w14:paraId="666CDFD7" w14:textId="77777777" w:rsidR="00CD2701" w:rsidRPr="00DE2E5E" w:rsidRDefault="00CD2701" w:rsidP="00CD2701">
            <w:pPr>
              <w:rPr>
                <w:rFonts w:ascii="Arial" w:hAnsi="Arial" w:cs="Arial"/>
                <w:sz w:val="22"/>
                <w:szCs w:val="22"/>
              </w:rPr>
            </w:pPr>
            <w:r w:rsidRPr="00DE2E5E">
              <w:rPr>
                <w:rFonts w:ascii="Arial" w:hAnsi="Arial" w:cs="Arial"/>
                <w:sz w:val="22"/>
                <w:szCs w:val="22"/>
              </w:rPr>
              <w:t>Firma</w:t>
            </w:r>
          </w:p>
        </w:tc>
        <w:tc>
          <w:tcPr>
            <w:tcW w:w="3849" w:type="pct"/>
            <w:gridSpan w:val="9"/>
            <w:shd w:val="clear" w:color="auto" w:fill="auto"/>
            <w:vAlign w:val="center"/>
          </w:tcPr>
          <w:p w14:paraId="79D43ADB" w14:textId="63AE59BA" w:rsidR="00CD2701" w:rsidRPr="00DE2E5E" w:rsidRDefault="00CD2701" w:rsidP="00CD2701">
            <w:pPr>
              <w:jc w:val="center"/>
              <w:rPr>
                <w:rFonts w:ascii="Arial" w:hAnsi="Arial" w:cs="Arial"/>
                <w:sz w:val="22"/>
                <w:szCs w:val="22"/>
              </w:rPr>
            </w:pPr>
            <w:r>
              <w:rPr>
                <w:rFonts w:ascii="Arial" w:hAnsi="Arial" w:cs="Arial"/>
                <w:sz w:val="22"/>
                <w:szCs w:val="22"/>
              </w:rPr>
              <w:t>(Aprobado por correo electrónico)</w:t>
            </w:r>
          </w:p>
        </w:tc>
      </w:tr>
      <w:tr w:rsidR="00CD2701" w:rsidRPr="00DE2E5E" w14:paraId="4C1076FB" w14:textId="77777777" w:rsidTr="00AB4135">
        <w:trPr>
          <w:trHeight w:val="20"/>
        </w:trPr>
        <w:tc>
          <w:tcPr>
            <w:tcW w:w="1151" w:type="pct"/>
            <w:shd w:val="clear" w:color="auto" w:fill="auto"/>
            <w:vAlign w:val="center"/>
          </w:tcPr>
          <w:p w14:paraId="628AF58E" w14:textId="77777777" w:rsidR="00CD2701" w:rsidRPr="00DE2E5E" w:rsidRDefault="00CD2701" w:rsidP="00CD2701">
            <w:pPr>
              <w:rPr>
                <w:rFonts w:ascii="Arial" w:hAnsi="Arial" w:cs="Arial"/>
                <w:sz w:val="22"/>
                <w:szCs w:val="22"/>
              </w:rPr>
            </w:pPr>
            <w:r w:rsidRPr="00DE2E5E">
              <w:rPr>
                <w:rFonts w:ascii="Arial" w:hAnsi="Arial" w:cs="Arial"/>
                <w:sz w:val="22"/>
                <w:szCs w:val="22"/>
              </w:rPr>
              <w:t>Nombre empleado</w:t>
            </w:r>
          </w:p>
        </w:tc>
        <w:tc>
          <w:tcPr>
            <w:tcW w:w="3849" w:type="pct"/>
            <w:gridSpan w:val="9"/>
            <w:shd w:val="clear" w:color="auto" w:fill="auto"/>
            <w:vAlign w:val="center"/>
          </w:tcPr>
          <w:p w14:paraId="07FB3AEE" w14:textId="0EF9F0D2" w:rsidR="00CD2701" w:rsidRPr="00706DBC" w:rsidRDefault="00CD2701" w:rsidP="00CD2701">
            <w:pPr>
              <w:autoSpaceDE w:val="0"/>
              <w:autoSpaceDN w:val="0"/>
              <w:adjustRightInd w:val="0"/>
              <w:jc w:val="both"/>
              <w:rPr>
                <w:rFonts w:ascii="Arial" w:hAnsi="Arial" w:cs="Arial"/>
                <w:bCs/>
                <w:color w:val="000000"/>
                <w:sz w:val="22"/>
                <w:szCs w:val="22"/>
              </w:rPr>
            </w:pPr>
            <w:r w:rsidRPr="00706DBC">
              <w:rPr>
                <w:rFonts w:ascii="Arial" w:hAnsi="Arial" w:cs="Arial"/>
                <w:bCs/>
                <w:sz w:val="22"/>
                <w:szCs w:val="22"/>
              </w:rPr>
              <w:t xml:space="preserve">ANA </w:t>
            </w:r>
            <w:r>
              <w:rPr>
                <w:rFonts w:ascii="Arial" w:hAnsi="Arial" w:cs="Arial"/>
                <w:bCs/>
                <w:sz w:val="22"/>
                <w:szCs w:val="22"/>
              </w:rPr>
              <w:t>ISABEL VALENCIA SOLANO</w:t>
            </w:r>
          </w:p>
        </w:tc>
      </w:tr>
      <w:tr w:rsidR="00CD2701" w:rsidRPr="00DE2E5E" w14:paraId="62C85E59" w14:textId="77777777" w:rsidTr="00AB4135">
        <w:trPr>
          <w:trHeight w:val="20"/>
        </w:trPr>
        <w:tc>
          <w:tcPr>
            <w:tcW w:w="1151" w:type="pct"/>
            <w:shd w:val="clear" w:color="auto" w:fill="auto"/>
            <w:vAlign w:val="center"/>
          </w:tcPr>
          <w:p w14:paraId="2EB14FB4" w14:textId="77777777" w:rsidR="00CD2701" w:rsidRPr="00DE2E5E" w:rsidRDefault="00CD2701" w:rsidP="00CD2701">
            <w:pPr>
              <w:rPr>
                <w:rFonts w:ascii="Arial" w:hAnsi="Arial" w:cs="Arial"/>
                <w:sz w:val="22"/>
                <w:szCs w:val="22"/>
              </w:rPr>
            </w:pPr>
            <w:r w:rsidRPr="00DE2E5E">
              <w:rPr>
                <w:rFonts w:ascii="Arial" w:hAnsi="Arial" w:cs="Arial"/>
                <w:sz w:val="22"/>
                <w:szCs w:val="22"/>
              </w:rPr>
              <w:t>Cargo</w:t>
            </w:r>
          </w:p>
        </w:tc>
        <w:tc>
          <w:tcPr>
            <w:tcW w:w="3849" w:type="pct"/>
            <w:gridSpan w:val="9"/>
            <w:shd w:val="clear" w:color="auto" w:fill="auto"/>
            <w:vAlign w:val="center"/>
          </w:tcPr>
          <w:p w14:paraId="634B8208" w14:textId="5965B5C8" w:rsidR="00CD2701" w:rsidRPr="00DE2E5E" w:rsidRDefault="00CD2701" w:rsidP="00CD2701">
            <w:pPr>
              <w:rPr>
                <w:rFonts w:ascii="Arial" w:hAnsi="Arial" w:cs="Arial"/>
                <w:sz w:val="22"/>
                <w:szCs w:val="22"/>
              </w:rPr>
            </w:pPr>
            <w:r w:rsidRPr="00904196">
              <w:rPr>
                <w:rFonts w:ascii="Arial" w:hAnsi="Arial" w:cs="Arial"/>
                <w:sz w:val="22"/>
                <w:szCs w:val="22"/>
              </w:rPr>
              <w:t>Coordinador Área Administrativa</w:t>
            </w:r>
            <w:r>
              <w:rPr>
                <w:rFonts w:ascii="Arial" w:hAnsi="Arial" w:cs="Arial"/>
                <w:sz w:val="22"/>
                <w:szCs w:val="22"/>
              </w:rPr>
              <w:t xml:space="preserve"> </w:t>
            </w:r>
          </w:p>
        </w:tc>
      </w:tr>
      <w:tr w:rsidR="00CD2701" w:rsidRPr="00DE2E5E" w14:paraId="75746765" w14:textId="77777777" w:rsidTr="00AB4135">
        <w:trPr>
          <w:trHeight w:val="20"/>
        </w:trPr>
        <w:tc>
          <w:tcPr>
            <w:tcW w:w="5000" w:type="pct"/>
            <w:gridSpan w:val="10"/>
            <w:shd w:val="clear" w:color="auto" w:fill="D9D9D9" w:themeFill="background1" w:themeFillShade="D9"/>
            <w:vAlign w:val="center"/>
          </w:tcPr>
          <w:p w14:paraId="3BD85652" w14:textId="50679FA8" w:rsidR="00CD2701" w:rsidRPr="00DE2E5E" w:rsidRDefault="00CD2701" w:rsidP="00CD2701">
            <w:pPr>
              <w:rPr>
                <w:rFonts w:ascii="Arial" w:hAnsi="Arial" w:cs="Arial"/>
                <w:sz w:val="22"/>
                <w:szCs w:val="22"/>
              </w:rPr>
            </w:pPr>
            <w:r w:rsidRPr="00DE2E5E">
              <w:rPr>
                <w:rFonts w:ascii="Arial" w:hAnsi="Arial" w:cs="Arial"/>
                <w:sz w:val="22"/>
                <w:szCs w:val="22"/>
              </w:rPr>
              <w:t xml:space="preserve">5.3 Servidor </w:t>
            </w:r>
            <w:r>
              <w:rPr>
                <w:rFonts w:ascii="Arial" w:hAnsi="Arial" w:cs="Arial"/>
                <w:sz w:val="22"/>
                <w:szCs w:val="22"/>
              </w:rPr>
              <w:t>Área Financiera</w:t>
            </w:r>
          </w:p>
        </w:tc>
      </w:tr>
      <w:tr w:rsidR="00CD2701" w:rsidRPr="00DE2E5E" w14:paraId="4407043B" w14:textId="77777777" w:rsidTr="00AB4135">
        <w:trPr>
          <w:trHeight w:val="558"/>
        </w:trPr>
        <w:tc>
          <w:tcPr>
            <w:tcW w:w="1151" w:type="pct"/>
            <w:shd w:val="clear" w:color="auto" w:fill="auto"/>
            <w:vAlign w:val="center"/>
          </w:tcPr>
          <w:p w14:paraId="60E6FB71" w14:textId="77777777" w:rsidR="00CD2701" w:rsidRPr="00DE2E5E" w:rsidRDefault="00CD2701" w:rsidP="00CD2701">
            <w:pPr>
              <w:rPr>
                <w:rFonts w:ascii="Arial" w:hAnsi="Arial" w:cs="Arial"/>
                <w:sz w:val="22"/>
                <w:szCs w:val="22"/>
              </w:rPr>
            </w:pPr>
            <w:bookmarkStart w:id="0" w:name="_GoBack" w:colFirst="1" w:colLast="1"/>
            <w:r w:rsidRPr="00DE2E5E">
              <w:rPr>
                <w:rFonts w:ascii="Arial" w:hAnsi="Arial" w:cs="Arial"/>
                <w:sz w:val="22"/>
                <w:szCs w:val="22"/>
              </w:rPr>
              <w:t>Firma</w:t>
            </w:r>
          </w:p>
        </w:tc>
        <w:tc>
          <w:tcPr>
            <w:tcW w:w="3849" w:type="pct"/>
            <w:gridSpan w:val="9"/>
            <w:shd w:val="clear" w:color="auto" w:fill="auto"/>
            <w:vAlign w:val="center"/>
          </w:tcPr>
          <w:p w14:paraId="1849030F" w14:textId="5314AEE5" w:rsidR="00CD2701" w:rsidRPr="00DE2E5E" w:rsidRDefault="00CD2701" w:rsidP="00CD2701">
            <w:pPr>
              <w:jc w:val="center"/>
              <w:rPr>
                <w:rFonts w:ascii="Arial" w:hAnsi="Arial" w:cs="Arial"/>
                <w:sz w:val="22"/>
                <w:szCs w:val="22"/>
              </w:rPr>
            </w:pPr>
            <w:r>
              <w:rPr>
                <w:rFonts w:ascii="Arial" w:hAnsi="Arial" w:cs="Arial"/>
                <w:sz w:val="22"/>
                <w:szCs w:val="22"/>
              </w:rPr>
              <w:t>(Aprobado por correo electrónico)</w:t>
            </w:r>
          </w:p>
        </w:tc>
      </w:tr>
      <w:bookmarkEnd w:id="0"/>
      <w:tr w:rsidR="00CD2701" w:rsidRPr="00DE2E5E" w14:paraId="79C0C5D1" w14:textId="77777777" w:rsidTr="00AB4135">
        <w:trPr>
          <w:trHeight w:val="20"/>
        </w:trPr>
        <w:tc>
          <w:tcPr>
            <w:tcW w:w="1151" w:type="pct"/>
            <w:shd w:val="clear" w:color="auto" w:fill="auto"/>
            <w:vAlign w:val="center"/>
          </w:tcPr>
          <w:p w14:paraId="5C3A2499" w14:textId="77777777" w:rsidR="00CD2701" w:rsidRPr="00DE2E5E" w:rsidRDefault="00CD2701" w:rsidP="00CD2701">
            <w:pPr>
              <w:rPr>
                <w:rFonts w:ascii="Arial" w:hAnsi="Arial" w:cs="Arial"/>
                <w:sz w:val="22"/>
                <w:szCs w:val="22"/>
              </w:rPr>
            </w:pPr>
            <w:r w:rsidRPr="00DE2E5E">
              <w:rPr>
                <w:rFonts w:ascii="Arial" w:hAnsi="Arial" w:cs="Arial"/>
                <w:sz w:val="22"/>
                <w:szCs w:val="22"/>
              </w:rPr>
              <w:t>Nombre empleado</w:t>
            </w:r>
          </w:p>
        </w:tc>
        <w:tc>
          <w:tcPr>
            <w:tcW w:w="3849" w:type="pct"/>
            <w:gridSpan w:val="9"/>
            <w:shd w:val="clear" w:color="auto" w:fill="auto"/>
            <w:vAlign w:val="center"/>
          </w:tcPr>
          <w:p w14:paraId="3D9AE144" w14:textId="1F653C43" w:rsidR="00CD2701" w:rsidRPr="00DE2E5E" w:rsidRDefault="00CD2701" w:rsidP="00CD2701">
            <w:pPr>
              <w:rPr>
                <w:rFonts w:ascii="Arial" w:hAnsi="Arial" w:cs="Arial"/>
                <w:sz w:val="22"/>
                <w:szCs w:val="22"/>
              </w:rPr>
            </w:pPr>
            <w:r>
              <w:rPr>
                <w:rFonts w:ascii="Arial" w:hAnsi="Arial" w:cs="Arial"/>
                <w:sz w:val="22"/>
                <w:szCs w:val="22"/>
              </w:rPr>
              <w:t>MARIA CONCEPCIÓN DURAN CAICEDO</w:t>
            </w:r>
          </w:p>
        </w:tc>
      </w:tr>
      <w:tr w:rsidR="00CD2701" w:rsidRPr="00DE2E5E" w14:paraId="028E649A" w14:textId="77777777" w:rsidTr="00AB4135">
        <w:trPr>
          <w:trHeight w:val="20"/>
        </w:trPr>
        <w:tc>
          <w:tcPr>
            <w:tcW w:w="1151" w:type="pct"/>
            <w:shd w:val="clear" w:color="auto" w:fill="auto"/>
            <w:vAlign w:val="center"/>
          </w:tcPr>
          <w:p w14:paraId="7371D424" w14:textId="77777777" w:rsidR="00CD2701" w:rsidRPr="00DE2E5E" w:rsidRDefault="00CD2701" w:rsidP="00CD2701">
            <w:pPr>
              <w:rPr>
                <w:rFonts w:ascii="Arial" w:hAnsi="Arial" w:cs="Arial"/>
                <w:sz w:val="22"/>
                <w:szCs w:val="22"/>
              </w:rPr>
            </w:pPr>
            <w:r w:rsidRPr="00DE2E5E">
              <w:rPr>
                <w:rFonts w:ascii="Arial" w:hAnsi="Arial" w:cs="Arial"/>
                <w:sz w:val="22"/>
                <w:szCs w:val="22"/>
              </w:rPr>
              <w:t>Cargo</w:t>
            </w:r>
          </w:p>
        </w:tc>
        <w:tc>
          <w:tcPr>
            <w:tcW w:w="3849" w:type="pct"/>
            <w:gridSpan w:val="9"/>
            <w:shd w:val="clear" w:color="auto" w:fill="auto"/>
            <w:vAlign w:val="center"/>
          </w:tcPr>
          <w:p w14:paraId="70E45499" w14:textId="7EDBFD11" w:rsidR="00CD2701" w:rsidRPr="00DE2E5E" w:rsidRDefault="00CD2701" w:rsidP="00CD2701">
            <w:pPr>
              <w:rPr>
                <w:rFonts w:ascii="Arial" w:hAnsi="Arial" w:cs="Arial"/>
                <w:sz w:val="22"/>
                <w:szCs w:val="22"/>
              </w:rPr>
            </w:pPr>
            <w:r w:rsidRPr="00904196">
              <w:rPr>
                <w:rFonts w:ascii="Arial" w:hAnsi="Arial" w:cs="Arial"/>
                <w:sz w:val="22"/>
                <w:szCs w:val="22"/>
              </w:rPr>
              <w:t>Coordinador Área Financiera</w:t>
            </w:r>
          </w:p>
        </w:tc>
      </w:tr>
      <w:tr w:rsidR="00CD2701" w:rsidRPr="00DE2E5E" w14:paraId="0FDC90D5" w14:textId="77777777" w:rsidTr="00AB4135">
        <w:trPr>
          <w:trHeight w:val="20"/>
        </w:trPr>
        <w:tc>
          <w:tcPr>
            <w:tcW w:w="5000" w:type="pct"/>
            <w:gridSpan w:val="10"/>
            <w:shd w:val="clear" w:color="auto" w:fill="D9D9D9" w:themeFill="background1" w:themeFillShade="D9"/>
            <w:vAlign w:val="center"/>
          </w:tcPr>
          <w:p w14:paraId="13250FD1" w14:textId="44B699B2" w:rsidR="00CD2701" w:rsidRPr="00DE2E5E" w:rsidRDefault="00CD2701" w:rsidP="00CD2701">
            <w:pPr>
              <w:rPr>
                <w:rFonts w:ascii="Arial" w:hAnsi="Arial" w:cs="Arial"/>
                <w:sz w:val="22"/>
                <w:szCs w:val="22"/>
              </w:rPr>
            </w:pPr>
            <w:r w:rsidRPr="00DE2E5E">
              <w:rPr>
                <w:rFonts w:ascii="Arial" w:hAnsi="Arial" w:cs="Arial"/>
                <w:sz w:val="22"/>
                <w:szCs w:val="22"/>
              </w:rPr>
              <w:t>5.</w:t>
            </w:r>
            <w:r>
              <w:rPr>
                <w:rFonts w:ascii="Arial" w:hAnsi="Arial" w:cs="Arial"/>
                <w:sz w:val="22"/>
                <w:szCs w:val="22"/>
              </w:rPr>
              <w:t>5</w:t>
            </w:r>
            <w:r w:rsidRPr="00DE2E5E">
              <w:rPr>
                <w:rFonts w:ascii="Arial" w:hAnsi="Arial" w:cs="Arial"/>
                <w:sz w:val="22"/>
                <w:szCs w:val="22"/>
              </w:rPr>
              <w:t xml:space="preserve"> Servidor </w:t>
            </w:r>
            <w:r>
              <w:rPr>
                <w:rFonts w:ascii="Arial" w:hAnsi="Arial" w:cs="Arial"/>
                <w:sz w:val="22"/>
                <w:szCs w:val="22"/>
              </w:rPr>
              <w:t>Área Logística y Administrativa.</w:t>
            </w:r>
          </w:p>
        </w:tc>
      </w:tr>
      <w:tr w:rsidR="00CD2701" w:rsidRPr="00DE2E5E" w14:paraId="279F2FB7" w14:textId="77777777" w:rsidTr="00AB4135">
        <w:trPr>
          <w:trHeight w:val="558"/>
        </w:trPr>
        <w:tc>
          <w:tcPr>
            <w:tcW w:w="1151" w:type="pct"/>
            <w:shd w:val="clear" w:color="auto" w:fill="auto"/>
            <w:vAlign w:val="center"/>
          </w:tcPr>
          <w:p w14:paraId="1BACEEEF" w14:textId="77777777" w:rsidR="00CD2701" w:rsidRPr="00DE2E5E" w:rsidRDefault="00CD2701" w:rsidP="00CD2701">
            <w:pPr>
              <w:rPr>
                <w:rFonts w:ascii="Arial" w:hAnsi="Arial" w:cs="Arial"/>
                <w:sz w:val="22"/>
                <w:szCs w:val="22"/>
              </w:rPr>
            </w:pPr>
            <w:r w:rsidRPr="00DE2E5E">
              <w:rPr>
                <w:rFonts w:ascii="Arial" w:hAnsi="Arial" w:cs="Arial"/>
                <w:sz w:val="22"/>
                <w:szCs w:val="22"/>
              </w:rPr>
              <w:lastRenderedPageBreak/>
              <w:t>Firma</w:t>
            </w:r>
          </w:p>
        </w:tc>
        <w:tc>
          <w:tcPr>
            <w:tcW w:w="3849" w:type="pct"/>
            <w:gridSpan w:val="9"/>
            <w:shd w:val="clear" w:color="auto" w:fill="auto"/>
            <w:vAlign w:val="center"/>
          </w:tcPr>
          <w:p w14:paraId="5456F91A" w14:textId="54B1633A" w:rsidR="00CD2701" w:rsidRPr="00DE2E5E" w:rsidRDefault="00CD2701" w:rsidP="00CD2701">
            <w:pPr>
              <w:rPr>
                <w:rFonts w:ascii="Arial" w:hAnsi="Arial" w:cs="Arial"/>
                <w:sz w:val="22"/>
                <w:szCs w:val="22"/>
              </w:rPr>
            </w:pPr>
            <w:r>
              <w:rPr>
                <w:rFonts w:ascii="Arial" w:hAnsi="Arial" w:cs="Arial"/>
                <w:sz w:val="22"/>
                <w:szCs w:val="22"/>
              </w:rPr>
              <w:t>(USUARIO SECOP II)</w:t>
            </w:r>
          </w:p>
        </w:tc>
      </w:tr>
      <w:tr w:rsidR="00CD2701" w:rsidRPr="00DE2E5E" w14:paraId="381E2CA8" w14:textId="77777777" w:rsidTr="00AB4135">
        <w:trPr>
          <w:trHeight w:val="20"/>
        </w:trPr>
        <w:tc>
          <w:tcPr>
            <w:tcW w:w="1151" w:type="pct"/>
            <w:shd w:val="clear" w:color="auto" w:fill="auto"/>
            <w:vAlign w:val="center"/>
          </w:tcPr>
          <w:p w14:paraId="20F64E15" w14:textId="77777777" w:rsidR="00CD2701" w:rsidRPr="00DE2E5E" w:rsidRDefault="00CD2701" w:rsidP="00CD2701">
            <w:pPr>
              <w:rPr>
                <w:rFonts w:ascii="Arial" w:hAnsi="Arial" w:cs="Arial"/>
                <w:sz w:val="22"/>
                <w:szCs w:val="22"/>
              </w:rPr>
            </w:pPr>
            <w:r w:rsidRPr="00DE2E5E">
              <w:rPr>
                <w:rFonts w:ascii="Arial" w:hAnsi="Arial" w:cs="Arial"/>
                <w:sz w:val="22"/>
                <w:szCs w:val="22"/>
              </w:rPr>
              <w:t>Nombre empleado</w:t>
            </w:r>
          </w:p>
        </w:tc>
        <w:tc>
          <w:tcPr>
            <w:tcW w:w="3849" w:type="pct"/>
            <w:gridSpan w:val="9"/>
            <w:shd w:val="clear" w:color="auto" w:fill="auto"/>
            <w:vAlign w:val="center"/>
          </w:tcPr>
          <w:p w14:paraId="241E43DD" w14:textId="68CB63AB" w:rsidR="00CD2701" w:rsidRPr="00DE2E5E" w:rsidRDefault="00CD2701" w:rsidP="00CD2701">
            <w:pPr>
              <w:rPr>
                <w:rFonts w:ascii="Arial" w:hAnsi="Arial" w:cs="Arial"/>
                <w:sz w:val="22"/>
                <w:szCs w:val="22"/>
              </w:rPr>
            </w:pPr>
            <w:r w:rsidRPr="00706DBC">
              <w:rPr>
                <w:rFonts w:ascii="Arial" w:hAnsi="Arial" w:cs="Arial"/>
                <w:bCs/>
                <w:sz w:val="22"/>
                <w:szCs w:val="22"/>
              </w:rPr>
              <w:t xml:space="preserve">ANA </w:t>
            </w:r>
            <w:r>
              <w:rPr>
                <w:rFonts w:ascii="Arial" w:hAnsi="Arial" w:cs="Arial"/>
                <w:bCs/>
                <w:sz w:val="22"/>
                <w:szCs w:val="22"/>
              </w:rPr>
              <w:t>MILENA PACHECO QUINTERO</w:t>
            </w:r>
          </w:p>
        </w:tc>
      </w:tr>
      <w:tr w:rsidR="00CD2701" w:rsidRPr="00DE2E5E" w14:paraId="66D5AA07" w14:textId="77777777" w:rsidTr="00AB4135">
        <w:trPr>
          <w:trHeight w:val="20"/>
        </w:trPr>
        <w:tc>
          <w:tcPr>
            <w:tcW w:w="1151" w:type="pct"/>
            <w:shd w:val="clear" w:color="auto" w:fill="auto"/>
            <w:vAlign w:val="center"/>
          </w:tcPr>
          <w:p w14:paraId="78A40BC9" w14:textId="77777777" w:rsidR="00CD2701" w:rsidRPr="00DE2E5E" w:rsidRDefault="00CD2701" w:rsidP="00CD2701">
            <w:pPr>
              <w:rPr>
                <w:rFonts w:ascii="Arial" w:hAnsi="Arial" w:cs="Arial"/>
                <w:sz w:val="22"/>
                <w:szCs w:val="22"/>
              </w:rPr>
            </w:pPr>
            <w:r w:rsidRPr="00DE2E5E">
              <w:rPr>
                <w:rFonts w:ascii="Arial" w:hAnsi="Arial" w:cs="Arial"/>
                <w:sz w:val="22"/>
                <w:szCs w:val="22"/>
              </w:rPr>
              <w:t>Cargo</w:t>
            </w:r>
          </w:p>
        </w:tc>
        <w:tc>
          <w:tcPr>
            <w:tcW w:w="3849" w:type="pct"/>
            <w:gridSpan w:val="9"/>
            <w:shd w:val="clear" w:color="auto" w:fill="auto"/>
            <w:vAlign w:val="center"/>
          </w:tcPr>
          <w:p w14:paraId="4865074B" w14:textId="5DBB8912" w:rsidR="00CD2701" w:rsidRPr="00DE2E5E" w:rsidRDefault="00CD2701" w:rsidP="00CD2701">
            <w:pPr>
              <w:rPr>
                <w:rFonts w:ascii="Arial" w:hAnsi="Arial" w:cs="Arial"/>
                <w:sz w:val="22"/>
                <w:szCs w:val="22"/>
              </w:rPr>
            </w:pPr>
            <w:r>
              <w:rPr>
                <w:rFonts w:ascii="Arial" w:hAnsi="Arial" w:cs="Arial"/>
                <w:sz w:val="22"/>
                <w:szCs w:val="22"/>
              </w:rPr>
              <w:t>Profesional Universitario Grado 09</w:t>
            </w:r>
          </w:p>
        </w:tc>
      </w:tr>
    </w:tbl>
    <w:p w14:paraId="4E1F164C" w14:textId="77777777" w:rsidR="00DE4117" w:rsidRPr="00812B29" w:rsidRDefault="00DE4117" w:rsidP="00DE4117">
      <w:pPr>
        <w:jc w:val="both"/>
        <w:rPr>
          <w:rFonts w:ascii="Arial" w:hAnsi="Arial" w:cs="Arial"/>
          <w:color w:val="000000" w:themeColor="text1"/>
          <w:sz w:val="22"/>
          <w:szCs w:val="22"/>
        </w:rPr>
      </w:pPr>
    </w:p>
    <w:p w14:paraId="544790F4" w14:textId="687C55EE" w:rsidR="00FF274F" w:rsidRPr="00755494" w:rsidRDefault="00755494" w:rsidP="00755494">
      <w:pPr>
        <w:jc w:val="both"/>
        <w:rPr>
          <w:rFonts w:ascii="Arial" w:hAnsi="Arial" w:cs="Arial"/>
          <w:sz w:val="22"/>
          <w:szCs w:val="22"/>
        </w:rPr>
      </w:pPr>
      <w:r>
        <w:rPr>
          <w:rFonts w:ascii="Arial" w:hAnsi="Arial" w:cs="Arial"/>
          <w:sz w:val="22"/>
          <w:szCs w:val="22"/>
        </w:rPr>
        <w:t>R</w:t>
      </w:r>
      <w:r w:rsidRPr="00755494">
        <w:rPr>
          <w:rFonts w:ascii="Arial" w:hAnsi="Arial" w:cs="Arial"/>
          <w:sz w:val="22"/>
          <w:szCs w:val="22"/>
        </w:rPr>
        <w:t>euni</w:t>
      </w:r>
      <w:r>
        <w:rPr>
          <w:rFonts w:ascii="Arial" w:hAnsi="Arial" w:cs="Arial"/>
          <w:sz w:val="22"/>
          <w:szCs w:val="22"/>
        </w:rPr>
        <w:t>ó</w:t>
      </w:r>
      <w:r w:rsidRPr="00755494">
        <w:rPr>
          <w:rFonts w:ascii="Arial" w:hAnsi="Arial" w:cs="Arial"/>
          <w:sz w:val="22"/>
          <w:szCs w:val="22"/>
        </w:rPr>
        <w:t>n vía correo electrónico (CIRCULAR DEAJC20-15, expedida por la Dirección Ejecutiva de Administración Judicial, sobre los Lineamientos para la prevención del contagio del virus COVID 19 Coronavirus, emitida 04 de marzo de 2020. CIRCULAR PCSJC20-6, expedida por la Presidencia del Consejo Superior de la Judicatura, sobre Protocolo para la prevención de contagio de COVID-19 en sedes judiciales, emitida en marzo 12 de 2020. Resolución 385 de 12 marzo de 2020 de Ministerio de Salud y protección social, Por la cual se declara la emergencia sanitaria por causa de coronavirus COVID - 19 y se adoptan medidas para hacer frente el virus. CIRCULAR DEAJC20-17, expedida por la Dirección Ejecutiva de Administración Judicial, sobre los Lineamientos para la adopción de Urgencia Manifiesta para prevenir el contagio del virus COVID 19 Coronavirus, emitida 16 de marzo de 202</w:t>
      </w:r>
      <w:r w:rsidR="003B4821">
        <w:rPr>
          <w:rFonts w:ascii="Arial" w:hAnsi="Arial" w:cs="Arial"/>
          <w:sz w:val="22"/>
          <w:szCs w:val="22"/>
        </w:rPr>
        <w:t>, y las demás que se emitieren con objeto similar</w:t>
      </w:r>
      <w:r w:rsidRPr="00755494">
        <w:rPr>
          <w:rFonts w:ascii="Arial" w:hAnsi="Arial" w:cs="Arial"/>
          <w:sz w:val="22"/>
          <w:szCs w:val="22"/>
        </w:rPr>
        <w:t>)</w:t>
      </w:r>
      <w:r>
        <w:rPr>
          <w:rFonts w:ascii="Arial" w:hAnsi="Arial" w:cs="Arial"/>
          <w:sz w:val="22"/>
          <w:szCs w:val="22"/>
        </w:rPr>
        <w:t>.</w:t>
      </w:r>
    </w:p>
    <w:sectPr w:rsidR="00FF274F" w:rsidRPr="00755494" w:rsidSect="006B2693">
      <w:headerReference w:type="default" r:id="rId29"/>
      <w:footerReference w:type="default" r:id="rId30"/>
      <w:headerReference w:type="first" r:id="rId31"/>
      <w:footerReference w:type="first" r:id="rId32"/>
      <w:footnotePr>
        <w:pos w:val="beneathText"/>
      </w:footnotePr>
      <w:pgSz w:w="12240" w:h="15840" w:code="1"/>
      <w:pgMar w:top="1701" w:right="1701" w:bottom="1701" w:left="1701" w:header="709"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3F3BC" w14:textId="77777777" w:rsidR="00C63FB8" w:rsidRDefault="00C63FB8">
      <w:r>
        <w:separator/>
      </w:r>
    </w:p>
  </w:endnote>
  <w:endnote w:type="continuationSeparator" w:id="0">
    <w:p w14:paraId="2EA2EB54" w14:textId="77777777" w:rsidR="00C63FB8" w:rsidRDefault="00C63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Helvetica">
    <w:panose1 w:val="020B0604020202020204"/>
    <w:charset w:val="00"/>
    <w:family w:val="swiss"/>
    <w:pitch w:val="variable"/>
    <w:sig w:usb0="00000007" w:usb1="00000000" w:usb2="00000000" w:usb3="00000000" w:csb0="00000093" w:csb1="00000000"/>
  </w:font>
  <w:font w:name="Berylium">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2E630" w14:textId="77777777" w:rsidR="000F2C84" w:rsidRDefault="000F2C84" w:rsidP="00511B5D">
    <w:pPr>
      <w:ind w:right="1430"/>
      <w:rPr>
        <w:sz w:val="22"/>
      </w:rPr>
    </w:pPr>
    <w:r>
      <w:rPr>
        <w:noProof/>
        <w:lang w:eastAsia="es-CO"/>
      </w:rPr>
      <w:drawing>
        <wp:anchor distT="0" distB="0" distL="114300" distR="114300" simplePos="0" relativeHeight="251664384" behindDoc="0" locked="0" layoutInCell="1" allowOverlap="1" wp14:anchorId="2089DED8" wp14:editId="6436CAE6">
          <wp:simplePos x="0" y="0"/>
          <wp:positionH relativeFrom="margin">
            <wp:posOffset>4623435</wp:posOffset>
          </wp:positionH>
          <wp:positionV relativeFrom="margin">
            <wp:posOffset>9455150</wp:posOffset>
          </wp:positionV>
          <wp:extent cx="1600200" cy="819150"/>
          <wp:effectExtent l="0" t="0" r="0" b="0"/>
          <wp:wrapSquare wrapText="bothSides"/>
          <wp:docPr id="32" name="Imagen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pic:spPr>
              </pic:pic>
            </a:graphicData>
          </a:graphic>
          <wp14:sizeRelH relativeFrom="page">
            <wp14:pctWidth>0</wp14:pctWidth>
          </wp14:sizeRelH>
          <wp14:sizeRelV relativeFrom="page">
            <wp14:pctHeight>0</wp14:pctHeight>
          </wp14:sizeRelV>
        </wp:anchor>
      </w:drawing>
    </w:r>
    <w:r>
      <w:rPr>
        <w:b/>
        <w:i/>
        <w:u w:val="single"/>
      </w:rPr>
      <w:t xml:space="preserve"> </w:t>
    </w:r>
    <w:r>
      <w:rPr>
        <w:sz w:val="22"/>
      </w:rPr>
      <w:t xml:space="preserve">Palacio de Justicia Bloque C, Oficina 201 Tel. 5 755276 </w:t>
    </w:r>
  </w:p>
  <w:p w14:paraId="4C457AEE" w14:textId="77777777" w:rsidR="000F2C84" w:rsidRPr="00F217C6" w:rsidRDefault="000F2C84" w:rsidP="00511B5D">
    <w:pPr>
      <w:ind w:right="1430"/>
    </w:pPr>
    <w:r>
      <w:rPr>
        <w:sz w:val="22"/>
      </w:rPr>
      <w:t xml:space="preserve"> www.ramajudicial.gov.co </w:t>
    </w:r>
  </w:p>
  <w:p w14:paraId="1972125F" w14:textId="46DD11DB" w:rsidR="000F2C84" w:rsidRPr="006C7A58" w:rsidRDefault="000F2C84" w:rsidP="006B2693">
    <w:pPr>
      <w:pStyle w:val="Encabezado"/>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F0AE9" w14:textId="77777777" w:rsidR="000F2C84" w:rsidRDefault="000F2C84" w:rsidP="006B2693">
    <w:pPr>
      <w:pStyle w:val="Piedepgina"/>
      <w:rPr>
        <w:b/>
        <w:i/>
      </w:rPr>
    </w:pPr>
  </w:p>
  <w:p w14:paraId="55325998" w14:textId="77777777" w:rsidR="000F2C84" w:rsidRDefault="000F2C84" w:rsidP="006B2693">
    <w:pPr>
      <w:pStyle w:val="Piedepgina"/>
      <w:rPr>
        <w:b/>
        <w:i/>
      </w:rPr>
    </w:pPr>
  </w:p>
  <w:p w14:paraId="07A40AF7" w14:textId="77777777" w:rsidR="000F2C84" w:rsidRDefault="000F2C84" w:rsidP="006B2693">
    <w:pPr>
      <w:pStyle w:val="Piedepgina"/>
      <w:rPr>
        <w:b/>
        <w:i/>
      </w:rPr>
    </w:pPr>
  </w:p>
  <w:p w14:paraId="3B456B0A" w14:textId="77777777" w:rsidR="000F2C84" w:rsidRPr="00A85BE6" w:rsidRDefault="000F2C84" w:rsidP="006B2693">
    <w:pPr>
      <w:pStyle w:val="Piedepgina"/>
      <w:rPr>
        <w:b/>
        <w:i/>
      </w:rPr>
    </w:pPr>
    <w:r>
      <w:rPr>
        <w:noProof/>
        <w:lang w:eastAsia="es-CO"/>
      </w:rPr>
      <w:drawing>
        <wp:anchor distT="0" distB="0" distL="114300" distR="114300" simplePos="0" relativeHeight="251659264" behindDoc="0" locked="0" layoutInCell="1" allowOverlap="1" wp14:anchorId="7E7114B1" wp14:editId="5333C362">
          <wp:simplePos x="0" y="0"/>
          <wp:positionH relativeFrom="column">
            <wp:posOffset>4495165</wp:posOffset>
          </wp:positionH>
          <wp:positionV relativeFrom="paragraph">
            <wp:posOffset>-273050</wp:posOffset>
          </wp:positionV>
          <wp:extent cx="1625600" cy="920750"/>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5600" cy="920750"/>
                  </a:xfrm>
                  <a:prstGeom prst="rect">
                    <a:avLst/>
                  </a:prstGeom>
                  <a:noFill/>
                </pic:spPr>
              </pic:pic>
            </a:graphicData>
          </a:graphic>
          <wp14:sizeRelH relativeFrom="page">
            <wp14:pctWidth>0</wp14:pctWidth>
          </wp14:sizeRelH>
          <wp14:sizeRelV relativeFrom="page">
            <wp14:pctHeight>0</wp14:pctHeight>
          </wp14:sizeRelV>
        </wp:anchor>
      </w:drawing>
    </w:r>
  </w:p>
  <w:p w14:paraId="4874A33E" w14:textId="77777777" w:rsidR="000F2C84" w:rsidRDefault="000F2C84" w:rsidP="006E773C">
    <w:pPr>
      <w:ind w:right="1430"/>
      <w:rPr>
        <w:sz w:val="22"/>
      </w:rPr>
    </w:pPr>
    <w:r>
      <w:rPr>
        <w:sz w:val="22"/>
      </w:rPr>
      <w:t xml:space="preserve">Palacio de Justicia Bloque C, Oficina 201 Tel. 5 755276 </w:t>
    </w:r>
  </w:p>
  <w:p w14:paraId="71283925" w14:textId="3987B13F" w:rsidR="000F2C84" w:rsidRPr="006E773C" w:rsidRDefault="000F2C84" w:rsidP="006E773C">
    <w:pPr>
      <w:ind w:right="1430"/>
    </w:pPr>
    <w:r>
      <w:rPr>
        <w:sz w:val="22"/>
      </w:rPr>
      <w:t xml:space="preserve"> www.ramajudicial.gov.co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968CC" w14:textId="77777777" w:rsidR="00C63FB8" w:rsidRDefault="00C63FB8">
      <w:r>
        <w:separator/>
      </w:r>
    </w:p>
  </w:footnote>
  <w:footnote w:type="continuationSeparator" w:id="0">
    <w:p w14:paraId="7649D9B5" w14:textId="77777777" w:rsidR="00C63FB8" w:rsidRDefault="00C63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0FAC0" w14:textId="257F7D37" w:rsidR="000F2C84" w:rsidRDefault="000F2C84" w:rsidP="006B2693">
    <w:pPr>
      <w:pStyle w:val="Encabezado"/>
      <w:rPr>
        <w:rFonts w:ascii="Berylium" w:hAnsi="Berylium"/>
        <w:bCs/>
        <w:iCs/>
        <w:sz w:val="22"/>
        <w:szCs w:val="22"/>
        <w:lang w:eastAsia="es-ES"/>
      </w:rPr>
    </w:pPr>
    <w:r w:rsidRPr="006537E3">
      <w:rPr>
        <w:rFonts w:ascii="Berylium" w:hAnsi="Berylium"/>
        <w:bCs/>
        <w:iCs/>
        <w:noProof/>
        <w:sz w:val="22"/>
        <w:szCs w:val="22"/>
        <w:lang w:eastAsia="es-CO"/>
      </w:rPr>
      <w:drawing>
        <wp:anchor distT="0" distB="0" distL="114300" distR="114300" simplePos="0" relativeHeight="251662336" behindDoc="1" locked="0" layoutInCell="1" allowOverlap="1" wp14:anchorId="3F809DA1" wp14:editId="064ECAC5">
          <wp:simplePos x="0" y="0"/>
          <wp:positionH relativeFrom="column">
            <wp:posOffset>4387</wp:posOffset>
          </wp:positionH>
          <wp:positionV relativeFrom="paragraph">
            <wp:posOffset>155842</wp:posOffset>
          </wp:positionV>
          <wp:extent cx="1648046" cy="544096"/>
          <wp:effectExtent l="0" t="0" r="3175" b="2540"/>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2663" cy="548922"/>
                  </a:xfrm>
                  <a:prstGeom prst="rect">
                    <a:avLst/>
                  </a:prstGeom>
                  <a:noFill/>
                </pic:spPr>
              </pic:pic>
            </a:graphicData>
          </a:graphic>
          <wp14:sizeRelH relativeFrom="page">
            <wp14:pctWidth>0</wp14:pctWidth>
          </wp14:sizeRelH>
          <wp14:sizeRelV relativeFrom="page">
            <wp14:pctHeight>0</wp14:pctHeight>
          </wp14:sizeRelV>
        </wp:anchor>
      </w:drawing>
    </w:r>
    <w:r w:rsidRPr="006537E3">
      <w:rPr>
        <w:rFonts w:ascii="Berylium" w:hAnsi="Berylium"/>
        <w:bCs/>
        <w:iCs/>
        <w:sz w:val="22"/>
        <w:szCs w:val="22"/>
        <w:lang w:eastAsia="es-ES"/>
      </w:rPr>
      <w:t xml:space="preserve">Página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PAGE  \* Arabic  \* MERGEFORMAT</w:instrText>
    </w:r>
    <w:r w:rsidRPr="006537E3">
      <w:rPr>
        <w:rFonts w:ascii="Berylium" w:hAnsi="Berylium"/>
        <w:bCs/>
        <w:iCs/>
        <w:sz w:val="22"/>
        <w:szCs w:val="22"/>
        <w:lang w:eastAsia="es-ES"/>
      </w:rPr>
      <w:fldChar w:fldCharType="separate"/>
    </w:r>
    <w:r w:rsidRPr="00093D26">
      <w:rPr>
        <w:rFonts w:ascii="Berylium" w:hAnsi="Berylium"/>
        <w:bCs/>
        <w:iCs/>
        <w:noProof/>
        <w:sz w:val="22"/>
        <w:szCs w:val="22"/>
        <w:lang w:eastAsia="es-ES"/>
      </w:rPr>
      <w:t>7</w:t>
    </w:r>
    <w:r w:rsidRPr="006537E3">
      <w:rPr>
        <w:rFonts w:ascii="Berylium" w:hAnsi="Berylium"/>
        <w:bCs/>
        <w:iCs/>
        <w:sz w:val="22"/>
        <w:szCs w:val="22"/>
        <w:lang w:eastAsia="es-ES"/>
      </w:rPr>
      <w:fldChar w:fldCharType="end"/>
    </w:r>
    <w:r w:rsidRPr="006537E3">
      <w:rPr>
        <w:rFonts w:ascii="Berylium" w:hAnsi="Berylium"/>
        <w:bCs/>
        <w:iCs/>
        <w:sz w:val="22"/>
        <w:szCs w:val="22"/>
        <w:lang w:eastAsia="es-ES"/>
      </w:rPr>
      <w:t xml:space="preserve"> de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NUMPAGES  \* Arabic  \* MERGEFORMAT</w:instrText>
    </w:r>
    <w:r w:rsidRPr="006537E3">
      <w:rPr>
        <w:rFonts w:ascii="Berylium" w:hAnsi="Berylium"/>
        <w:bCs/>
        <w:iCs/>
        <w:sz w:val="22"/>
        <w:szCs w:val="22"/>
        <w:lang w:eastAsia="es-ES"/>
      </w:rPr>
      <w:fldChar w:fldCharType="separate"/>
    </w:r>
    <w:r w:rsidRPr="00093D26">
      <w:rPr>
        <w:rFonts w:ascii="Berylium" w:hAnsi="Berylium"/>
        <w:bCs/>
        <w:iCs/>
        <w:noProof/>
        <w:sz w:val="22"/>
        <w:szCs w:val="22"/>
        <w:lang w:eastAsia="es-ES"/>
      </w:rPr>
      <w:t>7</w:t>
    </w:r>
    <w:r w:rsidRPr="006537E3">
      <w:rPr>
        <w:rFonts w:ascii="Berylium" w:hAnsi="Berylium"/>
        <w:bCs/>
        <w:iCs/>
        <w:sz w:val="22"/>
        <w:szCs w:val="22"/>
        <w:lang w:eastAsia="es-ES"/>
      </w:rPr>
      <w:fldChar w:fldCharType="end"/>
    </w:r>
    <w:r w:rsidRPr="006537E3">
      <w:rPr>
        <w:rFonts w:ascii="Berylium" w:hAnsi="Berylium"/>
        <w:bCs/>
        <w:iCs/>
        <w:sz w:val="22"/>
        <w:szCs w:val="22"/>
        <w:lang w:eastAsia="es-ES"/>
      </w:rPr>
      <w:t xml:space="preserve"> - Formato </w:t>
    </w:r>
    <w:r>
      <w:rPr>
        <w:rFonts w:ascii="Berylium" w:hAnsi="Berylium"/>
        <w:bCs/>
        <w:iCs/>
        <w:sz w:val="22"/>
        <w:szCs w:val="22"/>
        <w:lang w:eastAsia="es-ES"/>
      </w:rPr>
      <w:t>estudios p</w:t>
    </w:r>
    <w:r w:rsidRPr="006537E3">
      <w:rPr>
        <w:rFonts w:ascii="Berylium" w:hAnsi="Berylium"/>
        <w:bCs/>
        <w:iCs/>
        <w:sz w:val="22"/>
        <w:szCs w:val="22"/>
        <w:lang w:eastAsia="es-ES"/>
      </w:rPr>
      <w:t>revios</w:t>
    </w:r>
  </w:p>
  <w:p w14:paraId="467C353B" w14:textId="43F4E845" w:rsidR="000F2C84" w:rsidRDefault="000F2C84" w:rsidP="006B2693">
    <w:pPr>
      <w:pStyle w:val="Encabezado"/>
      <w:rPr>
        <w:rFonts w:ascii="Berylium" w:hAnsi="Berylium"/>
        <w:bCs/>
        <w:iCs/>
        <w:sz w:val="22"/>
        <w:szCs w:val="22"/>
        <w:lang w:eastAsia="es-ES"/>
      </w:rPr>
    </w:pPr>
  </w:p>
  <w:p w14:paraId="4C4E898A" w14:textId="7BFF4DCB" w:rsidR="000F2C84" w:rsidRDefault="000F2C84" w:rsidP="006B2693">
    <w:pPr>
      <w:pStyle w:val="Encabezado"/>
      <w:rPr>
        <w:rFonts w:ascii="Berylium" w:hAnsi="Berylium"/>
        <w:bCs/>
        <w:iCs/>
        <w:sz w:val="22"/>
        <w:szCs w:val="22"/>
        <w:lang w:eastAsia="es-ES"/>
      </w:rPr>
    </w:pPr>
  </w:p>
  <w:p w14:paraId="34E95E40" w14:textId="695E34E6" w:rsidR="000F2C84" w:rsidRDefault="000F2C84" w:rsidP="006E773C">
    <w:pPr>
      <w:spacing w:line="259" w:lineRule="auto"/>
      <w:jc w:val="center"/>
    </w:pPr>
    <w:r>
      <w:rPr>
        <w:sz w:val="22"/>
      </w:rPr>
      <w:t>Consejo Superior de la Judicatura</w:t>
    </w:r>
  </w:p>
  <w:p w14:paraId="77D19690" w14:textId="77777777" w:rsidR="000F2C84" w:rsidRDefault="000F2C84" w:rsidP="006E773C">
    <w:pPr>
      <w:spacing w:line="239" w:lineRule="auto"/>
      <w:ind w:left="1561" w:right="1514"/>
      <w:jc w:val="center"/>
    </w:pPr>
    <w:r>
      <w:rPr>
        <w:sz w:val="22"/>
      </w:rPr>
      <w:t>Dirección Ejecutiva Seccional de Administración Judicial Cúcuta - Norte de Santander</w:t>
    </w:r>
  </w:p>
  <w:p w14:paraId="0C585CB6" w14:textId="77777777" w:rsidR="000F2C84" w:rsidRPr="006537E3" w:rsidRDefault="000F2C84" w:rsidP="006B2693">
    <w:pPr>
      <w:pStyle w:val="Encabezado"/>
      <w:rPr>
        <w:rFonts w:ascii="Berylium" w:hAnsi="Berylium"/>
        <w:bCs/>
        <w:iCs/>
        <w:sz w:val="22"/>
        <w:szCs w:val="22"/>
        <w:lang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C4E2F" w14:textId="77777777" w:rsidR="000F2C84" w:rsidRPr="006537E3" w:rsidRDefault="000F2C84" w:rsidP="006B2693">
    <w:pPr>
      <w:pStyle w:val="Encabezado"/>
      <w:jc w:val="center"/>
      <w:rPr>
        <w:rFonts w:ascii="Berylium" w:hAnsi="Berylium"/>
        <w:bCs/>
        <w:iCs/>
        <w:sz w:val="22"/>
        <w:szCs w:val="22"/>
      </w:rPr>
    </w:pPr>
    <w:r w:rsidRPr="006537E3">
      <w:rPr>
        <w:rFonts w:ascii="Berylium" w:hAnsi="Berylium"/>
        <w:bCs/>
        <w:iCs/>
        <w:noProof/>
        <w:sz w:val="22"/>
        <w:szCs w:val="22"/>
        <w:lang w:eastAsia="es-CO"/>
      </w:rPr>
      <w:drawing>
        <wp:anchor distT="0" distB="0" distL="114300" distR="114300" simplePos="0" relativeHeight="251660288" behindDoc="1" locked="0" layoutInCell="1" allowOverlap="1" wp14:anchorId="3FDAF1F8" wp14:editId="4D818FA9">
          <wp:simplePos x="0" y="0"/>
          <wp:positionH relativeFrom="column">
            <wp:posOffset>-925830</wp:posOffset>
          </wp:positionH>
          <wp:positionV relativeFrom="paragraph">
            <wp:posOffset>-173355</wp:posOffset>
          </wp:positionV>
          <wp:extent cx="2390775" cy="789305"/>
          <wp:effectExtent l="0" t="0" r="9525" b="0"/>
          <wp:wrapNone/>
          <wp:docPr id="31" name="Imagen 3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p>
  <w:p w14:paraId="043666A4" w14:textId="2143AA0E" w:rsidR="000F2C84" w:rsidRDefault="000F2C84" w:rsidP="006E773C">
    <w:pPr>
      <w:spacing w:line="259" w:lineRule="auto"/>
      <w:jc w:val="center"/>
    </w:pPr>
    <w:r>
      <w:rPr>
        <w:sz w:val="22"/>
      </w:rPr>
      <w:t>Consejo Superior de la Judicatura</w:t>
    </w:r>
  </w:p>
  <w:p w14:paraId="360C45C5" w14:textId="77777777" w:rsidR="000F2C84" w:rsidRDefault="000F2C84" w:rsidP="006E773C">
    <w:pPr>
      <w:spacing w:line="239" w:lineRule="auto"/>
      <w:ind w:left="1561" w:right="1514"/>
      <w:jc w:val="center"/>
    </w:pPr>
    <w:r>
      <w:rPr>
        <w:sz w:val="22"/>
      </w:rPr>
      <w:t>Dirección Ejecutiva Seccional de Administración Judicial Cúcuta - Norte de Santander</w:t>
    </w:r>
  </w:p>
  <w:p w14:paraId="40F37967" w14:textId="77777777" w:rsidR="000F2C84" w:rsidRPr="006537E3" w:rsidRDefault="000F2C84" w:rsidP="006B2693">
    <w:pPr>
      <w:pStyle w:val="Encabezado"/>
      <w:jc w:val="center"/>
      <w:rPr>
        <w:rFonts w:ascii="Berylium" w:hAnsi="Berylium"/>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7CC8"/>
    <w:multiLevelType w:val="multilevel"/>
    <w:tmpl w:val="C4C41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7357B"/>
    <w:multiLevelType w:val="hybridMultilevel"/>
    <w:tmpl w:val="D72E9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847051"/>
    <w:multiLevelType w:val="hybridMultilevel"/>
    <w:tmpl w:val="23A01F8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CC1721E"/>
    <w:multiLevelType w:val="hybridMultilevel"/>
    <w:tmpl w:val="94367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10581"/>
    <w:multiLevelType w:val="hybridMultilevel"/>
    <w:tmpl w:val="4C76B79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2AD1D86"/>
    <w:multiLevelType w:val="hybridMultilevel"/>
    <w:tmpl w:val="DAF8DD58"/>
    <w:lvl w:ilvl="0" w:tplc="4116641C">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25453"/>
    <w:multiLevelType w:val="hybridMultilevel"/>
    <w:tmpl w:val="39A28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850DA7"/>
    <w:multiLevelType w:val="hybridMultilevel"/>
    <w:tmpl w:val="1FAA1224"/>
    <w:lvl w:ilvl="0" w:tplc="7A3A9CAC">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 w15:restartNumberingAfterBreak="0">
    <w:nsid w:val="181D332A"/>
    <w:multiLevelType w:val="hybridMultilevel"/>
    <w:tmpl w:val="2D8CABD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8AB0D35"/>
    <w:multiLevelType w:val="hybridMultilevel"/>
    <w:tmpl w:val="637288FC"/>
    <w:lvl w:ilvl="0" w:tplc="00D2F048">
      <w:start w:val="1"/>
      <w:numFmt w:val="lowerLetter"/>
      <w:lvlText w:val="%1."/>
      <w:lvlJc w:val="left"/>
      <w:pPr>
        <w:ind w:left="720" w:hanging="360"/>
      </w:pPr>
    </w:lvl>
    <w:lvl w:ilvl="1" w:tplc="A6DEFEAC">
      <w:start w:val="1"/>
      <w:numFmt w:val="lowerLetter"/>
      <w:lvlText w:val="%2."/>
      <w:lvlJc w:val="left"/>
      <w:pPr>
        <w:ind w:left="1440" w:hanging="360"/>
      </w:pPr>
      <w:rPr>
        <w:rFonts w:ascii="Arial" w:hAnsi="Arial" w:cs="Arial" w:hint="default"/>
      </w:rPr>
    </w:lvl>
    <w:lvl w:ilvl="2" w:tplc="960E45D0">
      <w:start w:val="1"/>
      <w:numFmt w:val="lowerRoman"/>
      <w:lvlText w:val="%3."/>
      <w:lvlJc w:val="right"/>
      <w:pPr>
        <w:ind w:left="2160" w:hanging="180"/>
      </w:pPr>
    </w:lvl>
    <w:lvl w:ilvl="3" w:tplc="A5926FB4">
      <w:start w:val="1"/>
      <w:numFmt w:val="decimal"/>
      <w:lvlText w:val="%4."/>
      <w:lvlJc w:val="left"/>
      <w:pPr>
        <w:ind w:left="502" w:hanging="360"/>
      </w:pPr>
    </w:lvl>
    <w:lvl w:ilvl="4" w:tplc="AE6CDB0E">
      <w:start w:val="1"/>
      <w:numFmt w:val="lowerLetter"/>
      <w:lvlText w:val="%5."/>
      <w:lvlJc w:val="left"/>
      <w:pPr>
        <w:ind w:left="3600" w:hanging="360"/>
      </w:pPr>
    </w:lvl>
    <w:lvl w:ilvl="5" w:tplc="53C62F60">
      <w:start w:val="1"/>
      <w:numFmt w:val="lowerRoman"/>
      <w:lvlText w:val="%6."/>
      <w:lvlJc w:val="right"/>
      <w:pPr>
        <w:ind w:left="4320" w:hanging="180"/>
      </w:pPr>
    </w:lvl>
    <w:lvl w:ilvl="6" w:tplc="05B692F6">
      <w:start w:val="1"/>
      <w:numFmt w:val="decimal"/>
      <w:lvlText w:val="%7."/>
      <w:lvlJc w:val="left"/>
      <w:pPr>
        <w:ind w:left="5040" w:hanging="360"/>
      </w:pPr>
    </w:lvl>
    <w:lvl w:ilvl="7" w:tplc="87D81362">
      <w:start w:val="1"/>
      <w:numFmt w:val="lowerLetter"/>
      <w:lvlText w:val="%8."/>
      <w:lvlJc w:val="left"/>
      <w:pPr>
        <w:ind w:left="5760" w:hanging="360"/>
      </w:pPr>
    </w:lvl>
    <w:lvl w:ilvl="8" w:tplc="0BA06274">
      <w:start w:val="1"/>
      <w:numFmt w:val="lowerRoman"/>
      <w:lvlText w:val="%9."/>
      <w:lvlJc w:val="right"/>
      <w:pPr>
        <w:ind w:left="6480" w:hanging="180"/>
      </w:pPr>
    </w:lvl>
  </w:abstractNum>
  <w:abstractNum w:abstractNumId="10" w15:restartNumberingAfterBreak="0">
    <w:nsid w:val="198D67F0"/>
    <w:multiLevelType w:val="hybridMultilevel"/>
    <w:tmpl w:val="61289464"/>
    <w:lvl w:ilvl="0" w:tplc="040A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1" w15:restartNumberingAfterBreak="0">
    <w:nsid w:val="1AB37A9F"/>
    <w:multiLevelType w:val="hybridMultilevel"/>
    <w:tmpl w:val="0466F5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183A83"/>
    <w:multiLevelType w:val="hybridMultilevel"/>
    <w:tmpl w:val="B8B6B5B2"/>
    <w:lvl w:ilvl="0" w:tplc="240A0017">
      <w:start w:val="1"/>
      <w:numFmt w:val="lowerLetter"/>
      <w:lvlText w:val="%1)"/>
      <w:lvlJc w:val="left"/>
      <w:pPr>
        <w:ind w:left="720" w:hanging="360"/>
      </w:pPr>
      <w:rPr>
        <w:rFonts w:hint="default"/>
      </w:rPr>
    </w:lvl>
    <w:lvl w:ilvl="1" w:tplc="EAA8BD5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5D5967"/>
    <w:multiLevelType w:val="hybridMultilevel"/>
    <w:tmpl w:val="3D0696B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139347D"/>
    <w:multiLevelType w:val="hybridMultilevel"/>
    <w:tmpl w:val="9B20C0C6"/>
    <w:lvl w:ilvl="0" w:tplc="D2A6C9CC">
      <w:start w:val="1"/>
      <w:numFmt w:val="bullet"/>
      <w:lvlText w:val=""/>
      <w:lvlJc w:val="center"/>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3A9426B"/>
    <w:multiLevelType w:val="hybridMultilevel"/>
    <w:tmpl w:val="7FD69AD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9AB34CC"/>
    <w:multiLevelType w:val="hybridMultilevel"/>
    <w:tmpl w:val="A86E2ED8"/>
    <w:lvl w:ilvl="0" w:tplc="A040443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9E3203A"/>
    <w:multiLevelType w:val="hybridMultilevel"/>
    <w:tmpl w:val="A8B6ED60"/>
    <w:lvl w:ilvl="0" w:tplc="01847BC8">
      <w:start w:val="1"/>
      <w:numFmt w:val="decimal"/>
      <w:lvlText w:val="%1."/>
      <w:lvlJc w:val="left"/>
      <w:pPr>
        <w:ind w:left="720" w:hanging="360"/>
      </w:pPr>
      <w:rPr>
        <w:rFonts w:ascii="Arial" w:hAnsi="Arial" w:cs="Arial" w:hint="default"/>
      </w:rPr>
    </w:lvl>
    <w:lvl w:ilvl="1" w:tplc="33DAB1D0">
      <w:start w:val="1"/>
      <w:numFmt w:val="lowerLetter"/>
      <w:lvlText w:val="%2."/>
      <w:lvlJc w:val="left"/>
      <w:pPr>
        <w:ind w:left="1440" w:hanging="360"/>
      </w:p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18" w15:restartNumberingAfterBreak="0">
    <w:nsid w:val="2AAD7971"/>
    <w:multiLevelType w:val="hybridMultilevel"/>
    <w:tmpl w:val="8FCE415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9" w15:restartNumberingAfterBreak="0">
    <w:nsid w:val="33475CA3"/>
    <w:multiLevelType w:val="hybridMultilevel"/>
    <w:tmpl w:val="2C7E62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3CE284F"/>
    <w:multiLevelType w:val="hybridMultilevel"/>
    <w:tmpl w:val="2D40785A"/>
    <w:lvl w:ilvl="0" w:tplc="040A000F">
      <w:start w:val="1"/>
      <w:numFmt w:val="decimal"/>
      <w:lvlText w:val="%1."/>
      <w:lvlJc w:val="left"/>
      <w:pPr>
        <w:ind w:left="720" w:hanging="360"/>
      </w:pPr>
      <w:rPr>
        <w:rFonts w:hint="default"/>
      </w:rPr>
    </w:lvl>
    <w:lvl w:ilvl="1" w:tplc="33DAB1D0">
      <w:start w:val="1"/>
      <w:numFmt w:val="lowerLetter"/>
      <w:lvlText w:val="%2."/>
      <w:lvlJc w:val="left"/>
      <w:pPr>
        <w:ind w:left="1440" w:hanging="360"/>
      </w:p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21" w15:restartNumberingAfterBreak="0">
    <w:nsid w:val="33DA6ACC"/>
    <w:multiLevelType w:val="hybridMultilevel"/>
    <w:tmpl w:val="2DC8978C"/>
    <w:lvl w:ilvl="0" w:tplc="DD988C62">
      <w:start w:val="1"/>
      <w:numFmt w:val="upperLetter"/>
      <w:lvlText w:val="%1."/>
      <w:lvlJc w:val="left"/>
      <w:pPr>
        <w:ind w:left="300" w:hanging="360"/>
      </w:pPr>
      <w:rPr>
        <w:rFonts w:hint="default"/>
      </w:rPr>
    </w:lvl>
    <w:lvl w:ilvl="1" w:tplc="240A0019" w:tentative="1">
      <w:start w:val="1"/>
      <w:numFmt w:val="lowerLetter"/>
      <w:lvlText w:val="%2."/>
      <w:lvlJc w:val="left"/>
      <w:pPr>
        <w:ind w:left="1020" w:hanging="360"/>
      </w:pPr>
    </w:lvl>
    <w:lvl w:ilvl="2" w:tplc="240A001B" w:tentative="1">
      <w:start w:val="1"/>
      <w:numFmt w:val="lowerRoman"/>
      <w:lvlText w:val="%3."/>
      <w:lvlJc w:val="right"/>
      <w:pPr>
        <w:ind w:left="1740" w:hanging="180"/>
      </w:pPr>
    </w:lvl>
    <w:lvl w:ilvl="3" w:tplc="240A000F" w:tentative="1">
      <w:start w:val="1"/>
      <w:numFmt w:val="decimal"/>
      <w:lvlText w:val="%4."/>
      <w:lvlJc w:val="left"/>
      <w:pPr>
        <w:ind w:left="2460" w:hanging="360"/>
      </w:pPr>
    </w:lvl>
    <w:lvl w:ilvl="4" w:tplc="240A0019" w:tentative="1">
      <w:start w:val="1"/>
      <w:numFmt w:val="lowerLetter"/>
      <w:lvlText w:val="%5."/>
      <w:lvlJc w:val="left"/>
      <w:pPr>
        <w:ind w:left="3180" w:hanging="360"/>
      </w:pPr>
    </w:lvl>
    <w:lvl w:ilvl="5" w:tplc="240A001B" w:tentative="1">
      <w:start w:val="1"/>
      <w:numFmt w:val="lowerRoman"/>
      <w:lvlText w:val="%6."/>
      <w:lvlJc w:val="right"/>
      <w:pPr>
        <w:ind w:left="3900" w:hanging="180"/>
      </w:pPr>
    </w:lvl>
    <w:lvl w:ilvl="6" w:tplc="240A000F" w:tentative="1">
      <w:start w:val="1"/>
      <w:numFmt w:val="decimal"/>
      <w:lvlText w:val="%7."/>
      <w:lvlJc w:val="left"/>
      <w:pPr>
        <w:ind w:left="4620" w:hanging="360"/>
      </w:pPr>
    </w:lvl>
    <w:lvl w:ilvl="7" w:tplc="240A0019" w:tentative="1">
      <w:start w:val="1"/>
      <w:numFmt w:val="lowerLetter"/>
      <w:lvlText w:val="%8."/>
      <w:lvlJc w:val="left"/>
      <w:pPr>
        <w:ind w:left="5340" w:hanging="360"/>
      </w:pPr>
    </w:lvl>
    <w:lvl w:ilvl="8" w:tplc="240A001B" w:tentative="1">
      <w:start w:val="1"/>
      <w:numFmt w:val="lowerRoman"/>
      <w:lvlText w:val="%9."/>
      <w:lvlJc w:val="right"/>
      <w:pPr>
        <w:ind w:left="6060" w:hanging="180"/>
      </w:pPr>
    </w:lvl>
  </w:abstractNum>
  <w:abstractNum w:abstractNumId="22" w15:restartNumberingAfterBreak="0">
    <w:nsid w:val="39133D68"/>
    <w:multiLevelType w:val="hybridMultilevel"/>
    <w:tmpl w:val="0B2869F6"/>
    <w:lvl w:ilvl="0" w:tplc="0ECC0E8C">
      <w:start w:val="1"/>
      <w:numFmt w:val="bullet"/>
      <w:lvlText w:val=""/>
      <w:lvlJc w:val="left"/>
      <w:pPr>
        <w:ind w:left="1776" w:hanging="360"/>
      </w:pPr>
      <w:rPr>
        <w:rFonts w:ascii="Symbol" w:hAnsi="Symbol"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abstractNum w:abstractNumId="23" w15:restartNumberingAfterBreak="0">
    <w:nsid w:val="39BF028D"/>
    <w:multiLevelType w:val="multilevel"/>
    <w:tmpl w:val="32404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465ABE"/>
    <w:multiLevelType w:val="hybridMultilevel"/>
    <w:tmpl w:val="1DB86AE2"/>
    <w:lvl w:ilvl="0" w:tplc="0602CC38">
      <w:start w:val="1"/>
      <w:numFmt w:val="lowerLetter"/>
      <w:lvlText w:val="%1)"/>
      <w:lvlJc w:val="left"/>
      <w:pPr>
        <w:ind w:left="1647" w:hanging="360"/>
      </w:pPr>
      <w:rPr>
        <w:rFonts w:hint="default"/>
      </w:rPr>
    </w:lvl>
    <w:lvl w:ilvl="1" w:tplc="240A0019" w:tentative="1">
      <w:start w:val="1"/>
      <w:numFmt w:val="lowerLetter"/>
      <w:lvlText w:val="%2."/>
      <w:lvlJc w:val="left"/>
      <w:pPr>
        <w:ind w:left="2367" w:hanging="360"/>
      </w:pPr>
    </w:lvl>
    <w:lvl w:ilvl="2" w:tplc="240A001B" w:tentative="1">
      <w:start w:val="1"/>
      <w:numFmt w:val="lowerRoman"/>
      <w:lvlText w:val="%3."/>
      <w:lvlJc w:val="right"/>
      <w:pPr>
        <w:ind w:left="3087" w:hanging="180"/>
      </w:pPr>
    </w:lvl>
    <w:lvl w:ilvl="3" w:tplc="240A000F" w:tentative="1">
      <w:start w:val="1"/>
      <w:numFmt w:val="decimal"/>
      <w:lvlText w:val="%4."/>
      <w:lvlJc w:val="left"/>
      <w:pPr>
        <w:ind w:left="3807" w:hanging="360"/>
      </w:pPr>
    </w:lvl>
    <w:lvl w:ilvl="4" w:tplc="240A0019" w:tentative="1">
      <w:start w:val="1"/>
      <w:numFmt w:val="lowerLetter"/>
      <w:lvlText w:val="%5."/>
      <w:lvlJc w:val="left"/>
      <w:pPr>
        <w:ind w:left="4527" w:hanging="360"/>
      </w:pPr>
    </w:lvl>
    <w:lvl w:ilvl="5" w:tplc="240A001B" w:tentative="1">
      <w:start w:val="1"/>
      <w:numFmt w:val="lowerRoman"/>
      <w:lvlText w:val="%6."/>
      <w:lvlJc w:val="right"/>
      <w:pPr>
        <w:ind w:left="5247" w:hanging="180"/>
      </w:pPr>
    </w:lvl>
    <w:lvl w:ilvl="6" w:tplc="240A000F" w:tentative="1">
      <w:start w:val="1"/>
      <w:numFmt w:val="decimal"/>
      <w:lvlText w:val="%7."/>
      <w:lvlJc w:val="left"/>
      <w:pPr>
        <w:ind w:left="5967" w:hanging="360"/>
      </w:pPr>
    </w:lvl>
    <w:lvl w:ilvl="7" w:tplc="240A0019" w:tentative="1">
      <w:start w:val="1"/>
      <w:numFmt w:val="lowerLetter"/>
      <w:lvlText w:val="%8."/>
      <w:lvlJc w:val="left"/>
      <w:pPr>
        <w:ind w:left="6687" w:hanging="360"/>
      </w:pPr>
    </w:lvl>
    <w:lvl w:ilvl="8" w:tplc="240A001B" w:tentative="1">
      <w:start w:val="1"/>
      <w:numFmt w:val="lowerRoman"/>
      <w:lvlText w:val="%9."/>
      <w:lvlJc w:val="right"/>
      <w:pPr>
        <w:ind w:left="7407" w:hanging="180"/>
      </w:pPr>
    </w:lvl>
  </w:abstractNum>
  <w:abstractNum w:abstractNumId="25" w15:restartNumberingAfterBreak="0">
    <w:nsid w:val="3ACE3ADA"/>
    <w:multiLevelType w:val="multilevel"/>
    <w:tmpl w:val="F80693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C117E5"/>
    <w:multiLevelType w:val="hybridMultilevel"/>
    <w:tmpl w:val="D5E2BB2C"/>
    <w:lvl w:ilvl="0" w:tplc="240A0001">
      <w:start w:val="1"/>
      <w:numFmt w:val="bullet"/>
      <w:lvlText w:val=""/>
      <w:lvlJc w:val="left"/>
      <w:pPr>
        <w:tabs>
          <w:tab w:val="num" w:pos="1776"/>
        </w:tabs>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7" w15:restartNumberingAfterBreak="0">
    <w:nsid w:val="3CF36C50"/>
    <w:multiLevelType w:val="hybridMultilevel"/>
    <w:tmpl w:val="1DEE92F0"/>
    <w:lvl w:ilvl="0" w:tplc="1B642996">
      <w:start w:val="1"/>
      <w:numFmt w:val="decimal"/>
      <w:lvlText w:val="%1."/>
      <w:lvlJc w:val="left"/>
      <w:pPr>
        <w:ind w:left="927"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A2C3503"/>
    <w:multiLevelType w:val="hybridMultilevel"/>
    <w:tmpl w:val="2DC8978C"/>
    <w:lvl w:ilvl="0" w:tplc="DD988C62">
      <w:start w:val="1"/>
      <w:numFmt w:val="upperLetter"/>
      <w:lvlText w:val="%1."/>
      <w:lvlJc w:val="left"/>
      <w:pPr>
        <w:ind w:left="300" w:hanging="360"/>
      </w:pPr>
      <w:rPr>
        <w:rFonts w:hint="default"/>
      </w:rPr>
    </w:lvl>
    <w:lvl w:ilvl="1" w:tplc="240A0019" w:tentative="1">
      <w:start w:val="1"/>
      <w:numFmt w:val="lowerLetter"/>
      <w:lvlText w:val="%2."/>
      <w:lvlJc w:val="left"/>
      <w:pPr>
        <w:ind w:left="1020" w:hanging="360"/>
      </w:pPr>
    </w:lvl>
    <w:lvl w:ilvl="2" w:tplc="240A001B" w:tentative="1">
      <w:start w:val="1"/>
      <w:numFmt w:val="lowerRoman"/>
      <w:lvlText w:val="%3."/>
      <w:lvlJc w:val="right"/>
      <w:pPr>
        <w:ind w:left="1740" w:hanging="180"/>
      </w:pPr>
    </w:lvl>
    <w:lvl w:ilvl="3" w:tplc="240A000F" w:tentative="1">
      <w:start w:val="1"/>
      <w:numFmt w:val="decimal"/>
      <w:lvlText w:val="%4."/>
      <w:lvlJc w:val="left"/>
      <w:pPr>
        <w:ind w:left="2460" w:hanging="360"/>
      </w:pPr>
    </w:lvl>
    <w:lvl w:ilvl="4" w:tplc="240A0019" w:tentative="1">
      <w:start w:val="1"/>
      <w:numFmt w:val="lowerLetter"/>
      <w:lvlText w:val="%5."/>
      <w:lvlJc w:val="left"/>
      <w:pPr>
        <w:ind w:left="3180" w:hanging="360"/>
      </w:pPr>
    </w:lvl>
    <w:lvl w:ilvl="5" w:tplc="240A001B" w:tentative="1">
      <w:start w:val="1"/>
      <w:numFmt w:val="lowerRoman"/>
      <w:lvlText w:val="%6."/>
      <w:lvlJc w:val="right"/>
      <w:pPr>
        <w:ind w:left="3900" w:hanging="180"/>
      </w:pPr>
    </w:lvl>
    <w:lvl w:ilvl="6" w:tplc="240A000F" w:tentative="1">
      <w:start w:val="1"/>
      <w:numFmt w:val="decimal"/>
      <w:lvlText w:val="%7."/>
      <w:lvlJc w:val="left"/>
      <w:pPr>
        <w:ind w:left="4620" w:hanging="360"/>
      </w:pPr>
    </w:lvl>
    <w:lvl w:ilvl="7" w:tplc="240A0019" w:tentative="1">
      <w:start w:val="1"/>
      <w:numFmt w:val="lowerLetter"/>
      <w:lvlText w:val="%8."/>
      <w:lvlJc w:val="left"/>
      <w:pPr>
        <w:ind w:left="5340" w:hanging="360"/>
      </w:pPr>
    </w:lvl>
    <w:lvl w:ilvl="8" w:tplc="240A001B" w:tentative="1">
      <w:start w:val="1"/>
      <w:numFmt w:val="lowerRoman"/>
      <w:lvlText w:val="%9."/>
      <w:lvlJc w:val="right"/>
      <w:pPr>
        <w:ind w:left="6060" w:hanging="180"/>
      </w:pPr>
    </w:lvl>
  </w:abstractNum>
  <w:abstractNum w:abstractNumId="30" w15:restartNumberingAfterBreak="0">
    <w:nsid w:val="4B872C01"/>
    <w:multiLevelType w:val="hybridMultilevel"/>
    <w:tmpl w:val="7F6CEDB4"/>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DAA31CB"/>
    <w:multiLevelType w:val="hybridMultilevel"/>
    <w:tmpl w:val="33BC0B1A"/>
    <w:lvl w:ilvl="0" w:tplc="0409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4EBC593F"/>
    <w:multiLevelType w:val="hybridMultilevel"/>
    <w:tmpl w:val="FA6E04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D85E7C"/>
    <w:multiLevelType w:val="hybridMultilevel"/>
    <w:tmpl w:val="4E6A9A6A"/>
    <w:lvl w:ilvl="0" w:tplc="040A000F">
      <w:start w:val="1"/>
      <w:numFmt w:val="decimal"/>
      <w:lvlText w:val="%1."/>
      <w:lvlJc w:val="left"/>
      <w:pPr>
        <w:ind w:left="720" w:hanging="360"/>
      </w:pPr>
      <w:rPr>
        <w:rFonts w:hint="default"/>
      </w:rPr>
    </w:lvl>
    <w:lvl w:ilvl="1" w:tplc="040A0001">
      <w:start w:val="1"/>
      <w:numFmt w:val="bullet"/>
      <w:lvlText w:val=""/>
      <w:lvlJc w:val="left"/>
      <w:pPr>
        <w:ind w:left="1440" w:hanging="360"/>
      </w:pPr>
      <w:rPr>
        <w:rFonts w:ascii="Symbol" w:hAnsi="Symbol" w:hint="default"/>
      </w:r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34" w15:restartNumberingAfterBreak="0">
    <w:nsid w:val="50F87BFD"/>
    <w:multiLevelType w:val="multilevel"/>
    <w:tmpl w:val="DA1A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C77838"/>
    <w:multiLevelType w:val="hybridMultilevel"/>
    <w:tmpl w:val="D09472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4D06E8F"/>
    <w:multiLevelType w:val="hybridMultilevel"/>
    <w:tmpl w:val="7F6CEDB4"/>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5A55477"/>
    <w:multiLevelType w:val="multilevel"/>
    <w:tmpl w:val="A5DC83BA"/>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38" w15:restartNumberingAfterBreak="0">
    <w:nsid w:val="57785090"/>
    <w:multiLevelType w:val="hybridMultilevel"/>
    <w:tmpl w:val="D5B65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8197A8B"/>
    <w:multiLevelType w:val="hybridMultilevel"/>
    <w:tmpl w:val="EA8465E8"/>
    <w:lvl w:ilvl="0" w:tplc="240A000B">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59165B48"/>
    <w:multiLevelType w:val="hybridMultilevel"/>
    <w:tmpl w:val="3FC84A5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59167C0C"/>
    <w:multiLevelType w:val="hybridMultilevel"/>
    <w:tmpl w:val="EF4A9178"/>
    <w:lvl w:ilvl="0" w:tplc="41AE25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DA41BAB"/>
    <w:multiLevelType w:val="hybridMultilevel"/>
    <w:tmpl w:val="37868BD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63A167AF"/>
    <w:multiLevelType w:val="hybridMultilevel"/>
    <w:tmpl w:val="059A61F2"/>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44" w15:restartNumberingAfterBreak="0">
    <w:nsid w:val="65A942F9"/>
    <w:multiLevelType w:val="hybridMultilevel"/>
    <w:tmpl w:val="26DAC20E"/>
    <w:lvl w:ilvl="0" w:tplc="0B9EFF8C">
      <w:start w:val="1"/>
      <w:numFmt w:val="decimal"/>
      <w:lvlText w:val="%1."/>
      <w:lvlJc w:val="left"/>
      <w:pPr>
        <w:ind w:left="720" w:hanging="360"/>
      </w:pPr>
    </w:lvl>
    <w:lvl w:ilvl="1" w:tplc="395044C8">
      <w:start w:val="1"/>
      <w:numFmt w:val="lowerLetter"/>
      <w:lvlText w:val="%2."/>
      <w:lvlJc w:val="left"/>
      <w:pPr>
        <w:ind w:left="1440" w:hanging="360"/>
      </w:pPr>
    </w:lvl>
    <w:lvl w:ilvl="2" w:tplc="04B29DB8">
      <w:start w:val="1"/>
      <w:numFmt w:val="lowerRoman"/>
      <w:lvlText w:val="%3."/>
      <w:lvlJc w:val="right"/>
      <w:pPr>
        <w:ind w:left="2160" w:hanging="180"/>
      </w:pPr>
    </w:lvl>
    <w:lvl w:ilvl="3" w:tplc="0532A95A">
      <w:start w:val="1"/>
      <w:numFmt w:val="decimal"/>
      <w:lvlText w:val="%4."/>
      <w:lvlJc w:val="left"/>
      <w:pPr>
        <w:ind w:left="2880" w:hanging="360"/>
      </w:pPr>
    </w:lvl>
    <w:lvl w:ilvl="4" w:tplc="89D883C2">
      <w:start w:val="1"/>
      <w:numFmt w:val="lowerLetter"/>
      <w:lvlText w:val="%5."/>
      <w:lvlJc w:val="left"/>
      <w:pPr>
        <w:ind w:left="3600" w:hanging="360"/>
      </w:pPr>
    </w:lvl>
    <w:lvl w:ilvl="5" w:tplc="134A4CE8">
      <w:start w:val="1"/>
      <w:numFmt w:val="lowerRoman"/>
      <w:lvlText w:val="%6."/>
      <w:lvlJc w:val="right"/>
      <w:pPr>
        <w:ind w:left="4320" w:hanging="180"/>
      </w:pPr>
    </w:lvl>
    <w:lvl w:ilvl="6" w:tplc="C1A803A4">
      <w:start w:val="1"/>
      <w:numFmt w:val="decimal"/>
      <w:lvlText w:val="%7."/>
      <w:lvlJc w:val="left"/>
      <w:pPr>
        <w:ind w:left="5040" w:hanging="360"/>
      </w:pPr>
    </w:lvl>
    <w:lvl w:ilvl="7" w:tplc="2CBCA906">
      <w:start w:val="1"/>
      <w:numFmt w:val="lowerLetter"/>
      <w:lvlText w:val="%8."/>
      <w:lvlJc w:val="left"/>
      <w:pPr>
        <w:ind w:left="5760" w:hanging="360"/>
      </w:pPr>
    </w:lvl>
    <w:lvl w:ilvl="8" w:tplc="BA68BABC">
      <w:start w:val="1"/>
      <w:numFmt w:val="lowerRoman"/>
      <w:lvlText w:val="%9."/>
      <w:lvlJc w:val="right"/>
      <w:pPr>
        <w:ind w:left="6480" w:hanging="180"/>
      </w:pPr>
    </w:lvl>
  </w:abstractNum>
  <w:abstractNum w:abstractNumId="45" w15:restartNumberingAfterBreak="0">
    <w:nsid w:val="662E3722"/>
    <w:multiLevelType w:val="hybridMultilevel"/>
    <w:tmpl w:val="2DC8978C"/>
    <w:lvl w:ilvl="0" w:tplc="DD988C62">
      <w:start w:val="1"/>
      <w:numFmt w:val="upperLetter"/>
      <w:lvlText w:val="%1."/>
      <w:lvlJc w:val="left"/>
      <w:pPr>
        <w:ind w:left="300" w:hanging="360"/>
      </w:pPr>
      <w:rPr>
        <w:rFonts w:hint="default"/>
      </w:rPr>
    </w:lvl>
    <w:lvl w:ilvl="1" w:tplc="240A0019" w:tentative="1">
      <w:start w:val="1"/>
      <w:numFmt w:val="lowerLetter"/>
      <w:lvlText w:val="%2."/>
      <w:lvlJc w:val="left"/>
      <w:pPr>
        <w:ind w:left="1020" w:hanging="360"/>
      </w:pPr>
    </w:lvl>
    <w:lvl w:ilvl="2" w:tplc="240A001B" w:tentative="1">
      <w:start w:val="1"/>
      <w:numFmt w:val="lowerRoman"/>
      <w:lvlText w:val="%3."/>
      <w:lvlJc w:val="right"/>
      <w:pPr>
        <w:ind w:left="1740" w:hanging="180"/>
      </w:pPr>
    </w:lvl>
    <w:lvl w:ilvl="3" w:tplc="240A000F" w:tentative="1">
      <w:start w:val="1"/>
      <w:numFmt w:val="decimal"/>
      <w:lvlText w:val="%4."/>
      <w:lvlJc w:val="left"/>
      <w:pPr>
        <w:ind w:left="2460" w:hanging="360"/>
      </w:pPr>
    </w:lvl>
    <w:lvl w:ilvl="4" w:tplc="240A0019" w:tentative="1">
      <w:start w:val="1"/>
      <w:numFmt w:val="lowerLetter"/>
      <w:lvlText w:val="%5."/>
      <w:lvlJc w:val="left"/>
      <w:pPr>
        <w:ind w:left="3180" w:hanging="360"/>
      </w:pPr>
    </w:lvl>
    <w:lvl w:ilvl="5" w:tplc="240A001B" w:tentative="1">
      <w:start w:val="1"/>
      <w:numFmt w:val="lowerRoman"/>
      <w:lvlText w:val="%6."/>
      <w:lvlJc w:val="right"/>
      <w:pPr>
        <w:ind w:left="3900" w:hanging="180"/>
      </w:pPr>
    </w:lvl>
    <w:lvl w:ilvl="6" w:tplc="240A000F" w:tentative="1">
      <w:start w:val="1"/>
      <w:numFmt w:val="decimal"/>
      <w:lvlText w:val="%7."/>
      <w:lvlJc w:val="left"/>
      <w:pPr>
        <w:ind w:left="4620" w:hanging="360"/>
      </w:pPr>
    </w:lvl>
    <w:lvl w:ilvl="7" w:tplc="240A0019" w:tentative="1">
      <w:start w:val="1"/>
      <w:numFmt w:val="lowerLetter"/>
      <w:lvlText w:val="%8."/>
      <w:lvlJc w:val="left"/>
      <w:pPr>
        <w:ind w:left="5340" w:hanging="360"/>
      </w:pPr>
    </w:lvl>
    <w:lvl w:ilvl="8" w:tplc="240A001B" w:tentative="1">
      <w:start w:val="1"/>
      <w:numFmt w:val="lowerRoman"/>
      <w:lvlText w:val="%9."/>
      <w:lvlJc w:val="right"/>
      <w:pPr>
        <w:ind w:left="6060" w:hanging="180"/>
      </w:pPr>
    </w:lvl>
  </w:abstractNum>
  <w:abstractNum w:abstractNumId="46" w15:restartNumberingAfterBreak="0">
    <w:nsid w:val="68E85C91"/>
    <w:multiLevelType w:val="hybridMultilevel"/>
    <w:tmpl w:val="2DC8978C"/>
    <w:lvl w:ilvl="0" w:tplc="DD988C62">
      <w:start w:val="1"/>
      <w:numFmt w:val="upperLetter"/>
      <w:lvlText w:val="%1."/>
      <w:lvlJc w:val="left"/>
      <w:pPr>
        <w:ind w:left="300" w:hanging="360"/>
      </w:pPr>
      <w:rPr>
        <w:rFonts w:hint="default"/>
      </w:rPr>
    </w:lvl>
    <w:lvl w:ilvl="1" w:tplc="240A0019" w:tentative="1">
      <w:start w:val="1"/>
      <w:numFmt w:val="lowerLetter"/>
      <w:lvlText w:val="%2."/>
      <w:lvlJc w:val="left"/>
      <w:pPr>
        <w:ind w:left="1020" w:hanging="360"/>
      </w:pPr>
    </w:lvl>
    <w:lvl w:ilvl="2" w:tplc="240A001B" w:tentative="1">
      <w:start w:val="1"/>
      <w:numFmt w:val="lowerRoman"/>
      <w:lvlText w:val="%3."/>
      <w:lvlJc w:val="right"/>
      <w:pPr>
        <w:ind w:left="1740" w:hanging="180"/>
      </w:pPr>
    </w:lvl>
    <w:lvl w:ilvl="3" w:tplc="240A000F" w:tentative="1">
      <w:start w:val="1"/>
      <w:numFmt w:val="decimal"/>
      <w:lvlText w:val="%4."/>
      <w:lvlJc w:val="left"/>
      <w:pPr>
        <w:ind w:left="2460" w:hanging="360"/>
      </w:pPr>
    </w:lvl>
    <w:lvl w:ilvl="4" w:tplc="240A0019" w:tentative="1">
      <w:start w:val="1"/>
      <w:numFmt w:val="lowerLetter"/>
      <w:lvlText w:val="%5."/>
      <w:lvlJc w:val="left"/>
      <w:pPr>
        <w:ind w:left="3180" w:hanging="360"/>
      </w:pPr>
    </w:lvl>
    <w:lvl w:ilvl="5" w:tplc="240A001B" w:tentative="1">
      <w:start w:val="1"/>
      <w:numFmt w:val="lowerRoman"/>
      <w:lvlText w:val="%6."/>
      <w:lvlJc w:val="right"/>
      <w:pPr>
        <w:ind w:left="3900" w:hanging="180"/>
      </w:pPr>
    </w:lvl>
    <w:lvl w:ilvl="6" w:tplc="240A000F" w:tentative="1">
      <w:start w:val="1"/>
      <w:numFmt w:val="decimal"/>
      <w:lvlText w:val="%7."/>
      <w:lvlJc w:val="left"/>
      <w:pPr>
        <w:ind w:left="4620" w:hanging="360"/>
      </w:pPr>
    </w:lvl>
    <w:lvl w:ilvl="7" w:tplc="240A0019" w:tentative="1">
      <w:start w:val="1"/>
      <w:numFmt w:val="lowerLetter"/>
      <w:lvlText w:val="%8."/>
      <w:lvlJc w:val="left"/>
      <w:pPr>
        <w:ind w:left="5340" w:hanging="360"/>
      </w:pPr>
    </w:lvl>
    <w:lvl w:ilvl="8" w:tplc="240A001B" w:tentative="1">
      <w:start w:val="1"/>
      <w:numFmt w:val="lowerRoman"/>
      <w:lvlText w:val="%9."/>
      <w:lvlJc w:val="right"/>
      <w:pPr>
        <w:ind w:left="6060" w:hanging="180"/>
      </w:pPr>
    </w:lvl>
  </w:abstractNum>
  <w:abstractNum w:abstractNumId="47" w15:restartNumberingAfterBreak="0">
    <w:nsid w:val="6DEE2416"/>
    <w:multiLevelType w:val="hybridMultilevel"/>
    <w:tmpl w:val="2C9E2C9E"/>
    <w:lvl w:ilvl="0" w:tplc="916ECD9A">
      <w:start w:val="3"/>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15:restartNumberingAfterBreak="0">
    <w:nsid w:val="70193EC3"/>
    <w:multiLevelType w:val="multilevel"/>
    <w:tmpl w:val="F360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A46008"/>
    <w:multiLevelType w:val="hybridMultilevel"/>
    <w:tmpl w:val="D2908F3A"/>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31"/>
  </w:num>
  <w:num w:numId="2">
    <w:abstractNumId w:val="36"/>
  </w:num>
  <w:num w:numId="3">
    <w:abstractNumId w:val="30"/>
  </w:num>
  <w:num w:numId="4">
    <w:abstractNumId w:val="4"/>
  </w:num>
  <w:num w:numId="5">
    <w:abstractNumId w:val="37"/>
  </w:num>
  <w:num w:numId="6">
    <w:abstractNumId w:val="24"/>
  </w:num>
  <w:num w:numId="7">
    <w:abstractNumId w:val="12"/>
  </w:num>
  <w:num w:numId="8">
    <w:abstractNumId w:val="17"/>
  </w:num>
  <w:num w:numId="9">
    <w:abstractNumId w:val="33"/>
  </w:num>
  <w:num w:numId="10">
    <w:abstractNumId w:val="9"/>
  </w:num>
  <w:num w:numId="11">
    <w:abstractNumId w:val="44"/>
  </w:num>
  <w:num w:numId="12">
    <w:abstractNumId w:val="6"/>
  </w:num>
  <w:num w:numId="13">
    <w:abstractNumId w:val="42"/>
  </w:num>
  <w:num w:numId="14">
    <w:abstractNumId w:val="1"/>
  </w:num>
  <w:num w:numId="15">
    <w:abstractNumId w:val="35"/>
  </w:num>
  <w:num w:numId="16">
    <w:abstractNumId w:val="34"/>
  </w:num>
  <w:num w:numId="17">
    <w:abstractNumId w:val="23"/>
  </w:num>
  <w:num w:numId="18">
    <w:abstractNumId w:val="25"/>
  </w:num>
  <w:num w:numId="19">
    <w:abstractNumId w:val="20"/>
  </w:num>
  <w:num w:numId="20">
    <w:abstractNumId w:val="21"/>
  </w:num>
  <w:num w:numId="21">
    <w:abstractNumId w:val="29"/>
  </w:num>
  <w:num w:numId="22">
    <w:abstractNumId w:val="45"/>
  </w:num>
  <w:num w:numId="23">
    <w:abstractNumId w:val="46"/>
  </w:num>
  <w:num w:numId="24">
    <w:abstractNumId w:val="15"/>
  </w:num>
  <w:num w:numId="25">
    <w:abstractNumId w:val="47"/>
  </w:num>
  <w:num w:numId="26">
    <w:abstractNumId w:val="39"/>
  </w:num>
  <w:num w:numId="27">
    <w:abstractNumId w:val="7"/>
  </w:num>
  <w:num w:numId="28">
    <w:abstractNumId w:val="40"/>
  </w:num>
  <w:num w:numId="29">
    <w:abstractNumId w:val="13"/>
  </w:num>
  <w:num w:numId="30">
    <w:abstractNumId w:val="2"/>
  </w:num>
  <w:num w:numId="31">
    <w:abstractNumId w:val="8"/>
  </w:num>
  <w:num w:numId="32">
    <w:abstractNumId w:val="3"/>
  </w:num>
  <w:num w:numId="33">
    <w:abstractNumId w:val="38"/>
  </w:num>
  <w:num w:numId="34">
    <w:abstractNumId w:val="26"/>
  </w:num>
  <w:num w:numId="35">
    <w:abstractNumId w:val="11"/>
  </w:num>
  <w:num w:numId="36">
    <w:abstractNumId w:val="49"/>
  </w:num>
  <w:num w:numId="37">
    <w:abstractNumId w:val="10"/>
  </w:num>
  <w:num w:numId="38">
    <w:abstractNumId w:val="43"/>
  </w:num>
  <w:num w:numId="39">
    <w:abstractNumId w:val="14"/>
  </w:num>
  <w:num w:numId="40">
    <w:abstractNumId w:val="41"/>
  </w:num>
  <w:num w:numId="41">
    <w:abstractNumId w:val="5"/>
  </w:num>
  <w:num w:numId="42">
    <w:abstractNumId w:val="27"/>
  </w:num>
  <w:num w:numId="43">
    <w:abstractNumId w:val="32"/>
  </w:num>
  <w:num w:numId="44">
    <w:abstractNumId w:val="16"/>
  </w:num>
  <w:num w:numId="45">
    <w:abstractNumId w:val="48"/>
  </w:num>
  <w:num w:numId="46">
    <w:abstractNumId w:val="28"/>
  </w:num>
  <w:num w:numId="47">
    <w:abstractNumId w:val="19"/>
  </w:num>
  <w:num w:numId="48">
    <w:abstractNumId w:val="22"/>
  </w:num>
  <w:num w:numId="49">
    <w:abstractNumId w:val="18"/>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117"/>
    <w:rsid w:val="0000390A"/>
    <w:rsid w:val="00004BCC"/>
    <w:rsid w:val="000129DD"/>
    <w:rsid w:val="00022C71"/>
    <w:rsid w:val="0002641E"/>
    <w:rsid w:val="00027EBC"/>
    <w:rsid w:val="000302E6"/>
    <w:rsid w:val="0003291F"/>
    <w:rsid w:val="00063D4B"/>
    <w:rsid w:val="0007027C"/>
    <w:rsid w:val="00070453"/>
    <w:rsid w:val="00076877"/>
    <w:rsid w:val="00082362"/>
    <w:rsid w:val="000910BF"/>
    <w:rsid w:val="000B0AEF"/>
    <w:rsid w:val="000B0F00"/>
    <w:rsid w:val="000B4219"/>
    <w:rsid w:val="000C2F34"/>
    <w:rsid w:val="000C301B"/>
    <w:rsid w:val="000D7137"/>
    <w:rsid w:val="000E136C"/>
    <w:rsid w:val="000E56F7"/>
    <w:rsid w:val="000E5CCB"/>
    <w:rsid w:val="000E697D"/>
    <w:rsid w:val="000F0B2D"/>
    <w:rsid w:val="000F2C84"/>
    <w:rsid w:val="000F3487"/>
    <w:rsid w:val="000F79DF"/>
    <w:rsid w:val="00100387"/>
    <w:rsid w:val="00104D49"/>
    <w:rsid w:val="00107693"/>
    <w:rsid w:val="001239D8"/>
    <w:rsid w:val="001243AC"/>
    <w:rsid w:val="00125620"/>
    <w:rsid w:val="00127D79"/>
    <w:rsid w:val="00131355"/>
    <w:rsid w:val="00135CB6"/>
    <w:rsid w:val="001509B9"/>
    <w:rsid w:val="0015654E"/>
    <w:rsid w:val="00160D48"/>
    <w:rsid w:val="0016119B"/>
    <w:rsid w:val="00161CCE"/>
    <w:rsid w:val="001769DD"/>
    <w:rsid w:val="00176CF3"/>
    <w:rsid w:val="00191343"/>
    <w:rsid w:val="001A1058"/>
    <w:rsid w:val="001A26F8"/>
    <w:rsid w:val="001C1319"/>
    <w:rsid w:val="001D2469"/>
    <w:rsid w:val="001D48DB"/>
    <w:rsid w:val="001E3AFF"/>
    <w:rsid w:val="00201CDE"/>
    <w:rsid w:val="0020444B"/>
    <w:rsid w:val="002064DA"/>
    <w:rsid w:val="002105FE"/>
    <w:rsid w:val="00210A93"/>
    <w:rsid w:val="0022170A"/>
    <w:rsid w:val="00227880"/>
    <w:rsid w:val="00227A34"/>
    <w:rsid w:val="00232A2A"/>
    <w:rsid w:val="00233BAF"/>
    <w:rsid w:val="0023641A"/>
    <w:rsid w:val="002533C5"/>
    <w:rsid w:val="00261D43"/>
    <w:rsid w:val="00263368"/>
    <w:rsid w:val="00272341"/>
    <w:rsid w:val="002747A0"/>
    <w:rsid w:val="00282D96"/>
    <w:rsid w:val="00286D6F"/>
    <w:rsid w:val="00287267"/>
    <w:rsid w:val="00292864"/>
    <w:rsid w:val="002A5B61"/>
    <w:rsid w:val="002B2D44"/>
    <w:rsid w:val="002C11DF"/>
    <w:rsid w:val="002C4B02"/>
    <w:rsid w:val="002C77D0"/>
    <w:rsid w:val="002C7A44"/>
    <w:rsid w:val="002D32D0"/>
    <w:rsid w:val="002E0A1A"/>
    <w:rsid w:val="002F2132"/>
    <w:rsid w:val="002F29DB"/>
    <w:rsid w:val="00304D01"/>
    <w:rsid w:val="00304F20"/>
    <w:rsid w:val="003063C0"/>
    <w:rsid w:val="00307CF7"/>
    <w:rsid w:val="00325741"/>
    <w:rsid w:val="003332F1"/>
    <w:rsid w:val="00334491"/>
    <w:rsid w:val="00334796"/>
    <w:rsid w:val="00334B69"/>
    <w:rsid w:val="00335D82"/>
    <w:rsid w:val="00337FC8"/>
    <w:rsid w:val="00340054"/>
    <w:rsid w:val="003422DA"/>
    <w:rsid w:val="00342BD5"/>
    <w:rsid w:val="003459DB"/>
    <w:rsid w:val="00346D22"/>
    <w:rsid w:val="00357A80"/>
    <w:rsid w:val="00364936"/>
    <w:rsid w:val="00382192"/>
    <w:rsid w:val="00385D56"/>
    <w:rsid w:val="0038766D"/>
    <w:rsid w:val="003879BA"/>
    <w:rsid w:val="003A0091"/>
    <w:rsid w:val="003A34D4"/>
    <w:rsid w:val="003A7B34"/>
    <w:rsid w:val="003B4821"/>
    <w:rsid w:val="003C067C"/>
    <w:rsid w:val="003C3AE8"/>
    <w:rsid w:val="003C4C28"/>
    <w:rsid w:val="003C70EF"/>
    <w:rsid w:val="003D10DE"/>
    <w:rsid w:val="003D5194"/>
    <w:rsid w:val="003E4A67"/>
    <w:rsid w:val="003F0A4D"/>
    <w:rsid w:val="004173DA"/>
    <w:rsid w:val="00417830"/>
    <w:rsid w:val="004204B3"/>
    <w:rsid w:val="00433B08"/>
    <w:rsid w:val="004357E2"/>
    <w:rsid w:val="004404A6"/>
    <w:rsid w:val="00453A06"/>
    <w:rsid w:val="0046162E"/>
    <w:rsid w:val="00462841"/>
    <w:rsid w:val="0046558D"/>
    <w:rsid w:val="004667B5"/>
    <w:rsid w:val="00493D84"/>
    <w:rsid w:val="00497524"/>
    <w:rsid w:val="004C0A57"/>
    <w:rsid w:val="004C3DDB"/>
    <w:rsid w:val="004C5815"/>
    <w:rsid w:val="004C70A9"/>
    <w:rsid w:val="004D2636"/>
    <w:rsid w:val="004D4270"/>
    <w:rsid w:val="004E3E91"/>
    <w:rsid w:val="004F5E38"/>
    <w:rsid w:val="00511798"/>
    <w:rsid w:val="00511B5D"/>
    <w:rsid w:val="005136A6"/>
    <w:rsid w:val="00526053"/>
    <w:rsid w:val="0053128F"/>
    <w:rsid w:val="00537D79"/>
    <w:rsid w:val="005440CD"/>
    <w:rsid w:val="00546C93"/>
    <w:rsid w:val="005500F1"/>
    <w:rsid w:val="005522A5"/>
    <w:rsid w:val="0055686C"/>
    <w:rsid w:val="0056033C"/>
    <w:rsid w:val="005615F9"/>
    <w:rsid w:val="00563220"/>
    <w:rsid w:val="0056538B"/>
    <w:rsid w:val="005671C0"/>
    <w:rsid w:val="005745E3"/>
    <w:rsid w:val="00574E80"/>
    <w:rsid w:val="00587C53"/>
    <w:rsid w:val="005917D1"/>
    <w:rsid w:val="005958F3"/>
    <w:rsid w:val="005A1C73"/>
    <w:rsid w:val="005C1805"/>
    <w:rsid w:val="005C2936"/>
    <w:rsid w:val="005C45D6"/>
    <w:rsid w:val="005D0D9C"/>
    <w:rsid w:val="005D5833"/>
    <w:rsid w:val="005E0A27"/>
    <w:rsid w:val="005F280F"/>
    <w:rsid w:val="005F6319"/>
    <w:rsid w:val="005F7B4E"/>
    <w:rsid w:val="00601138"/>
    <w:rsid w:val="006049AE"/>
    <w:rsid w:val="006205FC"/>
    <w:rsid w:val="00641007"/>
    <w:rsid w:val="0064443C"/>
    <w:rsid w:val="006537AC"/>
    <w:rsid w:val="00654C20"/>
    <w:rsid w:val="006633DB"/>
    <w:rsid w:val="00681C05"/>
    <w:rsid w:val="00687E83"/>
    <w:rsid w:val="006B2693"/>
    <w:rsid w:val="006B3EA2"/>
    <w:rsid w:val="006C7647"/>
    <w:rsid w:val="006C7E6A"/>
    <w:rsid w:val="006D44DD"/>
    <w:rsid w:val="006E154F"/>
    <w:rsid w:val="006E62D0"/>
    <w:rsid w:val="006E773C"/>
    <w:rsid w:val="006F5041"/>
    <w:rsid w:val="00704CE2"/>
    <w:rsid w:val="00705020"/>
    <w:rsid w:val="00706DBC"/>
    <w:rsid w:val="00717B17"/>
    <w:rsid w:val="0073419F"/>
    <w:rsid w:val="0073546B"/>
    <w:rsid w:val="00747F2C"/>
    <w:rsid w:val="007528CA"/>
    <w:rsid w:val="007540BE"/>
    <w:rsid w:val="00755494"/>
    <w:rsid w:val="00756AA9"/>
    <w:rsid w:val="00763DC8"/>
    <w:rsid w:val="00765AA6"/>
    <w:rsid w:val="00775765"/>
    <w:rsid w:val="00782EE8"/>
    <w:rsid w:val="00782F94"/>
    <w:rsid w:val="007871A0"/>
    <w:rsid w:val="00787427"/>
    <w:rsid w:val="00793079"/>
    <w:rsid w:val="007A4BA2"/>
    <w:rsid w:val="007A5BB6"/>
    <w:rsid w:val="007B060D"/>
    <w:rsid w:val="007B1D24"/>
    <w:rsid w:val="007B1D6E"/>
    <w:rsid w:val="007B2CB3"/>
    <w:rsid w:val="007C41AF"/>
    <w:rsid w:val="007C608D"/>
    <w:rsid w:val="007D01E1"/>
    <w:rsid w:val="007D53C9"/>
    <w:rsid w:val="007D6103"/>
    <w:rsid w:val="007E2E00"/>
    <w:rsid w:val="00803087"/>
    <w:rsid w:val="008043C2"/>
    <w:rsid w:val="00807D18"/>
    <w:rsid w:val="00810536"/>
    <w:rsid w:val="00810CCB"/>
    <w:rsid w:val="00821078"/>
    <w:rsid w:val="00825F99"/>
    <w:rsid w:val="00846E93"/>
    <w:rsid w:val="00847214"/>
    <w:rsid w:val="0086411F"/>
    <w:rsid w:val="00865C1D"/>
    <w:rsid w:val="00876EFF"/>
    <w:rsid w:val="008816EF"/>
    <w:rsid w:val="00886E3A"/>
    <w:rsid w:val="008B15EE"/>
    <w:rsid w:val="008C07F5"/>
    <w:rsid w:val="008C12FA"/>
    <w:rsid w:val="008D1EC3"/>
    <w:rsid w:val="008D34D9"/>
    <w:rsid w:val="008E3DB1"/>
    <w:rsid w:val="008E4545"/>
    <w:rsid w:val="008E7BF6"/>
    <w:rsid w:val="008F2F02"/>
    <w:rsid w:val="008F5052"/>
    <w:rsid w:val="008F5DEF"/>
    <w:rsid w:val="008F648D"/>
    <w:rsid w:val="00912DA1"/>
    <w:rsid w:val="00915B75"/>
    <w:rsid w:val="009163E0"/>
    <w:rsid w:val="00926DDE"/>
    <w:rsid w:val="0094018E"/>
    <w:rsid w:val="00943665"/>
    <w:rsid w:val="0094600E"/>
    <w:rsid w:val="009474C1"/>
    <w:rsid w:val="009514D0"/>
    <w:rsid w:val="00957288"/>
    <w:rsid w:val="00977AA1"/>
    <w:rsid w:val="009835EB"/>
    <w:rsid w:val="00984803"/>
    <w:rsid w:val="009850C5"/>
    <w:rsid w:val="009877C0"/>
    <w:rsid w:val="00991CF0"/>
    <w:rsid w:val="0099553D"/>
    <w:rsid w:val="00996787"/>
    <w:rsid w:val="009A018F"/>
    <w:rsid w:val="009B6F14"/>
    <w:rsid w:val="009C7EAE"/>
    <w:rsid w:val="009D31D4"/>
    <w:rsid w:val="009D3A0A"/>
    <w:rsid w:val="009D60BD"/>
    <w:rsid w:val="009E00DD"/>
    <w:rsid w:val="009E35F4"/>
    <w:rsid w:val="009E5D12"/>
    <w:rsid w:val="009F7603"/>
    <w:rsid w:val="00A055F8"/>
    <w:rsid w:val="00A13FB5"/>
    <w:rsid w:val="00A20641"/>
    <w:rsid w:val="00A25363"/>
    <w:rsid w:val="00A34C71"/>
    <w:rsid w:val="00A365B0"/>
    <w:rsid w:val="00A36B76"/>
    <w:rsid w:val="00A41181"/>
    <w:rsid w:val="00A466EF"/>
    <w:rsid w:val="00A467A5"/>
    <w:rsid w:val="00A53652"/>
    <w:rsid w:val="00A7534E"/>
    <w:rsid w:val="00A77CA5"/>
    <w:rsid w:val="00A81C9A"/>
    <w:rsid w:val="00A83DB0"/>
    <w:rsid w:val="00A96178"/>
    <w:rsid w:val="00AA27CD"/>
    <w:rsid w:val="00AA4964"/>
    <w:rsid w:val="00AA76FF"/>
    <w:rsid w:val="00AB123F"/>
    <w:rsid w:val="00AB4135"/>
    <w:rsid w:val="00AC41F5"/>
    <w:rsid w:val="00AC71FB"/>
    <w:rsid w:val="00AD30D4"/>
    <w:rsid w:val="00AE4834"/>
    <w:rsid w:val="00AE4997"/>
    <w:rsid w:val="00AF0FAE"/>
    <w:rsid w:val="00AF5494"/>
    <w:rsid w:val="00AF57DA"/>
    <w:rsid w:val="00B00FF5"/>
    <w:rsid w:val="00B0238E"/>
    <w:rsid w:val="00B0308E"/>
    <w:rsid w:val="00B134EC"/>
    <w:rsid w:val="00B20C99"/>
    <w:rsid w:val="00B34A7B"/>
    <w:rsid w:val="00B41A75"/>
    <w:rsid w:val="00B438D9"/>
    <w:rsid w:val="00B43B16"/>
    <w:rsid w:val="00B459F4"/>
    <w:rsid w:val="00B75EE9"/>
    <w:rsid w:val="00B76FA3"/>
    <w:rsid w:val="00B959CD"/>
    <w:rsid w:val="00B95A7C"/>
    <w:rsid w:val="00BA0B19"/>
    <w:rsid w:val="00BA4559"/>
    <w:rsid w:val="00BB57A5"/>
    <w:rsid w:val="00BB5A6B"/>
    <w:rsid w:val="00BB6981"/>
    <w:rsid w:val="00BC0785"/>
    <w:rsid w:val="00BD355C"/>
    <w:rsid w:val="00BD50FC"/>
    <w:rsid w:val="00BD6753"/>
    <w:rsid w:val="00BD75D2"/>
    <w:rsid w:val="00BD76C5"/>
    <w:rsid w:val="00C047A3"/>
    <w:rsid w:val="00C06686"/>
    <w:rsid w:val="00C06A87"/>
    <w:rsid w:val="00C10BE1"/>
    <w:rsid w:val="00C170DB"/>
    <w:rsid w:val="00C17FD0"/>
    <w:rsid w:val="00C205C5"/>
    <w:rsid w:val="00C26177"/>
    <w:rsid w:val="00C27689"/>
    <w:rsid w:val="00C27CC7"/>
    <w:rsid w:val="00C3417B"/>
    <w:rsid w:val="00C37B92"/>
    <w:rsid w:val="00C453C7"/>
    <w:rsid w:val="00C47DF8"/>
    <w:rsid w:val="00C63FB8"/>
    <w:rsid w:val="00C640B2"/>
    <w:rsid w:val="00C65D0E"/>
    <w:rsid w:val="00C835D7"/>
    <w:rsid w:val="00C84C76"/>
    <w:rsid w:val="00C86A74"/>
    <w:rsid w:val="00C945B1"/>
    <w:rsid w:val="00CA0839"/>
    <w:rsid w:val="00CA3521"/>
    <w:rsid w:val="00CA3A55"/>
    <w:rsid w:val="00CA4754"/>
    <w:rsid w:val="00CC1413"/>
    <w:rsid w:val="00CC20FE"/>
    <w:rsid w:val="00CC3B92"/>
    <w:rsid w:val="00CD2701"/>
    <w:rsid w:val="00CE2CBB"/>
    <w:rsid w:val="00CE7D34"/>
    <w:rsid w:val="00CF3522"/>
    <w:rsid w:val="00D06EB7"/>
    <w:rsid w:val="00D21F56"/>
    <w:rsid w:val="00D22098"/>
    <w:rsid w:val="00D33E6B"/>
    <w:rsid w:val="00D4052D"/>
    <w:rsid w:val="00D50A28"/>
    <w:rsid w:val="00D515D1"/>
    <w:rsid w:val="00D604A4"/>
    <w:rsid w:val="00D654A0"/>
    <w:rsid w:val="00D65941"/>
    <w:rsid w:val="00D7065C"/>
    <w:rsid w:val="00DA6842"/>
    <w:rsid w:val="00DA7DE1"/>
    <w:rsid w:val="00DE4117"/>
    <w:rsid w:val="00DE7791"/>
    <w:rsid w:val="00DF790E"/>
    <w:rsid w:val="00E056D1"/>
    <w:rsid w:val="00E07104"/>
    <w:rsid w:val="00E23797"/>
    <w:rsid w:val="00E2447B"/>
    <w:rsid w:val="00E3032A"/>
    <w:rsid w:val="00E3306F"/>
    <w:rsid w:val="00E57AB9"/>
    <w:rsid w:val="00E72D8D"/>
    <w:rsid w:val="00E74C61"/>
    <w:rsid w:val="00E809EA"/>
    <w:rsid w:val="00E8730A"/>
    <w:rsid w:val="00E905DD"/>
    <w:rsid w:val="00EA10FC"/>
    <w:rsid w:val="00EA2EA2"/>
    <w:rsid w:val="00EA35F5"/>
    <w:rsid w:val="00EB4732"/>
    <w:rsid w:val="00EC086C"/>
    <w:rsid w:val="00EC19A8"/>
    <w:rsid w:val="00ED514A"/>
    <w:rsid w:val="00EF02A1"/>
    <w:rsid w:val="00EF657B"/>
    <w:rsid w:val="00EF7044"/>
    <w:rsid w:val="00F044FE"/>
    <w:rsid w:val="00F206BA"/>
    <w:rsid w:val="00F22DAB"/>
    <w:rsid w:val="00F404CA"/>
    <w:rsid w:val="00F40C3B"/>
    <w:rsid w:val="00F418C2"/>
    <w:rsid w:val="00F511E6"/>
    <w:rsid w:val="00F533DD"/>
    <w:rsid w:val="00F53758"/>
    <w:rsid w:val="00F55028"/>
    <w:rsid w:val="00F65CC3"/>
    <w:rsid w:val="00F73024"/>
    <w:rsid w:val="00F92023"/>
    <w:rsid w:val="00F96F6B"/>
    <w:rsid w:val="00FB5825"/>
    <w:rsid w:val="00FB787C"/>
    <w:rsid w:val="00FC3CCC"/>
    <w:rsid w:val="00FC48B8"/>
    <w:rsid w:val="00FD2653"/>
    <w:rsid w:val="00FD2DF2"/>
    <w:rsid w:val="00FD4A59"/>
    <w:rsid w:val="00FD75B7"/>
    <w:rsid w:val="00FE76A9"/>
    <w:rsid w:val="00FF18E4"/>
    <w:rsid w:val="00FF274F"/>
    <w:rsid w:val="00FF7C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2EB4D"/>
  <w15:chartTrackingRefBased/>
  <w15:docId w15:val="{84A3628B-28E5-354E-A624-7DDB00701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0453"/>
    <w:rPr>
      <w:rFonts w:ascii="Times New Roman" w:eastAsia="Times New Roman" w:hAnsi="Times New Roman" w:cs="Times New Roman"/>
      <w:lang w:val="es-ES" w:eastAsia="es-ES_tradnl"/>
    </w:rPr>
  </w:style>
  <w:style w:type="paragraph" w:styleId="Ttulo1">
    <w:name w:val="heading 1"/>
    <w:basedOn w:val="Normal"/>
    <w:next w:val="Normal"/>
    <w:link w:val="Ttulo1Car"/>
    <w:qFormat/>
    <w:rsid w:val="00DE4117"/>
    <w:pPr>
      <w:keepNext/>
      <w:tabs>
        <w:tab w:val="num" w:pos="0"/>
      </w:tabs>
      <w:outlineLvl w:val="0"/>
    </w:pPr>
    <w:rPr>
      <w:rFonts w:ascii="Footlight MT Light" w:hAnsi="Footlight MT Light"/>
      <w:b/>
      <w:bCs/>
      <w:sz w:val="26"/>
    </w:rPr>
  </w:style>
  <w:style w:type="paragraph" w:styleId="Ttulo6">
    <w:name w:val="heading 6"/>
    <w:basedOn w:val="Normal"/>
    <w:next w:val="Normal"/>
    <w:link w:val="Ttulo6Car"/>
    <w:uiPriority w:val="9"/>
    <w:semiHidden/>
    <w:unhideWhenUsed/>
    <w:qFormat/>
    <w:rsid w:val="00104D49"/>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E4117"/>
    <w:rPr>
      <w:rFonts w:ascii="Footlight MT Light" w:eastAsia="Times New Roman" w:hAnsi="Footlight MT Light" w:cs="Times New Roman"/>
      <w:b/>
      <w:bCs/>
      <w:sz w:val="26"/>
      <w:szCs w:val="20"/>
      <w:lang w:val="es-ES" w:eastAsia="ar-SA"/>
    </w:rPr>
  </w:style>
  <w:style w:type="character" w:styleId="Hipervnculo">
    <w:name w:val="Hyperlink"/>
    <w:rsid w:val="00DE4117"/>
    <w:rPr>
      <w:color w:val="0000FF"/>
      <w:u w:val="single"/>
    </w:rPr>
  </w:style>
  <w:style w:type="paragraph" w:styleId="Encabezado">
    <w:name w:val="header"/>
    <w:basedOn w:val="Normal"/>
    <w:link w:val="EncabezadoCar"/>
    <w:rsid w:val="00DE4117"/>
    <w:pPr>
      <w:tabs>
        <w:tab w:val="center" w:pos="4252"/>
        <w:tab w:val="right" w:pos="8504"/>
      </w:tabs>
    </w:pPr>
    <w:rPr>
      <w:rFonts w:ascii="Footlight MT Light" w:hAnsi="Footlight MT Light"/>
      <w:sz w:val="26"/>
    </w:rPr>
  </w:style>
  <w:style w:type="character" w:customStyle="1" w:styleId="EncabezadoCar">
    <w:name w:val="Encabezado Car"/>
    <w:basedOn w:val="Fuentedeprrafopredeter"/>
    <w:link w:val="Encabezado"/>
    <w:rsid w:val="00DE4117"/>
    <w:rPr>
      <w:rFonts w:ascii="Footlight MT Light" w:eastAsia="Times New Roman" w:hAnsi="Footlight MT Light" w:cs="Times New Roman"/>
      <w:sz w:val="26"/>
      <w:szCs w:val="20"/>
      <w:lang w:eastAsia="ar-SA"/>
    </w:rPr>
  </w:style>
  <w:style w:type="paragraph" w:styleId="Piedepgina">
    <w:name w:val="footer"/>
    <w:basedOn w:val="Normal"/>
    <w:link w:val="PiedepginaCar"/>
    <w:rsid w:val="00DE4117"/>
    <w:pPr>
      <w:tabs>
        <w:tab w:val="center" w:pos="4419"/>
        <w:tab w:val="right" w:pos="8838"/>
      </w:tabs>
    </w:pPr>
  </w:style>
  <w:style w:type="character" w:customStyle="1" w:styleId="PiedepginaCar">
    <w:name w:val="Pie de página Car"/>
    <w:basedOn w:val="Fuentedeprrafopredeter"/>
    <w:link w:val="Piedepgina"/>
    <w:rsid w:val="00DE4117"/>
    <w:rPr>
      <w:rFonts w:ascii="Times New Roman" w:eastAsia="Times New Roman" w:hAnsi="Times New Roman" w:cs="Times New Roman"/>
      <w:sz w:val="20"/>
      <w:szCs w:val="20"/>
      <w:lang w:val="es-ES" w:eastAsia="ar-SA"/>
    </w:rPr>
  </w:style>
  <w:style w:type="table" w:styleId="Tablaconcuadrcula">
    <w:name w:val="Table Grid"/>
    <w:aliases w:val="Ecotabla-3"/>
    <w:basedOn w:val="Tablanormal"/>
    <w:rsid w:val="00DE411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1"/>
    <w:qFormat/>
    <w:rsid w:val="00DE4117"/>
    <w:pPr>
      <w:ind w:left="708"/>
    </w:pPr>
    <w:rPr>
      <w:lang w:eastAsia="es-E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1"/>
    <w:qFormat/>
    <w:locked/>
    <w:rsid w:val="00DE4117"/>
    <w:rPr>
      <w:rFonts w:ascii="Times New Roman" w:eastAsia="Times New Roman" w:hAnsi="Times New Roman" w:cs="Times New Roman"/>
      <w:lang w:eastAsia="es-ES"/>
    </w:rPr>
  </w:style>
  <w:style w:type="paragraph" w:customStyle="1" w:styleId="paragraph">
    <w:name w:val="paragraph"/>
    <w:basedOn w:val="Normal"/>
    <w:rsid w:val="00DE4117"/>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717B17"/>
    <w:rPr>
      <w:sz w:val="18"/>
      <w:szCs w:val="18"/>
    </w:rPr>
  </w:style>
  <w:style w:type="character" w:customStyle="1" w:styleId="TextodegloboCar">
    <w:name w:val="Texto de globo Car"/>
    <w:basedOn w:val="Fuentedeprrafopredeter"/>
    <w:link w:val="Textodeglobo"/>
    <w:uiPriority w:val="99"/>
    <w:semiHidden/>
    <w:rsid w:val="00717B17"/>
    <w:rPr>
      <w:rFonts w:ascii="Times New Roman" w:eastAsia="Times New Roman" w:hAnsi="Times New Roman" w:cs="Times New Roman"/>
      <w:sz w:val="18"/>
      <w:szCs w:val="18"/>
      <w:lang w:val="es-ES" w:eastAsia="ar-SA"/>
    </w:rPr>
  </w:style>
  <w:style w:type="paragraph" w:styleId="Textocomentario">
    <w:name w:val="annotation text"/>
    <w:basedOn w:val="Normal"/>
    <w:link w:val="TextocomentarioCar"/>
    <w:uiPriority w:val="99"/>
    <w:unhideWhenUsed/>
    <w:rsid w:val="00A96178"/>
  </w:style>
  <w:style w:type="character" w:customStyle="1" w:styleId="TextocomentarioCar">
    <w:name w:val="Texto comentario Car"/>
    <w:basedOn w:val="Fuentedeprrafopredeter"/>
    <w:link w:val="Textocomentario"/>
    <w:uiPriority w:val="99"/>
    <w:rsid w:val="00A96178"/>
    <w:rPr>
      <w:rFonts w:ascii="Times New Roman" w:eastAsia="Times New Roman" w:hAnsi="Times New Roman" w:cs="Times New Roman"/>
      <w:lang w:eastAsia="es-ES_tradnl"/>
    </w:rPr>
  </w:style>
  <w:style w:type="character" w:styleId="Refdecomentario">
    <w:name w:val="annotation reference"/>
    <w:basedOn w:val="Fuentedeprrafopredeter"/>
    <w:uiPriority w:val="99"/>
    <w:rsid w:val="00A96178"/>
    <w:rPr>
      <w:sz w:val="16"/>
      <w:szCs w:val="16"/>
    </w:rPr>
  </w:style>
  <w:style w:type="paragraph" w:styleId="NormalWeb">
    <w:name w:val="Normal (Web)"/>
    <w:basedOn w:val="Normal"/>
    <w:uiPriority w:val="99"/>
    <w:unhideWhenUsed/>
    <w:rsid w:val="00A96178"/>
    <w:pPr>
      <w:spacing w:before="100" w:beforeAutospacing="1" w:after="100" w:afterAutospacing="1"/>
    </w:pPr>
    <w:rPr>
      <w:lang w:eastAsia="es-CO"/>
    </w:rPr>
  </w:style>
  <w:style w:type="paragraph" w:customStyle="1" w:styleId="Default">
    <w:name w:val="Default"/>
    <w:rsid w:val="00EA10FC"/>
    <w:pPr>
      <w:autoSpaceDE w:val="0"/>
      <w:autoSpaceDN w:val="0"/>
      <w:adjustRightInd w:val="0"/>
    </w:pPr>
    <w:rPr>
      <w:rFonts w:ascii="Times New Roman" w:eastAsia="Times New Roman" w:hAnsi="Times New Roman" w:cs="Times New Roman"/>
      <w:color w:val="000000"/>
      <w:lang w:eastAsia="es-CO"/>
    </w:rPr>
  </w:style>
  <w:style w:type="paragraph" w:styleId="Asuntodelcomentario">
    <w:name w:val="annotation subject"/>
    <w:basedOn w:val="Textocomentario"/>
    <w:next w:val="Textocomentario"/>
    <w:link w:val="AsuntodelcomentarioCar"/>
    <w:uiPriority w:val="99"/>
    <w:semiHidden/>
    <w:unhideWhenUsed/>
    <w:rsid w:val="00104D49"/>
    <w:pPr>
      <w:suppressAutoHyphens/>
    </w:pPr>
    <w:rPr>
      <w:b/>
      <w:bCs/>
      <w:sz w:val="20"/>
      <w:szCs w:val="20"/>
      <w:lang w:eastAsia="ar-SA"/>
    </w:rPr>
  </w:style>
  <w:style w:type="character" w:customStyle="1" w:styleId="AsuntodelcomentarioCar">
    <w:name w:val="Asunto del comentario Car"/>
    <w:basedOn w:val="TextocomentarioCar"/>
    <w:link w:val="Asuntodelcomentario"/>
    <w:uiPriority w:val="99"/>
    <w:semiHidden/>
    <w:rsid w:val="00104D49"/>
    <w:rPr>
      <w:rFonts w:ascii="Times New Roman" w:eastAsia="Times New Roman" w:hAnsi="Times New Roman" w:cs="Times New Roman"/>
      <w:b/>
      <w:bCs/>
      <w:sz w:val="20"/>
      <w:szCs w:val="20"/>
      <w:lang w:val="es-ES" w:eastAsia="ar-SA"/>
    </w:rPr>
  </w:style>
  <w:style w:type="character" w:customStyle="1" w:styleId="Ttulo6Car">
    <w:name w:val="Título 6 Car"/>
    <w:basedOn w:val="Fuentedeprrafopredeter"/>
    <w:link w:val="Ttulo6"/>
    <w:uiPriority w:val="9"/>
    <w:rsid w:val="00104D49"/>
    <w:rPr>
      <w:rFonts w:asciiTheme="majorHAnsi" w:eastAsiaTheme="majorEastAsia" w:hAnsiTheme="majorHAnsi" w:cstheme="majorBidi"/>
      <w:color w:val="1F3763" w:themeColor="accent1" w:themeShade="7F"/>
      <w:sz w:val="20"/>
      <w:szCs w:val="20"/>
      <w:lang w:val="es-ES" w:eastAsia="ar-SA"/>
    </w:rPr>
  </w:style>
  <w:style w:type="paragraph" w:styleId="Textonotapie">
    <w:name w:val="footnote text"/>
    <w:basedOn w:val="Normal"/>
    <w:link w:val="TextonotapieCar"/>
    <w:uiPriority w:val="99"/>
    <w:unhideWhenUsed/>
    <w:rsid w:val="00FD75B7"/>
    <w:rPr>
      <w:sz w:val="20"/>
      <w:szCs w:val="20"/>
    </w:rPr>
  </w:style>
  <w:style w:type="character" w:customStyle="1" w:styleId="TextonotapieCar">
    <w:name w:val="Texto nota pie Car"/>
    <w:basedOn w:val="Fuentedeprrafopredeter"/>
    <w:link w:val="Textonotapie"/>
    <w:uiPriority w:val="99"/>
    <w:qFormat/>
    <w:rsid w:val="00FD75B7"/>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unhideWhenUsed/>
    <w:rsid w:val="00FD75B7"/>
    <w:rPr>
      <w:vertAlign w:val="superscript"/>
    </w:rPr>
  </w:style>
  <w:style w:type="paragraph" w:styleId="Revisin">
    <w:name w:val="Revision"/>
    <w:hidden/>
    <w:uiPriority w:val="99"/>
    <w:semiHidden/>
    <w:rsid w:val="00F55028"/>
    <w:rPr>
      <w:rFonts w:ascii="Times New Roman" w:eastAsia="Times New Roman" w:hAnsi="Times New Roman" w:cs="Times New Roman"/>
      <w:lang w:eastAsia="es-ES_tradnl"/>
    </w:rPr>
  </w:style>
  <w:style w:type="paragraph" w:customStyle="1" w:styleId="Firmas">
    <w:name w:val="Firmas"/>
    <w:rsid w:val="00227A34"/>
    <w:pPr>
      <w:jc w:val="center"/>
    </w:pPr>
    <w:rPr>
      <w:rFonts w:ascii="Arial" w:eastAsia="Times New Roman" w:hAnsi="Arial" w:cs="Times New Roman"/>
      <w:b/>
      <w:sz w:val="20"/>
      <w:szCs w:val="20"/>
      <w:lang w:val="es-ES" w:eastAsia="es-ES"/>
    </w:rPr>
  </w:style>
  <w:style w:type="character" w:styleId="Mencinsinresolver">
    <w:name w:val="Unresolved Mention"/>
    <w:basedOn w:val="Fuentedeprrafopredeter"/>
    <w:uiPriority w:val="99"/>
    <w:semiHidden/>
    <w:unhideWhenUsed/>
    <w:rsid w:val="005136A6"/>
    <w:rPr>
      <w:color w:val="605E5C"/>
      <w:shd w:val="clear" w:color="auto" w:fill="E1DFDD"/>
    </w:rPr>
  </w:style>
  <w:style w:type="paragraph" w:styleId="Textoindependiente2">
    <w:name w:val="Body Text 2"/>
    <w:basedOn w:val="Normal"/>
    <w:link w:val="Textoindependiente2Car"/>
    <w:uiPriority w:val="99"/>
    <w:unhideWhenUsed/>
    <w:rsid w:val="00F22DAB"/>
    <w:pPr>
      <w:spacing w:after="120" w:line="480" w:lineRule="auto"/>
      <w:ind w:left="10" w:right="4" w:hanging="10"/>
      <w:jc w:val="both"/>
    </w:pPr>
    <w:rPr>
      <w:rFonts w:ascii="Arial" w:eastAsia="Arial" w:hAnsi="Arial" w:cs="Arial"/>
      <w:color w:val="000000"/>
      <w:szCs w:val="22"/>
      <w:lang w:eastAsia="es-CO"/>
    </w:rPr>
  </w:style>
  <w:style w:type="character" w:customStyle="1" w:styleId="Textoindependiente2Car">
    <w:name w:val="Texto independiente 2 Car"/>
    <w:basedOn w:val="Fuentedeprrafopredeter"/>
    <w:link w:val="Textoindependiente2"/>
    <w:uiPriority w:val="99"/>
    <w:rsid w:val="00F22DAB"/>
    <w:rPr>
      <w:rFonts w:ascii="Arial" w:eastAsia="Arial" w:hAnsi="Arial" w:cs="Arial"/>
      <w:color w:val="000000"/>
      <w:szCs w:val="22"/>
      <w:lang w:eastAsia="es-CO"/>
    </w:rPr>
  </w:style>
  <w:style w:type="paragraph" w:styleId="Textoindependiente">
    <w:name w:val="Body Text"/>
    <w:basedOn w:val="Normal"/>
    <w:link w:val="TextoindependienteCar"/>
    <w:uiPriority w:val="99"/>
    <w:rsid w:val="009163E0"/>
    <w:pPr>
      <w:jc w:val="both"/>
    </w:pPr>
    <w:rPr>
      <w:rFonts w:ascii="Arial Narrow" w:hAnsi="Arial Narrow"/>
      <w:szCs w:val="20"/>
      <w:lang w:eastAsia="es-ES"/>
    </w:rPr>
  </w:style>
  <w:style w:type="character" w:customStyle="1" w:styleId="TextoindependienteCar">
    <w:name w:val="Texto independiente Car"/>
    <w:basedOn w:val="Fuentedeprrafopredeter"/>
    <w:link w:val="Textoindependiente"/>
    <w:uiPriority w:val="99"/>
    <w:rsid w:val="009163E0"/>
    <w:rPr>
      <w:rFonts w:ascii="Arial Narrow" w:eastAsia="Times New Roman" w:hAnsi="Arial Narrow" w:cs="Times New Roman"/>
      <w:szCs w:val="20"/>
      <w:lang w:val="es-ES" w:eastAsia="es-ES"/>
    </w:rPr>
  </w:style>
  <w:style w:type="paragraph" w:customStyle="1" w:styleId="TableParagraph">
    <w:name w:val="Table Paragraph"/>
    <w:basedOn w:val="Normal"/>
    <w:uiPriority w:val="1"/>
    <w:qFormat/>
    <w:rsid w:val="00ED514A"/>
    <w:pPr>
      <w:widowControl w:val="0"/>
      <w:autoSpaceDE w:val="0"/>
      <w:autoSpaceDN w:val="0"/>
    </w:pPr>
    <w:rPr>
      <w:rFonts w:ascii="Arial" w:eastAsia="Arial" w:hAnsi="Arial" w:cs="Arial"/>
      <w:sz w:val="22"/>
      <w:szCs w:val="22"/>
      <w:lang w:eastAsia="es-CO" w:bidi="es-CO"/>
    </w:rPr>
  </w:style>
  <w:style w:type="paragraph" w:styleId="Lista2">
    <w:name w:val="List 2"/>
    <w:basedOn w:val="Normal"/>
    <w:rsid w:val="00ED514A"/>
    <w:pPr>
      <w:overflowPunct w:val="0"/>
      <w:autoSpaceDE w:val="0"/>
      <w:autoSpaceDN w:val="0"/>
      <w:adjustRightInd w:val="0"/>
      <w:ind w:left="566" w:hanging="283"/>
      <w:textAlignment w:val="baseline"/>
    </w:pPr>
    <w:rPr>
      <w:szCs w:val="20"/>
      <w:lang w:eastAsia="es-ES"/>
    </w:rPr>
  </w:style>
  <w:style w:type="paragraph" w:customStyle="1" w:styleId="CM14">
    <w:name w:val="CM14"/>
    <w:basedOn w:val="Normal"/>
    <w:next w:val="Normal"/>
    <w:rsid w:val="005500F1"/>
    <w:pPr>
      <w:autoSpaceDE w:val="0"/>
      <w:autoSpaceDN w:val="0"/>
      <w:adjustRightInd w:val="0"/>
    </w:pPr>
    <w:rPr>
      <w:rFonts w:ascii="Arial" w:hAnsi="Arial" w:cs="Arial"/>
      <w:lang w:eastAsia="es-ES"/>
    </w:rPr>
  </w:style>
  <w:style w:type="paragraph" w:styleId="Textosinformato">
    <w:name w:val="Plain Text"/>
    <w:basedOn w:val="Normal"/>
    <w:link w:val="TextosinformatoCar"/>
    <w:rsid w:val="002747A0"/>
    <w:rPr>
      <w:rFonts w:ascii="Courier New" w:hAnsi="Courier New" w:cs="Courier New"/>
      <w:sz w:val="20"/>
      <w:szCs w:val="20"/>
      <w:lang w:eastAsia="es-ES"/>
    </w:rPr>
  </w:style>
  <w:style w:type="character" w:customStyle="1" w:styleId="TextosinformatoCar">
    <w:name w:val="Texto sin formato Car"/>
    <w:basedOn w:val="Fuentedeprrafopredeter"/>
    <w:link w:val="Textosinformato"/>
    <w:rsid w:val="002747A0"/>
    <w:rPr>
      <w:rFonts w:ascii="Courier New" w:eastAsia="Times New Roman" w:hAnsi="Courier New" w:cs="Courier New"/>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8545">
      <w:bodyDiv w:val="1"/>
      <w:marLeft w:val="0"/>
      <w:marRight w:val="0"/>
      <w:marTop w:val="0"/>
      <w:marBottom w:val="0"/>
      <w:divBdr>
        <w:top w:val="none" w:sz="0" w:space="0" w:color="auto"/>
        <w:left w:val="none" w:sz="0" w:space="0" w:color="auto"/>
        <w:bottom w:val="none" w:sz="0" w:space="0" w:color="auto"/>
        <w:right w:val="none" w:sz="0" w:space="0" w:color="auto"/>
      </w:divBdr>
      <w:divsChild>
        <w:div w:id="251014674">
          <w:marLeft w:val="0"/>
          <w:marRight w:val="0"/>
          <w:marTop w:val="0"/>
          <w:marBottom w:val="0"/>
          <w:divBdr>
            <w:top w:val="none" w:sz="0" w:space="0" w:color="auto"/>
            <w:left w:val="none" w:sz="0" w:space="0" w:color="auto"/>
            <w:bottom w:val="none" w:sz="0" w:space="0" w:color="auto"/>
            <w:right w:val="none" w:sz="0" w:space="0" w:color="auto"/>
          </w:divBdr>
          <w:divsChild>
            <w:div w:id="388312204">
              <w:marLeft w:val="0"/>
              <w:marRight w:val="0"/>
              <w:marTop w:val="0"/>
              <w:marBottom w:val="0"/>
              <w:divBdr>
                <w:top w:val="none" w:sz="0" w:space="0" w:color="auto"/>
                <w:left w:val="none" w:sz="0" w:space="0" w:color="auto"/>
                <w:bottom w:val="none" w:sz="0" w:space="0" w:color="auto"/>
                <w:right w:val="none" w:sz="0" w:space="0" w:color="auto"/>
              </w:divBdr>
              <w:divsChild>
                <w:div w:id="15059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5556">
      <w:bodyDiv w:val="1"/>
      <w:marLeft w:val="0"/>
      <w:marRight w:val="0"/>
      <w:marTop w:val="0"/>
      <w:marBottom w:val="0"/>
      <w:divBdr>
        <w:top w:val="none" w:sz="0" w:space="0" w:color="auto"/>
        <w:left w:val="none" w:sz="0" w:space="0" w:color="auto"/>
        <w:bottom w:val="none" w:sz="0" w:space="0" w:color="auto"/>
        <w:right w:val="none" w:sz="0" w:space="0" w:color="auto"/>
      </w:divBdr>
      <w:divsChild>
        <w:div w:id="2113474327">
          <w:marLeft w:val="0"/>
          <w:marRight w:val="0"/>
          <w:marTop w:val="0"/>
          <w:marBottom w:val="0"/>
          <w:divBdr>
            <w:top w:val="none" w:sz="0" w:space="0" w:color="auto"/>
            <w:left w:val="none" w:sz="0" w:space="0" w:color="auto"/>
            <w:bottom w:val="none" w:sz="0" w:space="0" w:color="auto"/>
            <w:right w:val="none" w:sz="0" w:space="0" w:color="auto"/>
          </w:divBdr>
        </w:div>
      </w:divsChild>
    </w:div>
    <w:div w:id="66729691">
      <w:bodyDiv w:val="1"/>
      <w:marLeft w:val="0"/>
      <w:marRight w:val="0"/>
      <w:marTop w:val="0"/>
      <w:marBottom w:val="0"/>
      <w:divBdr>
        <w:top w:val="none" w:sz="0" w:space="0" w:color="auto"/>
        <w:left w:val="none" w:sz="0" w:space="0" w:color="auto"/>
        <w:bottom w:val="none" w:sz="0" w:space="0" w:color="auto"/>
        <w:right w:val="none" w:sz="0" w:space="0" w:color="auto"/>
      </w:divBdr>
      <w:divsChild>
        <w:div w:id="330908376">
          <w:marLeft w:val="0"/>
          <w:marRight w:val="0"/>
          <w:marTop w:val="0"/>
          <w:marBottom w:val="0"/>
          <w:divBdr>
            <w:top w:val="none" w:sz="0" w:space="0" w:color="auto"/>
            <w:left w:val="none" w:sz="0" w:space="0" w:color="auto"/>
            <w:bottom w:val="none" w:sz="0" w:space="0" w:color="auto"/>
            <w:right w:val="none" w:sz="0" w:space="0" w:color="auto"/>
          </w:divBdr>
          <w:divsChild>
            <w:div w:id="1490949259">
              <w:marLeft w:val="0"/>
              <w:marRight w:val="0"/>
              <w:marTop w:val="0"/>
              <w:marBottom w:val="0"/>
              <w:divBdr>
                <w:top w:val="none" w:sz="0" w:space="0" w:color="auto"/>
                <w:left w:val="none" w:sz="0" w:space="0" w:color="auto"/>
                <w:bottom w:val="none" w:sz="0" w:space="0" w:color="auto"/>
                <w:right w:val="none" w:sz="0" w:space="0" w:color="auto"/>
              </w:divBdr>
              <w:divsChild>
                <w:div w:id="1861234277">
                  <w:marLeft w:val="0"/>
                  <w:marRight w:val="0"/>
                  <w:marTop w:val="0"/>
                  <w:marBottom w:val="0"/>
                  <w:divBdr>
                    <w:top w:val="none" w:sz="0" w:space="0" w:color="auto"/>
                    <w:left w:val="none" w:sz="0" w:space="0" w:color="auto"/>
                    <w:bottom w:val="none" w:sz="0" w:space="0" w:color="auto"/>
                    <w:right w:val="none" w:sz="0" w:space="0" w:color="auto"/>
                  </w:divBdr>
                  <w:divsChild>
                    <w:div w:id="1456215985">
                      <w:marLeft w:val="0"/>
                      <w:marRight w:val="0"/>
                      <w:marTop w:val="0"/>
                      <w:marBottom w:val="0"/>
                      <w:divBdr>
                        <w:top w:val="none" w:sz="0" w:space="0" w:color="auto"/>
                        <w:left w:val="none" w:sz="0" w:space="0" w:color="auto"/>
                        <w:bottom w:val="none" w:sz="0" w:space="0" w:color="auto"/>
                        <w:right w:val="none" w:sz="0" w:space="0" w:color="auto"/>
                      </w:divBdr>
                      <w:divsChild>
                        <w:div w:id="18157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760306">
                  <w:marLeft w:val="0"/>
                  <w:marRight w:val="0"/>
                  <w:marTop w:val="0"/>
                  <w:marBottom w:val="0"/>
                  <w:divBdr>
                    <w:top w:val="none" w:sz="0" w:space="0" w:color="auto"/>
                    <w:left w:val="none" w:sz="0" w:space="0" w:color="auto"/>
                    <w:bottom w:val="none" w:sz="0" w:space="0" w:color="auto"/>
                    <w:right w:val="none" w:sz="0" w:space="0" w:color="auto"/>
                  </w:divBdr>
                  <w:divsChild>
                    <w:div w:id="717752475">
                      <w:marLeft w:val="0"/>
                      <w:marRight w:val="0"/>
                      <w:marTop w:val="0"/>
                      <w:marBottom w:val="0"/>
                      <w:divBdr>
                        <w:top w:val="none" w:sz="0" w:space="0" w:color="auto"/>
                        <w:left w:val="none" w:sz="0" w:space="0" w:color="auto"/>
                        <w:bottom w:val="none" w:sz="0" w:space="0" w:color="auto"/>
                        <w:right w:val="none" w:sz="0" w:space="0" w:color="auto"/>
                      </w:divBdr>
                      <w:divsChild>
                        <w:div w:id="207955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114">
              <w:marLeft w:val="0"/>
              <w:marRight w:val="0"/>
              <w:marTop w:val="0"/>
              <w:marBottom w:val="0"/>
              <w:divBdr>
                <w:top w:val="none" w:sz="0" w:space="0" w:color="auto"/>
                <w:left w:val="none" w:sz="0" w:space="0" w:color="auto"/>
                <w:bottom w:val="none" w:sz="0" w:space="0" w:color="auto"/>
                <w:right w:val="none" w:sz="0" w:space="0" w:color="auto"/>
              </w:divBdr>
              <w:divsChild>
                <w:div w:id="518085845">
                  <w:marLeft w:val="0"/>
                  <w:marRight w:val="0"/>
                  <w:marTop w:val="0"/>
                  <w:marBottom w:val="0"/>
                  <w:divBdr>
                    <w:top w:val="none" w:sz="0" w:space="0" w:color="auto"/>
                    <w:left w:val="none" w:sz="0" w:space="0" w:color="auto"/>
                    <w:bottom w:val="none" w:sz="0" w:space="0" w:color="auto"/>
                    <w:right w:val="none" w:sz="0" w:space="0" w:color="auto"/>
                  </w:divBdr>
                </w:div>
              </w:divsChild>
            </w:div>
            <w:div w:id="197669313">
              <w:marLeft w:val="0"/>
              <w:marRight w:val="0"/>
              <w:marTop w:val="0"/>
              <w:marBottom w:val="0"/>
              <w:divBdr>
                <w:top w:val="none" w:sz="0" w:space="0" w:color="auto"/>
                <w:left w:val="none" w:sz="0" w:space="0" w:color="auto"/>
                <w:bottom w:val="none" w:sz="0" w:space="0" w:color="auto"/>
                <w:right w:val="none" w:sz="0" w:space="0" w:color="auto"/>
              </w:divBdr>
              <w:divsChild>
                <w:div w:id="108283943">
                  <w:marLeft w:val="0"/>
                  <w:marRight w:val="0"/>
                  <w:marTop w:val="0"/>
                  <w:marBottom w:val="0"/>
                  <w:divBdr>
                    <w:top w:val="none" w:sz="0" w:space="0" w:color="auto"/>
                    <w:left w:val="none" w:sz="0" w:space="0" w:color="auto"/>
                    <w:bottom w:val="none" w:sz="0" w:space="0" w:color="auto"/>
                    <w:right w:val="none" w:sz="0" w:space="0" w:color="auto"/>
                  </w:divBdr>
                </w:div>
              </w:divsChild>
            </w:div>
            <w:div w:id="2098398646">
              <w:marLeft w:val="0"/>
              <w:marRight w:val="0"/>
              <w:marTop w:val="0"/>
              <w:marBottom w:val="0"/>
              <w:divBdr>
                <w:top w:val="none" w:sz="0" w:space="0" w:color="auto"/>
                <w:left w:val="none" w:sz="0" w:space="0" w:color="auto"/>
                <w:bottom w:val="none" w:sz="0" w:space="0" w:color="auto"/>
                <w:right w:val="none" w:sz="0" w:space="0" w:color="auto"/>
              </w:divBdr>
              <w:divsChild>
                <w:div w:id="13353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50089">
      <w:bodyDiv w:val="1"/>
      <w:marLeft w:val="0"/>
      <w:marRight w:val="0"/>
      <w:marTop w:val="0"/>
      <w:marBottom w:val="0"/>
      <w:divBdr>
        <w:top w:val="none" w:sz="0" w:space="0" w:color="auto"/>
        <w:left w:val="none" w:sz="0" w:space="0" w:color="auto"/>
        <w:bottom w:val="none" w:sz="0" w:space="0" w:color="auto"/>
        <w:right w:val="none" w:sz="0" w:space="0" w:color="auto"/>
      </w:divBdr>
      <w:divsChild>
        <w:div w:id="1934819798">
          <w:marLeft w:val="0"/>
          <w:marRight w:val="0"/>
          <w:marTop w:val="0"/>
          <w:marBottom w:val="0"/>
          <w:divBdr>
            <w:top w:val="none" w:sz="0" w:space="0" w:color="auto"/>
            <w:left w:val="none" w:sz="0" w:space="0" w:color="auto"/>
            <w:bottom w:val="none" w:sz="0" w:space="0" w:color="auto"/>
            <w:right w:val="none" w:sz="0" w:space="0" w:color="auto"/>
          </w:divBdr>
        </w:div>
      </w:divsChild>
    </w:div>
    <w:div w:id="87504123">
      <w:bodyDiv w:val="1"/>
      <w:marLeft w:val="0"/>
      <w:marRight w:val="0"/>
      <w:marTop w:val="0"/>
      <w:marBottom w:val="0"/>
      <w:divBdr>
        <w:top w:val="none" w:sz="0" w:space="0" w:color="auto"/>
        <w:left w:val="none" w:sz="0" w:space="0" w:color="auto"/>
        <w:bottom w:val="none" w:sz="0" w:space="0" w:color="auto"/>
        <w:right w:val="none" w:sz="0" w:space="0" w:color="auto"/>
      </w:divBdr>
    </w:div>
    <w:div w:id="103699446">
      <w:bodyDiv w:val="1"/>
      <w:marLeft w:val="0"/>
      <w:marRight w:val="0"/>
      <w:marTop w:val="0"/>
      <w:marBottom w:val="0"/>
      <w:divBdr>
        <w:top w:val="none" w:sz="0" w:space="0" w:color="auto"/>
        <w:left w:val="none" w:sz="0" w:space="0" w:color="auto"/>
        <w:bottom w:val="none" w:sz="0" w:space="0" w:color="auto"/>
        <w:right w:val="none" w:sz="0" w:space="0" w:color="auto"/>
      </w:divBdr>
      <w:divsChild>
        <w:div w:id="987437378">
          <w:marLeft w:val="0"/>
          <w:marRight w:val="0"/>
          <w:marTop w:val="0"/>
          <w:marBottom w:val="0"/>
          <w:divBdr>
            <w:top w:val="none" w:sz="0" w:space="0" w:color="auto"/>
            <w:left w:val="none" w:sz="0" w:space="0" w:color="auto"/>
            <w:bottom w:val="none" w:sz="0" w:space="0" w:color="auto"/>
            <w:right w:val="none" w:sz="0" w:space="0" w:color="auto"/>
          </w:divBdr>
          <w:divsChild>
            <w:div w:id="815688883">
              <w:marLeft w:val="0"/>
              <w:marRight w:val="0"/>
              <w:marTop w:val="0"/>
              <w:marBottom w:val="0"/>
              <w:divBdr>
                <w:top w:val="none" w:sz="0" w:space="0" w:color="auto"/>
                <w:left w:val="none" w:sz="0" w:space="0" w:color="auto"/>
                <w:bottom w:val="none" w:sz="0" w:space="0" w:color="auto"/>
                <w:right w:val="none" w:sz="0" w:space="0" w:color="auto"/>
              </w:divBdr>
              <w:divsChild>
                <w:div w:id="161436959">
                  <w:marLeft w:val="0"/>
                  <w:marRight w:val="0"/>
                  <w:marTop w:val="0"/>
                  <w:marBottom w:val="0"/>
                  <w:divBdr>
                    <w:top w:val="none" w:sz="0" w:space="0" w:color="auto"/>
                    <w:left w:val="none" w:sz="0" w:space="0" w:color="auto"/>
                    <w:bottom w:val="none" w:sz="0" w:space="0" w:color="auto"/>
                    <w:right w:val="none" w:sz="0" w:space="0" w:color="auto"/>
                  </w:divBdr>
                  <w:divsChild>
                    <w:div w:id="4899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09992">
      <w:bodyDiv w:val="1"/>
      <w:marLeft w:val="0"/>
      <w:marRight w:val="0"/>
      <w:marTop w:val="0"/>
      <w:marBottom w:val="0"/>
      <w:divBdr>
        <w:top w:val="none" w:sz="0" w:space="0" w:color="auto"/>
        <w:left w:val="none" w:sz="0" w:space="0" w:color="auto"/>
        <w:bottom w:val="none" w:sz="0" w:space="0" w:color="auto"/>
        <w:right w:val="none" w:sz="0" w:space="0" w:color="auto"/>
      </w:divBdr>
      <w:divsChild>
        <w:div w:id="159199105">
          <w:marLeft w:val="0"/>
          <w:marRight w:val="0"/>
          <w:marTop w:val="0"/>
          <w:marBottom w:val="0"/>
          <w:divBdr>
            <w:top w:val="none" w:sz="0" w:space="0" w:color="auto"/>
            <w:left w:val="none" w:sz="0" w:space="0" w:color="auto"/>
            <w:bottom w:val="none" w:sz="0" w:space="0" w:color="auto"/>
            <w:right w:val="none" w:sz="0" w:space="0" w:color="auto"/>
          </w:divBdr>
        </w:div>
      </w:divsChild>
    </w:div>
    <w:div w:id="125658818">
      <w:bodyDiv w:val="1"/>
      <w:marLeft w:val="0"/>
      <w:marRight w:val="0"/>
      <w:marTop w:val="0"/>
      <w:marBottom w:val="0"/>
      <w:divBdr>
        <w:top w:val="none" w:sz="0" w:space="0" w:color="auto"/>
        <w:left w:val="none" w:sz="0" w:space="0" w:color="auto"/>
        <w:bottom w:val="none" w:sz="0" w:space="0" w:color="auto"/>
        <w:right w:val="none" w:sz="0" w:space="0" w:color="auto"/>
      </w:divBdr>
    </w:div>
    <w:div w:id="129978261">
      <w:bodyDiv w:val="1"/>
      <w:marLeft w:val="0"/>
      <w:marRight w:val="0"/>
      <w:marTop w:val="0"/>
      <w:marBottom w:val="0"/>
      <w:divBdr>
        <w:top w:val="none" w:sz="0" w:space="0" w:color="auto"/>
        <w:left w:val="none" w:sz="0" w:space="0" w:color="auto"/>
        <w:bottom w:val="none" w:sz="0" w:space="0" w:color="auto"/>
        <w:right w:val="none" w:sz="0" w:space="0" w:color="auto"/>
      </w:divBdr>
    </w:div>
    <w:div w:id="187064132">
      <w:bodyDiv w:val="1"/>
      <w:marLeft w:val="0"/>
      <w:marRight w:val="0"/>
      <w:marTop w:val="0"/>
      <w:marBottom w:val="0"/>
      <w:divBdr>
        <w:top w:val="none" w:sz="0" w:space="0" w:color="auto"/>
        <w:left w:val="none" w:sz="0" w:space="0" w:color="auto"/>
        <w:bottom w:val="none" w:sz="0" w:space="0" w:color="auto"/>
        <w:right w:val="none" w:sz="0" w:space="0" w:color="auto"/>
      </w:divBdr>
    </w:div>
    <w:div w:id="196740541">
      <w:bodyDiv w:val="1"/>
      <w:marLeft w:val="0"/>
      <w:marRight w:val="0"/>
      <w:marTop w:val="0"/>
      <w:marBottom w:val="0"/>
      <w:divBdr>
        <w:top w:val="none" w:sz="0" w:space="0" w:color="auto"/>
        <w:left w:val="none" w:sz="0" w:space="0" w:color="auto"/>
        <w:bottom w:val="none" w:sz="0" w:space="0" w:color="auto"/>
        <w:right w:val="none" w:sz="0" w:space="0" w:color="auto"/>
      </w:divBdr>
      <w:divsChild>
        <w:div w:id="86512191">
          <w:marLeft w:val="0"/>
          <w:marRight w:val="0"/>
          <w:marTop w:val="0"/>
          <w:marBottom w:val="0"/>
          <w:divBdr>
            <w:top w:val="none" w:sz="0" w:space="0" w:color="auto"/>
            <w:left w:val="none" w:sz="0" w:space="0" w:color="auto"/>
            <w:bottom w:val="none" w:sz="0" w:space="0" w:color="auto"/>
            <w:right w:val="none" w:sz="0" w:space="0" w:color="auto"/>
          </w:divBdr>
          <w:divsChild>
            <w:div w:id="1771855885">
              <w:marLeft w:val="0"/>
              <w:marRight w:val="0"/>
              <w:marTop w:val="0"/>
              <w:marBottom w:val="0"/>
              <w:divBdr>
                <w:top w:val="none" w:sz="0" w:space="0" w:color="auto"/>
                <w:left w:val="none" w:sz="0" w:space="0" w:color="auto"/>
                <w:bottom w:val="none" w:sz="0" w:space="0" w:color="auto"/>
                <w:right w:val="none" w:sz="0" w:space="0" w:color="auto"/>
              </w:divBdr>
              <w:divsChild>
                <w:div w:id="143395850">
                  <w:marLeft w:val="0"/>
                  <w:marRight w:val="0"/>
                  <w:marTop w:val="0"/>
                  <w:marBottom w:val="0"/>
                  <w:divBdr>
                    <w:top w:val="none" w:sz="0" w:space="0" w:color="auto"/>
                    <w:left w:val="none" w:sz="0" w:space="0" w:color="auto"/>
                    <w:bottom w:val="none" w:sz="0" w:space="0" w:color="auto"/>
                    <w:right w:val="none" w:sz="0" w:space="0" w:color="auto"/>
                  </w:divBdr>
                  <w:divsChild>
                    <w:div w:id="444467704">
                      <w:marLeft w:val="0"/>
                      <w:marRight w:val="0"/>
                      <w:marTop w:val="0"/>
                      <w:marBottom w:val="0"/>
                      <w:divBdr>
                        <w:top w:val="none" w:sz="0" w:space="0" w:color="auto"/>
                        <w:left w:val="none" w:sz="0" w:space="0" w:color="auto"/>
                        <w:bottom w:val="none" w:sz="0" w:space="0" w:color="auto"/>
                        <w:right w:val="none" w:sz="0" w:space="0" w:color="auto"/>
                      </w:divBdr>
                      <w:divsChild>
                        <w:div w:id="434442936">
                          <w:marLeft w:val="0"/>
                          <w:marRight w:val="0"/>
                          <w:marTop w:val="0"/>
                          <w:marBottom w:val="0"/>
                          <w:divBdr>
                            <w:top w:val="none" w:sz="0" w:space="0" w:color="auto"/>
                            <w:left w:val="none" w:sz="0" w:space="0" w:color="auto"/>
                            <w:bottom w:val="none" w:sz="0" w:space="0" w:color="auto"/>
                            <w:right w:val="none" w:sz="0" w:space="0" w:color="auto"/>
                          </w:divBdr>
                          <w:divsChild>
                            <w:div w:id="194230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011747">
              <w:marLeft w:val="0"/>
              <w:marRight w:val="0"/>
              <w:marTop w:val="0"/>
              <w:marBottom w:val="0"/>
              <w:divBdr>
                <w:top w:val="none" w:sz="0" w:space="0" w:color="auto"/>
                <w:left w:val="none" w:sz="0" w:space="0" w:color="auto"/>
                <w:bottom w:val="none" w:sz="0" w:space="0" w:color="auto"/>
                <w:right w:val="none" w:sz="0" w:space="0" w:color="auto"/>
              </w:divBdr>
            </w:div>
            <w:div w:id="932713263">
              <w:marLeft w:val="0"/>
              <w:marRight w:val="0"/>
              <w:marTop w:val="0"/>
              <w:marBottom w:val="0"/>
              <w:divBdr>
                <w:top w:val="none" w:sz="0" w:space="0" w:color="auto"/>
                <w:left w:val="none" w:sz="0" w:space="0" w:color="auto"/>
                <w:bottom w:val="none" w:sz="0" w:space="0" w:color="auto"/>
                <w:right w:val="none" w:sz="0" w:space="0" w:color="auto"/>
              </w:divBdr>
              <w:divsChild>
                <w:div w:id="1152670991">
                  <w:marLeft w:val="0"/>
                  <w:marRight w:val="0"/>
                  <w:marTop w:val="0"/>
                  <w:marBottom w:val="0"/>
                  <w:divBdr>
                    <w:top w:val="none" w:sz="0" w:space="0" w:color="auto"/>
                    <w:left w:val="none" w:sz="0" w:space="0" w:color="auto"/>
                    <w:bottom w:val="none" w:sz="0" w:space="0" w:color="auto"/>
                    <w:right w:val="none" w:sz="0" w:space="0" w:color="auto"/>
                  </w:divBdr>
                  <w:divsChild>
                    <w:div w:id="574516944">
                      <w:marLeft w:val="0"/>
                      <w:marRight w:val="0"/>
                      <w:marTop w:val="0"/>
                      <w:marBottom w:val="0"/>
                      <w:divBdr>
                        <w:top w:val="none" w:sz="0" w:space="0" w:color="auto"/>
                        <w:left w:val="none" w:sz="0" w:space="0" w:color="auto"/>
                        <w:bottom w:val="none" w:sz="0" w:space="0" w:color="auto"/>
                        <w:right w:val="none" w:sz="0" w:space="0" w:color="auto"/>
                      </w:divBdr>
                      <w:divsChild>
                        <w:div w:id="1316107405">
                          <w:marLeft w:val="0"/>
                          <w:marRight w:val="0"/>
                          <w:marTop w:val="0"/>
                          <w:marBottom w:val="0"/>
                          <w:divBdr>
                            <w:top w:val="none" w:sz="0" w:space="0" w:color="auto"/>
                            <w:left w:val="none" w:sz="0" w:space="0" w:color="auto"/>
                            <w:bottom w:val="none" w:sz="0" w:space="0" w:color="auto"/>
                            <w:right w:val="none" w:sz="0" w:space="0" w:color="auto"/>
                          </w:divBdr>
                          <w:divsChild>
                            <w:div w:id="194815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78496">
      <w:bodyDiv w:val="1"/>
      <w:marLeft w:val="0"/>
      <w:marRight w:val="0"/>
      <w:marTop w:val="0"/>
      <w:marBottom w:val="0"/>
      <w:divBdr>
        <w:top w:val="none" w:sz="0" w:space="0" w:color="auto"/>
        <w:left w:val="none" w:sz="0" w:space="0" w:color="auto"/>
        <w:bottom w:val="none" w:sz="0" w:space="0" w:color="auto"/>
        <w:right w:val="none" w:sz="0" w:space="0" w:color="auto"/>
      </w:divBdr>
    </w:div>
    <w:div w:id="202327633">
      <w:bodyDiv w:val="1"/>
      <w:marLeft w:val="0"/>
      <w:marRight w:val="0"/>
      <w:marTop w:val="0"/>
      <w:marBottom w:val="0"/>
      <w:divBdr>
        <w:top w:val="none" w:sz="0" w:space="0" w:color="auto"/>
        <w:left w:val="none" w:sz="0" w:space="0" w:color="auto"/>
        <w:bottom w:val="none" w:sz="0" w:space="0" w:color="auto"/>
        <w:right w:val="none" w:sz="0" w:space="0" w:color="auto"/>
      </w:divBdr>
    </w:div>
    <w:div w:id="226576044">
      <w:bodyDiv w:val="1"/>
      <w:marLeft w:val="0"/>
      <w:marRight w:val="0"/>
      <w:marTop w:val="0"/>
      <w:marBottom w:val="0"/>
      <w:divBdr>
        <w:top w:val="none" w:sz="0" w:space="0" w:color="auto"/>
        <w:left w:val="none" w:sz="0" w:space="0" w:color="auto"/>
        <w:bottom w:val="none" w:sz="0" w:space="0" w:color="auto"/>
        <w:right w:val="none" w:sz="0" w:space="0" w:color="auto"/>
      </w:divBdr>
    </w:div>
    <w:div w:id="262542884">
      <w:bodyDiv w:val="1"/>
      <w:marLeft w:val="0"/>
      <w:marRight w:val="0"/>
      <w:marTop w:val="0"/>
      <w:marBottom w:val="0"/>
      <w:divBdr>
        <w:top w:val="none" w:sz="0" w:space="0" w:color="auto"/>
        <w:left w:val="none" w:sz="0" w:space="0" w:color="auto"/>
        <w:bottom w:val="none" w:sz="0" w:space="0" w:color="auto"/>
        <w:right w:val="none" w:sz="0" w:space="0" w:color="auto"/>
      </w:divBdr>
    </w:div>
    <w:div w:id="264970554">
      <w:bodyDiv w:val="1"/>
      <w:marLeft w:val="0"/>
      <w:marRight w:val="0"/>
      <w:marTop w:val="0"/>
      <w:marBottom w:val="0"/>
      <w:divBdr>
        <w:top w:val="none" w:sz="0" w:space="0" w:color="auto"/>
        <w:left w:val="none" w:sz="0" w:space="0" w:color="auto"/>
        <w:bottom w:val="none" w:sz="0" w:space="0" w:color="auto"/>
        <w:right w:val="none" w:sz="0" w:space="0" w:color="auto"/>
      </w:divBdr>
      <w:divsChild>
        <w:div w:id="620763245">
          <w:marLeft w:val="0"/>
          <w:marRight w:val="0"/>
          <w:marTop w:val="0"/>
          <w:marBottom w:val="0"/>
          <w:divBdr>
            <w:top w:val="none" w:sz="0" w:space="0" w:color="auto"/>
            <w:left w:val="none" w:sz="0" w:space="0" w:color="auto"/>
            <w:bottom w:val="none" w:sz="0" w:space="0" w:color="auto"/>
            <w:right w:val="none" w:sz="0" w:space="0" w:color="auto"/>
          </w:divBdr>
          <w:divsChild>
            <w:div w:id="1941639721">
              <w:marLeft w:val="0"/>
              <w:marRight w:val="0"/>
              <w:marTop w:val="0"/>
              <w:marBottom w:val="0"/>
              <w:divBdr>
                <w:top w:val="none" w:sz="0" w:space="0" w:color="auto"/>
                <w:left w:val="none" w:sz="0" w:space="0" w:color="auto"/>
                <w:bottom w:val="none" w:sz="0" w:space="0" w:color="auto"/>
                <w:right w:val="none" w:sz="0" w:space="0" w:color="auto"/>
              </w:divBdr>
              <w:divsChild>
                <w:div w:id="178543288">
                  <w:marLeft w:val="0"/>
                  <w:marRight w:val="0"/>
                  <w:marTop w:val="0"/>
                  <w:marBottom w:val="0"/>
                  <w:divBdr>
                    <w:top w:val="none" w:sz="0" w:space="0" w:color="auto"/>
                    <w:left w:val="none" w:sz="0" w:space="0" w:color="auto"/>
                    <w:bottom w:val="none" w:sz="0" w:space="0" w:color="auto"/>
                    <w:right w:val="none" w:sz="0" w:space="0" w:color="auto"/>
                  </w:divBdr>
                </w:div>
              </w:divsChild>
            </w:div>
            <w:div w:id="1930656998">
              <w:marLeft w:val="0"/>
              <w:marRight w:val="0"/>
              <w:marTop w:val="0"/>
              <w:marBottom w:val="0"/>
              <w:divBdr>
                <w:top w:val="none" w:sz="0" w:space="0" w:color="auto"/>
                <w:left w:val="none" w:sz="0" w:space="0" w:color="auto"/>
                <w:bottom w:val="none" w:sz="0" w:space="0" w:color="auto"/>
                <w:right w:val="none" w:sz="0" w:space="0" w:color="auto"/>
              </w:divBdr>
              <w:divsChild>
                <w:div w:id="92633859">
                  <w:marLeft w:val="0"/>
                  <w:marRight w:val="0"/>
                  <w:marTop w:val="0"/>
                  <w:marBottom w:val="0"/>
                  <w:divBdr>
                    <w:top w:val="none" w:sz="0" w:space="0" w:color="auto"/>
                    <w:left w:val="none" w:sz="0" w:space="0" w:color="auto"/>
                    <w:bottom w:val="none" w:sz="0" w:space="0" w:color="auto"/>
                    <w:right w:val="none" w:sz="0" w:space="0" w:color="auto"/>
                  </w:divBdr>
                  <w:divsChild>
                    <w:div w:id="1922332040">
                      <w:marLeft w:val="0"/>
                      <w:marRight w:val="0"/>
                      <w:marTop w:val="0"/>
                      <w:marBottom w:val="0"/>
                      <w:divBdr>
                        <w:top w:val="none" w:sz="0" w:space="0" w:color="auto"/>
                        <w:left w:val="none" w:sz="0" w:space="0" w:color="auto"/>
                        <w:bottom w:val="none" w:sz="0" w:space="0" w:color="auto"/>
                        <w:right w:val="none" w:sz="0" w:space="0" w:color="auto"/>
                      </w:divBdr>
                      <w:divsChild>
                        <w:div w:id="115121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3889">
                  <w:marLeft w:val="0"/>
                  <w:marRight w:val="0"/>
                  <w:marTop w:val="0"/>
                  <w:marBottom w:val="0"/>
                  <w:divBdr>
                    <w:top w:val="none" w:sz="0" w:space="0" w:color="auto"/>
                    <w:left w:val="none" w:sz="0" w:space="0" w:color="auto"/>
                    <w:bottom w:val="none" w:sz="0" w:space="0" w:color="auto"/>
                    <w:right w:val="none" w:sz="0" w:space="0" w:color="auto"/>
                  </w:divBdr>
                  <w:divsChild>
                    <w:div w:id="1637830596">
                      <w:marLeft w:val="0"/>
                      <w:marRight w:val="0"/>
                      <w:marTop w:val="0"/>
                      <w:marBottom w:val="0"/>
                      <w:divBdr>
                        <w:top w:val="none" w:sz="0" w:space="0" w:color="auto"/>
                        <w:left w:val="none" w:sz="0" w:space="0" w:color="auto"/>
                        <w:bottom w:val="none" w:sz="0" w:space="0" w:color="auto"/>
                        <w:right w:val="none" w:sz="0" w:space="0" w:color="auto"/>
                      </w:divBdr>
                      <w:divsChild>
                        <w:div w:id="14698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885176">
      <w:bodyDiv w:val="1"/>
      <w:marLeft w:val="0"/>
      <w:marRight w:val="0"/>
      <w:marTop w:val="0"/>
      <w:marBottom w:val="0"/>
      <w:divBdr>
        <w:top w:val="none" w:sz="0" w:space="0" w:color="auto"/>
        <w:left w:val="none" w:sz="0" w:space="0" w:color="auto"/>
        <w:bottom w:val="none" w:sz="0" w:space="0" w:color="auto"/>
        <w:right w:val="none" w:sz="0" w:space="0" w:color="auto"/>
      </w:divBdr>
    </w:div>
    <w:div w:id="322859966">
      <w:bodyDiv w:val="1"/>
      <w:marLeft w:val="0"/>
      <w:marRight w:val="0"/>
      <w:marTop w:val="0"/>
      <w:marBottom w:val="0"/>
      <w:divBdr>
        <w:top w:val="none" w:sz="0" w:space="0" w:color="auto"/>
        <w:left w:val="none" w:sz="0" w:space="0" w:color="auto"/>
        <w:bottom w:val="none" w:sz="0" w:space="0" w:color="auto"/>
        <w:right w:val="none" w:sz="0" w:space="0" w:color="auto"/>
      </w:divBdr>
      <w:divsChild>
        <w:div w:id="1734505310">
          <w:marLeft w:val="0"/>
          <w:marRight w:val="0"/>
          <w:marTop w:val="0"/>
          <w:marBottom w:val="0"/>
          <w:divBdr>
            <w:top w:val="none" w:sz="0" w:space="0" w:color="auto"/>
            <w:left w:val="none" w:sz="0" w:space="0" w:color="auto"/>
            <w:bottom w:val="none" w:sz="0" w:space="0" w:color="auto"/>
            <w:right w:val="none" w:sz="0" w:space="0" w:color="auto"/>
          </w:divBdr>
          <w:divsChild>
            <w:div w:id="1812600586">
              <w:marLeft w:val="0"/>
              <w:marRight w:val="0"/>
              <w:marTop w:val="0"/>
              <w:marBottom w:val="0"/>
              <w:divBdr>
                <w:top w:val="none" w:sz="0" w:space="0" w:color="auto"/>
                <w:left w:val="none" w:sz="0" w:space="0" w:color="auto"/>
                <w:bottom w:val="none" w:sz="0" w:space="0" w:color="auto"/>
                <w:right w:val="none" w:sz="0" w:space="0" w:color="auto"/>
              </w:divBdr>
              <w:divsChild>
                <w:div w:id="21049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348821">
      <w:bodyDiv w:val="1"/>
      <w:marLeft w:val="0"/>
      <w:marRight w:val="0"/>
      <w:marTop w:val="0"/>
      <w:marBottom w:val="0"/>
      <w:divBdr>
        <w:top w:val="none" w:sz="0" w:space="0" w:color="auto"/>
        <w:left w:val="none" w:sz="0" w:space="0" w:color="auto"/>
        <w:bottom w:val="none" w:sz="0" w:space="0" w:color="auto"/>
        <w:right w:val="none" w:sz="0" w:space="0" w:color="auto"/>
      </w:divBdr>
    </w:div>
    <w:div w:id="390352379">
      <w:bodyDiv w:val="1"/>
      <w:marLeft w:val="0"/>
      <w:marRight w:val="0"/>
      <w:marTop w:val="0"/>
      <w:marBottom w:val="0"/>
      <w:divBdr>
        <w:top w:val="none" w:sz="0" w:space="0" w:color="auto"/>
        <w:left w:val="none" w:sz="0" w:space="0" w:color="auto"/>
        <w:bottom w:val="none" w:sz="0" w:space="0" w:color="auto"/>
        <w:right w:val="none" w:sz="0" w:space="0" w:color="auto"/>
      </w:divBdr>
    </w:div>
    <w:div w:id="401410784">
      <w:bodyDiv w:val="1"/>
      <w:marLeft w:val="0"/>
      <w:marRight w:val="0"/>
      <w:marTop w:val="0"/>
      <w:marBottom w:val="0"/>
      <w:divBdr>
        <w:top w:val="none" w:sz="0" w:space="0" w:color="auto"/>
        <w:left w:val="none" w:sz="0" w:space="0" w:color="auto"/>
        <w:bottom w:val="none" w:sz="0" w:space="0" w:color="auto"/>
        <w:right w:val="none" w:sz="0" w:space="0" w:color="auto"/>
      </w:divBdr>
    </w:div>
    <w:div w:id="444540984">
      <w:bodyDiv w:val="1"/>
      <w:marLeft w:val="0"/>
      <w:marRight w:val="0"/>
      <w:marTop w:val="0"/>
      <w:marBottom w:val="0"/>
      <w:divBdr>
        <w:top w:val="none" w:sz="0" w:space="0" w:color="auto"/>
        <w:left w:val="none" w:sz="0" w:space="0" w:color="auto"/>
        <w:bottom w:val="none" w:sz="0" w:space="0" w:color="auto"/>
        <w:right w:val="none" w:sz="0" w:space="0" w:color="auto"/>
      </w:divBdr>
      <w:divsChild>
        <w:div w:id="1850489744">
          <w:marLeft w:val="0"/>
          <w:marRight w:val="0"/>
          <w:marTop w:val="0"/>
          <w:marBottom w:val="0"/>
          <w:divBdr>
            <w:top w:val="none" w:sz="0" w:space="0" w:color="auto"/>
            <w:left w:val="none" w:sz="0" w:space="0" w:color="auto"/>
            <w:bottom w:val="none" w:sz="0" w:space="0" w:color="auto"/>
            <w:right w:val="none" w:sz="0" w:space="0" w:color="auto"/>
          </w:divBdr>
          <w:divsChild>
            <w:div w:id="630936114">
              <w:marLeft w:val="0"/>
              <w:marRight w:val="0"/>
              <w:marTop w:val="0"/>
              <w:marBottom w:val="0"/>
              <w:divBdr>
                <w:top w:val="none" w:sz="0" w:space="0" w:color="auto"/>
                <w:left w:val="none" w:sz="0" w:space="0" w:color="auto"/>
                <w:bottom w:val="none" w:sz="0" w:space="0" w:color="auto"/>
                <w:right w:val="none" w:sz="0" w:space="0" w:color="auto"/>
              </w:divBdr>
              <w:divsChild>
                <w:div w:id="13513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1768">
      <w:bodyDiv w:val="1"/>
      <w:marLeft w:val="0"/>
      <w:marRight w:val="0"/>
      <w:marTop w:val="0"/>
      <w:marBottom w:val="0"/>
      <w:divBdr>
        <w:top w:val="none" w:sz="0" w:space="0" w:color="auto"/>
        <w:left w:val="none" w:sz="0" w:space="0" w:color="auto"/>
        <w:bottom w:val="none" w:sz="0" w:space="0" w:color="auto"/>
        <w:right w:val="none" w:sz="0" w:space="0" w:color="auto"/>
      </w:divBdr>
      <w:divsChild>
        <w:div w:id="2035837366">
          <w:marLeft w:val="0"/>
          <w:marRight w:val="0"/>
          <w:marTop w:val="0"/>
          <w:marBottom w:val="0"/>
          <w:divBdr>
            <w:top w:val="none" w:sz="0" w:space="0" w:color="auto"/>
            <w:left w:val="none" w:sz="0" w:space="0" w:color="auto"/>
            <w:bottom w:val="none" w:sz="0" w:space="0" w:color="auto"/>
            <w:right w:val="none" w:sz="0" w:space="0" w:color="auto"/>
          </w:divBdr>
        </w:div>
      </w:divsChild>
    </w:div>
    <w:div w:id="462234488">
      <w:bodyDiv w:val="1"/>
      <w:marLeft w:val="0"/>
      <w:marRight w:val="0"/>
      <w:marTop w:val="0"/>
      <w:marBottom w:val="0"/>
      <w:divBdr>
        <w:top w:val="none" w:sz="0" w:space="0" w:color="auto"/>
        <w:left w:val="none" w:sz="0" w:space="0" w:color="auto"/>
        <w:bottom w:val="none" w:sz="0" w:space="0" w:color="auto"/>
        <w:right w:val="none" w:sz="0" w:space="0" w:color="auto"/>
      </w:divBdr>
    </w:div>
    <w:div w:id="462388213">
      <w:bodyDiv w:val="1"/>
      <w:marLeft w:val="0"/>
      <w:marRight w:val="0"/>
      <w:marTop w:val="0"/>
      <w:marBottom w:val="0"/>
      <w:divBdr>
        <w:top w:val="none" w:sz="0" w:space="0" w:color="auto"/>
        <w:left w:val="none" w:sz="0" w:space="0" w:color="auto"/>
        <w:bottom w:val="none" w:sz="0" w:space="0" w:color="auto"/>
        <w:right w:val="none" w:sz="0" w:space="0" w:color="auto"/>
      </w:divBdr>
    </w:div>
    <w:div w:id="541138527">
      <w:bodyDiv w:val="1"/>
      <w:marLeft w:val="0"/>
      <w:marRight w:val="0"/>
      <w:marTop w:val="0"/>
      <w:marBottom w:val="0"/>
      <w:divBdr>
        <w:top w:val="none" w:sz="0" w:space="0" w:color="auto"/>
        <w:left w:val="none" w:sz="0" w:space="0" w:color="auto"/>
        <w:bottom w:val="none" w:sz="0" w:space="0" w:color="auto"/>
        <w:right w:val="none" w:sz="0" w:space="0" w:color="auto"/>
      </w:divBdr>
    </w:div>
    <w:div w:id="546920233">
      <w:bodyDiv w:val="1"/>
      <w:marLeft w:val="0"/>
      <w:marRight w:val="0"/>
      <w:marTop w:val="0"/>
      <w:marBottom w:val="0"/>
      <w:divBdr>
        <w:top w:val="none" w:sz="0" w:space="0" w:color="auto"/>
        <w:left w:val="none" w:sz="0" w:space="0" w:color="auto"/>
        <w:bottom w:val="none" w:sz="0" w:space="0" w:color="auto"/>
        <w:right w:val="none" w:sz="0" w:space="0" w:color="auto"/>
      </w:divBdr>
      <w:divsChild>
        <w:div w:id="1567182097">
          <w:marLeft w:val="0"/>
          <w:marRight w:val="0"/>
          <w:marTop w:val="0"/>
          <w:marBottom w:val="0"/>
          <w:divBdr>
            <w:top w:val="none" w:sz="0" w:space="0" w:color="auto"/>
            <w:left w:val="none" w:sz="0" w:space="0" w:color="auto"/>
            <w:bottom w:val="none" w:sz="0" w:space="0" w:color="auto"/>
            <w:right w:val="none" w:sz="0" w:space="0" w:color="auto"/>
          </w:divBdr>
          <w:divsChild>
            <w:div w:id="1835686220">
              <w:marLeft w:val="0"/>
              <w:marRight w:val="0"/>
              <w:marTop w:val="0"/>
              <w:marBottom w:val="0"/>
              <w:divBdr>
                <w:top w:val="none" w:sz="0" w:space="0" w:color="auto"/>
                <w:left w:val="none" w:sz="0" w:space="0" w:color="auto"/>
                <w:bottom w:val="none" w:sz="0" w:space="0" w:color="auto"/>
                <w:right w:val="none" w:sz="0" w:space="0" w:color="auto"/>
              </w:divBdr>
              <w:divsChild>
                <w:div w:id="17797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20829">
      <w:bodyDiv w:val="1"/>
      <w:marLeft w:val="0"/>
      <w:marRight w:val="0"/>
      <w:marTop w:val="0"/>
      <w:marBottom w:val="0"/>
      <w:divBdr>
        <w:top w:val="none" w:sz="0" w:space="0" w:color="auto"/>
        <w:left w:val="none" w:sz="0" w:space="0" w:color="auto"/>
        <w:bottom w:val="none" w:sz="0" w:space="0" w:color="auto"/>
        <w:right w:val="none" w:sz="0" w:space="0" w:color="auto"/>
      </w:divBdr>
      <w:divsChild>
        <w:div w:id="1036275742">
          <w:marLeft w:val="0"/>
          <w:marRight w:val="0"/>
          <w:marTop w:val="0"/>
          <w:marBottom w:val="0"/>
          <w:divBdr>
            <w:top w:val="none" w:sz="0" w:space="0" w:color="auto"/>
            <w:left w:val="none" w:sz="0" w:space="0" w:color="auto"/>
            <w:bottom w:val="none" w:sz="0" w:space="0" w:color="auto"/>
            <w:right w:val="none" w:sz="0" w:space="0" w:color="auto"/>
          </w:divBdr>
          <w:divsChild>
            <w:div w:id="2058234307">
              <w:marLeft w:val="0"/>
              <w:marRight w:val="0"/>
              <w:marTop w:val="0"/>
              <w:marBottom w:val="0"/>
              <w:divBdr>
                <w:top w:val="none" w:sz="0" w:space="0" w:color="auto"/>
                <w:left w:val="none" w:sz="0" w:space="0" w:color="auto"/>
                <w:bottom w:val="none" w:sz="0" w:space="0" w:color="auto"/>
                <w:right w:val="none" w:sz="0" w:space="0" w:color="auto"/>
              </w:divBdr>
              <w:divsChild>
                <w:div w:id="3105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726716">
      <w:bodyDiv w:val="1"/>
      <w:marLeft w:val="0"/>
      <w:marRight w:val="0"/>
      <w:marTop w:val="0"/>
      <w:marBottom w:val="0"/>
      <w:divBdr>
        <w:top w:val="none" w:sz="0" w:space="0" w:color="auto"/>
        <w:left w:val="none" w:sz="0" w:space="0" w:color="auto"/>
        <w:bottom w:val="none" w:sz="0" w:space="0" w:color="auto"/>
        <w:right w:val="none" w:sz="0" w:space="0" w:color="auto"/>
      </w:divBdr>
      <w:divsChild>
        <w:div w:id="393938742">
          <w:marLeft w:val="0"/>
          <w:marRight w:val="0"/>
          <w:marTop w:val="0"/>
          <w:marBottom w:val="0"/>
          <w:divBdr>
            <w:top w:val="none" w:sz="0" w:space="0" w:color="auto"/>
            <w:left w:val="none" w:sz="0" w:space="0" w:color="auto"/>
            <w:bottom w:val="none" w:sz="0" w:space="0" w:color="auto"/>
            <w:right w:val="none" w:sz="0" w:space="0" w:color="auto"/>
          </w:divBdr>
          <w:divsChild>
            <w:div w:id="257949700">
              <w:marLeft w:val="0"/>
              <w:marRight w:val="0"/>
              <w:marTop w:val="0"/>
              <w:marBottom w:val="0"/>
              <w:divBdr>
                <w:top w:val="none" w:sz="0" w:space="0" w:color="auto"/>
                <w:left w:val="none" w:sz="0" w:space="0" w:color="auto"/>
                <w:bottom w:val="none" w:sz="0" w:space="0" w:color="auto"/>
                <w:right w:val="none" w:sz="0" w:space="0" w:color="auto"/>
              </w:divBdr>
              <w:divsChild>
                <w:div w:id="134987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47609">
      <w:bodyDiv w:val="1"/>
      <w:marLeft w:val="0"/>
      <w:marRight w:val="0"/>
      <w:marTop w:val="0"/>
      <w:marBottom w:val="0"/>
      <w:divBdr>
        <w:top w:val="none" w:sz="0" w:space="0" w:color="auto"/>
        <w:left w:val="none" w:sz="0" w:space="0" w:color="auto"/>
        <w:bottom w:val="none" w:sz="0" w:space="0" w:color="auto"/>
        <w:right w:val="none" w:sz="0" w:space="0" w:color="auto"/>
      </w:divBdr>
      <w:divsChild>
        <w:div w:id="101534723">
          <w:marLeft w:val="0"/>
          <w:marRight w:val="0"/>
          <w:marTop w:val="0"/>
          <w:marBottom w:val="0"/>
          <w:divBdr>
            <w:top w:val="none" w:sz="0" w:space="0" w:color="auto"/>
            <w:left w:val="none" w:sz="0" w:space="0" w:color="auto"/>
            <w:bottom w:val="none" w:sz="0" w:space="0" w:color="auto"/>
            <w:right w:val="none" w:sz="0" w:space="0" w:color="auto"/>
          </w:divBdr>
          <w:divsChild>
            <w:div w:id="1900510861">
              <w:marLeft w:val="0"/>
              <w:marRight w:val="0"/>
              <w:marTop w:val="0"/>
              <w:marBottom w:val="0"/>
              <w:divBdr>
                <w:top w:val="none" w:sz="0" w:space="0" w:color="auto"/>
                <w:left w:val="none" w:sz="0" w:space="0" w:color="auto"/>
                <w:bottom w:val="none" w:sz="0" w:space="0" w:color="auto"/>
                <w:right w:val="none" w:sz="0" w:space="0" w:color="auto"/>
              </w:divBdr>
              <w:divsChild>
                <w:div w:id="2536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84166">
      <w:bodyDiv w:val="1"/>
      <w:marLeft w:val="0"/>
      <w:marRight w:val="0"/>
      <w:marTop w:val="0"/>
      <w:marBottom w:val="0"/>
      <w:divBdr>
        <w:top w:val="none" w:sz="0" w:space="0" w:color="auto"/>
        <w:left w:val="none" w:sz="0" w:space="0" w:color="auto"/>
        <w:bottom w:val="none" w:sz="0" w:space="0" w:color="auto"/>
        <w:right w:val="none" w:sz="0" w:space="0" w:color="auto"/>
      </w:divBdr>
      <w:divsChild>
        <w:div w:id="515657367">
          <w:marLeft w:val="0"/>
          <w:marRight w:val="0"/>
          <w:marTop w:val="0"/>
          <w:marBottom w:val="0"/>
          <w:divBdr>
            <w:top w:val="none" w:sz="0" w:space="0" w:color="auto"/>
            <w:left w:val="none" w:sz="0" w:space="0" w:color="auto"/>
            <w:bottom w:val="none" w:sz="0" w:space="0" w:color="auto"/>
            <w:right w:val="none" w:sz="0" w:space="0" w:color="auto"/>
          </w:divBdr>
          <w:divsChild>
            <w:div w:id="1311715903">
              <w:marLeft w:val="0"/>
              <w:marRight w:val="0"/>
              <w:marTop w:val="0"/>
              <w:marBottom w:val="0"/>
              <w:divBdr>
                <w:top w:val="none" w:sz="0" w:space="0" w:color="auto"/>
                <w:left w:val="none" w:sz="0" w:space="0" w:color="auto"/>
                <w:bottom w:val="none" w:sz="0" w:space="0" w:color="auto"/>
                <w:right w:val="none" w:sz="0" w:space="0" w:color="auto"/>
              </w:divBdr>
              <w:divsChild>
                <w:div w:id="809786383">
                  <w:marLeft w:val="0"/>
                  <w:marRight w:val="0"/>
                  <w:marTop w:val="0"/>
                  <w:marBottom w:val="0"/>
                  <w:divBdr>
                    <w:top w:val="none" w:sz="0" w:space="0" w:color="auto"/>
                    <w:left w:val="none" w:sz="0" w:space="0" w:color="auto"/>
                    <w:bottom w:val="none" w:sz="0" w:space="0" w:color="auto"/>
                    <w:right w:val="none" w:sz="0" w:space="0" w:color="auto"/>
                  </w:divBdr>
                  <w:divsChild>
                    <w:div w:id="12283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354333">
      <w:bodyDiv w:val="1"/>
      <w:marLeft w:val="0"/>
      <w:marRight w:val="0"/>
      <w:marTop w:val="0"/>
      <w:marBottom w:val="0"/>
      <w:divBdr>
        <w:top w:val="none" w:sz="0" w:space="0" w:color="auto"/>
        <w:left w:val="none" w:sz="0" w:space="0" w:color="auto"/>
        <w:bottom w:val="none" w:sz="0" w:space="0" w:color="auto"/>
        <w:right w:val="none" w:sz="0" w:space="0" w:color="auto"/>
      </w:divBdr>
    </w:div>
    <w:div w:id="750584943">
      <w:bodyDiv w:val="1"/>
      <w:marLeft w:val="0"/>
      <w:marRight w:val="0"/>
      <w:marTop w:val="0"/>
      <w:marBottom w:val="0"/>
      <w:divBdr>
        <w:top w:val="none" w:sz="0" w:space="0" w:color="auto"/>
        <w:left w:val="none" w:sz="0" w:space="0" w:color="auto"/>
        <w:bottom w:val="none" w:sz="0" w:space="0" w:color="auto"/>
        <w:right w:val="none" w:sz="0" w:space="0" w:color="auto"/>
      </w:divBdr>
    </w:div>
    <w:div w:id="793865021">
      <w:bodyDiv w:val="1"/>
      <w:marLeft w:val="0"/>
      <w:marRight w:val="0"/>
      <w:marTop w:val="0"/>
      <w:marBottom w:val="0"/>
      <w:divBdr>
        <w:top w:val="none" w:sz="0" w:space="0" w:color="auto"/>
        <w:left w:val="none" w:sz="0" w:space="0" w:color="auto"/>
        <w:bottom w:val="none" w:sz="0" w:space="0" w:color="auto"/>
        <w:right w:val="none" w:sz="0" w:space="0" w:color="auto"/>
      </w:divBdr>
    </w:div>
    <w:div w:id="807629424">
      <w:bodyDiv w:val="1"/>
      <w:marLeft w:val="0"/>
      <w:marRight w:val="0"/>
      <w:marTop w:val="0"/>
      <w:marBottom w:val="0"/>
      <w:divBdr>
        <w:top w:val="none" w:sz="0" w:space="0" w:color="auto"/>
        <w:left w:val="none" w:sz="0" w:space="0" w:color="auto"/>
        <w:bottom w:val="none" w:sz="0" w:space="0" w:color="auto"/>
        <w:right w:val="none" w:sz="0" w:space="0" w:color="auto"/>
      </w:divBdr>
      <w:divsChild>
        <w:div w:id="139730407">
          <w:marLeft w:val="0"/>
          <w:marRight w:val="0"/>
          <w:marTop w:val="0"/>
          <w:marBottom w:val="0"/>
          <w:divBdr>
            <w:top w:val="none" w:sz="0" w:space="0" w:color="auto"/>
            <w:left w:val="none" w:sz="0" w:space="0" w:color="auto"/>
            <w:bottom w:val="none" w:sz="0" w:space="0" w:color="auto"/>
            <w:right w:val="none" w:sz="0" w:space="0" w:color="auto"/>
          </w:divBdr>
          <w:divsChild>
            <w:div w:id="1392772440">
              <w:marLeft w:val="0"/>
              <w:marRight w:val="0"/>
              <w:marTop w:val="0"/>
              <w:marBottom w:val="0"/>
              <w:divBdr>
                <w:top w:val="none" w:sz="0" w:space="0" w:color="auto"/>
                <w:left w:val="none" w:sz="0" w:space="0" w:color="auto"/>
                <w:bottom w:val="none" w:sz="0" w:space="0" w:color="auto"/>
                <w:right w:val="none" w:sz="0" w:space="0" w:color="auto"/>
              </w:divBdr>
              <w:divsChild>
                <w:div w:id="133765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28863">
      <w:bodyDiv w:val="1"/>
      <w:marLeft w:val="0"/>
      <w:marRight w:val="0"/>
      <w:marTop w:val="0"/>
      <w:marBottom w:val="0"/>
      <w:divBdr>
        <w:top w:val="none" w:sz="0" w:space="0" w:color="auto"/>
        <w:left w:val="none" w:sz="0" w:space="0" w:color="auto"/>
        <w:bottom w:val="none" w:sz="0" w:space="0" w:color="auto"/>
        <w:right w:val="none" w:sz="0" w:space="0" w:color="auto"/>
      </w:divBdr>
      <w:divsChild>
        <w:div w:id="54934146">
          <w:marLeft w:val="0"/>
          <w:marRight w:val="0"/>
          <w:marTop w:val="0"/>
          <w:marBottom w:val="0"/>
          <w:divBdr>
            <w:top w:val="none" w:sz="0" w:space="0" w:color="auto"/>
            <w:left w:val="none" w:sz="0" w:space="0" w:color="auto"/>
            <w:bottom w:val="none" w:sz="0" w:space="0" w:color="auto"/>
            <w:right w:val="none" w:sz="0" w:space="0" w:color="auto"/>
          </w:divBdr>
          <w:divsChild>
            <w:div w:id="1966228908">
              <w:marLeft w:val="0"/>
              <w:marRight w:val="0"/>
              <w:marTop w:val="0"/>
              <w:marBottom w:val="0"/>
              <w:divBdr>
                <w:top w:val="none" w:sz="0" w:space="0" w:color="auto"/>
                <w:left w:val="none" w:sz="0" w:space="0" w:color="auto"/>
                <w:bottom w:val="none" w:sz="0" w:space="0" w:color="auto"/>
                <w:right w:val="none" w:sz="0" w:space="0" w:color="auto"/>
              </w:divBdr>
              <w:divsChild>
                <w:div w:id="1835680442">
                  <w:marLeft w:val="0"/>
                  <w:marRight w:val="0"/>
                  <w:marTop w:val="0"/>
                  <w:marBottom w:val="0"/>
                  <w:divBdr>
                    <w:top w:val="none" w:sz="0" w:space="0" w:color="auto"/>
                    <w:left w:val="none" w:sz="0" w:space="0" w:color="auto"/>
                    <w:bottom w:val="none" w:sz="0" w:space="0" w:color="auto"/>
                    <w:right w:val="none" w:sz="0" w:space="0" w:color="auto"/>
                  </w:divBdr>
                  <w:divsChild>
                    <w:div w:id="34151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880119">
      <w:bodyDiv w:val="1"/>
      <w:marLeft w:val="0"/>
      <w:marRight w:val="0"/>
      <w:marTop w:val="0"/>
      <w:marBottom w:val="0"/>
      <w:divBdr>
        <w:top w:val="none" w:sz="0" w:space="0" w:color="auto"/>
        <w:left w:val="none" w:sz="0" w:space="0" w:color="auto"/>
        <w:bottom w:val="none" w:sz="0" w:space="0" w:color="auto"/>
        <w:right w:val="none" w:sz="0" w:space="0" w:color="auto"/>
      </w:divBdr>
      <w:divsChild>
        <w:div w:id="1776361882">
          <w:marLeft w:val="0"/>
          <w:marRight w:val="0"/>
          <w:marTop w:val="0"/>
          <w:marBottom w:val="0"/>
          <w:divBdr>
            <w:top w:val="none" w:sz="0" w:space="0" w:color="auto"/>
            <w:left w:val="none" w:sz="0" w:space="0" w:color="auto"/>
            <w:bottom w:val="none" w:sz="0" w:space="0" w:color="auto"/>
            <w:right w:val="none" w:sz="0" w:space="0" w:color="auto"/>
          </w:divBdr>
          <w:divsChild>
            <w:div w:id="1701861455">
              <w:marLeft w:val="0"/>
              <w:marRight w:val="0"/>
              <w:marTop w:val="0"/>
              <w:marBottom w:val="0"/>
              <w:divBdr>
                <w:top w:val="none" w:sz="0" w:space="0" w:color="auto"/>
                <w:left w:val="none" w:sz="0" w:space="0" w:color="auto"/>
                <w:bottom w:val="none" w:sz="0" w:space="0" w:color="auto"/>
                <w:right w:val="none" w:sz="0" w:space="0" w:color="auto"/>
              </w:divBdr>
              <w:divsChild>
                <w:div w:id="65872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039626">
      <w:bodyDiv w:val="1"/>
      <w:marLeft w:val="0"/>
      <w:marRight w:val="0"/>
      <w:marTop w:val="0"/>
      <w:marBottom w:val="0"/>
      <w:divBdr>
        <w:top w:val="none" w:sz="0" w:space="0" w:color="auto"/>
        <w:left w:val="none" w:sz="0" w:space="0" w:color="auto"/>
        <w:bottom w:val="none" w:sz="0" w:space="0" w:color="auto"/>
        <w:right w:val="none" w:sz="0" w:space="0" w:color="auto"/>
      </w:divBdr>
    </w:div>
    <w:div w:id="869147693">
      <w:bodyDiv w:val="1"/>
      <w:marLeft w:val="0"/>
      <w:marRight w:val="0"/>
      <w:marTop w:val="0"/>
      <w:marBottom w:val="0"/>
      <w:divBdr>
        <w:top w:val="none" w:sz="0" w:space="0" w:color="auto"/>
        <w:left w:val="none" w:sz="0" w:space="0" w:color="auto"/>
        <w:bottom w:val="none" w:sz="0" w:space="0" w:color="auto"/>
        <w:right w:val="none" w:sz="0" w:space="0" w:color="auto"/>
      </w:divBdr>
    </w:div>
    <w:div w:id="872689715">
      <w:bodyDiv w:val="1"/>
      <w:marLeft w:val="0"/>
      <w:marRight w:val="0"/>
      <w:marTop w:val="0"/>
      <w:marBottom w:val="0"/>
      <w:divBdr>
        <w:top w:val="none" w:sz="0" w:space="0" w:color="auto"/>
        <w:left w:val="none" w:sz="0" w:space="0" w:color="auto"/>
        <w:bottom w:val="none" w:sz="0" w:space="0" w:color="auto"/>
        <w:right w:val="none" w:sz="0" w:space="0" w:color="auto"/>
      </w:divBdr>
    </w:div>
    <w:div w:id="903225794">
      <w:bodyDiv w:val="1"/>
      <w:marLeft w:val="0"/>
      <w:marRight w:val="0"/>
      <w:marTop w:val="0"/>
      <w:marBottom w:val="0"/>
      <w:divBdr>
        <w:top w:val="none" w:sz="0" w:space="0" w:color="auto"/>
        <w:left w:val="none" w:sz="0" w:space="0" w:color="auto"/>
        <w:bottom w:val="none" w:sz="0" w:space="0" w:color="auto"/>
        <w:right w:val="none" w:sz="0" w:space="0" w:color="auto"/>
      </w:divBdr>
      <w:divsChild>
        <w:div w:id="1900742698">
          <w:marLeft w:val="0"/>
          <w:marRight w:val="0"/>
          <w:marTop w:val="0"/>
          <w:marBottom w:val="0"/>
          <w:divBdr>
            <w:top w:val="none" w:sz="0" w:space="0" w:color="auto"/>
            <w:left w:val="none" w:sz="0" w:space="0" w:color="auto"/>
            <w:bottom w:val="none" w:sz="0" w:space="0" w:color="auto"/>
            <w:right w:val="none" w:sz="0" w:space="0" w:color="auto"/>
          </w:divBdr>
          <w:divsChild>
            <w:div w:id="848176384">
              <w:marLeft w:val="0"/>
              <w:marRight w:val="0"/>
              <w:marTop w:val="0"/>
              <w:marBottom w:val="0"/>
              <w:divBdr>
                <w:top w:val="none" w:sz="0" w:space="0" w:color="auto"/>
                <w:left w:val="none" w:sz="0" w:space="0" w:color="auto"/>
                <w:bottom w:val="none" w:sz="0" w:space="0" w:color="auto"/>
                <w:right w:val="none" w:sz="0" w:space="0" w:color="auto"/>
              </w:divBdr>
              <w:divsChild>
                <w:div w:id="18069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51224">
      <w:bodyDiv w:val="1"/>
      <w:marLeft w:val="0"/>
      <w:marRight w:val="0"/>
      <w:marTop w:val="0"/>
      <w:marBottom w:val="0"/>
      <w:divBdr>
        <w:top w:val="none" w:sz="0" w:space="0" w:color="auto"/>
        <w:left w:val="none" w:sz="0" w:space="0" w:color="auto"/>
        <w:bottom w:val="none" w:sz="0" w:space="0" w:color="auto"/>
        <w:right w:val="none" w:sz="0" w:space="0" w:color="auto"/>
      </w:divBdr>
      <w:divsChild>
        <w:div w:id="94638499">
          <w:marLeft w:val="0"/>
          <w:marRight w:val="0"/>
          <w:marTop w:val="0"/>
          <w:marBottom w:val="0"/>
          <w:divBdr>
            <w:top w:val="none" w:sz="0" w:space="0" w:color="auto"/>
            <w:left w:val="none" w:sz="0" w:space="0" w:color="auto"/>
            <w:bottom w:val="none" w:sz="0" w:space="0" w:color="auto"/>
            <w:right w:val="none" w:sz="0" w:space="0" w:color="auto"/>
          </w:divBdr>
          <w:divsChild>
            <w:div w:id="2130010976">
              <w:marLeft w:val="0"/>
              <w:marRight w:val="0"/>
              <w:marTop w:val="0"/>
              <w:marBottom w:val="0"/>
              <w:divBdr>
                <w:top w:val="none" w:sz="0" w:space="0" w:color="auto"/>
                <w:left w:val="none" w:sz="0" w:space="0" w:color="auto"/>
                <w:bottom w:val="none" w:sz="0" w:space="0" w:color="auto"/>
                <w:right w:val="none" w:sz="0" w:space="0" w:color="auto"/>
              </w:divBdr>
              <w:divsChild>
                <w:div w:id="6006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87909">
      <w:bodyDiv w:val="1"/>
      <w:marLeft w:val="0"/>
      <w:marRight w:val="0"/>
      <w:marTop w:val="0"/>
      <w:marBottom w:val="0"/>
      <w:divBdr>
        <w:top w:val="none" w:sz="0" w:space="0" w:color="auto"/>
        <w:left w:val="none" w:sz="0" w:space="0" w:color="auto"/>
        <w:bottom w:val="none" w:sz="0" w:space="0" w:color="auto"/>
        <w:right w:val="none" w:sz="0" w:space="0" w:color="auto"/>
      </w:divBdr>
    </w:div>
    <w:div w:id="936518540">
      <w:bodyDiv w:val="1"/>
      <w:marLeft w:val="0"/>
      <w:marRight w:val="0"/>
      <w:marTop w:val="0"/>
      <w:marBottom w:val="0"/>
      <w:divBdr>
        <w:top w:val="none" w:sz="0" w:space="0" w:color="auto"/>
        <w:left w:val="none" w:sz="0" w:space="0" w:color="auto"/>
        <w:bottom w:val="none" w:sz="0" w:space="0" w:color="auto"/>
        <w:right w:val="none" w:sz="0" w:space="0" w:color="auto"/>
      </w:divBdr>
    </w:div>
    <w:div w:id="967585909">
      <w:bodyDiv w:val="1"/>
      <w:marLeft w:val="0"/>
      <w:marRight w:val="0"/>
      <w:marTop w:val="0"/>
      <w:marBottom w:val="0"/>
      <w:divBdr>
        <w:top w:val="none" w:sz="0" w:space="0" w:color="auto"/>
        <w:left w:val="none" w:sz="0" w:space="0" w:color="auto"/>
        <w:bottom w:val="none" w:sz="0" w:space="0" w:color="auto"/>
        <w:right w:val="none" w:sz="0" w:space="0" w:color="auto"/>
      </w:divBdr>
      <w:divsChild>
        <w:div w:id="1088191004">
          <w:marLeft w:val="0"/>
          <w:marRight w:val="0"/>
          <w:marTop w:val="0"/>
          <w:marBottom w:val="0"/>
          <w:divBdr>
            <w:top w:val="none" w:sz="0" w:space="0" w:color="auto"/>
            <w:left w:val="none" w:sz="0" w:space="0" w:color="auto"/>
            <w:bottom w:val="none" w:sz="0" w:space="0" w:color="auto"/>
            <w:right w:val="none" w:sz="0" w:space="0" w:color="auto"/>
          </w:divBdr>
          <w:divsChild>
            <w:div w:id="1456633826">
              <w:marLeft w:val="0"/>
              <w:marRight w:val="0"/>
              <w:marTop w:val="0"/>
              <w:marBottom w:val="0"/>
              <w:divBdr>
                <w:top w:val="none" w:sz="0" w:space="0" w:color="auto"/>
                <w:left w:val="none" w:sz="0" w:space="0" w:color="auto"/>
                <w:bottom w:val="none" w:sz="0" w:space="0" w:color="auto"/>
                <w:right w:val="none" w:sz="0" w:space="0" w:color="auto"/>
              </w:divBdr>
              <w:divsChild>
                <w:div w:id="1886015976">
                  <w:marLeft w:val="0"/>
                  <w:marRight w:val="0"/>
                  <w:marTop w:val="0"/>
                  <w:marBottom w:val="0"/>
                  <w:divBdr>
                    <w:top w:val="none" w:sz="0" w:space="0" w:color="auto"/>
                    <w:left w:val="none" w:sz="0" w:space="0" w:color="auto"/>
                    <w:bottom w:val="none" w:sz="0" w:space="0" w:color="auto"/>
                    <w:right w:val="none" w:sz="0" w:space="0" w:color="auto"/>
                  </w:divBdr>
                  <w:divsChild>
                    <w:div w:id="28307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17038">
      <w:bodyDiv w:val="1"/>
      <w:marLeft w:val="0"/>
      <w:marRight w:val="0"/>
      <w:marTop w:val="0"/>
      <w:marBottom w:val="0"/>
      <w:divBdr>
        <w:top w:val="none" w:sz="0" w:space="0" w:color="auto"/>
        <w:left w:val="none" w:sz="0" w:space="0" w:color="auto"/>
        <w:bottom w:val="none" w:sz="0" w:space="0" w:color="auto"/>
        <w:right w:val="none" w:sz="0" w:space="0" w:color="auto"/>
      </w:divBdr>
      <w:divsChild>
        <w:div w:id="1343705972">
          <w:marLeft w:val="0"/>
          <w:marRight w:val="0"/>
          <w:marTop w:val="0"/>
          <w:marBottom w:val="0"/>
          <w:divBdr>
            <w:top w:val="none" w:sz="0" w:space="0" w:color="auto"/>
            <w:left w:val="none" w:sz="0" w:space="0" w:color="auto"/>
            <w:bottom w:val="none" w:sz="0" w:space="0" w:color="auto"/>
            <w:right w:val="none" w:sz="0" w:space="0" w:color="auto"/>
          </w:divBdr>
          <w:divsChild>
            <w:div w:id="1666787563">
              <w:marLeft w:val="0"/>
              <w:marRight w:val="0"/>
              <w:marTop w:val="0"/>
              <w:marBottom w:val="0"/>
              <w:divBdr>
                <w:top w:val="none" w:sz="0" w:space="0" w:color="auto"/>
                <w:left w:val="none" w:sz="0" w:space="0" w:color="auto"/>
                <w:bottom w:val="none" w:sz="0" w:space="0" w:color="auto"/>
                <w:right w:val="none" w:sz="0" w:space="0" w:color="auto"/>
              </w:divBdr>
              <w:divsChild>
                <w:div w:id="88232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19070">
      <w:bodyDiv w:val="1"/>
      <w:marLeft w:val="0"/>
      <w:marRight w:val="0"/>
      <w:marTop w:val="0"/>
      <w:marBottom w:val="0"/>
      <w:divBdr>
        <w:top w:val="none" w:sz="0" w:space="0" w:color="auto"/>
        <w:left w:val="none" w:sz="0" w:space="0" w:color="auto"/>
        <w:bottom w:val="none" w:sz="0" w:space="0" w:color="auto"/>
        <w:right w:val="none" w:sz="0" w:space="0" w:color="auto"/>
      </w:divBdr>
    </w:div>
    <w:div w:id="1035426612">
      <w:bodyDiv w:val="1"/>
      <w:marLeft w:val="0"/>
      <w:marRight w:val="0"/>
      <w:marTop w:val="0"/>
      <w:marBottom w:val="0"/>
      <w:divBdr>
        <w:top w:val="none" w:sz="0" w:space="0" w:color="auto"/>
        <w:left w:val="none" w:sz="0" w:space="0" w:color="auto"/>
        <w:bottom w:val="none" w:sz="0" w:space="0" w:color="auto"/>
        <w:right w:val="none" w:sz="0" w:space="0" w:color="auto"/>
      </w:divBdr>
      <w:divsChild>
        <w:div w:id="1860659019">
          <w:marLeft w:val="0"/>
          <w:marRight w:val="0"/>
          <w:marTop w:val="0"/>
          <w:marBottom w:val="0"/>
          <w:divBdr>
            <w:top w:val="none" w:sz="0" w:space="0" w:color="auto"/>
            <w:left w:val="none" w:sz="0" w:space="0" w:color="auto"/>
            <w:bottom w:val="none" w:sz="0" w:space="0" w:color="auto"/>
            <w:right w:val="none" w:sz="0" w:space="0" w:color="auto"/>
          </w:divBdr>
          <w:divsChild>
            <w:div w:id="830944402">
              <w:marLeft w:val="0"/>
              <w:marRight w:val="0"/>
              <w:marTop w:val="0"/>
              <w:marBottom w:val="0"/>
              <w:divBdr>
                <w:top w:val="none" w:sz="0" w:space="0" w:color="auto"/>
                <w:left w:val="none" w:sz="0" w:space="0" w:color="auto"/>
                <w:bottom w:val="none" w:sz="0" w:space="0" w:color="auto"/>
                <w:right w:val="none" w:sz="0" w:space="0" w:color="auto"/>
              </w:divBdr>
              <w:divsChild>
                <w:div w:id="117283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3848">
      <w:bodyDiv w:val="1"/>
      <w:marLeft w:val="0"/>
      <w:marRight w:val="0"/>
      <w:marTop w:val="0"/>
      <w:marBottom w:val="0"/>
      <w:divBdr>
        <w:top w:val="none" w:sz="0" w:space="0" w:color="auto"/>
        <w:left w:val="none" w:sz="0" w:space="0" w:color="auto"/>
        <w:bottom w:val="none" w:sz="0" w:space="0" w:color="auto"/>
        <w:right w:val="none" w:sz="0" w:space="0" w:color="auto"/>
      </w:divBdr>
      <w:divsChild>
        <w:div w:id="163128404">
          <w:marLeft w:val="0"/>
          <w:marRight w:val="0"/>
          <w:marTop w:val="0"/>
          <w:marBottom w:val="0"/>
          <w:divBdr>
            <w:top w:val="none" w:sz="0" w:space="0" w:color="auto"/>
            <w:left w:val="none" w:sz="0" w:space="0" w:color="auto"/>
            <w:bottom w:val="none" w:sz="0" w:space="0" w:color="auto"/>
            <w:right w:val="none" w:sz="0" w:space="0" w:color="auto"/>
          </w:divBdr>
        </w:div>
      </w:divsChild>
    </w:div>
    <w:div w:id="1072629851">
      <w:bodyDiv w:val="1"/>
      <w:marLeft w:val="0"/>
      <w:marRight w:val="0"/>
      <w:marTop w:val="0"/>
      <w:marBottom w:val="0"/>
      <w:divBdr>
        <w:top w:val="none" w:sz="0" w:space="0" w:color="auto"/>
        <w:left w:val="none" w:sz="0" w:space="0" w:color="auto"/>
        <w:bottom w:val="none" w:sz="0" w:space="0" w:color="auto"/>
        <w:right w:val="none" w:sz="0" w:space="0" w:color="auto"/>
      </w:divBdr>
    </w:div>
    <w:div w:id="1104110745">
      <w:bodyDiv w:val="1"/>
      <w:marLeft w:val="0"/>
      <w:marRight w:val="0"/>
      <w:marTop w:val="0"/>
      <w:marBottom w:val="0"/>
      <w:divBdr>
        <w:top w:val="none" w:sz="0" w:space="0" w:color="auto"/>
        <w:left w:val="none" w:sz="0" w:space="0" w:color="auto"/>
        <w:bottom w:val="none" w:sz="0" w:space="0" w:color="auto"/>
        <w:right w:val="none" w:sz="0" w:space="0" w:color="auto"/>
      </w:divBdr>
      <w:divsChild>
        <w:div w:id="866525498">
          <w:marLeft w:val="0"/>
          <w:marRight w:val="0"/>
          <w:marTop w:val="0"/>
          <w:marBottom w:val="0"/>
          <w:divBdr>
            <w:top w:val="none" w:sz="0" w:space="0" w:color="auto"/>
            <w:left w:val="none" w:sz="0" w:space="0" w:color="auto"/>
            <w:bottom w:val="none" w:sz="0" w:space="0" w:color="auto"/>
            <w:right w:val="none" w:sz="0" w:space="0" w:color="auto"/>
          </w:divBdr>
          <w:divsChild>
            <w:div w:id="1491098792">
              <w:marLeft w:val="0"/>
              <w:marRight w:val="0"/>
              <w:marTop w:val="0"/>
              <w:marBottom w:val="0"/>
              <w:divBdr>
                <w:top w:val="none" w:sz="0" w:space="0" w:color="auto"/>
                <w:left w:val="none" w:sz="0" w:space="0" w:color="auto"/>
                <w:bottom w:val="none" w:sz="0" w:space="0" w:color="auto"/>
                <w:right w:val="none" w:sz="0" w:space="0" w:color="auto"/>
              </w:divBdr>
              <w:divsChild>
                <w:div w:id="388651510">
                  <w:marLeft w:val="0"/>
                  <w:marRight w:val="0"/>
                  <w:marTop w:val="0"/>
                  <w:marBottom w:val="0"/>
                  <w:divBdr>
                    <w:top w:val="none" w:sz="0" w:space="0" w:color="auto"/>
                    <w:left w:val="none" w:sz="0" w:space="0" w:color="auto"/>
                    <w:bottom w:val="none" w:sz="0" w:space="0" w:color="auto"/>
                    <w:right w:val="none" w:sz="0" w:space="0" w:color="auto"/>
                  </w:divBdr>
                  <w:divsChild>
                    <w:div w:id="211250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278310">
      <w:bodyDiv w:val="1"/>
      <w:marLeft w:val="0"/>
      <w:marRight w:val="0"/>
      <w:marTop w:val="0"/>
      <w:marBottom w:val="0"/>
      <w:divBdr>
        <w:top w:val="none" w:sz="0" w:space="0" w:color="auto"/>
        <w:left w:val="none" w:sz="0" w:space="0" w:color="auto"/>
        <w:bottom w:val="none" w:sz="0" w:space="0" w:color="auto"/>
        <w:right w:val="none" w:sz="0" w:space="0" w:color="auto"/>
      </w:divBdr>
      <w:divsChild>
        <w:div w:id="1704398150">
          <w:marLeft w:val="0"/>
          <w:marRight w:val="0"/>
          <w:marTop w:val="0"/>
          <w:marBottom w:val="0"/>
          <w:divBdr>
            <w:top w:val="none" w:sz="0" w:space="0" w:color="auto"/>
            <w:left w:val="none" w:sz="0" w:space="0" w:color="auto"/>
            <w:bottom w:val="none" w:sz="0" w:space="0" w:color="auto"/>
            <w:right w:val="none" w:sz="0" w:space="0" w:color="auto"/>
          </w:divBdr>
          <w:divsChild>
            <w:div w:id="1715961727">
              <w:marLeft w:val="0"/>
              <w:marRight w:val="0"/>
              <w:marTop w:val="0"/>
              <w:marBottom w:val="0"/>
              <w:divBdr>
                <w:top w:val="none" w:sz="0" w:space="0" w:color="auto"/>
                <w:left w:val="none" w:sz="0" w:space="0" w:color="auto"/>
                <w:bottom w:val="none" w:sz="0" w:space="0" w:color="auto"/>
                <w:right w:val="none" w:sz="0" w:space="0" w:color="auto"/>
              </w:divBdr>
              <w:divsChild>
                <w:div w:id="134174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8817">
      <w:bodyDiv w:val="1"/>
      <w:marLeft w:val="0"/>
      <w:marRight w:val="0"/>
      <w:marTop w:val="0"/>
      <w:marBottom w:val="0"/>
      <w:divBdr>
        <w:top w:val="none" w:sz="0" w:space="0" w:color="auto"/>
        <w:left w:val="none" w:sz="0" w:space="0" w:color="auto"/>
        <w:bottom w:val="none" w:sz="0" w:space="0" w:color="auto"/>
        <w:right w:val="none" w:sz="0" w:space="0" w:color="auto"/>
      </w:divBdr>
    </w:div>
    <w:div w:id="1146437307">
      <w:bodyDiv w:val="1"/>
      <w:marLeft w:val="0"/>
      <w:marRight w:val="0"/>
      <w:marTop w:val="0"/>
      <w:marBottom w:val="0"/>
      <w:divBdr>
        <w:top w:val="none" w:sz="0" w:space="0" w:color="auto"/>
        <w:left w:val="none" w:sz="0" w:space="0" w:color="auto"/>
        <w:bottom w:val="none" w:sz="0" w:space="0" w:color="auto"/>
        <w:right w:val="none" w:sz="0" w:space="0" w:color="auto"/>
      </w:divBdr>
      <w:divsChild>
        <w:div w:id="925578649">
          <w:marLeft w:val="0"/>
          <w:marRight w:val="0"/>
          <w:marTop w:val="0"/>
          <w:marBottom w:val="0"/>
          <w:divBdr>
            <w:top w:val="none" w:sz="0" w:space="0" w:color="auto"/>
            <w:left w:val="none" w:sz="0" w:space="0" w:color="auto"/>
            <w:bottom w:val="none" w:sz="0" w:space="0" w:color="auto"/>
            <w:right w:val="none" w:sz="0" w:space="0" w:color="auto"/>
          </w:divBdr>
        </w:div>
      </w:divsChild>
    </w:div>
    <w:div w:id="1172525490">
      <w:bodyDiv w:val="1"/>
      <w:marLeft w:val="0"/>
      <w:marRight w:val="0"/>
      <w:marTop w:val="0"/>
      <w:marBottom w:val="0"/>
      <w:divBdr>
        <w:top w:val="none" w:sz="0" w:space="0" w:color="auto"/>
        <w:left w:val="none" w:sz="0" w:space="0" w:color="auto"/>
        <w:bottom w:val="none" w:sz="0" w:space="0" w:color="auto"/>
        <w:right w:val="none" w:sz="0" w:space="0" w:color="auto"/>
      </w:divBdr>
    </w:div>
    <w:div w:id="1172767091">
      <w:bodyDiv w:val="1"/>
      <w:marLeft w:val="0"/>
      <w:marRight w:val="0"/>
      <w:marTop w:val="0"/>
      <w:marBottom w:val="0"/>
      <w:divBdr>
        <w:top w:val="none" w:sz="0" w:space="0" w:color="auto"/>
        <w:left w:val="none" w:sz="0" w:space="0" w:color="auto"/>
        <w:bottom w:val="none" w:sz="0" w:space="0" w:color="auto"/>
        <w:right w:val="none" w:sz="0" w:space="0" w:color="auto"/>
      </w:divBdr>
    </w:div>
    <w:div w:id="1192958063">
      <w:bodyDiv w:val="1"/>
      <w:marLeft w:val="0"/>
      <w:marRight w:val="0"/>
      <w:marTop w:val="0"/>
      <w:marBottom w:val="0"/>
      <w:divBdr>
        <w:top w:val="none" w:sz="0" w:space="0" w:color="auto"/>
        <w:left w:val="none" w:sz="0" w:space="0" w:color="auto"/>
        <w:bottom w:val="none" w:sz="0" w:space="0" w:color="auto"/>
        <w:right w:val="none" w:sz="0" w:space="0" w:color="auto"/>
      </w:divBdr>
      <w:divsChild>
        <w:div w:id="1673412511">
          <w:marLeft w:val="0"/>
          <w:marRight w:val="0"/>
          <w:marTop w:val="0"/>
          <w:marBottom w:val="0"/>
          <w:divBdr>
            <w:top w:val="none" w:sz="0" w:space="0" w:color="auto"/>
            <w:left w:val="none" w:sz="0" w:space="0" w:color="auto"/>
            <w:bottom w:val="none" w:sz="0" w:space="0" w:color="auto"/>
            <w:right w:val="none" w:sz="0" w:space="0" w:color="auto"/>
          </w:divBdr>
          <w:divsChild>
            <w:div w:id="1013872841">
              <w:marLeft w:val="0"/>
              <w:marRight w:val="0"/>
              <w:marTop w:val="0"/>
              <w:marBottom w:val="0"/>
              <w:divBdr>
                <w:top w:val="none" w:sz="0" w:space="0" w:color="auto"/>
                <w:left w:val="none" w:sz="0" w:space="0" w:color="auto"/>
                <w:bottom w:val="none" w:sz="0" w:space="0" w:color="auto"/>
                <w:right w:val="none" w:sz="0" w:space="0" w:color="auto"/>
              </w:divBdr>
              <w:divsChild>
                <w:div w:id="17125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39664">
      <w:bodyDiv w:val="1"/>
      <w:marLeft w:val="0"/>
      <w:marRight w:val="0"/>
      <w:marTop w:val="0"/>
      <w:marBottom w:val="0"/>
      <w:divBdr>
        <w:top w:val="none" w:sz="0" w:space="0" w:color="auto"/>
        <w:left w:val="none" w:sz="0" w:space="0" w:color="auto"/>
        <w:bottom w:val="none" w:sz="0" w:space="0" w:color="auto"/>
        <w:right w:val="none" w:sz="0" w:space="0" w:color="auto"/>
      </w:divBdr>
    </w:div>
    <w:div w:id="1241021597">
      <w:bodyDiv w:val="1"/>
      <w:marLeft w:val="0"/>
      <w:marRight w:val="0"/>
      <w:marTop w:val="0"/>
      <w:marBottom w:val="0"/>
      <w:divBdr>
        <w:top w:val="none" w:sz="0" w:space="0" w:color="auto"/>
        <w:left w:val="none" w:sz="0" w:space="0" w:color="auto"/>
        <w:bottom w:val="none" w:sz="0" w:space="0" w:color="auto"/>
        <w:right w:val="none" w:sz="0" w:space="0" w:color="auto"/>
      </w:divBdr>
    </w:div>
    <w:div w:id="1278174870">
      <w:bodyDiv w:val="1"/>
      <w:marLeft w:val="0"/>
      <w:marRight w:val="0"/>
      <w:marTop w:val="0"/>
      <w:marBottom w:val="0"/>
      <w:divBdr>
        <w:top w:val="none" w:sz="0" w:space="0" w:color="auto"/>
        <w:left w:val="none" w:sz="0" w:space="0" w:color="auto"/>
        <w:bottom w:val="none" w:sz="0" w:space="0" w:color="auto"/>
        <w:right w:val="none" w:sz="0" w:space="0" w:color="auto"/>
      </w:divBdr>
    </w:div>
    <w:div w:id="1278175715">
      <w:bodyDiv w:val="1"/>
      <w:marLeft w:val="0"/>
      <w:marRight w:val="0"/>
      <w:marTop w:val="0"/>
      <w:marBottom w:val="0"/>
      <w:divBdr>
        <w:top w:val="none" w:sz="0" w:space="0" w:color="auto"/>
        <w:left w:val="none" w:sz="0" w:space="0" w:color="auto"/>
        <w:bottom w:val="none" w:sz="0" w:space="0" w:color="auto"/>
        <w:right w:val="none" w:sz="0" w:space="0" w:color="auto"/>
      </w:divBdr>
    </w:div>
    <w:div w:id="1297881055">
      <w:bodyDiv w:val="1"/>
      <w:marLeft w:val="0"/>
      <w:marRight w:val="0"/>
      <w:marTop w:val="0"/>
      <w:marBottom w:val="0"/>
      <w:divBdr>
        <w:top w:val="none" w:sz="0" w:space="0" w:color="auto"/>
        <w:left w:val="none" w:sz="0" w:space="0" w:color="auto"/>
        <w:bottom w:val="none" w:sz="0" w:space="0" w:color="auto"/>
        <w:right w:val="none" w:sz="0" w:space="0" w:color="auto"/>
      </w:divBdr>
    </w:div>
    <w:div w:id="1306734798">
      <w:bodyDiv w:val="1"/>
      <w:marLeft w:val="0"/>
      <w:marRight w:val="0"/>
      <w:marTop w:val="0"/>
      <w:marBottom w:val="0"/>
      <w:divBdr>
        <w:top w:val="none" w:sz="0" w:space="0" w:color="auto"/>
        <w:left w:val="none" w:sz="0" w:space="0" w:color="auto"/>
        <w:bottom w:val="none" w:sz="0" w:space="0" w:color="auto"/>
        <w:right w:val="none" w:sz="0" w:space="0" w:color="auto"/>
      </w:divBdr>
      <w:divsChild>
        <w:div w:id="1677421401">
          <w:marLeft w:val="0"/>
          <w:marRight w:val="0"/>
          <w:marTop w:val="0"/>
          <w:marBottom w:val="0"/>
          <w:divBdr>
            <w:top w:val="none" w:sz="0" w:space="0" w:color="auto"/>
            <w:left w:val="none" w:sz="0" w:space="0" w:color="auto"/>
            <w:bottom w:val="none" w:sz="0" w:space="0" w:color="auto"/>
            <w:right w:val="none" w:sz="0" w:space="0" w:color="auto"/>
          </w:divBdr>
          <w:divsChild>
            <w:div w:id="99228346">
              <w:marLeft w:val="0"/>
              <w:marRight w:val="0"/>
              <w:marTop w:val="0"/>
              <w:marBottom w:val="0"/>
              <w:divBdr>
                <w:top w:val="none" w:sz="0" w:space="0" w:color="auto"/>
                <w:left w:val="none" w:sz="0" w:space="0" w:color="auto"/>
                <w:bottom w:val="none" w:sz="0" w:space="0" w:color="auto"/>
                <w:right w:val="none" w:sz="0" w:space="0" w:color="auto"/>
              </w:divBdr>
              <w:divsChild>
                <w:div w:id="13506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442005">
      <w:bodyDiv w:val="1"/>
      <w:marLeft w:val="0"/>
      <w:marRight w:val="0"/>
      <w:marTop w:val="0"/>
      <w:marBottom w:val="0"/>
      <w:divBdr>
        <w:top w:val="none" w:sz="0" w:space="0" w:color="auto"/>
        <w:left w:val="none" w:sz="0" w:space="0" w:color="auto"/>
        <w:bottom w:val="none" w:sz="0" w:space="0" w:color="auto"/>
        <w:right w:val="none" w:sz="0" w:space="0" w:color="auto"/>
      </w:divBdr>
      <w:divsChild>
        <w:div w:id="90590923">
          <w:marLeft w:val="0"/>
          <w:marRight w:val="0"/>
          <w:marTop w:val="0"/>
          <w:marBottom w:val="0"/>
          <w:divBdr>
            <w:top w:val="none" w:sz="0" w:space="0" w:color="auto"/>
            <w:left w:val="none" w:sz="0" w:space="0" w:color="auto"/>
            <w:bottom w:val="none" w:sz="0" w:space="0" w:color="auto"/>
            <w:right w:val="none" w:sz="0" w:space="0" w:color="auto"/>
          </w:divBdr>
          <w:divsChild>
            <w:div w:id="1208833660">
              <w:marLeft w:val="0"/>
              <w:marRight w:val="0"/>
              <w:marTop w:val="0"/>
              <w:marBottom w:val="0"/>
              <w:divBdr>
                <w:top w:val="none" w:sz="0" w:space="0" w:color="auto"/>
                <w:left w:val="none" w:sz="0" w:space="0" w:color="auto"/>
                <w:bottom w:val="none" w:sz="0" w:space="0" w:color="auto"/>
                <w:right w:val="none" w:sz="0" w:space="0" w:color="auto"/>
              </w:divBdr>
              <w:divsChild>
                <w:div w:id="17843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348685">
      <w:bodyDiv w:val="1"/>
      <w:marLeft w:val="0"/>
      <w:marRight w:val="0"/>
      <w:marTop w:val="0"/>
      <w:marBottom w:val="0"/>
      <w:divBdr>
        <w:top w:val="none" w:sz="0" w:space="0" w:color="auto"/>
        <w:left w:val="none" w:sz="0" w:space="0" w:color="auto"/>
        <w:bottom w:val="none" w:sz="0" w:space="0" w:color="auto"/>
        <w:right w:val="none" w:sz="0" w:space="0" w:color="auto"/>
      </w:divBdr>
      <w:divsChild>
        <w:div w:id="1597013276">
          <w:marLeft w:val="0"/>
          <w:marRight w:val="0"/>
          <w:marTop w:val="0"/>
          <w:marBottom w:val="0"/>
          <w:divBdr>
            <w:top w:val="none" w:sz="0" w:space="0" w:color="auto"/>
            <w:left w:val="none" w:sz="0" w:space="0" w:color="auto"/>
            <w:bottom w:val="none" w:sz="0" w:space="0" w:color="auto"/>
            <w:right w:val="none" w:sz="0" w:space="0" w:color="auto"/>
          </w:divBdr>
        </w:div>
      </w:divsChild>
    </w:div>
    <w:div w:id="1414282967">
      <w:bodyDiv w:val="1"/>
      <w:marLeft w:val="0"/>
      <w:marRight w:val="0"/>
      <w:marTop w:val="0"/>
      <w:marBottom w:val="0"/>
      <w:divBdr>
        <w:top w:val="none" w:sz="0" w:space="0" w:color="auto"/>
        <w:left w:val="none" w:sz="0" w:space="0" w:color="auto"/>
        <w:bottom w:val="none" w:sz="0" w:space="0" w:color="auto"/>
        <w:right w:val="none" w:sz="0" w:space="0" w:color="auto"/>
      </w:divBdr>
      <w:divsChild>
        <w:div w:id="1349139372">
          <w:marLeft w:val="0"/>
          <w:marRight w:val="0"/>
          <w:marTop w:val="0"/>
          <w:marBottom w:val="0"/>
          <w:divBdr>
            <w:top w:val="none" w:sz="0" w:space="0" w:color="auto"/>
            <w:left w:val="none" w:sz="0" w:space="0" w:color="auto"/>
            <w:bottom w:val="none" w:sz="0" w:space="0" w:color="auto"/>
            <w:right w:val="none" w:sz="0" w:space="0" w:color="auto"/>
          </w:divBdr>
          <w:divsChild>
            <w:div w:id="2068216896">
              <w:marLeft w:val="0"/>
              <w:marRight w:val="0"/>
              <w:marTop w:val="0"/>
              <w:marBottom w:val="0"/>
              <w:divBdr>
                <w:top w:val="none" w:sz="0" w:space="0" w:color="auto"/>
                <w:left w:val="none" w:sz="0" w:space="0" w:color="auto"/>
                <w:bottom w:val="none" w:sz="0" w:space="0" w:color="auto"/>
                <w:right w:val="none" w:sz="0" w:space="0" w:color="auto"/>
              </w:divBdr>
              <w:divsChild>
                <w:div w:id="1796673343">
                  <w:marLeft w:val="0"/>
                  <w:marRight w:val="0"/>
                  <w:marTop w:val="0"/>
                  <w:marBottom w:val="0"/>
                  <w:divBdr>
                    <w:top w:val="none" w:sz="0" w:space="0" w:color="auto"/>
                    <w:left w:val="none" w:sz="0" w:space="0" w:color="auto"/>
                    <w:bottom w:val="none" w:sz="0" w:space="0" w:color="auto"/>
                    <w:right w:val="none" w:sz="0" w:space="0" w:color="auto"/>
                  </w:divBdr>
                  <w:divsChild>
                    <w:div w:id="174779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79651">
      <w:bodyDiv w:val="1"/>
      <w:marLeft w:val="0"/>
      <w:marRight w:val="0"/>
      <w:marTop w:val="0"/>
      <w:marBottom w:val="0"/>
      <w:divBdr>
        <w:top w:val="none" w:sz="0" w:space="0" w:color="auto"/>
        <w:left w:val="none" w:sz="0" w:space="0" w:color="auto"/>
        <w:bottom w:val="none" w:sz="0" w:space="0" w:color="auto"/>
        <w:right w:val="none" w:sz="0" w:space="0" w:color="auto"/>
      </w:divBdr>
    </w:div>
    <w:div w:id="1424378729">
      <w:bodyDiv w:val="1"/>
      <w:marLeft w:val="0"/>
      <w:marRight w:val="0"/>
      <w:marTop w:val="0"/>
      <w:marBottom w:val="0"/>
      <w:divBdr>
        <w:top w:val="none" w:sz="0" w:space="0" w:color="auto"/>
        <w:left w:val="none" w:sz="0" w:space="0" w:color="auto"/>
        <w:bottom w:val="none" w:sz="0" w:space="0" w:color="auto"/>
        <w:right w:val="none" w:sz="0" w:space="0" w:color="auto"/>
      </w:divBdr>
      <w:divsChild>
        <w:div w:id="1278220098">
          <w:marLeft w:val="0"/>
          <w:marRight w:val="0"/>
          <w:marTop w:val="0"/>
          <w:marBottom w:val="0"/>
          <w:divBdr>
            <w:top w:val="none" w:sz="0" w:space="0" w:color="auto"/>
            <w:left w:val="none" w:sz="0" w:space="0" w:color="auto"/>
            <w:bottom w:val="none" w:sz="0" w:space="0" w:color="auto"/>
            <w:right w:val="none" w:sz="0" w:space="0" w:color="auto"/>
          </w:divBdr>
          <w:divsChild>
            <w:div w:id="193731908">
              <w:marLeft w:val="0"/>
              <w:marRight w:val="0"/>
              <w:marTop w:val="0"/>
              <w:marBottom w:val="0"/>
              <w:divBdr>
                <w:top w:val="none" w:sz="0" w:space="0" w:color="auto"/>
                <w:left w:val="none" w:sz="0" w:space="0" w:color="auto"/>
                <w:bottom w:val="none" w:sz="0" w:space="0" w:color="auto"/>
                <w:right w:val="none" w:sz="0" w:space="0" w:color="auto"/>
              </w:divBdr>
              <w:divsChild>
                <w:div w:id="20779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365">
      <w:bodyDiv w:val="1"/>
      <w:marLeft w:val="0"/>
      <w:marRight w:val="0"/>
      <w:marTop w:val="0"/>
      <w:marBottom w:val="0"/>
      <w:divBdr>
        <w:top w:val="none" w:sz="0" w:space="0" w:color="auto"/>
        <w:left w:val="none" w:sz="0" w:space="0" w:color="auto"/>
        <w:bottom w:val="none" w:sz="0" w:space="0" w:color="auto"/>
        <w:right w:val="none" w:sz="0" w:space="0" w:color="auto"/>
      </w:divBdr>
    </w:div>
    <w:div w:id="1493107644">
      <w:bodyDiv w:val="1"/>
      <w:marLeft w:val="0"/>
      <w:marRight w:val="0"/>
      <w:marTop w:val="0"/>
      <w:marBottom w:val="0"/>
      <w:divBdr>
        <w:top w:val="none" w:sz="0" w:space="0" w:color="auto"/>
        <w:left w:val="none" w:sz="0" w:space="0" w:color="auto"/>
        <w:bottom w:val="none" w:sz="0" w:space="0" w:color="auto"/>
        <w:right w:val="none" w:sz="0" w:space="0" w:color="auto"/>
      </w:divBdr>
    </w:div>
    <w:div w:id="1496913611">
      <w:bodyDiv w:val="1"/>
      <w:marLeft w:val="0"/>
      <w:marRight w:val="0"/>
      <w:marTop w:val="0"/>
      <w:marBottom w:val="0"/>
      <w:divBdr>
        <w:top w:val="none" w:sz="0" w:space="0" w:color="auto"/>
        <w:left w:val="none" w:sz="0" w:space="0" w:color="auto"/>
        <w:bottom w:val="none" w:sz="0" w:space="0" w:color="auto"/>
        <w:right w:val="none" w:sz="0" w:space="0" w:color="auto"/>
      </w:divBdr>
      <w:divsChild>
        <w:div w:id="403450748">
          <w:marLeft w:val="0"/>
          <w:marRight w:val="0"/>
          <w:marTop w:val="0"/>
          <w:marBottom w:val="0"/>
          <w:divBdr>
            <w:top w:val="none" w:sz="0" w:space="0" w:color="auto"/>
            <w:left w:val="none" w:sz="0" w:space="0" w:color="auto"/>
            <w:bottom w:val="none" w:sz="0" w:space="0" w:color="auto"/>
            <w:right w:val="none" w:sz="0" w:space="0" w:color="auto"/>
          </w:divBdr>
          <w:divsChild>
            <w:div w:id="1799644962">
              <w:marLeft w:val="0"/>
              <w:marRight w:val="0"/>
              <w:marTop w:val="0"/>
              <w:marBottom w:val="0"/>
              <w:divBdr>
                <w:top w:val="none" w:sz="0" w:space="0" w:color="auto"/>
                <w:left w:val="none" w:sz="0" w:space="0" w:color="auto"/>
                <w:bottom w:val="none" w:sz="0" w:space="0" w:color="auto"/>
                <w:right w:val="none" w:sz="0" w:space="0" w:color="auto"/>
              </w:divBdr>
              <w:divsChild>
                <w:div w:id="2903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62012">
      <w:bodyDiv w:val="1"/>
      <w:marLeft w:val="0"/>
      <w:marRight w:val="0"/>
      <w:marTop w:val="0"/>
      <w:marBottom w:val="0"/>
      <w:divBdr>
        <w:top w:val="none" w:sz="0" w:space="0" w:color="auto"/>
        <w:left w:val="none" w:sz="0" w:space="0" w:color="auto"/>
        <w:bottom w:val="none" w:sz="0" w:space="0" w:color="auto"/>
        <w:right w:val="none" w:sz="0" w:space="0" w:color="auto"/>
      </w:divBdr>
    </w:div>
    <w:div w:id="1539968052">
      <w:bodyDiv w:val="1"/>
      <w:marLeft w:val="0"/>
      <w:marRight w:val="0"/>
      <w:marTop w:val="0"/>
      <w:marBottom w:val="0"/>
      <w:divBdr>
        <w:top w:val="none" w:sz="0" w:space="0" w:color="auto"/>
        <w:left w:val="none" w:sz="0" w:space="0" w:color="auto"/>
        <w:bottom w:val="none" w:sz="0" w:space="0" w:color="auto"/>
        <w:right w:val="none" w:sz="0" w:space="0" w:color="auto"/>
      </w:divBdr>
      <w:divsChild>
        <w:div w:id="902568394">
          <w:marLeft w:val="0"/>
          <w:marRight w:val="0"/>
          <w:marTop w:val="0"/>
          <w:marBottom w:val="0"/>
          <w:divBdr>
            <w:top w:val="none" w:sz="0" w:space="0" w:color="auto"/>
            <w:left w:val="none" w:sz="0" w:space="0" w:color="auto"/>
            <w:bottom w:val="none" w:sz="0" w:space="0" w:color="auto"/>
            <w:right w:val="none" w:sz="0" w:space="0" w:color="auto"/>
          </w:divBdr>
          <w:divsChild>
            <w:div w:id="780224195">
              <w:marLeft w:val="0"/>
              <w:marRight w:val="0"/>
              <w:marTop w:val="0"/>
              <w:marBottom w:val="0"/>
              <w:divBdr>
                <w:top w:val="none" w:sz="0" w:space="0" w:color="auto"/>
                <w:left w:val="none" w:sz="0" w:space="0" w:color="auto"/>
                <w:bottom w:val="none" w:sz="0" w:space="0" w:color="auto"/>
                <w:right w:val="none" w:sz="0" w:space="0" w:color="auto"/>
              </w:divBdr>
              <w:divsChild>
                <w:div w:id="1539784002">
                  <w:marLeft w:val="0"/>
                  <w:marRight w:val="0"/>
                  <w:marTop w:val="0"/>
                  <w:marBottom w:val="0"/>
                  <w:divBdr>
                    <w:top w:val="none" w:sz="0" w:space="0" w:color="auto"/>
                    <w:left w:val="none" w:sz="0" w:space="0" w:color="auto"/>
                    <w:bottom w:val="none" w:sz="0" w:space="0" w:color="auto"/>
                    <w:right w:val="none" w:sz="0" w:space="0" w:color="auto"/>
                  </w:divBdr>
                  <w:divsChild>
                    <w:div w:id="11501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839429">
      <w:bodyDiv w:val="1"/>
      <w:marLeft w:val="0"/>
      <w:marRight w:val="0"/>
      <w:marTop w:val="0"/>
      <w:marBottom w:val="0"/>
      <w:divBdr>
        <w:top w:val="none" w:sz="0" w:space="0" w:color="auto"/>
        <w:left w:val="none" w:sz="0" w:space="0" w:color="auto"/>
        <w:bottom w:val="none" w:sz="0" w:space="0" w:color="auto"/>
        <w:right w:val="none" w:sz="0" w:space="0" w:color="auto"/>
      </w:divBdr>
      <w:divsChild>
        <w:div w:id="29232438">
          <w:marLeft w:val="0"/>
          <w:marRight w:val="0"/>
          <w:marTop w:val="0"/>
          <w:marBottom w:val="0"/>
          <w:divBdr>
            <w:top w:val="none" w:sz="0" w:space="0" w:color="auto"/>
            <w:left w:val="none" w:sz="0" w:space="0" w:color="auto"/>
            <w:bottom w:val="none" w:sz="0" w:space="0" w:color="auto"/>
            <w:right w:val="none" w:sz="0" w:space="0" w:color="auto"/>
          </w:divBdr>
          <w:divsChild>
            <w:div w:id="1296137582">
              <w:marLeft w:val="0"/>
              <w:marRight w:val="0"/>
              <w:marTop w:val="0"/>
              <w:marBottom w:val="0"/>
              <w:divBdr>
                <w:top w:val="none" w:sz="0" w:space="0" w:color="auto"/>
                <w:left w:val="none" w:sz="0" w:space="0" w:color="auto"/>
                <w:bottom w:val="none" w:sz="0" w:space="0" w:color="auto"/>
                <w:right w:val="none" w:sz="0" w:space="0" w:color="auto"/>
              </w:divBdr>
              <w:divsChild>
                <w:div w:id="7186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36792">
      <w:bodyDiv w:val="1"/>
      <w:marLeft w:val="0"/>
      <w:marRight w:val="0"/>
      <w:marTop w:val="0"/>
      <w:marBottom w:val="0"/>
      <w:divBdr>
        <w:top w:val="none" w:sz="0" w:space="0" w:color="auto"/>
        <w:left w:val="none" w:sz="0" w:space="0" w:color="auto"/>
        <w:bottom w:val="none" w:sz="0" w:space="0" w:color="auto"/>
        <w:right w:val="none" w:sz="0" w:space="0" w:color="auto"/>
      </w:divBdr>
      <w:divsChild>
        <w:div w:id="1746144042">
          <w:marLeft w:val="0"/>
          <w:marRight w:val="0"/>
          <w:marTop w:val="0"/>
          <w:marBottom w:val="0"/>
          <w:divBdr>
            <w:top w:val="none" w:sz="0" w:space="0" w:color="auto"/>
            <w:left w:val="none" w:sz="0" w:space="0" w:color="auto"/>
            <w:bottom w:val="none" w:sz="0" w:space="0" w:color="auto"/>
            <w:right w:val="none" w:sz="0" w:space="0" w:color="auto"/>
          </w:divBdr>
          <w:divsChild>
            <w:div w:id="1101995563">
              <w:marLeft w:val="0"/>
              <w:marRight w:val="0"/>
              <w:marTop w:val="0"/>
              <w:marBottom w:val="0"/>
              <w:divBdr>
                <w:top w:val="none" w:sz="0" w:space="0" w:color="auto"/>
                <w:left w:val="none" w:sz="0" w:space="0" w:color="auto"/>
                <w:bottom w:val="none" w:sz="0" w:space="0" w:color="auto"/>
                <w:right w:val="none" w:sz="0" w:space="0" w:color="auto"/>
              </w:divBdr>
              <w:divsChild>
                <w:div w:id="173561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9863">
      <w:bodyDiv w:val="1"/>
      <w:marLeft w:val="0"/>
      <w:marRight w:val="0"/>
      <w:marTop w:val="0"/>
      <w:marBottom w:val="0"/>
      <w:divBdr>
        <w:top w:val="none" w:sz="0" w:space="0" w:color="auto"/>
        <w:left w:val="none" w:sz="0" w:space="0" w:color="auto"/>
        <w:bottom w:val="none" w:sz="0" w:space="0" w:color="auto"/>
        <w:right w:val="none" w:sz="0" w:space="0" w:color="auto"/>
      </w:divBdr>
      <w:divsChild>
        <w:div w:id="1792433848">
          <w:marLeft w:val="0"/>
          <w:marRight w:val="0"/>
          <w:marTop w:val="0"/>
          <w:marBottom w:val="0"/>
          <w:divBdr>
            <w:top w:val="none" w:sz="0" w:space="0" w:color="auto"/>
            <w:left w:val="none" w:sz="0" w:space="0" w:color="auto"/>
            <w:bottom w:val="none" w:sz="0" w:space="0" w:color="auto"/>
            <w:right w:val="none" w:sz="0" w:space="0" w:color="auto"/>
          </w:divBdr>
          <w:divsChild>
            <w:div w:id="126436887">
              <w:marLeft w:val="0"/>
              <w:marRight w:val="0"/>
              <w:marTop w:val="0"/>
              <w:marBottom w:val="0"/>
              <w:divBdr>
                <w:top w:val="none" w:sz="0" w:space="0" w:color="auto"/>
                <w:left w:val="none" w:sz="0" w:space="0" w:color="auto"/>
                <w:bottom w:val="none" w:sz="0" w:space="0" w:color="auto"/>
                <w:right w:val="none" w:sz="0" w:space="0" w:color="auto"/>
              </w:divBdr>
              <w:divsChild>
                <w:div w:id="65346929">
                  <w:marLeft w:val="0"/>
                  <w:marRight w:val="0"/>
                  <w:marTop w:val="0"/>
                  <w:marBottom w:val="0"/>
                  <w:divBdr>
                    <w:top w:val="none" w:sz="0" w:space="0" w:color="auto"/>
                    <w:left w:val="none" w:sz="0" w:space="0" w:color="auto"/>
                    <w:bottom w:val="none" w:sz="0" w:space="0" w:color="auto"/>
                    <w:right w:val="none" w:sz="0" w:space="0" w:color="auto"/>
                  </w:divBdr>
                  <w:divsChild>
                    <w:div w:id="8708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28859">
      <w:bodyDiv w:val="1"/>
      <w:marLeft w:val="0"/>
      <w:marRight w:val="0"/>
      <w:marTop w:val="0"/>
      <w:marBottom w:val="0"/>
      <w:divBdr>
        <w:top w:val="none" w:sz="0" w:space="0" w:color="auto"/>
        <w:left w:val="none" w:sz="0" w:space="0" w:color="auto"/>
        <w:bottom w:val="none" w:sz="0" w:space="0" w:color="auto"/>
        <w:right w:val="none" w:sz="0" w:space="0" w:color="auto"/>
      </w:divBdr>
      <w:divsChild>
        <w:div w:id="641540711">
          <w:marLeft w:val="0"/>
          <w:marRight w:val="0"/>
          <w:marTop w:val="0"/>
          <w:marBottom w:val="0"/>
          <w:divBdr>
            <w:top w:val="none" w:sz="0" w:space="0" w:color="auto"/>
            <w:left w:val="none" w:sz="0" w:space="0" w:color="auto"/>
            <w:bottom w:val="none" w:sz="0" w:space="0" w:color="auto"/>
            <w:right w:val="none" w:sz="0" w:space="0" w:color="auto"/>
          </w:divBdr>
          <w:divsChild>
            <w:div w:id="1146047911">
              <w:marLeft w:val="0"/>
              <w:marRight w:val="0"/>
              <w:marTop w:val="0"/>
              <w:marBottom w:val="0"/>
              <w:divBdr>
                <w:top w:val="none" w:sz="0" w:space="0" w:color="auto"/>
                <w:left w:val="none" w:sz="0" w:space="0" w:color="auto"/>
                <w:bottom w:val="none" w:sz="0" w:space="0" w:color="auto"/>
                <w:right w:val="none" w:sz="0" w:space="0" w:color="auto"/>
              </w:divBdr>
              <w:divsChild>
                <w:div w:id="74811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00249">
      <w:bodyDiv w:val="1"/>
      <w:marLeft w:val="0"/>
      <w:marRight w:val="0"/>
      <w:marTop w:val="0"/>
      <w:marBottom w:val="0"/>
      <w:divBdr>
        <w:top w:val="none" w:sz="0" w:space="0" w:color="auto"/>
        <w:left w:val="none" w:sz="0" w:space="0" w:color="auto"/>
        <w:bottom w:val="none" w:sz="0" w:space="0" w:color="auto"/>
        <w:right w:val="none" w:sz="0" w:space="0" w:color="auto"/>
      </w:divBdr>
      <w:divsChild>
        <w:div w:id="1263106422">
          <w:marLeft w:val="0"/>
          <w:marRight w:val="0"/>
          <w:marTop w:val="0"/>
          <w:marBottom w:val="0"/>
          <w:divBdr>
            <w:top w:val="none" w:sz="0" w:space="0" w:color="auto"/>
            <w:left w:val="none" w:sz="0" w:space="0" w:color="auto"/>
            <w:bottom w:val="none" w:sz="0" w:space="0" w:color="auto"/>
            <w:right w:val="none" w:sz="0" w:space="0" w:color="auto"/>
          </w:divBdr>
        </w:div>
      </w:divsChild>
    </w:div>
    <w:div w:id="1637024447">
      <w:bodyDiv w:val="1"/>
      <w:marLeft w:val="0"/>
      <w:marRight w:val="0"/>
      <w:marTop w:val="0"/>
      <w:marBottom w:val="0"/>
      <w:divBdr>
        <w:top w:val="none" w:sz="0" w:space="0" w:color="auto"/>
        <w:left w:val="none" w:sz="0" w:space="0" w:color="auto"/>
        <w:bottom w:val="none" w:sz="0" w:space="0" w:color="auto"/>
        <w:right w:val="none" w:sz="0" w:space="0" w:color="auto"/>
      </w:divBdr>
      <w:divsChild>
        <w:div w:id="1657608643">
          <w:marLeft w:val="0"/>
          <w:marRight w:val="0"/>
          <w:marTop w:val="0"/>
          <w:marBottom w:val="0"/>
          <w:divBdr>
            <w:top w:val="none" w:sz="0" w:space="0" w:color="auto"/>
            <w:left w:val="none" w:sz="0" w:space="0" w:color="auto"/>
            <w:bottom w:val="none" w:sz="0" w:space="0" w:color="auto"/>
            <w:right w:val="none" w:sz="0" w:space="0" w:color="auto"/>
          </w:divBdr>
          <w:divsChild>
            <w:div w:id="1314141243">
              <w:marLeft w:val="0"/>
              <w:marRight w:val="0"/>
              <w:marTop w:val="0"/>
              <w:marBottom w:val="0"/>
              <w:divBdr>
                <w:top w:val="none" w:sz="0" w:space="0" w:color="auto"/>
                <w:left w:val="none" w:sz="0" w:space="0" w:color="auto"/>
                <w:bottom w:val="none" w:sz="0" w:space="0" w:color="auto"/>
                <w:right w:val="none" w:sz="0" w:space="0" w:color="auto"/>
              </w:divBdr>
              <w:divsChild>
                <w:div w:id="208633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84361">
      <w:bodyDiv w:val="1"/>
      <w:marLeft w:val="0"/>
      <w:marRight w:val="0"/>
      <w:marTop w:val="0"/>
      <w:marBottom w:val="0"/>
      <w:divBdr>
        <w:top w:val="none" w:sz="0" w:space="0" w:color="auto"/>
        <w:left w:val="none" w:sz="0" w:space="0" w:color="auto"/>
        <w:bottom w:val="none" w:sz="0" w:space="0" w:color="auto"/>
        <w:right w:val="none" w:sz="0" w:space="0" w:color="auto"/>
      </w:divBdr>
      <w:divsChild>
        <w:div w:id="2076009401">
          <w:marLeft w:val="0"/>
          <w:marRight w:val="0"/>
          <w:marTop w:val="0"/>
          <w:marBottom w:val="0"/>
          <w:divBdr>
            <w:top w:val="none" w:sz="0" w:space="0" w:color="auto"/>
            <w:left w:val="none" w:sz="0" w:space="0" w:color="auto"/>
            <w:bottom w:val="none" w:sz="0" w:space="0" w:color="auto"/>
            <w:right w:val="none" w:sz="0" w:space="0" w:color="auto"/>
          </w:divBdr>
          <w:divsChild>
            <w:div w:id="1400640079">
              <w:marLeft w:val="0"/>
              <w:marRight w:val="0"/>
              <w:marTop w:val="0"/>
              <w:marBottom w:val="0"/>
              <w:divBdr>
                <w:top w:val="none" w:sz="0" w:space="0" w:color="auto"/>
                <w:left w:val="none" w:sz="0" w:space="0" w:color="auto"/>
                <w:bottom w:val="none" w:sz="0" w:space="0" w:color="auto"/>
                <w:right w:val="none" w:sz="0" w:space="0" w:color="auto"/>
              </w:divBdr>
              <w:divsChild>
                <w:div w:id="54783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83214">
      <w:bodyDiv w:val="1"/>
      <w:marLeft w:val="0"/>
      <w:marRight w:val="0"/>
      <w:marTop w:val="0"/>
      <w:marBottom w:val="0"/>
      <w:divBdr>
        <w:top w:val="none" w:sz="0" w:space="0" w:color="auto"/>
        <w:left w:val="none" w:sz="0" w:space="0" w:color="auto"/>
        <w:bottom w:val="none" w:sz="0" w:space="0" w:color="auto"/>
        <w:right w:val="none" w:sz="0" w:space="0" w:color="auto"/>
      </w:divBdr>
      <w:divsChild>
        <w:div w:id="735859343">
          <w:marLeft w:val="0"/>
          <w:marRight w:val="0"/>
          <w:marTop w:val="0"/>
          <w:marBottom w:val="0"/>
          <w:divBdr>
            <w:top w:val="none" w:sz="0" w:space="0" w:color="auto"/>
            <w:left w:val="none" w:sz="0" w:space="0" w:color="auto"/>
            <w:bottom w:val="none" w:sz="0" w:space="0" w:color="auto"/>
            <w:right w:val="none" w:sz="0" w:space="0" w:color="auto"/>
          </w:divBdr>
          <w:divsChild>
            <w:div w:id="402410118">
              <w:marLeft w:val="0"/>
              <w:marRight w:val="0"/>
              <w:marTop w:val="0"/>
              <w:marBottom w:val="0"/>
              <w:divBdr>
                <w:top w:val="none" w:sz="0" w:space="0" w:color="auto"/>
                <w:left w:val="none" w:sz="0" w:space="0" w:color="auto"/>
                <w:bottom w:val="none" w:sz="0" w:space="0" w:color="auto"/>
                <w:right w:val="none" w:sz="0" w:space="0" w:color="auto"/>
              </w:divBdr>
              <w:divsChild>
                <w:div w:id="287591104">
                  <w:marLeft w:val="0"/>
                  <w:marRight w:val="0"/>
                  <w:marTop w:val="0"/>
                  <w:marBottom w:val="0"/>
                  <w:divBdr>
                    <w:top w:val="none" w:sz="0" w:space="0" w:color="auto"/>
                    <w:left w:val="none" w:sz="0" w:space="0" w:color="auto"/>
                    <w:bottom w:val="none" w:sz="0" w:space="0" w:color="auto"/>
                    <w:right w:val="none" w:sz="0" w:space="0" w:color="auto"/>
                  </w:divBdr>
                  <w:divsChild>
                    <w:div w:id="681903041">
                      <w:marLeft w:val="0"/>
                      <w:marRight w:val="0"/>
                      <w:marTop w:val="0"/>
                      <w:marBottom w:val="0"/>
                      <w:divBdr>
                        <w:top w:val="none" w:sz="0" w:space="0" w:color="auto"/>
                        <w:left w:val="none" w:sz="0" w:space="0" w:color="auto"/>
                        <w:bottom w:val="none" w:sz="0" w:space="0" w:color="auto"/>
                        <w:right w:val="none" w:sz="0" w:space="0" w:color="auto"/>
                      </w:divBdr>
                      <w:divsChild>
                        <w:div w:id="102166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05928">
                  <w:marLeft w:val="0"/>
                  <w:marRight w:val="0"/>
                  <w:marTop w:val="0"/>
                  <w:marBottom w:val="0"/>
                  <w:divBdr>
                    <w:top w:val="none" w:sz="0" w:space="0" w:color="auto"/>
                    <w:left w:val="none" w:sz="0" w:space="0" w:color="auto"/>
                    <w:bottom w:val="none" w:sz="0" w:space="0" w:color="auto"/>
                    <w:right w:val="none" w:sz="0" w:space="0" w:color="auto"/>
                  </w:divBdr>
                  <w:divsChild>
                    <w:div w:id="1952589188">
                      <w:marLeft w:val="0"/>
                      <w:marRight w:val="0"/>
                      <w:marTop w:val="0"/>
                      <w:marBottom w:val="0"/>
                      <w:divBdr>
                        <w:top w:val="none" w:sz="0" w:space="0" w:color="auto"/>
                        <w:left w:val="none" w:sz="0" w:space="0" w:color="auto"/>
                        <w:bottom w:val="none" w:sz="0" w:space="0" w:color="auto"/>
                        <w:right w:val="none" w:sz="0" w:space="0" w:color="auto"/>
                      </w:divBdr>
                      <w:divsChild>
                        <w:div w:id="14415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81690">
              <w:marLeft w:val="0"/>
              <w:marRight w:val="0"/>
              <w:marTop w:val="0"/>
              <w:marBottom w:val="0"/>
              <w:divBdr>
                <w:top w:val="none" w:sz="0" w:space="0" w:color="auto"/>
                <w:left w:val="none" w:sz="0" w:space="0" w:color="auto"/>
                <w:bottom w:val="none" w:sz="0" w:space="0" w:color="auto"/>
                <w:right w:val="none" w:sz="0" w:space="0" w:color="auto"/>
              </w:divBdr>
              <w:divsChild>
                <w:div w:id="307321510">
                  <w:marLeft w:val="0"/>
                  <w:marRight w:val="0"/>
                  <w:marTop w:val="0"/>
                  <w:marBottom w:val="0"/>
                  <w:divBdr>
                    <w:top w:val="none" w:sz="0" w:space="0" w:color="auto"/>
                    <w:left w:val="none" w:sz="0" w:space="0" w:color="auto"/>
                    <w:bottom w:val="none" w:sz="0" w:space="0" w:color="auto"/>
                    <w:right w:val="none" w:sz="0" w:space="0" w:color="auto"/>
                  </w:divBdr>
                </w:div>
              </w:divsChild>
            </w:div>
            <w:div w:id="137193282">
              <w:marLeft w:val="0"/>
              <w:marRight w:val="0"/>
              <w:marTop w:val="0"/>
              <w:marBottom w:val="0"/>
              <w:divBdr>
                <w:top w:val="none" w:sz="0" w:space="0" w:color="auto"/>
                <w:left w:val="none" w:sz="0" w:space="0" w:color="auto"/>
                <w:bottom w:val="none" w:sz="0" w:space="0" w:color="auto"/>
                <w:right w:val="none" w:sz="0" w:space="0" w:color="auto"/>
              </w:divBdr>
              <w:divsChild>
                <w:div w:id="1901164272">
                  <w:marLeft w:val="0"/>
                  <w:marRight w:val="0"/>
                  <w:marTop w:val="0"/>
                  <w:marBottom w:val="0"/>
                  <w:divBdr>
                    <w:top w:val="none" w:sz="0" w:space="0" w:color="auto"/>
                    <w:left w:val="none" w:sz="0" w:space="0" w:color="auto"/>
                    <w:bottom w:val="none" w:sz="0" w:space="0" w:color="auto"/>
                    <w:right w:val="none" w:sz="0" w:space="0" w:color="auto"/>
                  </w:divBdr>
                </w:div>
              </w:divsChild>
            </w:div>
            <w:div w:id="360323412">
              <w:marLeft w:val="0"/>
              <w:marRight w:val="0"/>
              <w:marTop w:val="0"/>
              <w:marBottom w:val="0"/>
              <w:divBdr>
                <w:top w:val="none" w:sz="0" w:space="0" w:color="auto"/>
                <w:left w:val="none" w:sz="0" w:space="0" w:color="auto"/>
                <w:bottom w:val="none" w:sz="0" w:space="0" w:color="auto"/>
                <w:right w:val="none" w:sz="0" w:space="0" w:color="auto"/>
              </w:divBdr>
              <w:divsChild>
                <w:div w:id="178554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7275">
      <w:bodyDiv w:val="1"/>
      <w:marLeft w:val="0"/>
      <w:marRight w:val="0"/>
      <w:marTop w:val="0"/>
      <w:marBottom w:val="0"/>
      <w:divBdr>
        <w:top w:val="none" w:sz="0" w:space="0" w:color="auto"/>
        <w:left w:val="none" w:sz="0" w:space="0" w:color="auto"/>
        <w:bottom w:val="none" w:sz="0" w:space="0" w:color="auto"/>
        <w:right w:val="none" w:sz="0" w:space="0" w:color="auto"/>
      </w:divBdr>
      <w:divsChild>
        <w:div w:id="1393768661">
          <w:marLeft w:val="0"/>
          <w:marRight w:val="0"/>
          <w:marTop w:val="0"/>
          <w:marBottom w:val="0"/>
          <w:divBdr>
            <w:top w:val="none" w:sz="0" w:space="0" w:color="auto"/>
            <w:left w:val="none" w:sz="0" w:space="0" w:color="auto"/>
            <w:bottom w:val="none" w:sz="0" w:space="0" w:color="auto"/>
            <w:right w:val="none" w:sz="0" w:space="0" w:color="auto"/>
          </w:divBdr>
          <w:divsChild>
            <w:div w:id="103617843">
              <w:marLeft w:val="0"/>
              <w:marRight w:val="0"/>
              <w:marTop w:val="0"/>
              <w:marBottom w:val="0"/>
              <w:divBdr>
                <w:top w:val="none" w:sz="0" w:space="0" w:color="auto"/>
                <w:left w:val="none" w:sz="0" w:space="0" w:color="auto"/>
                <w:bottom w:val="none" w:sz="0" w:space="0" w:color="auto"/>
                <w:right w:val="none" w:sz="0" w:space="0" w:color="auto"/>
              </w:divBdr>
              <w:divsChild>
                <w:div w:id="151325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0812">
      <w:bodyDiv w:val="1"/>
      <w:marLeft w:val="0"/>
      <w:marRight w:val="0"/>
      <w:marTop w:val="0"/>
      <w:marBottom w:val="0"/>
      <w:divBdr>
        <w:top w:val="none" w:sz="0" w:space="0" w:color="auto"/>
        <w:left w:val="none" w:sz="0" w:space="0" w:color="auto"/>
        <w:bottom w:val="none" w:sz="0" w:space="0" w:color="auto"/>
        <w:right w:val="none" w:sz="0" w:space="0" w:color="auto"/>
      </w:divBdr>
    </w:div>
    <w:div w:id="1729189166">
      <w:bodyDiv w:val="1"/>
      <w:marLeft w:val="0"/>
      <w:marRight w:val="0"/>
      <w:marTop w:val="0"/>
      <w:marBottom w:val="0"/>
      <w:divBdr>
        <w:top w:val="none" w:sz="0" w:space="0" w:color="auto"/>
        <w:left w:val="none" w:sz="0" w:space="0" w:color="auto"/>
        <w:bottom w:val="none" w:sz="0" w:space="0" w:color="auto"/>
        <w:right w:val="none" w:sz="0" w:space="0" w:color="auto"/>
      </w:divBdr>
    </w:div>
    <w:div w:id="1746341415">
      <w:bodyDiv w:val="1"/>
      <w:marLeft w:val="0"/>
      <w:marRight w:val="0"/>
      <w:marTop w:val="0"/>
      <w:marBottom w:val="0"/>
      <w:divBdr>
        <w:top w:val="none" w:sz="0" w:space="0" w:color="auto"/>
        <w:left w:val="none" w:sz="0" w:space="0" w:color="auto"/>
        <w:bottom w:val="none" w:sz="0" w:space="0" w:color="auto"/>
        <w:right w:val="none" w:sz="0" w:space="0" w:color="auto"/>
      </w:divBdr>
      <w:divsChild>
        <w:div w:id="236676369">
          <w:marLeft w:val="0"/>
          <w:marRight w:val="0"/>
          <w:marTop w:val="0"/>
          <w:marBottom w:val="0"/>
          <w:divBdr>
            <w:top w:val="none" w:sz="0" w:space="0" w:color="auto"/>
            <w:left w:val="none" w:sz="0" w:space="0" w:color="auto"/>
            <w:bottom w:val="none" w:sz="0" w:space="0" w:color="auto"/>
            <w:right w:val="none" w:sz="0" w:space="0" w:color="auto"/>
          </w:divBdr>
        </w:div>
      </w:divsChild>
    </w:div>
    <w:div w:id="1754012155">
      <w:bodyDiv w:val="1"/>
      <w:marLeft w:val="0"/>
      <w:marRight w:val="0"/>
      <w:marTop w:val="0"/>
      <w:marBottom w:val="0"/>
      <w:divBdr>
        <w:top w:val="none" w:sz="0" w:space="0" w:color="auto"/>
        <w:left w:val="none" w:sz="0" w:space="0" w:color="auto"/>
        <w:bottom w:val="none" w:sz="0" w:space="0" w:color="auto"/>
        <w:right w:val="none" w:sz="0" w:space="0" w:color="auto"/>
      </w:divBdr>
      <w:divsChild>
        <w:div w:id="1538620204">
          <w:marLeft w:val="0"/>
          <w:marRight w:val="0"/>
          <w:marTop w:val="0"/>
          <w:marBottom w:val="0"/>
          <w:divBdr>
            <w:top w:val="none" w:sz="0" w:space="0" w:color="auto"/>
            <w:left w:val="none" w:sz="0" w:space="0" w:color="auto"/>
            <w:bottom w:val="none" w:sz="0" w:space="0" w:color="auto"/>
            <w:right w:val="none" w:sz="0" w:space="0" w:color="auto"/>
          </w:divBdr>
          <w:divsChild>
            <w:div w:id="1225332867">
              <w:marLeft w:val="0"/>
              <w:marRight w:val="0"/>
              <w:marTop w:val="0"/>
              <w:marBottom w:val="0"/>
              <w:divBdr>
                <w:top w:val="none" w:sz="0" w:space="0" w:color="auto"/>
                <w:left w:val="none" w:sz="0" w:space="0" w:color="auto"/>
                <w:bottom w:val="none" w:sz="0" w:space="0" w:color="auto"/>
                <w:right w:val="none" w:sz="0" w:space="0" w:color="auto"/>
              </w:divBdr>
              <w:divsChild>
                <w:div w:id="179131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16606">
      <w:bodyDiv w:val="1"/>
      <w:marLeft w:val="0"/>
      <w:marRight w:val="0"/>
      <w:marTop w:val="0"/>
      <w:marBottom w:val="0"/>
      <w:divBdr>
        <w:top w:val="none" w:sz="0" w:space="0" w:color="auto"/>
        <w:left w:val="none" w:sz="0" w:space="0" w:color="auto"/>
        <w:bottom w:val="none" w:sz="0" w:space="0" w:color="auto"/>
        <w:right w:val="none" w:sz="0" w:space="0" w:color="auto"/>
      </w:divBdr>
    </w:div>
    <w:div w:id="1764300722">
      <w:bodyDiv w:val="1"/>
      <w:marLeft w:val="0"/>
      <w:marRight w:val="0"/>
      <w:marTop w:val="0"/>
      <w:marBottom w:val="0"/>
      <w:divBdr>
        <w:top w:val="none" w:sz="0" w:space="0" w:color="auto"/>
        <w:left w:val="none" w:sz="0" w:space="0" w:color="auto"/>
        <w:bottom w:val="none" w:sz="0" w:space="0" w:color="auto"/>
        <w:right w:val="none" w:sz="0" w:space="0" w:color="auto"/>
      </w:divBdr>
      <w:divsChild>
        <w:div w:id="1259409675">
          <w:marLeft w:val="0"/>
          <w:marRight w:val="0"/>
          <w:marTop w:val="0"/>
          <w:marBottom w:val="0"/>
          <w:divBdr>
            <w:top w:val="none" w:sz="0" w:space="0" w:color="auto"/>
            <w:left w:val="none" w:sz="0" w:space="0" w:color="auto"/>
            <w:bottom w:val="none" w:sz="0" w:space="0" w:color="auto"/>
            <w:right w:val="none" w:sz="0" w:space="0" w:color="auto"/>
          </w:divBdr>
        </w:div>
      </w:divsChild>
    </w:div>
    <w:div w:id="1765493114">
      <w:bodyDiv w:val="1"/>
      <w:marLeft w:val="0"/>
      <w:marRight w:val="0"/>
      <w:marTop w:val="0"/>
      <w:marBottom w:val="0"/>
      <w:divBdr>
        <w:top w:val="none" w:sz="0" w:space="0" w:color="auto"/>
        <w:left w:val="none" w:sz="0" w:space="0" w:color="auto"/>
        <w:bottom w:val="none" w:sz="0" w:space="0" w:color="auto"/>
        <w:right w:val="none" w:sz="0" w:space="0" w:color="auto"/>
      </w:divBdr>
    </w:div>
    <w:div w:id="1768234847">
      <w:bodyDiv w:val="1"/>
      <w:marLeft w:val="0"/>
      <w:marRight w:val="0"/>
      <w:marTop w:val="0"/>
      <w:marBottom w:val="0"/>
      <w:divBdr>
        <w:top w:val="none" w:sz="0" w:space="0" w:color="auto"/>
        <w:left w:val="none" w:sz="0" w:space="0" w:color="auto"/>
        <w:bottom w:val="none" w:sz="0" w:space="0" w:color="auto"/>
        <w:right w:val="none" w:sz="0" w:space="0" w:color="auto"/>
      </w:divBdr>
    </w:div>
    <w:div w:id="1800687335">
      <w:bodyDiv w:val="1"/>
      <w:marLeft w:val="0"/>
      <w:marRight w:val="0"/>
      <w:marTop w:val="0"/>
      <w:marBottom w:val="0"/>
      <w:divBdr>
        <w:top w:val="none" w:sz="0" w:space="0" w:color="auto"/>
        <w:left w:val="none" w:sz="0" w:space="0" w:color="auto"/>
        <w:bottom w:val="none" w:sz="0" w:space="0" w:color="auto"/>
        <w:right w:val="none" w:sz="0" w:space="0" w:color="auto"/>
      </w:divBdr>
      <w:divsChild>
        <w:div w:id="1077284761">
          <w:marLeft w:val="0"/>
          <w:marRight w:val="0"/>
          <w:marTop w:val="0"/>
          <w:marBottom w:val="0"/>
          <w:divBdr>
            <w:top w:val="none" w:sz="0" w:space="0" w:color="auto"/>
            <w:left w:val="none" w:sz="0" w:space="0" w:color="auto"/>
            <w:bottom w:val="none" w:sz="0" w:space="0" w:color="auto"/>
            <w:right w:val="none" w:sz="0" w:space="0" w:color="auto"/>
          </w:divBdr>
          <w:divsChild>
            <w:div w:id="476000841">
              <w:marLeft w:val="0"/>
              <w:marRight w:val="0"/>
              <w:marTop w:val="0"/>
              <w:marBottom w:val="0"/>
              <w:divBdr>
                <w:top w:val="none" w:sz="0" w:space="0" w:color="auto"/>
                <w:left w:val="none" w:sz="0" w:space="0" w:color="auto"/>
                <w:bottom w:val="none" w:sz="0" w:space="0" w:color="auto"/>
                <w:right w:val="none" w:sz="0" w:space="0" w:color="auto"/>
              </w:divBdr>
              <w:divsChild>
                <w:div w:id="4054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73864">
      <w:bodyDiv w:val="1"/>
      <w:marLeft w:val="0"/>
      <w:marRight w:val="0"/>
      <w:marTop w:val="0"/>
      <w:marBottom w:val="0"/>
      <w:divBdr>
        <w:top w:val="none" w:sz="0" w:space="0" w:color="auto"/>
        <w:left w:val="none" w:sz="0" w:space="0" w:color="auto"/>
        <w:bottom w:val="none" w:sz="0" w:space="0" w:color="auto"/>
        <w:right w:val="none" w:sz="0" w:space="0" w:color="auto"/>
      </w:divBdr>
      <w:divsChild>
        <w:div w:id="546449066">
          <w:marLeft w:val="0"/>
          <w:marRight w:val="0"/>
          <w:marTop w:val="0"/>
          <w:marBottom w:val="0"/>
          <w:divBdr>
            <w:top w:val="none" w:sz="0" w:space="0" w:color="auto"/>
            <w:left w:val="none" w:sz="0" w:space="0" w:color="auto"/>
            <w:bottom w:val="none" w:sz="0" w:space="0" w:color="auto"/>
            <w:right w:val="none" w:sz="0" w:space="0" w:color="auto"/>
          </w:divBdr>
          <w:divsChild>
            <w:div w:id="292173061">
              <w:marLeft w:val="0"/>
              <w:marRight w:val="0"/>
              <w:marTop w:val="0"/>
              <w:marBottom w:val="0"/>
              <w:divBdr>
                <w:top w:val="none" w:sz="0" w:space="0" w:color="auto"/>
                <w:left w:val="none" w:sz="0" w:space="0" w:color="auto"/>
                <w:bottom w:val="none" w:sz="0" w:space="0" w:color="auto"/>
                <w:right w:val="none" w:sz="0" w:space="0" w:color="auto"/>
              </w:divBdr>
              <w:divsChild>
                <w:div w:id="9994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565">
      <w:bodyDiv w:val="1"/>
      <w:marLeft w:val="0"/>
      <w:marRight w:val="0"/>
      <w:marTop w:val="0"/>
      <w:marBottom w:val="0"/>
      <w:divBdr>
        <w:top w:val="none" w:sz="0" w:space="0" w:color="auto"/>
        <w:left w:val="none" w:sz="0" w:space="0" w:color="auto"/>
        <w:bottom w:val="none" w:sz="0" w:space="0" w:color="auto"/>
        <w:right w:val="none" w:sz="0" w:space="0" w:color="auto"/>
      </w:divBdr>
    </w:div>
    <w:div w:id="1896357719">
      <w:bodyDiv w:val="1"/>
      <w:marLeft w:val="0"/>
      <w:marRight w:val="0"/>
      <w:marTop w:val="0"/>
      <w:marBottom w:val="0"/>
      <w:divBdr>
        <w:top w:val="none" w:sz="0" w:space="0" w:color="auto"/>
        <w:left w:val="none" w:sz="0" w:space="0" w:color="auto"/>
        <w:bottom w:val="none" w:sz="0" w:space="0" w:color="auto"/>
        <w:right w:val="none" w:sz="0" w:space="0" w:color="auto"/>
      </w:divBdr>
      <w:divsChild>
        <w:div w:id="954795034">
          <w:marLeft w:val="0"/>
          <w:marRight w:val="0"/>
          <w:marTop w:val="0"/>
          <w:marBottom w:val="0"/>
          <w:divBdr>
            <w:top w:val="none" w:sz="0" w:space="0" w:color="auto"/>
            <w:left w:val="none" w:sz="0" w:space="0" w:color="auto"/>
            <w:bottom w:val="none" w:sz="0" w:space="0" w:color="auto"/>
            <w:right w:val="none" w:sz="0" w:space="0" w:color="auto"/>
          </w:divBdr>
          <w:divsChild>
            <w:div w:id="1700428903">
              <w:marLeft w:val="0"/>
              <w:marRight w:val="0"/>
              <w:marTop w:val="0"/>
              <w:marBottom w:val="0"/>
              <w:divBdr>
                <w:top w:val="none" w:sz="0" w:space="0" w:color="auto"/>
                <w:left w:val="none" w:sz="0" w:space="0" w:color="auto"/>
                <w:bottom w:val="none" w:sz="0" w:space="0" w:color="auto"/>
                <w:right w:val="none" w:sz="0" w:space="0" w:color="auto"/>
              </w:divBdr>
              <w:divsChild>
                <w:div w:id="21091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90757">
      <w:bodyDiv w:val="1"/>
      <w:marLeft w:val="0"/>
      <w:marRight w:val="0"/>
      <w:marTop w:val="0"/>
      <w:marBottom w:val="0"/>
      <w:divBdr>
        <w:top w:val="none" w:sz="0" w:space="0" w:color="auto"/>
        <w:left w:val="none" w:sz="0" w:space="0" w:color="auto"/>
        <w:bottom w:val="none" w:sz="0" w:space="0" w:color="auto"/>
        <w:right w:val="none" w:sz="0" w:space="0" w:color="auto"/>
      </w:divBdr>
      <w:divsChild>
        <w:div w:id="83697395">
          <w:marLeft w:val="0"/>
          <w:marRight w:val="0"/>
          <w:marTop w:val="0"/>
          <w:marBottom w:val="0"/>
          <w:divBdr>
            <w:top w:val="none" w:sz="0" w:space="0" w:color="auto"/>
            <w:left w:val="none" w:sz="0" w:space="0" w:color="auto"/>
            <w:bottom w:val="none" w:sz="0" w:space="0" w:color="auto"/>
            <w:right w:val="none" w:sz="0" w:space="0" w:color="auto"/>
          </w:divBdr>
        </w:div>
        <w:div w:id="1355692518">
          <w:marLeft w:val="0"/>
          <w:marRight w:val="0"/>
          <w:marTop w:val="0"/>
          <w:marBottom w:val="0"/>
          <w:divBdr>
            <w:top w:val="none" w:sz="0" w:space="0" w:color="auto"/>
            <w:left w:val="none" w:sz="0" w:space="0" w:color="auto"/>
            <w:bottom w:val="none" w:sz="0" w:space="0" w:color="auto"/>
            <w:right w:val="none" w:sz="0" w:space="0" w:color="auto"/>
          </w:divBdr>
        </w:div>
        <w:div w:id="1417481544">
          <w:marLeft w:val="0"/>
          <w:marRight w:val="0"/>
          <w:marTop w:val="0"/>
          <w:marBottom w:val="0"/>
          <w:divBdr>
            <w:top w:val="none" w:sz="0" w:space="0" w:color="auto"/>
            <w:left w:val="none" w:sz="0" w:space="0" w:color="auto"/>
            <w:bottom w:val="none" w:sz="0" w:space="0" w:color="auto"/>
            <w:right w:val="none" w:sz="0" w:space="0" w:color="auto"/>
          </w:divBdr>
        </w:div>
        <w:div w:id="1368947935">
          <w:marLeft w:val="0"/>
          <w:marRight w:val="0"/>
          <w:marTop w:val="0"/>
          <w:marBottom w:val="0"/>
          <w:divBdr>
            <w:top w:val="none" w:sz="0" w:space="0" w:color="auto"/>
            <w:left w:val="none" w:sz="0" w:space="0" w:color="auto"/>
            <w:bottom w:val="none" w:sz="0" w:space="0" w:color="auto"/>
            <w:right w:val="none" w:sz="0" w:space="0" w:color="auto"/>
          </w:divBdr>
        </w:div>
        <w:div w:id="366880992">
          <w:marLeft w:val="0"/>
          <w:marRight w:val="0"/>
          <w:marTop w:val="0"/>
          <w:marBottom w:val="0"/>
          <w:divBdr>
            <w:top w:val="none" w:sz="0" w:space="0" w:color="auto"/>
            <w:left w:val="none" w:sz="0" w:space="0" w:color="auto"/>
            <w:bottom w:val="none" w:sz="0" w:space="0" w:color="auto"/>
            <w:right w:val="none" w:sz="0" w:space="0" w:color="auto"/>
          </w:divBdr>
        </w:div>
        <w:div w:id="677582700">
          <w:marLeft w:val="0"/>
          <w:marRight w:val="0"/>
          <w:marTop w:val="0"/>
          <w:marBottom w:val="0"/>
          <w:divBdr>
            <w:top w:val="none" w:sz="0" w:space="0" w:color="auto"/>
            <w:left w:val="none" w:sz="0" w:space="0" w:color="auto"/>
            <w:bottom w:val="none" w:sz="0" w:space="0" w:color="auto"/>
            <w:right w:val="none" w:sz="0" w:space="0" w:color="auto"/>
          </w:divBdr>
        </w:div>
        <w:div w:id="642737225">
          <w:marLeft w:val="0"/>
          <w:marRight w:val="0"/>
          <w:marTop w:val="0"/>
          <w:marBottom w:val="0"/>
          <w:divBdr>
            <w:top w:val="none" w:sz="0" w:space="0" w:color="auto"/>
            <w:left w:val="none" w:sz="0" w:space="0" w:color="auto"/>
            <w:bottom w:val="none" w:sz="0" w:space="0" w:color="auto"/>
            <w:right w:val="none" w:sz="0" w:space="0" w:color="auto"/>
          </w:divBdr>
        </w:div>
      </w:divsChild>
    </w:div>
    <w:div w:id="1989935778">
      <w:bodyDiv w:val="1"/>
      <w:marLeft w:val="0"/>
      <w:marRight w:val="0"/>
      <w:marTop w:val="0"/>
      <w:marBottom w:val="0"/>
      <w:divBdr>
        <w:top w:val="none" w:sz="0" w:space="0" w:color="auto"/>
        <w:left w:val="none" w:sz="0" w:space="0" w:color="auto"/>
        <w:bottom w:val="none" w:sz="0" w:space="0" w:color="auto"/>
        <w:right w:val="none" w:sz="0" w:space="0" w:color="auto"/>
      </w:divBdr>
      <w:divsChild>
        <w:div w:id="2124305934">
          <w:marLeft w:val="0"/>
          <w:marRight w:val="0"/>
          <w:marTop w:val="0"/>
          <w:marBottom w:val="0"/>
          <w:divBdr>
            <w:top w:val="none" w:sz="0" w:space="0" w:color="auto"/>
            <w:left w:val="none" w:sz="0" w:space="0" w:color="auto"/>
            <w:bottom w:val="none" w:sz="0" w:space="0" w:color="auto"/>
            <w:right w:val="none" w:sz="0" w:space="0" w:color="auto"/>
          </w:divBdr>
          <w:divsChild>
            <w:div w:id="271204476">
              <w:marLeft w:val="0"/>
              <w:marRight w:val="0"/>
              <w:marTop w:val="0"/>
              <w:marBottom w:val="0"/>
              <w:divBdr>
                <w:top w:val="none" w:sz="0" w:space="0" w:color="auto"/>
                <w:left w:val="none" w:sz="0" w:space="0" w:color="auto"/>
                <w:bottom w:val="none" w:sz="0" w:space="0" w:color="auto"/>
                <w:right w:val="none" w:sz="0" w:space="0" w:color="auto"/>
              </w:divBdr>
              <w:divsChild>
                <w:div w:id="4267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005943">
      <w:bodyDiv w:val="1"/>
      <w:marLeft w:val="0"/>
      <w:marRight w:val="0"/>
      <w:marTop w:val="0"/>
      <w:marBottom w:val="0"/>
      <w:divBdr>
        <w:top w:val="none" w:sz="0" w:space="0" w:color="auto"/>
        <w:left w:val="none" w:sz="0" w:space="0" w:color="auto"/>
        <w:bottom w:val="none" w:sz="0" w:space="0" w:color="auto"/>
        <w:right w:val="none" w:sz="0" w:space="0" w:color="auto"/>
      </w:divBdr>
    </w:div>
    <w:div w:id="2080981384">
      <w:bodyDiv w:val="1"/>
      <w:marLeft w:val="0"/>
      <w:marRight w:val="0"/>
      <w:marTop w:val="0"/>
      <w:marBottom w:val="0"/>
      <w:divBdr>
        <w:top w:val="none" w:sz="0" w:space="0" w:color="auto"/>
        <w:left w:val="none" w:sz="0" w:space="0" w:color="auto"/>
        <w:bottom w:val="none" w:sz="0" w:space="0" w:color="auto"/>
        <w:right w:val="none" w:sz="0" w:space="0" w:color="auto"/>
      </w:divBdr>
      <w:divsChild>
        <w:div w:id="2057507945">
          <w:marLeft w:val="0"/>
          <w:marRight w:val="0"/>
          <w:marTop w:val="0"/>
          <w:marBottom w:val="0"/>
          <w:divBdr>
            <w:top w:val="none" w:sz="0" w:space="0" w:color="auto"/>
            <w:left w:val="none" w:sz="0" w:space="0" w:color="auto"/>
            <w:bottom w:val="none" w:sz="0" w:space="0" w:color="auto"/>
            <w:right w:val="none" w:sz="0" w:space="0" w:color="auto"/>
          </w:divBdr>
          <w:divsChild>
            <w:div w:id="1359812626">
              <w:marLeft w:val="0"/>
              <w:marRight w:val="0"/>
              <w:marTop w:val="0"/>
              <w:marBottom w:val="0"/>
              <w:divBdr>
                <w:top w:val="none" w:sz="0" w:space="0" w:color="auto"/>
                <w:left w:val="none" w:sz="0" w:space="0" w:color="auto"/>
                <w:bottom w:val="none" w:sz="0" w:space="0" w:color="auto"/>
                <w:right w:val="none" w:sz="0" w:space="0" w:color="auto"/>
              </w:divBdr>
              <w:divsChild>
                <w:div w:id="1397821613">
                  <w:marLeft w:val="0"/>
                  <w:marRight w:val="0"/>
                  <w:marTop w:val="0"/>
                  <w:marBottom w:val="0"/>
                  <w:divBdr>
                    <w:top w:val="none" w:sz="0" w:space="0" w:color="auto"/>
                    <w:left w:val="none" w:sz="0" w:space="0" w:color="auto"/>
                    <w:bottom w:val="none" w:sz="0" w:space="0" w:color="auto"/>
                    <w:right w:val="none" w:sz="0" w:space="0" w:color="auto"/>
                  </w:divBdr>
                  <w:divsChild>
                    <w:div w:id="21472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radionotas.com/2021/03/26/crece-la-audiencia-de-la-radio-fm-en-colombia-durante-el-1t-2021/" TargetMode="External"/><Relationship Id="rId26" Type="http://schemas.openxmlformats.org/officeDocument/2006/relationships/hyperlink" Target="https://community.secop.gov.co/Public/Tendering/ContractNoticeManagement/Index?currentLanguage=es-CO&amp;Page=login&amp;Country=CO&amp;SkinName=CCE" TargetMode="External"/><Relationship Id="rId3" Type="http://schemas.openxmlformats.org/officeDocument/2006/relationships/settings" Target="settings.xml"/><Relationship Id="rId21" Type="http://schemas.openxmlformats.org/officeDocument/2006/relationships/hyperlink" Target="https://www.larepublica.co/empresas/la-pandemia-del-covid-19-esta-reacomodando-la-radio-hablada-en-colombia-3144713" TargetMode="External"/><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dane.gov.co/index.php/estadisticas-por-tema/servicios/encuesta-mensual-de-servicios-ems" TargetMode="External"/><Relationship Id="rId17" Type="http://schemas.openxmlformats.org/officeDocument/2006/relationships/hyperlink" Target="https://www.dane.gov.co/index.php/estadisticas-por-tema/precios-y-costos/indice-de-precios-al-consumidor-ipc" TargetMode="External"/><Relationship Id="rId25" Type="http://schemas.openxmlformats.org/officeDocument/2006/relationships/image" Target="media/image13.tif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tiff"/><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asuntoslegales.com.co/consumidor/conozca-para-que-sirven-donde-y-como-se-deben-publicar-los-edictos-2582952" TargetMode="External"/><Relationship Id="rId28" Type="http://schemas.openxmlformats.org/officeDocument/2006/relationships/image" Target="media/image15.png"/><Relationship Id="rId10" Type="http://schemas.openxmlformats.org/officeDocument/2006/relationships/image" Target="media/image4.jpeg"/><Relationship Id="rId19" Type="http://schemas.openxmlformats.org/officeDocument/2006/relationships/image" Target="media/image9.pn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ane.gov.co/files/investigaciones/boletines/ems/bol_ems_enero_21.pdf" TargetMode="External"/><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footer" Target="footer1.xml"/><Relationship Id="rId8"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33</Pages>
  <Words>9497</Words>
  <Characters>52234</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guri</dc:creator>
  <cp:keywords/>
  <dc:description/>
  <cp:lastModifiedBy>Susey Alvarez</cp:lastModifiedBy>
  <cp:revision>18</cp:revision>
  <cp:lastPrinted>2020-10-01T23:47:00Z</cp:lastPrinted>
  <dcterms:created xsi:type="dcterms:W3CDTF">2021-11-16T16:10:00Z</dcterms:created>
  <dcterms:modified xsi:type="dcterms:W3CDTF">2021-12-14T17:31:00Z</dcterms:modified>
</cp:coreProperties>
</file>