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85BCAB" w14:textId="77777777" w:rsidR="00D90468" w:rsidRPr="00DB2FE5" w:rsidRDefault="00D90468" w:rsidP="00D90468">
      <w:pPr>
        <w:jc w:val="right"/>
        <w:outlineLvl w:val="0"/>
        <w:rPr>
          <w:rFonts w:ascii="Tahoma" w:hAnsi="Tahoma" w:cs="Tahoma"/>
          <w:sz w:val="21"/>
          <w:szCs w:val="21"/>
        </w:rPr>
      </w:pPr>
      <w:r w:rsidRPr="00DB2FE5">
        <w:rPr>
          <w:rFonts w:ascii="Tahoma" w:hAnsi="Tahoma" w:cs="Tahoma"/>
          <w:sz w:val="21"/>
          <w:szCs w:val="21"/>
        </w:rPr>
        <w:t>TRD-100-15</w:t>
      </w:r>
    </w:p>
    <w:p w14:paraId="6A8D06F7" w14:textId="77777777" w:rsidR="00213FB9" w:rsidRPr="001846D5" w:rsidRDefault="00213FB9" w:rsidP="00D90468">
      <w:pPr>
        <w:autoSpaceDE w:val="0"/>
        <w:autoSpaceDN w:val="0"/>
        <w:adjustRightInd w:val="0"/>
        <w:spacing w:after="0" w:line="240" w:lineRule="auto"/>
        <w:jc w:val="center"/>
        <w:rPr>
          <w:rFonts w:ascii="Tahoma" w:hAnsi="Tahoma" w:cs="Tahoma"/>
          <w:b/>
          <w:bCs/>
        </w:rPr>
      </w:pPr>
      <w:r w:rsidRPr="001846D5">
        <w:rPr>
          <w:rFonts w:ascii="Tahoma" w:hAnsi="Tahoma" w:cs="Tahoma"/>
          <w:b/>
          <w:bCs/>
        </w:rPr>
        <w:t>ALCALDIA MUNICIPAL DE SIBATE</w:t>
      </w:r>
    </w:p>
    <w:p w14:paraId="3F5117EF" w14:textId="339D1258" w:rsidR="00213FB9" w:rsidRPr="00487E03" w:rsidRDefault="00213FB9" w:rsidP="00D90468">
      <w:pPr>
        <w:autoSpaceDE w:val="0"/>
        <w:autoSpaceDN w:val="0"/>
        <w:adjustRightInd w:val="0"/>
        <w:spacing w:after="0" w:line="240" w:lineRule="auto"/>
        <w:jc w:val="center"/>
        <w:rPr>
          <w:rFonts w:ascii="Tahoma" w:hAnsi="Tahoma" w:cs="Tahoma"/>
          <w:b/>
          <w:bCs/>
        </w:rPr>
      </w:pPr>
      <w:r w:rsidRPr="00D46731">
        <w:rPr>
          <w:rFonts w:ascii="Tahoma" w:hAnsi="Tahoma" w:cs="Tahoma"/>
          <w:b/>
          <w:bCs/>
        </w:rPr>
        <w:t>RESOLUCION ADMINISTRATIVA No</w:t>
      </w:r>
      <w:r w:rsidR="00CD27AF">
        <w:rPr>
          <w:rFonts w:ascii="Tahoma" w:hAnsi="Tahoma" w:cs="Tahoma"/>
          <w:b/>
          <w:bCs/>
        </w:rPr>
        <w:t>.</w:t>
      </w:r>
      <w:r w:rsidR="003E2760">
        <w:rPr>
          <w:rFonts w:ascii="Tahoma" w:hAnsi="Tahoma" w:cs="Tahoma"/>
          <w:b/>
          <w:bCs/>
        </w:rPr>
        <w:t xml:space="preserve"> </w:t>
      </w:r>
      <w:r w:rsidR="00CD27AF">
        <w:rPr>
          <w:rFonts w:ascii="Tahoma" w:hAnsi="Tahoma" w:cs="Tahoma"/>
          <w:b/>
          <w:bCs/>
        </w:rPr>
        <w:t>6</w:t>
      </w:r>
      <w:r w:rsidR="003E2760">
        <w:rPr>
          <w:rFonts w:ascii="Tahoma" w:hAnsi="Tahoma" w:cs="Tahoma"/>
          <w:b/>
          <w:bCs/>
        </w:rPr>
        <w:t>99</w:t>
      </w:r>
    </w:p>
    <w:p w14:paraId="250FFC60" w14:textId="58F1216F" w:rsidR="00213FB9" w:rsidRPr="002B708F" w:rsidRDefault="003E2760" w:rsidP="00D90468">
      <w:pPr>
        <w:autoSpaceDE w:val="0"/>
        <w:autoSpaceDN w:val="0"/>
        <w:adjustRightInd w:val="0"/>
        <w:spacing w:after="0" w:line="240" w:lineRule="auto"/>
        <w:jc w:val="center"/>
        <w:rPr>
          <w:rFonts w:ascii="Tahoma" w:hAnsi="Tahoma" w:cs="Tahoma"/>
          <w:b/>
          <w:bCs/>
          <w:sz w:val="21"/>
          <w:szCs w:val="21"/>
        </w:rPr>
      </w:pPr>
      <w:r>
        <w:rPr>
          <w:rFonts w:ascii="Tahoma" w:hAnsi="Tahoma" w:cs="Tahoma"/>
          <w:b/>
          <w:bCs/>
          <w:sz w:val="21"/>
          <w:szCs w:val="21"/>
        </w:rPr>
        <w:t>QUINCE</w:t>
      </w:r>
      <w:r w:rsidR="00CD27AF">
        <w:rPr>
          <w:rFonts w:ascii="Tahoma" w:hAnsi="Tahoma" w:cs="Tahoma"/>
          <w:b/>
          <w:bCs/>
          <w:sz w:val="21"/>
          <w:szCs w:val="21"/>
        </w:rPr>
        <w:t xml:space="preserve"> (1</w:t>
      </w:r>
      <w:r>
        <w:rPr>
          <w:rFonts w:ascii="Tahoma" w:hAnsi="Tahoma" w:cs="Tahoma"/>
          <w:b/>
          <w:bCs/>
          <w:sz w:val="21"/>
          <w:szCs w:val="21"/>
        </w:rPr>
        <w:t>5</w:t>
      </w:r>
      <w:r w:rsidR="00CD27AF">
        <w:rPr>
          <w:rFonts w:ascii="Tahoma" w:hAnsi="Tahoma" w:cs="Tahoma"/>
          <w:b/>
          <w:bCs/>
          <w:sz w:val="21"/>
          <w:szCs w:val="21"/>
        </w:rPr>
        <w:t>) DE DICIEMBRE</w:t>
      </w:r>
      <w:r w:rsidR="00764F37">
        <w:rPr>
          <w:rFonts w:ascii="Tahoma" w:hAnsi="Tahoma" w:cs="Tahoma"/>
          <w:b/>
          <w:bCs/>
          <w:sz w:val="21"/>
          <w:szCs w:val="21"/>
        </w:rPr>
        <w:t xml:space="preserve"> </w:t>
      </w:r>
      <w:r w:rsidR="00213FB9" w:rsidRPr="002B708F">
        <w:rPr>
          <w:rFonts w:ascii="Tahoma" w:hAnsi="Tahoma" w:cs="Tahoma"/>
          <w:b/>
          <w:bCs/>
          <w:sz w:val="21"/>
          <w:szCs w:val="21"/>
        </w:rPr>
        <w:t xml:space="preserve">DE DOS MIL </w:t>
      </w:r>
      <w:r w:rsidR="00F50B1C">
        <w:rPr>
          <w:rFonts w:ascii="Tahoma" w:hAnsi="Tahoma" w:cs="Tahoma"/>
          <w:b/>
          <w:bCs/>
          <w:sz w:val="21"/>
          <w:szCs w:val="21"/>
        </w:rPr>
        <w:t>VEINT</w:t>
      </w:r>
      <w:r w:rsidR="002D0B04">
        <w:rPr>
          <w:rFonts w:ascii="Tahoma" w:hAnsi="Tahoma" w:cs="Tahoma"/>
          <w:b/>
          <w:bCs/>
          <w:sz w:val="21"/>
          <w:szCs w:val="21"/>
        </w:rPr>
        <w:t>IUNO</w:t>
      </w:r>
      <w:r w:rsidR="00F50B1C">
        <w:rPr>
          <w:rFonts w:ascii="Tahoma" w:hAnsi="Tahoma" w:cs="Tahoma"/>
          <w:b/>
          <w:bCs/>
          <w:sz w:val="21"/>
          <w:szCs w:val="21"/>
        </w:rPr>
        <w:t xml:space="preserve"> </w:t>
      </w:r>
      <w:r w:rsidR="00213FB9" w:rsidRPr="002B708F">
        <w:rPr>
          <w:rFonts w:ascii="Tahoma" w:hAnsi="Tahoma" w:cs="Tahoma"/>
          <w:b/>
          <w:bCs/>
          <w:sz w:val="21"/>
          <w:szCs w:val="21"/>
        </w:rPr>
        <w:t>(20</w:t>
      </w:r>
      <w:r w:rsidR="002D0B04">
        <w:rPr>
          <w:rFonts w:ascii="Tahoma" w:hAnsi="Tahoma" w:cs="Tahoma"/>
          <w:b/>
          <w:bCs/>
          <w:sz w:val="21"/>
          <w:szCs w:val="21"/>
        </w:rPr>
        <w:t>21</w:t>
      </w:r>
      <w:r w:rsidR="00213FB9" w:rsidRPr="002B708F">
        <w:rPr>
          <w:rFonts w:ascii="Tahoma" w:hAnsi="Tahoma" w:cs="Tahoma"/>
          <w:b/>
          <w:bCs/>
          <w:sz w:val="21"/>
          <w:szCs w:val="21"/>
        </w:rPr>
        <w:t>)</w:t>
      </w:r>
    </w:p>
    <w:p w14:paraId="7151AC77" w14:textId="77777777" w:rsidR="00213FB9" w:rsidRPr="001846D5" w:rsidRDefault="00213FB9" w:rsidP="00D90468">
      <w:pPr>
        <w:autoSpaceDE w:val="0"/>
        <w:autoSpaceDN w:val="0"/>
        <w:adjustRightInd w:val="0"/>
        <w:spacing w:after="0" w:line="240" w:lineRule="auto"/>
        <w:jc w:val="center"/>
        <w:rPr>
          <w:rFonts w:ascii="Tahoma" w:hAnsi="Tahoma" w:cs="Tahoma"/>
          <w:b/>
          <w:bCs/>
        </w:rPr>
      </w:pPr>
    </w:p>
    <w:p w14:paraId="1D8EF2E6" w14:textId="77777777" w:rsidR="00213FB9" w:rsidRPr="001846D5" w:rsidRDefault="00213FB9" w:rsidP="00D90468">
      <w:pPr>
        <w:autoSpaceDE w:val="0"/>
        <w:autoSpaceDN w:val="0"/>
        <w:adjustRightInd w:val="0"/>
        <w:spacing w:after="0" w:line="240" w:lineRule="auto"/>
        <w:jc w:val="center"/>
        <w:rPr>
          <w:rFonts w:ascii="Tahoma" w:eastAsia="Times New Roman" w:hAnsi="Tahoma" w:cs="Tahoma"/>
          <w:b/>
          <w:lang w:eastAsia="es-ES"/>
        </w:rPr>
      </w:pPr>
      <w:r w:rsidRPr="001846D5">
        <w:rPr>
          <w:rFonts w:ascii="Tahoma" w:eastAsia="Times New Roman" w:hAnsi="Tahoma" w:cs="Tahoma"/>
          <w:b/>
          <w:lang w:eastAsia="es-ES"/>
        </w:rPr>
        <w:t>EL ALCALDE MUNICIPAL DE SIBATÉ – CUNDINAMARCA EN USO DE SUS FACULTADES LEGALES, REGLAMENTARIAS Y ESTATUTARIAS, EN ESPECIAL LAS CONSAGRADAS EN EL ARTÍCULO 11 DE LA LEY 80 DE 1993, EL DECRETO 1082 DE 2015 Y,</w:t>
      </w:r>
    </w:p>
    <w:p w14:paraId="10092F42" w14:textId="77777777" w:rsidR="00213FB9" w:rsidRPr="001846D5" w:rsidRDefault="00213FB9" w:rsidP="00D90468">
      <w:pPr>
        <w:spacing w:after="0" w:line="240" w:lineRule="auto"/>
        <w:rPr>
          <w:rFonts w:ascii="Tahoma" w:eastAsia="Times New Roman" w:hAnsi="Tahoma" w:cs="Tahoma"/>
          <w:b/>
          <w:lang w:eastAsia="es-ES"/>
        </w:rPr>
      </w:pPr>
    </w:p>
    <w:p w14:paraId="4B66B850" w14:textId="77777777" w:rsidR="00213FB9" w:rsidRPr="001846D5" w:rsidRDefault="00213FB9" w:rsidP="00D90468">
      <w:pPr>
        <w:spacing w:after="0" w:line="240" w:lineRule="auto"/>
        <w:jc w:val="center"/>
        <w:rPr>
          <w:rFonts w:ascii="Tahoma" w:eastAsia="Times New Roman" w:hAnsi="Tahoma" w:cs="Tahoma"/>
          <w:b/>
          <w:lang w:eastAsia="es-ES"/>
        </w:rPr>
      </w:pPr>
    </w:p>
    <w:p w14:paraId="3EB9BDE3" w14:textId="77777777" w:rsidR="00213FB9" w:rsidRPr="001846D5" w:rsidRDefault="00213FB9" w:rsidP="00D90468">
      <w:pPr>
        <w:spacing w:after="0" w:line="240" w:lineRule="auto"/>
        <w:jc w:val="center"/>
        <w:rPr>
          <w:rFonts w:ascii="Tahoma" w:hAnsi="Tahoma" w:cs="Tahoma"/>
          <w:b/>
          <w:bCs/>
          <w:lang w:val="pt-BR"/>
        </w:rPr>
      </w:pPr>
      <w:r w:rsidRPr="001846D5">
        <w:rPr>
          <w:rFonts w:ascii="Tahoma" w:eastAsia="Times New Roman" w:hAnsi="Tahoma" w:cs="Tahoma"/>
          <w:b/>
          <w:lang w:val="pt-BR" w:eastAsia="es-ES"/>
        </w:rPr>
        <w:t>C O N S I D E R A N D O:</w:t>
      </w:r>
    </w:p>
    <w:p w14:paraId="76B68BB9" w14:textId="77777777" w:rsidR="00213FB9" w:rsidRPr="003909F0" w:rsidRDefault="00213FB9" w:rsidP="00D90468">
      <w:pPr>
        <w:spacing w:after="0" w:line="240" w:lineRule="auto"/>
        <w:jc w:val="both"/>
        <w:rPr>
          <w:rFonts w:ascii="Tahoma" w:eastAsia="Times New Roman" w:hAnsi="Tahoma" w:cs="Tahoma"/>
          <w:b/>
          <w:sz w:val="21"/>
          <w:szCs w:val="21"/>
          <w:lang w:val="pt-BR" w:eastAsia="es-ES"/>
        </w:rPr>
      </w:pPr>
    </w:p>
    <w:p w14:paraId="1BFCE8BE" w14:textId="3DC83AEA" w:rsidR="00D203D6" w:rsidRPr="003E2760" w:rsidRDefault="00213FB9" w:rsidP="00FD2725">
      <w:pPr>
        <w:autoSpaceDE w:val="0"/>
        <w:autoSpaceDN w:val="0"/>
        <w:adjustRightInd w:val="0"/>
        <w:jc w:val="both"/>
        <w:rPr>
          <w:rFonts w:ascii="Tahoma" w:hAnsi="Tahoma" w:cs="Tahoma"/>
          <w:b/>
          <w:bCs/>
          <w:color w:val="000000"/>
        </w:rPr>
      </w:pPr>
      <w:r w:rsidRPr="003909F0">
        <w:rPr>
          <w:rFonts w:ascii="Tahoma" w:eastAsia="Times New Roman" w:hAnsi="Tahoma" w:cs="Tahoma"/>
          <w:sz w:val="21"/>
          <w:szCs w:val="21"/>
          <w:lang w:eastAsia="es-ES"/>
        </w:rPr>
        <w:t xml:space="preserve">Que el MUNICIPIO DE SIBATÉ – CUNDINAMARCA requiere contratar la </w:t>
      </w:r>
      <w:r w:rsidRPr="00307E59">
        <w:rPr>
          <w:rFonts w:ascii="Tahoma" w:eastAsia="Times New Roman" w:hAnsi="Tahoma" w:cs="Tahoma"/>
          <w:b/>
          <w:sz w:val="21"/>
          <w:szCs w:val="21"/>
          <w:lang w:eastAsia="es-ES"/>
        </w:rPr>
        <w:t>“</w:t>
      </w:r>
      <w:bookmarkStart w:id="0" w:name="_Hlk7015477"/>
      <w:r w:rsidR="00FD2725">
        <w:rPr>
          <w:rFonts w:ascii="Tahoma" w:hAnsi="Tahoma" w:cs="Tahoma"/>
          <w:b/>
          <w:bCs/>
          <w:color w:val="000000"/>
          <w:lang w:eastAsia="es-CO"/>
        </w:rPr>
        <w:t xml:space="preserve">CONTRATO DE </w:t>
      </w:r>
      <w:r w:rsidR="003E2760" w:rsidRPr="002F5CC6">
        <w:rPr>
          <w:rFonts w:ascii="Tahoma" w:hAnsi="Tahoma" w:cs="Tahoma"/>
          <w:b/>
          <w:bCs/>
          <w:color w:val="000000"/>
          <w:lang w:eastAsia="es-CO"/>
        </w:rPr>
        <w:t>OBRA PÚBLICA PARA LA CONSTRUCCIÓN DE PISOS EN VIVIENDAS RURALES DEL MUNICIPIO DE SIBATÉ – CUNDINAMARCA. CONVENIO INTERADMINISTRATIVO SHVS- CDCVI-055-2021</w:t>
      </w:r>
    </w:p>
    <w:bookmarkEnd w:id="0"/>
    <w:p w14:paraId="1EBF78EE" w14:textId="6C617F3A" w:rsidR="00E54CF9" w:rsidRPr="00AE45B8" w:rsidRDefault="00213FB9" w:rsidP="00E54CF9">
      <w:pPr>
        <w:autoSpaceDE w:val="0"/>
        <w:autoSpaceDN w:val="0"/>
        <w:adjustRightInd w:val="0"/>
        <w:spacing w:after="0" w:line="240" w:lineRule="auto"/>
        <w:jc w:val="both"/>
        <w:rPr>
          <w:rFonts w:ascii="Tahoma" w:eastAsia="Times New Roman" w:hAnsi="Tahoma" w:cs="Tahoma"/>
          <w:sz w:val="21"/>
          <w:szCs w:val="21"/>
          <w:lang w:eastAsia="es-ES"/>
        </w:rPr>
      </w:pPr>
      <w:r w:rsidRPr="00AE45B8">
        <w:rPr>
          <w:rFonts w:ascii="Tahoma" w:eastAsia="Times New Roman" w:hAnsi="Tahoma" w:cs="Tahoma"/>
          <w:sz w:val="21"/>
          <w:szCs w:val="21"/>
          <w:lang w:eastAsia="es-ES"/>
        </w:rPr>
        <w:t xml:space="preserve">Que existen las apropiaciones presupuestales para atender las obligaciones derivadas del proceso de contratación, según Certificados de Disponibilidad Presupuestal, expedido por la Secretaría de Hacienda Municipal para la Vigencia Fiscal dos mil </w:t>
      </w:r>
      <w:r w:rsidR="00F50B1C" w:rsidRPr="00AE45B8">
        <w:rPr>
          <w:rFonts w:ascii="Tahoma" w:eastAsia="Times New Roman" w:hAnsi="Tahoma" w:cs="Tahoma"/>
          <w:sz w:val="21"/>
          <w:szCs w:val="21"/>
          <w:lang w:eastAsia="es-ES"/>
        </w:rPr>
        <w:t>veint</w:t>
      </w:r>
      <w:r w:rsidR="00307E59" w:rsidRPr="00AE45B8">
        <w:rPr>
          <w:rFonts w:ascii="Tahoma" w:eastAsia="Times New Roman" w:hAnsi="Tahoma" w:cs="Tahoma"/>
          <w:sz w:val="21"/>
          <w:szCs w:val="21"/>
          <w:lang w:eastAsia="es-ES"/>
        </w:rPr>
        <w:t xml:space="preserve">iuno </w:t>
      </w:r>
      <w:r w:rsidRPr="00AE45B8">
        <w:rPr>
          <w:rFonts w:ascii="Tahoma" w:eastAsia="Times New Roman" w:hAnsi="Tahoma" w:cs="Tahoma"/>
          <w:sz w:val="21"/>
          <w:szCs w:val="21"/>
          <w:lang w:eastAsia="es-ES"/>
        </w:rPr>
        <w:t>(20</w:t>
      </w:r>
      <w:r w:rsidR="00F50B1C" w:rsidRPr="00AE45B8">
        <w:rPr>
          <w:rFonts w:ascii="Tahoma" w:eastAsia="Times New Roman" w:hAnsi="Tahoma" w:cs="Tahoma"/>
          <w:sz w:val="21"/>
          <w:szCs w:val="21"/>
          <w:lang w:eastAsia="es-ES"/>
        </w:rPr>
        <w:t>2</w:t>
      </w:r>
      <w:r w:rsidR="00307E59" w:rsidRPr="00AE45B8">
        <w:rPr>
          <w:rFonts w:ascii="Tahoma" w:eastAsia="Times New Roman" w:hAnsi="Tahoma" w:cs="Tahoma"/>
          <w:sz w:val="21"/>
          <w:szCs w:val="21"/>
          <w:lang w:eastAsia="es-ES"/>
        </w:rPr>
        <w:t>1</w:t>
      </w:r>
      <w:r w:rsidRPr="00AE45B8">
        <w:rPr>
          <w:rFonts w:ascii="Tahoma" w:eastAsia="Times New Roman" w:hAnsi="Tahoma" w:cs="Tahoma"/>
          <w:sz w:val="21"/>
          <w:szCs w:val="21"/>
          <w:lang w:eastAsia="es-ES"/>
        </w:rPr>
        <w:t xml:space="preserve">); determinándose como Presupuesto Oficial la suma de </w:t>
      </w:r>
      <w:r w:rsidR="00D203D6" w:rsidRPr="00AE45B8">
        <w:rPr>
          <w:rFonts w:ascii="Tahoma" w:eastAsia="Times New Roman" w:hAnsi="Tahoma" w:cs="Tahoma"/>
          <w:sz w:val="21"/>
          <w:szCs w:val="21"/>
          <w:lang w:eastAsia="es-ES"/>
        </w:rPr>
        <w:t>Total</w:t>
      </w:r>
      <w:r w:rsidR="00CD27AF">
        <w:rPr>
          <w:rFonts w:ascii="Tahoma" w:eastAsia="Times New Roman" w:hAnsi="Tahoma" w:cs="Tahoma"/>
          <w:sz w:val="21"/>
          <w:szCs w:val="21"/>
          <w:lang w:eastAsia="es-ES"/>
        </w:rPr>
        <w:t xml:space="preserve"> </w:t>
      </w:r>
      <w:r w:rsidR="00CD27AF" w:rsidRPr="002F5CC6">
        <w:rPr>
          <w:rFonts w:ascii="Tahoma" w:hAnsi="Tahoma" w:cs="Tahoma"/>
          <w:b/>
          <w:bCs/>
        </w:rPr>
        <w:t xml:space="preserve">NOVENTA Y TRES MILLONES SEISCIENTOS CUARENTA MIL NOVECIENTOS SIETE PESOS </w:t>
      </w:r>
      <w:r w:rsidR="00CD27AF" w:rsidRPr="0098740B">
        <w:rPr>
          <w:rFonts w:ascii="Tahoma" w:hAnsi="Tahoma" w:cs="Tahoma"/>
          <w:b/>
        </w:rPr>
        <w:t>M/CTE. ($</w:t>
      </w:r>
      <w:r w:rsidR="00CD27AF" w:rsidRPr="002F5CC6">
        <w:rPr>
          <w:rFonts w:ascii="Tahoma" w:hAnsi="Tahoma" w:cs="Tahoma"/>
          <w:b/>
        </w:rPr>
        <w:t>93.640.907</w:t>
      </w:r>
      <w:r w:rsidR="00CD27AF" w:rsidRPr="0098740B">
        <w:rPr>
          <w:rFonts w:ascii="Tahoma" w:hAnsi="Tahoma" w:cs="Tahoma"/>
          <w:b/>
        </w:rPr>
        <w:t>,00)</w:t>
      </w:r>
      <w:r w:rsidR="00CD27AF" w:rsidRPr="00B844C6">
        <w:rPr>
          <w:rFonts w:ascii="Tahoma" w:hAnsi="Tahoma" w:cs="Tahoma"/>
          <w:b/>
        </w:rPr>
        <w:t>,</w:t>
      </w:r>
      <w:r w:rsidR="002B539E" w:rsidRPr="00AE45B8">
        <w:rPr>
          <w:rFonts w:ascii="Tahoma" w:eastAsia="Times New Roman" w:hAnsi="Tahoma" w:cs="Tahoma"/>
          <w:b/>
          <w:sz w:val="21"/>
          <w:szCs w:val="21"/>
          <w:lang w:eastAsia="es-ES"/>
        </w:rPr>
        <w:t xml:space="preserve">, </w:t>
      </w:r>
      <w:r w:rsidRPr="00AE45B8">
        <w:rPr>
          <w:rFonts w:ascii="Tahoma" w:eastAsia="Times New Roman" w:hAnsi="Tahoma" w:cs="Tahoma"/>
          <w:sz w:val="21"/>
          <w:szCs w:val="21"/>
          <w:lang w:eastAsia="es-ES"/>
        </w:rPr>
        <w:t>El valor estimado incluye el impuesto al valor agregado IVA en el caso de ser grabados los elementos y de facturarse dicho impuesto, y demás impuestos, tasas, contribuciones, costos directos e indirectos a que hubiere lugar:</w:t>
      </w:r>
    </w:p>
    <w:p w14:paraId="21162673" w14:textId="77777777" w:rsidR="002B539E" w:rsidRPr="002B539E" w:rsidRDefault="002B539E" w:rsidP="00E54CF9">
      <w:pPr>
        <w:autoSpaceDE w:val="0"/>
        <w:autoSpaceDN w:val="0"/>
        <w:adjustRightInd w:val="0"/>
        <w:spacing w:after="0" w:line="240" w:lineRule="auto"/>
        <w:jc w:val="both"/>
        <w:rPr>
          <w:rFonts w:ascii="Tahoma" w:eastAsia="Times New Roman" w:hAnsi="Tahoma" w:cs="Tahoma"/>
          <w:sz w:val="18"/>
          <w:szCs w:val="18"/>
          <w:lang w:eastAsia="es-ES"/>
        </w:rPr>
      </w:pPr>
    </w:p>
    <w:tbl>
      <w:tblPr>
        <w:tblW w:w="9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763"/>
        <w:gridCol w:w="979"/>
        <w:gridCol w:w="2709"/>
        <w:gridCol w:w="2161"/>
      </w:tblGrid>
      <w:tr w:rsidR="00CD27AF" w:rsidRPr="003C788F" w14:paraId="286CFCE2" w14:textId="77777777" w:rsidTr="00B84E8D">
        <w:trPr>
          <w:trHeight w:val="459"/>
          <w:jc w:val="center"/>
        </w:trPr>
        <w:tc>
          <w:tcPr>
            <w:tcW w:w="1838"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0A1C8DE4" w14:textId="77777777" w:rsidR="00CD27AF" w:rsidRPr="00C6394C" w:rsidRDefault="00CD27AF" w:rsidP="00B84E8D">
            <w:pPr>
              <w:pStyle w:val="Default"/>
              <w:jc w:val="center"/>
              <w:rPr>
                <w:rFonts w:ascii="Tahoma" w:hAnsi="Tahoma" w:cs="Tahoma"/>
                <w:b/>
                <w:bCs/>
                <w:sz w:val="22"/>
                <w:szCs w:val="16"/>
              </w:rPr>
            </w:pPr>
            <w:r w:rsidRPr="00C6394C">
              <w:rPr>
                <w:rFonts w:ascii="Tahoma" w:hAnsi="Tahoma" w:cs="Tahoma"/>
                <w:b/>
                <w:bCs/>
                <w:sz w:val="22"/>
                <w:szCs w:val="16"/>
              </w:rPr>
              <w:t>No. CDP</w:t>
            </w:r>
          </w:p>
        </w:tc>
        <w:tc>
          <w:tcPr>
            <w:tcW w:w="1763"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047C1B6E" w14:textId="77777777" w:rsidR="00CD27AF" w:rsidRPr="00C6394C" w:rsidRDefault="00CD27AF" w:rsidP="00B84E8D">
            <w:pPr>
              <w:pStyle w:val="Default"/>
              <w:jc w:val="center"/>
              <w:rPr>
                <w:rFonts w:ascii="Tahoma" w:hAnsi="Tahoma" w:cs="Tahoma"/>
                <w:b/>
                <w:bCs/>
                <w:sz w:val="22"/>
                <w:szCs w:val="16"/>
              </w:rPr>
            </w:pPr>
            <w:r w:rsidRPr="00C6394C">
              <w:rPr>
                <w:rFonts w:ascii="Tahoma" w:hAnsi="Tahoma" w:cs="Tahoma"/>
                <w:b/>
                <w:bCs/>
                <w:sz w:val="22"/>
                <w:szCs w:val="16"/>
              </w:rPr>
              <w:t>Rubro</w:t>
            </w:r>
          </w:p>
        </w:tc>
        <w:tc>
          <w:tcPr>
            <w:tcW w:w="979"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28350CE4" w14:textId="77777777" w:rsidR="00CD27AF" w:rsidRPr="00C6394C" w:rsidRDefault="00CD27AF" w:rsidP="00B84E8D">
            <w:pPr>
              <w:pStyle w:val="Default"/>
              <w:jc w:val="center"/>
              <w:rPr>
                <w:rFonts w:ascii="Tahoma" w:hAnsi="Tahoma" w:cs="Tahoma"/>
                <w:b/>
                <w:bCs/>
                <w:sz w:val="22"/>
                <w:szCs w:val="16"/>
              </w:rPr>
            </w:pPr>
            <w:r w:rsidRPr="00C6394C">
              <w:rPr>
                <w:rFonts w:ascii="Tahoma" w:hAnsi="Tahoma" w:cs="Tahoma"/>
                <w:b/>
                <w:bCs/>
                <w:sz w:val="22"/>
                <w:szCs w:val="16"/>
              </w:rPr>
              <w:t>Fuente</w:t>
            </w:r>
          </w:p>
        </w:tc>
        <w:tc>
          <w:tcPr>
            <w:tcW w:w="2709"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163C4B6B" w14:textId="77777777" w:rsidR="00CD27AF" w:rsidRPr="00C6394C" w:rsidRDefault="00CD27AF" w:rsidP="00B84E8D">
            <w:pPr>
              <w:pStyle w:val="Default"/>
              <w:jc w:val="center"/>
              <w:rPr>
                <w:rFonts w:ascii="Tahoma" w:hAnsi="Tahoma" w:cs="Tahoma"/>
                <w:b/>
                <w:bCs/>
                <w:sz w:val="22"/>
                <w:szCs w:val="16"/>
              </w:rPr>
            </w:pPr>
            <w:r w:rsidRPr="00C6394C">
              <w:rPr>
                <w:rFonts w:ascii="Tahoma" w:hAnsi="Tahoma" w:cs="Tahoma"/>
                <w:b/>
                <w:bCs/>
                <w:sz w:val="22"/>
                <w:szCs w:val="16"/>
              </w:rPr>
              <w:t>Nombre</w:t>
            </w:r>
          </w:p>
        </w:tc>
        <w:tc>
          <w:tcPr>
            <w:tcW w:w="2161"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22260A7C" w14:textId="77777777" w:rsidR="00CD27AF" w:rsidRPr="00C6394C" w:rsidRDefault="00CD27AF" w:rsidP="00B84E8D">
            <w:pPr>
              <w:pStyle w:val="Default"/>
              <w:jc w:val="center"/>
              <w:rPr>
                <w:rFonts w:ascii="Tahoma" w:hAnsi="Tahoma" w:cs="Tahoma"/>
                <w:b/>
                <w:bCs/>
                <w:sz w:val="22"/>
                <w:szCs w:val="16"/>
              </w:rPr>
            </w:pPr>
            <w:r w:rsidRPr="00C6394C">
              <w:rPr>
                <w:rFonts w:ascii="Tahoma" w:hAnsi="Tahoma" w:cs="Tahoma"/>
                <w:b/>
                <w:bCs/>
                <w:sz w:val="22"/>
                <w:szCs w:val="16"/>
              </w:rPr>
              <w:t>Valor C.D.P.</w:t>
            </w:r>
          </w:p>
        </w:tc>
      </w:tr>
      <w:tr w:rsidR="00CD27AF" w:rsidRPr="002A77A7" w14:paraId="6279EC42" w14:textId="77777777" w:rsidTr="00B84E8D">
        <w:trPr>
          <w:trHeight w:val="1327"/>
          <w:jc w:val="center"/>
        </w:trPr>
        <w:tc>
          <w:tcPr>
            <w:tcW w:w="1838" w:type="dxa"/>
            <w:vMerge w:val="restart"/>
            <w:tcBorders>
              <w:top w:val="single" w:sz="4" w:space="0" w:color="auto"/>
              <w:left w:val="single" w:sz="4" w:space="0" w:color="auto"/>
              <w:right w:val="single" w:sz="4" w:space="0" w:color="auto"/>
            </w:tcBorders>
            <w:vAlign w:val="center"/>
          </w:tcPr>
          <w:p w14:paraId="1D3FA308" w14:textId="77777777" w:rsidR="00520A70" w:rsidRDefault="00CD27AF" w:rsidP="00B84E8D">
            <w:pPr>
              <w:pStyle w:val="Default"/>
              <w:jc w:val="center"/>
              <w:rPr>
                <w:rFonts w:ascii="Tahoma" w:hAnsi="Tahoma" w:cs="Tahoma"/>
                <w:b/>
                <w:bCs/>
                <w:sz w:val="18"/>
                <w:szCs w:val="16"/>
              </w:rPr>
            </w:pPr>
            <w:r w:rsidRPr="00932579">
              <w:rPr>
                <w:rFonts w:ascii="Tahoma" w:hAnsi="Tahoma" w:cs="Tahoma"/>
                <w:b/>
                <w:bCs/>
                <w:sz w:val="18"/>
                <w:szCs w:val="16"/>
              </w:rPr>
              <w:t xml:space="preserve">2021001091 </w:t>
            </w:r>
          </w:p>
          <w:p w14:paraId="12CA3A0A" w14:textId="5CE20DC3" w:rsidR="00520A70" w:rsidRDefault="00520A70" w:rsidP="00B84E8D">
            <w:pPr>
              <w:pStyle w:val="Default"/>
              <w:jc w:val="center"/>
              <w:rPr>
                <w:rFonts w:ascii="Tahoma" w:hAnsi="Tahoma" w:cs="Tahoma"/>
                <w:b/>
                <w:bCs/>
                <w:sz w:val="18"/>
                <w:szCs w:val="16"/>
              </w:rPr>
            </w:pPr>
            <w:r w:rsidRPr="00932579">
              <w:rPr>
                <w:rFonts w:ascii="Tahoma" w:hAnsi="Tahoma" w:cs="Tahoma"/>
                <w:b/>
                <w:bCs/>
                <w:sz w:val="18"/>
                <w:szCs w:val="16"/>
              </w:rPr>
              <w:t xml:space="preserve">DEL </w:t>
            </w:r>
          </w:p>
          <w:p w14:paraId="782E28AA" w14:textId="07A5DBDF" w:rsidR="00CD27AF" w:rsidRPr="00A86F7D" w:rsidRDefault="00520A70" w:rsidP="00520A70">
            <w:pPr>
              <w:pStyle w:val="Default"/>
              <w:jc w:val="center"/>
              <w:rPr>
                <w:rFonts w:ascii="Tahoma" w:hAnsi="Tahoma" w:cs="Tahoma"/>
                <w:b/>
                <w:bCs/>
                <w:sz w:val="22"/>
                <w:szCs w:val="16"/>
              </w:rPr>
            </w:pPr>
            <w:r>
              <w:rPr>
                <w:rFonts w:ascii="Tahoma" w:hAnsi="Tahoma" w:cs="Tahoma"/>
                <w:b/>
                <w:bCs/>
                <w:sz w:val="18"/>
                <w:szCs w:val="16"/>
              </w:rPr>
              <w:t>15</w:t>
            </w:r>
            <w:r w:rsidR="00CD27AF" w:rsidRPr="00932579">
              <w:rPr>
                <w:rFonts w:ascii="Tahoma" w:hAnsi="Tahoma" w:cs="Tahoma"/>
                <w:b/>
                <w:bCs/>
                <w:sz w:val="18"/>
                <w:szCs w:val="16"/>
              </w:rPr>
              <w:t>/10/2021</w:t>
            </w:r>
          </w:p>
        </w:tc>
        <w:tc>
          <w:tcPr>
            <w:tcW w:w="1763" w:type="dxa"/>
            <w:vMerge w:val="restart"/>
            <w:tcBorders>
              <w:top w:val="single" w:sz="4" w:space="0" w:color="auto"/>
              <w:left w:val="single" w:sz="4" w:space="0" w:color="auto"/>
              <w:right w:val="single" w:sz="4" w:space="0" w:color="auto"/>
            </w:tcBorders>
            <w:vAlign w:val="center"/>
          </w:tcPr>
          <w:p w14:paraId="1DDAF54D" w14:textId="77777777" w:rsidR="00CD27AF" w:rsidRPr="00932579" w:rsidRDefault="00CD27AF" w:rsidP="00B84E8D">
            <w:pPr>
              <w:pStyle w:val="Default"/>
              <w:rPr>
                <w:rFonts w:ascii="Tahoma" w:hAnsi="Tahoma" w:cs="Tahoma"/>
                <w:b/>
                <w:bCs/>
                <w:sz w:val="18"/>
                <w:szCs w:val="16"/>
              </w:rPr>
            </w:pPr>
            <w:r w:rsidRPr="00932579">
              <w:rPr>
                <w:sz w:val="20"/>
              </w:rPr>
              <w:t>2.3.2.02.02.009</w:t>
            </w:r>
          </w:p>
          <w:p w14:paraId="7401420B" w14:textId="77777777" w:rsidR="00CD27AF" w:rsidRPr="00A86F7D" w:rsidRDefault="00CD27AF" w:rsidP="00B84E8D">
            <w:pPr>
              <w:pStyle w:val="Default"/>
              <w:rPr>
                <w:rFonts w:ascii="Tahoma" w:hAnsi="Tahoma" w:cs="Tahoma"/>
                <w:b/>
                <w:bCs/>
                <w:sz w:val="22"/>
                <w:szCs w:val="16"/>
              </w:rPr>
            </w:pPr>
          </w:p>
        </w:tc>
        <w:tc>
          <w:tcPr>
            <w:tcW w:w="979" w:type="dxa"/>
            <w:tcBorders>
              <w:top w:val="single" w:sz="4" w:space="0" w:color="auto"/>
              <w:left w:val="single" w:sz="4" w:space="0" w:color="auto"/>
              <w:bottom w:val="single" w:sz="4" w:space="0" w:color="auto"/>
              <w:right w:val="single" w:sz="4" w:space="0" w:color="auto"/>
            </w:tcBorders>
            <w:vAlign w:val="center"/>
          </w:tcPr>
          <w:p w14:paraId="6F4F8D3D" w14:textId="77777777" w:rsidR="00CD27AF" w:rsidRPr="00A86F7D" w:rsidRDefault="00CD27AF" w:rsidP="00B84E8D">
            <w:pPr>
              <w:pStyle w:val="Default"/>
              <w:jc w:val="center"/>
              <w:rPr>
                <w:rFonts w:ascii="Tahoma" w:hAnsi="Tahoma" w:cs="Tahoma"/>
                <w:sz w:val="22"/>
                <w:szCs w:val="16"/>
              </w:rPr>
            </w:pPr>
            <w:r w:rsidRPr="00E70090">
              <w:rPr>
                <w:rFonts w:ascii="Tahoma" w:hAnsi="Tahoma" w:cs="Tahoma"/>
                <w:sz w:val="22"/>
                <w:szCs w:val="16"/>
              </w:rPr>
              <w:t>821</w:t>
            </w:r>
            <w:bookmarkStart w:id="1" w:name="_GoBack"/>
            <w:bookmarkEnd w:id="1"/>
            <w:r w:rsidRPr="00E70090">
              <w:rPr>
                <w:rFonts w:ascii="Tahoma" w:hAnsi="Tahoma" w:cs="Tahoma"/>
                <w:sz w:val="22"/>
                <w:szCs w:val="16"/>
              </w:rPr>
              <w:t>14</w:t>
            </w:r>
          </w:p>
        </w:tc>
        <w:tc>
          <w:tcPr>
            <w:tcW w:w="2709" w:type="dxa"/>
            <w:tcBorders>
              <w:top w:val="single" w:sz="4" w:space="0" w:color="auto"/>
              <w:left w:val="single" w:sz="4" w:space="0" w:color="auto"/>
              <w:bottom w:val="single" w:sz="4" w:space="0" w:color="auto"/>
              <w:right w:val="single" w:sz="4" w:space="0" w:color="auto"/>
            </w:tcBorders>
            <w:vAlign w:val="center"/>
            <w:hideMark/>
          </w:tcPr>
          <w:p w14:paraId="59EA5711" w14:textId="77777777" w:rsidR="00CD27AF" w:rsidRPr="00224EA1" w:rsidRDefault="00CD27AF" w:rsidP="00B84E8D">
            <w:pPr>
              <w:pStyle w:val="Default"/>
              <w:jc w:val="both"/>
              <w:rPr>
                <w:sz w:val="16"/>
              </w:rPr>
            </w:pPr>
            <w:r w:rsidRPr="00224EA1">
              <w:rPr>
                <w:sz w:val="16"/>
              </w:rPr>
              <w:t xml:space="preserve">Servicios para la comunidad, sociales y personales UNIDAD EJECUTORA: 1-Administración central SECTOR: 40-VIVIENDA, CIUDAD Y TERRITORIO PROGRAMA: 4001- Acceso a soluciones de vivienda SUBPROGRAMA: 1400 – </w:t>
            </w:r>
            <w:proofErr w:type="spellStart"/>
            <w:r w:rsidRPr="00224EA1">
              <w:rPr>
                <w:sz w:val="16"/>
              </w:rPr>
              <w:t>Intersubsectorial</w:t>
            </w:r>
            <w:proofErr w:type="spellEnd"/>
            <w:r w:rsidRPr="00224EA1">
              <w:rPr>
                <w:sz w:val="16"/>
              </w:rPr>
              <w:t xml:space="preserve"> Vivienda y Desarrollo territorial.</w:t>
            </w:r>
          </w:p>
          <w:p w14:paraId="0E1B1566" w14:textId="77777777" w:rsidR="00CD27AF" w:rsidRPr="00224EA1" w:rsidRDefault="00CD27AF" w:rsidP="00B84E8D">
            <w:pPr>
              <w:pStyle w:val="Default"/>
              <w:jc w:val="both"/>
              <w:rPr>
                <w:sz w:val="16"/>
              </w:rPr>
            </w:pPr>
            <w:r w:rsidRPr="00224EA1">
              <w:rPr>
                <w:sz w:val="16"/>
              </w:rPr>
              <w:t>ELEMENTO CONSTITUTIVO: 0002- Subsidio familiar de vivienda: apoyo en dinero o especie e instrumentos financieros, en las modalidades de adquisición de vivienda nueva y usada, construcción en sitio propio, mejoramiento de vivienda (VIS Y estructural) y arrendamiento, PRODUCTO: 4001032 – Servicio de apoyo financiero para mejoramiento de vivienda</w:t>
            </w:r>
          </w:p>
          <w:p w14:paraId="4010A4F3" w14:textId="77777777" w:rsidR="00CD27AF" w:rsidRPr="00224EA1" w:rsidRDefault="00CD27AF" w:rsidP="00B84E8D">
            <w:pPr>
              <w:pStyle w:val="Default"/>
              <w:jc w:val="both"/>
              <w:rPr>
                <w:sz w:val="16"/>
              </w:rPr>
            </w:pPr>
            <w:r w:rsidRPr="00224EA1">
              <w:rPr>
                <w:sz w:val="16"/>
              </w:rPr>
              <w:t>CPC: 91123- Servicios de la administración pública relacionados con la vivienda e infraestructura de servicios públicos.</w:t>
            </w:r>
          </w:p>
          <w:p w14:paraId="5994CF46" w14:textId="77777777" w:rsidR="00CD27AF" w:rsidRPr="00224EA1" w:rsidRDefault="00CD27AF" w:rsidP="00B84E8D">
            <w:pPr>
              <w:pStyle w:val="Default"/>
              <w:jc w:val="both"/>
              <w:rPr>
                <w:sz w:val="16"/>
              </w:rPr>
            </w:pPr>
            <w:r w:rsidRPr="00224EA1">
              <w:rPr>
                <w:sz w:val="16"/>
              </w:rPr>
              <w:t>PROYECTO: 2021257400025- Mejoramiento de viviendas unifamiliares en el Municipio de Sibaté, Cundinamarca</w:t>
            </w:r>
          </w:p>
          <w:p w14:paraId="3CE097D5" w14:textId="77777777" w:rsidR="00CD27AF" w:rsidRPr="00A86F7D" w:rsidRDefault="00CD27AF" w:rsidP="00B84E8D">
            <w:pPr>
              <w:pStyle w:val="Default"/>
              <w:jc w:val="both"/>
              <w:rPr>
                <w:rFonts w:ascii="Tahoma" w:hAnsi="Tahoma" w:cs="Tahoma"/>
                <w:b/>
                <w:bCs/>
                <w:sz w:val="22"/>
                <w:szCs w:val="16"/>
              </w:rPr>
            </w:pPr>
            <w:r w:rsidRPr="00224EA1">
              <w:rPr>
                <w:sz w:val="16"/>
              </w:rPr>
              <w:t>FUENTE: 82114 – CONVENIO SHVS – CDCVI- 055 – CONSTRUCCIÓN PISOS</w:t>
            </w:r>
          </w:p>
        </w:tc>
        <w:tc>
          <w:tcPr>
            <w:tcW w:w="2161" w:type="dxa"/>
            <w:tcBorders>
              <w:top w:val="single" w:sz="4" w:space="0" w:color="auto"/>
              <w:left w:val="single" w:sz="4" w:space="0" w:color="auto"/>
              <w:bottom w:val="single" w:sz="4" w:space="0" w:color="auto"/>
              <w:right w:val="single" w:sz="4" w:space="0" w:color="auto"/>
            </w:tcBorders>
            <w:vAlign w:val="center"/>
            <w:hideMark/>
          </w:tcPr>
          <w:p w14:paraId="0F2D9355" w14:textId="77777777" w:rsidR="00CD27AF" w:rsidRPr="002A77A7" w:rsidRDefault="00CD27AF" w:rsidP="00B84E8D">
            <w:pPr>
              <w:pStyle w:val="Default"/>
              <w:jc w:val="center"/>
              <w:rPr>
                <w:rFonts w:ascii="Tahoma" w:hAnsi="Tahoma" w:cs="Tahoma"/>
                <w:b/>
                <w:bCs/>
                <w:sz w:val="22"/>
                <w:szCs w:val="16"/>
              </w:rPr>
            </w:pPr>
            <w:r w:rsidRPr="002A77A7">
              <w:rPr>
                <w:rFonts w:ascii="Tahoma" w:hAnsi="Tahoma" w:cs="Tahoma"/>
                <w:b/>
                <w:bCs/>
                <w:sz w:val="22"/>
                <w:szCs w:val="16"/>
              </w:rPr>
              <w:t>$</w:t>
            </w:r>
            <w:r>
              <w:rPr>
                <w:rFonts w:ascii="Tahoma" w:hAnsi="Tahoma" w:cs="Tahoma"/>
                <w:b/>
                <w:bCs/>
              </w:rPr>
              <w:t>93.640.907</w:t>
            </w:r>
            <w:r w:rsidRPr="002A77A7">
              <w:rPr>
                <w:rFonts w:ascii="Tahoma" w:hAnsi="Tahoma" w:cs="Tahoma"/>
                <w:b/>
                <w:bCs/>
                <w:sz w:val="22"/>
                <w:szCs w:val="16"/>
              </w:rPr>
              <w:t>,00</w:t>
            </w:r>
          </w:p>
        </w:tc>
      </w:tr>
      <w:tr w:rsidR="00CD27AF" w:rsidRPr="002A77A7" w14:paraId="4EF9F0F3" w14:textId="77777777" w:rsidTr="00B84E8D">
        <w:trPr>
          <w:gridAfter w:val="3"/>
          <w:wAfter w:w="5849" w:type="dxa"/>
          <w:trHeight w:val="279"/>
          <w:jc w:val="center"/>
        </w:trPr>
        <w:tc>
          <w:tcPr>
            <w:tcW w:w="1838" w:type="dxa"/>
            <w:vMerge/>
            <w:tcBorders>
              <w:left w:val="single" w:sz="4" w:space="0" w:color="auto"/>
              <w:right w:val="single" w:sz="4" w:space="0" w:color="auto"/>
            </w:tcBorders>
            <w:vAlign w:val="center"/>
          </w:tcPr>
          <w:p w14:paraId="7A698BA5" w14:textId="77777777" w:rsidR="00CD27AF" w:rsidRPr="00396CD2" w:rsidRDefault="00CD27AF" w:rsidP="00B84E8D">
            <w:pPr>
              <w:pStyle w:val="Default"/>
              <w:jc w:val="center"/>
              <w:rPr>
                <w:highlight w:val="yellow"/>
              </w:rPr>
            </w:pPr>
          </w:p>
        </w:tc>
        <w:tc>
          <w:tcPr>
            <w:tcW w:w="1763" w:type="dxa"/>
            <w:vMerge/>
            <w:tcBorders>
              <w:left w:val="single" w:sz="4" w:space="0" w:color="auto"/>
              <w:right w:val="single" w:sz="4" w:space="0" w:color="auto"/>
            </w:tcBorders>
            <w:vAlign w:val="center"/>
          </w:tcPr>
          <w:p w14:paraId="3E1F39D2" w14:textId="77777777" w:rsidR="00CD27AF" w:rsidRDefault="00CD27AF" w:rsidP="00B84E8D">
            <w:pPr>
              <w:pStyle w:val="Default"/>
              <w:rPr>
                <w:highlight w:val="yellow"/>
              </w:rPr>
            </w:pPr>
          </w:p>
        </w:tc>
      </w:tr>
      <w:tr w:rsidR="00CD27AF" w:rsidRPr="002A77A7" w14:paraId="52976B3A" w14:textId="77777777" w:rsidTr="00B84E8D">
        <w:trPr>
          <w:trHeight w:val="447"/>
          <w:jc w:val="center"/>
        </w:trPr>
        <w:tc>
          <w:tcPr>
            <w:tcW w:w="7289" w:type="dxa"/>
            <w:gridSpan w:val="4"/>
            <w:tcBorders>
              <w:top w:val="single" w:sz="4" w:space="0" w:color="auto"/>
              <w:left w:val="single" w:sz="4" w:space="0" w:color="auto"/>
              <w:right w:val="single" w:sz="4" w:space="0" w:color="auto"/>
            </w:tcBorders>
            <w:vAlign w:val="center"/>
          </w:tcPr>
          <w:p w14:paraId="659D74F0" w14:textId="77777777" w:rsidR="00CD27AF" w:rsidRPr="002A77A7" w:rsidRDefault="00CD27AF" w:rsidP="00B84E8D">
            <w:pPr>
              <w:pStyle w:val="Default"/>
              <w:jc w:val="right"/>
              <w:rPr>
                <w:rFonts w:ascii="Tahoma" w:hAnsi="Tahoma" w:cs="Tahoma"/>
                <w:b/>
                <w:bCs/>
                <w:sz w:val="22"/>
                <w:szCs w:val="16"/>
              </w:rPr>
            </w:pPr>
            <w:r w:rsidRPr="002A77A7">
              <w:rPr>
                <w:rFonts w:ascii="Tahoma" w:hAnsi="Tahoma" w:cs="Tahoma"/>
                <w:b/>
                <w:bCs/>
                <w:sz w:val="22"/>
                <w:szCs w:val="18"/>
              </w:rPr>
              <w:t>Total, Disponibilidad para proyecto</w:t>
            </w:r>
          </w:p>
        </w:tc>
        <w:tc>
          <w:tcPr>
            <w:tcW w:w="2161" w:type="dxa"/>
            <w:tcBorders>
              <w:top w:val="single" w:sz="4" w:space="0" w:color="auto"/>
              <w:left w:val="single" w:sz="4" w:space="0" w:color="auto"/>
              <w:bottom w:val="single" w:sz="4" w:space="0" w:color="auto"/>
              <w:right w:val="single" w:sz="4" w:space="0" w:color="auto"/>
            </w:tcBorders>
            <w:vAlign w:val="center"/>
          </w:tcPr>
          <w:p w14:paraId="649C1325" w14:textId="77777777" w:rsidR="00CD27AF" w:rsidRPr="002A77A7" w:rsidRDefault="00CD27AF" w:rsidP="00B84E8D">
            <w:pPr>
              <w:pStyle w:val="Default"/>
              <w:jc w:val="center"/>
              <w:rPr>
                <w:rFonts w:ascii="Tahoma" w:hAnsi="Tahoma" w:cs="Tahoma"/>
                <w:b/>
                <w:bCs/>
                <w:sz w:val="22"/>
                <w:szCs w:val="16"/>
              </w:rPr>
            </w:pPr>
            <w:r w:rsidRPr="002A77A7">
              <w:rPr>
                <w:rFonts w:ascii="Tahoma" w:hAnsi="Tahoma" w:cs="Tahoma"/>
                <w:b/>
                <w:bCs/>
                <w:sz w:val="22"/>
                <w:szCs w:val="16"/>
              </w:rPr>
              <w:t>$</w:t>
            </w:r>
            <w:r>
              <w:rPr>
                <w:rFonts w:ascii="Tahoma" w:hAnsi="Tahoma" w:cs="Tahoma"/>
                <w:b/>
                <w:bCs/>
              </w:rPr>
              <w:t>93.640.907</w:t>
            </w:r>
            <w:r w:rsidRPr="002A77A7">
              <w:rPr>
                <w:rFonts w:ascii="Tahoma" w:hAnsi="Tahoma" w:cs="Tahoma"/>
                <w:b/>
                <w:bCs/>
                <w:sz w:val="22"/>
                <w:szCs w:val="16"/>
              </w:rPr>
              <w:t>,00</w:t>
            </w:r>
          </w:p>
        </w:tc>
      </w:tr>
    </w:tbl>
    <w:p w14:paraId="69CDC199" w14:textId="77777777" w:rsidR="002B539E" w:rsidRDefault="002B539E" w:rsidP="00E54CF9">
      <w:pPr>
        <w:autoSpaceDE w:val="0"/>
        <w:autoSpaceDN w:val="0"/>
        <w:adjustRightInd w:val="0"/>
        <w:spacing w:after="0" w:line="240" w:lineRule="auto"/>
        <w:jc w:val="both"/>
        <w:rPr>
          <w:rFonts w:ascii="Tahoma" w:eastAsia="Times New Roman" w:hAnsi="Tahoma" w:cs="Tahoma"/>
          <w:sz w:val="21"/>
          <w:szCs w:val="21"/>
          <w:lang w:eastAsia="es-ES"/>
        </w:rPr>
      </w:pPr>
    </w:p>
    <w:p w14:paraId="6C128D2F" w14:textId="1362CBEE" w:rsidR="00AE45B8" w:rsidRPr="00CD27AF" w:rsidRDefault="00213FB9" w:rsidP="00CD27AF">
      <w:pPr>
        <w:autoSpaceDE w:val="0"/>
        <w:autoSpaceDN w:val="0"/>
        <w:adjustRightInd w:val="0"/>
        <w:jc w:val="both"/>
        <w:rPr>
          <w:rFonts w:ascii="Tahoma" w:hAnsi="Tahoma" w:cs="Tahoma"/>
          <w:b/>
          <w:bCs/>
          <w:color w:val="000000"/>
        </w:rPr>
      </w:pPr>
      <w:r w:rsidRPr="003909F0">
        <w:rPr>
          <w:rFonts w:ascii="Tahoma" w:eastAsia="Times New Roman" w:hAnsi="Tahoma" w:cs="Tahoma"/>
          <w:sz w:val="21"/>
          <w:szCs w:val="21"/>
          <w:lang w:eastAsia="es-ES"/>
        </w:rPr>
        <w:lastRenderedPageBreak/>
        <w:t>Que mediante escrito fueron elabora</w:t>
      </w:r>
      <w:r w:rsidR="00B0392A">
        <w:rPr>
          <w:rFonts w:ascii="Tahoma" w:eastAsia="Times New Roman" w:hAnsi="Tahoma" w:cs="Tahoma"/>
          <w:sz w:val="21"/>
          <w:szCs w:val="21"/>
          <w:lang w:eastAsia="es-ES"/>
        </w:rPr>
        <w:t xml:space="preserve">dos y radicados por parte de las </w:t>
      </w:r>
      <w:r w:rsidRPr="003909F0">
        <w:rPr>
          <w:rFonts w:ascii="Tahoma" w:eastAsia="Times New Roman" w:hAnsi="Tahoma" w:cs="Tahoma"/>
          <w:sz w:val="21"/>
          <w:szCs w:val="21"/>
          <w:lang w:eastAsia="es-ES"/>
        </w:rPr>
        <w:t>SECRETARÍA DE</w:t>
      </w:r>
      <w:r w:rsidR="00723DCF">
        <w:rPr>
          <w:rFonts w:ascii="Tahoma" w:eastAsia="Times New Roman" w:hAnsi="Tahoma" w:cs="Tahoma"/>
          <w:sz w:val="21"/>
          <w:szCs w:val="21"/>
          <w:lang w:eastAsia="es-ES"/>
        </w:rPr>
        <w:t xml:space="preserve"> INFRAESTRUCTURA </w:t>
      </w:r>
      <w:r w:rsidRPr="003909F0">
        <w:rPr>
          <w:rFonts w:ascii="Tahoma" w:eastAsia="Times New Roman" w:hAnsi="Tahoma" w:cs="Tahoma"/>
          <w:sz w:val="21"/>
          <w:szCs w:val="21"/>
          <w:lang w:eastAsia="es-ES"/>
        </w:rPr>
        <w:t xml:space="preserve">los correspondientes ESTUDIOS Y DOCUMENTOS PREVIOS para </w:t>
      </w:r>
      <w:r>
        <w:rPr>
          <w:rFonts w:ascii="Tahoma" w:eastAsia="Times New Roman" w:hAnsi="Tahoma" w:cs="Tahoma"/>
          <w:sz w:val="21"/>
          <w:szCs w:val="21"/>
          <w:lang w:eastAsia="es-ES"/>
        </w:rPr>
        <w:t>contratar la</w:t>
      </w:r>
      <w:r w:rsidRPr="003909F0">
        <w:rPr>
          <w:rFonts w:ascii="Tahoma" w:eastAsia="Times New Roman" w:hAnsi="Tahoma" w:cs="Tahoma"/>
          <w:sz w:val="21"/>
          <w:szCs w:val="21"/>
          <w:lang w:eastAsia="es-ES"/>
        </w:rPr>
        <w:t xml:space="preserve"> </w:t>
      </w:r>
      <w:r w:rsidR="00CD27AF" w:rsidRPr="00307E59">
        <w:rPr>
          <w:rFonts w:ascii="Tahoma" w:eastAsia="Times New Roman" w:hAnsi="Tahoma" w:cs="Tahoma"/>
          <w:b/>
          <w:sz w:val="21"/>
          <w:szCs w:val="21"/>
          <w:lang w:eastAsia="es-ES"/>
        </w:rPr>
        <w:t>“</w:t>
      </w:r>
      <w:r w:rsidR="00CD27AF" w:rsidRPr="002F5CC6">
        <w:rPr>
          <w:rFonts w:ascii="Tahoma" w:hAnsi="Tahoma" w:cs="Tahoma"/>
          <w:b/>
          <w:bCs/>
          <w:color w:val="000000"/>
          <w:lang w:eastAsia="es-CO"/>
        </w:rPr>
        <w:t>CONTRATO DE OBRA PÚBLICA PARA LA CONSTRUCCIÓN DE PISOS EN VIVIENDAS RURALES DEL MUNICIPIO DE SIBATÉ – CUNDINAMARCA. CONVENIO INTERADMINISTRATIVO SHVS- CDCVI-055-2021</w:t>
      </w:r>
      <w:r w:rsidR="00CD27AF">
        <w:rPr>
          <w:rFonts w:ascii="Tahoma" w:hAnsi="Tahoma" w:cs="Tahoma"/>
          <w:b/>
          <w:bCs/>
          <w:color w:val="000000"/>
          <w:lang w:eastAsia="es-CO"/>
        </w:rPr>
        <w:t>.</w:t>
      </w:r>
    </w:p>
    <w:p w14:paraId="59DDC24C" w14:textId="301750A1" w:rsidR="00F50B1C" w:rsidRDefault="00F50B1C" w:rsidP="00F50B1C">
      <w:pPr>
        <w:spacing w:after="0" w:line="240" w:lineRule="auto"/>
        <w:jc w:val="both"/>
        <w:rPr>
          <w:rFonts w:ascii="Tahoma" w:eastAsia="Times New Roman" w:hAnsi="Tahoma" w:cs="Tahoma"/>
          <w:b/>
          <w:sz w:val="21"/>
          <w:szCs w:val="21"/>
          <w:lang w:eastAsia="es-ES"/>
        </w:rPr>
      </w:pPr>
    </w:p>
    <w:p w14:paraId="10EA0D1C" w14:textId="1CFF2A52" w:rsidR="00213FB9" w:rsidRDefault="00DB055F" w:rsidP="00D90468">
      <w:pPr>
        <w:spacing w:after="0" w:line="240" w:lineRule="auto"/>
        <w:jc w:val="both"/>
        <w:rPr>
          <w:rFonts w:ascii="Tahoma" w:eastAsia="Times New Roman" w:hAnsi="Tahoma" w:cs="Tahoma"/>
          <w:sz w:val="21"/>
          <w:szCs w:val="21"/>
          <w:lang w:eastAsia="es-ES"/>
        </w:rPr>
      </w:pPr>
      <w:r>
        <w:rPr>
          <w:rFonts w:ascii="Tahoma" w:eastAsia="Times New Roman" w:hAnsi="Tahoma" w:cs="Tahoma"/>
          <w:sz w:val="21"/>
          <w:szCs w:val="21"/>
          <w:lang w:eastAsia="es-ES"/>
        </w:rPr>
        <w:t>Que los e</w:t>
      </w:r>
      <w:r w:rsidR="00213FB9" w:rsidRPr="003909F0">
        <w:rPr>
          <w:rFonts w:ascii="Tahoma" w:eastAsia="Times New Roman" w:hAnsi="Tahoma" w:cs="Tahoma"/>
          <w:sz w:val="21"/>
          <w:szCs w:val="21"/>
          <w:lang w:eastAsia="es-ES"/>
        </w:rPr>
        <w:t>nt</w:t>
      </w:r>
      <w:r>
        <w:rPr>
          <w:rFonts w:ascii="Tahoma" w:eastAsia="Times New Roman" w:hAnsi="Tahoma" w:cs="Tahoma"/>
          <w:sz w:val="21"/>
          <w:szCs w:val="21"/>
          <w:lang w:eastAsia="es-ES"/>
        </w:rPr>
        <w:t>r</w:t>
      </w:r>
      <w:r w:rsidR="00213FB9" w:rsidRPr="003909F0">
        <w:rPr>
          <w:rFonts w:ascii="Tahoma" w:eastAsia="Times New Roman" w:hAnsi="Tahoma" w:cs="Tahoma"/>
          <w:sz w:val="21"/>
          <w:szCs w:val="21"/>
          <w:lang w:eastAsia="es-ES"/>
        </w:rPr>
        <w:t>edichos Estudios y Documentos Previos fueron elaborados en observancia del Numeral 7 del Artículo 25 de la Ley 80 de 1993 y atendiendo las prescripciones del Artículo 2.2.1.2.1.2.1.  del Decreto 1082 de 2015.</w:t>
      </w:r>
    </w:p>
    <w:p w14:paraId="76CB010C" w14:textId="77777777" w:rsidR="002B539E" w:rsidRDefault="002B539E" w:rsidP="00D90468">
      <w:pPr>
        <w:spacing w:after="0" w:line="240" w:lineRule="auto"/>
        <w:jc w:val="both"/>
        <w:rPr>
          <w:rFonts w:ascii="Tahoma" w:eastAsia="Times New Roman" w:hAnsi="Tahoma" w:cs="Tahoma"/>
          <w:sz w:val="21"/>
          <w:szCs w:val="21"/>
          <w:lang w:eastAsia="es-ES"/>
        </w:rPr>
      </w:pPr>
    </w:p>
    <w:p w14:paraId="64F428CF" w14:textId="77777777" w:rsidR="002B539E" w:rsidRDefault="002B539E" w:rsidP="00D90468">
      <w:pPr>
        <w:spacing w:after="0" w:line="240" w:lineRule="auto"/>
        <w:jc w:val="both"/>
        <w:rPr>
          <w:rFonts w:ascii="Tahoma" w:eastAsia="Times New Roman" w:hAnsi="Tahoma" w:cs="Tahoma"/>
          <w:sz w:val="21"/>
          <w:szCs w:val="21"/>
          <w:lang w:eastAsia="es-ES"/>
        </w:rPr>
      </w:pPr>
    </w:p>
    <w:p w14:paraId="23020768" w14:textId="345B07A5" w:rsidR="002B539E" w:rsidRPr="00AE45B8" w:rsidRDefault="002B539E" w:rsidP="002B539E">
      <w:pPr>
        <w:spacing w:after="0" w:line="240" w:lineRule="auto"/>
        <w:jc w:val="both"/>
        <w:rPr>
          <w:rFonts w:ascii="Tahoma" w:eastAsia="Times New Roman" w:hAnsi="Tahoma" w:cs="Tahoma"/>
          <w:sz w:val="21"/>
          <w:szCs w:val="21"/>
          <w:lang w:eastAsia="es-ES"/>
        </w:rPr>
      </w:pPr>
      <w:r w:rsidRPr="00AE45B8">
        <w:rPr>
          <w:rFonts w:ascii="Tahoma" w:eastAsia="Times New Roman" w:hAnsi="Tahoma" w:cs="Tahoma"/>
          <w:sz w:val="21"/>
          <w:szCs w:val="21"/>
          <w:lang w:eastAsia="es-ES"/>
        </w:rPr>
        <w:t xml:space="preserve">Que como lo ordenan los artículos 2.2.1.1.2.1.1, 2.2.1.1.2.1.2, 2.2.1.1.2.1.3 y 2.2.1.1.2.1.4. </w:t>
      </w:r>
      <w:proofErr w:type="gramStart"/>
      <w:r w:rsidRPr="00AE45B8">
        <w:rPr>
          <w:rFonts w:ascii="Tahoma" w:eastAsia="Times New Roman" w:hAnsi="Tahoma" w:cs="Tahoma"/>
          <w:sz w:val="21"/>
          <w:szCs w:val="21"/>
          <w:lang w:eastAsia="es-ES"/>
        </w:rPr>
        <w:t>del</w:t>
      </w:r>
      <w:proofErr w:type="gramEnd"/>
      <w:r w:rsidRPr="00AE45B8">
        <w:rPr>
          <w:rFonts w:ascii="Tahoma" w:eastAsia="Times New Roman" w:hAnsi="Tahoma" w:cs="Tahoma"/>
          <w:sz w:val="21"/>
          <w:szCs w:val="21"/>
          <w:lang w:eastAsia="es-ES"/>
        </w:rPr>
        <w:t xml:space="preserve"> Decreto 1082 de 2015, el día </w:t>
      </w:r>
      <w:r w:rsidR="00842FF3">
        <w:rPr>
          <w:rFonts w:ascii="Tahoma" w:eastAsia="Times New Roman" w:hAnsi="Tahoma" w:cs="Tahoma"/>
          <w:sz w:val="21"/>
          <w:szCs w:val="21"/>
          <w:lang w:eastAsia="es-ES"/>
        </w:rPr>
        <w:t>siete</w:t>
      </w:r>
      <w:r w:rsidRPr="00AE45B8">
        <w:rPr>
          <w:rFonts w:ascii="Tahoma" w:eastAsia="Times New Roman" w:hAnsi="Tahoma" w:cs="Tahoma"/>
          <w:sz w:val="21"/>
          <w:szCs w:val="21"/>
          <w:lang w:eastAsia="es-ES"/>
        </w:rPr>
        <w:t xml:space="preserve"> (</w:t>
      </w:r>
      <w:r w:rsidR="00842FF3">
        <w:rPr>
          <w:rFonts w:ascii="Tahoma" w:eastAsia="Times New Roman" w:hAnsi="Tahoma" w:cs="Tahoma"/>
          <w:sz w:val="21"/>
          <w:szCs w:val="21"/>
          <w:lang w:eastAsia="es-ES"/>
        </w:rPr>
        <w:t>07</w:t>
      </w:r>
      <w:r w:rsidRPr="00AE45B8">
        <w:rPr>
          <w:rFonts w:ascii="Tahoma" w:eastAsia="Times New Roman" w:hAnsi="Tahoma" w:cs="Tahoma"/>
          <w:sz w:val="21"/>
          <w:szCs w:val="21"/>
          <w:lang w:eastAsia="es-ES"/>
        </w:rPr>
        <w:t xml:space="preserve">) de </w:t>
      </w:r>
      <w:r w:rsidR="00842FF3">
        <w:rPr>
          <w:rFonts w:ascii="Tahoma" w:eastAsia="Times New Roman" w:hAnsi="Tahoma" w:cs="Tahoma"/>
          <w:sz w:val="21"/>
          <w:szCs w:val="21"/>
          <w:lang w:eastAsia="es-ES"/>
        </w:rPr>
        <w:t>diciembre</w:t>
      </w:r>
      <w:r w:rsidRPr="00AE45B8">
        <w:rPr>
          <w:rFonts w:ascii="Tahoma" w:eastAsia="Times New Roman" w:hAnsi="Tahoma" w:cs="Tahoma"/>
          <w:sz w:val="21"/>
          <w:szCs w:val="21"/>
          <w:lang w:eastAsia="es-ES"/>
        </w:rPr>
        <w:t xml:space="preserve"> de dos mil </w:t>
      </w:r>
      <w:r w:rsidR="00CD27AF">
        <w:rPr>
          <w:rFonts w:ascii="Tahoma" w:eastAsia="Times New Roman" w:hAnsi="Tahoma" w:cs="Tahoma"/>
          <w:sz w:val="21"/>
          <w:szCs w:val="21"/>
          <w:lang w:eastAsia="es-ES"/>
        </w:rPr>
        <w:t>veintiuno</w:t>
      </w:r>
      <w:r w:rsidRPr="00AE45B8">
        <w:rPr>
          <w:rFonts w:ascii="Tahoma" w:eastAsia="Times New Roman" w:hAnsi="Tahoma" w:cs="Tahoma"/>
          <w:sz w:val="21"/>
          <w:szCs w:val="21"/>
          <w:lang w:eastAsia="es-ES"/>
        </w:rPr>
        <w:t xml:space="preserve"> (202</w:t>
      </w:r>
      <w:r w:rsidR="00CD27AF">
        <w:rPr>
          <w:rFonts w:ascii="Tahoma" w:eastAsia="Times New Roman" w:hAnsi="Tahoma" w:cs="Tahoma"/>
          <w:sz w:val="21"/>
          <w:szCs w:val="21"/>
          <w:lang w:eastAsia="es-ES"/>
        </w:rPr>
        <w:t>1</w:t>
      </w:r>
      <w:r w:rsidRPr="00AE45B8">
        <w:rPr>
          <w:rFonts w:ascii="Tahoma" w:eastAsia="Times New Roman" w:hAnsi="Tahoma" w:cs="Tahoma"/>
          <w:sz w:val="21"/>
          <w:szCs w:val="21"/>
          <w:lang w:eastAsia="es-ES"/>
        </w:rPr>
        <w:t xml:space="preserve">), la Alcaldía Municipal de Sibaté elaboró y publicó en el Sistema Electrónico para la Contratación Pública </w:t>
      </w:r>
      <w:hyperlink r:id="rId8" w:history="1">
        <w:r w:rsidRPr="00AE45B8">
          <w:rPr>
            <w:rFonts w:ascii="Tahoma" w:eastAsia="Times New Roman" w:hAnsi="Tahoma" w:cs="Tahoma"/>
            <w:sz w:val="21"/>
            <w:szCs w:val="21"/>
            <w:lang w:eastAsia="es-ES"/>
          </w:rPr>
          <w:t>www.colombiacompra.gov.co</w:t>
        </w:r>
      </w:hyperlink>
      <w:r w:rsidRPr="00AE45B8">
        <w:rPr>
          <w:rFonts w:ascii="Tahoma" w:eastAsia="Times New Roman" w:hAnsi="Tahoma" w:cs="Tahoma"/>
          <w:sz w:val="21"/>
          <w:szCs w:val="21"/>
          <w:lang w:eastAsia="es-ES"/>
        </w:rPr>
        <w:t xml:space="preserve"> en la plataforma </w:t>
      </w:r>
      <w:r w:rsidR="00AE45B8">
        <w:rPr>
          <w:rFonts w:ascii="Tahoma" w:eastAsia="Times New Roman" w:hAnsi="Tahoma" w:cs="Tahoma"/>
          <w:sz w:val="21"/>
          <w:szCs w:val="21"/>
          <w:lang w:eastAsia="es-ES"/>
        </w:rPr>
        <w:t>(</w:t>
      </w:r>
      <w:r w:rsidR="00AE45B8" w:rsidRPr="00AE45B8">
        <w:rPr>
          <w:rFonts w:ascii="Tahoma" w:eastAsia="Times New Roman" w:hAnsi="Tahoma" w:cs="Tahoma"/>
          <w:sz w:val="21"/>
          <w:szCs w:val="21"/>
          <w:lang w:eastAsia="es-ES"/>
        </w:rPr>
        <w:t>SECOP2)</w:t>
      </w:r>
      <w:r w:rsidRPr="00AE45B8">
        <w:rPr>
          <w:rFonts w:ascii="Tahoma" w:eastAsia="Times New Roman" w:hAnsi="Tahoma" w:cs="Tahoma"/>
          <w:sz w:val="21"/>
          <w:szCs w:val="21"/>
          <w:lang w:eastAsia="es-ES"/>
        </w:rPr>
        <w:t xml:space="preserve">, el aviso de convocatoria pública, el proyecto de pliego de condiciones con sus anexos, así como los estudios y documentos previos inherentes al proceso. </w:t>
      </w:r>
    </w:p>
    <w:p w14:paraId="1FE2D4DC" w14:textId="77777777" w:rsidR="002B539E" w:rsidRPr="00AE45B8" w:rsidRDefault="002B539E" w:rsidP="002B539E">
      <w:pPr>
        <w:spacing w:after="0" w:line="240" w:lineRule="auto"/>
        <w:jc w:val="both"/>
        <w:rPr>
          <w:rFonts w:ascii="Tahoma" w:eastAsia="Times New Roman" w:hAnsi="Tahoma" w:cs="Tahoma"/>
          <w:sz w:val="21"/>
          <w:szCs w:val="21"/>
          <w:lang w:eastAsia="es-ES"/>
        </w:rPr>
      </w:pPr>
    </w:p>
    <w:p w14:paraId="5C0CB89D" w14:textId="77777777" w:rsidR="002B539E" w:rsidRPr="00AE45B8" w:rsidRDefault="002B539E" w:rsidP="002B539E">
      <w:pPr>
        <w:spacing w:after="0" w:line="240" w:lineRule="auto"/>
        <w:jc w:val="both"/>
        <w:rPr>
          <w:rFonts w:ascii="Tahoma" w:eastAsia="Times New Roman" w:hAnsi="Tahoma" w:cs="Tahoma"/>
          <w:sz w:val="21"/>
          <w:szCs w:val="21"/>
          <w:lang w:eastAsia="es-ES"/>
        </w:rPr>
      </w:pPr>
      <w:r w:rsidRPr="00AE45B8">
        <w:rPr>
          <w:rFonts w:ascii="Tahoma" w:eastAsia="Times New Roman" w:hAnsi="Tahoma" w:cs="Tahoma"/>
          <w:sz w:val="21"/>
          <w:szCs w:val="21"/>
          <w:lang w:eastAsia="es-ES"/>
        </w:rPr>
        <w:t>Que, de acuerdo con lo señalado en el cronograma del proceso, entre el 15 y el 23 de Julio de 2020, los interesados podían formular observaciones al proyecto de pliego de condiciones, sin embargo, la Entidad no recibió observación alguna.</w:t>
      </w:r>
    </w:p>
    <w:p w14:paraId="6F133DD1" w14:textId="77777777" w:rsidR="002B539E" w:rsidRPr="00AE45B8" w:rsidRDefault="002B539E" w:rsidP="002B539E">
      <w:pPr>
        <w:spacing w:after="0" w:line="240" w:lineRule="auto"/>
        <w:jc w:val="both"/>
        <w:rPr>
          <w:rFonts w:ascii="Tahoma" w:eastAsia="Times New Roman" w:hAnsi="Tahoma" w:cs="Tahoma"/>
          <w:sz w:val="21"/>
          <w:szCs w:val="21"/>
          <w:lang w:eastAsia="es-ES"/>
        </w:rPr>
      </w:pPr>
    </w:p>
    <w:p w14:paraId="50377283" w14:textId="77777777" w:rsidR="002B539E" w:rsidRPr="00AE45B8" w:rsidRDefault="002B539E" w:rsidP="002B539E">
      <w:pPr>
        <w:spacing w:after="0" w:line="240" w:lineRule="auto"/>
        <w:jc w:val="both"/>
        <w:rPr>
          <w:rFonts w:ascii="Tahoma" w:eastAsia="Times New Roman" w:hAnsi="Tahoma" w:cs="Tahoma"/>
          <w:sz w:val="21"/>
          <w:szCs w:val="21"/>
          <w:lang w:eastAsia="es-ES"/>
        </w:rPr>
      </w:pPr>
      <w:r w:rsidRPr="00AE45B8">
        <w:rPr>
          <w:rFonts w:ascii="Tahoma" w:eastAsia="Times New Roman" w:hAnsi="Tahoma" w:cs="Tahoma"/>
          <w:sz w:val="21"/>
          <w:szCs w:val="21"/>
          <w:lang w:eastAsia="es-ES"/>
        </w:rPr>
        <w:t>Que el artículo 2.2.1.1.2.1.5. del Decreto 1082 de 2015 dispone que la Entidad Estatal debe ordenar la apertura del proceso de selección, mediante acto administrativo de carácter general, sin perjuicio de lo dispuesto en las Disposiciones Especiales para las modalidades de selección previstas en el mismo Decreto.</w:t>
      </w:r>
    </w:p>
    <w:p w14:paraId="7A30E188" w14:textId="77777777" w:rsidR="002B539E" w:rsidRDefault="002B539E" w:rsidP="002B539E">
      <w:pPr>
        <w:spacing w:after="0" w:line="240" w:lineRule="auto"/>
        <w:jc w:val="both"/>
        <w:rPr>
          <w:rFonts w:ascii="Tahoma" w:eastAsia="Times New Roman" w:hAnsi="Tahoma" w:cs="Tahoma"/>
          <w:sz w:val="21"/>
          <w:szCs w:val="21"/>
          <w:lang w:eastAsia="es-ES"/>
        </w:rPr>
      </w:pPr>
    </w:p>
    <w:p w14:paraId="4049055C" w14:textId="77777777" w:rsidR="002B539E" w:rsidRPr="001846D5" w:rsidRDefault="002B539E" w:rsidP="002B539E">
      <w:pPr>
        <w:autoSpaceDE w:val="0"/>
        <w:autoSpaceDN w:val="0"/>
        <w:adjustRightInd w:val="0"/>
        <w:spacing w:after="0" w:line="240" w:lineRule="auto"/>
        <w:jc w:val="both"/>
        <w:rPr>
          <w:rFonts w:ascii="Tahoma" w:eastAsia="Times New Roman" w:hAnsi="Tahoma" w:cs="Tahoma"/>
          <w:lang w:eastAsia="es-ES"/>
        </w:rPr>
      </w:pPr>
      <w:r w:rsidRPr="003909F0">
        <w:rPr>
          <w:rFonts w:ascii="Tahoma" w:eastAsia="Times New Roman" w:hAnsi="Tahoma" w:cs="Tahoma"/>
          <w:sz w:val="21"/>
          <w:szCs w:val="21"/>
          <w:lang w:eastAsia="es-ES"/>
        </w:rPr>
        <w:t>En mérito de lo expuesto,</w:t>
      </w:r>
    </w:p>
    <w:p w14:paraId="4C5F6413" w14:textId="77777777" w:rsidR="002B539E" w:rsidRPr="003909F0" w:rsidRDefault="002B539E" w:rsidP="002B539E">
      <w:pPr>
        <w:tabs>
          <w:tab w:val="left" w:pos="8789"/>
        </w:tabs>
        <w:spacing w:after="0" w:line="240" w:lineRule="auto"/>
        <w:ind w:right="51"/>
        <w:jc w:val="center"/>
        <w:rPr>
          <w:rFonts w:ascii="Tahoma" w:eastAsia="Times New Roman" w:hAnsi="Tahoma" w:cs="Tahoma"/>
          <w:lang w:eastAsia="es-ES"/>
        </w:rPr>
      </w:pPr>
      <w:r w:rsidRPr="001846D5">
        <w:rPr>
          <w:rFonts w:ascii="Tahoma" w:eastAsia="Times New Roman" w:hAnsi="Tahoma" w:cs="Tahoma"/>
          <w:b/>
          <w:bCs/>
          <w:lang w:eastAsia="es-ES"/>
        </w:rPr>
        <w:t>R E S U E L V E:</w:t>
      </w:r>
    </w:p>
    <w:p w14:paraId="028F1BF3" w14:textId="77777777" w:rsidR="002B539E" w:rsidRPr="001846D5" w:rsidRDefault="002B539E" w:rsidP="002B539E">
      <w:pPr>
        <w:autoSpaceDE w:val="0"/>
        <w:autoSpaceDN w:val="0"/>
        <w:adjustRightInd w:val="0"/>
        <w:spacing w:after="0" w:line="240" w:lineRule="auto"/>
        <w:ind w:left="52" w:right="49"/>
        <w:jc w:val="both"/>
        <w:rPr>
          <w:rFonts w:ascii="Tahoma" w:eastAsia="Times New Roman" w:hAnsi="Tahoma" w:cs="Tahoma"/>
          <w:b/>
          <w:bCs/>
          <w:lang w:eastAsia="es-ES"/>
        </w:rPr>
      </w:pPr>
    </w:p>
    <w:p w14:paraId="472FF419" w14:textId="25AD7782" w:rsidR="002B539E" w:rsidRPr="00B71A56" w:rsidRDefault="002B539E" w:rsidP="002B539E">
      <w:pPr>
        <w:jc w:val="both"/>
        <w:rPr>
          <w:rFonts w:ascii="Tahoma" w:eastAsia="Times New Roman" w:hAnsi="Tahoma" w:cs="Tahoma"/>
          <w:b/>
          <w:sz w:val="21"/>
          <w:szCs w:val="21"/>
          <w:lang w:eastAsia="es-ES"/>
        </w:rPr>
      </w:pPr>
      <w:r w:rsidRPr="00AE45B8">
        <w:rPr>
          <w:rFonts w:ascii="Tahoma" w:eastAsia="Times New Roman" w:hAnsi="Tahoma" w:cs="Tahoma"/>
          <w:b/>
          <w:sz w:val="21"/>
          <w:szCs w:val="21"/>
          <w:u w:val="single"/>
          <w:lang w:eastAsia="es-ES"/>
        </w:rPr>
        <w:t>ARTÍCULO PRIMERO:</w:t>
      </w:r>
      <w:r w:rsidRPr="00AE45B8">
        <w:rPr>
          <w:rFonts w:ascii="Tahoma" w:eastAsia="Times New Roman" w:hAnsi="Tahoma" w:cs="Tahoma"/>
          <w:b/>
          <w:sz w:val="21"/>
          <w:szCs w:val="21"/>
          <w:lang w:eastAsia="es-ES"/>
        </w:rPr>
        <w:t xml:space="preserve"> ORDENAR </w:t>
      </w:r>
      <w:r w:rsidRPr="00AE45B8">
        <w:rPr>
          <w:rFonts w:ascii="Tahoma" w:eastAsia="Times New Roman" w:hAnsi="Tahoma" w:cs="Tahoma"/>
          <w:sz w:val="21"/>
          <w:szCs w:val="21"/>
          <w:lang w:eastAsia="es-ES"/>
        </w:rPr>
        <w:t>la apertura de la</w:t>
      </w:r>
      <w:r w:rsidRPr="00AE45B8">
        <w:rPr>
          <w:rFonts w:ascii="Tahoma" w:eastAsia="Times New Roman" w:hAnsi="Tahoma" w:cs="Tahoma"/>
          <w:b/>
          <w:sz w:val="21"/>
          <w:szCs w:val="21"/>
          <w:lang w:eastAsia="es-ES"/>
        </w:rPr>
        <w:t xml:space="preserve"> PROCESO DE SELECCIÓN ABREVIADA DE MENOR CUANTÍA No. </w:t>
      </w:r>
      <w:r w:rsidR="00CD27AF">
        <w:rPr>
          <w:rFonts w:ascii="Tahoma" w:eastAsia="Times New Roman" w:hAnsi="Tahoma" w:cs="Tahoma"/>
          <w:b/>
          <w:sz w:val="21"/>
          <w:szCs w:val="21"/>
          <w:lang w:eastAsia="es-ES"/>
        </w:rPr>
        <w:t>0</w:t>
      </w:r>
      <w:r w:rsidR="00842FF3">
        <w:rPr>
          <w:rFonts w:ascii="Tahoma" w:eastAsia="Times New Roman" w:hAnsi="Tahoma" w:cs="Tahoma"/>
          <w:b/>
          <w:sz w:val="21"/>
          <w:szCs w:val="21"/>
          <w:lang w:eastAsia="es-ES"/>
        </w:rPr>
        <w:t>34</w:t>
      </w:r>
      <w:r w:rsidRPr="00AE45B8">
        <w:rPr>
          <w:rFonts w:ascii="Tahoma" w:eastAsia="Times New Roman" w:hAnsi="Tahoma" w:cs="Tahoma"/>
          <w:b/>
          <w:sz w:val="21"/>
          <w:szCs w:val="21"/>
          <w:lang w:eastAsia="es-ES"/>
        </w:rPr>
        <w:t xml:space="preserve">-2021, </w:t>
      </w:r>
      <w:r w:rsidRPr="00AE45B8">
        <w:rPr>
          <w:rFonts w:ascii="Tahoma" w:eastAsia="Times New Roman" w:hAnsi="Tahoma" w:cs="Tahoma"/>
          <w:sz w:val="21"/>
          <w:szCs w:val="21"/>
          <w:lang w:eastAsia="es-ES"/>
        </w:rPr>
        <w:t>que tiene por objeto contratar el</w:t>
      </w:r>
      <w:r w:rsidR="00842FF3">
        <w:rPr>
          <w:rFonts w:ascii="Tahoma" w:eastAsia="Times New Roman" w:hAnsi="Tahoma" w:cs="Tahoma"/>
          <w:b/>
          <w:sz w:val="21"/>
          <w:szCs w:val="21"/>
          <w:lang w:eastAsia="es-ES"/>
        </w:rPr>
        <w:t xml:space="preserve"> </w:t>
      </w:r>
      <w:r w:rsidR="00CD27AF" w:rsidRPr="00307E59">
        <w:rPr>
          <w:rFonts w:ascii="Tahoma" w:eastAsia="Times New Roman" w:hAnsi="Tahoma" w:cs="Tahoma"/>
          <w:b/>
          <w:sz w:val="21"/>
          <w:szCs w:val="21"/>
          <w:lang w:eastAsia="es-ES"/>
        </w:rPr>
        <w:t>“</w:t>
      </w:r>
      <w:r w:rsidR="00CD27AF" w:rsidRPr="002F5CC6">
        <w:rPr>
          <w:rFonts w:ascii="Tahoma" w:hAnsi="Tahoma" w:cs="Tahoma"/>
          <w:b/>
          <w:bCs/>
          <w:color w:val="000000"/>
          <w:lang w:eastAsia="es-CO"/>
        </w:rPr>
        <w:t>CONTRATO DE OBRA PÚBLICA PARA LA CONSTRUCCIÓN DE PISOS EN VIVIENDAS RURALES DEL MUNICIPIO DE SIBATÉ – CUNDINAMARCA. CONVENIO INTERADMINISTRATIVO SHVS- CDCVI-055-2021</w:t>
      </w:r>
      <w:r w:rsidRPr="00AE45B8">
        <w:rPr>
          <w:rFonts w:ascii="Tahoma" w:eastAsia="Times New Roman" w:hAnsi="Tahoma" w:cs="Tahoma"/>
          <w:b/>
          <w:sz w:val="21"/>
          <w:szCs w:val="21"/>
          <w:lang w:eastAsia="es-ES"/>
        </w:rPr>
        <w:t>.”</w:t>
      </w:r>
    </w:p>
    <w:p w14:paraId="15B42D1E" w14:textId="326CCF3D" w:rsidR="002B539E" w:rsidRPr="00AE45B8" w:rsidRDefault="002B539E" w:rsidP="002B539E">
      <w:pPr>
        <w:autoSpaceDE w:val="0"/>
        <w:autoSpaceDN w:val="0"/>
        <w:adjustRightInd w:val="0"/>
        <w:spacing w:after="0" w:line="240" w:lineRule="auto"/>
        <w:jc w:val="both"/>
        <w:rPr>
          <w:rFonts w:ascii="Tahoma" w:eastAsia="Times New Roman" w:hAnsi="Tahoma" w:cs="Tahoma"/>
          <w:sz w:val="21"/>
          <w:szCs w:val="21"/>
          <w:lang w:eastAsia="es-ES"/>
        </w:rPr>
      </w:pPr>
      <w:r w:rsidRPr="00AE45B8">
        <w:rPr>
          <w:rFonts w:ascii="Tahoma" w:eastAsia="Times New Roman" w:hAnsi="Tahoma" w:cs="Tahoma"/>
          <w:b/>
          <w:sz w:val="21"/>
          <w:szCs w:val="21"/>
          <w:u w:val="single"/>
          <w:lang w:eastAsia="es-ES"/>
        </w:rPr>
        <w:t>ARTÍCULO SEGUNDO:</w:t>
      </w:r>
      <w:r w:rsidRPr="001846D5">
        <w:rPr>
          <w:rFonts w:ascii="Tahoma" w:eastAsia="Times New Roman" w:hAnsi="Tahoma" w:cs="Tahoma"/>
          <w:lang w:eastAsia="es-ES"/>
        </w:rPr>
        <w:t xml:space="preserve"> </w:t>
      </w:r>
      <w:r w:rsidRPr="00AE45B8">
        <w:rPr>
          <w:rFonts w:ascii="Tahoma" w:eastAsia="Times New Roman" w:hAnsi="Tahoma" w:cs="Tahoma"/>
          <w:sz w:val="21"/>
          <w:szCs w:val="21"/>
          <w:lang w:eastAsia="es-ES"/>
        </w:rPr>
        <w:t>Téngase como Presupuesto Oficial la</w:t>
      </w:r>
      <w:r w:rsidR="00AE45B8">
        <w:rPr>
          <w:rFonts w:ascii="Tahoma" w:eastAsia="Times New Roman" w:hAnsi="Tahoma" w:cs="Tahoma"/>
          <w:sz w:val="21"/>
          <w:szCs w:val="21"/>
          <w:lang w:eastAsia="es-ES"/>
        </w:rPr>
        <w:t xml:space="preserve"> suma de</w:t>
      </w:r>
      <w:r w:rsidRPr="001846D5">
        <w:rPr>
          <w:rFonts w:ascii="Tahoma" w:eastAsia="Times New Roman" w:hAnsi="Tahoma" w:cs="Tahoma"/>
          <w:lang w:eastAsia="es-ES"/>
        </w:rPr>
        <w:t xml:space="preserve"> </w:t>
      </w:r>
      <w:r w:rsidR="00CD27AF" w:rsidRPr="002F5CC6">
        <w:rPr>
          <w:rFonts w:ascii="Tahoma" w:hAnsi="Tahoma" w:cs="Tahoma"/>
          <w:b/>
          <w:bCs/>
        </w:rPr>
        <w:t xml:space="preserve">NOVENTA Y TRES MILLONES SEISCIENTOS CUARENTA MIL NOVECIENTOS SIETE PESOS </w:t>
      </w:r>
      <w:r w:rsidR="00CD27AF" w:rsidRPr="0098740B">
        <w:rPr>
          <w:rFonts w:ascii="Tahoma" w:hAnsi="Tahoma" w:cs="Tahoma"/>
          <w:b/>
        </w:rPr>
        <w:t>M/CTE. ($</w:t>
      </w:r>
      <w:r w:rsidR="00CD27AF" w:rsidRPr="002F5CC6">
        <w:rPr>
          <w:rFonts w:ascii="Tahoma" w:hAnsi="Tahoma" w:cs="Tahoma"/>
          <w:b/>
        </w:rPr>
        <w:t>93.640.907</w:t>
      </w:r>
      <w:r w:rsidR="00CD27AF" w:rsidRPr="0098740B">
        <w:rPr>
          <w:rFonts w:ascii="Tahoma" w:hAnsi="Tahoma" w:cs="Tahoma"/>
          <w:b/>
        </w:rPr>
        <w:t>,00)</w:t>
      </w:r>
      <w:r w:rsidRPr="007D58DD">
        <w:rPr>
          <w:rFonts w:ascii="Tahoma" w:eastAsia="Times New Roman" w:hAnsi="Tahoma" w:cs="Tahoma"/>
          <w:b/>
          <w:sz w:val="21"/>
          <w:szCs w:val="21"/>
          <w:lang w:eastAsia="es-ES"/>
        </w:rPr>
        <w:t xml:space="preserve">, </w:t>
      </w:r>
      <w:r w:rsidRPr="00AE45B8">
        <w:rPr>
          <w:rFonts w:ascii="Tahoma" w:eastAsia="Times New Roman" w:hAnsi="Tahoma" w:cs="Tahoma"/>
          <w:sz w:val="21"/>
          <w:szCs w:val="21"/>
          <w:lang w:eastAsia="es-ES"/>
        </w:rPr>
        <w:t xml:space="preserve">valor con cargo al Certificado de Disponibilidad Presupuestal No. </w:t>
      </w:r>
      <w:r w:rsidR="00CD27AF" w:rsidRPr="00CD27AF">
        <w:rPr>
          <w:rFonts w:ascii="Tahoma" w:eastAsia="Times New Roman" w:hAnsi="Tahoma" w:cs="Tahoma"/>
          <w:sz w:val="21"/>
          <w:szCs w:val="21"/>
          <w:lang w:eastAsia="es-ES"/>
        </w:rPr>
        <w:t>2021001091</w:t>
      </w:r>
      <w:r w:rsidRPr="00AE45B8">
        <w:rPr>
          <w:rFonts w:ascii="Tahoma" w:eastAsia="Times New Roman" w:hAnsi="Tahoma" w:cs="Tahoma"/>
          <w:sz w:val="21"/>
          <w:szCs w:val="21"/>
          <w:lang w:eastAsia="es-ES"/>
        </w:rPr>
        <w:t xml:space="preserve"> del </w:t>
      </w:r>
      <w:r w:rsidR="00AE45B8" w:rsidRPr="00AE45B8">
        <w:rPr>
          <w:rFonts w:ascii="Tahoma" w:eastAsia="Times New Roman" w:hAnsi="Tahoma" w:cs="Tahoma"/>
          <w:sz w:val="21"/>
          <w:szCs w:val="21"/>
          <w:lang w:eastAsia="es-ES"/>
        </w:rPr>
        <w:t>15</w:t>
      </w:r>
      <w:r w:rsidRPr="00AE45B8">
        <w:rPr>
          <w:rFonts w:ascii="Tahoma" w:eastAsia="Times New Roman" w:hAnsi="Tahoma" w:cs="Tahoma"/>
          <w:sz w:val="21"/>
          <w:szCs w:val="21"/>
          <w:lang w:eastAsia="es-ES"/>
        </w:rPr>
        <w:t xml:space="preserve"> de </w:t>
      </w:r>
      <w:r w:rsidR="00AE45B8" w:rsidRPr="00AE45B8">
        <w:rPr>
          <w:rFonts w:ascii="Tahoma" w:eastAsia="Times New Roman" w:hAnsi="Tahoma" w:cs="Tahoma"/>
          <w:sz w:val="21"/>
          <w:szCs w:val="21"/>
          <w:lang w:eastAsia="es-ES"/>
        </w:rPr>
        <w:t>OCTUBRE</w:t>
      </w:r>
      <w:r w:rsidRPr="00AE45B8">
        <w:rPr>
          <w:rFonts w:ascii="Tahoma" w:eastAsia="Times New Roman" w:hAnsi="Tahoma" w:cs="Tahoma"/>
          <w:sz w:val="21"/>
          <w:szCs w:val="21"/>
          <w:lang w:eastAsia="es-ES"/>
        </w:rPr>
        <w:t xml:space="preserve"> de 2021  </w:t>
      </w:r>
    </w:p>
    <w:p w14:paraId="3C338DB3" w14:textId="77777777" w:rsidR="002B539E" w:rsidRPr="001846D5" w:rsidRDefault="002B539E" w:rsidP="002B539E">
      <w:pPr>
        <w:tabs>
          <w:tab w:val="left" w:pos="8789"/>
        </w:tabs>
        <w:spacing w:after="0" w:line="240" w:lineRule="auto"/>
        <w:ind w:right="51"/>
        <w:jc w:val="both"/>
        <w:rPr>
          <w:rFonts w:ascii="Tahoma" w:eastAsia="Times New Roman" w:hAnsi="Tahoma" w:cs="Tahoma"/>
          <w:lang w:eastAsia="es-ES"/>
        </w:rPr>
      </w:pPr>
    </w:p>
    <w:p w14:paraId="20CFCF8A" w14:textId="77777777" w:rsidR="002B539E" w:rsidRDefault="002B539E" w:rsidP="002B539E">
      <w:pPr>
        <w:tabs>
          <w:tab w:val="left" w:pos="8789"/>
        </w:tabs>
        <w:spacing w:after="0" w:line="240" w:lineRule="auto"/>
        <w:ind w:right="51"/>
        <w:jc w:val="both"/>
        <w:rPr>
          <w:rFonts w:ascii="Tahoma" w:eastAsia="Times New Roman" w:hAnsi="Tahoma" w:cs="Tahoma"/>
          <w:lang w:eastAsia="es-ES"/>
        </w:rPr>
      </w:pPr>
      <w:r w:rsidRPr="007D58DD">
        <w:rPr>
          <w:rFonts w:ascii="Tahoma" w:eastAsia="Times New Roman" w:hAnsi="Tahoma" w:cs="Tahoma"/>
          <w:b/>
          <w:sz w:val="21"/>
          <w:szCs w:val="21"/>
          <w:u w:val="single"/>
          <w:lang w:eastAsia="es-ES"/>
        </w:rPr>
        <w:t xml:space="preserve">ARTÍCULO TERCERO: </w:t>
      </w:r>
      <w:r w:rsidRPr="007D58DD">
        <w:rPr>
          <w:rFonts w:ascii="Tahoma" w:eastAsia="Times New Roman" w:hAnsi="Tahoma" w:cs="Tahoma"/>
          <w:sz w:val="21"/>
          <w:szCs w:val="21"/>
          <w:lang w:eastAsia="es-ES"/>
        </w:rPr>
        <w:t>Atiéndase como Cronograma para el presente proceso de contratación el  establecido en la</w:t>
      </w:r>
      <w:r>
        <w:rPr>
          <w:rFonts w:ascii="Tahoma" w:eastAsia="Times New Roman" w:hAnsi="Tahoma" w:cs="Tahoma"/>
          <w:lang w:eastAsia="es-ES"/>
        </w:rPr>
        <w:t xml:space="preserve">  </w:t>
      </w:r>
      <w:hyperlink r:id="rId9" w:history="1">
        <w:r w:rsidRPr="003909F0">
          <w:rPr>
            <w:rStyle w:val="Hipervnculo"/>
            <w:rFonts w:ascii="Tahoma" w:eastAsia="Times New Roman" w:hAnsi="Tahoma" w:cs="Tahoma"/>
            <w:sz w:val="21"/>
            <w:szCs w:val="21"/>
            <w:lang w:eastAsia="es-ES"/>
          </w:rPr>
          <w:t>www.colombiacompra.gov.co</w:t>
        </w:r>
      </w:hyperlink>
      <w:r w:rsidRPr="003909F0">
        <w:rPr>
          <w:rFonts w:ascii="Tahoma" w:eastAsia="Times New Roman" w:hAnsi="Tahoma" w:cs="Tahoma"/>
          <w:sz w:val="21"/>
          <w:szCs w:val="21"/>
          <w:lang w:eastAsia="es-ES"/>
        </w:rPr>
        <w:t xml:space="preserve"> </w:t>
      </w:r>
      <w:r>
        <w:rPr>
          <w:rFonts w:ascii="Tahoma" w:eastAsia="Times New Roman" w:hAnsi="Tahoma" w:cs="Tahoma"/>
          <w:sz w:val="21"/>
          <w:szCs w:val="21"/>
          <w:lang w:eastAsia="es-ES"/>
        </w:rPr>
        <w:t>(</w:t>
      </w:r>
      <w:r w:rsidRPr="00E54CF9">
        <w:rPr>
          <w:rStyle w:val="Hipervnculo"/>
        </w:rPr>
        <w:t>SECOP2</w:t>
      </w:r>
      <w:r>
        <w:rPr>
          <w:rStyle w:val="Hipervnculo"/>
        </w:rPr>
        <w:t>).</w:t>
      </w:r>
    </w:p>
    <w:p w14:paraId="5F59ADDC" w14:textId="77777777" w:rsidR="002B539E" w:rsidRPr="007D58DD" w:rsidRDefault="002B539E" w:rsidP="002B539E">
      <w:pPr>
        <w:tabs>
          <w:tab w:val="left" w:pos="1620"/>
        </w:tabs>
        <w:spacing w:after="0" w:line="240" w:lineRule="auto"/>
        <w:jc w:val="both"/>
        <w:rPr>
          <w:rFonts w:ascii="Arial" w:eastAsia="Times New Roman" w:hAnsi="Arial" w:cs="Arial"/>
          <w:b/>
          <w:bCs/>
          <w:lang w:val="es-ES_tradnl" w:eastAsia="es-CO"/>
        </w:rPr>
      </w:pPr>
    </w:p>
    <w:p w14:paraId="0E6FAAC4" w14:textId="77777777" w:rsidR="002B539E" w:rsidRPr="007D58DD" w:rsidRDefault="002B539E" w:rsidP="002B539E">
      <w:pPr>
        <w:spacing w:after="0" w:line="240" w:lineRule="auto"/>
        <w:jc w:val="both"/>
        <w:rPr>
          <w:rFonts w:ascii="Tahoma" w:eastAsia="Times New Roman" w:hAnsi="Tahoma" w:cs="Tahoma"/>
          <w:lang w:eastAsia="es-ES"/>
        </w:rPr>
      </w:pPr>
      <w:r w:rsidRPr="007D58DD">
        <w:rPr>
          <w:rFonts w:ascii="Arial" w:eastAsia="Times New Roman" w:hAnsi="Arial" w:cs="Arial"/>
          <w:b/>
          <w:bCs/>
          <w:lang w:val="es-ES_tradnl" w:eastAsia="es-CO"/>
        </w:rPr>
        <w:t xml:space="preserve">PARÁGRAFO PRIMERO: </w:t>
      </w:r>
      <w:r w:rsidRPr="007D58DD">
        <w:rPr>
          <w:rFonts w:ascii="Arial" w:eastAsia="Times New Roman" w:hAnsi="Arial" w:cs="Arial"/>
          <w:bCs/>
          <w:lang w:val="es-ES_tradnl" w:eastAsia="es-CO"/>
        </w:rPr>
        <w:t>En caso de requerirse modificación al presente Cronograma, se realizará mediante Adendas</w:t>
      </w:r>
      <w:r w:rsidRPr="007D58DD">
        <w:rPr>
          <w:rFonts w:ascii="Tahoma" w:eastAsia="Times New Roman" w:hAnsi="Tahoma" w:cs="Tahoma"/>
          <w:lang w:eastAsia="es-ES"/>
        </w:rPr>
        <w:t>.</w:t>
      </w:r>
    </w:p>
    <w:p w14:paraId="6CF6CC82" w14:textId="77777777" w:rsidR="002B539E" w:rsidRPr="001846D5" w:rsidRDefault="002B539E" w:rsidP="002B539E">
      <w:pPr>
        <w:tabs>
          <w:tab w:val="left" w:pos="8789"/>
        </w:tabs>
        <w:spacing w:after="0" w:line="240" w:lineRule="auto"/>
        <w:ind w:right="51"/>
        <w:jc w:val="both"/>
        <w:rPr>
          <w:rFonts w:ascii="Tahoma" w:eastAsia="Times New Roman" w:hAnsi="Tahoma" w:cs="Tahoma"/>
          <w:lang w:eastAsia="es-ES"/>
        </w:rPr>
      </w:pPr>
    </w:p>
    <w:p w14:paraId="531096FA" w14:textId="77777777" w:rsidR="002B539E" w:rsidRPr="007D58DD" w:rsidRDefault="002B539E" w:rsidP="002B539E">
      <w:pPr>
        <w:tabs>
          <w:tab w:val="left" w:pos="8789"/>
        </w:tabs>
        <w:spacing w:after="0" w:line="240" w:lineRule="auto"/>
        <w:ind w:right="51"/>
        <w:jc w:val="both"/>
        <w:rPr>
          <w:rFonts w:ascii="Arial" w:eastAsia="Times New Roman" w:hAnsi="Arial" w:cs="Arial"/>
          <w:bCs/>
          <w:lang w:val="es-ES_tradnl" w:eastAsia="es-CO"/>
        </w:rPr>
      </w:pPr>
      <w:r w:rsidRPr="007D58DD">
        <w:rPr>
          <w:rFonts w:ascii="Tahoma" w:eastAsia="Times New Roman" w:hAnsi="Tahoma" w:cs="Tahoma"/>
          <w:b/>
          <w:sz w:val="21"/>
          <w:szCs w:val="21"/>
          <w:u w:val="single"/>
          <w:lang w:eastAsia="es-ES"/>
        </w:rPr>
        <w:t>ARTÍCULO CUARTO:</w:t>
      </w:r>
      <w:r w:rsidRPr="001846D5">
        <w:rPr>
          <w:rFonts w:ascii="Tahoma" w:eastAsia="Times New Roman" w:hAnsi="Tahoma" w:cs="Tahoma"/>
          <w:b/>
          <w:bCs/>
          <w:lang w:eastAsia="es-ES"/>
        </w:rPr>
        <w:t xml:space="preserve"> </w:t>
      </w:r>
      <w:r w:rsidRPr="007D58DD">
        <w:rPr>
          <w:rFonts w:ascii="Arial" w:eastAsia="Times New Roman" w:hAnsi="Arial" w:cs="Arial"/>
          <w:bCs/>
          <w:lang w:val="es-ES_tradnl" w:eastAsia="es-CO"/>
        </w:rPr>
        <w:t xml:space="preserve">Téngase como parámetros contractuales para el presente proceso de SELECCIÓN ABREVIADA DE MENOR CUANTIA, el Pliego de Condiciones establecido, el Estudio de Conveniencia y Oportunidad, y demás Documentos Previos, todos los cuales podrán ser consultados en la Oficina de Contratación – Secretaría General – Alcaldía Municipal de Sibaté – Cundinamarca o en la página web del Portal Único de Contratación </w:t>
      </w:r>
      <w:hyperlink r:id="rId10" w:history="1">
        <w:r w:rsidRPr="007D58DD">
          <w:rPr>
            <w:rFonts w:ascii="Arial" w:eastAsia="Times New Roman" w:hAnsi="Arial" w:cs="Arial"/>
            <w:bCs/>
            <w:lang w:val="es-ES_tradnl" w:eastAsia="es-CO"/>
          </w:rPr>
          <w:t>www.colombiacompra.gov.co</w:t>
        </w:r>
      </w:hyperlink>
      <w:r w:rsidRPr="007D58DD">
        <w:rPr>
          <w:rFonts w:ascii="Arial" w:eastAsia="Times New Roman" w:hAnsi="Arial" w:cs="Arial"/>
          <w:bCs/>
          <w:lang w:val="es-ES_tradnl" w:eastAsia="es-CO"/>
        </w:rPr>
        <w:t>.</w:t>
      </w:r>
    </w:p>
    <w:p w14:paraId="3E7CE97C" w14:textId="77777777" w:rsidR="002B539E" w:rsidRPr="001846D5" w:rsidRDefault="002B539E" w:rsidP="002B539E">
      <w:pPr>
        <w:tabs>
          <w:tab w:val="left" w:pos="8789"/>
        </w:tabs>
        <w:spacing w:after="0" w:line="240" w:lineRule="auto"/>
        <w:ind w:right="51"/>
        <w:jc w:val="both"/>
        <w:rPr>
          <w:rFonts w:ascii="Tahoma" w:eastAsia="Times New Roman" w:hAnsi="Tahoma" w:cs="Tahoma"/>
          <w:lang w:eastAsia="es-ES"/>
        </w:rPr>
      </w:pPr>
    </w:p>
    <w:p w14:paraId="59160CC4" w14:textId="77777777" w:rsidR="002B539E" w:rsidRPr="007D58DD" w:rsidRDefault="002B539E" w:rsidP="002B539E">
      <w:pPr>
        <w:spacing w:after="0" w:line="240" w:lineRule="auto"/>
        <w:jc w:val="both"/>
        <w:rPr>
          <w:rFonts w:ascii="Tahoma" w:eastAsia="Times New Roman" w:hAnsi="Tahoma" w:cs="Tahoma"/>
          <w:sz w:val="21"/>
          <w:szCs w:val="21"/>
          <w:lang w:eastAsia="es-ES"/>
        </w:rPr>
      </w:pPr>
      <w:r w:rsidRPr="007D58DD">
        <w:rPr>
          <w:rFonts w:ascii="Tahoma" w:eastAsia="Times New Roman" w:hAnsi="Tahoma" w:cs="Tahoma"/>
          <w:b/>
          <w:sz w:val="21"/>
          <w:szCs w:val="21"/>
          <w:u w:val="single"/>
          <w:lang w:eastAsia="es-ES"/>
        </w:rPr>
        <w:t xml:space="preserve">ARTÍCULO QUINTO: </w:t>
      </w:r>
      <w:r w:rsidRPr="007D58DD">
        <w:rPr>
          <w:rFonts w:ascii="Tahoma" w:eastAsia="Times New Roman" w:hAnsi="Tahoma" w:cs="Tahoma"/>
          <w:sz w:val="21"/>
          <w:szCs w:val="21"/>
          <w:lang w:eastAsia="es-ES"/>
        </w:rPr>
        <w:t xml:space="preserve">El MUNICIPIO DE SIBATÉ - CUNDINAMARCA se permite convocar A LAS VEEDURÍAS CIUDADANAS, así mismo a los ENTES DE CONTROL SOCIAL, y a </w:t>
      </w:r>
      <w:smartTag w:uri="urn:schemas-microsoft-com:office:smarttags" w:element="PersonName">
        <w:smartTagPr>
          <w:attr w:name="ProductID" w:val="la CIUDADANￍA EN"/>
        </w:smartTagPr>
        <w:r w:rsidRPr="007D58DD">
          <w:rPr>
            <w:rFonts w:ascii="Tahoma" w:eastAsia="Times New Roman" w:hAnsi="Tahoma" w:cs="Tahoma"/>
            <w:sz w:val="21"/>
            <w:szCs w:val="21"/>
            <w:lang w:eastAsia="es-ES"/>
          </w:rPr>
          <w:t>la CIUDADANÍA EN</w:t>
        </w:r>
      </w:smartTag>
      <w:r w:rsidRPr="007D58DD">
        <w:rPr>
          <w:rFonts w:ascii="Tahoma" w:eastAsia="Times New Roman" w:hAnsi="Tahoma" w:cs="Tahoma"/>
          <w:sz w:val="21"/>
          <w:szCs w:val="21"/>
          <w:lang w:eastAsia="es-ES"/>
        </w:rPr>
        <w:t xml:space="preserve"> GENERAL para participar dentro del desarrollo del presente proceso contractual de </w:t>
      </w:r>
      <w:r w:rsidRPr="007D58DD">
        <w:rPr>
          <w:rFonts w:ascii="Tahoma" w:eastAsia="Times New Roman" w:hAnsi="Tahoma" w:cs="Tahoma"/>
          <w:sz w:val="21"/>
          <w:szCs w:val="21"/>
          <w:lang w:eastAsia="es-ES"/>
        </w:rPr>
        <w:lastRenderedPageBreak/>
        <w:t xml:space="preserve">conformidad con el Artículo 66 de </w:t>
      </w:r>
      <w:smartTag w:uri="urn:schemas-microsoft-com:office:smarttags" w:element="PersonName">
        <w:smartTagPr>
          <w:attr w:name="ProductID" w:val="LA LEY"/>
        </w:smartTagPr>
        <w:r w:rsidRPr="007D58DD">
          <w:rPr>
            <w:rFonts w:ascii="Tahoma" w:eastAsia="Times New Roman" w:hAnsi="Tahoma" w:cs="Tahoma"/>
            <w:sz w:val="21"/>
            <w:szCs w:val="21"/>
            <w:lang w:eastAsia="es-ES"/>
          </w:rPr>
          <w:t>la Ley</w:t>
        </w:r>
      </w:smartTag>
      <w:r w:rsidRPr="007D58DD">
        <w:rPr>
          <w:rFonts w:ascii="Tahoma" w:eastAsia="Times New Roman" w:hAnsi="Tahoma" w:cs="Tahoma"/>
          <w:sz w:val="21"/>
          <w:szCs w:val="21"/>
          <w:lang w:eastAsia="es-ES"/>
        </w:rPr>
        <w:t xml:space="preserve"> 80 de 1993, </w:t>
      </w:r>
      <w:smartTag w:uri="urn:schemas-microsoft-com:office:smarttags" w:element="PersonName">
        <w:smartTagPr>
          <w:attr w:name="ProductID" w:val="LA LEY"/>
        </w:smartTagPr>
        <w:r w:rsidRPr="007D58DD">
          <w:rPr>
            <w:rFonts w:ascii="Tahoma" w:eastAsia="Times New Roman" w:hAnsi="Tahoma" w:cs="Tahoma"/>
            <w:sz w:val="21"/>
            <w:szCs w:val="21"/>
            <w:lang w:eastAsia="es-ES"/>
          </w:rPr>
          <w:t>la Ley</w:t>
        </w:r>
      </w:smartTag>
      <w:r w:rsidRPr="007D58DD">
        <w:rPr>
          <w:rFonts w:ascii="Tahoma" w:eastAsia="Times New Roman" w:hAnsi="Tahoma" w:cs="Tahoma"/>
          <w:sz w:val="21"/>
          <w:szCs w:val="21"/>
          <w:lang w:eastAsia="es-ES"/>
        </w:rPr>
        <w:t xml:space="preserve"> 850 de 2003 y en atención especial del Numeral 5 del Artículo 2.2.1.1.2.1.5 del Decreto 1082 de 2015.</w:t>
      </w:r>
    </w:p>
    <w:p w14:paraId="3DF4A96C" w14:textId="77777777" w:rsidR="002B539E" w:rsidRPr="001846D5" w:rsidRDefault="002B539E" w:rsidP="002B539E">
      <w:pPr>
        <w:spacing w:after="0" w:line="240" w:lineRule="auto"/>
        <w:jc w:val="both"/>
        <w:rPr>
          <w:rFonts w:ascii="Tahoma" w:eastAsia="Times New Roman" w:hAnsi="Tahoma" w:cs="Tahoma"/>
          <w:color w:val="000000"/>
          <w:lang w:eastAsia="es-ES"/>
        </w:rPr>
      </w:pPr>
    </w:p>
    <w:p w14:paraId="6E14757D" w14:textId="77777777" w:rsidR="002B539E" w:rsidRPr="00FF301A" w:rsidRDefault="002B539E" w:rsidP="002B539E">
      <w:pPr>
        <w:autoSpaceDE w:val="0"/>
        <w:autoSpaceDN w:val="0"/>
        <w:adjustRightInd w:val="0"/>
        <w:spacing w:after="0" w:line="240" w:lineRule="auto"/>
        <w:jc w:val="both"/>
        <w:rPr>
          <w:rFonts w:ascii="Tahoma" w:eastAsia="Times New Roman" w:hAnsi="Tahoma" w:cs="Tahoma"/>
          <w:sz w:val="21"/>
          <w:szCs w:val="21"/>
          <w:lang w:eastAsia="es-ES"/>
        </w:rPr>
      </w:pPr>
      <w:r w:rsidRPr="00FF301A">
        <w:rPr>
          <w:rFonts w:ascii="Tahoma" w:eastAsia="Times New Roman" w:hAnsi="Tahoma" w:cs="Tahoma"/>
          <w:b/>
          <w:sz w:val="21"/>
          <w:szCs w:val="21"/>
          <w:u w:val="single"/>
          <w:lang w:eastAsia="es-ES"/>
        </w:rPr>
        <w:t>ARTÍCULO SEXTO:</w:t>
      </w:r>
      <w:r w:rsidRPr="001846D5">
        <w:rPr>
          <w:rFonts w:ascii="Tahoma" w:hAnsi="Tahoma" w:cs="Tahoma"/>
          <w:b/>
          <w:bCs/>
          <w:color w:val="000000"/>
        </w:rPr>
        <w:t xml:space="preserve"> </w:t>
      </w:r>
      <w:r w:rsidRPr="00FF301A">
        <w:rPr>
          <w:rFonts w:ascii="Tahoma" w:eastAsia="Times New Roman" w:hAnsi="Tahoma" w:cs="Tahoma"/>
          <w:sz w:val="21"/>
          <w:szCs w:val="21"/>
          <w:lang w:eastAsia="es-ES"/>
        </w:rPr>
        <w:t>Confórmese el COMITÉ DE EVALUACIÓN DE OFERTAS, del proceso de contratación tratados en los considerandos anteriores, el cual estará integrado por:</w:t>
      </w:r>
    </w:p>
    <w:p w14:paraId="21EC33C6" w14:textId="77777777" w:rsidR="002B539E" w:rsidRPr="00FF301A" w:rsidRDefault="002B539E" w:rsidP="002B539E">
      <w:pPr>
        <w:autoSpaceDE w:val="0"/>
        <w:autoSpaceDN w:val="0"/>
        <w:adjustRightInd w:val="0"/>
        <w:spacing w:after="0" w:line="240" w:lineRule="auto"/>
        <w:jc w:val="both"/>
        <w:rPr>
          <w:rFonts w:ascii="Tahoma" w:eastAsia="Times New Roman" w:hAnsi="Tahoma" w:cs="Tahoma"/>
          <w:sz w:val="21"/>
          <w:szCs w:val="21"/>
          <w:lang w:eastAsia="es-ES"/>
        </w:rPr>
      </w:pPr>
    </w:p>
    <w:p w14:paraId="7D8AF40A" w14:textId="77777777" w:rsidR="002B539E" w:rsidRPr="00FF301A" w:rsidRDefault="002B539E" w:rsidP="002B539E">
      <w:pPr>
        <w:autoSpaceDE w:val="0"/>
        <w:autoSpaceDN w:val="0"/>
        <w:adjustRightInd w:val="0"/>
        <w:spacing w:after="0" w:line="240" w:lineRule="auto"/>
        <w:rPr>
          <w:rFonts w:ascii="Tahoma" w:eastAsia="Times New Roman" w:hAnsi="Tahoma" w:cs="Tahoma"/>
          <w:sz w:val="21"/>
          <w:szCs w:val="21"/>
          <w:lang w:eastAsia="es-ES"/>
        </w:rPr>
      </w:pPr>
      <w:r w:rsidRPr="00FF301A">
        <w:rPr>
          <w:rFonts w:ascii="Tahoma" w:eastAsia="Times New Roman" w:hAnsi="Tahoma" w:cs="Tahoma"/>
          <w:sz w:val="21"/>
          <w:szCs w:val="21"/>
          <w:lang w:eastAsia="es-ES"/>
        </w:rPr>
        <w:t>1. SECRETARIO GENERAL Y/O JEFE DE CONTRATACION - AREA JURIDICA</w:t>
      </w:r>
    </w:p>
    <w:p w14:paraId="56C11DEA" w14:textId="77777777" w:rsidR="002B539E" w:rsidRPr="00FF301A" w:rsidRDefault="002B539E" w:rsidP="002B539E">
      <w:pPr>
        <w:autoSpaceDE w:val="0"/>
        <w:autoSpaceDN w:val="0"/>
        <w:adjustRightInd w:val="0"/>
        <w:spacing w:after="0" w:line="240" w:lineRule="auto"/>
        <w:rPr>
          <w:rFonts w:ascii="Tahoma" w:eastAsia="Times New Roman" w:hAnsi="Tahoma" w:cs="Tahoma"/>
          <w:sz w:val="21"/>
          <w:szCs w:val="21"/>
          <w:lang w:eastAsia="es-ES"/>
        </w:rPr>
      </w:pPr>
      <w:r w:rsidRPr="00FF301A">
        <w:rPr>
          <w:rFonts w:ascii="Tahoma" w:eastAsia="Times New Roman" w:hAnsi="Tahoma" w:cs="Tahoma"/>
          <w:sz w:val="21"/>
          <w:szCs w:val="21"/>
          <w:lang w:eastAsia="es-ES"/>
        </w:rPr>
        <w:t>2. SECRETARIO DE HACIENDA – AREA FINANCIERA</w:t>
      </w:r>
    </w:p>
    <w:p w14:paraId="49A584A1" w14:textId="762FD2A3" w:rsidR="002B539E" w:rsidRPr="00FF301A" w:rsidRDefault="002B539E" w:rsidP="002B539E">
      <w:pPr>
        <w:autoSpaceDE w:val="0"/>
        <w:autoSpaceDN w:val="0"/>
        <w:adjustRightInd w:val="0"/>
        <w:spacing w:after="0" w:line="240" w:lineRule="auto"/>
        <w:rPr>
          <w:rFonts w:ascii="Tahoma" w:eastAsia="Times New Roman" w:hAnsi="Tahoma" w:cs="Tahoma"/>
          <w:sz w:val="21"/>
          <w:szCs w:val="21"/>
          <w:lang w:eastAsia="es-ES"/>
        </w:rPr>
      </w:pPr>
      <w:r w:rsidRPr="00FF301A">
        <w:rPr>
          <w:rFonts w:ascii="Tahoma" w:eastAsia="Times New Roman" w:hAnsi="Tahoma" w:cs="Tahoma"/>
          <w:sz w:val="21"/>
          <w:szCs w:val="21"/>
          <w:lang w:eastAsia="es-ES"/>
        </w:rPr>
        <w:t xml:space="preserve">3. SECRETARIA DE </w:t>
      </w:r>
      <w:r w:rsidR="00842FF3">
        <w:rPr>
          <w:rFonts w:ascii="Tahoma" w:eastAsia="Times New Roman" w:hAnsi="Tahoma" w:cs="Tahoma"/>
          <w:sz w:val="21"/>
          <w:szCs w:val="21"/>
          <w:lang w:eastAsia="es-ES"/>
        </w:rPr>
        <w:t xml:space="preserve">PLANEACION </w:t>
      </w:r>
      <w:r w:rsidRPr="00FF301A">
        <w:rPr>
          <w:rFonts w:ascii="Tahoma" w:eastAsia="Times New Roman" w:hAnsi="Tahoma" w:cs="Tahoma"/>
          <w:sz w:val="21"/>
          <w:szCs w:val="21"/>
          <w:lang w:eastAsia="es-ES"/>
        </w:rPr>
        <w:t>– AREA TECNICA.</w:t>
      </w:r>
    </w:p>
    <w:p w14:paraId="6DDE0088" w14:textId="77777777" w:rsidR="002B539E" w:rsidRPr="00FF301A" w:rsidRDefault="002B539E" w:rsidP="00FF301A">
      <w:pPr>
        <w:autoSpaceDE w:val="0"/>
        <w:autoSpaceDN w:val="0"/>
        <w:adjustRightInd w:val="0"/>
        <w:spacing w:after="0" w:line="240" w:lineRule="auto"/>
        <w:jc w:val="both"/>
        <w:rPr>
          <w:rFonts w:ascii="Tahoma" w:eastAsia="Times New Roman" w:hAnsi="Tahoma" w:cs="Tahoma"/>
          <w:b/>
          <w:sz w:val="21"/>
          <w:szCs w:val="21"/>
          <w:u w:val="single"/>
          <w:lang w:eastAsia="es-ES"/>
        </w:rPr>
      </w:pPr>
    </w:p>
    <w:p w14:paraId="78C75EC2" w14:textId="77777777" w:rsidR="002B539E" w:rsidRPr="00FF301A" w:rsidRDefault="002B539E" w:rsidP="00FF301A">
      <w:pPr>
        <w:autoSpaceDE w:val="0"/>
        <w:autoSpaceDN w:val="0"/>
        <w:adjustRightInd w:val="0"/>
        <w:spacing w:after="0" w:line="240" w:lineRule="auto"/>
        <w:jc w:val="both"/>
        <w:rPr>
          <w:rFonts w:ascii="Tahoma" w:eastAsia="Times New Roman" w:hAnsi="Tahoma" w:cs="Tahoma"/>
          <w:sz w:val="21"/>
          <w:szCs w:val="21"/>
          <w:lang w:eastAsia="es-ES"/>
        </w:rPr>
      </w:pPr>
      <w:r w:rsidRPr="00FF301A">
        <w:rPr>
          <w:rFonts w:ascii="Tahoma" w:eastAsia="Times New Roman" w:hAnsi="Tahoma" w:cs="Tahoma"/>
          <w:b/>
          <w:sz w:val="21"/>
          <w:szCs w:val="21"/>
          <w:lang w:eastAsia="es-ES"/>
        </w:rPr>
        <w:t>PARAGRAFO:</w:t>
      </w:r>
      <w:r w:rsidRPr="00FF301A">
        <w:rPr>
          <w:rFonts w:ascii="Tahoma" w:eastAsia="Times New Roman" w:hAnsi="Tahoma" w:cs="Tahoma"/>
          <w:sz w:val="21"/>
          <w:szCs w:val="21"/>
          <w:lang w:eastAsia="es-ES"/>
        </w:rPr>
        <w:t xml:space="preserve"> Los integrantes del comité evaluador responderán individuamente por el área que le compete de conformidad con la presente resolución.</w:t>
      </w:r>
    </w:p>
    <w:p w14:paraId="138B3456" w14:textId="77777777" w:rsidR="002B539E" w:rsidRPr="00FF301A" w:rsidRDefault="002B539E" w:rsidP="00FF301A">
      <w:pPr>
        <w:autoSpaceDE w:val="0"/>
        <w:autoSpaceDN w:val="0"/>
        <w:adjustRightInd w:val="0"/>
        <w:spacing w:after="0" w:line="240" w:lineRule="auto"/>
        <w:jc w:val="both"/>
        <w:rPr>
          <w:rFonts w:ascii="Tahoma" w:eastAsia="Times New Roman" w:hAnsi="Tahoma" w:cs="Tahoma"/>
          <w:sz w:val="21"/>
          <w:szCs w:val="21"/>
          <w:lang w:eastAsia="es-ES"/>
        </w:rPr>
      </w:pPr>
    </w:p>
    <w:p w14:paraId="5E638475" w14:textId="77777777" w:rsidR="002B539E" w:rsidRPr="00FF301A" w:rsidRDefault="002B539E" w:rsidP="00FF301A">
      <w:pPr>
        <w:autoSpaceDE w:val="0"/>
        <w:autoSpaceDN w:val="0"/>
        <w:adjustRightInd w:val="0"/>
        <w:spacing w:after="0" w:line="240" w:lineRule="auto"/>
        <w:jc w:val="both"/>
        <w:rPr>
          <w:rFonts w:ascii="Tahoma" w:eastAsia="Times New Roman" w:hAnsi="Tahoma" w:cs="Tahoma"/>
          <w:sz w:val="21"/>
          <w:szCs w:val="21"/>
          <w:lang w:eastAsia="es-ES"/>
        </w:rPr>
      </w:pPr>
      <w:r w:rsidRPr="00FF301A">
        <w:rPr>
          <w:rFonts w:ascii="Tahoma" w:eastAsia="Times New Roman" w:hAnsi="Tahoma" w:cs="Tahoma"/>
          <w:b/>
          <w:sz w:val="21"/>
          <w:szCs w:val="21"/>
          <w:u w:val="single"/>
          <w:lang w:eastAsia="es-ES"/>
        </w:rPr>
        <w:t>ARTÍCULO SEPTIMO:</w:t>
      </w:r>
      <w:r w:rsidRPr="00FF301A">
        <w:rPr>
          <w:rFonts w:ascii="Tahoma" w:eastAsia="Times New Roman" w:hAnsi="Tahoma" w:cs="Tahoma"/>
          <w:sz w:val="21"/>
          <w:szCs w:val="21"/>
          <w:lang w:eastAsia="es-ES"/>
        </w:rPr>
        <w:t xml:space="preserve"> La presente Resolución rige a partir de la fecha de su expedición y surte efectos a partir de su publicación, y contra la misma no procede Recurso alguno conforme con el Artículo 75 del Código Contencioso Administrativo (Ley 1437 de 2011).</w:t>
      </w:r>
    </w:p>
    <w:p w14:paraId="2ADD65B4" w14:textId="77777777" w:rsidR="002B539E" w:rsidRPr="00FF301A" w:rsidRDefault="002B539E" w:rsidP="00FF301A">
      <w:pPr>
        <w:autoSpaceDE w:val="0"/>
        <w:autoSpaceDN w:val="0"/>
        <w:adjustRightInd w:val="0"/>
        <w:spacing w:after="0" w:line="240" w:lineRule="auto"/>
        <w:jc w:val="both"/>
        <w:rPr>
          <w:rFonts w:ascii="Tahoma" w:eastAsia="Times New Roman" w:hAnsi="Tahoma" w:cs="Tahoma"/>
          <w:sz w:val="21"/>
          <w:szCs w:val="21"/>
          <w:lang w:eastAsia="es-ES"/>
        </w:rPr>
      </w:pPr>
    </w:p>
    <w:p w14:paraId="0A938522" w14:textId="32345799" w:rsidR="002B539E" w:rsidRPr="00FF301A" w:rsidRDefault="002B539E" w:rsidP="002B539E">
      <w:pPr>
        <w:autoSpaceDE w:val="0"/>
        <w:autoSpaceDN w:val="0"/>
        <w:adjustRightInd w:val="0"/>
        <w:spacing w:after="0" w:line="240" w:lineRule="auto"/>
        <w:jc w:val="both"/>
        <w:rPr>
          <w:rFonts w:ascii="Tahoma" w:eastAsia="Times New Roman" w:hAnsi="Tahoma" w:cs="Tahoma"/>
          <w:sz w:val="21"/>
          <w:szCs w:val="21"/>
          <w:lang w:eastAsia="es-ES"/>
        </w:rPr>
      </w:pPr>
      <w:r w:rsidRPr="00FF301A">
        <w:rPr>
          <w:rFonts w:ascii="Tahoma" w:eastAsia="Times New Roman" w:hAnsi="Tahoma" w:cs="Tahoma"/>
          <w:sz w:val="21"/>
          <w:szCs w:val="21"/>
          <w:lang w:eastAsia="es-ES"/>
        </w:rPr>
        <w:t xml:space="preserve">Dada en Sibaté, Cundinamarca Despacho de la Alcaldía Municipal, a </w:t>
      </w:r>
      <w:r w:rsidR="00CD27AF">
        <w:rPr>
          <w:rFonts w:ascii="Tahoma" w:eastAsia="Times New Roman" w:hAnsi="Tahoma" w:cs="Tahoma"/>
          <w:sz w:val="21"/>
          <w:szCs w:val="21"/>
          <w:lang w:eastAsia="es-ES"/>
        </w:rPr>
        <w:t>l</w:t>
      </w:r>
      <w:r w:rsidR="00842FF3">
        <w:rPr>
          <w:rFonts w:ascii="Tahoma" w:eastAsia="Times New Roman" w:hAnsi="Tahoma" w:cs="Tahoma"/>
          <w:sz w:val="21"/>
          <w:szCs w:val="21"/>
          <w:lang w:eastAsia="es-ES"/>
        </w:rPr>
        <w:t>os</w:t>
      </w:r>
      <w:r w:rsidR="00CD27AF">
        <w:rPr>
          <w:rFonts w:ascii="Tahoma" w:eastAsia="Times New Roman" w:hAnsi="Tahoma" w:cs="Tahoma"/>
          <w:sz w:val="21"/>
          <w:szCs w:val="21"/>
          <w:lang w:eastAsia="es-ES"/>
        </w:rPr>
        <w:t xml:space="preserve"> </w:t>
      </w:r>
      <w:r w:rsidR="00842FF3">
        <w:rPr>
          <w:rFonts w:ascii="Tahoma" w:eastAsia="Times New Roman" w:hAnsi="Tahoma" w:cs="Tahoma"/>
          <w:sz w:val="21"/>
          <w:szCs w:val="21"/>
          <w:lang w:eastAsia="es-ES"/>
        </w:rPr>
        <w:t xml:space="preserve">Quince </w:t>
      </w:r>
      <w:r w:rsidRPr="00FF301A">
        <w:rPr>
          <w:rFonts w:ascii="Tahoma" w:eastAsia="Times New Roman" w:hAnsi="Tahoma" w:cs="Tahoma"/>
          <w:sz w:val="21"/>
          <w:szCs w:val="21"/>
          <w:lang w:eastAsia="es-ES"/>
        </w:rPr>
        <w:t>(</w:t>
      </w:r>
      <w:r w:rsidR="00CD27AF">
        <w:rPr>
          <w:rFonts w:ascii="Tahoma" w:eastAsia="Times New Roman" w:hAnsi="Tahoma" w:cs="Tahoma"/>
          <w:sz w:val="21"/>
          <w:szCs w:val="21"/>
          <w:lang w:eastAsia="es-ES"/>
        </w:rPr>
        <w:t>1</w:t>
      </w:r>
      <w:r w:rsidR="00842FF3">
        <w:rPr>
          <w:rFonts w:ascii="Tahoma" w:eastAsia="Times New Roman" w:hAnsi="Tahoma" w:cs="Tahoma"/>
          <w:sz w:val="21"/>
          <w:szCs w:val="21"/>
          <w:lang w:eastAsia="es-ES"/>
        </w:rPr>
        <w:t>5</w:t>
      </w:r>
      <w:r w:rsidRPr="00FF301A">
        <w:rPr>
          <w:rFonts w:ascii="Tahoma" w:eastAsia="Times New Roman" w:hAnsi="Tahoma" w:cs="Tahoma"/>
          <w:sz w:val="21"/>
          <w:szCs w:val="21"/>
          <w:lang w:eastAsia="es-ES"/>
        </w:rPr>
        <w:t xml:space="preserve">) días del mes </w:t>
      </w:r>
      <w:r w:rsidR="00CD27AF">
        <w:rPr>
          <w:rFonts w:ascii="Tahoma" w:eastAsia="Times New Roman" w:hAnsi="Tahoma" w:cs="Tahoma"/>
          <w:sz w:val="21"/>
          <w:szCs w:val="21"/>
          <w:lang w:eastAsia="es-ES"/>
        </w:rPr>
        <w:t>de diciembre</w:t>
      </w:r>
      <w:r w:rsidR="00AE45B8" w:rsidRPr="00FF301A">
        <w:rPr>
          <w:rFonts w:ascii="Tahoma" w:eastAsia="Times New Roman" w:hAnsi="Tahoma" w:cs="Tahoma"/>
          <w:sz w:val="21"/>
          <w:szCs w:val="21"/>
          <w:lang w:eastAsia="es-ES"/>
        </w:rPr>
        <w:t xml:space="preserve"> </w:t>
      </w:r>
      <w:r w:rsidRPr="00FF301A">
        <w:rPr>
          <w:rFonts w:ascii="Tahoma" w:eastAsia="Times New Roman" w:hAnsi="Tahoma" w:cs="Tahoma"/>
          <w:sz w:val="21"/>
          <w:szCs w:val="21"/>
          <w:lang w:eastAsia="es-ES"/>
        </w:rPr>
        <w:t>de dos mil Veintiuno (2021).</w:t>
      </w:r>
    </w:p>
    <w:p w14:paraId="0698E4E4" w14:textId="77777777" w:rsidR="002B539E" w:rsidRPr="00FF301A" w:rsidRDefault="002B539E" w:rsidP="002B539E">
      <w:pPr>
        <w:spacing w:after="0" w:line="240" w:lineRule="auto"/>
        <w:ind w:firstLine="6"/>
        <w:jc w:val="center"/>
        <w:rPr>
          <w:rFonts w:ascii="Tahoma" w:eastAsia="Times New Roman" w:hAnsi="Tahoma" w:cs="Tahoma"/>
          <w:bCs/>
          <w:lang w:eastAsia="es-ES"/>
        </w:rPr>
      </w:pPr>
    </w:p>
    <w:p w14:paraId="3291AB30" w14:textId="77777777" w:rsidR="002B539E" w:rsidRPr="001846D5" w:rsidRDefault="002B539E" w:rsidP="002B539E">
      <w:pPr>
        <w:spacing w:after="0" w:line="240" w:lineRule="auto"/>
        <w:ind w:firstLine="6"/>
        <w:jc w:val="center"/>
        <w:rPr>
          <w:rFonts w:ascii="Tahoma" w:eastAsia="Times New Roman" w:hAnsi="Tahoma" w:cs="Tahoma"/>
          <w:b/>
          <w:bCs/>
          <w:lang w:eastAsia="es-ES"/>
        </w:rPr>
      </w:pPr>
    </w:p>
    <w:p w14:paraId="1961184C" w14:textId="77777777" w:rsidR="002B539E" w:rsidRPr="001846D5" w:rsidRDefault="002B539E" w:rsidP="002B539E">
      <w:pPr>
        <w:spacing w:after="0" w:line="240" w:lineRule="auto"/>
        <w:ind w:firstLine="6"/>
        <w:jc w:val="center"/>
        <w:rPr>
          <w:rFonts w:ascii="Tahoma" w:eastAsia="Times New Roman" w:hAnsi="Tahoma" w:cs="Tahoma"/>
          <w:b/>
          <w:bCs/>
          <w:lang w:eastAsia="es-ES"/>
        </w:rPr>
      </w:pPr>
      <w:r w:rsidRPr="001846D5">
        <w:rPr>
          <w:rFonts w:ascii="Tahoma" w:eastAsia="Times New Roman" w:hAnsi="Tahoma" w:cs="Tahoma"/>
          <w:b/>
          <w:bCs/>
          <w:lang w:eastAsia="es-ES"/>
        </w:rPr>
        <w:t>PUBLÍQUESE Y CÚMPLASE</w:t>
      </w:r>
    </w:p>
    <w:p w14:paraId="0B4AE3DD" w14:textId="77777777" w:rsidR="002B539E" w:rsidRPr="001846D5" w:rsidRDefault="002B539E" w:rsidP="002B539E">
      <w:pPr>
        <w:spacing w:after="0" w:line="240" w:lineRule="auto"/>
        <w:ind w:left="2124" w:firstLine="6"/>
        <w:jc w:val="both"/>
        <w:rPr>
          <w:rFonts w:ascii="Tahoma" w:eastAsia="Times New Roman" w:hAnsi="Tahoma" w:cs="Tahoma"/>
          <w:lang w:eastAsia="es-ES"/>
        </w:rPr>
      </w:pPr>
    </w:p>
    <w:p w14:paraId="53145652" w14:textId="77777777" w:rsidR="002B539E" w:rsidRPr="001846D5" w:rsidRDefault="002B539E" w:rsidP="002B539E">
      <w:pPr>
        <w:spacing w:after="0" w:line="240" w:lineRule="auto"/>
        <w:jc w:val="both"/>
        <w:rPr>
          <w:rFonts w:ascii="Tahoma" w:eastAsia="Times New Roman" w:hAnsi="Tahoma" w:cs="Tahoma"/>
          <w:lang w:eastAsia="es-ES"/>
        </w:rPr>
      </w:pPr>
    </w:p>
    <w:p w14:paraId="4E407B1A" w14:textId="77777777" w:rsidR="002B539E" w:rsidRPr="001846D5" w:rsidRDefault="002B539E" w:rsidP="002B539E">
      <w:pPr>
        <w:autoSpaceDE w:val="0"/>
        <w:autoSpaceDN w:val="0"/>
        <w:adjustRightInd w:val="0"/>
        <w:spacing w:after="0" w:line="240" w:lineRule="auto"/>
        <w:jc w:val="center"/>
        <w:rPr>
          <w:rFonts w:ascii="Tahoma" w:hAnsi="Tahoma" w:cs="Tahoma"/>
          <w:b/>
          <w:bCs/>
          <w:lang w:val="es-ES_tradnl"/>
        </w:rPr>
      </w:pPr>
    </w:p>
    <w:p w14:paraId="1ABF8331" w14:textId="77777777" w:rsidR="002B539E" w:rsidRPr="001846D5" w:rsidRDefault="002B539E" w:rsidP="002B539E">
      <w:pPr>
        <w:autoSpaceDE w:val="0"/>
        <w:autoSpaceDN w:val="0"/>
        <w:adjustRightInd w:val="0"/>
        <w:spacing w:after="0" w:line="240" w:lineRule="auto"/>
        <w:jc w:val="center"/>
        <w:rPr>
          <w:rFonts w:ascii="Tahoma" w:hAnsi="Tahoma" w:cs="Tahoma"/>
          <w:b/>
          <w:bCs/>
          <w:lang w:val="es-ES_tradnl"/>
        </w:rPr>
      </w:pPr>
      <w:r>
        <w:rPr>
          <w:rFonts w:ascii="Tahoma" w:hAnsi="Tahoma" w:cs="Tahoma"/>
          <w:b/>
          <w:bCs/>
          <w:lang w:val="es-ES_tradnl"/>
        </w:rPr>
        <w:t>EDSON ERASMO MONTOYA CAMARGO</w:t>
      </w:r>
      <w:r w:rsidRPr="001846D5">
        <w:rPr>
          <w:rFonts w:ascii="Tahoma" w:hAnsi="Tahoma" w:cs="Tahoma"/>
          <w:b/>
          <w:bCs/>
          <w:lang w:val="es-ES_tradnl"/>
        </w:rPr>
        <w:t xml:space="preserve">  </w:t>
      </w:r>
    </w:p>
    <w:p w14:paraId="4018B41C" w14:textId="77777777" w:rsidR="002B539E" w:rsidRPr="001846D5" w:rsidRDefault="002B539E" w:rsidP="002B539E">
      <w:pPr>
        <w:autoSpaceDE w:val="0"/>
        <w:autoSpaceDN w:val="0"/>
        <w:adjustRightInd w:val="0"/>
        <w:spacing w:after="0" w:line="240" w:lineRule="auto"/>
        <w:jc w:val="center"/>
        <w:rPr>
          <w:rFonts w:ascii="Tahoma" w:hAnsi="Tahoma" w:cs="Tahoma"/>
          <w:b/>
          <w:bCs/>
          <w:lang w:val="es-ES_tradnl"/>
        </w:rPr>
      </w:pPr>
      <w:r w:rsidRPr="001846D5">
        <w:rPr>
          <w:rFonts w:ascii="Tahoma" w:hAnsi="Tahoma" w:cs="Tahoma"/>
          <w:b/>
          <w:bCs/>
          <w:lang w:val="es-ES_tradnl"/>
        </w:rPr>
        <w:t>Alcalde Municipal</w:t>
      </w:r>
    </w:p>
    <w:p w14:paraId="0EC270B0" w14:textId="77777777" w:rsidR="002B539E" w:rsidRPr="001846D5" w:rsidRDefault="002B539E" w:rsidP="002B539E">
      <w:pPr>
        <w:autoSpaceDE w:val="0"/>
        <w:autoSpaceDN w:val="0"/>
        <w:adjustRightInd w:val="0"/>
        <w:spacing w:after="0" w:line="240" w:lineRule="auto"/>
        <w:jc w:val="center"/>
        <w:rPr>
          <w:rFonts w:ascii="Tahoma" w:eastAsia="Times New Roman" w:hAnsi="Tahoma" w:cs="Tahoma"/>
          <w:lang w:val="es-ES_tradnl" w:eastAsia="es-ES"/>
        </w:rPr>
      </w:pPr>
    </w:p>
    <w:tbl>
      <w:tblPr>
        <w:tblW w:w="898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693"/>
        <w:gridCol w:w="2264"/>
        <w:gridCol w:w="2547"/>
        <w:gridCol w:w="2477"/>
      </w:tblGrid>
      <w:tr w:rsidR="002B539E" w:rsidRPr="002B708F" w14:paraId="424515D0" w14:textId="77777777" w:rsidTr="00B74E95">
        <w:trPr>
          <w:trHeight w:val="86"/>
          <w:jc w:val="center"/>
        </w:trPr>
        <w:tc>
          <w:tcPr>
            <w:tcW w:w="1693" w:type="dxa"/>
            <w:shd w:val="clear" w:color="auto" w:fill="auto"/>
          </w:tcPr>
          <w:p w14:paraId="5469D399" w14:textId="77777777" w:rsidR="002B539E" w:rsidRPr="004A3883" w:rsidRDefault="002B539E" w:rsidP="00B74E95">
            <w:pPr>
              <w:rPr>
                <w:rFonts w:ascii="Tahoma" w:eastAsia="Times New Roman" w:hAnsi="Tahoma" w:cs="Tahoma"/>
                <w:b/>
                <w:sz w:val="12"/>
                <w:szCs w:val="12"/>
                <w:lang w:val="pt-BR"/>
              </w:rPr>
            </w:pPr>
            <w:r w:rsidRPr="004A3883">
              <w:rPr>
                <w:rFonts w:ascii="Tahoma" w:eastAsia="Times New Roman" w:hAnsi="Tahoma" w:cs="Tahoma"/>
                <w:b/>
                <w:sz w:val="12"/>
                <w:szCs w:val="12"/>
                <w:lang w:val="pt-BR"/>
              </w:rPr>
              <w:t>SERVIDOR PUBLICO</w:t>
            </w:r>
          </w:p>
        </w:tc>
        <w:tc>
          <w:tcPr>
            <w:tcW w:w="2264" w:type="dxa"/>
            <w:shd w:val="clear" w:color="auto" w:fill="auto"/>
          </w:tcPr>
          <w:p w14:paraId="7AE76F3E" w14:textId="77777777" w:rsidR="002B539E" w:rsidRPr="004A3883" w:rsidRDefault="002B539E" w:rsidP="00B74E95">
            <w:pPr>
              <w:jc w:val="center"/>
              <w:rPr>
                <w:rFonts w:ascii="Tahoma" w:eastAsia="Times New Roman" w:hAnsi="Tahoma" w:cs="Tahoma"/>
                <w:b/>
                <w:sz w:val="12"/>
                <w:szCs w:val="12"/>
                <w:lang w:val="pt-BR"/>
              </w:rPr>
            </w:pPr>
            <w:r w:rsidRPr="004A3883">
              <w:rPr>
                <w:rFonts w:ascii="Tahoma" w:eastAsia="Times New Roman" w:hAnsi="Tahoma" w:cs="Tahoma"/>
                <w:b/>
                <w:sz w:val="12"/>
                <w:szCs w:val="12"/>
                <w:lang w:val="pt-BR"/>
              </w:rPr>
              <w:t>ELABORADO</w:t>
            </w:r>
          </w:p>
        </w:tc>
        <w:tc>
          <w:tcPr>
            <w:tcW w:w="2547" w:type="dxa"/>
            <w:shd w:val="clear" w:color="auto" w:fill="auto"/>
          </w:tcPr>
          <w:p w14:paraId="1BA3957C" w14:textId="77777777" w:rsidR="002B539E" w:rsidRPr="004A3883" w:rsidRDefault="002B539E" w:rsidP="00B74E95">
            <w:pPr>
              <w:jc w:val="center"/>
              <w:rPr>
                <w:rFonts w:ascii="Tahoma" w:eastAsia="Times New Roman" w:hAnsi="Tahoma" w:cs="Tahoma"/>
                <w:b/>
                <w:sz w:val="12"/>
                <w:szCs w:val="12"/>
                <w:lang w:val="pt-BR"/>
              </w:rPr>
            </w:pPr>
            <w:r w:rsidRPr="004A3883">
              <w:rPr>
                <w:rFonts w:ascii="Tahoma" w:eastAsia="Times New Roman" w:hAnsi="Tahoma" w:cs="Tahoma"/>
                <w:b/>
                <w:sz w:val="12"/>
                <w:szCs w:val="12"/>
                <w:lang w:val="pt-BR"/>
              </w:rPr>
              <w:t>REVISADO</w:t>
            </w:r>
          </w:p>
        </w:tc>
        <w:tc>
          <w:tcPr>
            <w:tcW w:w="2476" w:type="dxa"/>
            <w:shd w:val="clear" w:color="auto" w:fill="auto"/>
          </w:tcPr>
          <w:p w14:paraId="6DAA888A" w14:textId="77777777" w:rsidR="002B539E" w:rsidRPr="004A3883" w:rsidRDefault="002B539E" w:rsidP="00B74E95">
            <w:pPr>
              <w:jc w:val="center"/>
              <w:rPr>
                <w:rFonts w:ascii="Tahoma" w:eastAsia="Times New Roman" w:hAnsi="Tahoma" w:cs="Tahoma"/>
                <w:b/>
                <w:sz w:val="12"/>
                <w:szCs w:val="12"/>
                <w:lang w:val="pt-BR"/>
              </w:rPr>
            </w:pPr>
            <w:r w:rsidRPr="004A3883">
              <w:rPr>
                <w:rFonts w:ascii="Tahoma" w:eastAsia="Times New Roman" w:hAnsi="Tahoma" w:cs="Tahoma"/>
                <w:b/>
                <w:sz w:val="12"/>
                <w:szCs w:val="12"/>
              </w:rPr>
              <w:t>APROBADO</w:t>
            </w:r>
          </w:p>
        </w:tc>
      </w:tr>
      <w:tr w:rsidR="002B539E" w:rsidRPr="002B708F" w14:paraId="59EDCA35" w14:textId="77777777" w:rsidTr="00B74E95">
        <w:trPr>
          <w:trHeight w:val="310"/>
          <w:jc w:val="center"/>
        </w:trPr>
        <w:tc>
          <w:tcPr>
            <w:tcW w:w="1693" w:type="dxa"/>
            <w:shd w:val="clear" w:color="auto" w:fill="auto"/>
          </w:tcPr>
          <w:p w14:paraId="6F6293D1" w14:textId="77777777" w:rsidR="002B539E" w:rsidRPr="004A3883" w:rsidRDefault="002B539E" w:rsidP="00B74E95">
            <w:pPr>
              <w:rPr>
                <w:rFonts w:ascii="Tahoma" w:eastAsia="Times New Roman" w:hAnsi="Tahoma" w:cs="Tahoma"/>
                <w:sz w:val="12"/>
                <w:szCs w:val="12"/>
                <w:lang w:val="pt-BR"/>
              </w:rPr>
            </w:pPr>
            <w:r w:rsidRPr="004A3883">
              <w:rPr>
                <w:rFonts w:ascii="Tahoma" w:eastAsia="Times New Roman" w:hAnsi="Tahoma" w:cs="Tahoma"/>
                <w:sz w:val="12"/>
                <w:szCs w:val="12"/>
              </w:rPr>
              <w:t>Nombres</w:t>
            </w:r>
            <w:r w:rsidRPr="004A3883">
              <w:rPr>
                <w:rFonts w:ascii="Tahoma" w:eastAsia="Times New Roman" w:hAnsi="Tahoma" w:cs="Tahoma"/>
                <w:sz w:val="12"/>
                <w:szCs w:val="12"/>
                <w:lang w:val="pt-BR"/>
              </w:rPr>
              <w:t xml:space="preserve"> y </w:t>
            </w:r>
            <w:r w:rsidRPr="004A3883">
              <w:rPr>
                <w:rFonts w:ascii="Tahoma" w:eastAsia="Times New Roman" w:hAnsi="Tahoma" w:cs="Tahoma"/>
                <w:sz w:val="12"/>
                <w:szCs w:val="12"/>
              </w:rPr>
              <w:t>Apellidos</w:t>
            </w:r>
          </w:p>
        </w:tc>
        <w:tc>
          <w:tcPr>
            <w:tcW w:w="2264" w:type="dxa"/>
            <w:shd w:val="clear" w:color="auto" w:fill="auto"/>
          </w:tcPr>
          <w:p w14:paraId="33CDAF2A" w14:textId="77777777" w:rsidR="002B539E" w:rsidRPr="004A3883" w:rsidRDefault="002B539E" w:rsidP="00B74E95">
            <w:pPr>
              <w:rPr>
                <w:rFonts w:ascii="Tahoma" w:eastAsia="Times New Roman" w:hAnsi="Tahoma" w:cs="Tahoma"/>
                <w:sz w:val="12"/>
                <w:szCs w:val="12"/>
                <w:lang w:val="pt-BR"/>
              </w:rPr>
            </w:pPr>
            <w:r w:rsidRPr="004A3883">
              <w:rPr>
                <w:rFonts w:ascii="Tahoma" w:eastAsia="Times New Roman" w:hAnsi="Tahoma" w:cs="Tahoma"/>
                <w:sz w:val="12"/>
                <w:szCs w:val="12"/>
                <w:lang w:val="pt-BR"/>
              </w:rPr>
              <w:t>Ana Patricia Gantivar Párraga</w:t>
            </w:r>
          </w:p>
        </w:tc>
        <w:tc>
          <w:tcPr>
            <w:tcW w:w="2547" w:type="dxa"/>
            <w:shd w:val="clear" w:color="auto" w:fill="auto"/>
          </w:tcPr>
          <w:p w14:paraId="74C5AA02" w14:textId="77777777" w:rsidR="002B539E" w:rsidRPr="004A3883" w:rsidRDefault="002B539E" w:rsidP="00B74E95">
            <w:pPr>
              <w:rPr>
                <w:rFonts w:ascii="Tahoma" w:eastAsia="Times New Roman" w:hAnsi="Tahoma" w:cs="Tahoma"/>
                <w:sz w:val="12"/>
                <w:szCs w:val="12"/>
                <w:lang w:val="pt-BR"/>
              </w:rPr>
            </w:pPr>
            <w:r w:rsidRPr="004A3883">
              <w:rPr>
                <w:rFonts w:ascii="Tahoma" w:eastAsia="Times New Roman" w:hAnsi="Tahoma" w:cs="Tahoma"/>
                <w:sz w:val="12"/>
                <w:szCs w:val="12"/>
                <w:lang w:val="pt-BR"/>
              </w:rPr>
              <w:t xml:space="preserve">Monica </w:t>
            </w:r>
            <w:proofErr w:type="spellStart"/>
            <w:r w:rsidRPr="004A3883">
              <w:rPr>
                <w:rFonts w:ascii="Tahoma" w:eastAsia="Times New Roman" w:hAnsi="Tahoma" w:cs="Tahoma"/>
                <w:sz w:val="12"/>
                <w:szCs w:val="12"/>
                <w:lang w:val="pt-BR"/>
              </w:rPr>
              <w:t>Yulieth</w:t>
            </w:r>
            <w:proofErr w:type="spellEnd"/>
            <w:r w:rsidRPr="004A3883">
              <w:rPr>
                <w:rFonts w:ascii="Tahoma" w:eastAsia="Times New Roman" w:hAnsi="Tahoma" w:cs="Tahoma"/>
                <w:sz w:val="12"/>
                <w:szCs w:val="12"/>
                <w:lang w:val="pt-BR"/>
              </w:rPr>
              <w:t xml:space="preserve"> </w:t>
            </w:r>
            <w:proofErr w:type="spellStart"/>
            <w:r w:rsidRPr="004A3883">
              <w:rPr>
                <w:rFonts w:ascii="Tahoma" w:eastAsia="Times New Roman" w:hAnsi="Tahoma" w:cs="Tahoma"/>
                <w:sz w:val="12"/>
                <w:szCs w:val="12"/>
                <w:lang w:val="pt-BR"/>
              </w:rPr>
              <w:t>Guiterrez</w:t>
            </w:r>
            <w:proofErr w:type="spellEnd"/>
            <w:r w:rsidRPr="004A3883">
              <w:rPr>
                <w:rFonts w:ascii="Tahoma" w:eastAsia="Times New Roman" w:hAnsi="Tahoma" w:cs="Tahoma"/>
                <w:sz w:val="12"/>
                <w:szCs w:val="12"/>
                <w:lang w:val="pt-BR"/>
              </w:rPr>
              <w:t xml:space="preserve"> </w:t>
            </w:r>
            <w:proofErr w:type="spellStart"/>
            <w:r w:rsidRPr="004A3883">
              <w:rPr>
                <w:rFonts w:ascii="Tahoma" w:eastAsia="Times New Roman" w:hAnsi="Tahoma" w:cs="Tahoma"/>
                <w:sz w:val="12"/>
                <w:szCs w:val="12"/>
                <w:lang w:val="pt-BR"/>
              </w:rPr>
              <w:t>Valcarcel</w:t>
            </w:r>
            <w:proofErr w:type="spellEnd"/>
          </w:p>
        </w:tc>
        <w:tc>
          <w:tcPr>
            <w:tcW w:w="2476" w:type="dxa"/>
            <w:shd w:val="clear" w:color="auto" w:fill="auto"/>
          </w:tcPr>
          <w:p w14:paraId="5E180111" w14:textId="77777777" w:rsidR="002B539E" w:rsidRPr="004A3883" w:rsidRDefault="002B539E" w:rsidP="00B74E95">
            <w:pPr>
              <w:rPr>
                <w:rFonts w:ascii="Tahoma" w:eastAsia="Times New Roman" w:hAnsi="Tahoma" w:cs="Tahoma"/>
                <w:sz w:val="12"/>
                <w:szCs w:val="12"/>
                <w:lang w:val="pt-BR"/>
              </w:rPr>
            </w:pPr>
            <w:r w:rsidRPr="004A3883">
              <w:rPr>
                <w:rFonts w:ascii="Tahoma" w:eastAsia="Times New Roman" w:hAnsi="Tahoma" w:cs="Tahoma"/>
                <w:sz w:val="12"/>
                <w:szCs w:val="12"/>
                <w:lang w:val="pt-BR"/>
              </w:rPr>
              <w:t xml:space="preserve">Juan Carlos Gutierrez Ramirez </w:t>
            </w:r>
          </w:p>
        </w:tc>
      </w:tr>
      <w:tr w:rsidR="002B539E" w:rsidRPr="002B708F" w14:paraId="70C186B9" w14:textId="77777777" w:rsidTr="00B74E95">
        <w:trPr>
          <w:trHeight w:val="167"/>
          <w:jc w:val="center"/>
        </w:trPr>
        <w:tc>
          <w:tcPr>
            <w:tcW w:w="1693" w:type="dxa"/>
            <w:shd w:val="clear" w:color="auto" w:fill="auto"/>
          </w:tcPr>
          <w:p w14:paraId="127335B6" w14:textId="77777777" w:rsidR="002B539E" w:rsidRPr="004A3883" w:rsidRDefault="002B539E" w:rsidP="00B74E95">
            <w:pPr>
              <w:rPr>
                <w:rFonts w:ascii="Tahoma" w:eastAsia="Times New Roman" w:hAnsi="Tahoma" w:cs="Tahoma"/>
                <w:sz w:val="12"/>
                <w:szCs w:val="12"/>
                <w:lang w:val="pt-BR"/>
              </w:rPr>
            </w:pPr>
            <w:r w:rsidRPr="004A3883">
              <w:rPr>
                <w:rFonts w:ascii="Tahoma" w:eastAsia="Times New Roman" w:hAnsi="Tahoma" w:cs="Tahoma"/>
                <w:sz w:val="12"/>
                <w:szCs w:val="12"/>
                <w:lang w:val="pt-BR"/>
              </w:rPr>
              <w:t>Cargo</w:t>
            </w:r>
          </w:p>
        </w:tc>
        <w:tc>
          <w:tcPr>
            <w:tcW w:w="2264" w:type="dxa"/>
            <w:shd w:val="clear" w:color="auto" w:fill="auto"/>
          </w:tcPr>
          <w:p w14:paraId="68E05484" w14:textId="77777777" w:rsidR="002B539E" w:rsidRPr="004A3883" w:rsidRDefault="002B539E" w:rsidP="00B74E95">
            <w:pPr>
              <w:rPr>
                <w:rFonts w:ascii="Tahoma" w:eastAsia="Times New Roman" w:hAnsi="Tahoma" w:cs="Tahoma"/>
                <w:sz w:val="12"/>
                <w:szCs w:val="12"/>
                <w:lang w:val="pt-BR"/>
              </w:rPr>
            </w:pPr>
            <w:r w:rsidRPr="004A3883">
              <w:rPr>
                <w:rFonts w:ascii="Tahoma" w:eastAsia="Times New Roman" w:hAnsi="Tahoma" w:cs="Tahoma"/>
                <w:sz w:val="12"/>
                <w:szCs w:val="12"/>
                <w:lang w:val="pt-BR"/>
              </w:rPr>
              <w:t>Técnico Administrativo (E)</w:t>
            </w:r>
          </w:p>
        </w:tc>
        <w:tc>
          <w:tcPr>
            <w:tcW w:w="2547" w:type="dxa"/>
            <w:shd w:val="clear" w:color="auto" w:fill="auto"/>
          </w:tcPr>
          <w:p w14:paraId="01173E26" w14:textId="77777777" w:rsidR="002B539E" w:rsidRPr="004A3883" w:rsidRDefault="002B539E" w:rsidP="00B74E95">
            <w:pPr>
              <w:rPr>
                <w:rFonts w:ascii="Tahoma" w:eastAsia="Times New Roman" w:hAnsi="Tahoma" w:cs="Tahoma"/>
                <w:sz w:val="12"/>
                <w:szCs w:val="12"/>
                <w:lang w:val="pt-BR"/>
              </w:rPr>
            </w:pPr>
            <w:r w:rsidRPr="004A3883">
              <w:rPr>
                <w:rFonts w:ascii="Tahoma" w:eastAsia="Times New Roman" w:hAnsi="Tahoma" w:cs="Tahoma"/>
                <w:sz w:val="12"/>
                <w:szCs w:val="12"/>
                <w:lang w:val="pt-BR"/>
              </w:rPr>
              <w:t>Jefe de Contratación</w:t>
            </w:r>
          </w:p>
        </w:tc>
        <w:tc>
          <w:tcPr>
            <w:tcW w:w="2476" w:type="dxa"/>
            <w:shd w:val="clear" w:color="auto" w:fill="auto"/>
          </w:tcPr>
          <w:p w14:paraId="73B7E462" w14:textId="77777777" w:rsidR="002B539E" w:rsidRPr="004A3883" w:rsidRDefault="002B539E" w:rsidP="00B74E95">
            <w:pPr>
              <w:rPr>
                <w:rFonts w:ascii="Tahoma" w:eastAsia="Times New Roman" w:hAnsi="Tahoma" w:cs="Tahoma"/>
                <w:sz w:val="12"/>
                <w:szCs w:val="12"/>
                <w:lang w:val="pt-BR"/>
              </w:rPr>
            </w:pPr>
            <w:r w:rsidRPr="004A3883">
              <w:rPr>
                <w:rFonts w:ascii="Tahoma" w:eastAsia="Times New Roman" w:hAnsi="Tahoma" w:cs="Tahoma"/>
                <w:sz w:val="12"/>
                <w:szCs w:val="12"/>
                <w:lang w:val="pt-BR"/>
              </w:rPr>
              <w:t xml:space="preserve">Secretario General </w:t>
            </w:r>
          </w:p>
        </w:tc>
      </w:tr>
      <w:tr w:rsidR="002B539E" w:rsidRPr="002B708F" w14:paraId="5AB68990" w14:textId="77777777" w:rsidTr="00B74E95">
        <w:trPr>
          <w:trHeight w:val="116"/>
          <w:jc w:val="center"/>
        </w:trPr>
        <w:tc>
          <w:tcPr>
            <w:tcW w:w="1693" w:type="dxa"/>
            <w:shd w:val="clear" w:color="auto" w:fill="auto"/>
          </w:tcPr>
          <w:p w14:paraId="4B5A6E01" w14:textId="77777777" w:rsidR="002B539E" w:rsidRPr="004A3883" w:rsidRDefault="002B539E" w:rsidP="00B74E95">
            <w:pPr>
              <w:rPr>
                <w:rFonts w:ascii="Tahoma" w:eastAsia="Times New Roman" w:hAnsi="Tahoma" w:cs="Tahoma"/>
                <w:sz w:val="12"/>
                <w:szCs w:val="12"/>
                <w:lang w:val="pt-BR"/>
              </w:rPr>
            </w:pPr>
            <w:r w:rsidRPr="004A3883">
              <w:rPr>
                <w:rFonts w:ascii="Tahoma" w:eastAsia="Times New Roman" w:hAnsi="Tahoma" w:cs="Tahoma"/>
                <w:sz w:val="12"/>
                <w:szCs w:val="12"/>
                <w:lang w:val="pt-BR"/>
              </w:rPr>
              <w:t>Fecha</w:t>
            </w:r>
          </w:p>
        </w:tc>
        <w:tc>
          <w:tcPr>
            <w:tcW w:w="7288" w:type="dxa"/>
            <w:gridSpan w:val="3"/>
            <w:shd w:val="clear" w:color="auto" w:fill="auto"/>
          </w:tcPr>
          <w:p w14:paraId="673AED82" w14:textId="3D4A6E4E" w:rsidR="002B539E" w:rsidRPr="004A3883" w:rsidRDefault="00842FF3" w:rsidP="00AE45B8">
            <w:pPr>
              <w:rPr>
                <w:rFonts w:ascii="Tahoma" w:eastAsia="Times New Roman" w:hAnsi="Tahoma" w:cs="Tahoma"/>
                <w:sz w:val="12"/>
                <w:szCs w:val="12"/>
              </w:rPr>
            </w:pPr>
            <w:r>
              <w:rPr>
                <w:rFonts w:ascii="Tahoma" w:eastAsia="Times New Roman" w:hAnsi="Tahoma" w:cs="Tahoma"/>
                <w:sz w:val="12"/>
                <w:szCs w:val="12"/>
              </w:rPr>
              <w:t xml:space="preserve">Diciembre </w:t>
            </w:r>
            <w:r w:rsidR="002B539E" w:rsidRPr="004A3883">
              <w:rPr>
                <w:rFonts w:ascii="Tahoma" w:eastAsia="Times New Roman" w:hAnsi="Tahoma" w:cs="Tahoma"/>
                <w:sz w:val="12"/>
                <w:szCs w:val="12"/>
              </w:rPr>
              <w:t>de 2021</w:t>
            </w:r>
          </w:p>
        </w:tc>
      </w:tr>
    </w:tbl>
    <w:p w14:paraId="05CE8C5B" w14:textId="77777777" w:rsidR="002B539E" w:rsidRDefault="002B539E" w:rsidP="00D90468">
      <w:pPr>
        <w:spacing w:after="0" w:line="240" w:lineRule="auto"/>
        <w:jc w:val="both"/>
        <w:rPr>
          <w:rFonts w:ascii="Tahoma" w:eastAsia="Times New Roman" w:hAnsi="Tahoma" w:cs="Tahoma"/>
          <w:sz w:val="21"/>
          <w:szCs w:val="21"/>
          <w:lang w:eastAsia="es-ES"/>
        </w:rPr>
      </w:pPr>
    </w:p>
    <w:sectPr w:rsidR="002B539E" w:rsidSect="000F0437">
      <w:headerReference w:type="default" r:id="rId11"/>
      <w:footerReference w:type="default" r:id="rId12"/>
      <w:pgSz w:w="12242" w:h="18722" w:code="14"/>
      <w:pgMar w:top="1701" w:right="1701" w:bottom="1418" w:left="1701" w:header="1701"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B2842C" w14:textId="77777777" w:rsidR="008702B1" w:rsidRDefault="008702B1" w:rsidP="00F4353E">
      <w:pPr>
        <w:spacing w:after="0" w:line="240" w:lineRule="auto"/>
      </w:pPr>
      <w:r>
        <w:separator/>
      </w:r>
    </w:p>
  </w:endnote>
  <w:endnote w:type="continuationSeparator" w:id="0">
    <w:p w14:paraId="55E7FE17" w14:textId="77777777" w:rsidR="008702B1" w:rsidRDefault="008702B1" w:rsidP="00F43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6D164" w14:textId="77777777" w:rsidR="00F4353E" w:rsidRDefault="004C48C6">
    <w:pPr>
      <w:pStyle w:val="Piedepgina"/>
    </w:pPr>
    <w:r>
      <w:rPr>
        <w:noProof/>
        <w:lang w:eastAsia="es-CO"/>
      </w:rPr>
      <w:drawing>
        <wp:anchor distT="0" distB="0" distL="114300" distR="114300" simplePos="0" relativeHeight="251661312" behindDoc="0" locked="0" layoutInCell="1" allowOverlap="1" wp14:anchorId="0CEB9CCD" wp14:editId="45EB2BF4">
          <wp:simplePos x="0" y="0"/>
          <wp:positionH relativeFrom="margin">
            <wp:align>center</wp:align>
          </wp:positionH>
          <wp:positionV relativeFrom="paragraph">
            <wp:posOffset>113030</wp:posOffset>
          </wp:positionV>
          <wp:extent cx="7620000" cy="752689"/>
          <wp:effectExtent l="0" t="0" r="0"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0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0000" cy="75268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5301F0" w14:textId="77777777" w:rsidR="008702B1" w:rsidRDefault="008702B1" w:rsidP="00F4353E">
      <w:pPr>
        <w:spacing w:after="0" w:line="240" w:lineRule="auto"/>
      </w:pPr>
      <w:r>
        <w:separator/>
      </w:r>
    </w:p>
  </w:footnote>
  <w:footnote w:type="continuationSeparator" w:id="0">
    <w:p w14:paraId="089B6A0F" w14:textId="77777777" w:rsidR="008702B1" w:rsidRDefault="008702B1" w:rsidP="00F435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523C6" w14:textId="53D26BDD" w:rsidR="006500DB" w:rsidRDefault="006500DB">
    <w:pPr>
      <w:pStyle w:val="Encabezado"/>
    </w:pPr>
    <w:r>
      <w:rPr>
        <w:noProof/>
        <w:lang w:eastAsia="es-CO"/>
      </w:rPr>
      <w:drawing>
        <wp:anchor distT="0" distB="0" distL="114300" distR="114300" simplePos="0" relativeHeight="251660288" behindDoc="0" locked="0" layoutInCell="1" allowOverlap="1" wp14:anchorId="12A74774" wp14:editId="366CF479">
          <wp:simplePos x="0" y="0"/>
          <wp:positionH relativeFrom="page">
            <wp:align>right</wp:align>
          </wp:positionH>
          <wp:positionV relativeFrom="paragraph">
            <wp:posOffset>-783590</wp:posOffset>
          </wp:positionV>
          <wp:extent cx="7648575" cy="981069"/>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48575" cy="98106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3643B"/>
    <w:multiLevelType w:val="hybridMultilevel"/>
    <w:tmpl w:val="F1F274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40E3DA2"/>
    <w:multiLevelType w:val="hybridMultilevel"/>
    <w:tmpl w:val="56B853A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A1038C6"/>
    <w:multiLevelType w:val="hybridMultilevel"/>
    <w:tmpl w:val="E4F2CB48"/>
    <w:lvl w:ilvl="0" w:tplc="D9B8E470">
      <w:start w:val="1"/>
      <w:numFmt w:val="decimal"/>
      <w:lvlText w:val="%1."/>
      <w:lvlJc w:val="left"/>
      <w:pPr>
        <w:tabs>
          <w:tab w:val="num" w:pos="720"/>
        </w:tabs>
        <w:ind w:left="720" w:hanging="360"/>
      </w:pPr>
      <w:rPr>
        <w:b w:val="0"/>
      </w:rPr>
    </w:lvl>
    <w:lvl w:ilvl="1" w:tplc="140A0019" w:tentative="1">
      <w:start w:val="1"/>
      <w:numFmt w:val="lowerLetter"/>
      <w:lvlText w:val="%2."/>
      <w:lvlJc w:val="left"/>
      <w:pPr>
        <w:tabs>
          <w:tab w:val="num" w:pos="1440"/>
        </w:tabs>
        <w:ind w:left="1440" w:hanging="360"/>
      </w:pPr>
    </w:lvl>
    <w:lvl w:ilvl="2" w:tplc="140A001B" w:tentative="1">
      <w:start w:val="1"/>
      <w:numFmt w:val="lowerRoman"/>
      <w:lvlText w:val="%3."/>
      <w:lvlJc w:val="right"/>
      <w:pPr>
        <w:tabs>
          <w:tab w:val="num" w:pos="2160"/>
        </w:tabs>
        <w:ind w:left="2160" w:hanging="180"/>
      </w:pPr>
    </w:lvl>
    <w:lvl w:ilvl="3" w:tplc="140A000F" w:tentative="1">
      <w:start w:val="1"/>
      <w:numFmt w:val="decimal"/>
      <w:lvlText w:val="%4."/>
      <w:lvlJc w:val="left"/>
      <w:pPr>
        <w:tabs>
          <w:tab w:val="num" w:pos="2880"/>
        </w:tabs>
        <w:ind w:left="2880" w:hanging="360"/>
      </w:pPr>
    </w:lvl>
    <w:lvl w:ilvl="4" w:tplc="140A0019" w:tentative="1">
      <w:start w:val="1"/>
      <w:numFmt w:val="lowerLetter"/>
      <w:lvlText w:val="%5."/>
      <w:lvlJc w:val="left"/>
      <w:pPr>
        <w:tabs>
          <w:tab w:val="num" w:pos="3600"/>
        </w:tabs>
        <w:ind w:left="3600" w:hanging="360"/>
      </w:pPr>
    </w:lvl>
    <w:lvl w:ilvl="5" w:tplc="140A001B" w:tentative="1">
      <w:start w:val="1"/>
      <w:numFmt w:val="lowerRoman"/>
      <w:lvlText w:val="%6."/>
      <w:lvlJc w:val="right"/>
      <w:pPr>
        <w:tabs>
          <w:tab w:val="num" w:pos="4320"/>
        </w:tabs>
        <w:ind w:left="4320" w:hanging="180"/>
      </w:pPr>
    </w:lvl>
    <w:lvl w:ilvl="6" w:tplc="140A000F" w:tentative="1">
      <w:start w:val="1"/>
      <w:numFmt w:val="decimal"/>
      <w:lvlText w:val="%7."/>
      <w:lvlJc w:val="left"/>
      <w:pPr>
        <w:tabs>
          <w:tab w:val="num" w:pos="5040"/>
        </w:tabs>
        <w:ind w:left="5040" w:hanging="360"/>
      </w:pPr>
    </w:lvl>
    <w:lvl w:ilvl="7" w:tplc="140A0019" w:tentative="1">
      <w:start w:val="1"/>
      <w:numFmt w:val="lowerLetter"/>
      <w:lvlText w:val="%8."/>
      <w:lvlJc w:val="left"/>
      <w:pPr>
        <w:tabs>
          <w:tab w:val="num" w:pos="5760"/>
        </w:tabs>
        <w:ind w:left="5760" w:hanging="360"/>
      </w:pPr>
    </w:lvl>
    <w:lvl w:ilvl="8" w:tplc="140A001B" w:tentative="1">
      <w:start w:val="1"/>
      <w:numFmt w:val="lowerRoman"/>
      <w:lvlText w:val="%9."/>
      <w:lvlJc w:val="right"/>
      <w:pPr>
        <w:tabs>
          <w:tab w:val="num" w:pos="6480"/>
        </w:tabs>
        <w:ind w:left="6480" w:hanging="180"/>
      </w:pPr>
    </w:lvl>
  </w:abstractNum>
  <w:abstractNum w:abstractNumId="3">
    <w:nsid w:val="0BF579B5"/>
    <w:multiLevelType w:val="hybridMultilevel"/>
    <w:tmpl w:val="E110A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B2B007D"/>
    <w:multiLevelType w:val="hybridMultilevel"/>
    <w:tmpl w:val="8C40DA4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nsid w:val="1C412294"/>
    <w:multiLevelType w:val="hybridMultilevel"/>
    <w:tmpl w:val="6C684524"/>
    <w:lvl w:ilvl="0" w:tplc="A0508F5E">
      <w:start w:val="1"/>
      <w:numFmt w:val="decimal"/>
      <w:lvlText w:val="%1."/>
      <w:lvlJc w:val="left"/>
      <w:pPr>
        <w:ind w:left="744" w:hanging="360"/>
      </w:pPr>
      <w:rPr>
        <w:rFonts w:ascii="Tahoma" w:eastAsia="Calibri" w:hAnsi="Tahoma" w:cs="Tahoma" w:hint="default"/>
        <w:b w:val="0"/>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AB63D1F"/>
    <w:multiLevelType w:val="hybridMultilevel"/>
    <w:tmpl w:val="2782FE1C"/>
    <w:lvl w:ilvl="0" w:tplc="14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1F6739D"/>
    <w:multiLevelType w:val="hybridMultilevel"/>
    <w:tmpl w:val="1AFEF9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32580732"/>
    <w:multiLevelType w:val="hybridMultilevel"/>
    <w:tmpl w:val="5AEEF3A2"/>
    <w:lvl w:ilvl="0" w:tplc="FFFFFFFF">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6E41651"/>
    <w:multiLevelType w:val="hybridMultilevel"/>
    <w:tmpl w:val="C4D470AA"/>
    <w:lvl w:ilvl="0" w:tplc="14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4C4C49B2"/>
    <w:multiLevelType w:val="hybridMultilevel"/>
    <w:tmpl w:val="2BBE61AA"/>
    <w:lvl w:ilvl="0" w:tplc="140A000F">
      <w:start w:val="1"/>
      <w:numFmt w:val="decimal"/>
      <w:lvlText w:val="%1."/>
      <w:lvlJc w:val="left"/>
      <w:pPr>
        <w:ind w:left="1065" w:hanging="705"/>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51969B5"/>
    <w:multiLevelType w:val="multilevel"/>
    <w:tmpl w:val="33745612"/>
    <w:lvl w:ilvl="0">
      <w:start w:val="2"/>
      <w:numFmt w:val="decimal"/>
      <w:lvlText w:val="%1."/>
      <w:lvlJc w:val="left"/>
      <w:pPr>
        <w:ind w:left="768" w:hanging="768"/>
      </w:pPr>
      <w:rPr>
        <w:rFonts w:hint="default"/>
        <w:b/>
      </w:rPr>
    </w:lvl>
    <w:lvl w:ilvl="1">
      <w:start w:val="2"/>
      <w:numFmt w:val="decimal"/>
      <w:lvlText w:val="%1.%2."/>
      <w:lvlJc w:val="left"/>
      <w:pPr>
        <w:ind w:left="768" w:hanging="768"/>
      </w:pPr>
      <w:rPr>
        <w:rFonts w:hint="default"/>
        <w:b/>
      </w:rPr>
    </w:lvl>
    <w:lvl w:ilvl="2">
      <w:start w:val="1"/>
      <w:numFmt w:val="decimal"/>
      <w:lvlText w:val="%1.%2.%3."/>
      <w:lvlJc w:val="left"/>
      <w:pPr>
        <w:ind w:left="768" w:hanging="768"/>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2">
    <w:nsid w:val="5741232C"/>
    <w:multiLevelType w:val="hybridMultilevel"/>
    <w:tmpl w:val="1646E6B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58322C82"/>
    <w:multiLevelType w:val="hybridMultilevel"/>
    <w:tmpl w:val="4AD67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58DC3590"/>
    <w:multiLevelType w:val="hybridMultilevel"/>
    <w:tmpl w:val="236A05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5905668F"/>
    <w:multiLevelType w:val="hybridMultilevel"/>
    <w:tmpl w:val="6C684524"/>
    <w:lvl w:ilvl="0" w:tplc="A0508F5E">
      <w:start w:val="1"/>
      <w:numFmt w:val="decimal"/>
      <w:lvlText w:val="%1."/>
      <w:lvlJc w:val="left"/>
      <w:pPr>
        <w:ind w:left="744" w:hanging="360"/>
      </w:pPr>
      <w:rPr>
        <w:rFonts w:ascii="Tahoma" w:eastAsia="Calibri" w:hAnsi="Tahoma" w:cs="Tahoma" w:hint="default"/>
        <w:b w:val="0"/>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AAB1032"/>
    <w:multiLevelType w:val="hybridMultilevel"/>
    <w:tmpl w:val="7A404E78"/>
    <w:lvl w:ilvl="0" w:tplc="2F2E69D4">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60ED31FE"/>
    <w:multiLevelType w:val="hybridMultilevel"/>
    <w:tmpl w:val="4D4A87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5C73CDA"/>
    <w:multiLevelType w:val="hybridMultilevel"/>
    <w:tmpl w:val="5DC002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68CD405C"/>
    <w:multiLevelType w:val="hybridMultilevel"/>
    <w:tmpl w:val="4F7CB12C"/>
    <w:lvl w:ilvl="0" w:tplc="0C0A000D">
      <w:start w:val="1"/>
      <w:numFmt w:val="bullet"/>
      <w:lvlText w:val=""/>
      <w:lvlJc w:val="left"/>
      <w:pPr>
        <w:ind w:left="5690" w:hanging="360"/>
      </w:pPr>
      <w:rPr>
        <w:rFonts w:ascii="Wingdings" w:hAnsi="Wingdings" w:hint="default"/>
      </w:rPr>
    </w:lvl>
    <w:lvl w:ilvl="1" w:tplc="0C0A0003">
      <w:start w:val="1"/>
      <w:numFmt w:val="bullet"/>
      <w:lvlText w:val="o"/>
      <w:lvlJc w:val="left"/>
      <w:pPr>
        <w:ind w:left="6410" w:hanging="360"/>
      </w:pPr>
      <w:rPr>
        <w:rFonts w:ascii="Courier New" w:hAnsi="Courier New" w:hint="default"/>
      </w:rPr>
    </w:lvl>
    <w:lvl w:ilvl="2" w:tplc="0C0A0005" w:tentative="1">
      <w:start w:val="1"/>
      <w:numFmt w:val="bullet"/>
      <w:lvlText w:val=""/>
      <w:lvlJc w:val="left"/>
      <w:pPr>
        <w:ind w:left="7130" w:hanging="360"/>
      </w:pPr>
      <w:rPr>
        <w:rFonts w:ascii="Wingdings" w:hAnsi="Wingdings" w:hint="default"/>
      </w:rPr>
    </w:lvl>
    <w:lvl w:ilvl="3" w:tplc="0C0A0001" w:tentative="1">
      <w:start w:val="1"/>
      <w:numFmt w:val="bullet"/>
      <w:lvlText w:val=""/>
      <w:lvlJc w:val="left"/>
      <w:pPr>
        <w:ind w:left="7850" w:hanging="360"/>
      </w:pPr>
      <w:rPr>
        <w:rFonts w:ascii="Symbol" w:hAnsi="Symbol" w:hint="default"/>
      </w:rPr>
    </w:lvl>
    <w:lvl w:ilvl="4" w:tplc="0C0A0003" w:tentative="1">
      <w:start w:val="1"/>
      <w:numFmt w:val="bullet"/>
      <w:lvlText w:val="o"/>
      <w:lvlJc w:val="left"/>
      <w:pPr>
        <w:ind w:left="8570" w:hanging="360"/>
      </w:pPr>
      <w:rPr>
        <w:rFonts w:ascii="Courier New" w:hAnsi="Courier New" w:hint="default"/>
      </w:rPr>
    </w:lvl>
    <w:lvl w:ilvl="5" w:tplc="0C0A0005" w:tentative="1">
      <w:start w:val="1"/>
      <w:numFmt w:val="bullet"/>
      <w:lvlText w:val=""/>
      <w:lvlJc w:val="left"/>
      <w:pPr>
        <w:ind w:left="9290" w:hanging="360"/>
      </w:pPr>
      <w:rPr>
        <w:rFonts w:ascii="Wingdings" w:hAnsi="Wingdings" w:hint="default"/>
      </w:rPr>
    </w:lvl>
    <w:lvl w:ilvl="6" w:tplc="0C0A0001" w:tentative="1">
      <w:start w:val="1"/>
      <w:numFmt w:val="bullet"/>
      <w:lvlText w:val=""/>
      <w:lvlJc w:val="left"/>
      <w:pPr>
        <w:ind w:left="10010" w:hanging="360"/>
      </w:pPr>
      <w:rPr>
        <w:rFonts w:ascii="Symbol" w:hAnsi="Symbol" w:hint="default"/>
      </w:rPr>
    </w:lvl>
    <w:lvl w:ilvl="7" w:tplc="0C0A0003" w:tentative="1">
      <w:start w:val="1"/>
      <w:numFmt w:val="bullet"/>
      <w:lvlText w:val="o"/>
      <w:lvlJc w:val="left"/>
      <w:pPr>
        <w:ind w:left="10730" w:hanging="360"/>
      </w:pPr>
      <w:rPr>
        <w:rFonts w:ascii="Courier New" w:hAnsi="Courier New" w:hint="default"/>
      </w:rPr>
    </w:lvl>
    <w:lvl w:ilvl="8" w:tplc="0C0A0005" w:tentative="1">
      <w:start w:val="1"/>
      <w:numFmt w:val="bullet"/>
      <w:lvlText w:val=""/>
      <w:lvlJc w:val="left"/>
      <w:pPr>
        <w:ind w:left="11450" w:hanging="360"/>
      </w:pPr>
      <w:rPr>
        <w:rFonts w:ascii="Wingdings" w:hAnsi="Wingdings" w:hint="default"/>
      </w:rPr>
    </w:lvl>
  </w:abstractNum>
  <w:abstractNum w:abstractNumId="20">
    <w:nsid w:val="6A742C11"/>
    <w:multiLevelType w:val="hybridMultilevel"/>
    <w:tmpl w:val="A40ABE9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nsid w:val="6D163E03"/>
    <w:multiLevelType w:val="hybridMultilevel"/>
    <w:tmpl w:val="534C00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F474576"/>
    <w:multiLevelType w:val="multilevel"/>
    <w:tmpl w:val="27404F60"/>
    <w:lvl w:ilvl="0">
      <w:start w:val="2"/>
      <w:numFmt w:val="decimal"/>
      <w:lvlText w:val="%1"/>
      <w:lvlJc w:val="left"/>
      <w:pPr>
        <w:ind w:left="825" w:hanging="825"/>
      </w:pPr>
      <w:rPr>
        <w:rFonts w:hint="default"/>
        <w:b/>
      </w:rPr>
    </w:lvl>
    <w:lvl w:ilvl="1">
      <w:start w:val="4"/>
      <w:numFmt w:val="decimal"/>
      <w:lvlText w:val="%1.%2"/>
      <w:lvlJc w:val="left"/>
      <w:pPr>
        <w:ind w:left="825" w:hanging="825"/>
      </w:pPr>
      <w:rPr>
        <w:rFonts w:hint="default"/>
        <w:b/>
      </w:rPr>
    </w:lvl>
    <w:lvl w:ilvl="2">
      <w:start w:val="7"/>
      <w:numFmt w:val="decimal"/>
      <w:lvlText w:val="%1.%2.%3"/>
      <w:lvlJc w:val="left"/>
      <w:pPr>
        <w:ind w:left="825" w:hanging="825"/>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nsid w:val="6F6C4038"/>
    <w:multiLevelType w:val="hybridMultilevel"/>
    <w:tmpl w:val="D69499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FA37E55"/>
    <w:multiLevelType w:val="hybridMultilevel"/>
    <w:tmpl w:val="BBC625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79D07282"/>
    <w:multiLevelType w:val="multilevel"/>
    <w:tmpl w:val="7B8C0AE2"/>
    <w:lvl w:ilvl="0">
      <w:start w:val="1"/>
      <w:numFmt w:val="bullet"/>
      <w:lvlText w:val=""/>
      <w:lvlJc w:val="left"/>
      <w:pPr>
        <w:tabs>
          <w:tab w:val="num" w:pos="3540"/>
        </w:tabs>
        <w:ind w:left="3540" w:hanging="360"/>
      </w:pPr>
      <w:rPr>
        <w:rFonts w:ascii="Wingdings" w:hAnsi="Wingdings" w:hint="default"/>
        <w:sz w:val="20"/>
      </w:rPr>
    </w:lvl>
    <w:lvl w:ilvl="1" w:tentative="1">
      <w:start w:val="1"/>
      <w:numFmt w:val="bullet"/>
      <w:lvlText w:val="o"/>
      <w:lvlJc w:val="left"/>
      <w:pPr>
        <w:tabs>
          <w:tab w:val="num" w:pos="4260"/>
        </w:tabs>
        <w:ind w:left="4260" w:hanging="360"/>
      </w:pPr>
      <w:rPr>
        <w:rFonts w:ascii="Courier New" w:hAnsi="Courier New" w:hint="default"/>
        <w:sz w:val="20"/>
      </w:rPr>
    </w:lvl>
    <w:lvl w:ilvl="2" w:tentative="1">
      <w:start w:val="1"/>
      <w:numFmt w:val="bullet"/>
      <w:lvlText w:val=""/>
      <w:lvlJc w:val="left"/>
      <w:pPr>
        <w:tabs>
          <w:tab w:val="num" w:pos="4980"/>
        </w:tabs>
        <w:ind w:left="4980" w:hanging="360"/>
      </w:pPr>
      <w:rPr>
        <w:rFonts w:ascii="Wingdings" w:hAnsi="Wingdings" w:hint="default"/>
        <w:sz w:val="20"/>
      </w:rPr>
    </w:lvl>
    <w:lvl w:ilvl="3" w:tentative="1">
      <w:start w:val="1"/>
      <w:numFmt w:val="bullet"/>
      <w:lvlText w:val=""/>
      <w:lvlJc w:val="left"/>
      <w:pPr>
        <w:tabs>
          <w:tab w:val="num" w:pos="5700"/>
        </w:tabs>
        <w:ind w:left="5700" w:hanging="360"/>
      </w:pPr>
      <w:rPr>
        <w:rFonts w:ascii="Wingdings" w:hAnsi="Wingdings" w:hint="default"/>
        <w:sz w:val="20"/>
      </w:rPr>
    </w:lvl>
    <w:lvl w:ilvl="4" w:tentative="1">
      <w:start w:val="1"/>
      <w:numFmt w:val="bullet"/>
      <w:lvlText w:val=""/>
      <w:lvlJc w:val="left"/>
      <w:pPr>
        <w:tabs>
          <w:tab w:val="num" w:pos="6420"/>
        </w:tabs>
        <w:ind w:left="6420" w:hanging="360"/>
      </w:pPr>
      <w:rPr>
        <w:rFonts w:ascii="Wingdings" w:hAnsi="Wingdings" w:hint="default"/>
        <w:sz w:val="20"/>
      </w:rPr>
    </w:lvl>
    <w:lvl w:ilvl="5" w:tentative="1">
      <w:start w:val="1"/>
      <w:numFmt w:val="bullet"/>
      <w:lvlText w:val=""/>
      <w:lvlJc w:val="left"/>
      <w:pPr>
        <w:tabs>
          <w:tab w:val="num" w:pos="7140"/>
        </w:tabs>
        <w:ind w:left="7140" w:hanging="360"/>
      </w:pPr>
      <w:rPr>
        <w:rFonts w:ascii="Wingdings" w:hAnsi="Wingdings" w:hint="default"/>
        <w:sz w:val="20"/>
      </w:rPr>
    </w:lvl>
    <w:lvl w:ilvl="6" w:tentative="1">
      <w:start w:val="1"/>
      <w:numFmt w:val="bullet"/>
      <w:lvlText w:val=""/>
      <w:lvlJc w:val="left"/>
      <w:pPr>
        <w:tabs>
          <w:tab w:val="num" w:pos="7860"/>
        </w:tabs>
        <w:ind w:left="7860" w:hanging="360"/>
      </w:pPr>
      <w:rPr>
        <w:rFonts w:ascii="Wingdings" w:hAnsi="Wingdings" w:hint="default"/>
        <w:sz w:val="20"/>
      </w:rPr>
    </w:lvl>
    <w:lvl w:ilvl="7" w:tentative="1">
      <w:start w:val="1"/>
      <w:numFmt w:val="bullet"/>
      <w:lvlText w:val=""/>
      <w:lvlJc w:val="left"/>
      <w:pPr>
        <w:tabs>
          <w:tab w:val="num" w:pos="8580"/>
        </w:tabs>
        <w:ind w:left="8580" w:hanging="360"/>
      </w:pPr>
      <w:rPr>
        <w:rFonts w:ascii="Wingdings" w:hAnsi="Wingdings" w:hint="default"/>
        <w:sz w:val="20"/>
      </w:rPr>
    </w:lvl>
    <w:lvl w:ilvl="8" w:tentative="1">
      <w:start w:val="1"/>
      <w:numFmt w:val="bullet"/>
      <w:lvlText w:val=""/>
      <w:lvlJc w:val="left"/>
      <w:pPr>
        <w:tabs>
          <w:tab w:val="num" w:pos="9300"/>
        </w:tabs>
        <w:ind w:left="9300" w:hanging="360"/>
      </w:pPr>
      <w:rPr>
        <w:rFonts w:ascii="Wingdings" w:hAnsi="Wingdings" w:hint="default"/>
        <w:sz w:val="20"/>
      </w:rPr>
    </w:lvl>
  </w:abstractNum>
  <w:num w:numId="1">
    <w:abstractNumId w:val="18"/>
  </w:num>
  <w:num w:numId="2">
    <w:abstractNumId w:val="21"/>
  </w:num>
  <w:num w:numId="3">
    <w:abstractNumId w:val="22"/>
  </w:num>
  <w:num w:numId="4">
    <w:abstractNumId w:val="17"/>
  </w:num>
  <w:num w:numId="5">
    <w:abstractNumId w:val="20"/>
  </w:num>
  <w:num w:numId="6">
    <w:abstractNumId w:val="15"/>
  </w:num>
  <w:num w:numId="7">
    <w:abstractNumId w:val="5"/>
  </w:num>
  <w:num w:numId="8">
    <w:abstractNumId w:val="24"/>
  </w:num>
  <w:num w:numId="9">
    <w:abstractNumId w:val="12"/>
  </w:num>
  <w:num w:numId="10">
    <w:abstractNumId w:val="2"/>
  </w:num>
  <w:num w:numId="11">
    <w:abstractNumId w:val="6"/>
  </w:num>
  <w:num w:numId="12">
    <w:abstractNumId w:val="10"/>
  </w:num>
  <w:num w:numId="13">
    <w:abstractNumId w:val="9"/>
  </w:num>
  <w:num w:numId="14">
    <w:abstractNumId w:val="16"/>
  </w:num>
  <w:num w:numId="15">
    <w:abstractNumId w:val="4"/>
  </w:num>
  <w:num w:numId="16">
    <w:abstractNumId w:val="14"/>
  </w:num>
  <w:num w:numId="17">
    <w:abstractNumId w:val="11"/>
  </w:num>
  <w:num w:numId="18">
    <w:abstractNumId w:val="8"/>
  </w:num>
  <w:num w:numId="19">
    <w:abstractNumId w:val="13"/>
  </w:num>
  <w:num w:numId="20">
    <w:abstractNumId w:val="1"/>
  </w:num>
  <w:num w:numId="21">
    <w:abstractNumId w:val="23"/>
  </w:num>
  <w:num w:numId="22">
    <w:abstractNumId w:val="7"/>
  </w:num>
  <w:num w:numId="23">
    <w:abstractNumId w:val="3"/>
  </w:num>
  <w:num w:numId="24">
    <w:abstractNumId w:val="0"/>
  </w:num>
  <w:num w:numId="25">
    <w:abstractNumId w:val="19"/>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s-MX" w:vendorID="64" w:dllVersion="6" w:nlCheck="1" w:checkStyle="1"/>
  <w:activeWritingStyle w:appName="MSWord" w:lang="en-GB"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131078" w:nlCheck="1" w:checkStyle="1"/>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53E"/>
    <w:rsid w:val="00005D7A"/>
    <w:rsid w:val="00017EB3"/>
    <w:rsid w:val="000E0D50"/>
    <w:rsid w:val="000F0437"/>
    <w:rsid w:val="00151133"/>
    <w:rsid w:val="001735A0"/>
    <w:rsid w:val="001A7F60"/>
    <w:rsid w:val="00213FB9"/>
    <w:rsid w:val="002314AE"/>
    <w:rsid w:val="00287F68"/>
    <w:rsid w:val="002B539E"/>
    <w:rsid w:val="002B7F29"/>
    <w:rsid w:val="002D0B04"/>
    <w:rsid w:val="00300D6C"/>
    <w:rsid w:val="00307E59"/>
    <w:rsid w:val="003231E7"/>
    <w:rsid w:val="003B440F"/>
    <w:rsid w:val="003E2760"/>
    <w:rsid w:val="003F4C4B"/>
    <w:rsid w:val="00487E03"/>
    <w:rsid w:val="004A3883"/>
    <w:rsid w:val="004C48C6"/>
    <w:rsid w:val="00520A70"/>
    <w:rsid w:val="00595840"/>
    <w:rsid w:val="00630D05"/>
    <w:rsid w:val="006500DB"/>
    <w:rsid w:val="00691C63"/>
    <w:rsid w:val="006A364C"/>
    <w:rsid w:val="00703863"/>
    <w:rsid w:val="0071152D"/>
    <w:rsid w:val="0071535C"/>
    <w:rsid w:val="00723DCF"/>
    <w:rsid w:val="007470FF"/>
    <w:rsid w:val="00764F37"/>
    <w:rsid w:val="007D58DD"/>
    <w:rsid w:val="008402DA"/>
    <w:rsid w:val="00842FF3"/>
    <w:rsid w:val="008669CF"/>
    <w:rsid w:val="008702B1"/>
    <w:rsid w:val="008A2622"/>
    <w:rsid w:val="008E2EB4"/>
    <w:rsid w:val="008F117F"/>
    <w:rsid w:val="00907B45"/>
    <w:rsid w:val="009732B9"/>
    <w:rsid w:val="00A377DD"/>
    <w:rsid w:val="00A55C60"/>
    <w:rsid w:val="00A844BE"/>
    <w:rsid w:val="00AE45B8"/>
    <w:rsid w:val="00AE6FE2"/>
    <w:rsid w:val="00B0392A"/>
    <w:rsid w:val="00B71A56"/>
    <w:rsid w:val="00BB3FF4"/>
    <w:rsid w:val="00BF15B1"/>
    <w:rsid w:val="00C2320D"/>
    <w:rsid w:val="00C67AC0"/>
    <w:rsid w:val="00C739C5"/>
    <w:rsid w:val="00C9547D"/>
    <w:rsid w:val="00CD27AF"/>
    <w:rsid w:val="00CE159E"/>
    <w:rsid w:val="00D03577"/>
    <w:rsid w:val="00D203D6"/>
    <w:rsid w:val="00D3076F"/>
    <w:rsid w:val="00D46731"/>
    <w:rsid w:val="00D532B9"/>
    <w:rsid w:val="00D869DA"/>
    <w:rsid w:val="00D90468"/>
    <w:rsid w:val="00DB055F"/>
    <w:rsid w:val="00E0477A"/>
    <w:rsid w:val="00E07F1D"/>
    <w:rsid w:val="00E54CF9"/>
    <w:rsid w:val="00F4353E"/>
    <w:rsid w:val="00F50B1C"/>
    <w:rsid w:val="00F521E7"/>
    <w:rsid w:val="00F54658"/>
    <w:rsid w:val="00FD2725"/>
    <w:rsid w:val="00FF30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8193"/>
    <o:shapelayout v:ext="edit">
      <o:idmap v:ext="edit" data="1"/>
    </o:shapelayout>
  </w:shapeDefaults>
  <w:decimalSymbol w:val=","/>
  <w:listSeparator w:val=","/>
  <w14:docId w14:val="6CD63279"/>
  <w15:chartTrackingRefBased/>
  <w15:docId w15:val="{F72E8070-5A2F-4973-A950-BBC651A8F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5B8"/>
    <w:rPr>
      <w:rFonts w:ascii="Calibri" w:eastAsia="Calibri" w:hAnsi="Calibri" w:cs="Times New Roman"/>
    </w:rPr>
  </w:style>
  <w:style w:type="paragraph" w:styleId="Ttulo1">
    <w:name w:val="heading 1"/>
    <w:basedOn w:val="Normal"/>
    <w:next w:val="Normal"/>
    <w:link w:val="Ttulo1Car"/>
    <w:uiPriority w:val="9"/>
    <w:qFormat/>
    <w:rsid w:val="00F521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F521E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6">
    <w:name w:val="heading 6"/>
    <w:basedOn w:val="Normal"/>
    <w:next w:val="Normal"/>
    <w:link w:val="Ttulo6Car"/>
    <w:uiPriority w:val="99"/>
    <w:qFormat/>
    <w:rsid w:val="001735A0"/>
    <w:pPr>
      <w:spacing w:before="240" w:after="60" w:line="240" w:lineRule="auto"/>
      <w:outlineLvl w:val="5"/>
    </w:pPr>
    <w:rPr>
      <w:rFonts w:ascii="Times New Roman" w:eastAsia="Times New Roman" w:hAnsi="Times New Roman"/>
      <w:b/>
      <w:b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435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4353E"/>
  </w:style>
  <w:style w:type="paragraph" w:styleId="Piedepgina">
    <w:name w:val="footer"/>
    <w:basedOn w:val="Normal"/>
    <w:link w:val="PiedepginaCar"/>
    <w:uiPriority w:val="99"/>
    <w:unhideWhenUsed/>
    <w:rsid w:val="00F4353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4353E"/>
  </w:style>
  <w:style w:type="paragraph" w:styleId="Textodeglobo">
    <w:name w:val="Balloon Text"/>
    <w:basedOn w:val="Normal"/>
    <w:link w:val="TextodegloboCar"/>
    <w:uiPriority w:val="99"/>
    <w:semiHidden/>
    <w:unhideWhenUsed/>
    <w:rsid w:val="00F4353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4353E"/>
    <w:rPr>
      <w:rFonts w:ascii="Segoe UI" w:hAnsi="Segoe UI" w:cs="Segoe UI"/>
      <w:sz w:val="18"/>
      <w:szCs w:val="18"/>
    </w:rPr>
  </w:style>
  <w:style w:type="paragraph" w:styleId="Prrafodelista">
    <w:name w:val="List Paragraph"/>
    <w:basedOn w:val="Normal"/>
    <w:qFormat/>
    <w:rsid w:val="006500DB"/>
    <w:pPr>
      <w:ind w:left="720"/>
      <w:contextualSpacing/>
    </w:pPr>
  </w:style>
  <w:style w:type="paragraph" w:customStyle="1" w:styleId="Default">
    <w:name w:val="Default"/>
    <w:link w:val="DefaultCar"/>
    <w:qFormat/>
    <w:rsid w:val="006500DB"/>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FontStyle84">
    <w:name w:val="Font Style84"/>
    <w:uiPriority w:val="99"/>
    <w:rsid w:val="006500DB"/>
    <w:rPr>
      <w:rFonts w:ascii="Angsana New" w:hAnsi="Angsana New" w:cs="Angsana New" w:hint="default"/>
      <w:color w:val="000000"/>
      <w:sz w:val="30"/>
      <w:szCs w:val="30"/>
    </w:rPr>
  </w:style>
  <w:style w:type="paragraph" w:customStyle="1" w:styleId="western">
    <w:name w:val="western"/>
    <w:basedOn w:val="Normal"/>
    <w:rsid w:val="006500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tyle19">
    <w:name w:val="Style19"/>
    <w:basedOn w:val="Normal"/>
    <w:uiPriority w:val="99"/>
    <w:rsid w:val="006500DB"/>
    <w:pPr>
      <w:widowControl w:val="0"/>
      <w:autoSpaceDE w:val="0"/>
      <w:autoSpaceDN w:val="0"/>
      <w:adjustRightInd w:val="0"/>
      <w:spacing w:after="0" w:line="240" w:lineRule="auto"/>
      <w:jc w:val="center"/>
    </w:pPr>
    <w:rPr>
      <w:rFonts w:ascii="Angsana New" w:eastAsia="Times New Roman" w:hAnsi="Angsana New"/>
      <w:sz w:val="24"/>
      <w:szCs w:val="24"/>
      <w:lang w:eastAsia="es-CO"/>
    </w:rPr>
  </w:style>
  <w:style w:type="character" w:customStyle="1" w:styleId="FontStyle85">
    <w:name w:val="Font Style85"/>
    <w:uiPriority w:val="99"/>
    <w:rsid w:val="006500DB"/>
    <w:rPr>
      <w:rFonts w:ascii="Angsana New" w:hAnsi="Angsana New" w:cs="Angsana New" w:hint="default"/>
      <w:b/>
      <w:bCs/>
      <w:color w:val="000000"/>
      <w:sz w:val="30"/>
      <w:szCs w:val="30"/>
    </w:rPr>
  </w:style>
  <w:style w:type="paragraph" w:customStyle="1" w:styleId="Style18">
    <w:name w:val="Style18"/>
    <w:basedOn w:val="Normal"/>
    <w:uiPriority w:val="99"/>
    <w:rsid w:val="006500DB"/>
    <w:pPr>
      <w:widowControl w:val="0"/>
      <w:autoSpaceDE w:val="0"/>
      <w:autoSpaceDN w:val="0"/>
      <w:adjustRightInd w:val="0"/>
      <w:spacing w:after="0" w:line="250" w:lineRule="exact"/>
      <w:jc w:val="center"/>
    </w:pPr>
    <w:rPr>
      <w:rFonts w:ascii="Angsana New" w:eastAsia="Times New Roman" w:hAnsi="Angsana New"/>
      <w:sz w:val="24"/>
      <w:szCs w:val="24"/>
      <w:lang w:eastAsia="es-CO"/>
    </w:rPr>
  </w:style>
  <w:style w:type="paragraph" w:styleId="Sinespaciado">
    <w:name w:val="No Spacing"/>
    <w:link w:val="SinespaciadoCar"/>
    <w:uiPriority w:val="99"/>
    <w:qFormat/>
    <w:rsid w:val="006500DB"/>
    <w:pPr>
      <w:spacing w:after="0" w:line="240" w:lineRule="auto"/>
    </w:pPr>
    <w:rPr>
      <w:rFonts w:ascii="Calibri" w:eastAsia="Calibri" w:hAnsi="Calibri" w:cs="Times New Roman"/>
      <w:lang w:val="es-AR"/>
    </w:rPr>
  </w:style>
  <w:style w:type="character" w:customStyle="1" w:styleId="SinespaciadoCar">
    <w:name w:val="Sin espaciado Car"/>
    <w:link w:val="Sinespaciado"/>
    <w:uiPriority w:val="99"/>
    <w:rsid w:val="006500DB"/>
    <w:rPr>
      <w:rFonts w:ascii="Calibri" w:eastAsia="Calibri" w:hAnsi="Calibri" w:cs="Times New Roman"/>
      <w:lang w:val="es-AR"/>
    </w:rPr>
  </w:style>
  <w:style w:type="paragraph" w:styleId="Textosinformato">
    <w:name w:val="Plain Text"/>
    <w:basedOn w:val="Normal"/>
    <w:link w:val="TextosinformatoCar"/>
    <w:rsid w:val="00151133"/>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151133"/>
    <w:rPr>
      <w:rFonts w:ascii="Courier New" w:eastAsia="Times New Roman" w:hAnsi="Courier New" w:cs="Times New Roman"/>
      <w:sz w:val="20"/>
      <w:szCs w:val="20"/>
      <w:lang w:val="es-ES" w:eastAsia="es-ES"/>
    </w:rPr>
  </w:style>
  <w:style w:type="paragraph" w:styleId="NormalWeb">
    <w:name w:val="Normal (Web)"/>
    <w:basedOn w:val="Normal"/>
    <w:rsid w:val="00151133"/>
    <w:pPr>
      <w:spacing w:before="100" w:after="100" w:line="240" w:lineRule="auto"/>
    </w:pPr>
    <w:rPr>
      <w:rFonts w:ascii="Times New Roman" w:eastAsia="Times New Roman" w:hAnsi="Times New Roman"/>
      <w:sz w:val="24"/>
      <w:szCs w:val="20"/>
      <w:lang w:val="es-ES" w:eastAsia="es-ES"/>
    </w:rPr>
  </w:style>
  <w:style w:type="paragraph" w:customStyle="1" w:styleId="Sinespaciado1">
    <w:name w:val="Sin espaciado1"/>
    <w:link w:val="NoSpacingChar"/>
    <w:rsid w:val="000F0437"/>
    <w:pPr>
      <w:spacing w:after="0" w:line="240" w:lineRule="auto"/>
    </w:pPr>
    <w:rPr>
      <w:rFonts w:ascii="Calibri" w:eastAsia="MS Mincho" w:hAnsi="Calibri" w:cs="Times New Roman"/>
      <w:szCs w:val="20"/>
      <w:lang w:val="es-AR"/>
    </w:rPr>
  </w:style>
  <w:style w:type="character" w:customStyle="1" w:styleId="NoSpacingChar">
    <w:name w:val="No Spacing Char"/>
    <w:link w:val="Sinespaciado1"/>
    <w:locked/>
    <w:rsid w:val="000F0437"/>
    <w:rPr>
      <w:rFonts w:ascii="Calibri" w:eastAsia="MS Mincho" w:hAnsi="Calibri" w:cs="Times New Roman"/>
      <w:szCs w:val="20"/>
      <w:lang w:val="es-AR"/>
    </w:rPr>
  </w:style>
  <w:style w:type="character" w:customStyle="1" w:styleId="Ttulo6Car">
    <w:name w:val="Título 6 Car"/>
    <w:basedOn w:val="Fuentedeprrafopredeter"/>
    <w:link w:val="Ttulo6"/>
    <w:uiPriority w:val="99"/>
    <w:rsid w:val="001735A0"/>
    <w:rPr>
      <w:rFonts w:ascii="Times New Roman" w:eastAsia="Times New Roman" w:hAnsi="Times New Roman" w:cs="Times New Roman"/>
      <w:b/>
      <w:bCs/>
      <w:lang w:val="es-ES" w:eastAsia="es-ES"/>
    </w:rPr>
  </w:style>
  <w:style w:type="numbering" w:customStyle="1" w:styleId="Sinlista1">
    <w:name w:val="Sin lista1"/>
    <w:next w:val="Sinlista"/>
    <w:uiPriority w:val="99"/>
    <w:semiHidden/>
    <w:unhideWhenUsed/>
    <w:rsid w:val="001735A0"/>
  </w:style>
  <w:style w:type="character" w:styleId="Hipervnculo">
    <w:name w:val="Hyperlink"/>
    <w:uiPriority w:val="99"/>
    <w:unhideWhenUsed/>
    <w:rsid w:val="001735A0"/>
    <w:rPr>
      <w:color w:val="0000FF"/>
      <w:u w:val="single"/>
    </w:rPr>
  </w:style>
  <w:style w:type="character" w:styleId="Nmerodepgina">
    <w:name w:val="page number"/>
    <w:basedOn w:val="Fuentedeprrafopredeter"/>
    <w:uiPriority w:val="99"/>
    <w:rsid w:val="001735A0"/>
  </w:style>
  <w:style w:type="paragraph" w:customStyle="1" w:styleId="CAPITULO1">
    <w:name w:val="CAPITULO1"/>
    <w:basedOn w:val="Normal"/>
    <w:uiPriority w:val="99"/>
    <w:rsid w:val="001735A0"/>
    <w:pPr>
      <w:widowControl w:val="0"/>
      <w:autoSpaceDE w:val="0"/>
      <w:autoSpaceDN w:val="0"/>
      <w:adjustRightInd w:val="0"/>
      <w:spacing w:after="0" w:line="240" w:lineRule="auto"/>
      <w:jc w:val="both"/>
    </w:pPr>
    <w:rPr>
      <w:rFonts w:ascii="Arial" w:eastAsia="Times New Roman" w:hAnsi="Arial" w:cs="Arial"/>
      <w:b/>
      <w:bCs/>
      <w:lang w:eastAsia="es-ES"/>
    </w:rPr>
  </w:style>
  <w:style w:type="character" w:styleId="Refdecomentario">
    <w:name w:val="annotation reference"/>
    <w:basedOn w:val="Fuentedeprrafopredeter"/>
    <w:uiPriority w:val="99"/>
    <w:semiHidden/>
    <w:unhideWhenUsed/>
    <w:rsid w:val="001735A0"/>
    <w:rPr>
      <w:sz w:val="16"/>
      <w:szCs w:val="16"/>
    </w:rPr>
  </w:style>
  <w:style w:type="paragraph" w:styleId="Textocomentario">
    <w:name w:val="annotation text"/>
    <w:basedOn w:val="Normal"/>
    <w:link w:val="TextocomentarioCar"/>
    <w:uiPriority w:val="99"/>
    <w:semiHidden/>
    <w:unhideWhenUsed/>
    <w:rsid w:val="001735A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1735A0"/>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735A0"/>
    <w:rPr>
      <w:b/>
      <w:bCs/>
    </w:rPr>
  </w:style>
  <w:style w:type="character" w:customStyle="1" w:styleId="AsuntodelcomentarioCar">
    <w:name w:val="Asunto del comentario Car"/>
    <w:basedOn w:val="TextocomentarioCar"/>
    <w:link w:val="Asuntodelcomentario"/>
    <w:uiPriority w:val="99"/>
    <w:semiHidden/>
    <w:rsid w:val="001735A0"/>
    <w:rPr>
      <w:rFonts w:ascii="Times New Roman" w:eastAsia="Times New Roman" w:hAnsi="Times New Roman" w:cs="Times New Roman"/>
      <w:b/>
      <w:bCs/>
      <w:sz w:val="20"/>
      <w:szCs w:val="20"/>
      <w:lang w:eastAsia="es-ES"/>
    </w:rPr>
  </w:style>
  <w:style w:type="character" w:customStyle="1" w:styleId="Ttulo1Car">
    <w:name w:val="Título 1 Car"/>
    <w:basedOn w:val="Fuentedeprrafopredeter"/>
    <w:link w:val="Ttulo1"/>
    <w:uiPriority w:val="9"/>
    <w:rsid w:val="00F521E7"/>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F521E7"/>
    <w:rPr>
      <w:rFonts w:asciiTheme="majorHAnsi" w:eastAsiaTheme="majorEastAsia" w:hAnsiTheme="majorHAnsi" w:cstheme="majorBidi"/>
      <w:color w:val="1F4D78" w:themeColor="accent1" w:themeShade="7F"/>
      <w:sz w:val="24"/>
      <w:szCs w:val="24"/>
    </w:rPr>
  </w:style>
  <w:style w:type="paragraph" w:styleId="Textoindependiente">
    <w:name w:val="Body Text"/>
    <w:basedOn w:val="Normal"/>
    <w:link w:val="TextoindependienteCar"/>
    <w:rsid w:val="00F521E7"/>
    <w:pPr>
      <w:spacing w:after="0" w:line="240" w:lineRule="auto"/>
      <w:jc w:val="both"/>
    </w:pPr>
    <w:rPr>
      <w:rFonts w:ascii="Times New Roman" w:eastAsia="Times New Roman" w:hAnsi="Times New Roman"/>
      <w:i/>
      <w:sz w:val="24"/>
      <w:szCs w:val="20"/>
      <w:lang w:val="es-ES_tradnl" w:eastAsia="es-ES"/>
    </w:rPr>
  </w:style>
  <w:style w:type="character" w:customStyle="1" w:styleId="TextoindependienteCar">
    <w:name w:val="Texto independiente Car"/>
    <w:basedOn w:val="Fuentedeprrafopredeter"/>
    <w:link w:val="Textoindependiente"/>
    <w:rsid w:val="00F521E7"/>
    <w:rPr>
      <w:rFonts w:ascii="Times New Roman" w:eastAsia="Times New Roman" w:hAnsi="Times New Roman" w:cs="Times New Roman"/>
      <w:i/>
      <w:sz w:val="24"/>
      <w:szCs w:val="20"/>
      <w:lang w:val="es-ES_tradnl" w:eastAsia="es-ES"/>
    </w:rPr>
  </w:style>
  <w:style w:type="character" w:customStyle="1" w:styleId="apple-style-span">
    <w:name w:val="apple-style-span"/>
    <w:basedOn w:val="Fuentedeprrafopredeter"/>
    <w:rsid w:val="006A364C"/>
  </w:style>
  <w:style w:type="paragraph" w:customStyle="1" w:styleId="Prrafodelista1">
    <w:name w:val="Párrafo de lista1"/>
    <w:basedOn w:val="Normal"/>
    <w:rsid w:val="006A364C"/>
    <w:pPr>
      <w:ind w:left="720"/>
      <w:contextualSpacing/>
    </w:pPr>
    <w:rPr>
      <w:rFonts w:eastAsia="MS Mincho"/>
    </w:rPr>
  </w:style>
  <w:style w:type="paragraph" w:customStyle="1" w:styleId="Sinespaciado2">
    <w:name w:val="Sin espaciado2"/>
    <w:rsid w:val="006A364C"/>
    <w:pPr>
      <w:spacing w:after="0" w:line="240" w:lineRule="auto"/>
    </w:pPr>
    <w:rPr>
      <w:rFonts w:ascii="Calibri" w:eastAsia="MS Mincho" w:hAnsi="Calibri" w:cs="Times New Roman"/>
      <w:szCs w:val="20"/>
      <w:lang w:val="es-AR"/>
    </w:rPr>
  </w:style>
  <w:style w:type="character" w:styleId="Textoennegrita">
    <w:name w:val="Strong"/>
    <w:uiPriority w:val="22"/>
    <w:qFormat/>
    <w:rsid w:val="00213FB9"/>
    <w:rPr>
      <w:b/>
      <w:bCs/>
    </w:rPr>
  </w:style>
  <w:style w:type="character" w:customStyle="1" w:styleId="DefaultCar">
    <w:name w:val="Default Car"/>
    <w:link w:val="Default"/>
    <w:locked/>
    <w:rsid w:val="00723DCF"/>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4B67A-6573-4931-AA77-43AF584EE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3</Pages>
  <Words>1072</Words>
  <Characters>5899</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dc:creator>
  <cp:keywords/>
  <dc:description/>
  <cp:lastModifiedBy>1</cp:lastModifiedBy>
  <cp:revision>31</cp:revision>
  <cp:lastPrinted>2021-09-02T16:09:00Z</cp:lastPrinted>
  <dcterms:created xsi:type="dcterms:W3CDTF">2020-10-05T15:55:00Z</dcterms:created>
  <dcterms:modified xsi:type="dcterms:W3CDTF">2021-12-15T20:37:00Z</dcterms:modified>
</cp:coreProperties>
</file>